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E3111C">
        <w:rPr>
          <w:sz w:val="64"/>
        </w:rPr>
        <w:t>29</w:t>
      </w:r>
      <w:r w:rsidRPr="004D3578">
        <w:rPr>
          <w:sz w:val="64"/>
        </w:rPr>
        <w:t>.</w:t>
      </w:r>
      <w:r w:rsidR="00032A79">
        <w:rPr>
          <w:sz w:val="64"/>
        </w:rPr>
        <w:t>501</w:t>
      </w:r>
      <w:r w:rsidRPr="004D3578">
        <w:rPr>
          <w:sz w:val="64"/>
        </w:rPr>
        <w:t xml:space="preserve"> </w:t>
      </w:r>
      <w:r w:rsidRPr="004D3578">
        <w:t>V</w:t>
      </w:r>
      <w:r w:rsidR="00BB1B75">
        <w:t>1</w:t>
      </w:r>
      <w:r w:rsidR="00804157">
        <w:t>6</w:t>
      </w:r>
      <w:r w:rsidRPr="004D3578">
        <w:t>.</w:t>
      </w:r>
      <w:r w:rsidR="0092519C">
        <w:t>1</w:t>
      </w:r>
      <w:r w:rsidR="00EF2F0D">
        <w:t>.</w:t>
      </w:r>
      <w:r w:rsidR="00D15AE9">
        <w:t>0</w:t>
      </w:r>
      <w:r w:rsidRPr="004D3578">
        <w:t xml:space="preserve"> </w:t>
      </w:r>
      <w:r w:rsidRPr="004D3578">
        <w:rPr>
          <w:sz w:val="32"/>
        </w:rPr>
        <w:t>(</w:t>
      </w:r>
      <w:r w:rsidR="002322B1">
        <w:rPr>
          <w:sz w:val="32"/>
        </w:rPr>
        <w:t>201</w:t>
      </w:r>
      <w:r w:rsidR="00AD29A8">
        <w:rPr>
          <w:sz w:val="32"/>
        </w:rPr>
        <w:t>9</w:t>
      </w:r>
      <w:r w:rsidRPr="004D3578">
        <w:rPr>
          <w:sz w:val="32"/>
        </w:rPr>
        <w:t>-</w:t>
      </w:r>
      <w:r w:rsidR="00AD29A8">
        <w:rPr>
          <w:sz w:val="32"/>
        </w:rPr>
        <w:t>0</w:t>
      </w:r>
      <w:r w:rsidR="0092519C">
        <w:rPr>
          <w:sz w:val="32"/>
        </w:rPr>
        <w:t>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2322B1">
        <w:t>Core Network and Terminals</w:t>
      </w:r>
      <w:r w:rsidRPr="004D3578">
        <w:t>;</w:t>
      </w:r>
    </w:p>
    <w:p w:rsidR="00080512" w:rsidRPr="004D3578" w:rsidRDefault="00D5507C">
      <w:pPr>
        <w:pStyle w:val="ZT"/>
        <w:framePr w:wrap="notBeside"/>
      </w:pPr>
      <w:r>
        <w:rPr>
          <w:lang w:eastAsia="zh-CN"/>
        </w:rPr>
        <w:t>5G System</w:t>
      </w:r>
      <w:r w:rsidR="00080512" w:rsidRPr="004D3578">
        <w:t>;</w:t>
      </w:r>
    </w:p>
    <w:p w:rsidR="00080512" w:rsidRDefault="002322B1">
      <w:pPr>
        <w:pStyle w:val="ZT"/>
        <w:framePr w:wrap="notBeside"/>
      </w:pPr>
      <w:r>
        <w:t>Principles and Guidelines for Services Definition;</w:t>
      </w:r>
    </w:p>
    <w:p w:rsidR="006456FB" w:rsidRPr="004D3578" w:rsidRDefault="006456FB">
      <w:pPr>
        <w:pStyle w:val="ZT"/>
        <w:framePr w:wrap="notBeside"/>
      </w:pPr>
      <w:r>
        <w:t>Stage 3</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656728">
        <w:rPr>
          <w:rStyle w:val="ZGSM"/>
        </w:rPr>
        <w:t>6</w:t>
      </w:r>
      <w:r w:rsidRPr="004D3578">
        <w:t>)</w:t>
      </w:r>
    </w:p>
    <w:p w:rsidR="00614FDF" w:rsidRPr="00235394" w:rsidRDefault="00614FDF" w:rsidP="00614FDF">
      <w:pPr>
        <w:pStyle w:val="ZU"/>
        <w:framePr w:h="4929" w:hRule="exact" w:wrap="notBeside"/>
        <w:tabs>
          <w:tab w:val="right" w:pos="10206"/>
        </w:tabs>
        <w:jc w:val="left"/>
      </w:pPr>
    </w:p>
    <w:p w:rsidR="00917CCB" w:rsidRPr="00235394" w:rsidRDefault="00917CCB" w:rsidP="00917CCB">
      <w:pPr>
        <w:pStyle w:val="ZU"/>
        <w:framePr w:h="4929" w:hRule="exact" w:wrap="notBeside"/>
        <w:tabs>
          <w:tab w:val="right" w:pos="10206"/>
        </w:tabs>
        <w:jc w:val="left"/>
      </w:pPr>
      <w:r>
        <w:rPr>
          <w:i/>
        </w:rPr>
        <w:t xml:space="preserve">  </w:t>
      </w:r>
      <w:r w:rsidR="000526CC">
        <w:rPr>
          <w:i/>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r w:rsidRPr="00235394">
        <w:rPr>
          <w:color w:val="0000FF"/>
        </w:rPr>
        <w:tab/>
      </w:r>
      <w:r w:rsidR="000526CC">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A0956">
      <w:pPr>
        <w:pStyle w:val="FP"/>
        <w:framePr w:wrap="notBeside" w:hAnchor="margin" w:y="1419"/>
        <w:ind w:left="2835" w:right="2835"/>
        <w:jc w:val="center"/>
        <w:rPr>
          <w:rFonts w:ascii="Arial" w:hAnsi="Arial"/>
          <w:sz w:val="18"/>
        </w:rPr>
      </w:pPr>
      <w:r>
        <w:rPr>
          <w:rFonts w:ascii="Arial" w:hAnsi="Arial"/>
          <w:sz w:val="18"/>
        </w:rPr>
        <w:t>3GPP, 5GS</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8F4A86">
        <w:rPr>
          <w:noProof/>
          <w:sz w:val="18"/>
        </w:rPr>
        <w:t>9</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92519C" w:rsidRDefault="0092519C">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_Toc19702407 \h </w:instrText>
      </w:r>
      <w:r>
        <w:fldChar w:fldCharType="separate"/>
      </w:r>
      <w:r>
        <w:t>6</w:t>
      </w:r>
      <w:r>
        <w:fldChar w:fldCharType="end"/>
      </w:r>
    </w:p>
    <w:p w:rsidR="0092519C" w:rsidRDefault="0092519C">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_Toc19702408 \h </w:instrText>
      </w:r>
      <w:r>
        <w:fldChar w:fldCharType="separate"/>
      </w:r>
      <w:r>
        <w:t>7</w:t>
      </w:r>
      <w:r>
        <w:fldChar w:fldCharType="end"/>
      </w:r>
    </w:p>
    <w:p w:rsidR="0092519C" w:rsidRDefault="0092519C">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_Toc19702409 \h </w:instrText>
      </w:r>
      <w:r>
        <w:fldChar w:fldCharType="separate"/>
      </w:r>
      <w:r>
        <w:t>7</w:t>
      </w:r>
      <w:r>
        <w:fldChar w:fldCharType="end"/>
      </w:r>
    </w:p>
    <w:p w:rsidR="0092519C" w:rsidRDefault="0092519C">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_Toc19702410 \h </w:instrText>
      </w:r>
      <w:r>
        <w:fldChar w:fldCharType="separate"/>
      </w:r>
      <w:r>
        <w:t>8</w:t>
      </w:r>
      <w:r>
        <w:fldChar w:fldCharType="end"/>
      </w:r>
    </w:p>
    <w:p w:rsidR="0092519C" w:rsidRDefault="0092519C">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_Toc19702411 \h </w:instrText>
      </w:r>
      <w:r>
        <w:fldChar w:fldCharType="separate"/>
      </w:r>
      <w:r>
        <w:t>8</w:t>
      </w:r>
      <w:r>
        <w:fldChar w:fldCharType="end"/>
      </w:r>
    </w:p>
    <w:p w:rsidR="0092519C" w:rsidRDefault="0092519C">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_Toc19702412 \h </w:instrText>
      </w:r>
      <w:r>
        <w:fldChar w:fldCharType="separate"/>
      </w:r>
      <w:r>
        <w:t>8</w:t>
      </w:r>
      <w:r>
        <w:fldChar w:fldCharType="end"/>
      </w:r>
    </w:p>
    <w:p w:rsidR="0092519C" w:rsidRDefault="0092519C">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Design Principles for 5GC SBI APIs</w:t>
      </w:r>
      <w:r>
        <w:tab/>
      </w:r>
      <w:r>
        <w:fldChar w:fldCharType="begin" w:fldLock="1"/>
      </w:r>
      <w:r>
        <w:instrText xml:space="preserve"> PAGEREF _Toc19702413 \h </w:instrText>
      </w:r>
      <w:r>
        <w:fldChar w:fldCharType="separate"/>
      </w:r>
      <w:r>
        <w:t>8</w:t>
      </w:r>
      <w:r>
        <w:fldChar w:fldCharType="end"/>
      </w:r>
    </w:p>
    <w:p w:rsidR="0092519C" w:rsidRDefault="0092519C">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Principles</w:t>
      </w:r>
      <w:r>
        <w:tab/>
      </w:r>
      <w:r>
        <w:fldChar w:fldCharType="begin" w:fldLock="1"/>
      </w:r>
      <w:r>
        <w:instrText xml:space="preserve"> PAGEREF _Toc19702414 \h </w:instrText>
      </w:r>
      <w:r>
        <w:fldChar w:fldCharType="separate"/>
      </w:r>
      <w:r>
        <w:t>8</w:t>
      </w:r>
      <w:r>
        <w:fldChar w:fldCharType="end"/>
      </w:r>
    </w:p>
    <w:p w:rsidR="0092519C" w:rsidRDefault="0092519C">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API Design Style and REST Implementation Levels</w:t>
      </w:r>
      <w:r>
        <w:tab/>
      </w:r>
      <w:r>
        <w:fldChar w:fldCharType="begin" w:fldLock="1"/>
      </w:r>
      <w:r>
        <w:instrText xml:space="preserve"> PAGEREF _Toc19702415 \h </w:instrText>
      </w:r>
      <w:r>
        <w:fldChar w:fldCharType="separate"/>
      </w:r>
      <w:r>
        <w:t>9</w:t>
      </w:r>
      <w:r>
        <w:fldChar w:fldCharType="end"/>
      </w:r>
    </w:p>
    <w:p w:rsidR="0092519C" w:rsidRDefault="0092519C">
      <w:pPr>
        <w:pStyle w:val="TOC3"/>
        <w:rPr>
          <w:rFonts w:asciiTheme="minorHAnsi" w:eastAsiaTheme="minorEastAsia" w:hAnsiTheme="minorHAnsi" w:cstheme="minorBidi"/>
          <w:sz w:val="22"/>
          <w:szCs w:val="22"/>
          <w:lang w:eastAsia="en-GB"/>
        </w:rPr>
      </w:pPr>
      <w:r w:rsidRPr="0092519C">
        <w:t>4.2.1</w:t>
      </w:r>
      <w:r w:rsidRPr="0092519C">
        <w:rPr>
          <w:rFonts w:asciiTheme="minorHAnsi" w:eastAsiaTheme="minorEastAsia" w:hAnsiTheme="minorHAnsi" w:cstheme="minorBidi"/>
          <w:sz w:val="22"/>
          <w:szCs w:val="22"/>
        </w:rPr>
        <w:tab/>
      </w:r>
      <w:r w:rsidRPr="00CC7F53">
        <w:rPr>
          <w:lang w:val="en-US" w:eastAsia="zh-CN"/>
        </w:rPr>
        <w:t>General</w:t>
      </w:r>
      <w:r>
        <w:tab/>
      </w:r>
      <w:r>
        <w:fldChar w:fldCharType="begin" w:fldLock="1"/>
      </w:r>
      <w:r>
        <w:instrText xml:space="preserve"> PAGEREF _Toc19702416 \h </w:instrText>
      </w:r>
      <w:r>
        <w:fldChar w:fldCharType="separate"/>
      </w:r>
      <w:r>
        <w:t>9</w:t>
      </w:r>
      <w:r>
        <w:fldChar w:fldCharType="end"/>
      </w:r>
    </w:p>
    <w:p w:rsidR="0092519C" w:rsidRDefault="0092519C">
      <w:pPr>
        <w:pStyle w:val="TOC3"/>
        <w:rPr>
          <w:rFonts w:asciiTheme="minorHAnsi" w:eastAsiaTheme="minorEastAsia" w:hAnsiTheme="minorHAnsi" w:cstheme="minorBidi"/>
          <w:sz w:val="22"/>
          <w:szCs w:val="22"/>
          <w:lang w:eastAsia="en-GB"/>
        </w:rPr>
      </w:pPr>
      <w:r w:rsidRPr="0092519C">
        <w:t>4.2.2</w:t>
      </w:r>
      <w:r w:rsidRPr="0092519C">
        <w:rPr>
          <w:rFonts w:asciiTheme="minorHAnsi" w:eastAsiaTheme="minorEastAsia" w:hAnsiTheme="minorHAnsi" w:cstheme="minorBidi"/>
          <w:sz w:val="22"/>
          <w:szCs w:val="22"/>
        </w:rPr>
        <w:tab/>
      </w:r>
      <w:r w:rsidRPr="00CC7F53">
        <w:rPr>
          <w:lang w:val="en-US" w:eastAsia="zh-CN"/>
        </w:rPr>
        <w:t>API Design Principles for Query Operation</w:t>
      </w:r>
      <w:r>
        <w:tab/>
      </w:r>
      <w:r>
        <w:fldChar w:fldCharType="begin" w:fldLock="1"/>
      </w:r>
      <w:r>
        <w:instrText xml:space="preserve"> PAGEREF _Toc19702417 \h </w:instrText>
      </w:r>
      <w:r>
        <w:fldChar w:fldCharType="separate"/>
      </w:r>
      <w:r>
        <w:t>9</w:t>
      </w:r>
      <w:r>
        <w:fldChar w:fldCharType="end"/>
      </w:r>
    </w:p>
    <w:p w:rsidR="0092519C" w:rsidRDefault="0092519C">
      <w:pPr>
        <w:pStyle w:val="TOC3"/>
        <w:rPr>
          <w:rFonts w:asciiTheme="minorHAnsi" w:eastAsiaTheme="minorEastAsia" w:hAnsiTheme="minorHAnsi" w:cstheme="minorBidi"/>
          <w:sz w:val="22"/>
          <w:szCs w:val="22"/>
          <w:lang w:eastAsia="en-GB"/>
        </w:rPr>
      </w:pPr>
      <w:r w:rsidRPr="0092519C">
        <w:t>4.2.3</w:t>
      </w:r>
      <w:r w:rsidRPr="0092519C">
        <w:rPr>
          <w:rFonts w:asciiTheme="minorHAnsi" w:eastAsiaTheme="minorEastAsia" w:hAnsiTheme="minorHAnsi" w:cstheme="minorBidi"/>
          <w:sz w:val="22"/>
          <w:szCs w:val="22"/>
        </w:rPr>
        <w:tab/>
      </w:r>
      <w:r w:rsidRPr="00CC7F53">
        <w:rPr>
          <w:lang w:val="en-US" w:eastAsia="zh-CN"/>
        </w:rPr>
        <w:t>API Design Principles for Delete Operation</w:t>
      </w:r>
      <w:r>
        <w:tab/>
      </w:r>
      <w:r>
        <w:fldChar w:fldCharType="begin" w:fldLock="1"/>
      </w:r>
      <w:r>
        <w:instrText xml:space="preserve"> PAGEREF _Toc19702418 \h </w:instrText>
      </w:r>
      <w:r>
        <w:fldChar w:fldCharType="separate"/>
      </w:r>
      <w:r>
        <w:t>9</w:t>
      </w:r>
      <w:r>
        <w:fldChar w:fldCharType="end"/>
      </w:r>
    </w:p>
    <w:p w:rsidR="0092519C" w:rsidRDefault="0092519C">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Version Control</w:t>
      </w:r>
      <w:r>
        <w:tab/>
      </w:r>
      <w:r>
        <w:fldChar w:fldCharType="begin" w:fldLock="1"/>
      </w:r>
      <w:r>
        <w:instrText xml:space="preserve"> PAGEREF _Toc19702419 \h </w:instrText>
      </w:r>
      <w:r>
        <w:fldChar w:fldCharType="separate"/>
      </w:r>
      <w:r>
        <w:t>10</w:t>
      </w:r>
      <w:r>
        <w:fldChar w:fldCharType="end"/>
      </w:r>
    </w:p>
    <w:p w:rsidR="0092519C" w:rsidRDefault="0092519C">
      <w:pPr>
        <w:pStyle w:val="TOC3"/>
        <w:rPr>
          <w:rFonts w:asciiTheme="minorHAnsi" w:eastAsiaTheme="minorEastAsia" w:hAnsiTheme="minorHAnsi" w:cstheme="minorBidi"/>
          <w:sz w:val="22"/>
          <w:szCs w:val="22"/>
          <w:lang w:eastAsia="en-GB"/>
        </w:rPr>
      </w:pPr>
      <w:r w:rsidRPr="0092519C">
        <w:t>4.3.0</w:t>
      </w:r>
      <w:r w:rsidRPr="0092519C">
        <w:rPr>
          <w:rFonts w:asciiTheme="minorHAnsi" w:hAnsiTheme="minorHAnsi" w:cstheme="minorBidi"/>
          <w:sz w:val="22"/>
          <w:szCs w:val="22"/>
          <w:lang w:eastAsia="en-GB"/>
        </w:rPr>
        <w:tab/>
      </w:r>
      <w:r w:rsidRPr="00CC7F53">
        <w:rPr>
          <w:rFonts w:eastAsia="Calibri"/>
        </w:rPr>
        <w:t>General</w:t>
      </w:r>
      <w:r>
        <w:tab/>
      </w:r>
      <w:r>
        <w:fldChar w:fldCharType="begin" w:fldLock="1"/>
      </w:r>
      <w:r>
        <w:instrText xml:space="preserve"> PAGEREF _Toc19702420 \h </w:instrText>
      </w:r>
      <w:r>
        <w:fldChar w:fldCharType="separate"/>
      </w:r>
      <w:r>
        <w:t>10</w:t>
      </w:r>
      <w:r>
        <w:fldChar w:fldCharType="end"/>
      </w:r>
    </w:p>
    <w:p w:rsidR="0092519C" w:rsidRDefault="0092519C">
      <w:pPr>
        <w:pStyle w:val="TOC3"/>
        <w:rPr>
          <w:rFonts w:asciiTheme="minorHAnsi" w:eastAsiaTheme="minorEastAsia" w:hAnsiTheme="minorHAnsi" w:cstheme="minorBidi"/>
          <w:sz w:val="22"/>
          <w:szCs w:val="22"/>
          <w:lang w:eastAsia="en-GB"/>
        </w:rPr>
      </w:pPr>
      <w:r w:rsidRPr="0092519C">
        <w:t>4.3.1</w:t>
      </w:r>
      <w:r w:rsidRPr="0092519C">
        <w:rPr>
          <w:rFonts w:asciiTheme="minorHAnsi" w:hAnsiTheme="minorHAnsi" w:cstheme="minorBidi"/>
          <w:sz w:val="22"/>
          <w:szCs w:val="22"/>
          <w:lang w:eastAsia="en-GB"/>
        </w:rPr>
        <w:tab/>
      </w:r>
      <w:r w:rsidRPr="00CC7F53">
        <w:rPr>
          <w:rFonts w:eastAsia="Calibri"/>
        </w:rPr>
        <w:t>Structure of API version numbers</w:t>
      </w:r>
      <w:r>
        <w:tab/>
      </w:r>
      <w:r>
        <w:fldChar w:fldCharType="begin" w:fldLock="1"/>
      </w:r>
      <w:r>
        <w:instrText xml:space="preserve"> PAGEREF _Toc19702421 \h </w:instrText>
      </w:r>
      <w:r>
        <w:fldChar w:fldCharType="separate"/>
      </w:r>
      <w:r>
        <w:t>10</w:t>
      </w:r>
      <w:r>
        <w:fldChar w:fldCharType="end"/>
      </w:r>
    </w:p>
    <w:p w:rsidR="0092519C" w:rsidRDefault="0092519C">
      <w:pPr>
        <w:pStyle w:val="TOC4"/>
        <w:rPr>
          <w:rFonts w:asciiTheme="minorHAnsi" w:eastAsiaTheme="minorEastAsia" w:hAnsiTheme="minorHAnsi" w:cstheme="minorBidi"/>
          <w:sz w:val="22"/>
          <w:szCs w:val="22"/>
          <w:lang w:eastAsia="en-GB"/>
        </w:rPr>
      </w:pPr>
      <w:r w:rsidRPr="0092519C">
        <w:t>4.3.1.1</w:t>
      </w:r>
      <w:r w:rsidRPr="0092519C">
        <w:rPr>
          <w:rFonts w:asciiTheme="minorHAnsi" w:hAnsiTheme="minorHAnsi" w:cstheme="minorBidi"/>
          <w:sz w:val="22"/>
          <w:szCs w:val="22"/>
          <w:lang w:eastAsia="en-GB"/>
        </w:rPr>
        <w:tab/>
      </w:r>
      <w:r w:rsidRPr="00CC7F53">
        <w:rPr>
          <w:rFonts w:eastAsia="Calibri"/>
        </w:rPr>
        <w:t>API version number format</w:t>
      </w:r>
      <w:r>
        <w:tab/>
      </w:r>
      <w:r>
        <w:fldChar w:fldCharType="begin" w:fldLock="1"/>
      </w:r>
      <w:r>
        <w:instrText xml:space="preserve"> PAGEREF _Toc19702422 \h </w:instrText>
      </w:r>
      <w:r>
        <w:fldChar w:fldCharType="separate"/>
      </w:r>
      <w:r>
        <w:t>10</w:t>
      </w:r>
      <w:r>
        <w:fldChar w:fldCharType="end"/>
      </w:r>
    </w:p>
    <w:p w:rsidR="0092519C" w:rsidRDefault="0092519C">
      <w:pPr>
        <w:pStyle w:val="TOC4"/>
        <w:rPr>
          <w:rFonts w:asciiTheme="minorHAnsi" w:eastAsiaTheme="minorEastAsia" w:hAnsiTheme="minorHAnsi" w:cstheme="minorBidi"/>
          <w:sz w:val="22"/>
          <w:szCs w:val="22"/>
          <w:lang w:eastAsia="en-GB"/>
        </w:rPr>
      </w:pPr>
      <w:r w:rsidRPr="0092519C">
        <w:t>4.3.1.2</w:t>
      </w:r>
      <w:r w:rsidRPr="0092519C">
        <w:rPr>
          <w:rFonts w:asciiTheme="minorHAnsi" w:hAnsiTheme="minorHAnsi" w:cstheme="minorBidi"/>
          <w:sz w:val="22"/>
          <w:szCs w:val="22"/>
          <w:lang w:eastAsia="en-GB"/>
        </w:rPr>
        <w:tab/>
      </w:r>
      <w:r w:rsidRPr="00CC7F53">
        <w:rPr>
          <w:rFonts w:eastAsia="Calibri"/>
        </w:rPr>
        <w:t>Rules for incrementing field values</w:t>
      </w:r>
      <w:r>
        <w:tab/>
      </w:r>
      <w:r>
        <w:fldChar w:fldCharType="begin" w:fldLock="1"/>
      </w:r>
      <w:r>
        <w:instrText xml:space="preserve"> PAGEREF _Toc19702423 \h </w:instrText>
      </w:r>
      <w:r>
        <w:fldChar w:fldCharType="separate"/>
      </w:r>
      <w:r>
        <w:t>10</w:t>
      </w:r>
      <w:r>
        <w:fldChar w:fldCharType="end"/>
      </w:r>
    </w:p>
    <w:p w:rsidR="0092519C" w:rsidRDefault="0092519C">
      <w:pPr>
        <w:pStyle w:val="TOC4"/>
        <w:rPr>
          <w:rFonts w:asciiTheme="minorHAnsi" w:eastAsiaTheme="minorEastAsia" w:hAnsiTheme="minorHAnsi" w:cstheme="minorBidi"/>
          <w:sz w:val="22"/>
          <w:szCs w:val="22"/>
          <w:lang w:eastAsia="en-GB"/>
        </w:rPr>
      </w:pPr>
      <w:r w:rsidRPr="0092519C">
        <w:t>4.3.1.3</w:t>
      </w:r>
      <w:r w:rsidRPr="0092519C">
        <w:rPr>
          <w:rFonts w:asciiTheme="minorHAnsi" w:hAnsiTheme="minorHAnsi" w:cstheme="minorBidi"/>
          <w:sz w:val="22"/>
          <w:szCs w:val="22"/>
          <w:lang w:eastAsia="en-GB"/>
        </w:rPr>
        <w:tab/>
      </w:r>
      <w:r w:rsidRPr="00CC7F53">
        <w:rPr>
          <w:rFonts w:eastAsia="Calibri"/>
        </w:rPr>
        <w:t>Visibility of the API version number fields</w:t>
      </w:r>
      <w:r>
        <w:tab/>
      </w:r>
      <w:r>
        <w:fldChar w:fldCharType="begin" w:fldLock="1"/>
      </w:r>
      <w:r>
        <w:instrText xml:space="preserve"> PAGEREF _Toc19702424 \h </w:instrText>
      </w:r>
      <w:r>
        <w:fldChar w:fldCharType="separate"/>
      </w:r>
      <w:r>
        <w:t>13</w:t>
      </w:r>
      <w:r>
        <w:fldChar w:fldCharType="end"/>
      </w:r>
    </w:p>
    <w:p w:rsidR="0092519C" w:rsidRDefault="0092519C">
      <w:pPr>
        <w:pStyle w:val="TOC4"/>
        <w:rPr>
          <w:rFonts w:asciiTheme="minorHAnsi" w:eastAsiaTheme="minorEastAsia" w:hAnsiTheme="minorHAnsi" w:cstheme="minorBidi"/>
          <w:sz w:val="22"/>
          <w:szCs w:val="22"/>
          <w:lang w:eastAsia="en-GB"/>
        </w:rPr>
      </w:pPr>
      <w:r w:rsidRPr="0092519C">
        <w:t>4.3.1.4</w:t>
      </w:r>
      <w:r w:rsidRPr="0092519C">
        <w:rPr>
          <w:rFonts w:asciiTheme="minorHAnsi" w:hAnsiTheme="minorHAnsi" w:cstheme="minorBidi"/>
          <w:sz w:val="22"/>
          <w:szCs w:val="22"/>
          <w:lang w:eastAsia="en-GB"/>
        </w:rPr>
        <w:tab/>
      </w:r>
      <w:r w:rsidRPr="00CC7F53">
        <w:rPr>
          <w:rFonts w:eastAsia="Calibri"/>
        </w:rPr>
        <w:t>Relation to the Technical Specification version number</w:t>
      </w:r>
      <w:r>
        <w:tab/>
      </w:r>
      <w:r>
        <w:fldChar w:fldCharType="begin" w:fldLock="1"/>
      </w:r>
      <w:r>
        <w:instrText xml:space="preserve"> PAGEREF _Toc19702425 \h </w:instrText>
      </w:r>
      <w:r>
        <w:fldChar w:fldCharType="separate"/>
      </w:r>
      <w:r>
        <w:t>13</w:t>
      </w:r>
      <w:r>
        <w:fldChar w:fldCharType="end"/>
      </w:r>
    </w:p>
    <w:p w:rsidR="0092519C" w:rsidRDefault="0092519C">
      <w:pPr>
        <w:pStyle w:val="TOC4"/>
        <w:rPr>
          <w:rFonts w:asciiTheme="minorHAnsi" w:eastAsiaTheme="minorEastAsia" w:hAnsiTheme="minorHAnsi" w:cstheme="minorBidi"/>
          <w:sz w:val="22"/>
          <w:szCs w:val="22"/>
          <w:lang w:eastAsia="en-GB"/>
        </w:rPr>
      </w:pPr>
      <w:r w:rsidRPr="0092519C">
        <w:t>4.3.1.5</w:t>
      </w:r>
      <w:r w:rsidRPr="0092519C">
        <w:rPr>
          <w:rFonts w:asciiTheme="minorHAnsi" w:hAnsiTheme="minorHAnsi" w:cstheme="minorBidi"/>
          <w:sz w:val="22"/>
          <w:szCs w:val="22"/>
          <w:lang w:eastAsia="en-GB"/>
        </w:rPr>
        <w:tab/>
      </w:r>
      <w:r w:rsidRPr="00CC7F53">
        <w:rPr>
          <w:rFonts w:eastAsia="Calibri"/>
        </w:rPr>
        <w:t>Discovery of the supported versions</w:t>
      </w:r>
      <w:r>
        <w:tab/>
      </w:r>
      <w:r>
        <w:fldChar w:fldCharType="begin" w:fldLock="1"/>
      </w:r>
      <w:r>
        <w:instrText xml:space="preserve"> PAGEREF _Toc19702426 \h </w:instrText>
      </w:r>
      <w:r>
        <w:fldChar w:fldCharType="separate"/>
      </w:r>
      <w:r>
        <w:t>13</w:t>
      </w:r>
      <w:r>
        <w:fldChar w:fldCharType="end"/>
      </w:r>
    </w:p>
    <w:p w:rsidR="0092519C" w:rsidRDefault="0092519C">
      <w:pPr>
        <w:pStyle w:val="TOC4"/>
        <w:rPr>
          <w:rFonts w:asciiTheme="minorHAnsi" w:eastAsiaTheme="minorEastAsia" w:hAnsiTheme="minorHAnsi" w:cstheme="minorBidi"/>
          <w:sz w:val="22"/>
          <w:szCs w:val="22"/>
          <w:lang w:eastAsia="en-GB"/>
        </w:rPr>
      </w:pPr>
      <w:r w:rsidRPr="0092519C">
        <w:t>4.3.1.6</w:t>
      </w:r>
      <w:r w:rsidRPr="0092519C">
        <w:rPr>
          <w:rFonts w:asciiTheme="minorHAnsi" w:hAnsiTheme="minorHAnsi" w:cstheme="minorBidi"/>
          <w:sz w:val="22"/>
          <w:szCs w:val="22"/>
          <w:lang w:eastAsia="en-GB"/>
        </w:rPr>
        <w:tab/>
      </w:r>
      <w:r w:rsidRPr="00CC7F53">
        <w:rPr>
          <w:rFonts w:eastAsia="Calibri"/>
        </w:rPr>
        <w:t>Withdrawing API versions</w:t>
      </w:r>
      <w:r>
        <w:tab/>
      </w:r>
      <w:r>
        <w:fldChar w:fldCharType="begin" w:fldLock="1"/>
      </w:r>
      <w:r>
        <w:instrText xml:space="preserve"> PAGEREF _Toc19702427 \h </w:instrText>
      </w:r>
      <w:r>
        <w:fldChar w:fldCharType="separate"/>
      </w:r>
      <w:r>
        <w:t>14</w:t>
      </w:r>
      <w:r>
        <w:fldChar w:fldCharType="end"/>
      </w:r>
    </w:p>
    <w:p w:rsidR="0092519C" w:rsidRDefault="0092519C">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URI Structure</w:t>
      </w:r>
      <w:r>
        <w:tab/>
      </w:r>
      <w:r>
        <w:fldChar w:fldCharType="begin" w:fldLock="1"/>
      </w:r>
      <w:r>
        <w:instrText xml:space="preserve"> PAGEREF _Toc19702428 \h </w:instrText>
      </w:r>
      <w:r>
        <w:fldChar w:fldCharType="separate"/>
      </w:r>
      <w:r>
        <w:t>14</w:t>
      </w:r>
      <w:r>
        <w:fldChar w:fldCharType="end"/>
      </w:r>
    </w:p>
    <w:p w:rsidR="0092519C" w:rsidRDefault="0092519C">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Resource URI structure</w:t>
      </w:r>
      <w:r>
        <w:tab/>
      </w:r>
      <w:r>
        <w:fldChar w:fldCharType="begin" w:fldLock="1"/>
      </w:r>
      <w:r>
        <w:instrText xml:space="preserve"> PAGEREF _Toc19702429 \h </w:instrText>
      </w:r>
      <w:r>
        <w:fldChar w:fldCharType="separate"/>
      </w:r>
      <w:r>
        <w:t>14</w:t>
      </w:r>
      <w:r>
        <w:fldChar w:fldCharType="end"/>
      </w:r>
    </w:p>
    <w:p w:rsidR="0092519C" w:rsidRDefault="0092519C">
      <w:pPr>
        <w:pStyle w:val="TOC3"/>
        <w:rPr>
          <w:rFonts w:asciiTheme="minorHAnsi" w:eastAsiaTheme="minorEastAsia" w:hAnsiTheme="minorHAnsi" w:cstheme="minorBidi"/>
          <w:sz w:val="22"/>
          <w:szCs w:val="22"/>
          <w:lang w:eastAsia="en-GB"/>
        </w:rPr>
      </w:pPr>
      <w:r>
        <w:t>4.4.2</w:t>
      </w:r>
      <w:r>
        <w:rPr>
          <w:rFonts w:asciiTheme="minorHAnsi" w:eastAsiaTheme="minorEastAsia" w:hAnsiTheme="minorHAnsi" w:cstheme="minorBidi"/>
          <w:sz w:val="22"/>
          <w:szCs w:val="22"/>
          <w:lang w:eastAsia="en-GB"/>
        </w:rPr>
        <w:tab/>
      </w:r>
      <w:r>
        <w:t>Custom operations URI structure</w:t>
      </w:r>
      <w:r>
        <w:tab/>
      </w:r>
      <w:r>
        <w:fldChar w:fldCharType="begin" w:fldLock="1"/>
      </w:r>
      <w:r>
        <w:instrText xml:space="preserve"> PAGEREF _Toc19702430 \h </w:instrText>
      </w:r>
      <w:r>
        <w:fldChar w:fldCharType="separate"/>
      </w:r>
      <w:r>
        <w:t>15</w:t>
      </w:r>
      <w:r>
        <w:fldChar w:fldCharType="end"/>
      </w:r>
    </w:p>
    <w:p w:rsidR="0092519C" w:rsidRDefault="0092519C">
      <w:pPr>
        <w:pStyle w:val="TOC3"/>
        <w:rPr>
          <w:rFonts w:asciiTheme="minorHAnsi" w:eastAsiaTheme="minorEastAsia" w:hAnsiTheme="minorHAnsi" w:cstheme="minorBidi"/>
          <w:sz w:val="22"/>
          <w:szCs w:val="22"/>
          <w:lang w:eastAsia="en-GB"/>
        </w:rPr>
      </w:pPr>
      <w:r>
        <w:t>4.4.3</w:t>
      </w:r>
      <w:r>
        <w:rPr>
          <w:rFonts w:asciiTheme="minorHAnsi" w:eastAsiaTheme="minorEastAsia" w:hAnsiTheme="minorHAnsi" w:cstheme="minorBidi"/>
          <w:sz w:val="22"/>
          <w:szCs w:val="22"/>
          <w:lang w:eastAsia="en-GB"/>
        </w:rPr>
        <w:tab/>
      </w:r>
      <w:r>
        <w:t>Callback URI structure</w:t>
      </w:r>
      <w:r>
        <w:tab/>
      </w:r>
      <w:r>
        <w:fldChar w:fldCharType="begin" w:fldLock="1"/>
      </w:r>
      <w:r>
        <w:instrText xml:space="preserve"> PAGEREF _Toc19702431 \h </w:instrText>
      </w:r>
      <w:r>
        <w:fldChar w:fldCharType="separate"/>
      </w:r>
      <w:r>
        <w:t>15</w:t>
      </w:r>
      <w:r>
        <w:fldChar w:fldCharType="end"/>
      </w:r>
    </w:p>
    <w:p w:rsidR="0092519C" w:rsidRDefault="0092519C">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Resource Representation and Content Format Negotiation</w:t>
      </w:r>
      <w:r>
        <w:tab/>
      </w:r>
      <w:r>
        <w:fldChar w:fldCharType="begin" w:fldLock="1"/>
      </w:r>
      <w:r>
        <w:instrText xml:space="preserve"> PAGEREF _Toc19702432 \h </w:instrText>
      </w:r>
      <w:r>
        <w:fldChar w:fldCharType="separate"/>
      </w:r>
      <w:r>
        <w:t>15</w:t>
      </w:r>
      <w:r>
        <w:fldChar w:fldCharType="end"/>
      </w:r>
    </w:p>
    <w:p w:rsidR="0092519C" w:rsidRDefault="0092519C">
      <w:pPr>
        <w:pStyle w:val="TOC3"/>
        <w:rPr>
          <w:rFonts w:asciiTheme="minorHAnsi" w:eastAsiaTheme="minorEastAsia" w:hAnsiTheme="minorHAnsi" w:cstheme="minorBidi"/>
          <w:sz w:val="22"/>
          <w:szCs w:val="22"/>
          <w:lang w:eastAsia="en-GB"/>
        </w:rPr>
      </w:pPr>
      <w:r>
        <w:t>4.5.1 Resource Representation</w:t>
      </w:r>
      <w:r>
        <w:tab/>
      </w:r>
      <w:r>
        <w:fldChar w:fldCharType="begin" w:fldLock="1"/>
      </w:r>
      <w:r>
        <w:instrText xml:space="preserve"> PAGEREF _Toc19702433 \h </w:instrText>
      </w:r>
      <w:r>
        <w:fldChar w:fldCharType="separate"/>
      </w:r>
      <w:r>
        <w:t>15</w:t>
      </w:r>
      <w:r>
        <w:fldChar w:fldCharType="end"/>
      </w:r>
    </w:p>
    <w:p w:rsidR="0092519C" w:rsidRDefault="0092519C">
      <w:pPr>
        <w:pStyle w:val="TOC3"/>
        <w:rPr>
          <w:rFonts w:asciiTheme="minorHAnsi" w:eastAsiaTheme="minorEastAsia" w:hAnsiTheme="minorHAnsi" w:cstheme="minorBidi"/>
          <w:sz w:val="22"/>
          <w:szCs w:val="22"/>
          <w:lang w:eastAsia="en-GB"/>
        </w:rPr>
      </w:pPr>
      <w:r>
        <w:t>4.5.2</w:t>
      </w:r>
      <w:r>
        <w:rPr>
          <w:lang w:eastAsia="zh-CN"/>
        </w:rPr>
        <w:t xml:space="preserve"> Content Format Negotiation</w:t>
      </w:r>
      <w:r>
        <w:tab/>
      </w:r>
      <w:r>
        <w:fldChar w:fldCharType="begin" w:fldLock="1"/>
      </w:r>
      <w:r>
        <w:instrText xml:space="preserve"> PAGEREF _Toc19702434 \h </w:instrText>
      </w:r>
      <w:r>
        <w:fldChar w:fldCharType="separate"/>
      </w:r>
      <w:r>
        <w:t>15</w:t>
      </w:r>
      <w:r>
        <w:fldChar w:fldCharType="end"/>
      </w:r>
    </w:p>
    <w:p w:rsidR="0092519C" w:rsidRDefault="0092519C">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Use of HTTP Methods</w:t>
      </w:r>
      <w:r>
        <w:tab/>
      </w:r>
      <w:r>
        <w:fldChar w:fldCharType="begin" w:fldLock="1"/>
      </w:r>
      <w:r>
        <w:instrText xml:space="preserve"> PAGEREF _Toc19702435 \h </w:instrText>
      </w:r>
      <w:r>
        <w:fldChar w:fldCharType="separate"/>
      </w:r>
      <w:r>
        <w:t>16</w:t>
      </w:r>
      <w:r>
        <w:fldChar w:fldCharType="end"/>
      </w:r>
    </w:p>
    <w:p w:rsidR="0092519C" w:rsidRDefault="0092519C">
      <w:pPr>
        <w:pStyle w:val="TOC3"/>
        <w:rPr>
          <w:rFonts w:asciiTheme="minorHAnsi" w:eastAsiaTheme="minorEastAsia" w:hAnsiTheme="minorHAnsi" w:cstheme="minorBidi"/>
          <w:sz w:val="22"/>
          <w:szCs w:val="22"/>
          <w:lang w:eastAsia="en-GB"/>
        </w:rPr>
      </w:pPr>
      <w:r>
        <w:t>4.6.1</w:t>
      </w:r>
      <w:r>
        <w:rPr>
          <w:rFonts w:asciiTheme="minorHAnsi" w:eastAsiaTheme="minorEastAsia" w:hAnsiTheme="minorHAnsi" w:cstheme="minorBidi"/>
          <w:sz w:val="22"/>
          <w:szCs w:val="22"/>
          <w:lang w:eastAsia="en-GB"/>
        </w:rPr>
        <w:tab/>
      </w:r>
      <w:r>
        <w:t>Use of Request/Response Communication</w:t>
      </w:r>
      <w:r>
        <w:tab/>
      </w:r>
      <w:r>
        <w:fldChar w:fldCharType="begin" w:fldLock="1"/>
      </w:r>
      <w:r>
        <w:instrText xml:space="preserve"> PAGEREF _Toc19702436 \h </w:instrText>
      </w:r>
      <w:r>
        <w:fldChar w:fldCharType="separate"/>
      </w:r>
      <w:r>
        <w:t>16</w:t>
      </w:r>
      <w:r>
        <w:fldChar w:fldCharType="end"/>
      </w:r>
    </w:p>
    <w:p w:rsidR="0092519C" w:rsidRDefault="0092519C">
      <w:pPr>
        <w:pStyle w:val="TOC4"/>
        <w:rPr>
          <w:rFonts w:asciiTheme="minorHAnsi" w:eastAsiaTheme="minorEastAsia" w:hAnsiTheme="minorHAnsi" w:cstheme="minorBidi"/>
          <w:sz w:val="22"/>
          <w:szCs w:val="22"/>
          <w:lang w:eastAsia="en-GB"/>
        </w:rPr>
      </w:pPr>
      <w:r>
        <w:t>4.6.1.1</w:t>
      </w:r>
      <w:r>
        <w:rPr>
          <w:rFonts w:asciiTheme="minorHAnsi" w:eastAsiaTheme="minorEastAsia" w:hAnsiTheme="minorHAnsi" w:cstheme="minorBidi"/>
          <w:sz w:val="22"/>
          <w:szCs w:val="22"/>
          <w:lang w:eastAsia="en-GB"/>
        </w:rPr>
        <w:tab/>
      </w:r>
      <w:r>
        <w:t>CRUD</w:t>
      </w:r>
      <w:r>
        <w:tab/>
      </w:r>
      <w:r>
        <w:fldChar w:fldCharType="begin" w:fldLock="1"/>
      </w:r>
      <w:r>
        <w:instrText xml:space="preserve"> PAGEREF _Toc19702437 \h </w:instrText>
      </w:r>
      <w:r>
        <w:fldChar w:fldCharType="separate"/>
      </w:r>
      <w:r>
        <w:t>16</w:t>
      </w:r>
      <w:r>
        <w:fldChar w:fldCharType="end"/>
      </w:r>
    </w:p>
    <w:p w:rsidR="0092519C" w:rsidRDefault="0092519C">
      <w:pPr>
        <w:pStyle w:val="TOC5"/>
        <w:rPr>
          <w:rFonts w:asciiTheme="minorHAnsi" w:eastAsiaTheme="minorEastAsia" w:hAnsiTheme="minorHAnsi" w:cstheme="minorBidi"/>
          <w:sz w:val="22"/>
          <w:szCs w:val="22"/>
          <w:lang w:eastAsia="en-GB"/>
        </w:rPr>
      </w:pPr>
      <w:r>
        <w:t>4.6.1.1.1</w:t>
      </w:r>
      <w:r>
        <w:rPr>
          <w:rFonts w:asciiTheme="minorHAnsi" w:eastAsiaTheme="minorEastAsia" w:hAnsiTheme="minorHAnsi" w:cstheme="minorBidi"/>
          <w:sz w:val="22"/>
          <w:szCs w:val="22"/>
          <w:lang w:eastAsia="en-GB"/>
        </w:rPr>
        <w:tab/>
      </w:r>
      <w:r>
        <w:t>Creating a Resource</w:t>
      </w:r>
      <w:r>
        <w:tab/>
      </w:r>
      <w:r>
        <w:fldChar w:fldCharType="begin" w:fldLock="1"/>
      </w:r>
      <w:r>
        <w:instrText xml:space="preserve"> PAGEREF _Toc19702438 \h </w:instrText>
      </w:r>
      <w:r>
        <w:fldChar w:fldCharType="separate"/>
      </w:r>
      <w:r>
        <w:t>16</w:t>
      </w:r>
      <w:r>
        <w:fldChar w:fldCharType="end"/>
      </w:r>
    </w:p>
    <w:p w:rsidR="0092519C" w:rsidRDefault="0092519C">
      <w:pPr>
        <w:pStyle w:val="TOC6"/>
        <w:rPr>
          <w:rFonts w:asciiTheme="minorHAnsi" w:eastAsiaTheme="minorEastAsia" w:hAnsiTheme="minorHAnsi" w:cstheme="minorBidi"/>
          <w:sz w:val="22"/>
          <w:szCs w:val="22"/>
          <w:lang w:eastAsia="en-GB"/>
        </w:rPr>
      </w:pPr>
      <w:r>
        <w:t>4.6.1.1.1.1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_Toc19702439 \h </w:instrText>
      </w:r>
      <w:r>
        <w:fldChar w:fldCharType="separate"/>
      </w:r>
      <w:r>
        <w:t>16</w:t>
      </w:r>
      <w:r>
        <w:fldChar w:fldCharType="end"/>
      </w:r>
    </w:p>
    <w:p w:rsidR="0092519C" w:rsidRDefault="0092519C">
      <w:pPr>
        <w:pStyle w:val="TOC6"/>
        <w:rPr>
          <w:rFonts w:asciiTheme="minorHAnsi" w:eastAsiaTheme="minorEastAsia" w:hAnsiTheme="minorHAnsi" w:cstheme="minorBidi"/>
          <w:sz w:val="22"/>
          <w:szCs w:val="22"/>
          <w:lang w:eastAsia="en-GB"/>
        </w:rPr>
      </w:pPr>
      <w:r>
        <w:t>4.6.1.1.1.2</w:t>
      </w:r>
      <w:r>
        <w:rPr>
          <w:rFonts w:asciiTheme="minorHAnsi" w:eastAsiaTheme="minorEastAsia" w:hAnsiTheme="minorHAnsi" w:cstheme="minorBidi"/>
          <w:sz w:val="22"/>
          <w:szCs w:val="22"/>
          <w:lang w:eastAsia="en-GB"/>
        </w:rPr>
        <w:tab/>
      </w:r>
      <w:r>
        <w:t>Creating a Resource using POST</w:t>
      </w:r>
      <w:r>
        <w:tab/>
      </w:r>
      <w:r>
        <w:fldChar w:fldCharType="begin" w:fldLock="1"/>
      </w:r>
      <w:r>
        <w:instrText xml:space="preserve"> PAGEREF _Toc19702440 \h </w:instrText>
      </w:r>
      <w:r>
        <w:fldChar w:fldCharType="separate"/>
      </w:r>
      <w:r>
        <w:t>16</w:t>
      </w:r>
      <w:r>
        <w:fldChar w:fldCharType="end"/>
      </w:r>
    </w:p>
    <w:p w:rsidR="0092519C" w:rsidRDefault="0092519C">
      <w:pPr>
        <w:pStyle w:val="TOC6"/>
        <w:rPr>
          <w:rFonts w:asciiTheme="minorHAnsi" w:eastAsiaTheme="minorEastAsia" w:hAnsiTheme="minorHAnsi" w:cstheme="minorBidi"/>
          <w:sz w:val="22"/>
          <w:szCs w:val="22"/>
          <w:lang w:eastAsia="en-GB"/>
        </w:rPr>
      </w:pPr>
      <w:r>
        <w:t>4.6.1.1.1.3</w:t>
      </w:r>
      <w:r>
        <w:rPr>
          <w:rFonts w:asciiTheme="minorHAnsi" w:eastAsiaTheme="minorEastAsia" w:hAnsiTheme="minorHAnsi" w:cstheme="minorBidi"/>
          <w:sz w:val="22"/>
          <w:szCs w:val="22"/>
          <w:lang w:eastAsia="en-GB"/>
        </w:rPr>
        <w:tab/>
      </w:r>
      <w:r>
        <w:t>Creating a Resource using PUT</w:t>
      </w:r>
      <w:r>
        <w:tab/>
      </w:r>
      <w:r>
        <w:fldChar w:fldCharType="begin" w:fldLock="1"/>
      </w:r>
      <w:r>
        <w:instrText xml:space="preserve"> PAGEREF _Toc19702441 \h </w:instrText>
      </w:r>
      <w:r>
        <w:fldChar w:fldCharType="separate"/>
      </w:r>
      <w:r>
        <w:t>17</w:t>
      </w:r>
      <w:r>
        <w:fldChar w:fldCharType="end"/>
      </w:r>
    </w:p>
    <w:p w:rsidR="0092519C" w:rsidRDefault="0092519C">
      <w:pPr>
        <w:pStyle w:val="TOC5"/>
        <w:rPr>
          <w:rFonts w:asciiTheme="minorHAnsi" w:eastAsiaTheme="minorEastAsia" w:hAnsiTheme="minorHAnsi" w:cstheme="minorBidi"/>
          <w:sz w:val="22"/>
          <w:szCs w:val="22"/>
          <w:lang w:eastAsia="en-GB"/>
        </w:rPr>
      </w:pPr>
      <w:r>
        <w:t>4.6.1.1.2</w:t>
      </w:r>
      <w:r>
        <w:rPr>
          <w:rFonts w:asciiTheme="minorHAnsi" w:eastAsiaTheme="minorEastAsia" w:hAnsiTheme="minorHAnsi" w:cstheme="minorBidi"/>
          <w:sz w:val="22"/>
          <w:szCs w:val="22"/>
          <w:lang w:eastAsia="en-GB"/>
        </w:rPr>
        <w:tab/>
      </w:r>
      <w:r>
        <w:t>Reading a Resource</w:t>
      </w:r>
      <w:r>
        <w:tab/>
      </w:r>
      <w:r>
        <w:fldChar w:fldCharType="begin" w:fldLock="1"/>
      </w:r>
      <w:r>
        <w:instrText xml:space="preserve"> PAGEREF _Toc19702442 \h </w:instrText>
      </w:r>
      <w:r>
        <w:fldChar w:fldCharType="separate"/>
      </w:r>
      <w:r>
        <w:t>18</w:t>
      </w:r>
      <w:r>
        <w:fldChar w:fldCharType="end"/>
      </w:r>
    </w:p>
    <w:p w:rsidR="0092519C" w:rsidRDefault="0092519C">
      <w:pPr>
        <w:pStyle w:val="TOC6"/>
        <w:rPr>
          <w:rFonts w:asciiTheme="minorHAnsi" w:eastAsiaTheme="minorEastAsia" w:hAnsiTheme="minorHAnsi" w:cstheme="minorBidi"/>
          <w:sz w:val="22"/>
          <w:szCs w:val="22"/>
          <w:lang w:eastAsia="en-GB"/>
        </w:rPr>
      </w:pPr>
      <w:r>
        <w:t>4.6.1.1.2.1</w:t>
      </w:r>
      <w:r>
        <w:rPr>
          <w:rFonts w:asciiTheme="minorHAnsi" w:eastAsiaTheme="minorEastAsia" w:hAnsiTheme="minorHAnsi" w:cstheme="minorBidi"/>
          <w:sz w:val="22"/>
          <w:szCs w:val="22"/>
          <w:lang w:eastAsia="en-GB"/>
        </w:rPr>
        <w:tab/>
      </w:r>
      <w:r>
        <w:t>Reading a Single Resource</w:t>
      </w:r>
      <w:r>
        <w:tab/>
      </w:r>
      <w:r>
        <w:fldChar w:fldCharType="begin" w:fldLock="1"/>
      </w:r>
      <w:r>
        <w:instrText xml:space="preserve"> PAGEREF _Toc19702443 \h </w:instrText>
      </w:r>
      <w:r>
        <w:fldChar w:fldCharType="separate"/>
      </w:r>
      <w:r>
        <w:t>18</w:t>
      </w:r>
      <w:r>
        <w:fldChar w:fldCharType="end"/>
      </w:r>
    </w:p>
    <w:p w:rsidR="0092519C" w:rsidRDefault="0092519C">
      <w:pPr>
        <w:pStyle w:val="TOC6"/>
        <w:rPr>
          <w:rFonts w:asciiTheme="minorHAnsi" w:eastAsiaTheme="minorEastAsia" w:hAnsiTheme="minorHAnsi" w:cstheme="minorBidi"/>
          <w:sz w:val="22"/>
          <w:szCs w:val="22"/>
          <w:lang w:eastAsia="en-GB"/>
        </w:rPr>
      </w:pPr>
      <w:r>
        <w:t>4.6.1.1.2.2</w:t>
      </w:r>
      <w:r>
        <w:rPr>
          <w:rFonts w:asciiTheme="minorHAnsi" w:eastAsiaTheme="minorEastAsia" w:hAnsiTheme="minorHAnsi" w:cstheme="minorBidi"/>
          <w:sz w:val="22"/>
          <w:szCs w:val="22"/>
          <w:lang w:eastAsia="en-GB"/>
        </w:rPr>
        <w:tab/>
      </w:r>
      <w:r>
        <w:t>Querying a Set of Resources</w:t>
      </w:r>
      <w:r>
        <w:tab/>
      </w:r>
      <w:r>
        <w:fldChar w:fldCharType="begin" w:fldLock="1"/>
      </w:r>
      <w:r>
        <w:instrText xml:space="preserve"> PAGEREF _Toc19702444 \h </w:instrText>
      </w:r>
      <w:r>
        <w:fldChar w:fldCharType="separate"/>
      </w:r>
      <w:r>
        <w:t>18</w:t>
      </w:r>
      <w:r>
        <w:fldChar w:fldCharType="end"/>
      </w:r>
    </w:p>
    <w:p w:rsidR="0092519C" w:rsidRDefault="0092519C">
      <w:pPr>
        <w:pStyle w:val="TOC5"/>
        <w:rPr>
          <w:rFonts w:asciiTheme="minorHAnsi" w:eastAsiaTheme="minorEastAsia" w:hAnsiTheme="minorHAnsi" w:cstheme="minorBidi"/>
          <w:sz w:val="22"/>
          <w:szCs w:val="22"/>
          <w:lang w:eastAsia="en-GB"/>
        </w:rPr>
      </w:pPr>
      <w:r>
        <w:t>4.6.1.1.3</w:t>
      </w:r>
      <w:r>
        <w:rPr>
          <w:rFonts w:asciiTheme="minorHAnsi" w:eastAsiaTheme="minorEastAsia" w:hAnsiTheme="minorHAnsi" w:cstheme="minorBidi"/>
          <w:sz w:val="22"/>
          <w:szCs w:val="22"/>
          <w:lang w:eastAsia="en-GB"/>
        </w:rPr>
        <w:tab/>
      </w:r>
      <w:r>
        <w:t>Updating a Resource</w:t>
      </w:r>
      <w:r>
        <w:tab/>
      </w:r>
      <w:r>
        <w:fldChar w:fldCharType="begin" w:fldLock="1"/>
      </w:r>
      <w:r>
        <w:instrText xml:space="preserve"> PAGEREF _Toc19702445 \h </w:instrText>
      </w:r>
      <w:r>
        <w:fldChar w:fldCharType="separate"/>
      </w:r>
      <w:r>
        <w:t>19</w:t>
      </w:r>
      <w:r>
        <w:fldChar w:fldCharType="end"/>
      </w:r>
    </w:p>
    <w:p w:rsidR="0092519C" w:rsidRDefault="0092519C">
      <w:pPr>
        <w:pStyle w:val="TOC6"/>
        <w:rPr>
          <w:rFonts w:asciiTheme="minorHAnsi" w:eastAsiaTheme="minorEastAsia" w:hAnsiTheme="minorHAnsi" w:cstheme="minorBidi"/>
          <w:sz w:val="22"/>
          <w:szCs w:val="22"/>
          <w:lang w:eastAsia="en-GB"/>
        </w:rPr>
      </w:pPr>
      <w:r>
        <w:t>4.6.1.1.3.1</w:t>
      </w:r>
      <w:r>
        <w:rPr>
          <w:rFonts w:asciiTheme="minorHAnsi" w:eastAsiaTheme="minorEastAsia" w:hAnsiTheme="minorHAnsi" w:cstheme="minorBidi"/>
          <w:sz w:val="22"/>
          <w:szCs w:val="22"/>
          <w:lang w:eastAsia="en-GB"/>
        </w:rPr>
        <w:tab/>
      </w:r>
      <w:r>
        <w:t>Usage of HTTP PUT</w:t>
      </w:r>
      <w:r>
        <w:tab/>
      </w:r>
      <w:r>
        <w:fldChar w:fldCharType="begin" w:fldLock="1"/>
      </w:r>
      <w:r>
        <w:instrText xml:space="preserve"> PAGEREF _Toc19702446 \h </w:instrText>
      </w:r>
      <w:r>
        <w:fldChar w:fldCharType="separate"/>
      </w:r>
      <w:r>
        <w:t>19</w:t>
      </w:r>
      <w:r>
        <w:fldChar w:fldCharType="end"/>
      </w:r>
    </w:p>
    <w:p w:rsidR="0092519C" w:rsidRDefault="0092519C">
      <w:pPr>
        <w:pStyle w:val="TOC6"/>
        <w:rPr>
          <w:rFonts w:asciiTheme="minorHAnsi" w:eastAsiaTheme="minorEastAsia" w:hAnsiTheme="minorHAnsi" w:cstheme="minorBidi"/>
          <w:sz w:val="22"/>
          <w:szCs w:val="22"/>
          <w:lang w:eastAsia="en-GB"/>
        </w:rPr>
      </w:pPr>
      <w:r>
        <w:t>4.6.1.1.3.2</w:t>
      </w:r>
      <w:r>
        <w:rPr>
          <w:rFonts w:asciiTheme="minorHAnsi" w:eastAsiaTheme="minorEastAsia" w:hAnsiTheme="minorHAnsi" w:cstheme="minorBidi"/>
          <w:sz w:val="22"/>
          <w:szCs w:val="22"/>
          <w:lang w:eastAsia="en-GB"/>
        </w:rPr>
        <w:tab/>
      </w:r>
      <w:r>
        <w:t>Usage of HTTP PATCH</w:t>
      </w:r>
      <w:r>
        <w:tab/>
      </w:r>
      <w:r>
        <w:fldChar w:fldCharType="begin" w:fldLock="1"/>
      </w:r>
      <w:r>
        <w:instrText xml:space="preserve"> PAGEREF _Toc19702447 \h </w:instrText>
      </w:r>
      <w:r>
        <w:fldChar w:fldCharType="separate"/>
      </w:r>
      <w:r>
        <w:t>20</w:t>
      </w:r>
      <w:r>
        <w:fldChar w:fldCharType="end"/>
      </w:r>
    </w:p>
    <w:p w:rsidR="0092519C" w:rsidRDefault="0092519C">
      <w:pPr>
        <w:pStyle w:val="TOC5"/>
        <w:rPr>
          <w:rFonts w:asciiTheme="minorHAnsi" w:eastAsiaTheme="minorEastAsia" w:hAnsiTheme="minorHAnsi" w:cstheme="minorBidi"/>
          <w:sz w:val="22"/>
          <w:szCs w:val="22"/>
          <w:lang w:eastAsia="en-GB"/>
        </w:rPr>
      </w:pPr>
      <w:r>
        <w:t>4.6.1.1.4</w:t>
      </w:r>
      <w:r>
        <w:rPr>
          <w:rFonts w:asciiTheme="minorHAnsi" w:eastAsiaTheme="minorEastAsia" w:hAnsiTheme="minorHAnsi" w:cstheme="minorBidi"/>
          <w:sz w:val="22"/>
          <w:szCs w:val="22"/>
          <w:lang w:eastAsia="en-GB"/>
        </w:rPr>
        <w:tab/>
      </w:r>
      <w:r>
        <w:t>Deleting a Resource</w:t>
      </w:r>
      <w:r>
        <w:tab/>
      </w:r>
      <w:r>
        <w:fldChar w:fldCharType="begin" w:fldLock="1"/>
      </w:r>
      <w:r>
        <w:instrText xml:space="preserve"> PAGEREF _Toc19702448 \h </w:instrText>
      </w:r>
      <w:r>
        <w:fldChar w:fldCharType="separate"/>
      </w:r>
      <w:r>
        <w:t>20</w:t>
      </w:r>
      <w:r>
        <w:fldChar w:fldCharType="end"/>
      </w:r>
    </w:p>
    <w:p w:rsidR="0092519C" w:rsidRDefault="0092519C">
      <w:pPr>
        <w:pStyle w:val="TOC5"/>
        <w:rPr>
          <w:rFonts w:asciiTheme="minorHAnsi" w:eastAsiaTheme="minorEastAsia" w:hAnsiTheme="minorHAnsi" w:cstheme="minorBidi"/>
          <w:sz w:val="22"/>
          <w:szCs w:val="22"/>
          <w:lang w:eastAsia="en-GB"/>
        </w:rPr>
      </w:pPr>
      <w:r>
        <w:t>4.6.1.1.5</w:t>
      </w:r>
      <w:r>
        <w:rPr>
          <w:rFonts w:asciiTheme="minorHAnsi" w:eastAsiaTheme="minorEastAsia" w:hAnsiTheme="minorHAnsi" w:cstheme="minorBidi"/>
          <w:sz w:val="22"/>
          <w:szCs w:val="22"/>
        </w:rPr>
        <w:tab/>
      </w:r>
      <w:r>
        <w:rPr>
          <w:lang w:eastAsia="zh-CN"/>
        </w:rPr>
        <w:t>Query Parameters</w:t>
      </w:r>
      <w:r>
        <w:tab/>
      </w:r>
      <w:r>
        <w:fldChar w:fldCharType="begin" w:fldLock="1"/>
      </w:r>
      <w:r>
        <w:instrText xml:space="preserve"> PAGEREF _Toc19702449 \h </w:instrText>
      </w:r>
      <w:r>
        <w:fldChar w:fldCharType="separate"/>
      </w:r>
      <w:r>
        <w:t>21</w:t>
      </w:r>
      <w:r>
        <w:fldChar w:fldCharType="end"/>
      </w:r>
    </w:p>
    <w:p w:rsidR="0092519C" w:rsidRDefault="0092519C">
      <w:pPr>
        <w:pStyle w:val="TOC5"/>
        <w:rPr>
          <w:rFonts w:asciiTheme="minorHAnsi" w:eastAsiaTheme="minorEastAsia" w:hAnsiTheme="minorHAnsi" w:cstheme="minorBidi"/>
          <w:sz w:val="22"/>
          <w:szCs w:val="22"/>
          <w:lang w:eastAsia="en-GB"/>
        </w:rPr>
      </w:pPr>
      <w:r>
        <w:t>4.6.1.1.5.1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_Toc19702450 \h </w:instrText>
      </w:r>
      <w:r>
        <w:fldChar w:fldCharType="separate"/>
      </w:r>
      <w:r>
        <w:t>21</w:t>
      </w:r>
      <w:r>
        <w:fldChar w:fldCharType="end"/>
      </w:r>
    </w:p>
    <w:p w:rsidR="0092519C" w:rsidRDefault="0092519C">
      <w:pPr>
        <w:pStyle w:val="TOC6"/>
        <w:rPr>
          <w:rFonts w:asciiTheme="minorHAnsi" w:eastAsiaTheme="minorEastAsia" w:hAnsiTheme="minorHAnsi" w:cstheme="minorBidi"/>
          <w:sz w:val="22"/>
          <w:szCs w:val="22"/>
          <w:lang w:eastAsia="en-GB"/>
        </w:rPr>
      </w:pPr>
      <w:r>
        <w:t>4.6.1.1.5.2</w:t>
      </w:r>
      <w:r>
        <w:rPr>
          <w:rFonts w:asciiTheme="minorHAnsi" w:eastAsiaTheme="minorEastAsia" w:hAnsiTheme="minorHAnsi" w:cstheme="minorBidi"/>
          <w:sz w:val="22"/>
          <w:szCs w:val="22"/>
        </w:rPr>
        <w:tab/>
      </w:r>
      <w:r>
        <w:rPr>
          <w:lang w:eastAsia="zh-CN"/>
        </w:rPr>
        <w:t>Complex query expression</w:t>
      </w:r>
      <w:r>
        <w:tab/>
      </w:r>
      <w:r>
        <w:fldChar w:fldCharType="begin" w:fldLock="1"/>
      </w:r>
      <w:r>
        <w:instrText xml:space="preserve"> PAGEREF _Toc19702451 \h </w:instrText>
      </w:r>
      <w:r>
        <w:fldChar w:fldCharType="separate"/>
      </w:r>
      <w:r>
        <w:t>21</w:t>
      </w:r>
      <w:r>
        <w:fldChar w:fldCharType="end"/>
      </w:r>
    </w:p>
    <w:p w:rsidR="0092519C" w:rsidRDefault="0092519C">
      <w:pPr>
        <w:pStyle w:val="TOC4"/>
        <w:rPr>
          <w:rFonts w:asciiTheme="minorHAnsi" w:eastAsiaTheme="minorEastAsia" w:hAnsiTheme="minorHAnsi" w:cstheme="minorBidi"/>
          <w:sz w:val="22"/>
          <w:szCs w:val="22"/>
          <w:lang w:eastAsia="en-GB"/>
        </w:rPr>
      </w:pPr>
      <w:r>
        <w:t>4.6.1.2</w:t>
      </w:r>
      <w:r>
        <w:rPr>
          <w:rFonts w:asciiTheme="minorHAnsi" w:eastAsiaTheme="minorEastAsia" w:hAnsiTheme="minorHAnsi" w:cstheme="minorBidi"/>
          <w:sz w:val="22"/>
          <w:szCs w:val="22"/>
          <w:lang w:eastAsia="en-GB"/>
        </w:rPr>
        <w:tab/>
      </w:r>
      <w:r>
        <w:t>Custom Operations</w:t>
      </w:r>
      <w:r>
        <w:tab/>
      </w:r>
      <w:r>
        <w:fldChar w:fldCharType="begin" w:fldLock="1"/>
      </w:r>
      <w:r>
        <w:instrText xml:space="preserve"> PAGEREF _Toc19702452 \h </w:instrText>
      </w:r>
      <w:r>
        <w:fldChar w:fldCharType="separate"/>
      </w:r>
      <w:r>
        <w:t>22</w:t>
      </w:r>
      <w:r>
        <w:fldChar w:fldCharType="end"/>
      </w:r>
    </w:p>
    <w:p w:rsidR="0092519C" w:rsidRDefault="0092519C">
      <w:pPr>
        <w:pStyle w:val="TOC4"/>
        <w:rPr>
          <w:rFonts w:asciiTheme="minorHAnsi" w:eastAsiaTheme="minorEastAsia" w:hAnsiTheme="minorHAnsi" w:cstheme="minorBidi"/>
          <w:sz w:val="22"/>
          <w:szCs w:val="22"/>
          <w:lang w:eastAsia="en-GB"/>
        </w:rPr>
      </w:pPr>
      <w:r>
        <w:t>4.6.1.3</w:t>
      </w:r>
      <w:r>
        <w:rPr>
          <w:rFonts w:asciiTheme="minorHAnsi" w:eastAsiaTheme="minorEastAsia" w:hAnsiTheme="minorHAnsi" w:cstheme="minorBidi"/>
          <w:sz w:val="22"/>
          <w:szCs w:val="22"/>
          <w:lang w:eastAsia="en-GB"/>
        </w:rPr>
        <w:tab/>
      </w:r>
      <w:r>
        <w:t>Use of Asynchronous Operations</w:t>
      </w:r>
      <w:r>
        <w:tab/>
      </w:r>
      <w:r>
        <w:fldChar w:fldCharType="begin" w:fldLock="1"/>
      </w:r>
      <w:r>
        <w:instrText xml:space="preserve"> PAGEREF _Toc19702453 \h </w:instrText>
      </w:r>
      <w:r>
        <w:fldChar w:fldCharType="separate"/>
      </w:r>
      <w:r>
        <w:t>23</w:t>
      </w:r>
      <w:r>
        <w:fldChar w:fldCharType="end"/>
      </w:r>
    </w:p>
    <w:p w:rsidR="0092519C" w:rsidRDefault="0092519C">
      <w:pPr>
        <w:pStyle w:val="TOC4"/>
        <w:rPr>
          <w:rFonts w:asciiTheme="minorHAnsi" w:eastAsiaTheme="minorEastAsia" w:hAnsiTheme="minorHAnsi" w:cstheme="minorBidi"/>
          <w:sz w:val="22"/>
          <w:szCs w:val="22"/>
          <w:lang w:eastAsia="en-GB"/>
        </w:rPr>
      </w:pPr>
      <w:r>
        <w:t>4.6.1.4</w:t>
      </w:r>
      <w:r>
        <w:rPr>
          <w:rFonts w:asciiTheme="minorHAnsi" w:eastAsiaTheme="minorEastAsia" w:hAnsiTheme="minorHAnsi" w:cstheme="minorBidi"/>
          <w:sz w:val="22"/>
          <w:szCs w:val="22"/>
          <w:lang w:eastAsia="en-GB"/>
        </w:rPr>
        <w:tab/>
      </w:r>
      <w:r>
        <w:t>Special provisions to support the seamless change of AMF as NF service producer</w:t>
      </w:r>
      <w:r>
        <w:tab/>
      </w:r>
      <w:r>
        <w:fldChar w:fldCharType="begin" w:fldLock="1"/>
      </w:r>
      <w:r>
        <w:instrText xml:space="preserve"> PAGEREF _Toc19702454 \h </w:instrText>
      </w:r>
      <w:r>
        <w:fldChar w:fldCharType="separate"/>
      </w:r>
      <w:r>
        <w:t>23</w:t>
      </w:r>
      <w:r>
        <w:fldChar w:fldCharType="end"/>
      </w:r>
    </w:p>
    <w:p w:rsidR="0092519C" w:rsidRDefault="0092519C">
      <w:pPr>
        <w:pStyle w:val="TOC3"/>
        <w:rPr>
          <w:rFonts w:asciiTheme="minorHAnsi" w:eastAsiaTheme="minorEastAsia" w:hAnsiTheme="minorHAnsi" w:cstheme="minorBidi"/>
          <w:sz w:val="22"/>
          <w:szCs w:val="22"/>
          <w:lang w:eastAsia="en-GB"/>
        </w:rPr>
      </w:pPr>
      <w:r>
        <w:t>4.6.2</w:t>
      </w:r>
      <w:r>
        <w:rPr>
          <w:rFonts w:asciiTheme="minorHAnsi" w:eastAsiaTheme="minorEastAsia" w:hAnsiTheme="minorHAnsi" w:cstheme="minorBidi"/>
          <w:sz w:val="22"/>
          <w:szCs w:val="22"/>
          <w:lang w:eastAsia="en-GB"/>
        </w:rPr>
        <w:tab/>
      </w:r>
      <w:r>
        <w:t>Use of Subscribe/Notify Communication</w:t>
      </w:r>
      <w:r>
        <w:tab/>
      </w:r>
      <w:r>
        <w:fldChar w:fldCharType="begin" w:fldLock="1"/>
      </w:r>
      <w:r>
        <w:instrText xml:space="preserve"> PAGEREF _Toc19702455 \h </w:instrText>
      </w:r>
      <w:r>
        <w:fldChar w:fldCharType="separate"/>
      </w:r>
      <w:r>
        <w:t>24</w:t>
      </w:r>
      <w:r>
        <w:fldChar w:fldCharType="end"/>
      </w:r>
    </w:p>
    <w:p w:rsidR="0092519C" w:rsidRDefault="0092519C">
      <w:pPr>
        <w:pStyle w:val="TOC4"/>
        <w:rPr>
          <w:rFonts w:asciiTheme="minorHAnsi" w:eastAsiaTheme="minorEastAsia" w:hAnsiTheme="minorHAnsi" w:cstheme="minorBidi"/>
          <w:sz w:val="22"/>
          <w:szCs w:val="22"/>
          <w:lang w:eastAsia="en-GB"/>
        </w:rPr>
      </w:pPr>
      <w:r>
        <w:t>4.6.2.1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_Toc19702456 \h </w:instrText>
      </w:r>
      <w:r>
        <w:fldChar w:fldCharType="separate"/>
      </w:r>
      <w:r>
        <w:t>24</w:t>
      </w:r>
      <w:r>
        <w:fldChar w:fldCharType="end"/>
      </w:r>
    </w:p>
    <w:p w:rsidR="0092519C" w:rsidRDefault="0092519C">
      <w:pPr>
        <w:pStyle w:val="TOC4"/>
        <w:rPr>
          <w:rFonts w:asciiTheme="minorHAnsi" w:eastAsiaTheme="minorEastAsia" w:hAnsiTheme="minorHAnsi" w:cstheme="minorBidi"/>
          <w:sz w:val="22"/>
          <w:szCs w:val="22"/>
          <w:lang w:eastAsia="en-GB"/>
        </w:rPr>
      </w:pPr>
      <w:r>
        <w:t>4.6.2.2</w:t>
      </w:r>
      <w:r>
        <w:rPr>
          <w:rFonts w:asciiTheme="minorHAnsi" w:eastAsiaTheme="minorEastAsia" w:hAnsiTheme="minorHAnsi" w:cstheme="minorBidi"/>
          <w:sz w:val="22"/>
          <w:szCs w:val="22"/>
          <w:lang w:eastAsia="en-GB"/>
        </w:rPr>
        <w:tab/>
      </w:r>
      <w:r>
        <w:t>Management of Subscriptions</w:t>
      </w:r>
      <w:r>
        <w:tab/>
      </w:r>
      <w:r>
        <w:fldChar w:fldCharType="begin" w:fldLock="1"/>
      </w:r>
      <w:r>
        <w:instrText xml:space="preserve"> PAGEREF _Toc19702457 \h </w:instrText>
      </w:r>
      <w:r>
        <w:fldChar w:fldCharType="separate"/>
      </w:r>
      <w:r>
        <w:t>24</w:t>
      </w:r>
      <w:r>
        <w:fldChar w:fldCharType="end"/>
      </w:r>
    </w:p>
    <w:p w:rsidR="0092519C" w:rsidRDefault="0092519C">
      <w:pPr>
        <w:pStyle w:val="TOC5"/>
        <w:rPr>
          <w:rFonts w:asciiTheme="minorHAnsi" w:eastAsiaTheme="minorEastAsia" w:hAnsiTheme="minorHAnsi" w:cstheme="minorBidi"/>
          <w:sz w:val="22"/>
          <w:szCs w:val="22"/>
          <w:lang w:eastAsia="en-GB"/>
        </w:rPr>
      </w:pPr>
      <w:r>
        <w:t>4.6.2.2.1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_Toc19702458 \h </w:instrText>
      </w:r>
      <w:r>
        <w:fldChar w:fldCharType="separate"/>
      </w:r>
      <w:r>
        <w:t>24</w:t>
      </w:r>
      <w:r>
        <w:fldChar w:fldCharType="end"/>
      </w:r>
    </w:p>
    <w:p w:rsidR="0092519C" w:rsidRDefault="0092519C">
      <w:pPr>
        <w:pStyle w:val="TOC5"/>
        <w:rPr>
          <w:rFonts w:asciiTheme="minorHAnsi" w:eastAsiaTheme="minorEastAsia" w:hAnsiTheme="minorHAnsi" w:cstheme="minorBidi"/>
          <w:sz w:val="22"/>
          <w:szCs w:val="22"/>
          <w:lang w:eastAsia="en-GB"/>
        </w:rPr>
      </w:pPr>
      <w:r>
        <w:t>4.6.2.2.2</w:t>
      </w:r>
      <w:r>
        <w:rPr>
          <w:rFonts w:asciiTheme="minorHAnsi" w:eastAsiaTheme="minorEastAsia" w:hAnsiTheme="minorHAnsi" w:cstheme="minorBidi"/>
          <w:sz w:val="22"/>
          <w:szCs w:val="22"/>
          <w:lang w:eastAsia="en-GB"/>
        </w:rPr>
        <w:tab/>
      </w:r>
      <w:r>
        <w:t>Creation of a Subscription</w:t>
      </w:r>
      <w:r>
        <w:tab/>
      </w:r>
      <w:r>
        <w:fldChar w:fldCharType="begin" w:fldLock="1"/>
      </w:r>
      <w:r>
        <w:instrText xml:space="preserve"> PAGEREF _Toc19702459 \h </w:instrText>
      </w:r>
      <w:r>
        <w:fldChar w:fldCharType="separate"/>
      </w:r>
      <w:r>
        <w:t>24</w:t>
      </w:r>
      <w:r>
        <w:fldChar w:fldCharType="end"/>
      </w:r>
    </w:p>
    <w:p w:rsidR="0092519C" w:rsidRDefault="0092519C">
      <w:pPr>
        <w:pStyle w:val="TOC5"/>
        <w:rPr>
          <w:rFonts w:asciiTheme="minorHAnsi" w:eastAsiaTheme="minorEastAsia" w:hAnsiTheme="minorHAnsi" w:cstheme="minorBidi"/>
          <w:sz w:val="22"/>
          <w:szCs w:val="22"/>
          <w:lang w:eastAsia="en-GB"/>
        </w:rPr>
      </w:pPr>
      <w:r>
        <w:t>4.6.2.2.3</w:t>
      </w:r>
      <w:r>
        <w:rPr>
          <w:rFonts w:asciiTheme="minorHAnsi" w:eastAsiaTheme="minorEastAsia" w:hAnsiTheme="minorHAnsi" w:cstheme="minorBidi"/>
          <w:sz w:val="22"/>
          <w:szCs w:val="22"/>
          <w:lang w:eastAsia="en-GB"/>
        </w:rPr>
        <w:tab/>
      </w:r>
      <w:r>
        <w:t>Modify a subscription</w:t>
      </w:r>
      <w:r>
        <w:tab/>
      </w:r>
      <w:r>
        <w:fldChar w:fldCharType="begin" w:fldLock="1"/>
      </w:r>
      <w:r>
        <w:instrText xml:space="preserve"> PAGEREF _Toc19702460 \h </w:instrText>
      </w:r>
      <w:r>
        <w:fldChar w:fldCharType="separate"/>
      </w:r>
      <w:r>
        <w:t>25</w:t>
      </w:r>
      <w:r>
        <w:fldChar w:fldCharType="end"/>
      </w:r>
    </w:p>
    <w:p w:rsidR="0092519C" w:rsidRDefault="0092519C">
      <w:pPr>
        <w:pStyle w:val="TOC6"/>
        <w:rPr>
          <w:rFonts w:asciiTheme="minorHAnsi" w:eastAsiaTheme="minorEastAsia" w:hAnsiTheme="minorHAnsi" w:cstheme="minorBidi"/>
          <w:sz w:val="22"/>
          <w:szCs w:val="22"/>
          <w:lang w:eastAsia="en-GB"/>
        </w:rPr>
      </w:pPr>
      <w:r>
        <w:t>4.6.2.2.3.1</w:t>
      </w:r>
      <w:r>
        <w:rPr>
          <w:rFonts w:asciiTheme="minorHAnsi" w:eastAsiaTheme="minorEastAsia" w:hAnsiTheme="minorHAnsi" w:cstheme="minorBidi"/>
          <w:sz w:val="22"/>
          <w:szCs w:val="22"/>
          <w:lang w:eastAsia="en-GB"/>
        </w:rPr>
        <w:tab/>
      </w:r>
      <w:r>
        <w:t>Modification of a Subscription Using HTTP PUT</w:t>
      </w:r>
      <w:r>
        <w:tab/>
      </w:r>
      <w:r>
        <w:fldChar w:fldCharType="begin" w:fldLock="1"/>
      </w:r>
      <w:r>
        <w:instrText xml:space="preserve"> PAGEREF _Toc19702461 \h </w:instrText>
      </w:r>
      <w:r>
        <w:fldChar w:fldCharType="separate"/>
      </w:r>
      <w:r>
        <w:t>25</w:t>
      </w:r>
      <w:r>
        <w:fldChar w:fldCharType="end"/>
      </w:r>
    </w:p>
    <w:p w:rsidR="0092519C" w:rsidRDefault="0092519C">
      <w:pPr>
        <w:pStyle w:val="TOC6"/>
        <w:rPr>
          <w:rFonts w:asciiTheme="minorHAnsi" w:eastAsiaTheme="minorEastAsia" w:hAnsiTheme="minorHAnsi" w:cstheme="minorBidi"/>
          <w:sz w:val="22"/>
          <w:szCs w:val="22"/>
          <w:lang w:eastAsia="en-GB"/>
        </w:rPr>
      </w:pPr>
      <w:r>
        <w:t>4.6.2.2.3.2</w:t>
      </w:r>
      <w:r>
        <w:rPr>
          <w:rFonts w:asciiTheme="minorHAnsi" w:eastAsiaTheme="minorEastAsia" w:hAnsiTheme="minorHAnsi" w:cstheme="minorBidi"/>
          <w:sz w:val="22"/>
          <w:szCs w:val="22"/>
          <w:lang w:eastAsia="en-GB"/>
        </w:rPr>
        <w:tab/>
      </w:r>
      <w:r>
        <w:t>Modification of a Subscription Using HTTP PATCH</w:t>
      </w:r>
      <w:r>
        <w:tab/>
      </w:r>
      <w:r>
        <w:fldChar w:fldCharType="begin" w:fldLock="1"/>
      </w:r>
      <w:r>
        <w:instrText xml:space="preserve"> PAGEREF _Toc19702462 \h </w:instrText>
      </w:r>
      <w:r>
        <w:fldChar w:fldCharType="separate"/>
      </w:r>
      <w:r>
        <w:t>26</w:t>
      </w:r>
      <w:r>
        <w:fldChar w:fldCharType="end"/>
      </w:r>
    </w:p>
    <w:p w:rsidR="0092519C" w:rsidRDefault="0092519C">
      <w:pPr>
        <w:pStyle w:val="TOC5"/>
        <w:rPr>
          <w:rFonts w:asciiTheme="minorHAnsi" w:eastAsiaTheme="minorEastAsia" w:hAnsiTheme="minorHAnsi" w:cstheme="minorBidi"/>
          <w:sz w:val="22"/>
          <w:szCs w:val="22"/>
          <w:lang w:eastAsia="en-GB"/>
        </w:rPr>
      </w:pPr>
      <w:r>
        <w:lastRenderedPageBreak/>
        <w:t>4.6.2.2.4</w:t>
      </w:r>
      <w:r>
        <w:rPr>
          <w:rFonts w:asciiTheme="minorHAnsi" w:eastAsiaTheme="minorEastAsia" w:hAnsiTheme="minorHAnsi" w:cstheme="minorBidi"/>
          <w:sz w:val="22"/>
          <w:szCs w:val="22"/>
          <w:lang w:eastAsia="en-GB"/>
        </w:rPr>
        <w:tab/>
      </w:r>
      <w:r>
        <w:t>Delete a subscription</w:t>
      </w:r>
      <w:r>
        <w:tab/>
      </w:r>
      <w:r>
        <w:fldChar w:fldCharType="begin" w:fldLock="1"/>
      </w:r>
      <w:r>
        <w:instrText xml:space="preserve"> PAGEREF _Toc19702463 \h </w:instrText>
      </w:r>
      <w:r>
        <w:fldChar w:fldCharType="separate"/>
      </w:r>
      <w:r>
        <w:t>27</w:t>
      </w:r>
      <w:r>
        <w:fldChar w:fldCharType="end"/>
      </w:r>
    </w:p>
    <w:p w:rsidR="0092519C" w:rsidRDefault="0092519C">
      <w:pPr>
        <w:pStyle w:val="TOC4"/>
        <w:rPr>
          <w:rFonts w:asciiTheme="minorHAnsi" w:eastAsiaTheme="minorEastAsia" w:hAnsiTheme="minorHAnsi" w:cstheme="minorBidi"/>
          <w:sz w:val="22"/>
          <w:szCs w:val="22"/>
          <w:lang w:eastAsia="en-GB"/>
        </w:rPr>
      </w:pPr>
      <w:r>
        <w:t>4.6.2.3</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_Toc19702464 \h </w:instrText>
      </w:r>
      <w:r>
        <w:fldChar w:fldCharType="separate"/>
      </w:r>
      <w:r>
        <w:t>27</w:t>
      </w:r>
      <w:r>
        <w:fldChar w:fldCharType="end"/>
      </w:r>
    </w:p>
    <w:p w:rsidR="0092519C" w:rsidRDefault="0092519C">
      <w:pPr>
        <w:pStyle w:val="TOC4"/>
        <w:rPr>
          <w:rFonts w:asciiTheme="minorHAnsi" w:eastAsiaTheme="minorEastAsia" w:hAnsiTheme="minorHAnsi" w:cstheme="minorBidi"/>
          <w:sz w:val="22"/>
          <w:szCs w:val="22"/>
          <w:lang w:eastAsia="en-GB"/>
        </w:rPr>
      </w:pPr>
      <w:r>
        <w:t>4.6.2.4</w:t>
      </w:r>
      <w:r>
        <w:rPr>
          <w:rFonts w:asciiTheme="minorHAnsi" w:eastAsiaTheme="minorEastAsia" w:hAnsiTheme="minorHAnsi" w:cstheme="minorBidi"/>
          <w:sz w:val="22"/>
          <w:szCs w:val="22"/>
          <w:lang w:eastAsia="en-GB"/>
        </w:rPr>
        <w:tab/>
      </w:r>
      <w:r>
        <w:t>Special provisions to support the seamless change of AMF as NF service consumer</w:t>
      </w:r>
      <w:r>
        <w:tab/>
      </w:r>
      <w:r>
        <w:fldChar w:fldCharType="begin" w:fldLock="1"/>
      </w:r>
      <w:r>
        <w:instrText xml:space="preserve"> PAGEREF _Toc19702465 \h </w:instrText>
      </w:r>
      <w:r>
        <w:fldChar w:fldCharType="separate"/>
      </w:r>
      <w:r>
        <w:t>28</w:t>
      </w:r>
      <w:r>
        <w:fldChar w:fldCharType="end"/>
      </w:r>
    </w:p>
    <w:p w:rsidR="0092519C" w:rsidRDefault="0092519C">
      <w:pPr>
        <w:pStyle w:val="TOC2"/>
        <w:rPr>
          <w:rFonts w:asciiTheme="minorHAnsi" w:eastAsiaTheme="minorEastAsia" w:hAnsiTheme="minorHAnsi" w:cstheme="minorBidi"/>
          <w:sz w:val="22"/>
          <w:szCs w:val="22"/>
          <w:lang w:eastAsia="en-GB"/>
        </w:rPr>
      </w:pPr>
      <w:r>
        <w:t>4.7</w:t>
      </w:r>
      <w:r>
        <w:rPr>
          <w:rFonts w:asciiTheme="minorHAnsi" w:eastAsiaTheme="minorEastAsia" w:hAnsiTheme="minorHAnsi" w:cstheme="minorBidi"/>
          <w:sz w:val="22"/>
          <w:szCs w:val="22"/>
          <w:lang w:eastAsia="en-GB"/>
        </w:rPr>
        <w:tab/>
      </w:r>
      <w:r>
        <w:t>HATEOAS</w:t>
      </w:r>
      <w:r>
        <w:tab/>
      </w:r>
      <w:r>
        <w:fldChar w:fldCharType="begin" w:fldLock="1"/>
      </w:r>
      <w:r>
        <w:instrText xml:space="preserve"> PAGEREF _Toc19702466 \h </w:instrText>
      </w:r>
      <w:r>
        <w:fldChar w:fldCharType="separate"/>
      </w:r>
      <w:r>
        <w:t>28</w:t>
      </w:r>
      <w:r>
        <w:fldChar w:fldCharType="end"/>
      </w:r>
    </w:p>
    <w:p w:rsidR="0092519C" w:rsidRDefault="0092519C">
      <w:pPr>
        <w:pStyle w:val="TOC3"/>
        <w:rPr>
          <w:rFonts w:asciiTheme="minorHAnsi" w:eastAsiaTheme="minorEastAsia" w:hAnsiTheme="minorHAnsi" w:cstheme="minorBidi"/>
          <w:sz w:val="22"/>
          <w:szCs w:val="22"/>
          <w:lang w:eastAsia="en-GB"/>
        </w:rPr>
      </w:pPr>
      <w:r>
        <w:t>4.7.1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_Toc19702467 \h </w:instrText>
      </w:r>
      <w:r>
        <w:fldChar w:fldCharType="separate"/>
      </w:r>
      <w:r>
        <w:t>28</w:t>
      </w:r>
      <w:r>
        <w:fldChar w:fldCharType="end"/>
      </w:r>
    </w:p>
    <w:p w:rsidR="0092519C" w:rsidRDefault="0092519C">
      <w:pPr>
        <w:pStyle w:val="TOC3"/>
        <w:rPr>
          <w:rFonts w:asciiTheme="minorHAnsi" w:eastAsiaTheme="minorEastAsia" w:hAnsiTheme="minorHAnsi" w:cstheme="minorBidi"/>
          <w:sz w:val="22"/>
          <w:szCs w:val="22"/>
          <w:lang w:eastAsia="en-GB"/>
        </w:rPr>
      </w:pPr>
      <w:r>
        <w:t>4.7.2</w:t>
      </w:r>
      <w:r>
        <w:rPr>
          <w:rFonts w:asciiTheme="minorHAnsi" w:eastAsiaTheme="minorEastAsia" w:hAnsiTheme="minorHAnsi" w:cstheme="minorBidi"/>
          <w:sz w:val="22"/>
          <w:szCs w:val="22"/>
          <w:lang w:eastAsia="en-GB"/>
        </w:rPr>
        <w:tab/>
      </w:r>
      <w:r>
        <w:t>3GPP hypermedia format</w:t>
      </w:r>
      <w:r>
        <w:tab/>
      </w:r>
      <w:r>
        <w:fldChar w:fldCharType="begin" w:fldLock="1"/>
      </w:r>
      <w:r>
        <w:instrText xml:space="preserve"> PAGEREF _Toc19702468 \h </w:instrText>
      </w:r>
      <w:r>
        <w:fldChar w:fldCharType="separate"/>
      </w:r>
      <w:r>
        <w:t>28</w:t>
      </w:r>
      <w:r>
        <w:fldChar w:fldCharType="end"/>
      </w:r>
    </w:p>
    <w:p w:rsidR="0092519C" w:rsidRDefault="0092519C">
      <w:pPr>
        <w:pStyle w:val="TOC3"/>
        <w:rPr>
          <w:rFonts w:asciiTheme="minorHAnsi" w:eastAsiaTheme="minorEastAsia" w:hAnsiTheme="minorHAnsi" w:cstheme="minorBidi"/>
          <w:sz w:val="22"/>
          <w:szCs w:val="22"/>
          <w:lang w:eastAsia="en-GB"/>
        </w:rPr>
      </w:pPr>
      <w:r>
        <w:t>4.7.3</w:t>
      </w:r>
      <w:r>
        <w:rPr>
          <w:rFonts w:asciiTheme="minorHAnsi" w:eastAsiaTheme="minorEastAsia" w:hAnsiTheme="minorHAnsi" w:cstheme="minorBidi"/>
          <w:sz w:val="22"/>
          <w:szCs w:val="22"/>
          <w:lang w:eastAsia="en-GB"/>
        </w:rPr>
        <w:tab/>
      </w:r>
      <w:r>
        <w:t>Advertising legitimate application state transitions</w:t>
      </w:r>
      <w:r>
        <w:tab/>
      </w:r>
      <w:r>
        <w:fldChar w:fldCharType="begin" w:fldLock="1"/>
      </w:r>
      <w:r>
        <w:instrText xml:space="preserve"> PAGEREF _Toc19702469 \h </w:instrText>
      </w:r>
      <w:r>
        <w:fldChar w:fldCharType="separate"/>
      </w:r>
      <w:r>
        <w:t>29</w:t>
      </w:r>
      <w:r>
        <w:fldChar w:fldCharType="end"/>
      </w:r>
    </w:p>
    <w:p w:rsidR="0092519C" w:rsidRDefault="0092519C">
      <w:pPr>
        <w:pStyle w:val="TOC3"/>
        <w:rPr>
          <w:rFonts w:asciiTheme="minorHAnsi" w:eastAsiaTheme="minorEastAsia" w:hAnsiTheme="minorHAnsi" w:cstheme="minorBidi"/>
          <w:sz w:val="22"/>
          <w:szCs w:val="22"/>
          <w:lang w:eastAsia="en-GB"/>
        </w:rPr>
      </w:pPr>
      <w:r>
        <w:t>4.7.4</w:t>
      </w:r>
      <w:r>
        <w:rPr>
          <w:rFonts w:asciiTheme="minorHAnsi" w:eastAsiaTheme="minorEastAsia" w:hAnsiTheme="minorHAnsi" w:cstheme="minorBidi"/>
          <w:sz w:val="22"/>
          <w:szCs w:val="22"/>
          <w:lang w:eastAsia="en-GB"/>
        </w:rPr>
        <w:tab/>
      </w:r>
      <w:r>
        <w:t>Inferring link relation semantic</w:t>
      </w:r>
      <w:r>
        <w:tab/>
      </w:r>
      <w:r>
        <w:fldChar w:fldCharType="begin" w:fldLock="1"/>
      </w:r>
      <w:r>
        <w:instrText xml:space="preserve"> PAGEREF _Toc19702470 \h </w:instrText>
      </w:r>
      <w:r>
        <w:fldChar w:fldCharType="separate"/>
      </w:r>
      <w:r>
        <w:t>29</w:t>
      </w:r>
      <w:r>
        <w:fldChar w:fldCharType="end"/>
      </w:r>
    </w:p>
    <w:p w:rsidR="0092519C" w:rsidRDefault="0092519C">
      <w:pPr>
        <w:pStyle w:val="TOC3"/>
        <w:rPr>
          <w:rFonts w:asciiTheme="minorHAnsi" w:eastAsiaTheme="minorEastAsia" w:hAnsiTheme="minorHAnsi" w:cstheme="minorBidi"/>
          <w:sz w:val="22"/>
          <w:szCs w:val="22"/>
          <w:lang w:eastAsia="en-GB"/>
        </w:rPr>
      </w:pPr>
      <w:r>
        <w:t>4.7.5</w:t>
      </w:r>
      <w:r>
        <w:rPr>
          <w:rFonts w:asciiTheme="minorHAnsi" w:eastAsiaTheme="minorEastAsia" w:hAnsiTheme="minorHAnsi" w:cstheme="minorBidi"/>
          <w:sz w:val="22"/>
          <w:szCs w:val="22"/>
          <w:lang w:eastAsia="en-GB"/>
        </w:rPr>
        <w:tab/>
      </w:r>
      <w:r>
        <w:t>Common Relation Types</w:t>
      </w:r>
      <w:r>
        <w:tab/>
      </w:r>
      <w:r>
        <w:fldChar w:fldCharType="begin" w:fldLock="1"/>
      </w:r>
      <w:r>
        <w:instrText xml:space="preserve"> PAGEREF _Toc19702471 \h </w:instrText>
      </w:r>
      <w:r>
        <w:fldChar w:fldCharType="separate"/>
      </w:r>
      <w:r>
        <w:t>29</w:t>
      </w:r>
      <w:r>
        <w:fldChar w:fldCharType="end"/>
      </w:r>
    </w:p>
    <w:p w:rsidR="0092519C" w:rsidRDefault="0092519C">
      <w:pPr>
        <w:pStyle w:val="TOC4"/>
        <w:rPr>
          <w:rFonts w:asciiTheme="minorHAnsi" w:eastAsiaTheme="minorEastAsia" w:hAnsiTheme="minorHAnsi" w:cstheme="minorBidi"/>
          <w:sz w:val="22"/>
          <w:szCs w:val="22"/>
          <w:lang w:eastAsia="en-GB"/>
        </w:rPr>
      </w:pPr>
      <w:r>
        <w:t>4.7.5.1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_Toc19702472 \h </w:instrText>
      </w:r>
      <w:r>
        <w:fldChar w:fldCharType="separate"/>
      </w:r>
      <w:r>
        <w:t>29</w:t>
      </w:r>
      <w:r>
        <w:fldChar w:fldCharType="end"/>
      </w:r>
    </w:p>
    <w:p w:rsidR="0092519C" w:rsidRDefault="0092519C">
      <w:pPr>
        <w:pStyle w:val="TOC4"/>
        <w:rPr>
          <w:rFonts w:asciiTheme="minorHAnsi" w:eastAsiaTheme="minorEastAsia" w:hAnsiTheme="minorHAnsi" w:cstheme="minorBidi"/>
          <w:sz w:val="22"/>
          <w:szCs w:val="22"/>
          <w:lang w:eastAsia="en-GB"/>
        </w:rPr>
      </w:pPr>
      <w:r>
        <w:t>4.7.5.2</w:t>
      </w:r>
      <w:r>
        <w:rPr>
          <w:rFonts w:asciiTheme="minorHAnsi" w:eastAsiaTheme="minorEastAsia" w:hAnsiTheme="minorHAnsi" w:cstheme="minorBidi"/>
          <w:sz w:val="22"/>
          <w:szCs w:val="22"/>
          <w:lang w:eastAsia="en-GB"/>
        </w:rPr>
        <w:tab/>
      </w:r>
      <w:r>
        <w:t>Registered relation types</w:t>
      </w:r>
      <w:r>
        <w:tab/>
      </w:r>
      <w:r>
        <w:fldChar w:fldCharType="begin" w:fldLock="1"/>
      </w:r>
      <w:r>
        <w:instrText xml:space="preserve"> PAGEREF _Toc19702473 \h </w:instrText>
      </w:r>
      <w:r>
        <w:fldChar w:fldCharType="separate"/>
      </w:r>
      <w:r>
        <w:t>30</w:t>
      </w:r>
      <w:r>
        <w:fldChar w:fldCharType="end"/>
      </w:r>
    </w:p>
    <w:p w:rsidR="0092519C" w:rsidRDefault="0092519C">
      <w:pPr>
        <w:pStyle w:val="TOC4"/>
        <w:rPr>
          <w:rFonts w:asciiTheme="minorHAnsi" w:eastAsiaTheme="minorEastAsia" w:hAnsiTheme="minorHAnsi" w:cstheme="minorBidi"/>
          <w:sz w:val="22"/>
          <w:szCs w:val="22"/>
          <w:lang w:eastAsia="en-GB"/>
        </w:rPr>
      </w:pPr>
      <w:r>
        <w:t>4.7.5.3</w:t>
      </w:r>
      <w:r>
        <w:rPr>
          <w:rFonts w:asciiTheme="minorHAnsi" w:eastAsiaTheme="minorEastAsia" w:hAnsiTheme="minorHAnsi" w:cstheme="minorBidi"/>
          <w:sz w:val="22"/>
          <w:szCs w:val="22"/>
          <w:lang w:eastAsia="en-GB"/>
        </w:rPr>
        <w:tab/>
      </w:r>
      <w:r>
        <w:t>Extension relation types</w:t>
      </w:r>
      <w:r>
        <w:tab/>
      </w:r>
      <w:r>
        <w:fldChar w:fldCharType="begin" w:fldLock="1"/>
      </w:r>
      <w:r>
        <w:instrText xml:space="preserve"> PAGEREF _Toc19702474 \h </w:instrText>
      </w:r>
      <w:r>
        <w:fldChar w:fldCharType="separate"/>
      </w:r>
      <w:r>
        <w:t>30</w:t>
      </w:r>
      <w:r>
        <w:fldChar w:fldCharType="end"/>
      </w:r>
    </w:p>
    <w:p w:rsidR="0092519C" w:rsidRDefault="0092519C">
      <w:pPr>
        <w:pStyle w:val="TOC3"/>
        <w:rPr>
          <w:rFonts w:asciiTheme="minorHAnsi" w:eastAsiaTheme="minorEastAsia" w:hAnsiTheme="minorHAnsi" w:cstheme="minorBidi"/>
          <w:sz w:val="22"/>
          <w:szCs w:val="22"/>
          <w:lang w:eastAsia="en-GB"/>
        </w:rPr>
      </w:pPr>
      <w:r>
        <w:t>4.7.6</w:t>
      </w:r>
      <w:r>
        <w:rPr>
          <w:rFonts w:asciiTheme="minorHAnsi" w:eastAsiaTheme="minorEastAsia" w:hAnsiTheme="minorHAnsi" w:cstheme="minorBidi"/>
          <w:sz w:val="22"/>
          <w:szCs w:val="22"/>
          <w:lang w:eastAsia="en-GB"/>
        </w:rPr>
        <w:tab/>
      </w:r>
      <w:r>
        <w:t>Negotiating the support of optional HATEOAS features</w:t>
      </w:r>
      <w:r>
        <w:tab/>
      </w:r>
      <w:r>
        <w:fldChar w:fldCharType="begin" w:fldLock="1"/>
      </w:r>
      <w:r>
        <w:instrText xml:space="preserve"> PAGEREF _Toc19702475 \h </w:instrText>
      </w:r>
      <w:r>
        <w:fldChar w:fldCharType="separate"/>
      </w:r>
      <w:r>
        <w:t>30</w:t>
      </w:r>
      <w:r>
        <w:fldChar w:fldCharType="end"/>
      </w:r>
    </w:p>
    <w:p w:rsidR="0092519C" w:rsidRDefault="0092519C">
      <w:pPr>
        <w:pStyle w:val="TOC2"/>
        <w:rPr>
          <w:rFonts w:asciiTheme="minorHAnsi" w:eastAsiaTheme="minorEastAsia" w:hAnsiTheme="minorHAnsi" w:cstheme="minorBidi"/>
          <w:sz w:val="22"/>
          <w:szCs w:val="22"/>
          <w:lang w:eastAsia="en-GB"/>
        </w:rPr>
      </w:pPr>
      <w:r>
        <w:t>4.8</w:t>
      </w:r>
      <w:r>
        <w:rPr>
          <w:rFonts w:asciiTheme="minorHAnsi" w:eastAsiaTheme="minorEastAsia" w:hAnsiTheme="minorHAnsi" w:cstheme="minorBidi"/>
          <w:sz w:val="22"/>
          <w:szCs w:val="22"/>
          <w:lang w:eastAsia="en-GB"/>
        </w:rPr>
        <w:tab/>
      </w:r>
      <w:r>
        <w:t>Error Responses</w:t>
      </w:r>
      <w:r>
        <w:tab/>
      </w:r>
      <w:r>
        <w:fldChar w:fldCharType="begin" w:fldLock="1"/>
      </w:r>
      <w:r>
        <w:instrText xml:space="preserve"> PAGEREF _Toc19702476 \h </w:instrText>
      </w:r>
      <w:r>
        <w:fldChar w:fldCharType="separate"/>
      </w:r>
      <w:r>
        <w:t>31</w:t>
      </w:r>
      <w:r>
        <w:fldChar w:fldCharType="end"/>
      </w:r>
    </w:p>
    <w:p w:rsidR="0092519C" w:rsidRDefault="0092519C">
      <w:pPr>
        <w:pStyle w:val="TOC2"/>
        <w:rPr>
          <w:rFonts w:asciiTheme="minorHAnsi" w:eastAsiaTheme="minorEastAsia" w:hAnsiTheme="minorHAnsi" w:cstheme="minorBidi"/>
          <w:sz w:val="22"/>
          <w:szCs w:val="22"/>
          <w:lang w:eastAsia="en-GB"/>
        </w:rPr>
      </w:pPr>
      <w:r>
        <w:t>4.9</w:t>
      </w:r>
      <w:r>
        <w:rPr>
          <w:rFonts w:asciiTheme="minorHAnsi" w:eastAsiaTheme="minorEastAsia" w:hAnsiTheme="minorHAnsi" w:cstheme="minorBidi"/>
          <w:sz w:val="22"/>
          <w:szCs w:val="22"/>
          <w:lang w:eastAsia="en-GB"/>
        </w:rPr>
        <w:tab/>
      </w:r>
      <w:r>
        <w:rPr>
          <w:lang w:eastAsia="zh-CN"/>
        </w:rPr>
        <w:t>Transferring multiple resources to a NF Service Consumer</w:t>
      </w:r>
      <w:r>
        <w:tab/>
      </w:r>
      <w:r>
        <w:fldChar w:fldCharType="begin" w:fldLock="1"/>
      </w:r>
      <w:r>
        <w:instrText xml:space="preserve"> PAGEREF _Toc19702477 \h </w:instrText>
      </w:r>
      <w:r>
        <w:fldChar w:fldCharType="separate"/>
      </w:r>
      <w:r>
        <w:t>32</w:t>
      </w:r>
      <w:r>
        <w:fldChar w:fldCharType="end"/>
      </w:r>
    </w:p>
    <w:p w:rsidR="0092519C" w:rsidRDefault="0092519C">
      <w:pPr>
        <w:pStyle w:val="TOC3"/>
        <w:rPr>
          <w:rFonts w:asciiTheme="minorHAnsi" w:eastAsiaTheme="minorEastAsia" w:hAnsiTheme="minorHAnsi" w:cstheme="minorBidi"/>
          <w:sz w:val="22"/>
          <w:szCs w:val="22"/>
          <w:lang w:eastAsia="en-GB"/>
        </w:rPr>
      </w:pPr>
      <w:r>
        <w:t>4.9.1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_Toc19702478 \h </w:instrText>
      </w:r>
      <w:r>
        <w:fldChar w:fldCharType="separate"/>
      </w:r>
      <w:r>
        <w:t>32</w:t>
      </w:r>
      <w:r>
        <w:fldChar w:fldCharType="end"/>
      </w:r>
    </w:p>
    <w:p w:rsidR="0092519C" w:rsidRDefault="0092519C">
      <w:pPr>
        <w:pStyle w:val="TOC3"/>
        <w:rPr>
          <w:rFonts w:asciiTheme="minorHAnsi" w:eastAsiaTheme="minorEastAsia" w:hAnsiTheme="minorHAnsi" w:cstheme="minorBidi"/>
          <w:sz w:val="22"/>
          <w:szCs w:val="22"/>
          <w:lang w:eastAsia="en-GB"/>
        </w:rPr>
      </w:pPr>
      <w:r w:rsidRPr="0092519C">
        <w:t>4.9.2</w:t>
      </w:r>
      <w:r w:rsidRPr="0092519C">
        <w:rPr>
          <w:rFonts w:asciiTheme="minorHAnsi" w:eastAsiaTheme="minorEastAsia" w:hAnsiTheme="minorHAnsi" w:cstheme="minorBidi"/>
          <w:sz w:val="22"/>
          <w:szCs w:val="22"/>
        </w:rPr>
        <w:tab/>
      </w:r>
      <w:r w:rsidRPr="00CC7F53">
        <w:rPr>
          <w:lang w:val="en-US" w:eastAsia="zh-CN"/>
        </w:rPr>
        <w:t>Direct Delivery</w:t>
      </w:r>
      <w:r>
        <w:tab/>
      </w:r>
      <w:r>
        <w:fldChar w:fldCharType="begin" w:fldLock="1"/>
      </w:r>
      <w:r>
        <w:instrText xml:space="preserve"> PAGEREF _Toc19702479 \h </w:instrText>
      </w:r>
      <w:r>
        <w:fldChar w:fldCharType="separate"/>
      </w:r>
      <w:r>
        <w:t>32</w:t>
      </w:r>
      <w:r>
        <w:fldChar w:fldCharType="end"/>
      </w:r>
    </w:p>
    <w:p w:rsidR="0092519C" w:rsidRDefault="0092519C">
      <w:pPr>
        <w:pStyle w:val="TOC3"/>
        <w:rPr>
          <w:rFonts w:asciiTheme="minorHAnsi" w:eastAsiaTheme="minorEastAsia" w:hAnsiTheme="minorHAnsi" w:cstheme="minorBidi"/>
          <w:sz w:val="22"/>
          <w:szCs w:val="22"/>
          <w:lang w:eastAsia="en-GB"/>
        </w:rPr>
      </w:pPr>
      <w:r w:rsidRPr="0092519C">
        <w:t>4.9.3</w:t>
      </w:r>
      <w:r w:rsidRPr="0092519C">
        <w:rPr>
          <w:rFonts w:asciiTheme="minorHAnsi" w:eastAsiaTheme="minorEastAsia" w:hAnsiTheme="minorHAnsi" w:cstheme="minorBidi"/>
          <w:sz w:val="22"/>
          <w:szCs w:val="22"/>
        </w:rPr>
        <w:tab/>
      </w:r>
      <w:r w:rsidRPr="00CC7F53">
        <w:rPr>
          <w:lang w:val="en-US" w:eastAsia="zh-CN"/>
        </w:rPr>
        <w:t>Direct Delivery with Iterations</w:t>
      </w:r>
      <w:r>
        <w:tab/>
      </w:r>
      <w:r>
        <w:fldChar w:fldCharType="begin" w:fldLock="1"/>
      </w:r>
      <w:r>
        <w:instrText xml:space="preserve"> PAGEREF _Toc19702480 \h </w:instrText>
      </w:r>
      <w:r>
        <w:fldChar w:fldCharType="separate"/>
      </w:r>
      <w:r>
        <w:t>32</w:t>
      </w:r>
      <w:r>
        <w:fldChar w:fldCharType="end"/>
      </w:r>
    </w:p>
    <w:p w:rsidR="0092519C" w:rsidRDefault="0092519C">
      <w:pPr>
        <w:pStyle w:val="TOC3"/>
        <w:rPr>
          <w:rFonts w:asciiTheme="minorHAnsi" w:eastAsiaTheme="minorEastAsia" w:hAnsiTheme="minorHAnsi" w:cstheme="minorBidi"/>
          <w:sz w:val="22"/>
          <w:szCs w:val="22"/>
          <w:lang w:eastAsia="en-GB"/>
        </w:rPr>
      </w:pPr>
      <w:r w:rsidRPr="0092519C">
        <w:t>4.9.4</w:t>
      </w:r>
      <w:r w:rsidRPr="0092519C">
        <w:rPr>
          <w:rFonts w:asciiTheme="minorHAnsi" w:eastAsiaTheme="minorEastAsia" w:hAnsiTheme="minorHAnsi" w:cstheme="minorBidi"/>
          <w:sz w:val="22"/>
          <w:szCs w:val="22"/>
        </w:rPr>
        <w:tab/>
      </w:r>
      <w:r w:rsidRPr="00CC7F53">
        <w:rPr>
          <w:lang w:val="en-US" w:eastAsia="zh-CN"/>
        </w:rPr>
        <w:t>Indirect Delivery</w:t>
      </w:r>
      <w:r>
        <w:tab/>
      </w:r>
      <w:r>
        <w:fldChar w:fldCharType="begin" w:fldLock="1"/>
      </w:r>
      <w:r>
        <w:instrText xml:space="preserve"> PAGEREF _Toc19702481 \h </w:instrText>
      </w:r>
      <w:r>
        <w:fldChar w:fldCharType="separate"/>
      </w:r>
      <w:r>
        <w:t>33</w:t>
      </w:r>
      <w:r>
        <w:fldChar w:fldCharType="end"/>
      </w:r>
    </w:p>
    <w:p w:rsidR="0092519C" w:rsidRDefault="0092519C">
      <w:pPr>
        <w:pStyle w:val="TOC3"/>
        <w:rPr>
          <w:rFonts w:asciiTheme="minorHAnsi" w:eastAsiaTheme="minorEastAsia" w:hAnsiTheme="minorHAnsi" w:cstheme="minorBidi"/>
          <w:sz w:val="22"/>
          <w:szCs w:val="22"/>
          <w:lang w:eastAsia="en-GB"/>
        </w:rPr>
      </w:pPr>
      <w:r w:rsidRPr="0092519C">
        <w:t>4.9.5</w:t>
      </w:r>
      <w:r w:rsidRPr="0092519C">
        <w:rPr>
          <w:rFonts w:asciiTheme="minorHAnsi" w:eastAsiaTheme="minorEastAsia" w:hAnsiTheme="minorHAnsi" w:cstheme="minorBidi"/>
          <w:sz w:val="22"/>
          <w:szCs w:val="22"/>
        </w:rPr>
        <w:tab/>
      </w:r>
      <w:r w:rsidRPr="00CC7F53">
        <w:rPr>
          <w:lang w:val="en-US" w:eastAsia="zh-CN"/>
        </w:rPr>
        <w:t>Indirect Delivery with HTTP/2 Server Push</w:t>
      </w:r>
      <w:r>
        <w:tab/>
      </w:r>
      <w:r>
        <w:fldChar w:fldCharType="begin" w:fldLock="1"/>
      </w:r>
      <w:r>
        <w:instrText xml:space="preserve"> PAGEREF _Toc19702482 \h </w:instrText>
      </w:r>
      <w:r>
        <w:fldChar w:fldCharType="separate"/>
      </w:r>
      <w:r>
        <w:t>33</w:t>
      </w:r>
      <w:r>
        <w:fldChar w:fldCharType="end"/>
      </w:r>
    </w:p>
    <w:p w:rsidR="0092519C" w:rsidRDefault="0092519C">
      <w:pPr>
        <w:pStyle w:val="TOC3"/>
        <w:rPr>
          <w:rFonts w:asciiTheme="minorHAnsi" w:eastAsiaTheme="minorEastAsia" w:hAnsiTheme="minorHAnsi" w:cstheme="minorBidi"/>
          <w:sz w:val="22"/>
          <w:szCs w:val="22"/>
          <w:lang w:eastAsia="en-GB"/>
        </w:rPr>
      </w:pPr>
      <w:r>
        <w:t>4.9.6</w:t>
      </w:r>
      <w:r>
        <w:rPr>
          <w:rFonts w:asciiTheme="minorHAnsi" w:eastAsiaTheme="minorEastAsia" w:hAnsiTheme="minorHAnsi" w:cstheme="minorBidi"/>
          <w:sz w:val="22"/>
          <w:szCs w:val="22"/>
          <w:lang w:eastAsia="en-GB"/>
        </w:rPr>
        <w:tab/>
      </w:r>
      <w:r>
        <w:t>Criteria for choosing the transfer method</w:t>
      </w:r>
      <w:r>
        <w:tab/>
      </w:r>
      <w:r>
        <w:fldChar w:fldCharType="begin" w:fldLock="1"/>
      </w:r>
      <w:r>
        <w:instrText xml:space="preserve"> PAGEREF _Toc19702483 \h </w:instrText>
      </w:r>
      <w:r>
        <w:fldChar w:fldCharType="separate"/>
      </w:r>
      <w:r>
        <w:t>35</w:t>
      </w:r>
      <w:r>
        <w:fldChar w:fldCharType="end"/>
      </w:r>
    </w:p>
    <w:p w:rsidR="0092519C" w:rsidRDefault="0092519C">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Documenting 5GC SBI APIs</w:t>
      </w:r>
      <w:r>
        <w:tab/>
      </w:r>
      <w:r>
        <w:fldChar w:fldCharType="begin" w:fldLock="1"/>
      </w:r>
      <w:r>
        <w:instrText xml:space="preserve"> PAGEREF _Toc19702484 \h </w:instrText>
      </w:r>
      <w:r>
        <w:fldChar w:fldCharType="separate"/>
      </w:r>
      <w:r>
        <w:t>35</w:t>
      </w:r>
      <w:r>
        <w:fldChar w:fldCharType="end"/>
      </w:r>
    </w:p>
    <w:p w:rsidR="0092519C" w:rsidRDefault="0092519C">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Naming Conventions</w:t>
      </w:r>
      <w:r>
        <w:tab/>
      </w:r>
      <w:r>
        <w:fldChar w:fldCharType="begin" w:fldLock="1"/>
      </w:r>
      <w:r>
        <w:instrText xml:space="preserve"> PAGEREF _Toc19702485 \h </w:instrText>
      </w:r>
      <w:r>
        <w:fldChar w:fldCharType="separate"/>
      </w:r>
      <w:r>
        <w:t>35</w:t>
      </w:r>
      <w:r>
        <w:fldChar w:fldCharType="end"/>
      </w:r>
    </w:p>
    <w:p w:rsidR="0092519C" w:rsidRDefault="0092519C">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Case Conventions</w:t>
      </w:r>
      <w:r>
        <w:tab/>
      </w:r>
      <w:r>
        <w:fldChar w:fldCharType="begin" w:fldLock="1"/>
      </w:r>
      <w:r>
        <w:instrText xml:space="preserve"> PAGEREF _Toc19702486 \h </w:instrText>
      </w:r>
      <w:r>
        <w:fldChar w:fldCharType="separate"/>
      </w:r>
      <w:r>
        <w:t>35</w:t>
      </w:r>
      <w:r>
        <w:fldChar w:fldCharType="end"/>
      </w:r>
    </w:p>
    <w:p w:rsidR="0092519C" w:rsidRDefault="0092519C">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API Naming Conventions</w:t>
      </w:r>
      <w:r>
        <w:tab/>
      </w:r>
      <w:r>
        <w:fldChar w:fldCharType="begin" w:fldLock="1"/>
      </w:r>
      <w:r>
        <w:instrText xml:space="preserve"> PAGEREF _Toc19702487 \h </w:instrText>
      </w:r>
      <w:r>
        <w:fldChar w:fldCharType="separate"/>
      </w:r>
      <w:r>
        <w:t>37</w:t>
      </w:r>
      <w:r>
        <w:fldChar w:fldCharType="end"/>
      </w:r>
    </w:p>
    <w:p w:rsidR="0092519C" w:rsidRDefault="0092519C">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Conventions for URI Parts</w:t>
      </w:r>
      <w:r>
        <w:tab/>
      </w:r>
      <w:r>
        <w:fldChar w:fldCharType="begin" w:fldLock="1"/>
      </w:r>
      <w:r>
        <w:instrText xml:space="preserve"> PAGEREF _Toc19702488 \h </w:instrText>
      </w:r>
      <w:r>
        <w:fldChar w:fldCharType="separate"/>
      </w:r>
      <w:r>
        <w:t>37</w:t>
      </w:r>
      <w:r>
        <w:fldChar w:fldCharType="end"/>
      </w:r>
    </w:p>
    <w:p w:rsidR="0092519C" w:rsidRDefault="0092519C">
      <w:pPr>
        <w:pStyle w:val="TOC4"/>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_Toc19702489 \h </w:instrText>
      </w:r>
      <w:r>
        <w:fldChar w:fldCharType="separate"/>
      </w:r>
      <w:r>
        <w:t>37</w:t>
      </w:r>
      <w:r>
        <w:fldChar w:fldCharType="end"/>
      </w:r>
    </w:p>
    <w:p w:rsidR="0092519C" w:rsidRDefault="0092519C">
      <w:pPr>
        <w:pStyle w:val="TOC4"/>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URI Path Segment Naming Conventions</w:t>
      </w:r>
      <w:r>
        <w:tab/>
      </w:r>
      <w:r>
        <w:fldChar w:fldCharType="begin" w:fldLock="1"/>
      </w:r>
      <w:r>
        <w:instrText xml:space="preserve"> PAGEREF _Toc19702490 \h </w:instrText>
      </w:r>
      <w:r>
        <w:fldChar w:fldCharType="separate"/>
      </w:r>
      <w:r>
        <w:t>37</w:t>
      </w:r>
      <w:r>
        <w:fldChar w:fldCharType="end"/>
      </w:r>
    </w:p>
    <w:p w:rsidR="0092519C" w:rsidRDefault="0092519C">
      <w:pPr>
        <w:pStyle w:val="TOC4"/>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URI Query Naming Conventions</w:t>
      </w:r>
      <w:r>
        <w:tab/>
      </w:r>
      <w:r>
        <w:fldChar w:fldCharType="begin" w:fldLock="1"/>
      </w:r>
      <w:r>
        <w:instrText xml:space="preserve"> PAGEREF _Toc19702491 \h </w:instrText>
      </w:r>
      <w:r>
        <w:fldChar w:fldCharType="separate"/>
      </w:r>
      <w:r>
        <w:t>38</w:t>
      </w:r>
      <w:r>
        <w:fldChar w:fldCharType="end"/>
      </w:r>
    </w:p>
    <w:p w:rsidR="0092519C" w:rsidRDefault="0092519C">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Conventions for Names in Data Structures</w:t>
      </w:r>
      <w:r>
        <w:tab/>
      </w:r>
      <w:r>
        <w:fldChar w:fldCharType="begin" w:fldLock="1"/>
      </w:r>
      <w:r>
        <w:instrText xml:space="preserve"> PAGEREF _Toc19702492 \h </w:instrText>
      </w:r>
      <w:r>
        <w:fldChar w:fldCharType="separate"/>
      </w:r>
      <w:r>
        <w:t>38</w:t>
      </w:r>
      <w:r>
        <w:fldChar w:fldCharType="end"/>
      </w:r>
    </w:p>
    <w:p w:rsidR="0092519C" w:rsidRDefault="0092519C">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API Definition</w:t>
      </w:r>
      <w:r>
        <w:tab/>
      </w:r>
      <w:r>
        <w:fldChar w:fldCharType="begin" w:fldLock="1"/>
      </w:r>
      <w:r>
        <w:instrText xml:space="preserve"> PAGEREF _Toc19702493 \h </w:instrText>
      </w:r>
      <w:r>
        <w:fldChar w:fldCharType="separate"/>
      </w:r>
      <w:r>
        <w:t>38</w:t>
      </w:r>
      <w:r>
        <w:fldChar w:fldCharType="end"/>
      </w:r>
    </w:p>
    <w:p w:rsidR="0092519C" w:rsidRDefault="0092519C">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Resource Structure</w:t>
      </w:r>
      <w:r>
        <w:tab/>
      </w:r>
      <w:r>
        <w:fldChar w:fldCharType="begin" w:fldLock="1"/>
      </w:r>
      <w:r>
        <w:instrText xml:space="preserve"> PAGEREF _Toc19702494 \h </w:instrText>
      </w:r>
      <w:r>
        <w:fldChar w:fldCharType="separate"/>
      </w:r>
      <w:r>
        <w:t>38</w:t>
      </w:r>
      <w:r>
        <w:fldChar w:fldCharType="end"/>
      </w:r>
    </w:p>
    <w:p w:rsidR="0092519C" w:rsidRDefault="0092519C">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Resources and HTTP Methods</w:t>
      </w:r>
      <w:r>
        <w:tab/>
      </w:r>
      <w:r>
        <w:fldChar w:fldCharType="begin" w:fldLock="1"/>
      </w:r>
      <w:r>
        <w:instrText xml:space="preserve"> PAGEREF _Toc19702495 \h </w:instrText>
      </w:r>
      <w:r>
        <w:fldChar w:fldCharType="separate"/>
      </w:r>
      <w:r>
        <w:t>39</w:t>
      </w:r>
      <w:r>
        <w:fldChar w:fldCharType="end"/>
      </w:r>
    </w:p>
    <w:p w:rsidR="0092519C" w:rsidRDefault="0092519C">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Representing RPC as Custom Operations on Resources</w:t>
      </w:r>
      <w:r>
        <w:tab/>
      </w:r>
      <w:r>
        <w:fldChar w:fldCharType="begin" w:fldLock="1"/>
      </w:r>
      <w:r>
        <w:instrText xml:space="preserve"> PAGEREF _Toc19702496 \h </w:instrText>
      </w:r>
      <w:r>
        <w:fldChar w:fldCharType="separate"/>
      </w:r>
      <w:r>
        <w:t>42</w:t>
      </w:r>
      <w:r>
        <w:fldChar w:fldCharType="end"/>
      </w:r>
    </w:p>
    <w:p w:rsidR="0092519C" w:rsidRDefault="0092519C">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Data Models</w:t>
      </w:r>
      <w:r>
        <w:tab/>
      </w:r>
      <w:r>
        <w:fldChar w:fldCharType="begin" w:fldLock="1"/>
      </w:r>
      <w:r>
        <w:instrText xml:space="preserve"> PAGEREF _Toc19702497 \h </w:instrText>
      </w:r>
      <w:r>
        <w:fldChar w:fldCharType="separate"/>
      </w:r>
      <w:r>
        <w:t>43</w:t>
      </w:r>
      <w:r>
        <w:fldChar w:fldCharType="end"/>
      </w:r>
    </w:p>
    <w:p w:rsidR="0092519C" w:rsidRDefault="0092519C">
      <w:pPr>
        <w:pStyle w:val="TOC4"/>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_Toc19702498 \h </w:instrText>
      </w:r>
      <w:r>
        <w:fldChar w:fldCharType="separate"/>
      </w:r>
      <w:r>
        <w:t>43</w:t>
      </w:r>
      <w:r>
        <w:fldChar w:fldCharType="end"/>
      </w:r>
    </w:p>
    <w:p w:rsidR="0092519C" w:rsidRDefault="0092519C">
      <w:pPr>
        <w:pStyle w:val="TOC4"/>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_Toc19702499 \h </w:instrText>
      </w:r>
      <w:r>
        <w:fldChar w:fldCharType="separate"/>
      </w:r>
      <w:r>
        <w:t>44</w:t>
      </w:r>
      <w:r>
        <w:fldChar w:fldCharType="end"/>
      </w:r>
    </w:p>
    <w:p w:rsidR="0092519C" w:rsidRDefault="0092519C">
      <w:pPr>
        <w:pStyle w:val="TOC4"/>
        <w:rPr>
          <w:rFonts w:asciiTheme="minorHAnsi" w:eastAsiaTheme="minorEastAsia" w:hAnsiTheme="minorHAnsi" w:cstheme="minorBidi"/>
          <w:sz w:val="22"/>
          <w:szCs w:val="22"/>
          <w:lang w:eastAsia="en-GB"/>
        </w:rPr>
      </w:pPr>
      <w:r>
        <w:t>5.2.</w:t>
      </w:r>
      <w:r>
        <w:rPr>
          <w:lang w:eastAsia="zh-CN"/>
        </w:rPr>
        <w:t>4</w:t>
      </w:r>
      <w:r>
        <w:t>.3</w:t>
      </w:r>
      <w:r>
        <w:rPr>
          <w:rFonts w:asciiTheme="minorHAnsi" w:eastAsiaTheme="minorEastAsia" w:hAnsiTheme="minorHAnsi" w:cstheme="minorBidi"/>
          <w:sz w:val="22"/>
          <w:szCs w:val="22"/>
          <w:lang w:eastAsia="en-GB"/>
        </w:rPr>
        <w:tab/>
      </w:r>
      <w:r>
        <w:t>Simple data types and enumerations</w:t>
      </w:r>
      <w:r>
        <w:tab/>
      </w:r>
      <w:r>
        <w:fldChar w:fldCharType="begin" w:fldLock="1"/>
      </w:r>
      <w:r>
        <w:instrText xml:space="preserve"> PAGEREF _Toc19702500 \h </w:instrText>
      </w:r>
      <w:r>
        <w:fldChar w:fldCharType="separate"/>
      </w:r>
      <w:r>
        <w:t>45</w:t>
      </w:r>
      <w:r>
        <w:fldChar w:fldCharType="end"/>
      </w:r>
    </w:p>
    <w:p w:rsidR="0092519C" w:rsidRDefault="0092519C">
      <w:pPr>
        <w:pStyle w:val="TOC4"/>
        <w:rPr>
          <w:rFonts w:asciiTheme="minorHAnsi" w:eastAsiaTheme="minorEastAsia" w:hAnsiTheme="minorHAnsi" w:cstheme="minorBidi"/>
          <w:sz w:val="22"/>
          <w:szCs w:val="22"/>
          <w:lang w:eastAsia="en-GB"/>
        </w:rPr>
      </w:pPr>
      <w:r>
        <w:t>5.2.4.4</w:t>
      </w:r>
      <w:r>
        <w:rPr>
          <w:rFonts w:asciiTheme="minorHAnsi" w:eastAsiaTheme="minorEastAsia" w:hAnsiTheme="minorHAnsi" w:cstheme="minorBidi"/>
          <w:sz w:val="22"/>
          <w:szCs w:val="22"/>
        </w:rPr>
        <w:tab/>
      </w:r>
      <w:r>
        <w:rPr>
          <w:lang w:eastAsia="zh-CN"/>
        </w:rPr>
        <w:t>Binary Data</w:t>
      </w:r>
      <w:r>
        <w:tab/>
      </w:r>
      <w:r>
        <w:fldChar w:fldCharType="begin" w:fldLock="1"/>
      </w:r>
      <w:r>
        <w:instrText xml:space="preserve"> PAGEREF _Toc19702501 \h </w:instrText>
      </w:r>
      <w:r>
        <w:fldChar w:fldCharType="separate"/>
      </w:r>
      <w:r>
        <w:t>45</w:t>
      </w:r>
      <w:r>
        <w:fldChar w:fldCharType="end"/>
      </w:r>
    </w:p>
    <w:p w:rsidR="0092519C" w:rsidRDefault="0092519C">
      <w:pPr>
        <w:pStyle w:val="TOC4"/>
        <w:rPr>
          <w:rFonts w:asciiTheme="minorHAnsi" w:eastAsiaTheme="minorEastAsia" w:hAnsiTheme="minorHAnsi" w:cstheme="minorBidi"/>
          <w:sz w:val="22"/>
          <w:szCs w:val="22"/>
          <w:lang w:eastAsia="en-GB"/>
        </w:rPr>
      </w:pPr>
      <w:r>
        <w:t>5.2.4.5</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fldLock="1"/>
      </w:r>
      <w:r>
        <w:instrText xml:space="preserve"> PAGEREF _Toc19702502 \h </w:instrText>
      </w:r>
      <w:r>
        <w:fldChar w:fldCharType="separate"/>
      </w:r>
      <w:r>
        <w:t>45</w:t>
      </w:r>
      <w:r>
        <w:fldChar w:fldCharType="end"/>
      </w:r>
    </w:p>
    <w:p w:rsidR="0092519C" w:rsidRDefault="0092519C">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Relation types</w:t>
      </w:r>
      <w:r>
        <w:tab/>
      </w:r>
      <w:r>
        <w:fldChar w:fldCharType="begin" w:fldLock="1"/>
      </w:r>
      <w:r>
        <w:instrText xml:space="preserve"> PAGEREF _Toc19702503 \h </w:instrText>
      </w:r>
      <w:r>
        <w:fldChar w:fldCharType="separate"/>
      </w:r>
      <w:r>
        <w:t>47</w:t>
      </w:r>
      <w:r>
        <w:fldChar w:fldCharType="end"/>
      </w:r>
    </w:p>
    <w:p w:rsidR="0092519C" w:rsidRDefault="0092519C">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OpenAPI specification files</w:t>
      </w:r>
      <w:r>
        <w:tab/>
      </w:r>
      <w:r>
        <w:fldChar w:fldCharType="begin" w:fldLock="1"/>
      </w:r>
      <w:r>
        <w:instrText xml:space="preserve"> PAGEREF _Toc19702504 \h </w:instrText>
      </w:r>
      <w:r>
        <w:fldChar w:fldCharType="separate"/>
      </w:r>
      <w:r>
        <w:t>47</w:t>
      </w:r>
      <w:r>
        <w:fldChar w:fldCharType="end"/>
      </w:r>
    </w:p>
    <w:p w:rsidR="0092519C" w:rsidRDefault="0092519C">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_Toc19702505 \h </w:instrText>
      </w:r>
      <w:r>
        <w:fldChar w:fldCharType="separate"/>
      </w:r>
      <w:r>
        <w:t>47</w:t>
      </w:r>
      <w:r>
        <w:fldChar w:fldCharType="end"/>
      </w:r>
    </w:p>
    <w:p w:rsidR="0092519C" w:rsidRDefault="0092519C">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Formatting of OpenAPI specification files</w:t>
      </w:r>
      <w:r>
        <w:tab/>
      </w:r>
      <w:r>
        <w:fldChar w:fldCharType="begin" w:fldLock="1"/>
      </w:r>
      <w:r>
        <w:instrText xml:space="preserve"> PAGEREF _Toc19702506 \h </w:instrText>
      </w:r>
      <w:r>
        <w:fldChar w:fldCharType="separate"/>
      </w:r>
      <w:r>
        <w:t>47</w:t>
      </w:r>
      <w:r>
        <w:fldChar w:fldCharType="end"/>
      </w:r>
    </w:p>
    <w:p w:rsidR="0092519C" w:rsidRDefault="0092519C">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rPr>
        <w:tab/>
      </w:r>
      <w:r>
        <w:rPr>
          <w:lang w:eastAsia="zh-CN"/>
        </w:rPr>
        <w:t>Info</w:t>
      </w:r>
      <w:r>
        <w:tab/>
      </w:r>
      <w:r>
        <w:fldChar w:fldCharType="begin" w:fldLock="1"/>
      </w:r>
      <w:r>
        <w:instrText xml:space="preserve"> PAGEREF _Toc19702507 \h </w:instrText>
      </w:r>
      <w:r>
        <w:fldChar w:fldCharType="separate"/>
      </w:r>
      <w:r>
        <w:t>47</w:t>
      </w:r>
      <w:r>
        <w:fldChar w:fldCharType="end"/>
      </w:r>
    </w:p>
    <w:p w:rsidR="0092519C" w:rsidRDefault="0092519C">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rPr>
        <w:tab/>
      </w:r>
      <w:r>
        <w:rPr>
          <w:lang w:eastAsia="zh-CN"/>
        </w:rPr>
        <w:t>externalDocs</w:t>
      </w:r>
      <w:r>
        <w:tab/>
      </w:r>
      <w:r>
        <w:fldChar w:fldCharType="begin" w:fldLock="1"/>
      </w:r>
      <w:r>
        <w:instrText xml:space="preserve"> PAGEREF _Toc19702508 \h </w:instrText>
      </w:r>
      <w:r>
        <w:fldChar w:fldCharType="separate"/>
      </w:r>
      <w:r>
        <w:t>47</w:t>
      </w:r>
      <w:r>
        <w:fldChar w:fldCharType="end"/>
      </w:r>
    </w:p>
    <w:p w:rsidR="0092519C" w:rsidRDefault="0092519C">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rPr>
        <w:tab/>
      </w:r>
      <w:r>
        <w:rPr>
          <w:lang w:eastAsia="zh-CN"/>
        </w:rPr>
        <w:t>Servers</w:t>
      </w:r>
      <w:r>
        <w:tab/>
      </w:r>
      <w:r>
        <w:fldChar w:fldCharType="begin" w:fldLock="1"/>
      </w:r>
      <w:r>
        <w:instrText xml:space="preserve"> PAGEREF _Toc19702509 \h </w:instrText>
      </w:r>
      <w:r>
        <w:fldChar w:fldCharType="separate"/>
      </w:r>
      <w:r>
        <w:t>48</w:t>
      </w:r>
      <w:r>
        <w:fldChar w:fldCharType="end"/>
      </w:r>
    </w:p>
    <w:p w:rsidR="0092519C" w:rsidRDefault="0092519C">
      <w:pPr>
        <w:pStyle w:val="TOC3"/>
        <w:rPr>
          <w:rFonts w:asciiTheme="minorHAnsi" w:eastAsiaTheme="minorEastAsia" w:hAnsiTheme="minorHAnsi" w:cstheme="minorBidi"/>
          <w:sz w:val="22"/>
          <w:szCs w:val="22"/>
          <w:lang w:eastAsia="en-GB"/>
        </w:rPr>
      </w:pPr>
      <w:r>
        <w:t>5.3.6</w:t>
      </w:r>
      <w:r>
        <w:rPr>
          <w:rFonts w:asciiTheme="minorHAnsi" w:eastAsiaTheme="minorEastAsia" w:hAnsiTheme="minorHAnsi" w:cstheme="minorBidi"/>
          <w:sz w:val="22"/>
          <w:szCs w:val="22"/>
        </w:rPr>
        <w:tab/>
      </w:r>
      <w:r>
        <w:rPr>
          <w:lang w:eastAsia="zh-CN"/>
        </w:rPr>
        <w:t xml:space="preserve">References to other 3GPP-defined </w:t>
      </w:r>
      <w:r>
        <w:t>OpenAPI specification files</w:t>
      </w:r>
      <w:r>
        <w:tab/>
      </w:r>
      <w:r>
        <w:fldChar w:fldCharType="begin" w:fldLock="1"/>
      </w:r>
      <w:r>
        <w:instrText xml:space="preserve"> PAGEREF _Toc19702510 \h </w:instrText>
      </w:r>
      <w:r>
        <w:fldChar w:fldCharType="separate"/>
      </w:r>
      <w:r>
        <w:t>48</w:t>
      </w:r>
      <w:r>
        <w:fldChar w:fldCharType="end"/>
      </w:r>
    </w:p>
    <w:p w:rsidR="0092519C" w:rsidRDefault="0092519C">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rPr>
        <w:tab/>
      </w:r>
      <w:r>
        <w:rPr>
          <w:lang w:eastAsia="zh-CN"/>
        </w:rPr>
        <w:t>Server-initiated communication</w:t>
      </w:r>
      <w:r>
        <w:tab/>
      </w:r>
      <w:r>
        <w:fldChar w:fldCharType="begin" w:fldLock="1"/>
      </w:r>
      <w:r>
        <w:instrText xml:space="preserve"> PAGEREF _Toc19702511 \h </w:instrText>
      </w:r>
      <w:r>
        <w:fldChar w:fldCharType="separate"/>
      </w:r>
      <w:r>
        <w:t>49</w:t>
      </w:r>
      <w:r>
        <w:fldChar w:fldCharType="end"/>
      </w:r>
    </w:p>
    <w:p w:rsidR="0092519C" w:rsidRDefault="0092519C">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Describing the body of HTTP PATCH requests</w:t>
      </w:r>
      <w:r>
        <w:tab/>
      </w:r>
      <w:r>
        <w:fldChar w:fldCharType="begin" w:fldLock="1"/>
      </w:r>
      <w:r>
        <w:instrText xml:space="preserve"> PAGEREF _Toc19702512 \h </w:instrText>
      </w:r>
      <w:r>
        <w:fldChar w:fldCharType="separate"/>
      </w:r>
      <w:r>
        <w:t>49</w:t>
      </w:r>
      <w:r>
        <w:fldChar w:fldCharType="end"/>
      </w:r>
    </w:p>
    <w:p w:rsidR="0092519C" w:rsidRDefault="0092519C">
      <w:pPr>
        <w:pStyle w:val="TOC4"/>
        <w:rPr>
          <w:rFonts w:asciiTheme="minorHAnsi" w:eastAsiaTheme="minorEastAsia" w:hAnsiTheme="minorHAnsi" w:cstheme="minorBidi"/>
          <w:sz w:val="22"/>
          <w:szCs w:val="22"/>
          <w:lang w:eastAsia="en-GB"/>
        </w:rPr>
      </w:pPr>
      <w:r>
        <w:t>5.3.8.1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_Toc19702513 \h </w:instrText>
      </w:r>
      <w:r>
        <w:fldChar w:fldCharType="separate"/>
      </w:r>
      <w:r>
        <w:t>49</w:t>
      </w:r>
      <w:r>
        <w:fldChar w:fldCharType="end"/>
      </w:r>
    </w:p>
    <w:p w:rsidR="0092519C" w:rsidRDefault="0092519C">
      <w:pPr>
        <w:pStyle w:val="TOC4"/>
        <w:rPr>
          <w:rFonts w:asciiTheme="minorHAnsi" w:eastAsiaTheme="minorEastAsia" w:hAnsiTheme="minorHAnsi" w:cstheme="minorBidi"/>
          <w:sz w:val="22"/>
          <w:szCs w:val="22"/>
          <w:lang w:eastAsia="en-GB"/>
        </w:rPr>
      </w:pPr>
      <w:r>
        <w:t>5.3.8.2</w:t>
      </w:r>
      <w:r>
        <w:rPr>
          <w:rFonts w:asciiTheme="minorHAnsi" w:eastAsiaTheme="minorEastAsia" w:hAnsiTheme="minorHAnsi" w:cstheme="minorBidi"/>
          <w:sz w:val="22"/>
          <w:szCs w:val="22"/>
          <w:lang w:eastAsia="en-GB"/>
        </w:rPr>
        <w:tab/>
      </w:r>
      <w:r>
        <w:t>JSON Merge Patch</w:t>
      </w:r>
      <w:r>
        <w:tab/>
      </w:r>
      <w:r>
        <w:fldChar w:fldCharType="begin" w:fldLock="1"/>
      </w:r>
      <w:r>
        <w:instrText xml:space="preserve"> PAGEREF _Toc19702514 \h </w:instrText>
      </w:r>
      <w:r>
        <w:fldChar w:fldCharType="separate"/>
      </w:r>
      <w:r>
        <w:t>50</w:t>
      </w:r>
      <w:r>
        <w:fldChar w:fldCharType="end"/>
      </w:r>
    </w:p>
    <w:p w:rsidR="0092519C" w:rsidRDefault="0092519C">
      <w:pPr>
        <w:pStyle w:val="TOC4"/>
        <w:rPr>
          <w:rFonts w:asciiTheme="minorHAnsi" w:eastAsiaTheme="minorEastAsia" w:hAnsiTheme="minorHAnsi" w:cstheme="minorBidi"/>
          <w:sz w:val="22"/>
          <w:szCs w:val="22"/>
          <w:lang w:eastAsia="en-GB"/>
        </w:rPr>
      </w:pPr>
      <w:r>
        <w:t>5.3.8.3</w:t>
      </w:r>
      <w:r>
        <w:rPr>
          <w:rFonts w:asciiTheme="minorHAnsi" w:eastAsiaTheme="minorEastAsia" w:hAnsiTheme="minorHAnsi" w:cstheme="minorBidi"/>
          <w:sz w:val="22"/>
          <w:szCs w:val="22"/>
          <w:lang w:eastAsia="en-GB"/>
        </w:rPr>
        <w:tab/>
      </w:r>
      <w:r>
        <w:t>JSON PATCH</w:t>
      </w:r>
      <w:r>
        <w:tab/>
      </w:r>
      <w:r>
        <w:fldChar w:fldCharType="begin" w:fldLock="1"/>
      </w:r>
      <w:r>
        <w:instrText xml:space="preserve"> PAGEREF _Toc19702515 \h </w:instrText>
      </w:r>
      <w:r>
        <w:fldChar w:fldCharType="separate"/>
      </w:r>
      <w:r>
        <w:t>50</w:t>
      </w:r>
      <w:r>
        <w:fldChar w:fldCharType="end"/>
      </w:r>
    </w:p>
    <w:p w:rsidR="0092519C" w:rsidRDefault="0092519C">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_Toc19702516 \h </w:instrText>
      </w:r>
      <w:r>
        <w:fldChar w:fldCharType="separate"/>
      </w:r>
      <w:r>
        <w:t>50</w:t>
      </w:r>
      <w:r>
        <w:fldChar w:fldCharType="end"/>
      </w:r>
    </w:p>
    <w:p w:rsidR="0092519C" w:rsidRDefault="0092519C">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rPr>
        <w:tab/>
      </w:r>
      <w:r>
        <w:rPr>
          <w:lang w:eastAsia="zh-CN"/>
        </w:rPr>
        <w:t>Data types describing alternative data types or combinations of data types</w:t>
      </w:r>
      <w:r>
        <w:tab/>
      </w:r>
      <w:r>
        <w:fldChar w:fldCharType="begin" w:fldLock="1"/>
      </w:r>
      <w:r>
        <w:instrText xml:space="preserve"> PAGEREF _Toc19702517 \h </w:instrText>
      </w:r>
      <w:r>
        <w:fldChar w:fldCharType="separate"/>
      </w:r>
      <w:r>
        <w:t>52</w:t>
      </w:r>
      <w:r>
        <w:fldChar w:fldCharType="end"/>
      </w:r>
    </w:p>
    <w:p w:rsidR="0092519C" w:rsidRDefault="0092519C">
      <w:pPr>
        <w:pStyle w:val="TOC3"/>
        <w:rPr>
          <w:rFonts w:asciiTheme="minorHAnsi" w:eastAsiaTheme="minorEastAsia" w:hAnsiTheme="minorHAnsi" w:cstheme="minorBidi"/>
          <w:sz w:val="22"/>
          <w:szCs w:val="22"/>
          <w:lang w:eastAsia="en-GB"/>
        </w:rPr>
      </w:pPr>
      <w:r w:rsidRPr="0092519C">
        <w:t>5.3.11</w:t>
      </w:r>
      <w:r w:rsidRPr="0092519C">
        <w:rPr>
          <w:rFonts w:asciiTheme="minorHAnsi" w:hAnsiTheme="minorHAnsi" w:cstheme="minorBidi"/>
          <w:sz w:val="22"/>
          <w:szCs w:val="22"/>
          <w:lang w:eastAsia="en-GB"/>
        </w:rPr>
        <w:tab/>
      </w:r>
      <w:r w:rsidRPr="00CC7F53">
        <w:rPr>
          <w:rFonts w:eastAsia="SimSun"/>
          <w:lang w:val="x-none"/>
        </w:rPr>
        <w:t>Error Responses</w:t>
      </w:r>
      <w:r>
        <w:tab/>
      </w:r>
      <w:r>
        <w:fldChar w:fldCharType="begin" w:fldLock="1"/>
      </w:r>
      <w:r>
        <w:instrText xml:space="preserve"> PAGEREF _Toc19702518 \h </w:instrText>
      </w:r>
      <w:r>
        <w:fldChar w:fldCharType="separate"/>
      </w:r>
      <w:r>
        <w:t>54</w:t>
      </w:r>
      <w:r>
        <w:fldChar w:fldCharType="end"/>
      </w:r>
    </w:p>
    <w:p w:rsidR="0092519C" w:rsidRDefault="0092519C">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rPr>
        <w:tab/>
      </w:r>
      <w:r>
        <w:rPr>
          <w:lang w:eastAsia="zh-CN"/>
        </w:rPr>
        <w:t>Enumerations</w:t>
      </w:r>
      <w:r>
        <w:tab/>
      </w:r>
      <w:r>
        <w:fldChar w:fldCharType="begin" w:fldLock="1"/>
      </w:r>
      <w:r>
        <w:instrText xml:space="preserve"> PAGEREF _Toc19702519 \h </w:instrText>
      </w:r>
      <w:r>
        <w:fldChar w:fldCharType="separate"/>
      </w:r>
      <w:r>
        <w:t>55</w:t>
      </w:r>
      <w:r>
        <w:fldChar w:fldCharType="end"/>
      </w:r>
    </w:p>
    <w:p w:rsidR="0092519C" w:rsidRDefault="0092519C">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rPr>
        <w:tab/>
      </w:r>
      <w:r>
        <w:rPr>
          <w:lang w:eastAsia="zh-CN"/>
        </w:rPr>
        <w:t>Formatting of structured data types in query parameters</w:t>
      </w:r>
      <w:r>
        <w:tab/>
      </w:r>
      <w:r>
        <w:fldChar w:fldCharType="begin" w:fldLock="1"/>
      </w:r>
      <w:r>
        <w:instrText xml:space="preserve"> PAGEREF _Toc19702520 \h </w:instrText>
      </w:r>
      <w:r>
        <w:fldChar w:fldCharType="separate"/>
      </w:r>
      <w:r>
        <w:t>55</w:t>
      </w:r>
      <w:r>
        <w:fldChar w:fldCharType="end"/>
      </w:r>
    </w:p>
    <w:p w:rsidR="0092519C" w:rsidRDefault="0092519C">
      <w:pPr>
        <w:pStyle w:val="TOC3"/>
        <w:rPr>
          <w:rFonts w:asciiTheme="minorHAnsi" w:eastAsiaTheme="minorEastAsia" w:hAnsiTheme="minorHAnsi" w:cstheme="minorBidi"/>
          <w:sz w:val="22"/>
          <w:szCs w:val="22"/>
          <w:lang w:eastAsia="en-GB"/>
        </w:rPr>
      </w:pPr>
      <w:r>
        <w:t>5.3.14</w:t>
      </w:r>
      <w:r>
        <w:rPr>
          <w:rFonts w:asciiTheme="minorHAnsi" w:eastAsiaTheme="minorEastAsia" w:hAnsiTheme="minorHAnsi" w:cstheme="minorBidi"/>
          <w:sz w:val="22"/>
          <w:szCs w:val="22"/>
        </w:rPr>
        <w:tab/>
      </w:r>
      <w:r>
        <w:rPr>
          <w:lang w:eastAsia="zh-CN"/>
        </w:rPr>
        <w:t>Attribute Presence Conditions</w:t>
      </w:r>
      <w:r>
        <w:tab/>
      </w:r>
      <w:r>
        <w:fldChar w:fldCharType="begin" w:fldLock="1"/>
      </w:r>
      <w:r>
        <w:instrText xml:space="preserve"> PAGEREF _Toc19702521 \h </w:instrText>
      </w:r>
      <w:r>
        <w:fldChar w:fldCharType="separate"/>
      </w:r>
      <w:r>
        <w:t>56</w:t>
      </w:r>
      <w:r>
        <w:fldChar w:fldCharType="end"/>
      </w:r>
    </w:p>
    <w:p w:rsidR="0092519C" w:rsidRDefault="0092519C">
      <w:pPr>
        <w:pStyle w:val="TOC3"/>
        <w:rPr>
          <w:rFonts w:asciiTheme="minorHAnsi" w:eastAsiaTheme="minorEastAsia" w:hAnsiTheme="minorHAnsi" w:cstheme="minorBidi"/>
          <w:sz w:val="22"/>
          <w:szCs w:val="22"/>
          <w:lang w:eastAsia="en-GB"/>
        </w:rPr>
      </w:pPr>
      <w:r>
        <w:t>5.3.15</w:t>
      </w:r>
      <w:r>
        <w:rPr>
          <w:rFonts w:asciiTheme="minorHAnsi" w:eastAsiaTheme="minorEastAsia" w:hAnsiTheme="minorHAnsi" w:cstheme="minorBidi"/>
          <w:sz w:val="22"/>
          <w:szCs w:val="22"/>
        </w:rPr>
        <w:tab/>
      </w:r>
      <w:r>
        <w:rPr>
          <w:lang w:eastAsia="zh-CN"/>
        </w:rPr>
        <w:t>Usage of the "tags" field</w:t>
      </w:r>
      <w:r>
        <w:tab/>
      </w:r>
      <w:r>
        <w:fldChar w:fldCharType="begin" w:fldLock="1"/>
      </w:r>
      <w:r>
        <w:instrText xml:space="preserve"> PAGEREF _Toc19702522 \h </w:instrText>
      </w:r>
      <w:r>
        <w:fldChar w:fldCharType="separate"/>
      </w:r>
      <w:r>
        <w:t>58</w:t>
      </w:r>
      <w:r>
        <w:fldChar w:fldCharType="end"/>
      </w:r>
    </w:p>
    <w:p w:rsidR="0092519C" w:rsidRDefault="0092519C">
      <w:pPr>
        <w:pStyle w:val="TOC3"/>
        <w:rPr>
          <w:rFonts w:asciiTheme="minorHAnsi" w:eastAsiaTheme="minorEastAsia" w:hAnsiTheme="minorHAnsi" w:cstheme="minorBidi"/>
          <w:sz w:val="22"/>
          <w:szCs w:val="22"/>
          <w:lang w:eastAsia="en-GB"/>
        </w:rPr>
      </w:pPr>
      <w:r>
        <w:t>5.3.16</w:t>
      </w:r>
      <w:r>
        <w:rPr>
          <w:rFonts w:asciiTheme="minorHAnsi" w:eastAsiaTheme="minorEastAsia" w:hAnsiTheme="minorHAnsi" w:cstheme="minorBidi"/>
          <w:sz w:val="22"/>
          <w:szCs w:val="22"/>
        </w:rPr>
        <w:tab/>
      </w:r>
      <w:r>
        <w:rPr>
          <w:lang w:eastAsia="zh-CN"/>
        </w:rPr>
        <w:t>Security</w:t>
      </w:r>
      <w:r>
        <w:tab/>
      </w:r>
      <w:r>
        <w:fldChar w:fldCharType="begin" w:fldLock="1"/>
      </w:r>
      <w:r>
        <w:instrText xml:space="preserve"> PAGEREF _Toc19702523 \h </w:instrText>
      </w:r>
      <w:r>
        <w:fldChar w:fldCharType="separate"/>
      </w:r>
      <w:r>
        <w:t>58</w:t>
      </w:r>
      <w:r>
        <w:fldChar w:fldCharType="end"/>
      </w:r>
    </w:p>
    <w:p w:rsidR="0092519C" w:rsidRDefault="0092519C">
      <w:pPr>
        <w:pStyle w:val="TOC3"/>
        <w:rPr>
          <w:rFonts w:asciiTheme="minorHAnsi" w:eastAsiaTheme="minorEastAsia" w:hAnsiTheme="minorHAnsi" w:cstheme="minorBidi"/>
          <w:sz w:val="22"/>
          <w:szCs w:val="22"/>
          <w:lang w:eastAsia="en-GB"/>
        </w:rPr>
      </w:pPr>
      <w:r>
        <w:lastRenderedPageBreak/>
        <w:t>5.3.17</w:t>
      </w:r>
      <w:r>
        <w:rPr>
          <w:rFonts w:asciiTheme="minorHAnsi" w:eastAsiaTheme="minorEastAsia" w:hAnsiTheme="minorHAnsi" w:cstheme="minorBidi"/>
          <w:sz w:val="22"/>
          <w:szCs w:val="22"/>
        </w:rPr>
        <w:tab/>
      </w:r>
      <w:r>
        <w:rPr>
          <w:lang w:eastAsia="zh-CN"/>
        </w:rPr>
        <w:t>Reuse of Structured Data Types</w:t>
      </w:r>
      <w:r>
        <w:tab/>
      </w:r>
      <w:r>
        <w:fldChar w:fldCharType="begin" w:fldLock="1"/>
      </w:r>
      <w:r>
        <w:instrText xml:space="preserve"> PAGEREF _Toc19702524 \h </w:instrText>
      </w:r>
      <w:r>
        <w:fldChar w:fldCharType="separate"/>
      </w:r>
      <w:r>
        <w:t>59</w:t>
      </w:r>
      <w:r>
        <w:fldChar w:fldCharType="end"/>
      </w:r>
    </w:p>
    <w:p w:rsidR="0092519C" w:rsidRDefault="0092519C">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Requirements for secure API design</w:t>
      </w:r>
      <w:r>
        <w:tab/>
      </w:r>
      <w:r>
        <w:fldChar w:fldCharType="begin" w:fldLock="1"/>
      </w:r>
      <w:r>
        <w:instrText xml:space="preserve"> PAGEREF _Toc19702525 \h </w:instrText>
      </w:r>
      <w:r>
        <w:fldChar w:fldCharType="separate"/>
      </w:r>
      <w:r>
        <w:t>60</w:t>
      </w:r>
      <w:r>
        <w:fldChar w:fldCharType="end"/>
      </w:r>
    </w:p>
    <w:p w:rsidR="0092519C" w:rsidRDefault="0092519C">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_Toc19702526 \h </w:instrText>
      </w:r>
      <w:r>
        <w:fldChar w:fldCharType="separate"/>
      </w:r>
      <w:r>
        <w:t>60</w:t>
      </w:r>
      <w:r>
        <w:fldChar w:fldCharType="end"/>
      </w:r>
    </w:p>
    <w:p w:rsidR="0092519C" w:rsidRDefault="0092519C">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_Toc19702527 \h </w:instrText>
      </w:r>
      <w:r>
        <w:fldChar w:fldCharType="separate"/>
      </w:r>
      <w:r>
        <w:t>60</w:t>
      </w:r>
      <w:r>
        <w:fldChar w:fldCharType="end"/>
      </w:r>
    </w:p>
    <w:p w:rsidR="0092519C" w:rsidRDefault="0092519C">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SBA-specific requirements</w:t>
      </w:r>
      <w:r>
        <w:tab/>
      </w:r>
      <w:r>
        <w:fldChar w:fldCharType="begin" w:fldLock="1"/>
      </w:r>
      <w:r>
        <w:instrText xml:space="preserve"> PAGEREF _Toc19702528 \h </w:instrText>
      </w:r>
      <w:r>
        <w:fldChar w:fldCharType="separate"/>
      </w:r>
      <w:r>
        <w:t>60</w:t>
      </w:r>
      <w:r>
        <w:fldChar w:fldCharType="end"/>
      </w:r>
    </w:p>
    <w:p w:rsidR="0092519C" w:rsidRDefault="0092519C" w:rsidP="0092519C">
      <w:pPr>
        <w:pStyle w:val="TOC8"/>
        <w:rPr>
          <w:rFonts w:asciiTheme="minorHAnsi" w:eastAsiaTheme="minorEastAsia" w:hAnsiTheme="minorHAnsi" w:cstheme="minorBidi"/>
          <w:b w:val="0"/>
          <w:szCs w:val="22"/>
          <w:lang w:eastAsia="en-GB"/>
        </w:rPr>
      </w:pPr>
      <w:r>
        <w:t>Annex A (informative):</w:t>
      </w:r>
      <w:r>
        <w:tab/>
        <w:t>TS Skeleton Template</w:t>
      </w:r>
      <w:r>
        <w:tab/>
      </w:r>
      <w:r>
        <w:fldChar w:fldCharType="begin" w:fldLock="1"/>
      </w:r>
      <w:r>
        <w:instrText xml:space="preserve"> PAGEREF _Toc19702529 \h </w:instrText>
      </w:r>
      <w:r>
        <w:fldChar w:fldCharType="separate"/>
      </w:r>
      <w:r>
        <w:t>61</w:t>
      </w:r>
      <w:r>
        <w:fldChar w:fldCharType="end"/>
      </w:r>
    </w:p>
    <w:p w:rsidR="0092519C" w:rsidRDefault="0092519C" w:rsidP="0092519C">
      <w:pPr>
        <w:pStyle w:val="TOC8"/>
        <w:rPr>
          <w:rFonts w:asciiTheme="minorHAnsi" w:eastAsiaTheme="minorEastAsia" w:hAnsiTheme="minorHAnsi" w:cstheme="minorBidi"/>
          <w:b w:val="0"/>
          <w:szCs w:val="22"/>
          <w:lang w:eastAsia="en-GB"/>
        </w:rPr>
      </w:pPr>
      <w:r>
        <w:t>Annex B (informative):</w:t>
      </w:r>
      <w:r>
        <w:tab/>
        <w:t>Backward Incompatible Changes</w:t>
      </w:r>
      <w:r>
        <w:tab/>
      </w:r>
      <w:r>
        <w:fldChar w:fldCharType="begin" w:fldLock="1"/>
      </w:r>
      <w:r>
        <w:instrText xml:space="preserve"> PAGEREF _Toc19702530 \h </w:instrText>
      </w:r>
      <w:r>
        <w:fldChar w:fldCharType="separate"/>
      </w:r>
      <w:r>
        <w:t>61</w:t>
      </w:r>
      <w:r>
        <w:fldChar w:fldCharType="end"/>
      </w:r>
    </w:p>
    <w:p w:rsidR="0092519C" w:rsidRDefault="0092519C" w:rsidP="0092519C">
      <w:pPr>
        <w:pStyle w:val="TOC8"/>
        <w:rPr>
          <w:rFonts w:asciiTheme="minorHAnsi" w:eastAsiaTheme="minorEastAsia" w:hAnsiTheme="minorHAnsi" w:cstheme="minorBidi"/>
          <w:b w:val="0"/>
          <w:szCs w:val="22"/>
          <w:lang w:eastAsia="en-GB"/>
        </w:rPr>
      </w:pPr>
      <w:r>
        <w:t>Annex C (Informative):</w:t>
      </w:r>
      <w:r>
        <w:tab/>
        <w:t>Resource modelling</w:t>
      </w:r>
      <w:r>
        <w:tab/>
      </w:r>
      <w:r>
        <w:fldChar w:fldCharType="begin" w:fldLock="1"/>
      </w:r>
      <w:r>
        <w:instrText xml:space="preserve"> PAGEREF _Toc19702531 \h </w:instrText>
      </w:r>
      <w:r>
        <w:fldChar w:fldCharType="separate"/>
      </w:r>
      <w:r>
        <w:t>62</w:t>
      </w:r>
      <w:r>
        <w:fldChar w:fldCharType="end"/>
      </w:r>
    </w:p>
    <w:p w:rsidR="0092519C" w:rsidRDefault="0092519C">
      <w:pPr>
        <w:pStyle w:val="TOC2"/>
        <w:rPr>
          <w:rFonts w:asciiTheme="minorHAnsi" w:eastAsiaTheme="minorEastAsia" w:hAnsiTheme="minorHAnsi" w:cstheme="minorBidi"/>
          <w:sz w:val="22"/>
          <w:szCs w:val="22"/>
          <w:lang w:eastAsia="en-GB"/>
        </w:rPr>
      </w:pPr>
      <w:r>
        <w:t>C.0</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_Toc19702532 \h </w:instrText>
      </w:r>
      <w:r>
        <w:fldChar w:fldCharType="separate"/>
      </w:r>
      <w:r>
        <w:t>62</w:t>
      </w:r>
      <w:r>
        <w:fldChar w:fldCharType="end"/>
      </w:r>
    </w:p>
    <w:p w:rsidR="0092519C" w:rsidRDefault="0092519C">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Document</w:t>
      </w:r>
      <w:r>
        <w:tab/>
      </w:r>
      <w:r>
        <w:fldChar w:fldCharType="begin" w:fldLock="1"/>
      </w:r>
      <w:r>
        <w:instrText xml:space="preserve"> PAGEREF _Toc19702533 \h </w:instrText>
      </w:r>
      <w:r>
        <w:fldChar w:fldCharType="separate"/>
      </w:r>
      <w:r>
        <w:t>62</w:t>
      </w:r>
      <w:r>
        <w:fldChar w:fldCharType="end"/>
      </w:r>
    </w:p>
    <w:p w:rsidR="0092519C" w:rsidRDefault="0092519C">
      <w:pPr>
        <w:pStyle w:val="TOC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Collection</w:t>
      </w:r>
      <w:r>
        <w:tab/>
      </w:r>
      <w:r>
        <w:fldChar w:fldCharType="begin" w:fldLock="1"/>
      </w:r>
      <w:r>
        <w:instrText xml:space="preserve"> PAGEREF _Toc19702534 \h </w:instrText>
      </w:r>
      <w:r>
        <w:fldChar w:fldCharType="separate"/>
      </w:r>
      <w:r>
        <w:t>62</w:t>
      </w:r>
      <w:r>
        <w:fldChar w:fldCharType="end"/>
      </w:r>
    </w:p>
    <w:p w:rsidR="0092519C" w:rsidRDefault="0092519C">
      <w:pPr>
        <w:pStyle w:val="TOC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Store</w:t>
      </w:r>
      <w:r>
        <w:tab/>
      </w:r>
      <w:r>
        <w:fldChar w:fldCharType="begin" w:fldLock="1"/>
      </w:r>
      <w:r>
        <w:instrText xml:space="preserve"> PAGEREF _Toc19702535 \h </w:instrText>
      </w:r>
      <w:r>
        <w:fldChar w:fldCharType="separate"/>
      </w:r>
      <w:r>
        <w:t>63</w:t>
      </w:r>
      <w:r>
        <w:fldChar w:fldCharType="end"/>
      </w:r>
    </w:p>
    <w:p w:rsidR="0092519C" w:rsidRDefault="0092519C">
      <w:pPr>
        <w:pStyle w:val="TOC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Custom operation</w:t>
      </w:r>
      <w:r>
        <w:tab/>
      </w:r>
      <w:r>
        <w:fldChar w:fldCharType="begin" w:fldLock="1"/>
      </w:r>
      <w:r>
        <w:instrText xml:space="preserve"> PAGEREF _Toc19702536 \h </w:instrText>
      </w:r>
      <w:r>
        <w:fldChar w:fldCharType="separate"/>
      </w:r>
      <w:r>
        <w:t>63</w:t>
      </w:r>
      <w:r>
        <w:fldChar w:fldCharType="end"/>
      </w:r>
    </w:p>
    <w:p w:rsidR="0092519C" w:rsidRDefault="0092519C" w:rsidP="0092519C">
      <w:pPr>
        <w:pStyle w:val="TOC8"/>
        <w:rPr>
          <w:rFonts w:asciiTheme="minorHAnsi" w:eastAsiaTheme="minorEastAsia" w:hAnsiTheme="minorHAnsi" w:cstheme="minorBidi"/>
          <w:b w:val="0"/>
          <w:szCs w:val="22"/>
          <w:lang w:eastAsia="en-GB"/>
        </w:rPr>
      </w:pPr>
      <w:r>
        <w:t>Annex D (informative):</w:t>
      </w:r>
      <w:r>
        <w:tab/>
        <w:t>Example of an OpenAPI specification file for Patch</w:t>
      </w:r>
      <w:r>
        <w:tab/>
      </w:r>
      <w:r>
        <w:fldChar w:fldCharType="begin" w:fldLock="1"/>
      </w:r>
      <w:r>
        <w:instrText xml:space="preserve"> PAGEREF _Toc19702537 \h </w:instrText>
      </w:r>
      <w:r>
        <w:fldChar w:fldCharType="separate"/>
      </w:r>
      <w:r>
        <w:t>63</w:t>
      </w:r>
      <w:r>
        <w:fldChar w:fldCharType="end"/>
      </w:r>
    </w:p>
    <w:p w:rsidR="0092519C" w:rsidRDefault="0092519C" w:rsidP="0092519C">
      <w:pPr>
        <w:pStyle w:val="TOC8"/>
        <w:rPr>
          <w:rFonts w:asciiTheme="minorHAnsi" w:eastAsiaTheme="minorEastAsia" w:hAnsiTheme="minorHAnsi" w:cstheme="minorBidi"/>
          <w:b w:val="0"/>
          <w:szCs w:val="22"/>
          <w:lang w:eastAsia="en-GB"/>
        </w:rPr>
      </w:pPr>
      <w:r>
        <w:t>Annex E (informative):</w:t>
      </w:r>
      <w:r>
        <w:tab/>
        <w:t>Change history</w:t>
      </w:r>
      <w:r>
        <w:tab/>
      </w:r>
      <w:r>
        <w:fldChar w:fldCharType="begin" w:fldLock="1"/>
      </w:r>
      <w:r>
        <w:instrText xml:space="preserve"> PAGEREF _Toc19702538 \h </w:instrText>
      </w:r>
      <w:r>
        <w:fldChar w:fldCharType="separate"/>
      </w:r>
      <w:r>
        <w:t>67</w:t>
      </w:r>
      <w:r>
        <w:fldChar w:fldCharType="end"/>
      </w:r>
    </w:p>
    <w:p w:rsidR="00080512" w:rsidRPr="004D3578" w:rsidRDefault="0092519C">
      <w:r>
        <w:rPr>
          <w:noProof/>
          <w:sz w:val="22"/>
        </w:rPr>
        <w:fldChar w:fldCharType="end"/>
      </w:r>
    </w:p>
    <w:p w:rsidR="00080512" w:rsidRPr="004D3578" w:rsidRDefault="00080512">
      <w:pPr>
        <w:pStyle w:val="Heading1"/>
      </w:pPr>
      <w:r w:rsidRPr="004D3578">
        <w:br w:type="page"/>
      </w:r>
      <w:bookmarkStart w:id="3" w:name="_Toc19702407"/>
      <w:r w:rsidRPr="004D3578">
        <w:lastRenderedPageBreak/>
        <w:t>Foreword</w:t>
      </w:r>
      <w:bookmarkEnd w:id="3"/>
    </w:p>
    <w:p w:rsidR="00080512" w:rsidRPr="004D3578" w:rsidRDefault="00080512">
      <w:r w:rsidRPr="004D3578">
        <w:t>This Technical Specification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Pr="004D3578" w:rsidRDefault="00080512">
      <w:pPr>
        <w:pStyle w:val="B2"/>
      </w:pPr>
      <w:r w:rsidRPr="004D3578">
        <w:t>z</w:t>
      </w:r>
      <w:r w:rsidRPr="004D3578">
        <w:tab/>
        <w:t>the third digit is incremented when editorial only changes have been incorporated in the document.</w:t>
      </w:r>
    </w:p>
    <w:p w:rsidR="00080512" w:rsidRPr="004D3578" w:rsidRDefault="00080512">
      <w:pPr>
        <w:pStyle w:val="Heading1"/>
      </w:pPr>
      <w:r w:rsidRPr="004D3578">
        <w:br w:type="page"/>
      </w:r>
      <w:bookmarkStart w:id="4" w:name="_Toc19702408"/>
      <w:r w:rsidRPr="004D3578">
        <w:lastRenderedPageBreak/>
        <w:t>1</w:t>
      </w:r>
      <w:r w:rsidRPr="004D3578">
        <w:tab/>
        <w:t>Scope</w:t>
      </w:r>
      <w:bookmarkEnd w:id="4"/>
    </w:p>
    <w:p w:rsidR="00A11F7B" w:rsidRDefault="00080512">
      <w:r w:rsidRPr="004D3578">
        <w:t xml:space="preserve">The present document </w:t>
      </w:r>
      <w:r w:rsidR="005163A8">
        <w:t xml:space="preserve">defines design principles and documentation guidelines for </w:t>
      </w:r>
      <w:r w:rsidR="00032A79">
        <w:t>5GC</w:t>
      </w:r>
      <w:r w:rsidR="005163A8">
        <w:t xml:space="preserve"> SBI APIs. These principles and guidelines should be followed when drafting </w:t>
      </w:r>
      <w:r w:rsidR="00A11F7B">
        <w:t>the 5G System SBI Stage 3 specifications</w:t>
      </w:r>
      <w:r w:rsidR="00F5382D">
        <w:t>.</w:t>
      </w:r>
    </w:p>
    <w:p w:rsidR="00080512" w:rsidRPr="004D3578" w:rsidRDefault="00080512">
      <w:pPr>
        <w:pStyle w:val="Heading1"/>
      </w:pPr>
      <w:bookmarkStart w:id="5" w:name="_Toc19702409"/>
      <w:r w:rsidRPr="004D3578">
        <w:t>2</w:t>
      </w:r>
      <w:r w:rsidRPr="004D3578">
        <w:tab/>
        <w:t>References</w:t>
      </w:r>
      <w:bookmarkEnd w:id="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bookmarkStart w:id="6" w:name="OLE_LINK1"/>
      <w:bookmarkStart w:id="7" w:name="OLE_LINK2"/>
      <w:bookmarkStart w:id="8" w:name="OLE_LINK3"/>
      <w:bookmarkStart w:id="9"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6"/>
    <w:bookmarkEnd w:id="7"/>
    <w:bookmarkEnd w:id="8"/>
    <w:bookmarkEnd w:id="9"/>
    <w:p w:rsidR="00EC4A25" w:rsidRPr="004D3578" w:rsidRDefault="00EC4A25" w:rsidP="00EC4A25">
      <w:pPr>
        <w:pStyle w:val="EX"/>
      </w:pPr>
      <w:r w:rsidRPr="004D3578">
        <w:t>[1]</w:t>
      </w:r>
      <w:r w:rsidRPr="004D3578">
        <w:tab/>
        <w:t>3GPP TR 21.905: "Vocabulary for 3GPP Specifications".</w:t>
      </w:r>
    </w:p>
    <w:p w:rsidR="00DF4F80" w:rsidRPr="005E4D39" w:rsidRDefault="00DF4F80" w:rsidP="00DF4F80">
      <w:pPr>
        <w:pStyle w:val="EX"/>
      </w:pPr>
      <w:r w:rsidRPr="005E4D39">
        <w:t>[</w:t>
      </w:r>
      <w:r w:rsidR="00AA42E9">
        <w:t>2</w:t>
      </w:r>
      <w:r w:rsidRPr="005E4D39">
        <w:t>]</w:t>
      </w:r>
      <w:r w:rsidRPr="005E4D39">
        <w:tab/>
        <w:t>3GPP</w:t>
      </w:r>
      <w:r>
        <w:t> </w:t>
      </w:r>
      <w:r w:rsidRPr="005E4D39">
        <w:t>TS</w:t>
      </w:r>
      <w:r>
        <w:t> </w:t>
      </w:r>
      <w:r w:rsidRPr="005E4D39">
        <w:t>29.500: "5G System; Technical Realization of Service Based Architecture; Stage 3".</w:t>
      </w:r>
    </w:p>
    <w:p w:rsidR="00DF4F80" w:rsidRDefault="00DF4F80" w:rsidP="00DF4F80">
      <w:pPr>
        <w:pStyle w:val="EX"/>
        <w:rPr>
          <w:lang w:eastAsia="zh-CN"/>
        </w:rPr>
      </w:pPr>
      <w:r>
        <w:rPr>
          <w:lang w:eastAsia="zh-CN"/>
        </w:rPr>
        <w:t>[</w:t>
      </w:r>
      <w:r w:rsidR="00AA42E9">
        <w:rPr>
          <w:lang w:eastAsia="zh-CN"/>
        </w:rPr>
        <w:t>3</w:t>
      </w:r>
      <w:r>
        <w:rPr>
          <w:lang w:eastAsia="zh-CN"/>
        </w:rPr>
        <w:t>]</w:t>
      </w:r>
      <w:r>
        <w:rPr>
          <w:lang w:eastAsia="zh-CN"/>
        </w:rPr>
        <w:tab/>
      </w:r>
      <w:r w:rsidRPr="006E3855">
        <w:rPr>
          <w:lang w:eastAsia="zh-CN"/>
        </w:rPr>
        <w:t>IETF</w:t>
      </w:r>
      <w:r>
        <w:rPr>
          <w:lang w:eastAsia="zh-CN"/>
        </w:rPr>
        <w:t> </w:t>
      </w:r>
      <w:r w:rsidRPr="006E3855">
        <w:rPr>
          <w:lang w:eastAsia="zh-CN"/>
        </w:rPr>
        <w:t>RFC</w:t>
      </w:r>
      <w:r>
        <w:rPr>
          <w:lang w:eastAsia="zh-CN"/>
        </w:rPr>
        <w:t> </w:t>
      </w:r>
      <w:r w:rsidR="00127BCF">
        <w:rPr>
          <w:lang w:eastAsia="zh-CN"/>
        </w:rPr>
        <w:t>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rsidR="00DF4F80" w:rsidRDefault="00DF4F80" w:rsidP="00DF4F80">
      <w:pPr>
        <w:pStyle w:val="EX"/>
        <w:rPr>
          <w:lang w:val="en-US"/>
        </w:rPr>
      </w:pPr>
      <w:r>
        <w:rPr>
          <w:snapToGrid w:val="0"/>
        </w:rPr>
        <w:t>[</w:t>
      </w:r>
      <w:r w:rsidR="00D00E76">
        <w:rPr>
          <w:snapToGrid w:val="0"/>
        </w:rPr>
        <w:t>4</w:t>
      </w:r>
      <w:r>
        <w:rPr>
          <w:snapToGrid w:val="0"/>
        </w:rPr>
        <w:t>]</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DF4F80" w:rsidRDefault="00DF4F80" w:rsidP="00DF4F80">
      <w:pPr>
        <w:pStyle w:val="EX"/>
        <w:rPr>
          <w:lang w:eastAsia="zh-CN"/>
        </w:rPr>
      </w:pPr>
      <w:r>
        <w:rPr>
          <w:lang w:eastAsia="zh-CN"/>
        </w:rPr>
        <w:t>[</w:t>
      </w:r>
      <w:r w:rsidR="00D00E76">
        <w:rPr>
          <w:lang w:eastAsia="zh-CN"/>
        </w:rPr>
        <w:t>5</w:t>
      </w:r>
      <w:r>
        <w:rPr>
          <w:lang w:eastAsia="zh-CN"/>
        </w:rPr>
        <w:t>]</w:t>
      </w:r>
      <w:r>
        <w:rPr>
          <w:lang w:eastAsia="zh-CN"/>
        </w:rPr>
        <w:tab/>
        <w:t>3GPP TS 29.</w:t>
      </w:r>
      <w:r w:rsidR="002E3272">
        <w:rPr>
          <w:lang w:eastAsia="zh-CN"/>
        </w:rPr>
        <w:t>571</w:t>
      </w:r>
      <w:r w:rsidRPr="006E3855">
        <w:rPr>
          <w:lang w:eastAsia="zh-CN"/>
        </w:rPr>
        <w:t xml:space="preserve">: </w:t>
      </w:r>
      <w:r w:rsidRPr="00D22868">
        <w:rPr>
          <w:lang w:eastAsia="zh-CN"/>
        </w:rPr>
        <w:t>"</w:t>
      </w:r>
      <w:r w:rsidR="002E3272">
        <w:rPr>
          <w:lang w:eastAsia="zh-CN"/>
        </w:rPr>
        <w:t>5G System; Common Data Types for Service Based Interfaces Stage 3</w:t>
      </w:r>
      <w:r w:rsidRPr="00D22868">
        <w:rPr>
          <w:lang w:eastAsia="zh-CN"/>
        </w:rPr>
        <w:t>"</w:t>
      </w:r>
      <w:r>
        <w:rPr>
          <w:lang w:eastAsia="zh-CN"/>
        </w:rPr>
        <w:t>.</w:t>
      </w:r>
    </w:p>
    <w:p w:rsidR="00F05F30" w:rsidRPr="001C39B7" w:rsidRDefault="00F05F30" w:rsidP="00F05F30">
      <w:pPr>
        <w:pStyle w:val="EX"/>
      </w:pPr>
      <w:r w:rsidRPr="001C39B7">
        <w:t>[</w:t>
      </w:r>
      <w:r w:rsidR="00AA42E9">
        <w:t>6</w:t>
      </w:r>
      <w:r w:rsidRPr="001C39B7">
        <w:t>]</w:t>
      </w:r>
      <w:r w:rsidRPr="001C39B7">
        <w:tab/>
        <w:t>IETF</w:t>
      </w:r>
      <w:r w:rsidRPr="004D3578">
        <w:t> </w:t>
      </w:r>
      <w:r w:rsidRPr="001C39B7">
        <w:t>RFC</w:t>
      </w:r>
      <w:r w:rsidRPr="004D3578">
        <w:t> </w:t>
      </w:r>
      <w:r w:rsidRPr="001C39B7">
        <w:t>7231: "</w:t>
      </w:r>
      <w:r>
        <w:t>Hypertext Transfer Protocol (HTTP/1.1): Semantics and Content</w:t>
      </w:r>
      <w:r w:rsidRPr="001C39B7">
        <w:t>"</w:t>
      </w:r>
    </w:p>
    <w:p w:rsidR="002F0B3A" w:rsidRDefault="002F0B3A" w:rsidP="002F0B3A">
      <w:pPr>
        <w:pStyle w:val="EX"/>
      </w:pPr>
      <w:r w:rsidRPr="004D3578">
        <w:t>[</w:t>
      </w:r>
      <w:r w:rsidR="00D00E76">
        <w:t>7</w:t>
      </w:r>
      <w:r w:rsidRPr="004D3578">
        <w:t>]</w:t>
      </w:r>
      <w:r w:rsidRPr="004D3578">
        <w:tab/>
      </w:r>
      <w:r>
        <w:t>IETF RFC 7396</w:t>
      </w:r>
      <w:r w:rsidRPr="004D3578">
        <w:t>: "</w:t>
      </w:r>
      <w:r>
        <w:t>JSON Merge Patch</w:t>
      </w:r>
      <w:r w:rsidRPr="004D3578">
        <w:t>".</w:t>
      </w:r>
    </w:p>
    <w:p w:rsidR="002F0B3A" w:rsidRPr="004D3578" w:rsidRDefault="002F0B3A" w:rsidP="002F0B3A">
      <w:pPr>
        <w:pStyle w:val="EX"/>
      </w:pPr>
      <w:r w:rsidRPr="004D3578">
        <w:t>[</w:t>
      </w:r>
      <w:r w:rsidR="00D00E76">
        <w:t>8</w:t>
      </w:r>
      <w:r w:rsidRPr="004D3578">
        <w:t>]</w:t>
      </w:r>
      <w:r w:rsidRPr="004D3578">
        <w:tab/>
      </w:r>
      <w:r>
        <w:t>IETF RFC 6902</w:t>
      </w:r>
      <w:r w:rsidRPr="004D3578">
        <w:t>: "</w:t>
      </w:r>
      <w:r>
        <w:t>JavaScript Object Notation (JSON) Patch</w:t>
      </w:r>
      <w:r w:rsidRPr="004D3578">
        <w:t>".</w:t>
      </w:r>
    </w:p>
    <w:p w:rsidR="00623A55" w:rsidRPr="00DD7D73" w:rsidRDefault="00623A55" w:rsidP="00623A55">
      <w:pPr>
        <w:pStyle w:val="EX"/>
      </w:pPr>
      <w:r w:rsidRPr="00BF015A">
        <w:t>[</w:t>
      </w:r>
      <w:r w:rsidR="00D00E76">
        <w:t>9</w:t>
      </w:r>
      <w:r w:rsidRPr="00BF015A">
        <w:t>]</w:t>
      </w:r>
      <w:r w:rsidRPr="00BF015A">
        <w:tab/>
        <w:t>IETF</w:t>
      </w:r>
      <w:r w:rsidRPr="004D3578">
        <w:t> </w:t>
      </w:r>
      <w:r w:rsidRPr="00BF015A">
        <w:t>RFC</w:t>
      </w:r>
      <w:r w:rsidRPr="004D3578">
        <w:t> </w:t>
      </w:r>
      <w:r>
        <w:t>3986</w:t>
      </w:r>
      <w:r w:rsidRPr="00BF015A">
        <w:t>: "</w:t>
      </w:r>
      <w:r w:rsidRPr="007C20C7">
        <w:t>Uniform Resource Identifier (URI): Generic Syntax</w:t>
      </w:r>
      <w:r w:rsidRPr="00BF015A">
        <w:t>"</w:t>
      </w:r>
    </w:p>
    <w:p w:rsidR="005049BD" w:rsidRDefault="00D00E76" w:rsidP="005049BD">
      <w:pPr>
        <w:pStyle w:val="EX"/>
      </w:pPr>
      <w:r>
        <w:t>[10]</w:t>
      </w:r>
      <w:r>
        <w:tab/>
        <w:t xml:space="preserve">IETF RFC 5789: </w:t>
      </w:r>
      <w:r w:rsidRPr="00BF015A">
        <w:t>"</w:t>
      </w:r>
      <w:r>
        <w:t>PATCH Method for HTTP</w:t>
      </w:r>
      <w:r w:rsidRPr="00BF015A">
        <w:t>"</w:t>
      </w:r>
    </w:p>
    <w:p w:rsidR="007048EB" w:rsidRDefault="005049BD" w:rsidP="007048EB">
      <w:pPr>
        <w:pStyle w:val="EX"/>
        <w:rPr>
          <w:lang w:val="en-US"/>
        </w:rPr>
      </w:pPr>
      <w:r w:rsidRPr="005E4D39">
        <w:t>[</w:t>
      </w:r>
      <w:r w:rsidR="0091309F">
        <w:t>11</w:t>
      </w:r>
      <w:r w:rsidRPr="005E4D39">
        <w:t>]</w:t>
      </w:r>
      <w:r w:rsidRPr="005E4D39">
        <w:tab/>
      </w:r>
      <w:r>
        <w:t>IETF RFC 8288</w:t>
      </w:r>
      <w:r w:rsidRPr="005E4D39">
        <w:t>: "</w:t>
      </w:r>
      <w:r w:rsidRPr="00250065">
        <w:t>Web Linking</w:t>
      </w:r>
      <w:r>
        <w:t>".</w:t>
      </w:r>
    </w:p>
    <w:p w:rsidR="00E87DCF" w:rsidRDefault="007048EB" w:rsidP="00E87DCF">
      <w:pPr>
        <w:pStyle w:val="EX"/>
      </w:pPr>
      <w:r>
        <w:rPr>
          <w:lang w:val="en-US"/>
        </w:rPr>
        <w:t>[12]</w:t>
      </w:r>
      <w:r>
        <w:rPr>
          <w:lang w:val="en-US"/>
        </w:rPr>
        <w:tab/>
      </w:r>
      <w:r w:rsidRPr="007048EB">
        <w:rPr>
          <w:lang w:val="en-US"/>
        </w:rPr>
        <w:t xml:space="preserve">IANA: </w:t>
      </w:r>
      <w:r w:rsidRPr="007048EB">
        <w:t>"</w:t>
      </w:r>
      <w:r w:rsidRPr="00EB6ABE">
        <w:t>HTTP Status Code Registry at IANA</w:t>
      </w:r>
      <w:r w:rsidRPr="007048EB">
        <w:t>",</w:t>
      </w:r>
      <w:r>
        <w:t xml:space="preserve"> </w:t>
      </w:r>
      <w:hyperlink r:id="rId12" w:history="1">
        <w:r>
          <w:rPr>
            <w:rStyle w:val="Hyperlink"/>
          </w:rPr>
          <w:t>http://www.iana.org/assignments/http-status-codes</w:t>
        </w:r>
      </w:hyperlink>
    </w:p>
    <w:p w:rsidR="00605C9E" w:rsidRDefault="00E87DCF" w:rsidP="00605C9E">
      <w:pPr>
        <w:pStyle w:val="EX"/>
      </w:pPr>
      <w:r w:rsidRPr="007C3ED9">
        <w:t>[</w:t>
      </w:r>
      <w:r>
        <w:t>13</w:t>
      </w:r>
      <w:r w:rsidRPr="007C3ED9">
        <w:t>]</w:t>
      </w:r>
      <w:r w:rsidRPr="007C3ED9">
        <w:tab/>
        <w:t>IETF RFC 7540</w:t>
      </w:r>
      <w:r w:rsidRPr="00574B8B">
        <w:t>: "Hypertext Transfer Protocol Version 2 (HTTP/2)"</w:t>
      </w:r>
    </w:p>
    <w:p w:rsidR="00605C9E" w:rsidRDefault="00605C9E" w:rsidP="00605C9E">
      <w:pPr>
        <w:pStyle w:val="EX"/>
      </w:pPr>
      <w:r w:rsidRPr="007C3ED9">
        <w:t>[</w:t>
      </w:r>
      <w:r w:rsidR="00527C8C">
        <w:t>14</w:t>
      </w:r>
      <w:r w:rsidRPr="007C3ED9">
        <w:t>]</w:t>
      </w:r>
      <w:r w:rsidRPr="007C3ED9">
        <w:tab/>
      </w:r>
      <w:r w:rsidRPr="002A3023">
        <w:t>Fielding, Roy Thomas. Architectural Styles and the Design of Network-based Software Architectures. Doctoral dissertation, University of California, Irvine, 2000.</w:t>
      </w:r>
    </w:p>
    <w:p w:rsidR="00BA7417" w:rsidRDefault="00605C9E" w:rsidP="00BA7417">
      <w:pPr>
        <w:pStyle w:val="EX"/>
      </w:pPr>
      <w:r>
        <w:t>[</w:t>
      </w:r>
      <w:r w:rsidR="00527C8C">
        <w:t>15</w:t>
      </w:r>
      <w:r>
        <w:t>]</w:t>
      </w:r>
      <w:r>
        <w:tab/>
        <w:t>Erik Wilde,</w:t>
      </w:r>
      <w:r w:rsidRPr="000F64B7">
        <w:t xml:space="preserve"> Cesare Pautasso</w:t>
      </w:r>
      <w:r>
        <w:t>, REST: From Research to Practice, Springer</w:t>
      </w:r>
    </w:p>
    <w:p w:rsidR="00C4736B" w:rsidRDefault="00BA7417" w:rsidP="00C4736B">
      <w:pPr>
        <w:pStyle w:val="EX"/>
      </w:pPr>
      <w:r>
        <w:t>[</w:t>
      </w:r>
      <w:r w:rsidR="00A82509">
        <w:t>16</w:t>
      </w:r>
      <w:r>
        <w:t>]</w:t>
      </w:r>
      <w:r>
        <w:tab/>
        <w:t xml:space="preserve">YAML 1.2: "YAML Ain't Markup Language", </w:t>
      </w:r>
      <w:hyperlink r:id="rId13" w:history="1">
        <w:r w:rsidRPr="003C571A">
          <w:rPr>
            <w:rStyle w:val="Hyperlink"/>
          </w:rPr>
          <w:t>http://yaml.org</w:t>
        </w:r>
      </w:hyperlink>
      <w:r>
        <w:t>.</w:t>
      </w:r>
    </w:p>
    <w:p w:rsidR="00C4736B" w:rsidRDefault="00C4736B" w:rsidP="00C4736B">
      <w:pPr>
        <w:pStyle w:val="EX"/>
        <w:rPr>
          <w:rFonts w:eastAsia="Calibri"/>
        </w:rPr>
      </w:pPr>
      <w:r>
        <w:t>[</w:t>
      </w:r>
      <w:r w:rsidR="003778DD">
        <w:t>17</w:t>
      </w:r>
      <w:r>
        <w:t>]</w:t>
      </w:r>
      <w:r>
        <w:tab/>
      </w:r>
      <w:r w:rsidRPr="00742832">
        <w:rPr>
          <w:rFonts w:eastAsia="Calibri"/>
        </w:rPr>
        <w:t xml:space="preserve">Semantic Versioning </w:t>
      </w:r>
      <w:r>
        <w:rPr>
          <w:rFonts w:eastAsia="Calibri"/>
        </w:rPr>
        <w:t xml:space="preserve">Specification: </w:t>
      </w:r>
      <w:hyperlink r:id="rId14" w:history="1">
        <w:r w:rsidRPr="00C56E29">
          <w:rPr>
            <w:rStyle w:val="Hyperlink"/>
            <w:rFonts w:eastAsia="Calibri"/>
          </w:rPr>
          <w:t>https://semver.org</w:t>
        </w:r>
      </w:hyperlink>
    </w:p>
    <w:p w:rsidR="00634A5B" w:rsidRDefault="00C4736B" w:rsidP="00634A5B">
      <w:pPr>
        <w:pStyle w:val="EX"/>
      </w:pPr>
      <w:r w:rsidRPr="005E4D39">
        <w:t>[</w:t>
      </w:r>
      <w:r w:rsidR="003778DD">
        <w:t>18</w:t>
      </w:r>
      <w:r w:rsidRPr="005E4D39">
        <w:t>]</w:t>
      </w:r>
      <w:r w:rsidRPr="005E4D39">
        <w:tab/>
        <w:t>3GPP</w:t>
      </w:r>
      <w:r>
        <w:t> </w:t>
      </w:r>
      <w:r w:rsidRPr="005E4D39">
        <w:t>TS</w:t>
      </w:r>
      <w:r>
        <w:t> </w:t>
      </w:r>
      <w:r w:rsidRPr="005E4D39">
        <w:t>29.5</w:t>
      </w:r>
      <w:r>
        <w:t>10</w:t>
      </w:r>
      <w:r w:rsidRPr="005E4D39">
        <w:t xml:space="preserve">: "5G System; </w:t>
      </w:r>
      <w:r>
        <w:t>Network Function Repository Services</w:t>
      </w:r>
      <w:r w:rsidRPr="005E4D39">
        <w:t>; Stage 3".</w:t>
      </w:r>
    </w:p>
    <w:p w:rsidR="00634A5B" w:rsidRPr="005E4D39" w:rsidRDefault="00634A5B" w:rsidP="00634A5B">
      <w:pPr>
        <w:pStyle w:val="EX"/>
      </w:pPr>
      <w:r>
        <w:t>[</w:t>
      </w:r>
      <w:r w:rsidR="00297874">
        <w:t>19</w:t>
      </w:r>
      <w:r>
        <w:t>]</w:t>
      </w:r>
      <w:r>
        <w:tab/>
        <w:t>IETF RFC 7807</w:t>
      </w:r>
      <w:r w:rsidRPr="006233A7">
        <w:t>: "</w:t>
      </w:r>
      <w:r>
        <w:t>Problem Details for HTTP APIs</w:t>
      </w:r>
      <w:r w:rsidRPr="006233A7">
        <w:t>"</w:t>
      </w:r>
      <w:r>
        <w:t>.</w:t>
      </w:r>
    </w:p>
    <w:p w:rsidR="00634A5B" w:rsidRDefault="00634A5B" w:rsidP="00634A5B">
      <w:pPr>
        <w:pStyle w:val="EX"/>
      </w:pPr>
      <w:r>
        <w:t>[</w:t>
      </w:r>
      <w:r w:rsidR="00297874">
        <w:t>20</w:t>
      </w:r>
      <w:r>
        <w:t>]</w:t>
      </w:r>
      <w:r>
        <w:tab/>
        <w:t>3GPP TS 29.502: "5G System; Session Management Services; Stage 3".</w:t>
      </w:r>
    </w:p>
    <w:p w:rsidR="00C4736B" w:rsidRPr="005E4D39" w:rsidRDefault="007B763E" w:rsidP="00C4736B">
      <w:pPr>
        <w:pStyle w:val="EX"/>
      </w:pPr>
      <w:r>
        <w:t>[</w:t>
      </w:r>
      <w:r w:rsidR="00E21112">
        <w:t>21</w:t>
      </w:r>
      <w:r>
        <w:t>]</w:t>
      </w:r>
      <w:r>
        <w:tab/>
        <w:t>3GPP TS 29.509: "Authentication Server Services; Stage 3".</w:t>
      </w:r>
    </w:p>
    <w:p w:rsidR="002208A8" w:rsidRPr="004B6BFD" w:rsidRDefault="002208A8" w:rsidP="004B6BFD">
      <w:pPr>
        <w:pStyle w:val="EX"/>
      </w:pPr>
      <w:r w:rsidRPr="004B6BFD">
        <w:t>[</w:t>
      </w:r>
      <w:r w:rsidR="00735824">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rsidR="00CD1835" w:rsidRPr="00E535AD" w:rsidRDefault="00CD1835" w:rsidP="00CD1835">
      <w:pPr>
        <w:pStyle w:val="EX"/>
      </w:pPr>
      <w:r w:rsidRPr="00E535AD">
        <w:lastRenderedPageBreak/>
        <w:t>[</w:t>
      </w:r>
      <w:r>
        <w:t>23</w:t>
      </w:r>
      <w:r w:rsidRPr="00E535AD">
        <w:t>]</w:t>
      </w:r>
      <w:r w:rsidRPr="00E535AD">
        <w:tab/>
        <w:t>IETF RFC 6749: "</w:t>
      </w:r>
      <w:r w:rsidRPr="009E3528">
        <w:t>The OAuth 2.0 Authorization Framework</w:t>
      </w:r>
      <w:r w:rsidRPr="00E535AD">
        <w:t>".</w:t>
      </w:r>
    </w:p>
    <w:p w:rsidR="00D00E76" w:rsidRDefault="00F5474D" w:rsidP="00BA7417">
      <w:pPr>
        <w:pStyle w:val="EX"/>
      </w:pPr>
      <w:r>
        <w:rPr>
          <w:rFonts w:hint="eastAsia"/>
        </w:rPr>
        <w:t>[</w:t>
      </w:r>
      <w:r w:rsidR="00F16542">
        <w:t>24</w:t>
      </w:r>
      <w:r>
        <w:t>]</w:t>
      </w:r>
      <w:r>
        <w:tab/>
        <w:t>3GPP TS 29.573: "5G System; Public Land Mobile Network (PLMN) Interconnection;Stage 3".</w:t>
      </w:r>
    </w:p>
    <w:p w:rsidR="00A92FB3" w:rsidRPr="00E535AD" w:rsidRDefault="00A92FB3" w:rsidP="00A92FB3">
      <w:pPr>
        <w:pStyle w:val="EX"/>
      </w:pPr>
      <w:r w:rsidRPr="00E535AD">
        <w:t>[</w:t>
      </w:r>
      <w:r>
        <w:t>25</w:t>
      </w:r>
      <w:r w:rsidRPr="00E535AD">
        <w:t>]</w:t>
      </w:r>
      <w:r w:rsidRPr="00E535AD">
        <w:tab/>
      </w:r>
      <w:r>
        <w:t>3GPP TR 21.900: "</w:t>
      </w:r>
      <w:r w:rsidRPr="00F051FD">
        <w:t>Technical Specification Group working methods</w:t>
      </w:r>
      <w:r>
        <w:t>".</w:t>
      </w:r>
    </w:p>
    <w:p w:rsidR="00A92FB3" w:rsidRDefault="00A92FB3" w:rsidP="00BA7417">
      <w:pPr>
        <w:pStyle w:val="EX"/>
      </w:pPr>
    </w:p>
    <w:p w:rsidR="00145F3D" w:rsidRPr="004D3578" w:rsidRDefault="00080512" w:rsidP="00145F3D">
      <w:pPr>
        <w:pStyle w:val="Heading1"/>
      </w:pPr>
      <w:bookmarkStart w:id="10" w:name="_Toc19702410"/>
      <w:r w:rsidRPr="004D3578">
        <w:t>3</w:t>
      </w:r>
      <w:r w:rsidRPr="004D3578">
        <w:tab/>
      </w:r>
      <w:r w:rsidR="00145F3D" w:rsidRPr="004D3578">
        <w:t>Definitions and abbreviations</w:t>
      </w:r>
      <w:bookmarkEnd w:id="10"/>
    </w:p>
    <w:p w:rsidR="00145F3D" w:rsidRPr="004D3578" w:rsidRDefault="00145F3D" w:rsidP="00145F3D">
      <w:pPr>
        <w:pStyle w:val="Heading2"/>
      </w:pPr>
      <w:bookmarkStart w:id="11" w:name="_Toc19702411"/>
      <w:r w:rsidRPr="004D3578">
        <w:t>3.1</w:t>
      </w:r>
      <w:r w:rsidRPr="004D3578">
        <w:tab/>
        <w:t>Definitions</w:t>
      </w:r>
      <w:bookmarkEnd w:id="11"/>
    </w:p>
    <w:p w:rsidR="00145F3D" w:rsidRPr="004D3578" w:rsidRDefault="00145F3D" w:rsidP="00145F3D">
      <w:r w:rsidRPr="004D3578">
        <w:t xml:space="preserve">For the purposes of the present document, the terms and definitions given in </w:t>
      </w:r>
      <w:bookmarkStart w:id="12" w:name="OLE_LINK6"/>
      <w:bookmarkStart w:id="13" w:name="OLE_LINK7"/>
      <w:bookmarkStart w:id="14" w:name="OLE_LINK8"/>
      <w:r>
        <w:t xml:space="preserve">3GPP </w:t>
      </w:r>
      <w:bookmarkEnd w:id="12"/>
      <w:bookmarkEnd w:id="13"/>
      <w:bookmarkEnd w:id="14"/>
      <w:r w:rsidRPr="004D3578">
        <w:t xml:space="preserve">TR 21.905 [1] and the following apply. A term defined in the present document takes precedence over the definition of the same term, if any, in </w:t>
      </w:r>
      <w:r>
        <w:t xml:space="preserve">3GPP </w:t>
      </w:r>
      <w:r w:rsidRPr="004D3578">
        <w:t>TR 21.905 [1].</w:t>
      </w:r>
    </w:p>
    <w:p w:rsidR="00080512" w:rsidRPr="004D3578" w:rsidRDefault="00145F3D" w:rsidP="00145F3D">
      <w:pPr>
        <w:pStyle w:val="Heading2"/>
      </w:pPr>
      <w:bookmarkStart w:id="15" w:name="_Toc19702412"/>
      <w:r>
        <w:t>3.2</w:t>
      </w:r>
      <w:r w:rsidR="00080512" w:rsidRPr="004D3578">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0C08AB">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0C08AB">
        <w:t>3GPP </w:t>
      </w:r>
      <w:r w:rsidR="004D3578" w:rsidRPr="004D3578">
        <w:t>TR 21.905 [1</w:t>
      </w:r>
      <w:r w:rsidRPr="004D3578">
        <w:t>].</w:t>
      </w:r>
    </w:p>
    <w:p w:rsidR="004F02F1" w:rsidRDefault="004A086A" w:rsidP="004F02F1">
      <w:pPr>
        <w:pStyle w:val="EW"/>
        <w:rPr>
          <w:lang w:eastAsia="zh-CN"/>
        </w:rPr>
      </w:pPr>
      <w:r w:rsidRPr="00B6630E">
        <w:t>5GC</w:t>
      </w:r>
      <w:r w:rsidRPr="00B6630E">
        <w:tab/>
        <w:t>5G Core Network</w:t>
      </w:r>
    </w:p>
    <w:p w:rsidR="004F02F1" w:rsidRDefault="004F02F1" w:rsidP="004F02F1">
      <w:pPr>
        <w:pStyle w:val="EW"/>
        <w:rPr>
          <w:lang w:eastAsia="zh-CN"/>
        </w:rPr>
      </w:pPr>
      <w:r>
        <w:rPr>
          <w:rFonts w:hint="eastAsia"/>
          <w:lang w:eastAsia="zh-CN"/>
        </w:rPr>
        <w:t>CNF</w:t>
      </w:r>
      <w:r>
        <w:rPr>
          <w:rFonts w:hint="eastAsia"/>
          <w:lang w:eastAsia="zh-CN"/>
        </w:rPr>
        <w:tab/>
        <w:t>Conjunctive Normal Form</w:t>
      </w:r>
    </w:p>
    <w:p w:rsidR="00F06327" w:rsidRDefault="004F02F1" w:rsidP="004F02F1">
      <w:pPr>
        <w:pStyle w:val="EW"/>
      </w:pPr>
      <w:r>
        <w:rPr>
          <w:rFonts w:hint="eastAsia"/>
          <w:lang w:eastAsia="zh-CN"/>
        </w:rPr>
        <w:t>DNF</w:t>
      </w:r>
      <w:r>
        <w:rPr>
          <w:rFonts w:hint="eastAsia"/>
          <w:lang w:eastAsia="zh-CN"/>
        </w:rPr>
        <w:tab/>
        <w:t>Disjunctive Normal Form</w:t>
      </w:r>
    </w:p>
    <w:p w:rsidR="00080512" w:rsidRDefault="00F06327" w:rsidP="00F06327">
      <w:pPr>
        <w:pStyle w:val="EW"/>
      </w:pPr>
      <w:r>
        <w:t>HAL</w:t>
      </w:r>
      <w:r>
        <w:tab/>
        <w:t>Hypertext Application Language</w:t>
      </w:r>
    </w:p>
    <w:p w:rsidR="001A28B8" w:rsidRDefault="001A28B8">
      <w:pPr>
        <w:pStyle w:val="EW"/>
      </w:pPr>
      <w:r>
        <w:t>HATEOAS</w:t>
      </w:r>
      <w:r>
        <w:tab/>
      </w:r>
      <w:r w:rsidRPr="006F458D">
        <w:t>Hypermedia as the Engine of Application State</w:t>
      </w:r>
    </w:p>
    <w:p w:rsidR="005B4CFF" w:rsidRDefault="004A086A" w:rsidP="005B4CFF">
      <w:pPr>
        <w:pStyle w:val="EW"/>
      </w:pPr>
      <w:r w:rsidRPr="00B6630E">
        <w:t>SBI</w:t>
      </w:r>
      <w:r w:rsidRPr="00B6630E">
        <w:tab/>
        <w:t>Service Based Interface</w:t>
      </w:r>
    </w:p>
    <w:p w:rsidR="00D967B6" w:rsidRPr="004D3578" w:rsidRDefault="005B4CFF">
      <w:pPr>
        <w:pStyle w:val="EW"/>
      </w:pPr>
      <w:r>
        <w:t>YAML</w:t>
      </w:r>
      <w:r>
        <w:tab/>
      </w:r>
      <w:r w:rsidRPr="00346472">
        <w:t>YAML Ain</w:t>
      </w:r>
      <w:r w:rsidR="00C01566">
        <w:t>'</w:t>
      </w:r>
      <w:r w:rsidRPr="00346472">
        <w:t>t Markup Language</w:t>
      </w:r>
    </w:p>
    <w:p w:rsidR="00080512" w:rsidRDefault="00080512">
      <w:pPr>
        <w:pStyle w:val="Heading1"/>
      </w:pPr>
      <w:bookmarkStart w:id="16" w:name="_Toc19702413"/>
      <w:r w:rsidRPr="004D3578">
        <w:t>4</w:t>
      </w:r>
      <w:r w:rsidRPr="004D3578">
        <w:tab/>
      </w:r>
      <w:r w:rsidR="00455B50">
        <w:t xml:space="preserve">Design Principles for </w:t>
      </w:r>
      <w:r w:rsidR="00032A79">
        <w:t>5GC</w:t>
      </w:r>
      <w:r w:rsidR="00455B50">
        <w:t xml:space="preserve"> SBI APIs</w:t>
      </w:r>
      <w:bookmarkEnd w:id="16"/>
    </w:p>
    <w:p w:rsidR="00032A79" w:rsidRDefault="00032A79" w:rsidP="00A96C6C">
      <w:pPr>
        <w:pStyle w:val="Heading2"/>
      </w:pPr>
      <w:bookmarkStart w:id="17" w:name="_Toc19702414"/>
      <w:r>
        <w:t>4.1</w:t>
      </w:r>
      <w:r>
        <w:tab/>
      </w:r>
      <w:r w:rsidR="00F5382D">
        <w:t>General Principles</w:t>
      </w:r>
      <w:bookmarkEnd w:id="17"/>
    </w:p>
    <w:p w:rsidR="00DF4F80" w:rsidRDefault="00DF4F80" w:rsidP="00DF4F80">
      <w:r>
        <w:t>Each 5GC SBI API specification should include the following information for each specified service:</w:t>
      </w:r>
    </w:p>
    <w:p w:rsidR="00DF4F80" w:rsidRDefault="00DF4F80" w:rsidP="00DF4F80">
      <w:pPr>
        <w:pStyle w:val="B1"/>
      </w:pPr>
      <w:r>
        <w:t>-</w:t>
      </w:r>
      <w:r>
        <w:tab/>
        <w:t>Purpose of the API</w:t>
      </w:r>
      <w:r w:rsidR="00351FA7">
        <w:t>;</w:t>
      </w:r>
    </w:p>
    <w:p w:rsidR="00DF4F80" w:rsidRDefault="00DF4F80" w:rsidP="00DF4F80">
      <w:pPr>
        <w:pStyle w:val="B1"/>
      </w:pPr>
      <w:r>
        <w:t>-</w:t>
      </w:r>
      <w:r>
        <w:tab/>
        <w:t>URIs of resources</w:t>
      </w:r>
      <w:r w:rsidR="000E0058">
        <w:t>;</w:t>
      </w:r>
    </w:p>
    <w:p w:rsidR="00DF4F80" w:rsidRDefault="00DF4F80" w:rsidP="00DF4F80">
      <w:pPr>
        <w:pStyle w:val="B1"/>
      </w:pPr>
      <w:r>
        <w:t>-</w:t>
      </w:r>
      <w:r>
        <w:tab/>
        <w:t>Supported HTTP methods for a given resource</w:t>
      </w:r>
      <w:r w:rsidR="000E0058">
        <w:t>;</w:t>
      </w:r>
    </w:p>
    <w:p w:rsidR="00DF4F80" w:rsidRDefault="00DF4F80" w:rsidP="00DF4F80">
      <w:pPr>
        <w:pStyle w:val="B1"/>
      </w:pPr>
      <w:r>
        <w:t>-</w:t>
      </w:r>
      <w:r>
        <w:tab/>
        <w:t>Supported representations (e.g. JSON, see IETF RFC </w:t>
      </w:r>
      <w:r w:rsidR="00127BCF">
        <w:t>8259</w:t>
      </w:r>
      <w:r>
        <w:t> [</w:t>
      </w:r>
      <w:r w:rsidR="00AA42E9">
        <w:t>3</w:t>
      </w:r>
      <w:r>
        <w:t>])</w:t>
      </w:r>
      <w:r w:rsidR="000E0058">
        <w:t>;</w:t>
      </w:r>
    </w:p>
    <w:p w:rsidR="00DF4F80" w:rsidRDefault="00DF4F80" w:rsidP="00DF4F80">
      <w:pPr>
        <w:pStyle w:val="B1"/>
      </w:pPr>
      <w:r>
        <w:t>-</w:t>
      </w:r>
      <w:r>
        <w:tab/>
        <w:t>Request body schema(s) (where applicable)</w:t>
      </w:r>
      <w:r w:rsidR="000E0058">
        <w:t>;</w:t>
      </w:r>
    </w:p>
    <w:p w:rsidR="00DF4F80" w:rsidRDefault="00DF4F80" w:rsidP="00DF4F80">
      <w:pPr>
        <w:pStyle w:val="B1"/>
      </w:pPr>
      <w:r>
        <w:t>-</w:t>
      </w:r>
      <w:r>
        <w:tab/>
        <w:t>Response body schema(s) (where applicable)</w:t>
      </w:r>
      <w:r w:rsidR="000E0058">
        <w:t>;</w:t>
      </w:r>
    </w:p>
    <w:p w:rsidR="00831634" w:rsidRDefault="00DF4F80" w:rsidP="00831634">
      <w:pPr>
        <w:pStyle w:val="B1"/>
      </w:pPr>
      <w:r>
        <w:t>-</w:t>
      </w:r>
      <w:r>
        <w:tab/>
        <w:t>Supported response status codes</w:t>
      </w:r>
      <w:r w:rsidR="000E0058">
        <w:t>;</w:t>
      </w:r>
    </w:p>
    <w:p w:rsidR="002040EF" w:rsidRDefault="00831634" w:rsidP="00831634">
      <w:pPr>
        <w:pStyle w:val="B1"/>
      </w:pPr>
      <w:r>
        <w:t>-</w:t>
      </w:r>
      <w:r>
        <w:tab/>
        <w:t>Relation types supported if HATEOAS is implemented by the API;</w:t>
      </w:r>
    </w:p>
    <w:p w:rsidR="00613FCA" w:rsidRDefault="000E0058" w:rsidP="00613FCA">
      <w:pPr>
        <w:pStyle w:val="B1"/>
      </w:pPr>
      <w:r>
        <w:t>-</w:t>
      </w:r>
      <w:r>
        <w:tab/>
        <w:t xml:space="preserve">A reference in the resource description </w:t>
      </w:r>
      <w:r w:rsidR="0092519C">
        <w:t>clause</w:t>
      </w:r>
      <w:r>
        <w:t xml:space="preserve"> to one of the archetypes defined in Annex </w:t>
      </w:r>
      <w:r w:rsidR="00FA366D">
        <w:t>C</w:t>
      </w:r>
      <w:r>
        <w:t xml:space="preserve"> if the resource design matches one of them</w:t>
      </w:r>
      <w:r w:rsidR="00613FCA">
        <w:t>; and</w:t>
      </w:r>
    </w:p>
    <w:p w:rsidR="00DF4F80" w:rsidRDefault="00613FCA" w:rsidP="006A0956">
      <w:pPr>
        <w:pStyle w:val="B1"/>
      </w:pPr>
      <w:r>
        <w:t>-</w:t>
      </w:r>
      <w:r>
        <w:tab/>
        <w:t xml:space="preserve">A list defining identifiers of optional features (see </w:t>
      </w:r>
      <w:bookmarkStart w:id="18" w:name="_Hlk498679434"/>
      <w:r w:rsidR="0092519C">
        <w:t>clause</w:t>
      </w:r>
      <w:r>
        <w:t xml:space="preserve"> 6.6 of 3GPP TS 29.500 [2] </w:t>
      </w:r>
      <w:bookmarkEnd w:id="18"/>
      <w:r>
        <w:t>for related procedures)</w:t>
      </w:r>
      <w:r w:rsidR="000E0058">
        <w:t>.</w:t>
      </w:r>
    </w:p>
    <w:p w:rsidR="00E55A28" w:rsidRDefault="00E55A28" w:rsidP="00E55A28">
      <w:r>
        <w:t xml:space="preserve">For each specified service a </w:t>
      </w:r>
      <w:r w:rsidR="0092519C">
        <w:t>clause</w:t>
      </w:r>
      <w:r>
        <w:t xml:space="preserve"> to a normative Annex should be provided containing the </w:t>
      </w:r>
      <w:bookmarkStart w:id="19" w:name="_Hlk4523342"/>
      <w:r>
        <w:t xml:space="preserve">OpenAPI definitions </w:t>
      </w:r>
      <w:bookmarkEnd w:id="19"/>
      <w:r>
        <w:t xml:space="preserve">according to OpenAPI Specification [4] for the service. </w:t>
      </w:r>
      <w:bookmarkStart w:id="20" w:name="_Hlk4612224"/>
      <w:r>
        <w:t xml:space="preserve">The specifications should state that content of this normative </w:t>
      </w:r>
      <w:r>
        <w:lastRenderedPageBreak/>
        <w:t>annex takes precedence when being discrepant to other parts of the specification with respect to the encoding of information elements and methods.</w:t>
      </w:r>
    </w:p>
    <w:p w:rsidR="00E55A28" w:rsidRDefault="00E55A28" w:rsidP="00E55A28">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bookmarkEnd w:id="20"/>
    <w:p w:rsidR="00E55A28" w:rsidRDefault="00E55A28" w:rsidP="00E55A28">
      <w:r>
        <w:t>The TS Skeleton Template as provided in Annex A should be used as a starting point when drafting 5GC SBI API specifications.</w:t>
      </w:r>
    </w:p>
    <w:p w:rsidR="00DF4F80" w:rsidRDefault="00DF4F80" w:rsidP="00DF4F80">
      <w:r>
        <w:t>Common procedures, HTTP extensions and error handling applicable to several 5GC SBI API specifications shou</w:t>
      </w:r>
      <w:r w:rsidR="000C08AB">
        <w:t>ld be defined in 3GPP TS 29.500 </w:t>
      </w:r>
      <w:r>
        <w:t>[</w:t>
      </w:r>
      <w:r w:rsidR="00D00E76">
        <w:t>2</w:t>
      </w:r>
      <w:r>
        <w:t>] and should be referenced from individual 5GC SBI API specifications.</w:t>
      </w:r>
    </w:p>
    <w:p w:rsidR="00DF4F80" w:rsidRDefault="00DF4F80" w:rsidP="00DF4F80">
      <w:r>
        <w:t>Common data types applicable to several 5GC SBI API specifications should be defined in 3GPP TS 29.</w:t>
      </w:r>
      <w:r w:rsidR="007648F3">
        <w:t>571</w:t>
      </w:r>
      <w:r>
        <w:t> [</w:t>
      </w:r>
      <w:r w:rsidR="00D00E76">
        <w:t>5</w:t>
      </w:r>
      <w:r>
        <w:t>] and should be referenced from individual 5GC SBI API specifications.</w:t>
      </w:r>
    </w:p>
    <w:p w:rsidR="00A96C6C" w:rsidRDefault="00A96C6C" w:rsidP="00A96C6C">
      <w:pPr>
        <w:pStyle w:val="Heading2"/>
      </w:pPr>
      <w:bookmarkStart w:id="21" w:name="_Toc19702415"/>
      <w:r>
        <w:t>4.</w:t>
      </w:r>
      <w:r w:rsidR="00B92935">
        <w:t>2</w:t>
      </w:r>
      <w:r>
        <w:tab/>
      </w:r>
      <w:r w:rsidR="00F5382D">
        <w:t>API Design Style</w:t>
      </w:r>
      <w:r w:rsidR="005D6031">
        <w:t xml:space="preserve"> and REST Implementation Levels</w:t>
      </w:r>
      <w:bookmarkEnd w:id="21"/>
    </w:p>
    <w:p w:rsidR="009A7434" w:rsidRDefault="009A7434" w:rsidP="00970CC2">
      <w:pPr>
        <w:pStyle w:val="Heading3"/>
        <w:rPr>
          <w:lang w:val="en-US" w:eastAsia="zh-CN"/>
        </w:rPr>
      </w:pPr>
      <w:bookmarkStart w:id="22" w:name="_Toc19702416"/>
      <w:r>
        <w:rPr>
          <w:rFonts w:hint="eastAsia"/>
          <w:lang w:val="en-US" w:eastAsia="zh-CN"/>
        </w:rPr>
        <w:t>4.2.1</w:t>
      </w:r>
      <w:r>
        <w:rPr>
          <w:rFonts w:hint="eastAsia"/>
          <w:lang w:val="en-US" w:eastAsia="zh-CN"/>
        </w:rPr>
        <w:tab/>
        <w:t>General</w:t>
      </w:r>
      <w:bookmarkEnd w:id="22"/>
    </w:p>
    <w:p w:rsidR="0045492B" w:rsidRDefault="0045492B" w:rsidP="0045492B">
      <w:r>
        <w:rPr>
          <w:lang w:val="en-US" w:eastAsia="zh-CN"/>
        </w:rPr>
        <w:t xml:space="preserve">5GC SBI API specifications should apply a </w:t>
      </w:r>
      <w:r w:rsidRPr="00E515C2">
        <w:t>protocol design</w:t>
      </w:r>
      <w:r>
        <w:t xml:space="preserve"> framework as follows:</w:t>
      </w:r>
    </w:p>
    <w:p w:rsidR="0045492B" w:rsidRDefault="009A7434" w:rsidP="0045492B">
      <w:pPr>
        <w:pStyle w:val="B1"/>
      </w:pPr>
      <w:r>
        <w:t>a)</w:t>
      </w:r>
      <w:r w:rsidR="0045492B">
        <w:tab/>
        <w:t xml:space="preserve">REST-style service operations should implement the Level 2 of the </w:t>
      </w:r>
      <w:r w:rsidR="0045492B" w:rsidRPr="006A4CCC">
        <w:t>Richardson maturity model</w:t>
      </w:r>
      <w:r w:rsidR="0045492B">
        <w:t>, with standard HTTP methods,</w:t>
      </w:r>
      <w:r w:rsidR="0045492B" w:rsidRPr="0006080D">
        <w:t xml:space="preserve"> </w:t>
      </w:r>
      <w:r w:rsidR="0045492B">
        <w:t>whenever it is a good match for the style of interaction to model, e.g. service operations that can naturally map to one of the standard methods (CRUD operations)</w:t>
      </w:r>
      <w:r>
        <w:t>,</w:t>
      </w:r>
      <w:r w:rsidR="0045492B">
        <w:t xml:space="preserve"> this should be the preferred modelling attempt;</w:t>
      </w:r>
    </w:p>
    <w:p w:rsidR="0045492B" w:rsidRDefault="009A7434" w:rsidP="0045492B">
      <w:pPr>
        <w:pStyle w:val="B1"/>
      </w:pPr>
      <w:r>
        <w:t>b)</w:t>
      </w:r>
      <w:r w:rsidR="0045492B">
        <w:tab/>
        <w:t>service operations may use custom API operations</w:t>
      </w:r>
      <w:r w:rsidR="0045492B" w:rsidRPr="007E256C">
        <w:t xml:space="preserve"> (RPC</w:t>
      </w:r>
      <w:r w:rsidR="0045492B">
        <w:t>-style</w:t>
      </w:r>
      <w:r w:rsidR="0045492B" w:rsidRPr="007E256C">
        <w:t xml:space="preserve"> interaction),</w:t>
      </w:r>
      <w:r w:rsidR="0045492B">
        <w:t xml:space="preserve"> when it is seen a better fit for the style of interaction to model, e.g. non-CRUD service operations</w:t>
      </w:r>
      <w:r>
        <w:t>;</w:t>
      </w:r>
    </w:p>
    <w:p w:rsidR="0045492B" w:rsidRDefault="009A7434" w:rsidP="0045492B">
      <w:pPr>
        <w:pStyle w:val="B1"/>
      </w:pPr>
      <w:r>
        <w:t>c)</w:t>
      </w:r>
      <w:r w:rsidR="0045492B">
        <w:tab/>
        <w:t>it is possible to mix REST-style operations and RPC-style operations in the same API</w:t>
      </w:r>
      <w:r>
        <w:t>.</w:t>
      </w:r>
    </w:p>
    <w:p w:rsidR="0045492B" w:rsidRDefault="0045492B" w:rsidP="0045492B">
      <w:pPr>
        <w:pStyle w:val="NO"/>
      </w:pPr>
      <w:bookmarkStart w:id="23" w:name="_Hlk495503947"/>
      <w:bookmarkStart w:id="24" w:name="_Hlk495503919"/>
      <w:r>
        <w:t>N</w:t>
      </w:r>
      <w:r w:rsidR="00D91128">
        <w:t>OTE</w:t>
      </w:r>
      <w:r w:rsidR="00BB1B75">
        <w:t>:</w:t>
      </w:r>
      <w:r>
        <w:tab/>
        <w:t xml:space="preserve">Level 3 (HATEOAS) of the Richardson maturity model in the 5G Service-Based Architecture </w:t>
      </w:r>
      <w:bookmarkEnd w:id="23"/>
      <w:r w:rsidR="00D91128">
        <w:t xml:space="preserve">can be implemented by an API but is optional. Hypermedia usage guidelines are provided in </w:t>
      </w:r>
      <w:r w:rsidR="0092519C">
        <w:t>clause</w:t>
      </w:r>
      <w:r w:rsidR="00D91128">
        <w:t xml:space="preserve"> 4.7 of the present specification</w:t>
      </w:r>
      <w:r>
        <w:t>.</w:t>
      </w:r>
    </w:p>
    <w:p w:rsidR="009A7434" w:rsidRDefault="009A7434" w:rsidP="009A7434">
      <w:pPr>
        <w:pStyle w:val="Heading3"/>
        <w:rPr>
          <w:lang w:val="en-US" w:eastAsia="zh-CN"/>
        </w:rPr>
      </w:pPr>
      <w:bookmarkStart w:id="25" w:name="_Toc19702417"/>
      <w:bookmarkEnd w:id="24"/>
      <w:r>
        <w:rPr>
          <w:rFonts w:hint="eastAsia"/>
          <w:lang w:val="en-US" w:eastAsia="zh-CN"/>
        </w:rPr>
        <w:t>4.2.2</w:t>
      </w:r>
      <w:r>
        <w:rPr>
          <w:rFonts w:hint="eastAsia"/>
          <w:lang w:val="en-US" w:eastAsia="zh-CN"/>
        </w:rPr>
        <w:tab/>
        <w:t>API Design Principles for Query Operation</w:t>
      </w:r>
      <w:bookmarkEnd w:id="25"/>
    </w:p>
    <w:p w:rsidR="009A7434" w:rsidRDefault="009A7434" w:rsidP="00970CC2">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rsidR="009A7434" w:rsidRDefault="009A7434" w:rsidP="00970CC2">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 xml:space="preserve">standard HTTP GET method should be used (see </w:t>
      </w:r>
      <w:r w:rsidR="0092519C">
        <w:rPr>
          <w:rFonts w:hint="eastAsia"/>
          <w:lang w:val="en-US" w:eastAsia="zh-CN"/>
        </w:rPr>
        <w:t>clause</w:t>
      </w:r>
      <w:r>
        <w:rPr>
          <w:rFonts w:hint="eastAsia"/>
          <w:lang w:val="en-US" w:eastAsia="zh-CN"/>
        </w:rPr>
        <w:t> 4.6.1.1.2);</w:t>
      </w:r>
    </w:p>
    <w:p w:rsidR="009A7434" w:rsidRDefault="009A7434" w:rsidP="00970CC2">
      <w:pPr>
        <w:pStyle w:val="B1"/>
        <w:rPr>
          <w:lang w:val="en-US" w:eastAsia="zh-CN"/>
        </w:rPr>
      </w:pPr>
      <w:r>
        <w:rPr>
          <w:rFonts w:hint="eastAsia"/>
          <w:lang w:val="en-US" w:eastAsia="zh-CN"/>
        </w:rPr>
        <w:t>b)</w:t>
      </w:r>
      <w:r>
        <w:rPr>
          <w:rFonts w:hint="eastAsia"/>
          <w:lang w:val="en-US" w:eastAsia="zh-CN"/>
        </w:rPr>
        <w:tab/>
        <w:t>if</w:t>
      </w:r>
    </w:p>
    <w:p w:rsidR="009A7434" w:rsidRDefault="009A7434" w:rsidP="00970CC2">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rsidR="009A7434" w:rsidRDefault="009A7434" w:rsidP="00970CC2">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rsidR="009A7434" w:rsidRDefault="009005F5" w:rsidP="00970CC2">
      <w:pPr>
        <w:pStyle w:val="B1"/>
        <w:rPr>
          <w:lang w:val="en-US" w:eastAsia="zh-CN"/>
        </w:rPr>
      </w:pPr>
      <w:r>
        <w:rPr>
          <w:rFonts w:hint="eastAsia"/>
          <w:lang w:val="en-US" w:eastAsia="zh-CN"/>
        </w:rPr>
        <w:tab/>
      </w:r>
      <w:r w:rsidR="009A7434">
        <w:rPr>
          <w:rFonts w:hint="eastAsia"/>
          <w:lang w:val="en-US" w:eastAsia="zh-CN"/>
        </w:rPr>
        <w:t xml:space="preserve">then the </w:t>
      </w:r>
      <w:r w:rsidR="009A7434">
        <w:t>REST-style service operation with</w:t>
      </w:r>
      <w:r w:rsidR="009A7434">
        <w:rPr>
          <w:rFonts w:hint="eastAsia"/>
          <w:lang w:eastAsia="zh-CN"/>
        </w:rPr>
        <w:t xml:space="preserve"> </w:t>
      </w:r>
      <w:r w:rsidR="009A7434">
        <w:rPr>
          <w:rFonts w:hint="eastAsia"/>
          <w:lang w:val="en-US" w:eastAsia="zh-CN"/>
        </w:rPr>
        <w:t xml:space="preserve">standard HTTP GET method should be used (see </w:t>
      </w:r>
      <w:r w:rsidR="0092519C">
        <w:rPr>
          <w:rFonts w:hint="eastAsia"/>
          <w:lang w:val="en-US" w:eastAsia="zh-CN"/>
        </w:rPr>
        <w:t>clause</w:t>
      </w:r>
      <w:r w:rsidR="009A7434">
        <w:rPr>
          <w:rFonts w:hint="eastAsia"/>
          <w:lang w:val="en-US" w:eastAsia="zh-CN"/>
        </w:rPr>
        <w:t> 4.6.1.1.2);</w:t>
      </w:r>
    </w:p>
    <w:p w:rsidR="009A7434" w:rsidRPr="009005F5" w:rsidRDefault="009A7434" w:rsidP="00970CC2">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rsidR="009A7434" w:rsidRDefault="009A7434" w:rsidP="009A7434">
      <w:pPr>
        <w:pStyle w:val="Heading3"/>
        <w:rPr>
          <w:lang w:val="en-US" w:eastAsia="zh-CN"/>
        </w:rPr>
      </w:pPr>
      <w:bookmarkStart w:id="26" w:name="_Toc19702418"/>
      <w:r>
        <w:rPr>
          <w:rFonts w:hint="eastAsia"/>
          <w:lang w:val="en-US" w:eastAsia="zh-CN"/>
        </w:rPr>
        <w:t>4.2.3</w:t>
      </w:r>
      <w:r>
        <w:rPr>
          <w:rFonts w:hint="eastAsia"/>
          <w:lang w:val="en-US" w:eastAsia="zh-CN"/>
        </w:rPr>
        <w:tab/>
        <w:t>API Design Principles for Delete Operation</w:t>
      </w:r>
      <w:bookmarkEnd w:id="26"/>
    </w:p>
    <w:p w:rsidR="009A7434" w:rsidRDefault="009A7434" w:rsidP="009A7434">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rsidR="009A7434" w:rsidRDefault="009A7434" w:rsidP="009A7434">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 xml:space="preserve">standard HTTP DELETE method should be used (see </w:t>
      </w:r>
      <w:r w:rsidR="0092519C">
        <w:rPr>
          <w:rFonts w:hint="eastAsia"/>
          <w:lang w:val="en-US" w:eastAsia="zh-CN"/>
        </w:rPr>
        <w:t>clause</w:t>
      </w:r>
      <w:r>
        <w:rPr>
          <w:rFonts w:hint="eastAsia"/>
          <w:lang w:val="en-US" w:eastAsia="zh-CN"/>
        </w:rPr>
        <w:t> 4.6.1.1.4);</w:t>
      </w:r>
    </w:p>
    <w:p w:rsidR="009A7434" w:rsidRDefault="009A7434" w:rsidP="009A7434">
      <w:pPr>
        <w:pStyle w:val="B1"/>
        <w:rPr>
          <w:lang w:val="en-US" w:eastAsia="zh-CN"/>
        </w:rPr>
      </w:pPr>
      <w:r>
        <w:rPr>
          <w:rFonts w:hint="eastAsia"/>
          <w:lang w:val="en-US" w:eastAsia="zh-CN"/>
        </w:rPr>
        <w:lastRenderedPageBreak/>
        <w:t>b)</w:t>
      </w:r>
      <w:r>
        <w:rPr>
          <w:rFonts w:hint="eastAsia"/>
          <w:lang w:val="en-US" w:eastAsia="zh-CN"/>
        </w:rPr>
        <w:tab/>
        <w:t>if</w:t>
      </w:r>
    </w:p>
    <w:p w:rsidR="009A7434" w:rsidRDefault="009A7434" w:rsidP="009A7434">
      <w:pPr>
        <w:pStyle w:val="B2"/>
        <w:rPr>
          <w:lang w:val="en-US" w:eastAsia="zh-CN"/>
        </w:rPr>
      </w:pPr>
      <w:r>
        <w:rPr>
          <w:rFonts w:hint="eastAsia"/>
          <w:lang w:val="en-US" w:eastAsia="zh-CN"/>
        </w:rPr>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rsidR="009A7434" w:rsidRDefault="009A7434" w:rsidP="009A7434">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rsidR="009A7434" w:rsidRDefault="009A7434" w:rsidP="009A7434">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 xml:space="preserve">standard HTTP DELETE method should be used (see </w:t>
      </w:r>
      <w:r w:rsidR="0092519C">
        <w:rPr>
          <w:rFonts w:hint="eastAsia"/>
          <w:lang w:val="en-US" w:eastAsia="zh-CN"/>
        </w:rPr>
        <w:t>clause</w:t>
      </w:r>
      <w:r>
        <w:rPr>
          <w:rFonts w:hint="eastAsia"/>
          <w:lang w:val="en-US" w:eastAsia="zh-CN"/>
        </w:rPr>
        <w:t> 4.6.1.1.4);</w:t>
      </w:r>
    </w:p>
    <w:p w:rsidR="009A7434" w:rsidRPr="004D452A" w:rsidRDefault="009A7434" w:rsidP="009A7434">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rsidR="00661E91" w:rsidRDefault="00B92935" w:rsidP="00263268">
      <w:pPr>
        <w:pStyle w:val="Heading2"/>
      </w:pPr>
      <w:bookmarkStart w:id="27" w:name="_Toc19702419"/>
      <w:r>
        <w:t>4.</w:t>
      </w:r>
      <w:r w:rsidR="005D6031">
        <w:t>3</w:t>
      </w:r>
      <w:r w:rsidR="00A96C6C">
        <w:tab/>
        <w:t>Version Control</w:t>
      </w:r>
      <w:bookmarkEnd w:id="27"/>
    </w:p>
    <w:p w:rsidR="009B4AA0" w:rsidRPr="007D2133" w:rsidRDefault="009B4AA0" w:rsidP="009B4AA0">
      <w:pPr>
        <w:pStyle w:val="Heading3"/>
        <w:rPr>
          <w:rFonts w:eastAsia="Calibri"/>
        </w:rPr>
      </w:pPr>
      <w:bookmarkStart w:id="28" w:name="_Toc19702420"/>
      <w:r w:rsidRPr="007D2133">
        <w:rPr>
          <w:rFonts w:eastAsia="Calibri"/>
        </w:rPr>
        <w:t>4.3.0</w:t>
      </w:r>
      <w:r w:rsidRPr="007D2133">
        <w:rPr>
          <w:rFonts w:eastAsia="Calibri"/>
        </w:rPr>
        <w:tab/>
        <w:t>General</w:t>
      </w:r>
      <w:bookmarkEnd w:id="28"/>
    </w:p>
    <w:p w:rsidR="009B4AA0" w:rsidRPr="007D2133" w:rsidRDefault="009B4AA0" w:rsidP="009B4AA0">
      <w:pPr>
        <w:rPr>
          <w:rFonts w:eastAsia="Calibri"/>
        </w:rPr>
      </w:pPr>
      <w:r w:rsidRPr="007D2133">
        <w:rPr>
          <w:rFonts w:eastAsia="Calibri"/>
        </w:rPr>
        <w:t xml:space="preserve">The version control mechanism in the present </w:t>
      </w:r>
      <w:r w:rsidR="0092519C">
        <w:rPr>
          <w:rFonts w:eastAsia="Calibri"/>
        </w:rPr>
        <w:t>clause</w:t>
      </w:r>
      <w:r w:rsidRPr="007D2133">
        <w:rPr>
          <w:rFonts w:eastAsia="Calibri"/>
        </w:rPr>
        <w:t xml:space="preserve"> allows the management of changes to an API and provides a version number that is incremented whenever changes to the API are applied.</w:t>
      </w:r>
    </w:p>
    <w:p w:rsidR="009B4AA0" w:rsidRPr="007D2133" w:rsidRDefault="009B4AA0" w:rsidP="009B4AA0">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92519C">
        <w:t>clause</w:t>
      </w:r>
      <w:r w:rsidRPr="007D2133">
        <w:t xml:space="preserve"> 6.6 of 3GPP TS 29.500 [2].</w:t>
      </w:r>
    </w:p>
    <w:p w:rsidR="00C4736B" w:rsidRPr="00742832" w:rsidRDefault="00C4736B" w:rsidP="00C4736B">
      <w:pPr>
        <w:pStyle w:val="Heading3"/>
        <w:rPr>
          <w:rFonts w:eastAsia="Calibri"/>
        </w:rPr>
      </w:pPr>
      <w:bookmarkStart w:id="29" w:name="_Toc19702421"/>
      <w:r>
        <w:rPr>
          <w:rFonts w:eastAsia="Calibri"/>
        </w:rPr>
        <w:t>4.3.</w:t>
      </w:r>
      <w:r w:rsidR="003778DD">
        <w:rPr>
          <w:rFonts w:eastAsia="Calibri"/>
        </w:rPr>
        <w:t>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29"/>
    </w:p>
    <w:p w:rsidR="00C4736B" w:rsidRPr="00742832" w:rsidRDefault="00C4736B" w:rsidP="00C4736B">
      <w:pPr>
        <w:pStyle w:val="Heading4"/>
        <w:rPr>
          <w:rFonts w:eastAsia="Calibri"/>
        </w:rPr>
      </w:pPr>
      <w:bookmarkStart w:id="30" w:name="_Toc19702422"/>
      <w:r>
        <w:rPr>
          <w:rFonts w:eastAsia="Calibri"/>
        </w:rPr>
        <w:t>4.3.</w:t>
      </w:r>
      <w:r w:rsidR="003778DD">
        <w:rPr>
          <w:rFonts w:eastAsia="Calibri"/>
        </w:rPr>
        <w:t>1</w:t>
      </w:r>
      <w:r>
        <w:rPr>
          <w:rFonts w:eastAsia="Calibri"/>
        </w:rPr>
        <w:t>.1</w:t>
      </w:r>
      <w:r>
        <w:rPr>
          <w:rFonts w:eastAsia="Calibri"/>
        </w:rPr>
        <w:tab/>
        <w:t>API version number format</w:t>
      </w:r>
      <w:bookmarkEnd w:id="30"/>
    </w:p>
    <w:p w:rsidR="009B4AA0" w:rsidRPr="007D2133" w:rsidRDefault="00C4736B" w:rsidP="009B4AA0">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 xml:space="preserve">shall consist of at least </w:t>
      </w:r>
      <w:r w:rsidR="009B4AA0">
        <w:rPr>
          <w:rFonts w:eastAsia="Calibri"/>
        </w:rPr>
        <w:t>3</w:t>
      </w:r>
      <w:r>
        <w:rPr>
          <w:rFonts w:eastAsia="Calibri"/>
        </w:rPr>
        <w:t xml:space="preserve"> fields</w:t>
      </w:r>
      <w:r w:rsidRPr="00742832">
        <w:rPr>
          <w:rFonts w:eastAsia="Calibri"/>
        </w:rPr>
        <w:t>, following a MAJOR.MINOR.PATCH pattern</w:t>
      </w:r>
      <w:r w:rsidR="00390BE7">
        <w:rPr>
          <w:lang w:val="en-US"/>
        </w:rPr>
        <w:t xml:space="preserve"> according to </w:t>
      </w:r>
      <w:r>
        <w:rPr>
          <w:rFonts w:eastAsia="Calibri"/>
        </w:rPr>
        <w:t xml:space="preserve">the </w:t>
      </w:r>
      <w:r w:rsidR="000C08AB">
        <w:rPr>
          <w:rFonts w:eastAsia="Calibri"/>
        </w:rPr>
        <w:t>Semantic Versioning </w:t>
      </w:r>
      <w:r>
        <w:rPr>
          <w:rFonts w:eastAsia="Calibri"/>
        </w:rPr>
        <w:t>Specification [</w:t>
      </w:r>
      <w:r w:rsidR="003778DD">
        <w:rPr>
          <w:rFonts w:eastAsia="Calibri"/>
        </w:rPr>
        <w:t>17</w:t>
      </w:r>
      <w:r>
        <w:rPr>
          <w:rFonts w:eastAsia="Calibri"/>
        </w:rPr>
        <w:t>]</w:t>
      </w:r>
      <w:r w:rsidR="00C90620">
        <w:rPr>
          <w:rFonts w:eastAsia="Calibri"/>
        </w:rPr>
        <w:t xml:space="preserve"> with </w:t>
      </w:r>
      <w:r w:rsidR="00390BE7">
        <w:rPr>
          <w:rFonts w:eastAsia="Calibri"/>
        </w:rPr>
        <w:t xml:space="preserve">exceptions for 3GPP </w:t>
      </w:r>
      <w:r w:rsidR="009B4AA0">
        <w:rPr>
          <w:rFonts w:eastAsia="Calibri"/>
        </w:rPr>
        <w:t>R</w:t>
      </w:r>
      <w:r w:rsidR="00390BE7">
        <w:rPr>
          <w:rFonts w:eastAsia="Calibri"/>
        </w:rPr>
        <w:t>eleases under development</w:t>
      </w:r>
      <w:r>
        <w:rPr>
          <w:rFonts w:eastAsia="Calibri"/>
        </w:rPr>
        <w:t xml:space="preserve">. </w:t>
      </w:r>
      <w:r w:rsidR="009B4AA0" w:rsidRPr="007D2133">
        <w:rPr>
          <w:rFonts w:eastAsia="Calibri"/>
        </w:rPr>
        <w:t xml:space="preserve">A fourth DRAFT field is added to denote an OpenAPI version under development i.e., prior to the </w:t>
      </w:r>
      <w:r w:rsidR="009B4AA0" w:rsidRPr="007D2133">
        <w:t xml:space="preserve">freeze of the corresponding OpenAPI description for a given </w:t>
      </w:r>
      <w:r w:rsidR="009B4AA0" w:rsidRPr="007D2133">
        <w:rPr>
          <w:rFonts w:eastAsia="Calibri"/>
        </w:rPr>
        <w:t>3GPP Release</w:t>
      </w:r>
      <w:r w:rsidR="009B4AA0">
        <w:rPr>
          <w:rFonts w:eastAsia="Calibri"/>
        </w:rPr>
        <w:t xml:space="preserve">. </w:t>
      </w:r>
      <w:r>
        <w:rPr>
          <w:rFonts w:eastAsia="Calibri"/>
        </w:rPr>
        <w:t xml:space="preserve">Optionally, additional fields can be added after </w:t>
      </w:r>
      <w:r w:rsidR="009B4AA0">
        <w:rPr>
          <w:rFonts w:eastAsia="Calibri"/>
        </w:rPr>
        <w:t>those</w:t>
      </w:r>
      <w:r>
        <w:rPr>
          <w:rFonts w:eastAsia="Calibri"/>
        </w:rPr>
        <w:t xml:space="preserve"> field</w:t>
      </w:r>
      <w:r w:rsidR="009B4AA0" w:rsidRPr="007D2133">
        <w:rPr>
          <w:rFonts w:eastAsia="Calibri"/>
        </w:rPr>
        <w:t>s based on operator policy.</w:t>
      </w:r>
    </w:p>
    <w:p w:rsidR="009B4AA0" w:rsidRPr="007D2133" w:rsidRDefault="009B4AA0" w:rsidP="009B4AA0">
      <w:pPr>
        <w:rPr>
          <w:rFonts w:eastAsia="Calibri"/>
        </w:rPr>
      </w:pPr>
      <w:r w:rsidRPr="007D2133">
        <w:rPr>
          <w:rFonts w:eastAsia="Calibri"/>
        </w:rPr>
        <w:t>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ield (MINOR), and the 3</w:t>
      </w:r>
      <w:r w:rsidRPr="00C24783">
        <w:rPr>
          <w:rFonts w:eastAsia="Calibri"/>
          <w:vertAlign w:val="superscript"/>
        </w:rPr>
        <w:t>rd</w:t>
      </w:r>
      <w:r w:rsidRPr="007D2133">
        <w:rPr>
          <w:rFonts w:eastAsia="Calibri"/>
        </w:rPr>
        <w:t xml:space="preserve"> Field (PATCH) shall contain unsigned integer numbers. The 4</w:t>
      </w:r>
      <w:r w:rsidRPr="007D2133">
        <w:rPr>
          <w:rFonts w:eastAsia="Calibri"/>
          <w:vertAlign w:val="superscript"/>
        </w:rPr>
        <w:t>th</w:t>
      </w:r>
      <w:r w:rsidRPr="007D2133">
        <w:rPr>
          <w:rFonts w:eastAsia="Calibri"/>
        </w:rPr>
        <w:t xml:space="preserve"> Field (DRAFT) shall have the format "alpha-</w:t>
      </w:r>
      <w:r w:rsidRPr="007D2133">
        <w:rPr>
          <w:rFonts w:eastAsia="Calibri"/>
          <w:i/>
        </w:rPr>
        <w:t>n</w:t>
      </w:r>
      <w:r w:rsidRPr="007D2133">
        <w:rPr>
          <w:rFonts w:eastAsia="Calibri"/>
        </w:rPr>
        <w:t>", where "</w:t>
      </w:r>
      <w:r w:rsidRPr="007D2133">
        <w:rPr>
          <w:rFonts w:eastAsia="Calibri"/>
          <w:i/>
        </w:rPr>
        <w:t>n</w:t>
      </w:r>
      <w:r w:rsidRPr="007D2133">
        <w:rPr>
          <w:rFonts w:eastAsia="Calibri"/>
        </w:rPr>
        <w:t>" is an unsigned integer number. The fields shall be separated by ".".</w:t>
      </w:r>
    </w:p>
    <w:p w:rsidR="00C4736B" w:rsidRDefault="009B4AA0" w:rsidP="00055F99">
      <w:pPr>
        <w:pStyle w:val="EX"/>
        <w:rPr>
          <w:rFonts w:eastAsia="Calibri"/>
        </w:rPr>
      </w:pPr>
      <w:r w:rsidRPr="007D2133">
        <w:t>EXAMPLE:</w:t>
      </w:r>
      <w:r w:rsidRPr="007D2133">
        <w:tab/>
        <w:t>"1.0.0.alpha-1"</w:t>
      </w:r>
      <w:r w:rsidR="00C4736B">
        <w:rPr>
          <w:rFonts w:eastAsia="Calibri"/>
        </w:rPr>
        <w:t>.</w:t>
      </w:r>
    </w:p>
    <w:p w:rsidR="00C4736B" w:rsidRPr="00742832" w:rsidRDefault="00C4736B" w:rsidP="00C4736B">
      <w:pPr>
        <w:pStyle w:val="Heading4"/>
        <w:rPr>
          <w:rFonts w:eastAsia="Calibri"/>
        </w:rPr>
      </w:pPr>
      <w:bookmarkStart w:id="31" w:name="_Toc19702423"/>
      <w:r>
        <w:rPr>
          <w:rFonts w:eastAsia="Calibri"/>
        </w:rPr>
        <w:t>4.3.</w:t>
      </w:r>
      <w:r w:rsidR="003778DD">
        <w:rPr>
          <w:rFonts w:eastAsia="Calibri"/>
        </w:rPr>
        <w:t>1</w:t>
      </w:r>
      <w:r>
        <w:rPr>
          <w:rFonts w:eastAsia="Calibri"/>
        </w:rPr>
        <w:t>.2</w:t>
      </w:r>
      <w:r>
        <w:rPr>
          <w:rFonts w:eastAsia="Calibri"/>
        </w:rPr>
        <w:tab/>
        <w:t>R</w:t>
      </w:r>
      <w:r w:rsidRPr="00742832">
        <w:rPr>
          <w:rFonts w:eastAsia="Calibri"/>
        </w:rPr>
        <w:t xml:space="preserve">ules for incrementing </w:t>
      </w:r>
      <w:r>
        <w:rPr>
          <w:rFonts w:eastAsia="Calibri"/>
        </w:rPr>
        <w:t>field values</w:t>
      </w:r>
      <w:bookmarkEnd w:id="31"/>
    </w:p>
    <w:p w:rsidR="004F2651" w:rsidRPr="007D2133" w:rsidRDefault="004F2651" w:rsidP="004F2651">
      <w:r>
        <w:t>The first version of a new</w:t>
      </w:r>
      <w:r w:rsidRPr="007D2133">
        <w:t xml:space="preserve"> API under development shall obtain the version number "1.0.0.alpha-1". At the first publication of the 3GPP Technical Specification defining the API after the OpenAPI freeze</w:t>
      </w:r>
      <w:r>
        <w:t xml:space="preserve"> of the first 3GPP Release that contains the API</w:t>
      </w:r>
      <w:r w:rsidRPr="007D2133">
        <w:t>, the version number of the API shall be set to "1.0.0".</w:t>
      </w:r>
    </w:p>
    <w:p w:rsidR="00C4736B" w:rsidRDefault="004F2651" w:rsidP="004F2651">
      <w:pPr>
        <w:rPr>
          <w:rFonts w:eastAsia="Calibri"/>
        </w:rPr>
      </w:pPr>
      <w:r w:rsidRPr="007D2133">
        <w:rPr>
          <w:rFonts w:eastAsia="Calibri"/>
        </w:rPr>
        <w:t xml:space="preserve">When a new version of the 3GPP TS containing OpenAPI file(s) is published, </w:t>
      </w:r>
      <w:r>
        <w:rPr>
          <w:rFonts w:eastAsia="Calibri"/>
        </w:rPr>
        <w:t>t</w:t>
      </w:r>
      <w:r w:rsidR="00C4736B">
        <w:rPr>
          <w:rFonts w:eastAsia="Calibri"/>
        </w:rPr>
        <w:t xml:space="preserve">he fields of </w:t>
      </w:r>
      <w:r w:rsidRPr="007D2133">
        <w:rPr>
          <w:rFonts w:eastAsia="Calibri"/>
        </w:rPr>
        <w:t>the corresponding</w:t>
      </w:r>
      <w:r w:rsidR="00C4736B">
        <w:rPr>
          <w:rFonts w:eastAsia="Calibri"/>
        </w:rPr>
        <w:t xml:space="preserve"> API version number</w:t>
      </w:r>
      <w:r>
        <w:rPr>
          <w:rFonts w:eastAsia="Calibri"/>
        </w:rPr>
        <w:t>(s)</w:t>
      </w:r>
      <w:r w:rsidR="00C4736B">
        <w:rPr>
          <w:rFonts w:eastAsia="Calibri"/>
        </w:rPr>
        <w:t xml:space="preserve"> shall be incremented according to the following rules:</w:t>
      </w:r>
    </w:p>
    <w:p w:rsidR="004F2651" w:rsidRPr="00055F99" w:rsidRDefault="00C4736B" w:rsidP="00C4736B">
      <w:pPr>
        <w:pStyle w:val="B1"/>
        <w:rPr>
          <w:rFonts w:eastAsia="Calibri"/>
          <w:b/>
        </w:rPr>
      </w:pPr>
      <w:r w:rsidRPr="00055F99">
        <w:rPr>
          <w:rFonts w:eastAsia="Calibri"/>
          <w:b/>
        </w:rPr>
        <w:t>1st Field (MAJOR):</w:t>
      </w:r>
    </w:p>
    <w:p w:rsidR="00133972" w:rsidRDefault="004F2651" w:rsidP="00055F99">
      <w:pPr>
        <w:pStyle w:val="B2"/>
        <w:rPr>
          <w:rFonts w:eastAsia="Calibri"/>
        </w:rPr>
      </w:pPr>
      <w:r>
        <w:rPr>
          <w:rFonts w:eastAsia="Calibri"/>
        </w:rPr>
        <w:t>-</w:t>
      </w:r>
      <w:r>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 when</w:t>
      </w:r>
      <w:r w:rsidR="00133972">
        <w:rPr>
          <w:rFonts w:eastAsia="Calibri"/>
        </w:rPr>
        <w:t>:</w:t>
      </w:r>
    </w:p>
    <w:p w:rsidR="00133972" w:rsidRDefault="004F2651" w:rsidP="00055F99">
      <w:pPr>
        <w:pStyle w:val="B3"/>
        <w:rPr>
          <w:rFonts w:eastAsia="Calibri"/>
        </w:rPr>
      </w:pPr>
      <w:r>
        <w:rPr>
          <w:rFonts w:eastAsia="Calibri"/>
        </w:rPr>
        <w:t>a)</w:t>
      </w:r>
      <w:r w:rsidR="00133972">
        <w:rPr>
          <w:rFonts w:eastAsia="Calibri"/>
        </w:rPr>
        <w:t>-</w:t>
      </w:r>
      <w:r w:rsidR="00133972">
        <w:rPr>
          <w:rFonts w:eastAsia="Calibri"/>
        </w:rPr>
        <w:tab/>
        <w:t xml:space="preserve">there are </w:t>
      </w:r>
      <w:r w:rsidR="00C4736B" w:rsidRPr="00D90A06">
        <w:rPr>
          <w:rFonts w:eastAsia="Calibri"/>
        </w:rPr>
        <w:t xml:space="preserve">one or more </w:t>
      </w:r>
      <w:r w:rsidR="00C4736B">
        <w:rPr>
          <w:rFonts w:eastAsia="Calibri"/>
        </w:rPr>
        <w:t xml:space="preserve">backward incompatible </w:t>
      </w:r>
      <w:r w:rsidR="00C4736B" w:rsidRPr="00D90A06">
        <w:rPr>
          <w:rFonts w:eastAsia="Calibri"/>
        </w:rPr>
        <w:t>changes</w:t>
      </w:r>
      <w:r w:rsidR="00C4736B">
        <w:rPr>
          <w:rFonts w:eastAsia="Calibri"/>
        </w:rPr>
        <w:t xml:space="preserve"> to the API</w:t>
      </w:r>
      <w:r>
        <w:rPr>
          <w:rFonts w:eastAsia="Calibri"/>
        </w:rPr>
        <w:t xml:space="preserve"> </w:t>
      </w:r>
      <w:r w:rsidRPr="00C24783">
        <w:t xml:space="preserve">after the OpenAPI freeze </w:t>
      </w:r>
      <w:r>
        <w:t>for a given 3GPP Release; and</w:t>
      </w:r>
    </w:p>
    <w:p w:rsidR="00C4736B" w:rsidRDefault="004F2651" w:rsidP="00055F99">
      <w:pPr>
        <w:pStyle w:val="B3"/>
        <w:rPr>
          <w:rFonts w:eastAsia="Calibri"/>
        </w:rPr>
      </w:pPr>
      <w:r>
        <w:rPr>
          <w:rFonts w:eastAsia="Calibri"/>
        </w:rPr>
        <w:t>b)</w:t>
      </w:r>
      <w:r>
        <w:rPr>
          <w:rFonts w:eastAsia="Calibri"/>
        </w:rPr>
        <w:tab/>
      </w:r>
      <w:r w:rsidR="00E24ACB" w:rsidRPr="006F2311">
        <w:rPr>
          <w:rFonts w:eastAsia="Calibri"/>
        </w:rPr>
        <w:t xml:space="preserve">there </w:t>
      </w:r>
      <w:r w:rsidR="00E24ACB">
        <w:rPr>
          <w:rFonts w:eastAsia="Calibri"/>
        </w:rPr>
        <w:t>are the first</w:t>
      </w:r>
      <w:r w:rsidR="00E24ACB" w:rsidRPr="006F2311">
        <w:rPr>
          <w:rFonts w:eastAsia="Calibri"/>
        </w:rPr>
        <w:t xml:space="preserve"> </w:t>
      </w:r>
      <w:r w:rsidR="00E24ACB">
        <w:rPr>
          <w:rFonts w:eastAsia="Calibri"/>
        </w:rPr>
        <w:t>backward incompatible</w:t>
      </w:r>
      <w:r w:rsidR="00E24ACB" w:rsidRPr="006F2311">
        <w:rPr>
          <w:rFonts w:eastAsia="Calibri"/>
        </w:rPr>
        <w:t xml:space="preserve"> change</w:t>
      </w:r>
      <w:r w:rsidR="00E24ACB">
        <w:rPr>
          <w:rFonts w:eastAsia="Calibri"/>
        </w:rPr>
        <w:t>(</w:t>
      </w:r>
      <w:r w:rsidR="00E24ACB" w:rsidRPr="006F2311">
        <w:rPr>
          <w:rFonts w:eastAsia="Calibri"/>
        </w:rPr>
        <w:t>s</w:t>
      </w:r>
      <w:r w:rsidR="00E24ACB">
        <w:rPr>
          <w:rFonts w:eastAsia="Calibri"/>
        </w:rPr>
        <w:t>)</w:t>
      </w:r>
      <w:r w:rsidR="00E24ACB" w:rsidRPr="006F2311">
        <w:rPr>
          <w:rFonts w:eastAsia="Calibri"/>
        </w:rPr>
        <w:t xml:space="preserve"> to </w:t>
      </w:r>
      <w:r w:rsidR="00E24ACB">
        <w:rPr>
          <w:rFonts w:eastAsia="Calibri"/>
        </w:rPr>
        <w:t>the</w:t>
      </w:r>
      <w:r w:rsidR="00E24ACB" w:rsidRPr="006F2311">
        <w:rPr>
          <w:rFonts w:eastAsia="Calibri"/>
        </w:rPr>
        <w:t xml:space="preserve"> existing API </w:t>
      </w:r>
      <w:r w:rsidR="00E24ACB">
        <w:rPr>
          <w:rFonts w:eastAsia="Calibri"/>
        </w:rPr>
        <w:t>with respect to the latest version in the previous 3GPP Release while</w:t>
      </w:r>
      <w:r w:rsidR="00E24ACB" w:rsidRPr="006F2311">
        <w:rPr>
          <w:rFonts w:eastAsia="Calibri"/>
        </w:rPr>
        <w:t xml:space="preserve"> a </w:t>
      </w:r>
      <w:r w:rsidR="00E24ACB">
        <w:rPr>
          <w:rFonts w:eastAsia="Calibri"/>
        </w:rPr>
        <w:t>3GPP R</w:t>
      </w:r>
      <w:r w:rsidR="00E24ACB" w:rsidRPr="006F2311">
        <w:rPr>
          <w:rFonts w:eastAsia="Calibri"/>
        </w:rPr>
        <w:t xml:space="preserve">elease </w:t>
      </w:r>
      <w:r w:rsidR="00E24ACB">
        <w:rPr>
          <w:rFonts w:eastAsia="Calibri"/>
        </w:rPr>
        <w:t xml:space="preserve">is </w:t>
      </w:r>
      <w:r w:rsidR="00E24ACB" w:rsidRPr="006F2311">
        <w:rPr>
          <w:rFonts w:eastAsia="Calibri"/>
        </w:rPr>
        <w:t xml:space="preserve">under development </w:t>
      </w:r>
      <w:r w:rsidR="00E24ACB">
        <w:rPr>
          <w:rFonts w:eastAsia="Calibri"/>
        </w:rPr>
        <w:t>(i.e. prior to the OpenAPI freeze for a given 3GPP Release).</w:t>
      </w:r>
    </w:p>
    <w:p w:rsidR="00924763" w:rsidRPr="007D2133" w:rsidRDefault="00924763" w:rsidP="00924763">
      <w:pPr>
        <w:pStyle w:val="EX"/>
      </w:pPr>
      <w:r w:rsidRPr="007D2133">
        <w:t>EXAMPLE 1:</w:t>
      </w:r>
      <w:r w:rsidRPr="007D2133">
        <w:tab/>
      </w:r>
      <w:r w:rsidR="00E24ACB" w:rsidRPr="007D2133">
        <w:t xml:space="preserve">Assuming that 3GPP Rel-16 under development contains API version "1.1.0.alpha-2", and a backward incompatible change </w:t>
      </w:r>
      <w:r w:rsidR="00E24ACB">
        <w:rPr>
          <w:rFonts w:eastAsia="Calibri"/>
        </w:rPr>
        <w:t xml:space="preserve">with respect to the latest version in the previous 3GPP Release </w:t>
      </w:r>
      <w:r w:rsidR="00E24ACB" w:rsidRPr="007D2133">
        <w:t>is applied to that API before the OpenAPI freeze, the new Rel-16 API version is "2.0.0-alpha-1".</w:t>
      </w:r>
    </w:p>
    <w:p w:rsidR="00924763" w:rsidRPr="007D2133" w:rsidRDefault="00924763" w:rsidP="00924763">
      <w:pPr>
        <w:pStyle w:val="NO"/>
      </w:pPr>
      <w:r w:rsidRPr="007D2133">
        <w:lastRenderedPageBreak/>
        <w:t>NOTE 1:</w:t>
      </w:r>
      <w:r w:rsidRPr="007D2133">
        <w:tab/>
        <w:t>Subsequent changes in a given 3GPP Release under development do not lead to increment of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ield (MINOR).</w:t>
      </w:r>
    </w:p>
    <w:p w:rsidR="00924763" w:rsidRPr="007D2133" w:rsidRDefault="00924763" w:rsidP="00924763">
      <w:pPr>
        <w:pStyle w:val="NO"/>
      </w:pPr>
      <w:r w:rsidRPr="007D2133">
        <w:t>NOTE 2:</w:t>
      </w:r>
      <w:r w:rsidRPr="007D2133">
        <w:tab/>
        <w:t>Rules for determining backward incompatible changes are provided in Annex B.</w:t>
      </w:r>
    </w:p>
    <w:p w:rsidR="00924763" w:rsidRPr="007D2133" w:rsidRDefault="00924763" w:rsidP="00924763">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924763" w:rsidRPr="007D2133" w:rsidRDefault="00924763" w:rsidP="00924763">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924763" w:rsidRPr="007D2133" w:rsidRDefault="00924763" w:rsidP="00924763">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924763" w:rsidRPr="007D2133" w:rsidRDefault="00924763" w:rsidP="00924763">
      <w:pPr>
        <w:pStyle w:val="EX"/>
      </w:pPr>
      <w:r w:rsidRPr="007D2133">
        <w:t>EXAMPLE 2:</w:t>
      </w:r>
      <w:r w:rsidRPr="007D2133">
        <w:tab/>
        <w:t>Assuming that 3GPP Rel-15 contains API version "1.0.0", and Rel-16 contains API version "2.0.0", and that the same backward incompatible change is applied to that API in both Releases, the new Rel-15 API version is "3.0.0" and the new Rel-16 API version is "4.0.0".</w:t>
      </w:r>
    </w:p>
    <w:p w:rsidR="00924763" w:rsidRPr="007D2133" w:rsidRDefault="00924763" w:rsidP="00924763">
      <w:pPr>
        <w:pStyle w:val="B3"/>
      </w:pPr>
      <w:r>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924763" w:rsidRPr="007D2133" w:rsidRDefault="00924763" w:rsidP="00924763">
      <w:pPr>
        <w:pStyle w:val="NO"/>
      </w:pPr>
      <w:r w:rsidRPr="007D2133">
        <w:t>NOTE 4:</w:t>
      </w:r>
      <w:r w:rsidRPr="007D2133">
        <w:tab/>
        <w:t>For each such Release a new MINOR version is assigned.</w:t>
      </w:r>
    </w:p>
    <w:p w:rsidR="00924763" w:rsidRPr="007D2133" w:rsidRDefault="00924763" w:rsidP="00924763">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924763" w:rsidRPr="007D2133" w:rsidRDefault="00924763" w:rsidP="00924763">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924763" w:rsidRPr="007D2133" w:rsidRDefault="00924763" w:rsidP="00924763">
      <w:pPr>
        <w:pStyle w:val="EX"/>
      </w:pPr>
      <w:r w:rsidRPr="007D2133">
        <w:t>EXAMPLE 4:</w:t>
      </w:r>
      <w:r w:rsidRPr="007D2133">
        <w:tab/>
        <w:t xml:space="preserve">Assuming that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924763" w:rsidRPr="007D2133" w:rsidRDefault="00924763" w:rsidP="00924763">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924763" w:rsidRPr="007D2133" w:rsidRDefault="00924763" w:rsidP="00924763">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924763" w:rsidRPr="00055F99" w:rsidRDefault="00924763" w:rsidP="00FB117C">
      <w:pPr>
        <w:pStyle w:val="B1"/>
        <w:rPr>
          <w:rFonts w:eastAsia="Calibri"/>
          <w:b/>
        </w:rPr>
      </w:pPr>
      <w:r w:rsidRPr="00055F99">
        <w:rPr>
          <w:rFonts w:eastAsia="Calibri"/>
          <w:b/>
        </w:rPr>
        <w:t xml:space="preserve">2nd </w:t>
      </w:r>
      <w:r w:rsidR="00C4736B" w:rsidRPr="00055F99">
        <w:rPr>
          <w:rFonts w:eastAsia="Calibri"/>
          <w:b/>
        </w:rPr>
        <w:t>Field (MINOR):</w:t>
      </w:r>
    </w:p>
    <w:p w:rsidR="00FB117C" w:rsidRDefault="00702477"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 xml:space="preserve">field shall be incremented </w:t>
      </w:r>
      <w:r w:rsidR="00FB117C">
        <w:rPr>
          <w:rFonts w:eastAsia="Calibri"/>
        </w:rPr>
        <w:t>when:</w:t>
      </w:r>
    </w:p>
    <w:p w:rsidR="00FB117C" w:rsidRDefault="00924763" w:rsidP="00055F99">
      <w:pPr>
        <w:pStyle w:val="B3"/>
        <w:rPr>
          <w:rFonts w:eastAsia="Calibri"/>
        </w:rPr>
      </w:pPr>
      <w:r>
        <w:rPr>
          <w:rFonts w:eastAsia="Calibri"/>
        </w:rPr>
        <w:t>a)</w:t>
      </w:r>
      <w:r>
        <w:rPr>
          <w:rFonts w:eastAsia="Calibri"/>
        </w:rPr>
        <w:tab/>
      </w:r>
      <w:r w:rsidR="00FB117C">
        <w:rPr>
          <w:rFonts w:eastAsia="Calibri"/>
        </w:rPr>
        <w:t xml:space="preserve">there are </w:t>
      </w:r>
      <w:r>
        <w:rPr>
          <w:rFonts w:eastAsia="Calibri"/>
        </w:rPr>
        <w:t xml:space="preserve">the first </w:t>
      </w:r>
      <w:r w:rsidR="00FB117C" w:rsidRPr="00D90A06">
        <w:rPr>
          <w:rFonts w:eastAsia="Calibri"/>
        </w:rPr>
        <w:t xml:space="preserve">one or more </w:t>
      </w:r>
      <w:r w:rsidR="00FB117C">
        <w:rPr>
          <w:rFonts w:eastAsia="Calibri"/>
        </w:rPr>
        <w:t xml:space="preserve">backward compatible </w:t>
      </w:r>
      <w:r w:rsidR="00FB117C" w:rsidRPr="00D90A06">
        <w:rPr>
          <w:rFonts w:eastAsia="Calibri"/>
        </w:rPr>
        <w:t>changes</w:t>
      </w:r>
      <w:r w:rsidR="00FB117C">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sidR="00FB117C">
        <w:rPr>
          <w:rFonts w:eastAsia="Calibri"/>
        </w:rPr>
        <w:t xml:space="preserve">to the </w:t>
      </w:r>
      <w:r>
        <w:rPr>
          <w:rFonts w:eastAsia="Calibri"/>
        </w:rPr>
        <w:t xml:space="preserve">same </w:t>
      </w:r>
      <w:r w:rsidR="00FB117C">
        <w:rPr>
          <w:rFonts w:eastAsia="Calibri"/>
        </w:rPr>
        <w:t>API</w:t>
      </w:r>
      <w:r w:rsidR="00FB117C"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w:t>
      </w:r>
      <w:r w:rsidR="00FB117C">
        <w:rPr>
          <w:rFonts w:eastAsia="Calibri"/>
        </w:rPr>
        <w:t xml:space="preserve"> </w:t>
      </w:r>
      <w:r w:rsidR="0051393C">
        <w:rPr>
          <w:rFonts w:eastAsia="Calibri"/>
        </w:rPr>
        <w:t>I</w:t>
      </w:r>
      <w:r w:rsidR="0051393C" w:rsidRPr="007D2133">
        <w:rPr>
          <w:rFonts w:eastAsia="Calibri"/>
        </w:rPr>
        <w:t xml:space="preserve">f </w:t>
      </w:r>
      <w:r w:rsidR="00FA6425">
        <w:rPr>
          <w:rFonts w:eastAsia="Calibri"/>
        </w:rPr>
        <w:t>the same 1</w:t>
      </w:r>
      <w:r w:rsidR="00FA6425" w:rsidRPr="0042525C">
        <w:rPr>
          <w:rFonts w:eastAsia="Calibri"/>
          <w:vertAlign w:val="superscript"/>
        </w:rPr>
        <w:t>st</w:t>
      </w:r>
      <w:r w:rsidR="00FA6425">
        <w:rPr>
          <w:rFonts w:eastAsia="Calibri"/>
        </w:rPr>
        <w:t xml:space="preserve"> Field (MAJOR) and</w:t>
      </w:r>
      <w:r w:rsidR="00FA6425" w:rsidRPr="007D2133">
        <w:rPr>
          <w:rFonts w:eastAsia="Calibri"/>
        </w:rPr>
        <w:t xml:space="preserve"> </w:t>
      </w:r>
      <w:r w:rsidR="0051393C" w:rsidRPr="007D2133">
        <w:rPr>
          <w:rFonts w:eastAsia="Calibri"/>
        </w:rPr>
        <w:t xml:space="preserve">the </w:t>
      </w:r>
      <w:r w:rsidR="0051393C">
        <w:rPr>
          <w:rFonts w:eastAsia="Calibri"/>
        </w:rPr>
        <w:t>2</w:t>
      </w:r>
      <w:r w:rsidR="0051393C" w:rsidRPr="00C24783">
        <w:rPr>
          <w:rFonts w:eastAsia="Calibri"/>
          <w:vertAlign w:val="superscript"/>
        </w:rPr>
        <w:t>nd</w:t>
      </w:r>
      <w:r w:rsidR="0051393C">
        <w:rPr>
          <w:rFonts w:eastAsia="Calibri"/>
        </w:rPr>
        <w:t xml:space="preserve"> Field (</w:t>
      </w:r>
      <w:r w:rsidR="0051393C" w:rsidRPr="007D2133">
        <w:rPr>
          <w:rFonts w:eastAsia="Calibri"/>
        </w:rPr>
        <w:t>MINOR</w:t>
      </w:r>
      <w:r w:rsidR="0051393C">
        <w:rPr>
          <w:rFonts w:eastAsia="Calibri"/>
        </w:rPr>
        <w:t>)</w:t>
      </w:r>
      <w:r w:rsidR="0051393C" w:rsidRPr="007D2133">
        <w:rPr>
          <w:rFonts w:eastAsia="Calibri"/>
        </w:rPr>
        <w:t xml:space="preserve"> </w:t>
      </w:r>
      <w:r w:rsidR="00FA6425">
        <w:rPr>
          <w:rFonts w:eastAsia="Calibri"/>
        </w:rPr>
        <w:t>are assigned to</w:t>
      </w:r>
      <w:r w:rsidR="0051393C" w:rsidRPr="007D2133">
        <w:rPr>
          <w:rFonts w:eastAsia="Calibri"/>
        </w:rPr>
        <w:t xml:space="preserve"> </w:t>
      </w:r>
      <w:r w:rsidR="0051393C" w:rsidRPr="007D2133">
        <w:rPr>
          <w:rFonts w:eastAsia="Calibri"/>
          <w:i/>
        </w:rPr>
        <w:t>n</w:t>
      </w:r>
      <w:r w:rsidR="0051393C" w:rsidRPr="007D2133">
        <w:rPr>
          <w:rFonts w:eastAsia="Calibri"/>
        </w:rPr>
        <w:t xml:space="preserve"> previous </w:t>
      </w:r>
      <w:r w:rsidR="0051393C">
        <w:rPr>
          <w:rFonts w:eastAsia="Calibri"/>
        </w:rPr>
        <w:t xml:space="preserve">3GPP </w:t>
      </w:r>
      <w:r w:rsidR="0051393C" w:rsidRPr="007D2133">
        <w:rPr>
          <w:rFonts w:eastAsia="Calibri"/>
        </w:rPr>
        <w:t xml:space="preserve">Releases, a MINOR version number shall be reserved for each </w:t>
      </w:r>
      <w:r w:rsidR="00FA6425">
        <w:rPr>
          <w:rFonts w:eastAsia="Calibri"/>
        </w:rPr>
        <w:t>intermediate</w:t>
      </w:r>
      <w:r w:rsidR="0051393C" w:rsidRPr="007D2133">
        <w:rPr>
          <w:rFonts w:eastAsia="Calibri"/>
        </w:rPr>
        <w:t xml:space="preserve"> </w:t>
      </w:r>
      <w:r w:rsidR="0051393C">
        <w:rPr>
          <w:rFonts w:eastAsia="Calibri"/>
        </w:rPr>
        <w:t xml:space="preserve">3GPP </w:t>
      </w:r>
      <w:r w:rsidR="0051393C" w:rsidRPr="007D2133">
        <w:rPr>
          <w:rFonts w:eastAsia="Calibri"/>
        </w:rPr>
        <w:t xml:space="preserve">Release for possible subsequent changes in that Release and the MINOR version number shall be incremented by </w:t>
      </w:r>
      <w:r w:rsidR="0051393C" w:rsidRPr="007D2133">
        <w:rPr>
          <w:rFonts w:eastAsia="Calibri"/>
          <w:i/>
        </w:rPr>
        <w:t>n</w:t>
      </w:r>
      <w:r w:rsidR="0051393C" w:rsidRPr="007D2133">
        <w:rPr>
          <w:rFonts w:eastAsia="Calibri"/>
        </w:rPr>
        <w:t>; and</w:t>
      </w:r>
    </w:p>
    <w:p w:rsidR="0051393C" w:rsidRPr="007D2133" w:rsidRDefault="0051393C" w:rsidP="0051393C">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"1.2.0.alpha-1" is assigned to Rel-17.</w:t>
      </w:r>
    </w:p>
    <w:p w:rsidR="00FB117C" w:rsidRDefault="0051393C" w:rsidP="00055F99">
      <w:pPr>
        <w:pStyle w:val="B3"/>
        <w:rPr>
          <w:rFonts w:eastAsia="Calibri"/>
        </w:rPr>
      </w:pPr>
      <w:r>
        <w:rPr>
          <w:rFonts w:eastAsia="Calibri"/>
        </w:rPr>
        <w:lastRenderedPageBreak/>
        <w:t>b)</w:t>
      </w:r>
      <w:r>
        <w:rPr>
          <w:rFonts w:eastAsia="Calibri"/>
        </w:rPr>
        <w:tab/>
      </w:r>
      <w:r w:rsidR="00FB117C">
        <w:rPr>
          <w:rFonts w:eastAsia="Calibri"/>
        </w:rPr>
        <w:t xml:space="preserve">there are </w:t>
      </w:r>
      <w:r w:rsidR="00FB117C" w:rsidRPr="00D90A06">
        <w:rPr>
          <w:rFonts w:eastAsia="Calibri"/>
        </w:rPr>
        <w:t xml:space="preserve">one or more </w:t>
      </w:r>
      <w:r>
        <w:rPr>
          <w:rFonts w:eastAsia="Calibri"/>
        </w:rPr>
        <w:t xml:space="preserve">subsequent </w:t>
      </w:r>
      <w:r w:rsidR="00FB117C">
        <w:rPr>
          <w:rFonts w:eastAsia="Calibri"/>
        </w:rPr>
        <w:t>backward compatible</w:t>
      </w:r>
      <w:r w:rsidR="00FB117C" w:rsidRPr="00D90A06">
        <w:rPr>
          <w:rFonts w:eastAsia="Calibri"/>
        </w:rPr>
        <w:t xml:space="preserve"> </w:t>
      </w:r>
      <w:r w:rsidRPr="007D2133">
        <w:rPr>
          <w:rFonts w:eastAsia="Calibri"/>
        </w:rPr>
        <w:t>additions of features not corresponding to changes to previous 3GPP R</w:t>
      </w:r>
      <w:r>
        <w:rPr>
          <w:rFonts w:eastAsia="Calibri"/>
        </w:rPr>
        <w:t>eleases</w:t>
      </w:r>
      <w:r w:rsidR="00FB117C">
        <w:rPr>
          <w:rFonts w:eastAsia="Calibri"/>
        </w:rPr>
        <w:t xml:space="preserve"> </w:t>
      </w:r>
      <w:r w:rsidR="00C4736B" w:rsidRPr="00D90A06">
        <w:rPr>
          <w:rFonts w:eastAsia="Calibri"/>
        </w:rPr>
        <w:t>to the API</w:t>
      </w:r>
      <w:r w:rsidR="00C4736B">
        <w:rPr>
          <w:rFonts w:eastAsia="Calibri"/>
        </w:rPr>
        <w:t xml:space="preserve"> </w:t>
      </w:r>
      <w:r w:rsidR="00FB117C">
        <w:rPr>
          <w:rFonts w:eastAsia="Calibri"/>
        </w:rPr>
        <w:t xml:space="preserve">in a frozen </w:t>
      </w:r>
      <w:r>
        <w:rPr>
          <w:rFonts w:eastAsia="Calibri"/>
        </w:rPr>
        <w:t>3GPP R</w:t>
      </w:r>
      <w:r w:rsidR="00FB117C">
        <w:rPr>
          <w:rFonts w:eastAsia="Calibri"/>
        </w:rPr>
        <w:t xml:space="preserve">elease </w:t>
      </w:r>
      <w:r w:rsidRPr="007D2133">
        <w:rPr>
          <w:rFonts w:eastAsia="Calibri"/>
        </w:rPr>
        <w:t>before a higher MINOR number has been allocated for the same MAJOR version (for a subsequent Release)</w:t>
      </w:r>
      <w:r w:rsidR="00FB117C">
        <w:rPr>
          <w:rFonts w:eastAsia="Calibri"/>
        </w:rPr>
        <w:t>.</w:t>
      </w:r>
    </w:p>
    <w:p w:rsidR="00C4736B" w:rsidRPr="00D90A06" w:rsidRDefault="0051393C" w:rsidP="00055F99">
      <w:pPr>
        <w:pStyle w:val="B1"/>
        <w:rPr>
          <w:rFonts w:eastAsia="Calibri"/>
        </w:rPr>
      </w:pPr>
      <w:r>
        <w:rPr>
          <w:rFonts w:eastAsia="Calibri"/>
        </w:rPr>
        <w:t>-</w:t>
      </w:r>
      <w:r>
        <w:rPr>
          <w:rFonts w:eastAsia="Calibri"/>
        </w:rPr>
        <w:tab/>
      </w:r>
      <w:r w:rsidR="00C90620">
        <w:rPr>
          <w:rFonts w:eastAsia="Calibri"/>
        </w:rPr>
        <w:t>This field shall be reset to "0" if the 1</w:t>
      </w:r>
      <w:r w:rsidR="00C90620" w:rsidRPr="0042525C">
        <w:rPr>
          <w:rFonts w:eastAsia="Calibri"/>
          <w:vertAlign w:val="superscript"/>
        </w:rPr>
        <w:t>st</w:t>
      </w:r>
      <w:r w:rsidR="00C90620">
        <w:rPr>
          <w:rFonts w:eastAsia="Calibri"/>
        </w:rPr>
        <w:t xml:space="preserve"> </w:t>
      </w:r>
      <w:r>
        <w:rPr>
          <w:rFonts w:eastAsia="Calibri"/>
        </w:rPr>
        <w:t>F</w:t>
      </w:r>
      <w:r w:rsidR="00C90620">
        <w:rPr>
          <w:rFonts w:eastAsia="Calibri"/>
        </w:rPr>
        <w:t xml:space="preserve">ield </w:t>
      </w:r>
      <w:r>
        <w:rPr>
          <w:rFonts w:eastAsia="Calibri"/>
        </w:rPr>
        <w:t xml:space="preserve">(MAJOR) </w:t>
      </w:r>
      <w:r w:rsidR="00C90620">
        <w:rPr>
          <w:rFonts w:eastAsia="Calibri"/>
        </w:rPr>
        <w:t>is changed</w:t>
      </w:r>
      <w:r w:rsidRPr="007D2133">
        <w:rPr>
          <w:rFonts w:eastAsia="Calibri"/>
        </w:rPr>
        <w:t xml:space="preserve">, unless </w:t>
      </w:r>
      <w:r w:rsidRPr="00C24783">
        <w:t xml:space="preserve">a backward incompatible </w:t>
      </w:r>
      <w:r w:rsidRPr="007D2133">
        <w:rPr>
          <w:rFonts w:eastAsia="Calibri"/>
        </w:rPr>
        <w:t>changes</w:t>
      </w:r>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51393C" w:rsidRPr="007D2133" w:rsidRDefault="0051393C" w:rsidP="0051393C">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51393C" w:rsidRPr="007D2133" w:rsidRDefault="0051393C" w:rsidP="0051393C">
      <w:pPr>
        <w:pStyle w:val="NO"/>
      </w:pPr>
      <w:r w:rsidRPr="007D2133">
        <w:t>NOTE 6</w:t>
      </w:r>
      <w:r>
        <w:t>:</w:t>
      </w:r>
      <w:r w:rsidRPr="007D2133">
        <w:tab/>
        <w:t>Subsequent backward compatible changes in a given 3GPP Release before OpenAPI freeze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7</w:t>
      </w:r>
      <w:r>
        <w:t>:</w:t>
      </w:r>
      <w:r w:rsidRPr="007D2133">
        <w:tab/>
        <w:t>Changes corresponding to changes in previous 3GPP Releases do not lead to an increment of the 2</w:t>
      </w:r>
      <w:r w:rsidRPr="007D2133">
        <w:rPr>
          <w:vertAlign w:val="superscript"/>
        </w:rPr>
        <w:t>nd</w:t>
      </w:r>
      <w:r w:rsidRPr="007D2133">
        <w:t xml:space="preserve"> </w:t>
      </w:r>
      <w:r>
        <w:t>F</w:t>
      </w:r>
      <w:r w:rsidRPr="007D2133">
        <w:t>ield (MINOR).</w:t>
      </w:r>
    </w:p>
    <w:p w:rsidR="0051393C" w:rsidRPr="007D2133" w:rsidRDefault="0051393C" w:rsidP="0051393C">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Rel-</w:t>
      </w:r>
      <w:r w:rsidRPr="00C24783">
        <w:rPr>
          <w:i/>
        </w:rPr>
        <w:t>X</w:t>
      </w:r>
      <w:r w:rsidRPr="007D2133">
        <w:t>), the corresponding APIs will obtain distinct values of the 1</w:t>
      </w:r>
      <w:r w:rsidRPr="007D2133">
        <w:rPr>
          <w:vertAlign w:val="superscript"/>
        </w:rPr>
        <w:t>st</w:t>
      </w:r>
      <w:r w:rsidRPr="007D2133">
        <w:t xml:space="preserve"> </w:t>
      </w:r>
      <w:r>
        <w:t>F</w:t>
      </w:r>
      <w:r w:rsidRPr="007D2133">
        <w:t>ield (MAJOR) or 2</w:t>
      </w:r>
      <w:r w:rsidRPr="007D2133">
        <w:rPr>
          <w:vertAlign w:val="superscript"/>
        </w:rPr>
        <w:t>nd</w:t>
      </w:r>
      <w:r w:rsidRPr="007D2133">
        <w:t xml:space="preserve"> </w:t>
      </w:r>
      <w:r>
        <w:t>F</w:t>
      </w:r>
      <w:r w:rsidRPr="007D2133">
        <w:t>ield (MINOR).</w:t>
      </w:r>
    </w:p>
    <w:p w:rsidR="0051393C" w:rsidRPr="007D2133" w:rsidRDefault="0051393C" w:rsidP="0051393C">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"1.2.0.-alpha-1".</w:t>
      </w:r>
    </w:p>
    <w:p w:rsidR="0051393C" w:rsidRPr="00055F99" w:rsidRDefault="0051393C" w:rsidP="00C4736B">
      <w:pPr>
        <w:pStyle w:val="B1"/>
        <w:rPr>
          <w:rFonts w:eastAsia="Calibri"/>
          <w:b/>
        </w:rPr>
      </w:pPr>
      <w:r w:rsidRPr="00055F99">
        <w:rPr>
          <w:rFonts w:eastAsia="Calibri"/>
          <w:b/>
        </w:rPr>
        <w:t xml:space="preserve">3rd </w:t>
      </w:r>
      <w:r w:rsidR="00C4736B" w:rsidRPr="00055F99">
        <w:rPr>
          <w:rFonts w:eastAsia="Calibri"/>
          <w:b/>
        </w:rPr>
        <w:t>Field (PATCH):</w:t>
      </w:r>
    </w:p>
    <w:p w:rsidR="0051393C" w:rsidRDefault="00E80390" w:rsidP="00055F99">
      <w:pPr>
        <w:pStyle w:val="B2"/>
        <w:rPr>
          <w:rFonts w:eastAsia="Calibri"/>
        </w:rPr>
      </w:pPr>
      <w:r>
        <w:rPr>
          <w:rFonts w:eastAsia="Calibri"/>
        </w:rPr>
        <w:t>-</w:t>
      </w:r>
      <w:r w:rsidR="00C4736B">
        <w:rPr>
          <w:rFonts w:eastAsia="Calibri"/>
        </w:rPr>
        <w:tab/>
      </w:r>
      <w:r w:rsidR="00C4736B" w:rsidRPr="00D90A06">
        <w:rPr>
          <w:rFonts w:eastAsia="Calibri"/>
        </w:rPr>
        <w:t xml:space="preserve">This </w:t>
      </w:r>
      <w:r w:rsidR="00C90620">
        <w:rPr>
          <w:rFonts w:eastAsia="Calibri"/>
        </w:rPr>
        <w:t xml:space="preserve">numerical </w:t>
      </w:r>
      <w:r w:rsidR="00C4736B" w:rsidRPr="00D90A06">
        <w:rPr>
          <w:rFonts w:eastAsia="Calibri"/>
        </w:rPr>
        <w:t>field shall be incremented</w:t>
      </w:r>
      <w:r w:rsidR="0051393C">
        <w:rPr>
          <w:rFonts w:eastAsia="Calibri"/>
        </w:rPr>
        <w:t>:</w:t>
      </w:r>
    </w:p>
    <w:p w:rsidR="00E80390" w:rsidRDefault="0051393C" w:rsidP="00055F99">
      <w:pPr>
        <w:pStyle w:val="B3"/>
        <w:rPr>
          <w:rFonts w:eastAsia="Calibri"/>
        </w:rPr>
      </w:pPr>
      <w:r>
        <w:rPr>
          <w:rFonts w:eastAsia="Calibri"/>
        </w:rPr>
        <w:t>a)</w:t>
      </w:r>
      <w:r>
        <w:rPr>
          <w:rFonts w:eastAsia="Calibri"/>
        </w:rPr>
        <w:tab/>
      </w:r>
      <w:r w:rsidR="00C4736B"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00C4736B" w:rsidRPr="00D90A06">
        <w:rPr>
          <w:rFonts w:eastAsia="Calibri"/>
        </w:rPr>
        <w:t xml:space="preserve">one or more </w:t>
      </w:r>
      <w:r w:rsidR="00E80390" w:rsidRPr="007D2133">
        <w:rPr>
          <w:rFonts w:eastAsia="Calibri"/>
        </w:rPr>
        <w:t>backward-compatible</w:t>
      </w:r>
      <w:r w:rsidR="00E80390" w:rsidRPr="00D90A06">
        <w:rPr>
          <w:rFonts w:eastAsia="Calibri"/>
        </w:rPr>
        <w:t xml:space="preserve"> </w:t>
      </w:r>
      <w:r w:rsidR="00C4736B" w:rsidRPr="00D90A06">
        <w:rPr>
          <w:rFonts w:eastAsia="Calibri"/>
        </w:rPr>
        <w:t xml:space="preserve">corrections </w:t>
      </w:r>
      <w:r w:rsidR="00E80390">
        <w:rPr>
          <w:rFonts w:eastAsia="Calibri"/>
        </w:rPr>
        <w:t>(</w:t>
      </w:r>
      <w:r w:rsidR="00E80390" w:rsidRPr="007D2133">
        <w:rPr>
          <w:rFonts w:eastAsia="Calibri"/>
        </w:rPr>
        <w:t>but no changes requiring an update of the 1</w:t>
      </w:r>
      <w:r w:rsidR="00E80390" w:rsidRPr="00055F99">
        <w:rPr>
          <w:rFonts w:eastAsia="Calibri"/>
        </w:rPr>
        <w:t>st</w:t>
      </w:r>
      <w:r w:rsidR="00E80390" w:rsidRPr="007D2133">
        <w:rPr>
          <w:rFonts w:eastAsia="Calibri"/>
        </w:rPr>
        <w:t xml:space="preserve"> </w:t>
      </w:r>
      <w:r w:rsidR="00E80390">
        <w:rPr>
          <w:rFonts w:eastAsia="Calibri"/>
        </w:rPr>
        <w:t>F</w:t>
      </w:r>
      <w:r w:rsidR="00E80390" w:rsidRPr="007D2133">
        <w:rPr>
          <w:rFonts w:eastAsia="Calibri"/>
        </w:rPr>
        <w:t>ield (MAJOR) or of the 2</w:t>
      </w:r>
      <w:r w:rsidR="00E80390" w:rsidRPr="00055F99">
        <w:rPr>
          <w:rFonts w:eastAsia="Calibri"/>
        </w:rPr>
        <w:t>nd</w:t>
      </w:r>
      <w:r w:rsidR="00E80390" w:rsidRPr="007D2133">
        <w:rPr>
          <w:rFonts w:eastAsia="Calibri"/>
        </w:rPr>
        <w:t xml:space="preserve"> </w:t>
      </w:r>
      <w:r w:rsidR="00E80390">
        <w:rPr>
          <w:rFonts w:eastAsia="Calibri"/>
        </w:rPr>
        <w:t>F</w:t>
      </w:r>
      <w:r w:rsidR="00E80390" w:rsidRPr="007D2133">
        <w:rPr>
          <w:rFonts w:eastAsia="Calibri"/>
        </w:rPr>
        <w:t>ield (MINOR)</w:t>
      </w:r>
      <w:r w:rsidR="00E80390">
        <w:rPr>
          <w:rFonts w:eastAsia="Calibri"/>
        </w:rPr>
        <w:t xml:space="preserve"> )</w:t>
      </w:r>
      <w:r w:rsidR="00C4736B" w:rsidRPr="00D90A06">
        <w:rPr>
          <w:rFonts w:eastAsia="Calibri"/>
        </w:rPr>
        <w:t xml:space="preserve">are made </w:t>
      </w:r>
      <w:r w:rsidR="00C4736B">
        <w:rPr>
          <w:rFonts w:eastAsia="Calibri"/>
        </w:rPr>
        <w:t>to the API</w:t>
      </w:r>
      <w:r w:rsidR="00E80390" w:rsidRPr="00055F99">
        <w:rPr>
          <w:rFonts w:eastAsia="Calibri"/>
        </w:rPr>
        <w:t xml:space="preserve"> after the OpenAPI freeze of a 3GPP Release</w:t>
      </w:r>
      <w:r w:rsidR="00E80390" w:rsidRPr="007D2133">
        <w:rPr>
          <w:rFonts w:eastAsia="Calibri"/>
        </w:rPr>
        <w:t>; and</w:t>
      </w:r>
    </w:p>
    <w:p w:rsidR="00E80390" w:rsidRPr="007D2133" w:rsidRDefault="00E80390" w:rsidP="00E80390">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r w:rsidRPr="007D2133">
        <w:rPr>
          <w:rFonts w:eastAsia="Calibri"/>
          <w:vertAlign w:val="superscript"/>
        </w:rPr>
        <w:t>st</w:t>
      </w:r>
      <w:r w:rsidRPr="007D2133">
        <w:rPr>
          <w:rFonts w:eastAsia="Calibri"/>
        </w:rPr>
        <w:t xml:space="preserve"> </w:t>
      </w:r>
      <w:r>
        <w:rPr>
          <w:rFonts w:eastAsia="Calibri"/>
        </w:rPr>
        <w:t>F</w:t>
      </w:r>
      <w:r w:rsidRPr="007D2133">
        <w:rPr>
          <w:rFonts w:eastAsia="Calibri"/>
        </w:rPr>
        <w:t>ield (MAJOR) or of the 2</w:t>
      </w:r>
      <w:r w:rsidRPr="007D2133">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(MINOR), are made to the API </w:t>
      </w:r>
      <w:r w:rsidRPr="007D2133">
        <w:t>after the OpenAPI freeze of a 3GPP Release and after the assignment of a MINOR version to a higher 3GPP Release.</w:t>
      </w:r>
    </w:p>
    <w:p w:rsidR="00C4736B" w:rsidRDefault="00E80390" w:rsidP="00055F99">
      <w:pPr>
        <w:pStyle w:val="B2"/>
        <w:rPr>
          <w:rFonts w:eastAsia="Calibri"/>
        </w:rPr>
      </w:pPr>
      <w:r>
        <w:rPr>
          <w:rFonts w:eastAsia="Calibri"/>
        </w:rPr>
        <w:t>-</w:t>
      </w:r>
      <w:r>
        <w:rPr>
          <w:rFonts w:eastAsia="Calibri"/>
        </w:rPr>
        <w:tab/>
      </w:r>
      <w:r w:rsidR="00C90620">
        <w:rPr>
          <w:rFonts w:eastAsia="Calibri"/>
        </w:rPr>
        <w:t>This field shall be reset to "0" if the 1</w:t>
      </w:r>
      <w:r w:rsidR="00C90620" w:rsidRPr="00265F86">
        <w:rPr>
          <w:rFonts w:eastAsia="Calibri"/>
          <w:vertAlign w:val="superscript"/>
        </w:rPr>
        <w:t>st</w:t>
      </w:r>
      <w:r w:rsidRPr="007D2133">
        <w:rPr>
          <w:rFonts w:eastAsia="Calibri"/>
        </w:rPr>
        <w:t xml:space="preserve"> </w:t>
      </w:r>
      <w:r>
        <w:rPr>
          <w:rFonts w:eastAsia="Calibri"/>
        </w:rPr>
        <w:t>F</w:t>
      </w:r>
      <w:r w:rsidRPr="007D2133">
        <w:rPr>
          <w:rFonts w:eastAsia="Calibri"/>
        </w:rPr>
        <w:t>ield (MAJOR)</w:t>
      </w:r>
      <w:r>
        <w:rPr>
          <w:rFonts w:eastAsia="Calibri"/>
        </w:rPr>
        <w:t xml:space="preserve"> or</w:t>
      </w:r>
      <w:r w:rsidR="00BD4962">
        <w:rPr>
          <w:rFonts w:eastAsia="Calibri"/>
        </w:rPr>
        <w:t xml:space="preserve"> </w:t>
      </w:r>
      <w:r w:rsidR="00C90620">
        <w:rPr>
          <w:rFonts w:eastAsia="Calibri"/>
        </w:rPr>
        <w:t>2</w:t>
      </w:r>
      <w:r w:rsidR="00C90620" w:rsidRPr="00265F86">
        <w:rPr>
          <w:rFonts w:eastAsia="Calibri"/>
          <w:vertAlign w:val="superscript"/>
        </w:rPr>
        <w:t>nd</w:t>
      </w:r>
      <w:r w:rsidR="00C90620">
        <w:rPr>
          <w:rFonts w:eastAsia="Calibri"/>
        </w:rPr>
        <w:t xml:space="preserve"> </w:t>
      </w:r>
      <w:r>
        <w:rPr>
          <w:rFonts w:eastAsia="Calibri"/>
        </w:rPr>
        <w:t>F</w:t>
      </w:r>
      <w:r w:rsidR="00C90620">
        <w:rPr>
          <w:rFonts w:eastAsia="Calibri"/>
        </w:rPr>
        <w:t xml:space="preserve">ield </w:t>
      </w:r>
      <w:r>
        <w:rPr>
          <w:rFonts w:eastAsia="Calibri"/>
        </w:rPr>
        <w:t xml:space="preserve">(MINOR) </w:t>
      </w:r>
      <w:r w:rsidR="00C90620">
        <w:rPr>
          <w:rFonts w:eastAsia="Calibri"/>
        </w:rPr>
        <w:t>is changed.</w:t>
      </w:r>
    </w:p>
    <w:p w:rsidR="00E80390" w:rsidRPr="007D2133" w:rsidRDefault="00E80390" w:rsidP="00E80390">
      <w:pPr>
        <w:pStyle w:val="NO"/>
      </w:pPr>
      <w:r w:rsidRPr="007D2133">
        <w:t>NOTE 9:</w:t>
      </w:r>
      <w:r w:rsidRPr="007D2133">
        <w:tab/>
        <w:t xml:space="preserve">Before the OpenAPI freeze for a given </w:t>
      </w:r>
      <w:r>
        <w:t xml:space="preserve">3GPP </w:t>
      </w:r>
      <w:r w:rsidRPr="007D2133">
        <w:t>Release, the 3</w:t>
      </w:r>
      <w:r w:rsidRPr="007D2133">
        <w:rPr>
          <w:vertAlign w:val="superscript"/>
        </w:rPr>
        <w:t>rd</w:t>
      </w:r>
      <w:r w:rsidRPr="007D2133">
        <w:t xml:space="preserve"> field will not be incremented.</w:t>
      </w:r>
    </w:p>
    <w:p w:rsidR="00E80390" w:rsidRPr="007D2133" w:rsidRDefault="00E80390" w:rsidP="00E80390">
      <w:pPr>
        <w:pStyle w:val="NO"/>
      </w:pPr>
      <w:r w:rsidRPr="007D2133">
        <w:t>NOTE 10:</w:t>
      </w:r>
      <w:r w:rsidRPr="007D2133">
        <w:tab/>
        <w:t>If the 1</w:t>
      </w:r>
      <w:r w:rsidRPr="007D2133">
        <w:rPr>
          <w:vertAlign w:val="superscript"/>
        </w:rPr>
        <w:t>st</w:t>
      </w:r>
      <w:r w:rsidRPr="007D2133">
        <w:t xml:space="preserve"> </w:t>
      </w:r>
      <w:r>
        <w:t>F</w:t>
      </w:r>
      <w:r w:rsidRPr="007D2133">
        <w:t>ield (MAJOR) and 2</w:t>
      </w:r>
      <w:r w:rsidRPr="007D2133">
        <w:rPr>
          <w:vertAlign w:val="superscript"/>
        </w:rPr>
        <w:t>nd</w:t>
      </w:r>
      <w:r w:rsidRPr="007D2133">
        <w:t xml:space="preserve"> </w:t>
      </w:r>
      <w:r>
        <w:t>F</w:t>
      </w:r>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E80390" w:rsidRPr="007D2133" w:rsidRDefault="00E80390" w:rsidP="00E80390">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E80390" w:rsidRPr="007D2133" w:rsidRDefault="00E80390" w:rsidP="00E80390">
      <w:pPr>
        <w:pStyle w:val="B1"/>
        <w:rPr>
          <w:rFonts w:eastAsia="Calibri"/>
          <w:b/>
        </w:rPr>
      </w:pPr>
      <w:r w:rsidRPr="007D2133">
        <w:rPr>
          <w:rFonts w:eastAsia="Calibri"/>
          <w:b/>
        </w:rPr>
        <w:t>4</w:t>
      </w:r>
      <w:r w:rsidRPr="007D2133">
        <w:rPr>
          <w:rFonts w:eastAsia="Calibri"/>
          <w:b/>
          <w:vertAlign w:val="superscript"/>
        </w:rPr>
        <w:t>th</w:t>
      </w:r>
      <w:r w:rsidRPr="007D2133">
        <w:rPr>
          <w:rFonts w:eastAsia="Calibri"/>
          <w:b/>
        </w:rPr>
        <w:t xml:space="preserve"> Field (DRAFT)</w:t>
      </w:r>
      <w:r w:rsidRPr="00C24783">
        <w:rPr>
          <w:rFonts w:eastAsia="Calibri"/>
        </w:rPr>
        <w:t>:</w:t>
      </w:r>
    </w:p>
    <w:p w:rsidR="00E80390" w:rsidRPr="007D2133" w:rsidRDefault="00E80390" w:rsidP="00E80390">
      <w:pPr>
        <w:pStyle w:val="B2"/>
        <w:rPr>
          <w:rFonts w:eastAsia="Calibri"/>
        </w:rPr>
      </w:pPr>
      <w:r w:rsidRPr="00C24783">
        <w:rPr>
          <w:rFonts w:eastAsia="Calibri"/>
        </w:rPr>
        <w:t>-</w:t>
      </w:r>
      <w:r w:rsidRPr="00C24783">
        <w:rPr>
          <w:rFonts w:eastAsia="Calibri"/>
        </w:rPr>
        <w:tab/>
      </w:r>
      <w:r w:rsidRPr="007D2133">
        <w:rPr>
          <w:rFonts w:eastAsia="Calibri"/>
        </w:rPr>
        <w:t>This field shall be supplied only before the Open</w:t>
      </w:r>
      <w:r w:rsidRPr="00C24783">
        <w:t>API freeze of a 3GPP Release</w:t>
      </w:r>
      <w:r w:rsidRPr="007D2133">
        <w:rPr>
          <w:rFonts w:eastAsia="Calibri"/>
        </w:rPr>
        <w:t>.</w:t>
      </w:r>
    </w:p>
    <w:p w:rsidR="00E80390" w:rsidRPr="007D2133" w:rsidRDefault="00E80390" w:rsidP="00E80390">
      <w:pPr>
        <w:pStyle w:val="B2"/>
        <w:rPr>
          <w:rFonts w:eastAsia="Calibri"/>
        </w:rPr>
      </w:pPr>
      <w:r w:rsidRPr="007D2133">
        <w:rPr>
          <w:rFonts w:eastAsia="Calibri"/>
        </w:rPr>
        <w:t>a)</w:t>
      </w:r>
      <w:r w:rsidRPr="007D2133">
        <w:rPr>
          <w:rFonts w:eastAsia="Calibri"/>
        </w:rPr>
        <w:tab/>
        <w:t>When the 1</w:t>
      </w:r>
      <w:r w:rsidRPr="001B5E97">
        <w:rPr>
          <w:rFonts w:eastAsia="Calibri"/>
          <w:vertAlign w:val="superscript"/>
        </w:rPr>
        <w:t>st</w:t>
      </w:r>
      <w:r w:rsidRPr="007D2133">
        <w:rPr>
          <w:rFonts w:eastAsia="Calibri"/>
        </w:rPr>
        <w:t xml:space="preserve"> or 2</w:t>
      </w:r>
      <w:r w:rsidRPr="001B5E97">
        <w:rPr>
          <w:rFonts w:eastAsia="Calibri"/>
          <w:vertAlign w:val="superscript"/>
        </w:rPr>
        <w:t>nd</w:t>
      </w:r>
      <w:r w:rsidRPr="007D2133">
        <w:rPr>
          <w:rFonts w:eastAsia="Calibri"/>
        </w:rPr>
        <w:t xml:space="preserve"> </w:t>
      </w:r>
      <w:r>
        <w:rPr>
          <w:rFonts w:eastAsia="Calibri"/>
        </w:rPr>
        <w:t>F</w:t>
      </w:r>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E80390" w:rsidRPr="007D2133" w:rsidRDefault="00E80390" w:rsidP="00E80390">
      <w:pPr>
        <w:pStyle w:val="B2"/>
        <w:rPr>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E80390" w:rsidRPr="007D2133" w:rsidRDefault="00E80390" w:rsidP="00E80390">
      <w:pPr>
        <w:rPr>
          <w:rFonts w:eastAsia="Calibri"/>
        </w:rPr>
      </w:pPr>
      <w:r w:rsidRPr="007D2133">
        <w:rPr>
          <w:rFonts w:eastAsia="Calibri"/>
        </w:rPr>
        <w:lastRenderedPageBreak/>
        <w:t>If no change is applied to an API in a new published TS version, the API version number shall not be incremented unless the draft field needs to be removed at OpenAPI freeze. This also applies if the TS is published in a new 3GPP Release.</w:t>
      </w:r>
    </w:p>
    <w:p w:rsidR="00E80390" w:rsidRPr="007D2133" w:rsidRDefault="00E80390" w:rsidP="00E80390">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E80390" w:rsidRPr="007D2133" w:rsidRDefault="00E80390" w:rsidP="00E80390">
      <w:pPr>
        <w:pStyle w:val="NO"/>
      </w:pPr>
      <w:r w:rsidRPr="007D2133">
        <w:t>NOTE 1</w:t>
      </w:r>
      <w:r>
        <w:t>3</w:t>
      </w:r>
      <w:r w:rsidRPr="007D2133">
        <w:t>:</w:t>
      </w:r>
      <w:r w:rsidRPr="007D2133">
        <w:tab/>
        <w:t xml:space="preserve">The </w:t>
      </w:r>
      <w:r w:rsidRPr="007D2133">
        <w:rPr>
          <w:rFonts w:eastAsia="Calibri"/>
        </w:rPr>
        <w:t>API version number is incremented using 3GPP change requests.</w:t>
      </w:r>
    </w:p>
    <w:p w:rsidR="00C4736B" w:rsidRPr="00742832" w:rsidRDefault="00C4736B" w:rsidP="00C4736B">
      <w:pPr>
        <w:pStyle w:val="Heading4"/>
        <w:rPr>
          <w:rFonts w:eastAsia="Calibri"/>
        </w:rPr>
      </w:pPr>
      <w:bookmarkStart w:id="32" w:name="_Toc19702424"/>
      <w:r>
        <w:rPr>
          <w:rFonts w:eastAsia="Calibri"/>
        </w:rPr>
        <w:t>4.3.</w:t>
      </w:r>
      <w:r w:rsidR="003778DD">
        <w:rPr>
          <w:rFonts w:eastAsia="Calibri"/>
        </w:rPr>
        <w:t>1</w:t>
      </w:r>
      <w:r>
        <w:rPr>
          <w:rFonts w:eastAsia="Calibri"/>
        </w:rPr>
        <w:t>.3</w:t>
      </w:r>
      <w:r>
        <w:rPr>
          <w:rFonts w:eastAsia="Calibri"/>
        </w:rPr>
        <w:tab/>
      </w:r>
      <w:r w:rsidRPr="00742832">
        <w:rPr>
          <w:rFonts w:eastAsia="Calibri"/>
        </w:rPr>
        <w:t xml:space="preserve">Visibility of the </w:t>
      </w:r>
      <w:r>
        <w:rPr>
          <w:rFonts w:eastAsia="Calibri"/>
        </w:rPr>
        <w:t>API version number fields</w:t>
      </w:r>
      <w:bookmarkEnd w:id="32"/>
    </w:p>
    <w:p w:rsidR="00C4736B" w:rsidRDefault="00C4736B" w:rsidP="00C4736B">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92519C">
        <w:rPr>
          <w:rFonts w:eastAsia="Calibri"/>
        </w:rPr>
        <w:t>clause</w:t>
      </w:r>
      <w:r>
        <w:rPr>
          <w:rFonts w:eastAsia="Calibri"/>
        </w:rPr>
        <w:t xml:space="preserve"> 4.4.1.</w:t>
      </w:r>
    </w:p>
    <w:p w:rsidR="00C4736B" w:rsidRPr="00742832" w:rsidRDefault="00C4736B" w:rsidP="00C4736B">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rsidR="00C4736B" w:rsidRDefault="00C4736B" w:rsidP="00C4736B">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rsidR="00C4736B" w:rsidRDefault="00C4736B" w:rsidP="00C4736B">
      <w:pPr>
        <w:ind w:left="852" w:hanging="852"/>
        <w:rPr>
          <w:rFonts w:eastAsia="Calibri"/>
        </w:rPr>
      </w:pPr>
      <w:r w:rsidRPr="0063274C">
        <w:rPr>
          <w:rStyle w:val="NOZchn"/>
          <w:rFonts w:eastAsia="Calibri"/>
        </w:rPr>
        <w:t>NOTE:</w:t>
      </w:r>
      <w:r w:rsidR="00C01566">
        <w:rPr>
          <w:rStyle w:val="NOZchn"/>
          <w:rFonts w:eastAsia="Calibri"/>
        </w:rPr>
        <w:tab/>
      </w:r>
      <w:r w:rsidRPr="0063274C">
        <w:rPr>
          <w:rStyle w:val="NOZchn"/>
          <w:rFonts w:eastAsia="Calibri"/>
        </w:rPr>
        <w:t xml:space="preserve">Including these digits in the URI would force the </w:t>
      </w:r>
      <w:r>
        <w:rPr>
          <w:rStyle w:val="NOZchn"/>
          <w:rFonts w:eastAsia="Calibri"/>
        </w:rPr>
        <w:t>NF service consumer</w:t>
      </w:r>
      <w:r w:rsidRPr="0063274C">
        <w:rPr>
          <w:rStyle w:val="NOZchn"/>
          <w:rFonts w:eastAsia="Calibri"/>
        </w:rPr>
        <w:t xml:space="preserve"> to select a specific sub-version, at the risk of seeing the request rejected if the </w:t>
      </w:r>
      <w:r>
        <w:rPr>
          <w:rStyle w:val="NOZchn"/>
          <w:rFonts w:eastAsia="Calibri"/>
        </w:rPr>
        <w:t>NF</w:t>
      </w:r>
      <w:r w:rsidRPr="0063274C">
        <w:rPr>
          <w:rStyle w:val="NOZchn"/>
          <w:rFonts w:eastAsia="Calibri"/>
        </w:rPr>
        <w:t xml:space="preserve"> </w:t>
      </w:r>
      <w:r>
        <w:rPr>
          <w:rStyle w:val="NOZchn"/>
          <w:rFonts w:eastAsia="Calibri"/>
        </w:rPr>
        <w:t>service p</w:t>
      </w:r>
      <w:r w:rsidRPr="0063274C">
        <w:rPr>
          <w:rStyle w:val="NOZchn"/>
          <w:rFonts w:eastAsia="Calibri"/>
        </w:rPr>
        <w:t>rovider does not support it, while the request could have been served by ignoring</w:t>
      </w:r>
      <w:r>
        <w:rPr>
          <w:rFonts w:eastAsia="Calibri"/>
        </w:rPr>
        <w:t xml:space="preserve"> unknown elements.</w:t>
      </w:r>
    </w:p>
    <w:p w:rsidR="00C4736B" w:rsidRDefault="00C4736B" w:rsidP="00C4736B">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sidR="006368E1">
        <w:rPr>
          <w:rFonts w:eastAsia="Calibri"/>
        </w:rPr>
        <w:t xml:space="preserve">described in </w:t>
      </w:r>
      <w:r w:rsidR="0092519C">
        <w:rPr>
          <w:rFonts w:eastAsia="Calibri"/>
        </w:rPr>
        <w:t>clause</w:t>
      </w:r>
      <w:r w:rsidR="006368E1">
        <w:rPr>
          <w:rFonts w:eastAsia="Calibri"/>
        </w:rPr>
        <w:t xml:space="preserve"> </w:t>
      </w:r>
      <w:r w:rsidR="006368E1">
        <w:rPr>
          <w:lang w:eastAsia="zh-CN"/>
        </w:rPr>
        <w:t>5.3.3</w:t>
      </w:r>
      <w:r>
        <w:rPr>
          <w:rFonts w:eastAsia="Calibri"/>
        </w:rPr>
        <w:t>.</w:t>
      </w:r>
    </w:p>
    <w:p w:rsidR="00C4736B" w:rsidRPr="00742832" w:rsidRDefault="00C4736B" w:rsidP="00C4736B">
      <w:pPr>
        <w:pStyle w:val="Heading4"/>
        <w:rPr>
          <w:rFonts w:eastAsia="Calibri"/>
        </w:rPr>
      </w:pPr>
      <w:bookmarkStart w:id="33" w:name="_Toc19702425"/>
      <w:r>
        <w:rPr>
          <w:rFonts w:eastAsia="Calibri"/>
        </w:rPr>
        <w:t>4.3.</w:t>
      </w:r>
      <w:r w:rsidR="003778DD">
        <w:rPr>
          <w:rFonts w:eastAsia="Calibri"/>
        </w:rPr>
        <w:t>1</w:t>
      </w:r>
      <w:r>
        <w:rPr>
          <w:rFonts w:eastAsia="Calibri"/>
        </w:rPr>
        <w:t>.4</w:t>
      </w:r>
      <w:r>
        <w:rPr>
          <w:rFonts w:eastAsia="Calibri"/>
        </w:rPr>
        <w:tab/>
        <w:t>Relation to the Technical Specification</w:t>
      </w:r>
      <w:r w:rsidRPr="00D4340A">
        <w:rPr>
          <w:rFonts w:eastAsia="Calibri"/>
        </w:rPr>
        <w:t xml:space="preserve"> version </w:t>
      </w:r>
      <w:r>
        <w:rPr>
          <w:rFonts w:eastAsia="Calibri"/>
        </w:rPr>
        <w:t>number</w:t>
      </w:r>
      <w:bookmarkEnd w:id="33"/>
    </w:p>
    <w:p w:rsidR="00C4736B" w:rsidRPr="0063274C" w:rsidRDefault="00C4736B" w:rsidP="00C4736B">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rsidR="00C4736B" w:rsidRPr="0063274C" w:rsidRDefault="00C4736B" w:rsidP="00C4736B">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rsidR="00C4736B" w:rsidRPr="0063274C" w:rsidRDefault="00C4736B" w:rsidP="00C4736B">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rsidR="00C4736B" w:rsidRPr="0063274C" w:rsidRDefault="00C4736B" w:rsidP="00C4736B">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rsidR="00C4736B" w:rsidRPr="0063274C" w:rsidRDefault="00E80390" w:rsidP="00055F99">
      <w:pPr>
        <w:pStyle w:val="EX"/>
        <w:rPr>
          <w:rFonts w:eastAsia="Calibri"/>
        </w:rPr>
      </w:pPr>
      <w:r>
        <w:rPr>
          <w:rFonts w:eastAsia="Calibri"/>
        </w:rPr>
        <w:t>EXAMPLE:</w:t>
      </w:r>
      <w:r w:rsidR="006F2B76">
        <w:rPr>
          <w:rFonts w:eastAsia="Calibri"/>
        </w:rPr>
        <w:tab/>
      </w:r>
      <w:r>
        <w:rPr>
          <w:rFonts w:eastAsia="Calibri"/>
        </w:rPr>
        <w:t>I</w:t>
      </w:r>
      <w:r w:rsidR="00C4736B" w:rsidRPr="0063274C">
        <w:rPr>
          <w:rFonts w:eastAsia="Calibri"/>
        </w:rPr>
        <w:t xml:space="preserve">f </w:t>
      </w:r>
      <w:r w:rsidR="00C4736B" w:rsidRPr="00055F99">
        <w:t>version</w:t>
      </w:r>
      <w:r w:rsidR="00C4736B" w:rsidRPr="0063274C">
        <w:rPr>
          <w:rFonts w:eastAsia="Calibri"/>
        </w:rPr>
        <w:t xml:space="preserve"> </w:t>
      </w:r>
      <w:r w:rsidR="007B13E0">
        <w:rPr>
          <w:rFonts w:eastAsia="Calibri"/>
        </w:rPr>
        <w:t>15</w:t>
      </w:r>
      <w:r w:rsidR="00C4736B" w:rsidRPr="0063274C">
        <w:rPr>
          <w:rFonts w:eastAsia="Calibri"/>
        </w:rPr>
        <w:t xml:space="preserve">.4.1 of a </w:t>
      </w:r>
      <w:r w:rsidR="00C4736B">
        <w:rPr>
          <w:rFonts w:eastAsia="Calibri"/>
        </w:rPr>
        <w:t>3GPP TS</w:t>
      </w:r>
      <w:r w:rsidR="00C4736B" w:rsidRPr="0063274C">
        <w:rPr>
          <w:rFonts w:eastAsia="Calibri"/>
        </w:rPr>
        <w:t xml:space="preserve"> contains version </w:t>
      </w:r>
      <w:r>
        <w:rPr>
          <w:rFonts w:eastAsia="Calibri"/>
        </w:rPr>
        <w:t>"</w:t>
      </w:r>
      <w:r w:rsidR="00C4736B" w:rsidRPr="0063274C">
        <w:rPr>
          <w:rFonts w:eastAsia="Calibri"/>
        </w:rPr>
        <w:t>1</w:t>
      </w:r>
      <w:r w:rsidR="007B13E0">
        <w:rPr>
          <w:rFonts w:eastAsia="Calibri"/>
        </w:rPr>
        <w:t>.</w:t>
      </w:r>
      <w:r w:rsidR="00C4736B" w:rsidRPr="0063274C">
        <w:rPr>
          <w:rFonts w:eastAsia="Calibri"/>
        </w:rPr>
        <w:t>1.1</w:t>
      </w:r>
      <w:r w:rsidR="005B34D0">
        <w:rPr>
          <w:rFonts w:eastAsia="Calibri"/>
        </w:rPr>
        <w:t>"</w:t>
      </w:r>
      <w:r w:rsidR="00C4736B" w:rsidRPr="0063274C">
        <w:rPr>
          <w:rFonts w:eastAsia="Calibri"/>
        </w:rPr>
        <w:t xml:space="preserve"> of API A, B and C, </w:t>
      </w:r>
      <w:r w:rsidR="005B34D0">
        <w:rPr>
          <w:rFonts w:eastAsia="Calibri"/>
        </w:rPr>
        <w:t xml:space="preserve">and a </w:t>
      </w:r>
      <w:r w:rsidR="00C4736B" w:rsidRPr="0063274C">
        <w:rPr>
          <w:rFonts w:eastAsia="Calibri"/>
        </w:rPr>
        <w:t xml:space="preserve">version </w:t>
      </w:r>
      <w:r w:rsidR="007B13E0">
        <w:rPr>
          <w:rFonts w:eastAsia="Calibri"/>
        </w:rPr>
        <w:t>16</w:t>
      </w:r>
      <w:r w:rsidR="00C4736B" w:rsidRPr="0063274C">
        <w:rPr>
          <w:rFonts w:eastAsia="Calibri"/>
        </w:rPr>
        <w:t>.</w:t>
      </w:r>
      <w:r w:rsidR="005B34D0">
        <w:rPr>
          <w:rFonts w:eastAsia="Calibri"/>
        </w:rPr>
        <w:t>0.0</w:t>
      </w:r>
      <w:r w:rsidR="00C4736B" w:rsidRPr="0063274C">
        <w:rPr>
          <w:rFonts w:eastAsia="Calibri"/>
        </w:rPr>
        <w:t xml:space="preserve"> of this </w:t>
      </w:r>
      <w:r w:rsidR="00C4736B">
        <w:rPr>
          <w:rFonts w:eastAsia="Calibri"/>
        </w:rPr>
        <w:t>3GPP TS</w:t>
      </w:r>
      <w:r w:rsidR="00C4736B" w:rsidRPr="0063274C">
        <w:rPr>
          <w:rFonts w:eastAsia="Calibri"/>
        </w:rPr>
        <w:t xml:space="preserve"> </w:t>
      </w:r>
      <w:r w:rsidR="005B34D0">
        <w:rPr>
          <w:rFonts w:eastAsia="Calibri"/>
        </w:rPr>
        <w:t xml:space="preserve">is derived from version 15.4.1, TS version 16.0.0 </w:t>
      </w:r>
      <w:r w:rsidR="00C4736B" w:rsidRPr="0063274C">
        <w:rPr>
          <w:rFonts w:eastAsia="Calibri"/>
        </w:rPr>
        <w:t xml:space="preserve">can contain version </w:t>
      </w:r>
      <w:r w:rsidR="005B34D0">
        <w:rPr>
          <w:rFonts w:eastAsia="Calibri"/>
        </w:rPr>
        <w:t>"</w:t>
      </w:r>
      <w:r w:rsidR="00C4736B" w:rsidRPr="0063274C">
        <w:rPr>
          <w:rFonts w:eastAsia="Calibri"/>
        </w:rPr>
        <w:t>1.2.</w:t>
      </w:r>
      <w:r w:rsidR="005B34D0">
        <w:rPr>
          <w:rFonts w:eastAsia="Calibri"/>
        </w:rPr>
        <w:t>0.alpha-1"</w:t>
      </w:r>
      <w:r w:rsidR="00C4736B" w:rsidRPr="0063274C">
        <w:rPr>
          <w:rFonts w:eastAsia="Calibri"/>
        </w:rPr>
        <w:t xml:space="preserve"> of API A (if all changes made are backward compatible), version </w:t>
      </w:r>
      <w:r w:rsidR="005B34D0">
        <w:rPr>
          <w:rFonts w:eastAsia="Calibri"/>
        </w:rPr>
        <w:t>"</w:t>
      </w:r>
      <w:r w:rsidR="00C4736B" w:rsidRPr="0063274C">
        <w:rPr>
          <w:rFonts w:eastAsia="Calibri"/>
        </w:rPr>
        <w:t>2.</w:t>
      </w:r>
      <w:r w:rsidR="005B34D0">
        <w:rPr>
          <w:rFonts w:eastAsia="Calibri"/>
        </w:rPr>
        <w:t>0.0.alpha-1"</w:t>
      </w:r>
      <w:r w:rsidR="00C4736B" w:rsidRPr="0063274C">
        <w:rPr>
          <w:rFonts w:eastAsia="Calibri"/>
        </w:rPr>
        <w:t xml:space="preserve"> of API B (if some changes are no backward compatible) and version </w:t>
      </w:r>
      <w:r w:rsidR="005B34D0">
        <w:rPr>
          <w:rFonts w:eastAsia="Calibri"/>
        </w:rPr>
        <w:t>"</w:t>
      </w:r>
      <w:r w:rsidR="00C4736B" w:rsidRPr="0063274C">
        <w:rPr>
          <w:rFonts w:eastAsia="Calibri"/>
        </w:rPr>
        <w:t>1.1.1</w:t>
      </w:r>
      <w:r w:rsidR="005B34D0">
        <w:rPr>
          <w:rFonts w:eastAsia="Calibri"/>
        </w:rPr>
        <w:t>"</w:t>
      </w:r>
      <w:r w:rsidR="00C4736B" w:rsidRPr="0063274C">
        <w:rPr>
          <w:rFonts w:eastAsia="Calibri"/>
        </w:rPr>
        <w:t xml:space="preserve"> of API C (if no changes were made).</w:t>
      </w:r>
    </w:p>
    <w:p w:rsidR="00C4736B" w:rsidRPr="0063274C" w:rsidRDefault="00BD4962" w:rsidP="00C4736B">
      <w:pPr>
        <w:rPr>
          <w:rFonts w:eastAsia="Calibri"/>
        </w:rPr>
      </w:pPr>
      <w:r>
        <w:rPr>
          <w:lang w:val="en-US"/>
        </w:rPr>
        <w:t xml:space="preserve">The 3GPP TS defining the API is indicated in the OpenAPI specification of the API, as described in </w:t>
      </w:r>
      <w:r w:rsidR="0092519C">
        <w:rPr>
          <w:lang w:val="en-US"/>
        </w:rPr>
        <w:t>clause</w:t>
      </w:r>
      <w:r>
        <w:rPr>
          <w:lang w:val="en-US"/>
        </w:rPr>
        <w:t xml:space="preserve"> 5.3.4.</w:t>
      </w:r>
    </w:p>
    <w:p w:rsidR="00C4736B" w:rsidRPr="00742832" w:rsidRDefault="00C4736B" w:rsidP="00C4736B">
      <w:pPr>
        <w:pStyle w:val="Heading4"/>
        <w:rPr>
          <w:rFonts w:eastAsia="Calibri"/>
        </w:rPr>
      </w:pPr>
      <w:bookmarkStart w:id="34" w:name="_Toc19702426"/>
      <w:r>
        <w:rPr>
          <w:rFonts w:eastAsia="Calibri"/>
        </w:rPr>
        <w:t>4.3.</w:t>
      </w:r>
      <w:r w:rsidR="003778DD">
        <w:rPr>
          <w:rFonts w:eastAsia="Calibri"/>
        </w:rPr>
        <w:t>1</w:t>
      </w:r>
      <w:r>
        <w:rPr>
          <w:rFonts w:eastAsia="Calibri"/>
        </w:rPr>
        <w:t>.5</w:t>
      </w:r>
      <w:r>
        <w:rPr>
          <w:rFonts w:eastAsia="Calibri"/>
        </w:rPr>
        <w:tab/>
        <w:t>Discovery of</w:t>
      </w:r>
      <w:r w:rsidRPr="00742832">
        <w:rPr>
          <w:rFonts w:eastAsia="Calibri"/>
        </w:rPr>
        <w:t xml:space="preserve"> the supported versions</w:t>
      </w:r>
      <w:bookmarkEnd w:id="34"/>
    </w:p>
    <w:p w:rsidR="00C4736B" w:rsidRDefault="00C4736B" w:rsidP="00C4736B">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rsidR="004B348D" w:rsidRDefault="00C4736B" w:rsidP="004B348D">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92519C">
        <w:rPr>
          <w:rFonts w:eastAsia="Calibri"/>
        </w:rPr>
        <w:t>clause</w:t>
      </w:r>
      <w:r w:rsidRPr="00911680">
        <w:rPr>
          <w:rFonts w:eastAsia="Calibri"/>
        </w:rPr>
        <w:t xml:space="preserve"> </w:t>
      </w:r>
      <w:r w:rsidRPr="00911680">
        <w:t>6.</w:t>
      </w:r>
      <w:r w:rsidR="004B348D">
        <w:t>2</w:t>
      </w:r>
      <w:r w:rsidRPr="00911680">
        <w:t>.6.2.4 of 3GPP TS 29.510 [</w:t>
      </w:r>
      <w:r w:rsidR="003778DD">
        <w:t>18</w:t>
      </w:r>
      <w:r w:rsidRPr="00911680">
        <w:t>]</w:t>
      </w:r>
      <w:r>
        <w:t xml:space="preserve"> and the planned retirement date.</w:t>
      </w:r>
    </w:p>
    <w:p w:rsidR="00C4736B" w:rsidRDefault="004B348D" w:rsidP="004B348D">
      <w:pPr>
        <w:pStyle w:val="B1"/>
        <w:rPr>
          <w:rFonts w:eastAsia="Calibri"/>
        </w:rPr>
      </w:pPr>
      <w:r>
        <w:t>-</w:t>
      </w:r>
      <w:r>
        <w:tab/>
        <w:t xml:space="preserve">NF profile change notifications: The NF service consumer may subscribe for NF status change notifications with the NRF as specified in </w:t>
      </w:r>
      <w:r w:rsidR="0092519C">
        <w:t>clause</w:t>
      </w:r>
      <w:r>
        <w:t xml:space="preserve"> 5.2.2.5 of 3GPP TS 29.510 [18]. The NRF shall notify as specified in </w:t>
      </w:r>
      <w:r w:rsidR="0092519C">
        <w:t>clause</w:t>
      </w:r>
      <w:r>
        <w:t xml:space="preserve"> 5.2.2.6 of 3GPP TS 29.510 [18], any change to the NF profile which may include updated NF service profile containing the current list of NF services and their versions supported by the NF.</w:t>
      </w:r>
    </w:p>
    <w:p w:rsidR="00C4736B" w:rsidRDefault="00E55A28" w:rsidP="00C4736B">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sidR="0092519C">
        <w:rPr>
          <w:rFonts w:eastAsia="Calibri"/>
        </w:rPr>
        <w:t>clause</w:t>
      </w:r>
      <w:r>
        <w:rPr>
          <w:rFonts w:eastAsia="Calibri"/>
        </w:rPr>
        <w:t> </w:t>
      </w:r>
      <w:r w:rsidRPr="00674C2A">
        <w:rPr>
          <w:rFonts w:eastAsia="Calibri"/>
        </w:rPr>
        <w:t>4.3.1.</w:t>
      </w:r>
      <w:r w:rsidR="002E347B">
        <w:rPr>
          <w:rFonts w:eastAsia="Calibri"/>
        </w:rPr>
        <w:t>6</w:t>
      </w:r>
      <w:r w:rsidRPr="00674C2A">
        <w:rPr>
          <w:rFonts w:eastAsia="Calibri"/>
        </w:rPr>
        <w:t xml:space="preserve">); this enables NF service consumers to migrate to the new version. After expiration of the retirement date, the old major version should be deprecated. The </w:t>
      </w:r>
      <w:r w:rsidRPr="00674C2A">
        <w:rPr>
          <w:rFonts w:eastAsia="Calibri"/>
        </w:rPr>
        <w:lastRenderedPageBreak/>
        <w:t>retirement date of an old major version supported by a NF service instance may be updated in the NF profile in the NRF.</w:t>
      </w:r>
    </w:p>
    <w:p w:rsidR="00E55A28" w:rsidRPr="00674C2A" w:rsidRDefault="00E55A28" w:rsidP="00E55A28">
      <w:pPr>
        <w:pStyle w:val="Heading4"/>
        <w:rPr>
          <w:rFonts w:eastAsia="Calibri"/>
        </w:rPr>
      </w:pPr>
      <w:bookmarkStart w:id="35" w:name="_Hlk5727968"/>
      <w:bookmarkStart w:id="36" w:name="_Toc19702427"/>
      <w:r w:rsidRPr="00674C2A">
        <w:rPr>
          <w:rFonts w:eastAsia="Calibri"/>
        </w:rPr>
        <w:t>4.3.1.</w:t>
      </w:r>
      <w:bookmarkEnd w:id="35"/>
      <w:r>
        <w:rPr>
          <w:rFonts w:eastAsia="Calibri"/>
        </w:rPr>
        <w:t>6</w:t>
      </w:r>
      <w:r w:rsidRPr="00674C2A">
        <w:rPr>
          <w:rFonts w:eastAsia="Calibri"/>
        </w:rPr>
        <w:tab/>
        <w:t>Withdrawing API versions</w:t>
      </w:r>
      <w:bookmarkEnd w:id="36"/>
    </w:p>
    <w:p w:rsidR="00E55A28" w:rsidRPr="00674C2A" w:rsidRDefault="00E55A28" w:rsidP="00E55A28">
      <w:bookmarkStart w:id="37" w:name="_Hlk4663793"/>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implementors in an interoperable manner), those API versions shall be listed as withdrawn in subsequent versions of the TS </w:t>
      </w:r>
      <w:bookmarkEnd w:id="37"/>
      <w:r w:rsidRPr="00674C2A">
        <w:t xml:space="preserve">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rsidR="00E55A28" w:rsidRPr="00674C2A" w:rsidRDefault="00E55A28" w:rsidP="00E55A28">
      <w:pPr>
        <w:pStyle w:val="NO"/>
        <w:rPr>
          <w:lang w:eastAsia="zh-CN"/>
        </w:rPr>
      </w:pPr>
      <w:r w:rsidRPr="00674C2A">
        <w:rPr>
          <w:lang w:eastAsia="zh-CN"/>
        </w:rPr>
        <w:t>NOTE 1:</w:t>
      </w:r>
      <w:r w:rsidRPr="00674C2A">
        <w:rPr>
          <w:lang w:eastAsia="zh-CN"/>
        </w:rPr>
        <w:tab/>
        <w:t>It is recommended to avoid withdrawing API versions whenever possible</w:t>
      </w:r>
      <w:bookmarkStart w:id="38" w:name="_Hlk4663593"/>
      <w:r w:rsidRPr="00674C2A">
        <w:rPr>
          <w:lang w:eastAsia="zh-CN"/>
        </w:rPr>
        <w:t>. It is expected that a need to withdraw API versions is most likely detected when discussing corrections soon after the OpenAPI freeze of a new API.</w:t>
      </w:r>
    </w:p>
    <w:bookmarkEnd w:id="38"/>
    <w:p w:rsidR="00E55A28" w:rsidRPr="00674C2A" w:rsidRDefault="00E55A28" w:rsidP="00E55A28">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sidR="0092519C">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rsidR="00E55A28" w:rsidRPr="00E55A28" w:rsidRDefault="00E55A28" w:rsidP="00C4736B">
      <w:pPr>
        <w:rPr>
          <w:lang w:eastAsia="zh-CN"/>
        </w:rPr>
      </w:pPr>
      <w:r w:rsidRPr="00674C2A">
        <w:t>Withdrawn API versions should not be deployed.</w:t>
      </w:r>
    </w:p>
    <w:p w:rsidR="000F6908" w:rsidRDefault="005D6031" w:rsidP="000F6908">
      <w:pPr>
        <w:pStyle w:val="Heading2"/>
      </w:pPr>
      <w:bookmarkStart w:id="39" w:name="_Toc19702428"/>
      <w:r>
        <w:t>4.</w:t>
      </w:r>
      <w:r w:rsidR="001A28B8">
        <w:t>4</w:t>
      </w:r>
      <w:r w:rsidR="000F6908">
        <w:tab/>
      </w:r>
      <w:r w:rsidR="006E4413">
        <w:t>URI Structure</w:t>
      </w:r>
      <w:bookmarkEnd w:id="39"/>
    </w:p>
    <w:p w:rsidR="005974E6" w:rsidRDefault="005974E6" w:rsidP="00606745">
      <w:pPr>
        <w:pStyle w:val="Heading3"/>
      </w:pPr>
      <w:bookmarkStart w:id="40" w:name="_Toc19702429"/>
      <w:r>
        <w:t>4.4.1</w:t>
      </w:r>
      <w:r>
        <w:tab/>
        <w:t>Resource</w:t>
      </w:r>
      <w:r w:rsidR="00AB12BE">
        <w:t xml:space="preserve"> </w:t>
      </w:r>
      <w:r w:rsidR="0065048A">
        <w:t>URI structure</w:t>
      </w:r>
      <w:bookmarkEnd w:id="40"/>
    </w:p>
    <w:p w:rsidR="005974E6" w:rsidRDefault="005974E6" w:rsidP="005974E6">
      <w:r>
        <w:t xml:space="preserve">Resources are either individual resources, or </w:t>
      </w:r>
      <w:r w:rsidR="0065048A">
        <w:t>structured</w:t>
      </w:r>
      <w:r>
        <w:t xml:space="preserve"> resources that can contain child resources.</w:t>
      </w:r>
      <w:r w:rsidR="0065048A" w:rsidRPr="0065048A">
        <w:t xml:space="preserve"> </w:t>
      </w:r>
      <w:r w:rsidR="0065048A" w:rsidRPr="00296B98">
        <w:t xml:space="preserve">It is recommended to design each resource following one of the archetypes provided in the Annex </w:t>
      </w:r>
      <w:r w:rsidR="00FA366D">
        <w:t>C</w:t>
      </w:r>
      <w:r w:rsidR="0065048A" w:rsidRPr="00296B98">
        <w:t>.</w:t>
      </w:r>
    </w:p>
    <w:p w:rsidR="005974E6" w:rsidRDefault="0065048A" w:rsidP="005974E6">
      <w:r>
        <w:t>A URI uniquely identifies a resource</w:t>
      </w:r>
      <w:r w:rsidR="005974E6">
        <w:t>. In the 5GC SBI APIs</w:t>
      </w:r>
      <w:r w:rsidR="001D4A89">
        <w:t>,</w:t>
      </w:r>
      <w:r w:rsidR="005974E6">
        <w:t xml:space="preserve"> </w:t>
      </w:r>
      <w:r w:rsidR="001D4A89">
        <w:t>when a</w:t>
      </w:r>
      <w:r w:rsidR="005974E6">
        <w:t xml:space="preserve"> resource URI </w:t>
      </w:r>
      <w:r w:rsidR="001D4A89">
        <w:t xml:space="preserve">is an absolute URI, its </w:t>
      </w:r>
      <w:r w:rsidR="005974E6">
        <w:t>structure shall be specified as follows:</w:t>
      </w:r>
    </w:p>
    <w:p w:rsidR="005974E6" w:rsidRPr="002C6BF1" w:rsidRDefault="005974E6" w:rsidP="005974E6">
      <w:pPr>
        <w:pStyle w:val="B1"/>
        <w:rPr>
          <w:b/>
        </w:rPr>
      </w:pPr>
      <w:r w:rsidRPr="002C6BF1">
        <w:rPr>
          <w:b/>
        </w:rPr>
        <w:t>{apiRoot}/{apiName}/{apiVersion}/{apiSpecific</w:t>
      </w:r>
      <w:r>
        <w:rPr>
          <w:b/>
        </w:rPr>
        <w:t>ResourceUriPart</w:t>
      </w:r>
      <w:r w:rsidRPr="002C6BF1">
        <w:rPr>
          <w:b/>
        </w:rPr>
        <w:t>}</w:t>
      </w:r>
    </w:p>
    <w:p w:rsidR="005974E6" w:rsidRDefault="005974E6" w:rsidP="005974E6">
      <w:r w:rsidRPr="002C6BF1">
        <w:t xml:space="preserve">"apiRoot" </w:t>
      </w:r>
      <w:r w:rsidR="00787F25">
        <w:t>shall be</w:t>
      </w:r>
      <w:r>
        <w:t xml:space="preserve"> a concatenation of the following parts:</w:t>
      </w:r>
    </w:p>
    <w:p w:rsidR="005974E6" w:rsidRDefault="006A0956" w:rsidP="006A0956">
      <w:pPr>
        <w:pStyle w:val="B1"/>
      </w:pPr>
      <w:r>
        <w:t>-</w:t>
      </w:r>
      <w:r>
        <w:tab/>
      </w:r>
      <w:r w:rsidR="005974E6" w:rsidRPr="002C6BF1">
        <w:t>scheme ("http"</w:t>
      </w:r>
      <w:r w:rsidR="005974E6">
        <w:t xml:space="preserve"> or </w:t>
      </w:r>
      <w:r w:rsidR="005974E6" w:rsidRPr="00FF48CA">
        <w:t>"https"</w:t>
      </w:r>
      <w:r w:rsidR="009128EE">
        <w:t>)</w:t>
      </w:r>
    </w:p>
    <w:p w:rsidR="00F16542" w:rsidRDefault="00F16542" w:rsidP="00F16542">
      <w:pPr>
        <w:pStyle w:val="NO"/>
      </w:pPr>
      <w:r>
        <w:rPr>
          <w:rFonts w:hint="eastAsia"/>
        </w:rPr>
        <w:t>NOTE:</w:t>
      </w:r>
      <w:r>
        <w:rPr>
          <w:rFonts w:hint="eastAsia"/>
        </w:rPr>
        <w:tab/>
        <w:t>In this release of the specification both http and https scheme URIs are allowed.</w:t>
      </w:r>
      <w:r>
        <w:t xml:space="preserve"> See </w:t>
      </w:r>
      <w:r w:rsidR="0092519C">
        <w:t>clause</w:t>
      </w:r>
      <w:r>
        <w:t> 13.1 of 3GPP TS 33.501[22] for further details on security of Service Based Interfaces.</w:t>
      </w:r>
    </w:p>
    <w:p w:rsidR="001D4A89" w:rsidRDefault="001D4A89" w:rsidP="001D4A89">
      <w:pPr>
        <w:pStyle w:val="B1"/>
      </w:pPr>
      <w:r>
        <w:t>-</w:t>
      </w:r>
      <w:r>
        <w:tab/>
        <w:t>the fixed string "://"</w:t>
      </w:r>
    </w:p>
    <w:p w:rsidR="00607274" w:rsidRDefault="006A0956" w:rsidP="006A0956">
      <w:pPr>
        <w:pStyle w:val="B1"/>
      </w:pPr>
      <w:r>
        <w:t>-</w:t>
      </w:r>
      <w:r>
        <w:tab/>
      </w:r>
      <w:r w:rsidR="00607274">
        <w:t>authority (</w:t>
      </w:r>
      <w:r w:rsidR="00607274" w:rsidRPr="002C6BF1">
        <w:t>host and optional port</w:t>
      </w:r>
      <w:r w:rsidR="00607274">
        <w:t>) as defined in IETF</w:t>
      </w:r>
      <w:r w:rsidR="001D4A89">
        <w:t> </w:t>
      </w:r>
      <w:r w:rsidR="00607274">
        <w:t>RFC</w:t>
      </w:r>
      <w:r w:rsidR="001D4A89">
        <w:t> </w:t>
      </w:r>
      <w:r w:rsidR="00607274">
        <w:t>3986</w:t>
      </w:r>
      <w:r w:rsidR="001D4A89">
        <w:t> </w:t>
      </w:r>
      <w:r w:rsidR="00607274">
        <w:t>[</w:t>
      </w:r>
      <w:r w:rsidR="00D00E76">
        <w:t>9</w:t>
      </w:r>
      <w:r w:rsidR="00607274">
        <w:t>]</w:t>
      </w:r>
    </w:p>
    <w:p w:rsidR="00607274" w:rsidRDefault="006A0956" w:rsidP="006A0956">
      <w:pPr>
        <w:pStyle w:val="B1"/>
      </w:pPr>
      <w:r>
        <w:t>-</w:t>
      </w:r>
      <w:r>
        <w:tab/>
      </w:r>
      <w:r w:rsidR="00607274" w:rsidRPr="002C6BF1">
        <w:t xml:space="preserve">an optional </w:t>
      </w:r>
      <w:r w:rsidR="00607274">
        <w:t xml:space="preserve">deployment-specific </w:t>
      </w:r>
      <w:r w:rsidR="00607274" w:rsidRPr="002C6BF1">
        <w:t>string</w:t>
      </w:r>
      <w:r w:rsidR="00607274">
        <w:t xml:space="preserve"> </w:t>
      </w:r>
      <w:r w:rsidR="001D4A89">
        <w:t xml:space="preserve">(API prefix) </w:t>
      </w:r>
      <w:r w:rsidR="00607274">
        <w:t>that starts with a "/" character.</w:t>
      </w:r>
    </w:p>
    <w:p w:rsidR="005974E6" w:rsidRPr="002C6BF1" w:rsidRDefault="005974E6" w:rsidP="005974E6">
      <w:r w:rsidRPr="002C6BF1">
        <w:t xml:space="preserve">"apiName" </w:t>
      </w:r>
      <w:r w:rsidR="009128EE">
        <w:t xml:space="preserve">shall </w:t>
      </w:r>
      <w:r w:rsidRPr="002C6BF1">
        <w:t>define the name of the API.</w:t>
      </w:r>
    </w:p>
    <w:p w:rsidR="005974E6" w:rsidRDefault="005974E6" w:rsidP="005974E6">
      <w:r w:rsidRPr="002C6BF1">
        <w:t xml:space="preserve">"apiVersion" </w:t>
      </w:r>
      <w:r w:rsidR="009128EE">
        <w:t xml:space="preserve">shall indicate </w:t>
      </w:r>
      <w:r w:rsidRPr="002C6BF1">
        <w:t xml:space="preserve"> the </w:t>
      </w:r>
      <w:r w:rsidR="009128EE" w:rsidRPr="00D90A06">
        <w:rPr>
          <w:rFonts w:eastAsia="Calibri"/>
        </w:rPr>
        <w:t>1</w:t>
      </w:r>
      <w:r w:rsidR="009128EE" w:rsidRPr="00D90A06">
        <w:rPr>
          <w:rFonts w:eastAsia="Calibri"/>
          <w:vertAlign w:val="superscript"/>
        </w:rPr>
        <w:t>st</w:t>
      </w:r>
      <w:r w:rsidR="009128EE" w:rsidRPr="00D90A06">
        <w:rPr>
          <w:rFonts w:eastAsia="Calibri"/>
        </w:rPr>
        <w:t xml:space="preserve"> Field (MAJOR)</w:t>
      </w:r>
      <w:r w:rsidR="009128EE">
        <w:rPr>
          <w:rFonts w:eastAsia="Calibri"/>
        </w:rPr>
        <w:t xml:space="preserve"> of the </w:t>
      </w:r>
      <w:r w:rsidRPr="002C6BF1">
        <w:t xml:space="preserve">version of the API. </w:t>
      </w:r>
      <w:r>
        <w:t xml:space="preserve">See also </w:t>
      </w:r>
      <w:r w:rsidR="0092519C">
        <w:t>clause</w:t>
      </w:r>
      <w:r>
        <w:t xml:space="preserve"> 4.3.</w:t>
      </w:r>
      <w:r w:rsidR="003778DD">
        <w:t>1</w:t>
      </w:r>
      <w:r w:rsidR="009128EE">
        <w:t>.3.</w:t>
      </w:r>
    </w:p>
    <w:p w:rsidR="005974E6" w:rsidRDefault="005974E6" w:rsidP="005974E6">
      <w:bookmarkStart w:id="41" w:name="_Hlk494295053"/>
      <w:r w:rsidRPr="002A099B">
        <w:t xml:space="preserve">While "apiRoot", "apiName" and "apiVersion" together define the base URI of the 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base URI</w:t>
      </w:r>
      <w:r w:rsidRPr="002C6BF1">
        <w:t>.</w:t>
      </w:r>
    </w:p>
    <w:p w:rsidR="005974E6" w:rsidRDefault="005974E6" w:rsidP="005974E6">
      <w:pPr>
        <w:pStyle w:val="Heading3"/>
      </w:pPr>
      <w:bookmarkStart w:id="42" w:name="_Toc19702430"/>
      <w:bookmarkEnd w:id="41"/>
      <w:r>
        <w:t>4.4.2</w:t>
      </w:r>
      <w:r>
        <w:tab/>
        <w:t>Custom operations</w:t>
      </w:r>
      <w:r w:rsidR="002812C2">
        <w:t xml:space="preserve"> URI structure</w:t>
      </w:r>
      <w:bookmarkEnd w:id="42"/>
    </w:p>
    <w:p w:rsidR="002812C2" w:rsidRDefault="002812C2" w:rsidP="002812C2">
      <w:r>
        <w:t xml:space="preserve">The custom operation definition is in Annex </w:t>
      </w:r>
      <w:r w:rsidR="00151DB1">
        <w:t>C</w:t>
      </w:r>
      <w:r>
        <w:t>.</w:t>
      </w:r>
    </w:p>
    <w:p w:rsidR="005974E6" w:rsidRDefault="005974E6" w:rsidP="005974E6">
      <w:r>
        <w:lastRenderedPageBreak/>
        <w:t xml:space="preserve">The URI </w:t>
      </w:r>
      <w:r w:rsidR="002812C2">
        <w:t>of</w:t>
      </w:r>
      <w:r>
        <w:t xml:space="preserve"> a custom operation which is associated with a resource shall have the following structure:</w:t>
      </w:r>
    </w:p>
    <w:p w:rsidR="005974E6" w:rsidRPr="002C6BF1" w:rsidRDefault="005974E6" w:rsidP="005974E6">
      <w:pPr>
        <w:pStyle w:val="B1"/>
        <w:rPr>
          <w:b/>
        </w:rPr>
      </w:pPr>
      <w:r w:rsidRPr="002C6BF1">
        <w:rPr>
          <w:b/>
        </w:rPr>
        <w:t>{apiRoot}/{apiName}/{apiVersion}/{apiSpecific</w:t>
      </w:r>
      <w:r>
        <w:rPr>
          <w:b/>
        </w:rPr>
        <w:t>ResourceUriPart</w:t>
      </w:r>
      <w:r w:rsidRPr="002C6BF1">
        <w:rPr>
          <w:b/>
        </w:rPr>
        <w:t>}/</w:t>
      </w:r>
      <w:r>
        <w:rPr>
          <w:b/>
        </w:rPr>
        <w:t>{custOpName}</w:t>
      </w:r>
    </w:p>
    <w:p w:rsidR="005974E6" w:rsidRDefault="005974E6" w:rsidP="005974E6">
      <w:r w:rsidRPr="006C3847">
        <w:t>Custom operations can also be associated with the service i</w:t>
      </w:r>
      <w:r w:rsidRPr="0083226D">
        <w:t>nstead of a resource.</w:t>
      </w:r>
      <w:r w:rsidRPr="006C3847">
        <w:t xml:space="preserve"> The</w:t>
      </w:r>
      <w:r>
        <w:t xml:space="preserve"> URI </w:t>
      </w:r>
      <w:r w:rsidR="00937D9A">
        <w:t>of</w:t>
      </w:r>
      <w:r>
        <w:t xml:space="preserve"> a custom operation which is not associated with a resource shall have the following structure:</w:t>
      </w:r>
    </w:p>
    <w:p w:rsidR="005974E6" w:rsidRPr="002C6BF1" w:rsidRDefault="005974E6" w:rsidP="005974E6">
      <w:pPr>
        <w:pStyle w:val="B1"/>
        <w:rPr>
          <w:b/>
        </w:rPr>
      </w:pPr>
      <w:r w:rsidRPr="002C6BF1">
        <w:rPr>
          <w:b/>
        </w:rPr>
        <w:t>{apiRoot}/{apiName}/{apiVersion}/</w:t>
      </w:r>
      <w:r>
        <w:rPr>
          <w:b/>
        </w:rPr>
        <w:t>{custOpName}</w:t>
      </w:r>
    </w:p>
    <w:p w:rsidR="005974E6" w:rsidRPr="005974E6" w:rsidRDefault="005974E6" w:rsidP="00606745">
      <w:r>
        <w:t xml:space="preserve">In the above URI structures, "apiRoot", "apiName", "apiVersion" and "apiSpecificResourceUriPart" are as defined in clause 4.4.1 and "custOpName" represents the name of the custom operation as defined in clause </w:t>
      </w:r>
      <w:r w:rsidRPr="00606745">
        <w:t>5.1.3.2</w:t>
      </w:r>
      <w:r>
        <w:t>.</w:t>
      </w:r>
    </w:p>
    <w:p w:rsidR="009B65DF" w:rsidRDefault="009B65DF" w:rsidP="009B65DF">
      <w:pPr>
        <w:pStyle w:val="Heading3"/>
      </w:pPr>
      <w:bookmarkStart w:id="43" w:name="_Toc19702431"/>
      <w:r>
        <w:t>4.4.3</w:t>
      </w:r>
      <w:r>
        <w:tab/>
        <w:t>Callback URI structure</w:t>
      </w:r>
      <w:bookmarkEnd w:id="43"/>
    </w:p>
    <w:p w:rsidR="009B65DF" w:rsidRDefault="009B65DF" w:rsidP="009B65DF">
      <w:r>
        <w:rPr>
          <w:lang w:val="en-US"/>
        </w:rPr>
        <w:t xml:space="preserve">The callback URI shall be in the form of an absolute URI as defined in </w:t>
      </w:r>
      <w:r w:rsidR="0092519C">
        <w:rPr>
          <w:lang w:val="en-US"/>
        </w:rPr>
        <w:t>clause</w:t>
      </w:r>
      <w:r>
        <w:rPr>
          <w:lang w:val="en-US"/>
        </w:rPr>
        <w:t> 4.3 of IETF RFC</w:t>
      </w:r>
      <w:r>
        <w:t> 3986 </w:t>
      </w:r>
      <w:r w:rsidRPr="00BF015A">
        <w:t>[</w:t>
      </w:r>
      <w:r>
        <w:t>9</w:t>
      </w:r>
      <w:r w:rsidRPr="00BF015A">
        <w:t>]</w:t>
      </w:r>
      <w:r w:rsidR="003E40F0">
        <w:t xml:space="preserve">, including an </w:t>
      </w:r>
      <w:r w:rsidR="003E40F0" w:rsidRPr="005625AC">
        <w:t>authority, and</w:t>
      </w:r>
      <w:r>
        <w:t xml:space="preserve"> excluding any query component, any </w:t>
      </w:r>
      <w:r w:rsidRPr="003B3FED">
        <w:t>fragment component</w:t>
      </w:r>
      <w:r>
        <w:t xml:space="preserve"> and any </w:t>
      </w:r>
      <w:r w:rsidRPr="003B3FED">
        <w:t>userinfo subcomponent</w:t>
      </w:r>
      <w:r>
        <w:t>.</w:t>
      </w:r>
    </w:p>
    <w:p w:rsidR="00ED74EC" w:rsidRDefault="005D6031" w:rsidP="00ED74EC">
      <w:pPr>
        <w:pStyle w:val="Heading2"/>
      </w:pPr>
      <w:bookmarkStart w:id="44" w:name="_Toc19702432"/>
      <w:r>
        <w:t>4.</w:t>
      </w:r>
      <w:r w:rsidR="001A28B8">
        <w:t>5</w:t>
      </w:r>
      <w:r w:rsidR="000F6908">
        <w:tab/>
        <w:t>Resource Representation</w:t>
      </w:r>
      <w:r w:rsidR="00ED74EC">
        <w:t xml:space="preserve"> and Content Format Negotiation</w:t>
      </w:r>
      <w:bookmarkEnd w:id="44"/>
    </w:p>
    <w:p w:rsidR="00F05F30" w:rsidRPr="00CD017B" w:rsidRDefault="00F05F30" w:rsidP="00F05F30">
      <w:pPr>
        <w:pStyle w:val="Heading3"/>
      </w:pPr>
      <w:bookmarkStart w:id="45" w:name="_Toc19702433"/>
      <w:r w:rsidRPr="00CD017B">
        <w:rPr>
          <w:rFonts w:hint="eastAsia"/>
        </w:rPr>
        <w:t xml:space="preserve">4.5.1 Resource </w:t>
      </w:r>
      <w:r w:rsidRPr="00CD017B">
        <w:t>Representation</w:t>
      </w:r>
      <w:bookmarkEnd w:id="45"/>
    </w:p>
    <w:p w:rsidR="00F05F30" w:rsidRDefault="00F05F30" w:rsidP="00F05F30">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sidR="00AA42E9">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rsidR="00F05F30" w:rsidRDefault="00F05F30" w:rsidP="00F05F30">
      <w:pPr>
        <w:rPr>
          <w:lang w:val="en-US"/>
        </w:rPr>
      </w:pPr>
      <w:r w:rsidRPr="00631C7C">
        <w:rPr>
          <w:lang w:val="en-US"/>
        </w:rPr>
        <w:t>Server supports the content format of the representation received in the data frame of the request and returns the "200 OK" response code.</w:t>
      </w:r>
    </w:p>
    <w:p w:rsidR="00F05F30" w:rsidRPr="00686313" w:rsidRDefault="00F05F30" w:rsidP="00F05F30">
      <w:pPr>
        <w:pStyle w:val="Heading3"/>
      </w:pPr>
      <w:bookmarkStart w:id="46" w:name="_Toc19702434"/>
      <w:r w:rsidRPr="003F472E">
        <w:rPr>
          <w:rFonts w:hint="eastAsia"/>
        </w:rPr>
        <w:t>4.5.</w:t>
      </w:r>
      <w:r>
        <w:t>2</w:t>
      </w:r>
      <w:r w:rsidRPr="003F472E">
        <w:rPr>
          <w:rFonts w:hint="eastAsia"/>
          <w:lang w:eastAsia="zh-CN"/>
        </w:rPr>
        <w:t xml:space="preserve"> </w:t>
      </w:r>
      <w:r>
        <w:rPr>
          <w:rFonts w:hint="eastAsia"/>
          <w:lang w:eastAsia="zh-CN"/>
        </w:rPr>
        <w:t>Content Format Negotiation</w:t>
      </w:r>
      <w:bookmarkEnd w:id="46"/>
    </w:p>
    <w:p w:rsidR="00F05F30" w:rsidRDefault="00F05F30" w:rsidP="00F05F30">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sidR="00AA42E9">
        <w:rPr>
          <w:lang w:val="en-US"/>
        </w:rPr>
        <w:t>6</w:t>
      </w:r>
      <w:r w:rsidRPr="007A75E6">
        <w:rPr>
          <w:rFonts w:hint="eastAsia"/>
          <w:lang w:val="en-US"/>
        </w:rPr>
        <w:t>]</w:t>
      </w:r>
      <w:r w:rsidRPr="007A75E6">
        <w:rPr>
          <w:lang w:val="en-US"/>
        </w:rPr>
        <w:t xml:space="preserve"> provides a mechanism to negotiate the content format of a representation.</w:t>
      </w:r>
    </w:p>
    <w:p w:rsidR="00F05F30" w:rsidRDefault="00F05F30" w:rsidP="00F05F30">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rsidR="00F05F30" w:rsidRPr="00F05F30" w:rsidRDefault="00F05F30" w:rsidP="00606745">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rsidR="00A96C6C" w:rsidRDefault="00263268" w:rsidP="00263268">
      <w:pPr>
        <w:pStyle w:val="Heading2"/>
      </w:pPr>
      <w:bookmarkStart w:id="47" w:name="_Toc19702435"/>
      <w:r>
        <w:t>4.</w:t>
      </w:r>
      <w:r w:rsidR="001A28B8">
        <w:t>6</w:t>
      </w:r>
      <w:r>
        <w:tab/>
      </w:r>
      <w:r w:rsidR="00A96C6C">
        <w:t>Use of HTTP Methods</w:t>
      </w:r>
      <w:bookmarkEnd w:id="47"/>
    </w:p>
    <w:p w:rsidR="00263268" w:rsidRDefault="00263268" w:rsidP="009C3A6A">
      <w:pPr>
        <w:pStyle w:val="Heading3"/>
      </w:pPr>
      <w:bookmarkStart w:id="48" w:name="_Toc19702436"/>
      <w:r>
        <w:t>4.</w:t>
      </w:r>
      <w:r w:rsidR="001A28B8">
        <w:t>6</w:t>
      </w:r>
      <w:r w:rsidR="00FE46AD">
        <w:t>.1</w:t>
      </w:r>
      <w:r>
        <w:tab/>
        <w:t>Use of Request/Response Communication</w:t>
      </w:r>
      <w:bookmarkEnd w:id="48"/>
    </w:p>
    <w:p w:rsidR="00ED74EC" w:rsidRPr="00ED74EC" w:rsidRDefault="00ED74EC" w:rsidP="007F3B95">
      <w:pPr>
        <w:pStyle w:val="Heading4"/>
      </w:pPr>
      <w:bookmarkStart w:id="49" w:name="_Toc19702437"/>
      <w:r>
        <w:t>4.</w:t>
      </w:r>
      <w:r w:rsidR="001A28B8">
        <w:t>6</w:t>
      </w:r>
      <w:r>
        <w:t>.1.1</w:t>
      </w:r>
      <w:r>
        <w:tab/>
        <w:t>CRUD</w:t>
      </w:r>
      <w:bookmarkEnd w:id="49"/>
    </w:p>
    <w:p w:rsidR="009C3A6A" w:rsidRDefault="00B140CD" w:rsidP="007F3B95">
      <w:pPr>
        <w:pStyle w:val="Heading5"/>
      </w:pPr>
      <w:bookmarkStart w:id="50" w:name="_Toc19702438"/>
      <w:r>
        <w:t>4.</w:t>
      </w:r>
      <w:r w:rsidR="001A28B8">
        <w:t>6</w:t>
      </w:r>
      <w:r w:rsidR="009C3A6A">
        <w:t>.1.1</w:t>
      </w:r>
      <w:r w:rsidR="00ED74EC">
        <w:t>.1</w:t>
      </w:r>
      <w:r w:rsidR="009C3A6A">
        <w:tab/>
        <w:t>Creating a Resource</w:t>
      </w:r>
      <w:bookmarkEnd w:id="50"/>
    </w:p>
    <w:p w:rsidR="00F825ED" w:rsidRPr="005E539E" w:rsidRDefault="00F825ED" w:rsidP="00F825ED">
      <w:pPr>
        <w:pStyle w:val="Heading6"/>
      </w:pPr>
      <w:bookmarkStart w:id="51" w:name="_Toc19702439"/>
      <w:r>
        <w:t>4.6.1.1.1.1</w:t>
      </w:r>
      <w:r>
        <w:tab/>
        <w:t>General</w:t>
      </w:r>
      <w:bookmarkEnd w:id="51"/>
    </w:p>
    <w:p w:rsidR="00F825ED" w:rsidRDefault="00F825ED" w:rsidP="00F825ED">
      <w:r>
        <w:t xml:space="preserve">Procedures that allow an NF service consumer to create a new resource at the NF service producer shall be specified to either use the HTTP POST method with procedures according to </w:t>
      </w:r>
      <w:r w:rsidR="0092519C">
        <w:t>clause</w:t>
      </w:r>
      <w:r>
        <w:t xml:space="preserve"> 4.6.1.1.1.2 or the HTTP PUT method with procedures according to </w:t>
      </w:r>
      <w:r w:rsidR="0092519C">
        <w:t>clause</w:t>
      </w:r>
      <w:r>
        <w:t> </w:t>
      </w:r>
      <w:r w:rsidRPr="00395CA8">
        <w:t xml:space="preserve"> 4.6.1.1.1.</w:t>
      </w:r>
      <w:r>
        <w:t>3.</w:t>
      </w:r>
    </w:p>
    <w:p w:rsidR="00F83F2A" w:rsidRPr="005E539E" w:rsidRDefault="00F83F2A" w:rsidP="00F83F2A">
      <w:pPr>
        <w:pStyle w:val="Heading6"/>
      </w:pPr>
      <w:bookmarkStart w:id="52" w:name="_Toc19702440"/>
      <w:r>
        <w:lastRenderedPageBreak/>
        <w:t>4.6.1.1.1.</w:t>
      </w:r>
      <w:r w:rsidR="000A5BB2">
        <w:t>2</w:t>
      </w:r>
      <w:r>
        <w:tab/>
        <w:t>Creating a Resource using POST</w:t>
      </w:r>
      <w:bookmarkEnd w:id="52"/>
    </w:p>
    <w:p w:rsidR="00F83F2A" w:rsidRDefault="000A5BB2" w:rsidP="00F83F2A">
      <w:r>
        <w:t xml:space="preserve">The HTTP POST method (see IETF RFC 7231 [6]) </w:t>
      </w:r>
      <w:r w:rsidR="00F83F2A">
        <w:t>allow</w:t>
      </w:r>
      <w:r>
        <w:t>s</w:t>
      </w:r>
      <w:r w:rsidR="00F83F2A">
        <w:t xml:space="preserve"> an NF service consumer to create a new child resource at the NF service producer </w:t>
      </w:r>
      <w:r>
        <w:t>in such a manner that the NF service producer selects the child resource identifier and the URI for the child resource</w:t>
      </w:r>
      <w:r w:rsidR="00F83F2A">
        <w:t>.</w:t>
      </w:r>
    </w:p>
    <w:p w:rsidR="00F83F2A" w:rsidRDefault="00F83F2A" w:rsidP="00F83F2A">
      <w:r>
        <w:t>Figure 4.6.1.1.1.</w:t>
      </w:r>
      <w:r w:rsidR="000A5BB2">
        <w:t>2</w:t>
      </w:r>
      <w:r>
        <w:t>-1 illustrates creating a resource using POST.</w:t>
      </w:r>
    </w:p>
    <w:p w:rsidR="00F83F2A" w:rsidRDefault="003F721C" w:rsidP="00F83F2A">
      <w:pPr>
        <w:pStyle w:val="TH"/>
      </w:pPr>
      <w:r w:rsidRPr="0069718D">
        <w:object w:dxaOrig="8714" w:dyaOrig="2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20.55pt" o:ole="">
            <v:imagedata r:id="rId15" o:title=""/>
          </v:shape>
          <o:OLEObject Type="Embed" ProgID="Visio.Drawing.11" ShapeID="_x0000_i1025" DrawAspect="Content" ObjectID="_1630323143" r:id="rId16"/>
        </w:object>
      </w:r>
    </w:p>
    <w:p w:rsidR="00F83F2A" w:rsidRDefault="00F83F2A" w:rsidP="00F83F2A">
      <w:pPr>
        <w:pStyle w:val="TF"/>
      </w:pPr>
      <w:r>
        <w:t>Figure 4.6.1.1.1.</w:t>
      </w:r>
      <w:r w:rsidR="000A5BB2">
        <w:t>2</w:t>
      </w:r>
      <w:r>
        <w:t>-1: Creating a resource using POST</w:t>
      </w:r>
    </w:p>
    <w:p w:rsidR="00F83F2A" w:rsidRDefault="006A0956" w:rsidP="006A0956">
      <w:pPr>
        <w:pStyle w:val="B1"/>
        <w:ind w:left="284" w:firstLine="0"/>
      </w:pPr>
      <w:r>
        <w:t>1.</w:t>
      </w:r>
      <w:r>
        <w:tab/>
      </w:r>
      <w:r w:rsidR="00F83F2A">
        <w:t>The parent resource of which the new resource is to be created as a child is identified by the request URI. The payload body of the POST request shall contain a representation of the resource to be created</w:t>
      </w:r>
      <w:r w:rsidR="000A5BB2">
        <w:t xml:space="preserve"> without a child resource identifier</w:t>
      </w:r>
      <w:r w:rsidR="00F83F2A">
        <w:t>.</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D90351" w:rsidRDefault="006A0956" w:rsidP="006A0956">
      <w:pPr>
        <w:pStyle w:val="B1"/>
        <w:ind w:left="284" w:firstLine="0"/>
      </w:pPr>
      <w:r>
        <w:t>2.</w:t>
      </w:r>
      <w:r>
        <w:tab/>
      </w:r>
      <w:r w:rsidR="000A5BB2">
        <w:t>The NF service producer generates a child resource identifier and constructs the URI for the created resource by appending that child resource identifier to the parent resource URI received as request URI of the POST request (e.g. "…/parent-resource/childresou</w:t>
      </w:r>
      <w:r w:rsidR="007708BB">
        <w:t>r</w:t>
      </w:r>
      <w:r w:rsidR="000A5BB2">
        <w:t>ce1").</w:t>
      </w:r>
    </w:p>
    <w:p w:rsidR="00D90351" w:rsidRDefault="00F83F2A" w:rsidP="00D90351">
      <w:pPr>
        <w:pStyle w:val="B1"/>
        <w:ind w:left="284" w:firstLine="0"/>
      </w:pPr>
      <w:r>
        <w:t xml:space="preserve">On success, </w:t>
      </w:r>
      <w:r w:rsidRPr="00A02C24">
        <w:t>"</w:t>
      </w:r>
      <w:r>
        <w:t>201 Created</w:t>
      </w:r>
      <w:r w:rsidRPr="00A02C24">
        <w:t>"</w:t>
      </w:r>
      <w:r>
        <w:t xml:space="preserve"> shall be returned, the payload body of the POST response </w:t>
      </w:r>
      <w:r w:rsidR="008B00D6">
        <w:t>should</w:t>
      </w:r>
      <w:r>
        <w:t xml:space="preserve"> contain </w:t>
      </w:r>
      <w:r w:rsidR="008B00D6">
        <w:t>a</w:t>
      </w:r>
      <w:r>
        <w:t xml:space="preserve"> representation of the created resource, and the </w:t>
      </w:r>
      <w:r w:rsidRPr="00A02C24">
        <w:t>"</w:t>
      </w:r>
      <w:r>
        <w:t>Location</w:t>
      </w:r>
      <w:r w:rsidRPr="00A02C24">
        <w:t>"</w:t>
      </w:r>
      <w:r>
        <w:t xml:space="preserve"> header shall </w:t>
      </w:r>
      <w:r w:rsidR="008B00D6">
        <w:t xml:space="preserve">be present and shall </w:t>
      </w:r>
      <w:r>
        <w:t>contain the URI of the created resource.</w:t>
      </w:r>
    </w:p>
    <w:p w:rsidR="00F83F2A" w:rsidRDefault="00D90351" w:rsidP="00D90351">
      <w:pPr>
        <w:pStyle w:val="B1"/>
        <w:ind w:left="284" w:firstLine="0"/>
      </w:pPr>
      <w:r>
        <w:t xml:space="preserve">The URI included in the "Location" header may be an absolute URI or a relative URI reference (see </w:t>
      </w:r>
      <w:r w:rsidRPr="00BF015A">
        <w:t>IETF</w:t>
      </w:r>
      <w:r w:rsidRPr="004D3578">
        <w:t> </w:t>
      </w:r>
      <w:r w:rsidRPr="00BF015A">
        <w:t>RFC</w:t>
      </w:r>
      <w:r w:rsidRPr="004D3578">
        <w:t> </w:t>
      </w:r>
      <w:r>
        <w:t>3986 [9]); when the URI is in relative form, the base URI used to resolve the URI reference is the target URI included in the received POST request.</w:t>
      </w:r>
    </w:p>
    <w:p w:rsidR="008B00D6" w:rsidRDefault="00F83F2A" w:rsidP="008B00D6">
      <w:pPr>
        <w:pStyle w:val="NO"/>
        <w:rPr>
          <w:lang w:val="en-US"/>
        </w:rPr>
      </w:pPr>
      <w:bookmarkStart w:id="53" w:name="_Hlk495604590"/>
      <w:r>
        <w:t>N</w:t>
      </w:r>
      <w:r w:rsidR="008B00D6">
        <w:t>OTE</w:t>
      </w:r>
      <w:r>
        <w:t>:</w:t>
      </w:r>
      <w:r w:rsidR="00C01566">
        <w:tab/>
      </w:r>
      <w:r w:rsidR="008B00D6">
        <w:rPr>
          <w:lang w:val="en-US"/>
        </w:rPr>
        <w:t>The representations of the resource in the request and response can differ, e.g. the representation of the resource in the response can be empty or can contain</w:t>
      </w:r>
      <w:r w:rsidR="008B00D6" w:rsidRPr="002725A2">
        <w:rPr>
          <w:lang w:val="en-US"/>
        </w:rPr>
        <w:t xml:space="preserve"> </w:t>
      </w:r>
      <w:r w:rsidR="008B00D6">
        <w:rPr>
          <w:lang w:val="en-US"/>
        </w:rPr>
        <w:t>a subset of the representation as received in the request possibly with modified attributes, and in addition can contain additional attributes. Exact details will be specified by the application.</w:t>
      </w:r>
    </w:p>
    <w:bookmarkEnd w:id="53"/>
    <w:p w:rsidR="00F83F2A" w:rsidRDefault="00F83F2A" w:rsidP="004B6BFD">
      <w:r>
        <w:t xml:space="preserve">On failure, the appropriate HTTP status code indicating the error shall be returned and appropriate additional error information should be returned in the POST response body (see </w:t>
      </w:r>
      <w:r w:rsidR="0092519C">
        <w:t>clause</w:t>
      </w:r>
      <w:r>
        <w:t xml:space="preserve"> 4.8).</w:t>
      </w:r>
    </w:p>
    <w:p w:rsidR="007708BB" w:rsidRDefault="007708BB" w:rsidP="007708BB">
      <w:r>
        <w:t>A collection may be used to model a resource that serves as a directory of resources that may be distributed on different processing instances or hosts. If so:</w:t>
      </w:r>
    </w:p>
    <w:p w:rsidR="007708BB" w:rsidRDefault="007708BB" w:rsidP="007708BB">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rsidR="007708BB" w:rsidRDefault="007708BB" w:rsidP="007708BB">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rsidR="007708BB" w:rsidRDefault="007708BB" w:rsidP="007708BB">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rsidR="00F83F2A" w:rsidRPr="005E539E" w:rsidRDefault="00F83F2A" w:rsidP="00F83F2A">
      <w:pPr>
        <w:pStyle w:val="Heading6"/>
      </w:pPr>
      <w:bookmarkStart w:id="54" w:name="_Toc19702441"/>
      <w:r>
        <w:t>4.6.1.1.1.</w:t>
      </w:r>
      <w:r w:rsidR="000A5BB2">
        <w:t>3</w:t>
      </w:r>
      <w:r>
        <w:tab/>
        <w:t>Creating a Resource using PUT</w:t>
      </w:r>
      <w:bookmarkEnd w:id="54"/>
    </w:p>
    <w:p w:rsidR="000A5BB2" w:rsidRDefault="000A5BB2" w:rsidP="000A5BB2">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rsidR="000A5BB2" w:rsidRDefault="000A5BB2" w:rsidP="000A5BB2">
      <w:r>
        <w:lastRenderedPageBreak/>
        <w:t>Figure 4.6.1.1.1.3-1 illustrates creating a resource using HTTP PUT.</w:t>
      </w:r>
    </w:p>
    <w:p w:rsidR="000A5BB2" w:rsidRDefault="0059571B" w:rsidP="000A5BB2">
      <w:pPr>
        <w:pStyle w:val="TH"/>
      </w:pPr>
      <w:r w:rsidRPr="0069718D">
        <w:object w:dxaOrig="8714" w:dyaOrig="2400">
          <v:shape id="_x0000_i1026" type="#_x0000_t75" style="width:433.65pt;height:120.55pt" o:ole="">
            <v:imagedata r:id="rId17" o:title=""/>
          </v:shape>
          <o:OLEObject Type="Embed" ProgID="Visio.Drawing.11" ShapeID="_x0000_i1026" DrawAspect="Content" ObjectID="_1630323144" r:id="rId18"/>
        </w:object>
      </w:r>
    </w:p>
    <w:p w:rsidR="000A5BB2" w:rsidRDefault="000A5BB2" w:rsidP="000A5BB2">
      <w:pPr>
        <w:pStyle w:val="TF"/>
      </w:pPr>
      <w:r>
        <w:t>Figure 4.6.1.1.1.3-1: Creating a Resource using HTTP PUT</w:t>
      </w:r>
    </w:p>
    <w:p w:rsidR="000A5BB2" w:rsidRDefault="000A5BB2" w:rsidP="000A5BB2">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005A673A" w:rsidRPr="003A1EEE">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0A5BB2" w:rsidRDefault="000A5BB2" w:rsidP="007F24D5">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rsidR="000A5BB2" w:rsidRDefault="000A5BB2" w:rsidP="000A5BB2">
      <w:pPr>
        <w:pStyle w:val="NO"/>
      </w:pPr>
      <w:r>
        <w:t>NOTE:</w:t>
      </w:r>
      <w:r w:rsidR="00C01566">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rsidR="000A5BB2" w:rsidRDefault="000A5BB2" w:rsidP="000A5BB2">
      <w:pPr>
        <w:pStyle w:val="B1"/>
        <w:ind w:firstLine="0"/>
      </w:pPr>
      <w:r>
        <w:t xml:space="preserve">On failure, the appropriate HTTP status code indicating the error shall be returned and appropriate additional error information should be returned in the PUT response body (see </w:t>
      </w:r>
      <w:r w:rsidR="0092519C">
        <w:t>clause</w:t>
      </w:r>
      <w:r>
        <w:t xml:space="preserve"> 4.8).</w:t>
      </w:r>
    </w:p>
    <w:p w:rsidR="000A5BB2" w:rsidRDefault="000A5BB2" w:rsidP="000A5BB2">
      <w:r>
        <w:t>If the resource that is to be created already exists at the NF service producer, the following applies:</w:t>
      </w:r>
    </w:p>
    <w:p w:rsidR="000A5BB2" w:rsidRDefault="00A14345" w:rsidP="00A14345">
      <w:pPr>
        <w:pStyle w:val="B1"/>
      </w:pPr>
      <w:r>
        <w:t>1)</w:t>
      </w:r>
      <w:r>
        <w:tab/>
      </w:r>
      <w:r w:rsidR="000A5BB2">
        <w:t xml:space="preserve">If the update of that resource by PUT is supported, the existing representation of the resource is replaced with the representation received in the PUT request body; see </w:t>
      </w:r>
      <w:r w:rsidR="0092519C">
        <w:t>clause</w:t>
      </w:r>
      <w:r w:rsidR="000A5BB2">
        <w:t xml:space="preserve"> 4.6.1.1.3.1.</w:t>
      </w:r>
    </w:p>
    <w:p w:rsidR="00686C28" w:rsidRPr="00686C28" w:rsidRDefault="00A14345" w:rsidP="00A14345">
      <w:pPr>
        <w:pStyle w:val="B1"/>
      </w:pPr>
      <w:r>
        <w:t>2)</w:t>
      </w:r>
      <w:r>
        <w:tab/>
      </w:r>
      <w:r w:rsidR="000A5BB2">
        <w:t xml:space="preserve">If the update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w:t>
      </w:r>
      <w:r w:rsidR="0092519C">
        <w:t>clause</w:t>
      </w:r>
      <w:r w:rsidR="000A5BB2">
        <w:t xml:space="preserve"> 4.8).</w:t>
      </w:r>
    </w:p>
    <w:p w:rsidR="009C3A6A" w:rsidRDefault="00B140CD" w:rsidP="007F3B95">
      <w:pPr>
        <w:pStyle w:val="Heading5"/>
      </w:pPr>
      <w:bookmarkStart w:id="55" w:name="_Toc19702442"/>
      <w:r>
        <w:t>4.</w:t>
      </w:r>
      <w:r w:rsidR="001A28B8">
        <w:t>6</w:t>
      </w:r>
      <w:r w:rsidR="009C3A6A">
        <w:t>.1.</w:t>
      </w:r>
      <w:r w:rsidR="00ED74EC">
        <w:t>1.</w:t>
      </w:r>
      <w:r w:rsidR="009C3A6A">
        <w:t>2</w:t>
      </w:r>
      <w:r w:rsidR="009C3A6A">
        <w:tab/>
        <w:t>Reading a Resource</w:t>
      </w:r>
      <w:bookmarkEnd w:id="55"/>
    </w:p>
    <w:p w:rsidR="00E72B8F" w:rsidRDefault="00E72B8F" w:rsidP="00E72B8F">
      <w:pPr>
        <w:pStyle w:val="Heading6"/>
      </w:pPr>
      <w:bookmarkStart w:id="56" w:name="_Toc19702443"/>
      <w:r>
        <w:t>4.6.1.1.2.1</w:t>
      </w:r>
      <w:r>
        <w:tab/>
        <w:t>Reading a Single Resource</w:t>
      </w:r>
      <w:bookmarkEnd w:id="56"/>
    </w:p>
    <w:p w:rsidR="00623A55" w:rsidRDefault="00623A55" w:rsidP="00623A55">
      <w:r>
        <w:t>Procedures that allow a service consumer NF (client) to read information from the server shall be specified to use the HTTP GET method (see IETF RFC 7231 [</w:t>
      </w:r>
      <w:r w:rsidR="00AA42E9">
        <w:t>6</w:t>
      </w:r>
      <w:r>
        <w:t>]) to obtain the current representation of a resource.</w:t>
      </w:r>
    </w:p>
    <w:p w:rsidR="00623A55" w:rsidRDefault="00623A55" w:rsidP="00623A55">
      <w:r>
        <w:t>Figure 4.6.1.1.2-1 illustrates reading a resource.</w:t>
      </w:r>
    </w:p>
    <w:p w:rsidR="00623A55" w:rsidRDefault="003F721C" w:rsidP="00623A55">
      <w:pPr>
        <w:pStyle w:val="TH"/>
      </w:pPr>
      <w:r w:rsidRPr="0069718D">
        <w:object w:dxaOrig="8714" w:dyaOrig="2399">
          <v:shape id="_x0000_i1027" type="#_x0000_t75" style="width:433.65pt;height:119.7pt" o:ole="">
            <v:imagedata r:id="rId19" o:title=""/>
          </v:shape>
          <o:OLEObject Type="Embed" ProgID="Visio.Drawing.11" ShapeID="_x0000_i1027" DrawAspect="Content" ObjectID="_1630323145" r:id="rId20"/>
        </w:object>
      </w:r>
    </w:p>
    <w:p w:rsidR="00623A55" w:rsidRDefault="00623A55" w:rsidP="00623A55">
      <w:pPr>
        <w:pStyle w:val="TF"/>
      </w:pPr>
      <w:r>
        <w:t>Figure 4.6.1.1.2</w:t>
      </w:r>
      <w:r w:rsidR="00F80274">
        <w:t>.1-1</w:t>
      </w:r>
      <w:r>
        <w:t>: Reading a resource</w:t>
      </w:r>
    </w:p>
    <w:p w:rsidR="00623A55" w:rsidRDefault="006A0956" w:rsidP="006A0956">
      <w:pPr>
        <w:pStyle w:val="B1"/>
        <w:ind w:left="284" w:firstLine="0"/>
      </w:pPr>
      <w:r>
        <w:lastRenderedPageBreak/>
        <w:t>1.</w:t>
      </w:r>
      <w:r>
        <w:tab/>
      </w:r>
      <w:r w:rsidR="00623A55">
        <w:t>The resource of which a representation is to be obtained is identified by the request URI. Query parameters may be used to control the content of the result.</w:t>
      </w:r>
    </w:p>
    <w:p w:rsidR="00623A55" w:rsidRDefault="00623A55" w:rsidP="00623A55">
      <w:pPr>
        <w:pStyle w:val="EditorsNote"/>
      </w:pPr>
      <w:r>
        <w:t>Editor</w:t>
      </w:r>
      <w:r w:rsidR="00C01566">
        <w:rPr>
          <w:lang w:eastAsia="zh-CN"/>
        </w:rPr>
        <w:t>'</w:t>
      </w:r>
      <w:r>
        <w:t>s Note:</w:t>
      </w:r>
      <w:r>
        <w:tab/>
        <w:t>Exact limits for number and length of query parameters are ffs.</w:t>
      </w:r>
    </w:p>
    <w:p w:rsidR="00623A55" w:rsidRDefault="00623A55" w:rsidP="00623A55">
      <w:pPr>
        <w:pStyle w:val="EditorsNote"/>
      </w:pPr>
      <w:r>
        <w:t>Editor</w:t>
      </w:r>
      <w:r w:rsidR="00C01566">
        <w:rPr>
          <w:lang w:eastAsia="zh-CN"/>
        </w:rPr>
        <w:t>'</w:t>
      </w:r>
      <w:r>
        <w:t>s Note:</w:t>
      </w:r>
      <w:r>
        <w:tab/>
        <w:t>Alternatives to the GET method for cases where the limits for number and length of query parameters are exceeded are ffs.</w:t>
      </w:r>
    </w:p>
    <w:p w:rsidR="00623A55" w:rsidRDefault="00623A55" w:rsidP="00623A55">
      <w:pPr>
        <w:pStyle w:val="B1"/>
        <w:ind w:firstLine="0"/>
      </w:pPr>
      <w:r>
        <w:t>The payload body of the GET request shall be empty.</w:t>
      </w:r>
    </w:p>
    <w:p w:rsidR="00623A55" w:rsidRDefault="006A0956" w:rsidP="006A0956">
      <w:pPr>
        <w:pStyle w:val="B1"/>
        <w:ind w:left="284" w:firstLine="0"/>
      </w:pPr>
      <w:r>
        <w:t>2.</w:t>
      </w:r>
      <w:r>
        <w:tab/>
      </w:r>
      <w:r w:rsidR="00623A55">
        <w:t xml:space="preserve">On success, </w:t>
      </w:r>
      <w:r w:rsidR="00623A55" w:rsidRPr="00A02C24">
        <w:t>"</w:t>
      </w:r>
      <w:r w:rsidR="00623A55">
        <w:t>200 OK</w:t>
      </w:r>
      <w:r w:rsidR="00623A55" w:rsidRPr="00A02C24">
        <w:t>"</w:t>
      </w:r>
      <w:r w:rsidR="00623A55">
        <w:t xml:space="preserve"> shall be returned and the payload body of the GET response shall contain the obtained resource representation.</w:t>
      </w:r>
    </w:p>
    <w:p w:rsidR="00623A55" w:rsidRPr="00BE4722" w:rsidRDefault="00623A55" w:rsidP="00623A55">
      <w:pPr>
        <w:pStyle w:val="B1"/>
        <w:ind w:firstLine="0"/>
      </w:pPr>
      <w:r>
        <w:t xml:space="preserve">On failure, the appropriate HTTP status code indicating the error shall be returned and appropriate additional error information should be returned in the GET response body (see </w:t>
      </w:r>
      <w:r w:rsidR="0092519C">
        <w:t>clause</w:t>
      </w:r>
      <w:r>
        <w:t xml:space="preserve"> 4.8).</w:t>
      </w:r>
    </w:p>
    <w:p w:rsidR="00E72B8F" w:rsidRDefault="00E72B8F" w:rsidP="00E72B8F">
      <w:pPr>
        <w:pStyle w:val="Heading6"/>
      </w:pPr>
      <w:bookmarkStart w:id="57" w:name="_Toc19702444"/>
      <w:r>
        <w:t>4.6.1.1.2.2</w:t>
      </w:r>
      <w:r>
        <w:tab/>
        <w:t xml:space="preserve">Querying a </w:t>
      </w:r>
      <w:r w:rsidR="007D228B">
        <w:t>Set</w:t>
      </w:r>
      <w:r>
        <w:t xml:space="preserve"> of Resources</w:t>
      </w:r>
      <w:bookmarkEnd w:id="57"/>
    </w:p>
    <w:p w:rsidR="00623A55" w:rsidRPr="009E2427" w:rsidRDefault="00623A55" w:rsidP="00623A55">
      <w:r w:rsidRPr="009E2427">
        <w:t xml:space="preserve">Procedures that allow a service consumer NF (client) to querying a </w:t>
      </w:r>
      <w:r w:rsidR="007D228B">
        <w:t>set of</w:t>
      </w:r>
      <w:r w:rsidRPr="009E2427">
        <w:t xml:space="preserve"> resources from the server shall be specified to use HTTP GET method </w:t>
      </w:r>
      <w:r w:rsidR="007D228B">
        <w:t>towards a resource modelled as Collection or Store archetype</w:t>
      </w:r>
      <w:r w:rsidRPr="009E2427">
        <w:t>.</w:t>
      </w:r>
    </w:p>
    <w:p w:rsidR="00623A55" w:rsidRPr="009E2427" w:rsidRDefault="00AA0ACA" w:rsidP="00623A55">
      <w:r>
        <w:t>Q</w:t>
      </w:r>
      <w:r w:rsidRPr="009E2427">
        <w:t xml:space="preserve">uery parameters </w:t>
      </w:r>
      <w:r>
        <w:rPr>
          <w:rFonts w:hint="eastAsia"/>
          <w:lang w:eastAsia="zh-CN"/>
        </w:rPr>
        <w:t xml:space="preserve">(see </w:t>
      </w:r>
      <w:r w:rsidR="0092519C">
        <w:rPr>
          <w:rFonts w:hint="eastAsia"/>
          <w:lang w:eastAsia="zh-CN"/>
        </w:rPr>
        <w:t>clause</w:t>
      </w:r>
      <w:r>
        <w:rPr>
          <w:rFonts w:hint="eastAsia"/>
          <w:lang w:eastAsia="zh-CN"/>
        </w:rPr>
        <w:t> 4.6.1.1.</w:t>
      </w:r>
      <w:r>
        <w:rPr>
          <w:lang w:eastAsia="zh-CN"/>
        </w:rPr>
        <w:t>5</w:t>
      </w:r>
      <w:r>
        <w:rPr>
          <w:rFonts w:hint="eastAsia"/>
          <w:lang w:eastAsia="zh-CN"/>
        </w:rPr>
        <w:t xml:space="preserve">) </w:t>
      </w:r>
      <w:r>
        <w:t xml:space="preserve">may be provided when querying a set of resources. </w:t>
      </w:r>
      <w:r w:rsidR="00623A55" w:rsidRPr="009E2427">
        <w:t xml:space="preserve">The query component contains non-hierarchical data that, along with data in the path component, </w:t>
      </w:r>
      <w:r w:rsidR="00623A55">
        <w:t xml:space="preserve">to filter the resources identified within the scope of the </w:t>
      </w:r>
      <w:r w:rsidR="00623A55" w:rsidRPr="009E2427">
        <w:t>URI's scheme</w:t>
      </w:r>
      <w:r w:rsidR="00623A55">
        <w:t xml:space="preserve"> to a subset of the resources matching the query parameters. </w:t>
      </w:r>
      <w:r w:rsidR="00623A55" w:rsidRPr="00C262F4">
        <w:t>The query component is indicated by the first question mark ("?")</w:t>
      </w:r>
      <w:r w:rsidR="00623A55" w:rsidRPr="009E2427">
        <w:t xml:space="preserve"> character and terminated by a number sign ("#") character or by the end of the URI.</w:t>
      </w:r>
    </w:p>
    <w:p w:rsidR="00623A55" w:rsidRPr="00C262F4" w:rsidRDefault="00623A55" w:rsidP="00623A55"/>
    <w:p w:rsidR="00623A55" w:rsidRPr="00F04A67" w:rsidRDefault="003F721C" w:rsidP="00623A55">
      <w:pPr>
        <w:pStyle w:val="TH"/>
      </w:pPr>
      <w:r w:rsidRPr="0069718D">
        <w:object w:dxaOrig="8714" w:dyaOrig="2400">
          <v:shape id="_x0000_i1028" type="#_x0000_t75" style="width:433.65pt;height:120.55pt" o:ole="">
            <v:imagedata r:id="rId21" o:title=""/>
          </v:shape>
          <o:OLEObject Type="Embed" ProgID="Visio.Drawing.11" ShapeID="_x0000_i1028" DrawAspect="Content" ObjectID="_1630323146" r:id="rId22"/>
        </w:object>
      </w:r>
    </w:p>
    <w:p w:rsidR="00623A55" w:rsidRDefault="00CE54FE" w:rsidP="00606745">
      <w:pPr>
        <w:pStyle w:val="TF"/>
      </w:pPr>
      <w:r w:rsidRPr="009E2427">
        <w:t>Figure 4.6.1.1.</w:t>
      </w:r>
      <w:r>
        <w:t>2.2</w:t>
      </w:r>
      <w:r w:rsidRPr="009E2427">
        <w:rPr>
          <w:rFonts w:hint="eastAsia"/>
        </w:rPr>
        <w:t>-</w:t>
      </w:r>
      <w:r w:rsidRPr="009E2427">
        <w:t>1</w:t>
      </w:r>
      <w:r>
        <w:t>:</w:t>
      </w:r>
      <w:r w:rsidRPr="009E2427">
        <w:t xml:space="preserve"> </w:t>
      </w:r>
      <w:r w:rsidR="00A3750B">
        <w:t>Q</w:t>
      </w:r>
      <w:r w:rsidRPr="009E2427">
        <w:t xml:space="preserve">uery </w:t>
      </w:r>
      <w:r>
        <w:t xml:space="preserve">of </w:t>
      </w:r>
      <w:r w:rsidRPr="009E2427">
        <w:t>a collection of resources by using query parameters.</w:t>
      </w:r>
    </w:p>
    <w:p w:rsidR="00623A55" w:rsidRPr="009E2427" w:rsidRDefault="00623A55" w:rsidP="00623A55">
      <w:r w:rsidRPr="009E2427">
        <w:t>Step</w:t>
      </w:r>
      <w:r w:rsidR="00B0205C">
        <w:t xml:space="preserve"> </w:t>
      </w:r>
      <w:r w:rsidRPr="009E2427">
        <w:t xml:space="preserve">1. </w:t>
      </w:r>
      <w:r w:rsidR="00AA0ACA">
        <w:t>The c</w:t>
      </w:r>
      <w:r w:rsidRPr="009E2427">
        <w:t xml:space="preserve">lient </w:t>
      </w:r>
      <w:r w:rsidR="00AA0ACA">
        <w:t xml:space="preserve">shall </w:t>
      </w:r>
      <w:r w:rsidRPr="009E2427">
        <w:t xml:space="preserve">send </w:t>
      </w:r>
      <w:r w:rsidR="00AA0ACA">
        <w:t>a HTTP GET</w:t>
      </w:r>
      <w:r w:rsidRPr="009E2427">
        <w:t xml:space="preserve"> request </w:t>
      </w:r>
      <w:r w:rsidR="00AA0ACA">
        <w:t>using the URI of a resource modelled as Collection or Store archetype, optionally</w:t>
      </w:r>
      <w:r w:rsidR="00AA0ACA" w:rsidRPr="009E2427">
        <w:t xml:space="preserve"> </w:t>
      </w:r>
      <w:r w:rsidRPr="009E2427">
        <w:t>with query parameters</w:t>
      </w:r>
      <w:r w:rsidR="00AA0ACA">
        <w:t>,</w:t>
      </w:r>
      <w:r w:rsidRPr="009E2427">
        <w:t xml:space="preserve"> to </w:t>
      </w:r>
      <w:r w:rsidR="00AA0ACA">
        <w:t xml:space="preserve">the </w:t>
      </w:r>
      <w:r w:rsidRPr="009E2427">
        <w:t>server.</w:t>
      </w:r>
    </w:p>
    <w:p w:rsidR="00AA0ACA" w:rsidRDefault="00623A55" w:rsidP="00AA0ACA">
      <w:r w:rsidRPr="009E2427">
        <w:t>Step</w:t>
      </w:r>
      <w:r w:rsidR="00B0205C">
        <w:t xml:space="preserve"> </w:t>
      </w:r>
      <w:r w:rsidRPr="009E2427">
        <w:t xml:space="preserve">2. On success, </w:t>
      </w:r>
      <w:r w:rsidR="00AA0ACA">
        <w:t xml:space="preserve">the </w:t>
      </w:r>
      <w:r w:rsidRPr="009E2427">
        <w:t xml:space="preserve">server </w:t>
      </w:r>
      <w:r w:rsidR="00AA0ACA">
        <w:t>shall</w:t>
      </w:r>
      <w:r w:rsidRPr="009E2427">
        <w:t xml:space="preserve"> return a </w:t>
      </w:r>
      <w:r w:rsidR="00AA0ACA">
        <w:t>set</w:t>
      </w:r>
      <w:r w:rsidRPr="009E2427">
        <w:t xml:space="preserve"> of </w:t>
      </w:r>
      <w:r w:rsidR="00AA0ACA">
        <w:t>sub-</w:t>
      </w:r>
      <w:r w:rsidRPr="009E2427">
        <w:t xml:space="preserve">resources that includes only those entries </w:t>
      </w:r>
      <w:r>
        <w:t>filtered by the</w:t>
      </w:r>
      <w:r w:rsidRPr="009E2427">
        <w:t xml:space="preserve"> query</w:t>
      </w:r>
      <w:r w:rsidR="00AA0ACA">
        <w:t xml:space="preserve"> </w:t>
      </w:r>
      <w:r w:rsidRPr="009E2427">
        <w:t>parameters.</w:t>
      </w:r>
      <w:r w:rsidR="00A917F8" w:rsidRPr="00A917F8">
        <w:t xml:space="preserve"> </w:t>
      </w:r>
      <w:r w:rsidR="00AA0ACA">
        <w:t>If no sub-resource is matched for the querying service operation, the server shall return "200 OK" with an empty array (e.g. "[ ]" in JSON) in response body. If the resource in the URI doesn</w:t>
      </w:r>
      <w:r w:rsidR="00C01566">
        <w:t>'</w:t>
      </w:r>
      <w:r w:rsidR="00AA0ACA">
        <w:t>t exist on the server, the server shall return "404 Not Found" with optionally the cause information in response body.</w:t>
      </w:r>
    </w:p>
    <w:p w:rsidR="00A917F8" w:rsidRDefault="00AA0ACA" w:rsidP="00E65E97">
      <w:pPr>
        <w:pStyle w:val="NO"/>
      </w:pPr>
      <w:r>
        <w:t>NOTE:</w:t>
      </w:r>
      <w:r>
        <w:tab/>
        <w:t>The result array/empty array can be defined as an attribute of an object, if the service operation returns an object in the response payload for extensibility consideration.</w:t>
      </w:r>
    </w:p>
    <w:p w:rsidR="00A917F8" w:rsidRPr="00197E3E" w:rsidRDefault="0092519C" w:rsidP="00623A55">
      <w:r>
        <w:t>Clause</w:t>
      </w:r>
      <w:r w:rsidR="00A917F8">
        <w:t xml:space="preserve"> 4.9 specifies some possible options for an NF Service Producer to return the representations of multiple resources to a NF Ser</w:t>
      </w:r>
      <w:r w:rsidR="00A14345">
        <w:t>vice Consumer.</w:t>
      </w:r>
    </w:p>
    <w:p w:rsidR="009C3A6A" w:rsidRDefault="00B140CD" w:rsidP="007F3B95">
      <w:pPr>
        <w:pStyle w:val="Heading5"/>
      </w:pPr>
      <w:bookmarkStart w:id="58" w:name="_Toc19702445"/>
      <w:r>
        <w:t>4.</w:t>
      </w:r>
      <w:r w:rsidR="001A28B8">
        <w:t>6</w:t>
      </w:r>
      <w:r w:rsidR="009C3A6A">
        <w:t>.1.</w:t>
      </w:r>
      <w:r w:rsidR="00ED74EC">
        <w:t>1.</w:t>
      </w:r>
      <w:r w:rsidR="009C3A6A">
        <w:t>3</w:t>
      </w:r>
      <w:r w:rsidR="009C3A6A">
        <w:tab/>
        <w:t>Updating a Resource</w:t>
      </w:r>
      <w:bookmarkEnd w:id="58"/>
    </w:p>
    <w:p w:rsidR="001A28B8" w:rsidRDefault="001A28B8" w:rsidP="001A28B8">
      <w:pPr>
        <w:pStyle w:val="Heading6"/>
      </w:pPr>
      <w:bookmarkStart w:id="59" w:name="_Toc19702446"/>
      <w:r>
        <w:t>4.6.1.1.3.1</w:t>
      </w:r>
      <w:r>
        <w:tab/>
        <w:t>Usage of HTTP PUT</w:t>
      </w:r>
      <w:bookmarkEnd w:id="59"/>
    </w:p>
    <w:p w:rsidR="00C647D0" w:rsidRDefault="00C647D0" w:rsidP="00C647D0">
      <w:r>
        <w:t>Procedures that allow a service consumer NF (client) to update information stored at the server by means of a complete replacement shall be specified to use the HTTP PUT method to replace the current representation of a resource with a new representation.</w:t>
      </w:r>
    </w:p>
    <w:p w:rsidR="00C647D0" w:rsidRDefault="00C647D0" w:rsidP="00C647D0">
      <w:r>
        <w:lastRenderedPageBreak/>
        <w:t>Figure 4.6.1.1.3.1-1 illustrates updating a resource using HTTP PUT.</w:t>
      </w:r>
    </w:p>
    <w:p w:rsidR="00C647D0" w:rsidRDefault="00C647D0" w:rsidP="00606745">
      <w:pPr>
        <w:pStyle w:val="TH"/>
      </w:pPr>
      <w:r w:rsidRPr="0069718D">
        <w:object w:dxaOrig="8714" w:dyaOrig="2400">
          <v:shape id="_x0000_i1029" type="#_x0000_t75" style="width:433.65pt;height:120.55pt" o:ole="">
            <v:imagedata r:id="rId23" o:title=""/>
          </v:shape>
          <o:OLEObject Type="Embed" ProgID="Visio.Drawing.11" ShapeID="_x0000_i1029" DrawAspect="Content" ObjectID="_1630323147" r:id="rId24"/>
        </w:object>
      </w:r>
    </w:p>
    <w:p w:rsidR="00C647D0" w:rsidRDefault="00C647D0" w:rsidP="00606745">
      <w:pPr>
        <w:pStyle w:val="TF"/>
      </w:pPr>
      <w:r>
        <w:t>Figure 4.6.1.1.3.1-1: Updating a Resource using HTTP PUT</w:t>
      </w:r>
    </w:p>
    <w:p w:rsidR="00C647D0" w:rsidRDefault="006A0956" w:rsidP="006A0956">
      <w:pPr>
        <w:pStyle w:val="B1"/>
      </w:pPr>
      <w:r>
        <w:t>1.</w:t>
      </w:r>
      <w:r>
        <w:tab/>
      </w:r>
      <w:r w:rsidR="00C647D0">
        <w:t>The resource that is to be updated is identified by the request URI. The payload body of the PUT request shall contain the new representation of the resource.</w:t>
      </w:r>
      <w:r w:rsidR="005A673A" w:rsidRPr="00A852FD">
        <w:rPr>
          <w:lang w:val="en-US"/>
        </w:rPr>
        <w:t xml:space="preserve"> </w:t>
      </w:r>
      <w:r w:rsidR="005A673A">
        <w:rPr>
          <w:lang w:val="en-US"/>
        </w:rPr>
        <w:t>For forward compatibility, the NF service producer ignores unknown attributes in the received resource representation unless specified otherwise by the particular application.</w:t>
      </w:r>
    </w:p>
    <w:p w:rsidR="00C647D0" w:rsidRDefault="006A0956" w:rsidP="006A0956">
      <w:pPr>
        <w:pStyle w:val="B1"/>
      </w:pPr>
      <w:r>
        <w:t>2.</w:t>
      </w:r>
      <w:r>
        <w:tab/>
      </w:r>
      <w:r w:rsidR="00C647D0">
        <w:t xml:space="preserve">On success, </w:t>
      </w:r>
      <w:r w:rsidR="00C647D0" w:rsidRPr="00A02C24">
        <w:t>"</w:t>
      </w:r>
      <w:r w:rsidR="00C647D0">
        <w:t>204 No Content</w:t>
      </w:r>
      <w:r w:rsidR="00C647D0" w:rsidRPr="00A02C24">
        <w:t>"</w:t>
      </w:r>
      <w:r w:rsidR="00C647D0">
        <w:t xml:space="preserve"> or </w:t>
      </w:r>
      <w:r w:rsidR="00C647D0" w:rsidRPr="00A02C24">
        <w:t>"</w:t>
      </w:r>
      <w:r w:rsidR="00C647D0">
        <w:t>200 OK</w:t>
      </w:r>
      <w:r w:rsidR="00C647D0" w:rsidRPr="00A02C24">
        <w:t>"</w:t>
      </w:r>
      <w:r w:rsidR="00C647D0">
        <w:t xml:space="preserve"> shall be returned.</w:t>
      </w:r>
    </w:p>
    <w:p w:rsidR="000A5BB2" w:rsidRDefault="00C647D0" w:rsidP="000A5BB2">
      <w:pPr>
        <w:pStyle w:val="B1"/>
        <w:ind w:firstLine="0"/>
      </w:pPr>
      <w:r>
        <w:t xml:space="preserve">On failure, the appropriate HTTP status code indicating the error shall be returned and appropriate additional error information should be returned in the PUT response body (see </w:t>
      </w:r>
      <w:r w:rsidR="0092519C">
        <w:t>clause</w:t>
      </w:r>
      <w:r>
        <w:t xml:space="preserve"> 4.8).</w:t>
      </w:r>
    </w:p>
    <w:p w:rsidR="000A5BB2" w:rsidRDefault="000A5BB2" w:rsidP="000A5BB2">
      <w:r>
        <w:t>If the resource that is to be updated does not exist at the NF service producer, the following applies:</w:t>
      </w:r>
    </w:p>
    <w:p w:rsidR="000A5BB2" w:rsidRDefault="00A14345" w:rsidP="00A14345">
      <w:pPr>
        <w:pStyle w:val="B1"/>
      </w:pPr>
      <w:r>
        <w:t>1.</w:t>
      </w:r>
      <w:r>
        <w:tab/>
      </w:r>
      <w:r w:rsidR="000A5BB2">
        <w:t xml:space="preserve">If the creation of that resource by PUT is supported, the resource is created according to the procedure in </w:t>
      </w:r>
      <w:r w:rsidR="0092519C">
        <w:t>clause</w:t>
      </w:r>
      <w:r w:rsidR="000A5BB2">
        <w:t xml:space="preserve"> 4.6.1.1.1.3.</w:t>
      </w:r>
    </w:p>
    <w:p w:rsidR="000A5BB2" w:rsidRPr="00C94328" w:rsidRDefault="00A14345" w:rsidP="00A14345">
      <w:pPr>
        <w:pStyle w:val="B1"/>
      </w:pPr>
      <w:r>
        <w:t>2.</w:t>
      </w:r>
      <w:r>
        <w:tab/>
      </w:r>
      <w:r w:rsidR="000A5BB2">
        <w:t xml:space="preserve">If the creation of that resource by PUT is not supported, the </w:t>
      </w:r>
      <w:r w:rsidR="000A5BB2" w:rsidRPr="00A02C24">
        <w:t>"</w:t>
      </w:r>
      <w:r w:rsidR="000A5BB2">
        <w:t>403 Forbidden</w:t>
      </w:r>
      <w:r w:rsidR="000A5BB2" w:rsidRPr="00A02C24">
        <w:t>"</w:t>
      </w:r>
      <w:r w:rsidR="000A5BB2">
        <w:t xml:space="preserve"> HTTP status code shall be returned and appropriate additional error information should be returned in the PUT response body (see </w:t>
      </w:r>
      <w:r w:rsidR="0092519C">
        <w:t>clause</w:t>
      </w:r>
      <w:r w:rsidR="000A5BB2">
        <w:t xml:space="preserve"> 4.8).</w:t>
      </w:r>
    </w:p>
    <w:p w:rsidR="001A28B8" w:rsidRDefault="001A28B8" w:rsidP="001A28B8">
      <w:pPr>
        <w:pStyle w:val="Heading6"/>
      </w:pPr>
      <w:bookmarkStart w:id="60" w:name="_Toc19702447"/>
      <w:r>
        <w:t>4.6.1.1.3.2</w:t>
      </w:r>
      <w:r>
        <w:tab/>
        <w:t>Usage of HTTP PATCH</w:t>
      </w:r>
      <w:bookmarkEnd w:id="60"/>
    </w:p>
    <w:p w:rsidR="00B4542E" w:rsidRDefault="002F0B3A" w:rsidP="00B4542E">
      <w:r>
        <w:t>Procedures that allow a service consumer NF (client) to update information stored at the server by means of a partial replacement shall be specified to use the HTTP PATCH method (see IETF RFC 5789 [</w:t>
      </w:r>
      <w:r w:rsidR="00EF5DF4">
        <w:t>10</w:t>
      </w:r>
      <w:r>
        <w:t>]) to modify the current representation of a resource according to given modification instructions.</w:t>
      </w:r>
      <w:r w:rsidR="00B4542E">
        <w:t xml:space="preserve"> The format of the PATCH message body shall be specified for each resource where the PATCH method is supported using one or several of the following encodings:</w:t>
      </w:r>
    </w:p>
    <w:p w:rsidR="00B4542E" w:rsidRDefault="00B4542E" w:rsidP="00B4542E">
      <w:pPr>
        <w:pStyle w:val="B1"/>
      </w:pPr>
      <w:r>
        <w:t>-</w:t>
      </w:r>
      <w:r>
        <w:tab/>
      </w:r>
      <w:bookmarkStart w:id="61" w:name="_Hlk505766634"/>
      <w:r>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bookmarkEnd w:id="61"/>
    <w:p w:rsidR="00B4542E" w:rsidRDefault="00B4542E" w:rsidP="00B4542E">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rsidR="00B4542E" w:rsidRDefault="00B4542E" w:rsidP="00B4542E">
      <w:bookmarkStart w:id="62" w:name="_Hlk498701033"/>
      <w:r>
        <w:t>A single of the above encodings shall be specified for each resource where the PATCH method is supported unless backward compatibility considerations necessitate the support of both encodings.</w:t>
      </w:r>
    </w:p>
    <w:p w:rsidR="00B4542E" w:rsidRDefault="00B4542E" w:rsidP="00B4542E">
      <w:pPr>
        <w:pStyle w:val="NO"/>
      </w:pPr>
      <w:r>
        <w:t>NOTE 1:</w:t>
      </w:r>
      <w:r>
        <w:tab/>
        <w:t>In Rel-15 a single encoding will be selected for each resource as backward compatibility considerations do not yet apply.</w:t>
      </w:r>
    </w:p>
    <w:p w:rsidR="00B4542E" w:rsidRDefault="00B4542E" w:rsidP="00B4542E">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w:t>
      </w:r>
      <w:r w:rsidR="0092519C">
        <w:t>clause</w:t>
      </w:r>
      <w:r>
        <w:t>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bookmarkEnd w:id="62"/>
    <w:p w:rsidR="002F0B3A" w:rsidRDefault="00B4542E" w:rsidP="000C08AB">
      <w:pPr>
        <w:pStyle w:val="NO"/>
      </w:pPr>
      <w:r>
        <w:t>NOTE 3:</w:t>
      </w:r>
      <w:r>
        <w:tab/>
        <w:t>The Open API description of the body of HTTP PATCH</w:t>
      </w:r>
      <w:r w:rsidRPr="004769C7">
        <w:t xml:space="preserve"> </w:t>
      </w:r>
      <w:r>
        <w:t xml:space="preserve">requests is specified in </w:t>
      </w:r>
      <w:r w:rsidR="0092519C">
        <w:t>clause</w:t>
      </w:r>
      <w:r>
        <w:t xml:space="preserve"> 5.3.</w:t>
      </w:r>
      <w:r w:rsidR="00631444">
        <w:t>8</w:t>
      </w:r>
      <w:r>
        <w:t>.</w:t>
      </w:r>
    </w:p>
    <w:p w:rsidR="002F0B3A" w:rsidRDefault="002F0B3A" w:rsidP="002F0B3A">
      <w:r>
        <w:t>Figure 4.6.1.1.3.2-1 illustrates updating a resource using HTTP PATCH.</w:t>
      </w:r>
    </w:p>
    <w:p w:rsidR="002F0B3A" w:rsidRDefault="002F0B3A" w:rsidP="002F0B3A">
      <w:pPr>
        <w:pStyle w:val="TH"/>
      </w:pPr>
      <w:r w:rsidRPr="0069718D">
        <w:object w:dxaOrig="8714" w:dyaOrig="2400">
          <v:shape id="_x0000_i1030" type="#_x0000_t75" style="width:433.65pt;height:120.55pt" o:ole="">
            <v:imagedata r:id="rId25" o:title=""/>
          </v:shape>
          <o:OLEObject Type="Embed" ProgID="Visio.Drawing.11" ShapeID="_x0000_i1030" DrawAspect="Content" ObjectID="_1630323148" r:id="rId26"/>
        </w:object>
      </w:r>
    </w:p>
    <w:p w:rsidR="002F0B3A" w:rsidRDefault="002F0B3A" w:rsidP="002F0B3A">
      <w:pPr>
        <w:pStyle w:val="TF"/>
      </w:pPr>
      <w:r>
        <w:t>Figure 4.6.1.1.3.2-1: Updating a Resource using HTTP PATCH</w:t>
      </w:r>
    </w:p>
    <w:p w:rsidR="002F0B3A" w:rsidRDefault="006A0956" w:rsidP="006A0956">
      <w:pPr>
        <w:pStyle w:val="B1"/>
      </w:pPr>
      <w:r>
        <w:t>1.</w:t>
      </w:r>
      <w:r>
        <w:tab/>
      </w:r>
      <w:r w:rsidR="002F0B3A">
        <w:t xml:space="preserve">The resource that is to be updated is identified by the request URI. </w:t>
      </w:r>
      <w:bookmarkStart w:id="63" w:name="_Hlk495502863"/>
      <w:r w:rsidR="002F0B3A">
        <w:t xml:space="preserve">The payload body of the PATCH request shall contain </w:t>
      </w:r>
      <w:r w:rsidR="000402A1">
        <w:t>a description of the requested</w:t>
      </w:r>
      <w:r w:rsidR="002F0B3A">
        <w:t xml:space="preserve"> modification</w:t>
      </w:r>
      <w:r w:rsidR="000402A1">
        <w:t>s of the resource</w:t>
      </w:r>
      <w:r w:rsidR="002F0B3A">
        <w:t xml:space="preserve">. </w:t>
      </w:r>
      <w:r w:rsidR="000402A1">
        <w:t>For the "JSON Merge Patch" encoding defined in IETF RFC 7396 [7] and the "Content-Type" header shall be set to "application/merge-patch+json". For the "JSON Patch" encoding of changes defined in IETF RFC 6902 [8] the "Content-Type" header shall be set to "application/json-patch+json".</w:t>
      </w:r>
      <w:r w:rsidR="005A673A">
        <w:t xml:space="preserve"> </w:t>
      </w:r>
      <w:r w:rsidR="005A673A">
        <w:rPr>
          <w:lang w:val="en-US"/>
        </w:rPr>
        <w:t>For forward compatibility, the NF service producer shall ignore received modification instructions of unknown attributes in the resource unless specified otherwise by the particular application.</w:t>
      </w:r>
    </w:p>
    <w:bookmarkEnd w:id="63"/>
    <w:p w:rsidR="002F0B3A" w:rsidRDefault="006A0956" w:rsidP="006A0956">
      <w:pPr>
        <w:pStyle w:val="B1"/>
      </w:pPr>
      <w:r>
        <w:t>2.</w:t>
      </w:r>
      <w:r>
        <w:tab/>
      </w:r>
      <w:r w:rsidR="002F0B3A">
        <w:t xml:space="preserve">On success, </w:t>
      </w:r>
      <w:r w:rsidR="002F0B3A" w:rsidRPr="00A02C24">
        <w:t>"</w:t>
      </w:r>
      <w:r w:rsidR="002F0B3A">
        <w:t>204 No Content</w:t>
      </w:r>
      <w:r w:rsidR="002F0B3A" w:rsidRPr="00A02C24">
        <w:t>"</w:t>
      </w:r>
      <w:r w:rsidR="002F0B3A">
        <w:t xml:space="preserve"> or </w:t>
      </w:r>
      <w:r w:rsidR="002F0B3A" w:rsidRPr="00A02C24">
        <w:t>"</w:t>
      </w:r>
      <w:r w:rsidR="002F0B3A">
        <w:t>200 OK</w:t>
      </w:r>
      <w:r w:rsidR="002F0B3A" w:rsidRPr="00A02C24">
        <w:t>"</w:t>
      </w:r>
      <w:r w:rsidR="002F0B3A">
        <w:t xml:space="preserve"> shall be returned.</w:t>
      </w:r>
    </w:p>
    <w:p w:rsidR="002F0B3A" w:rsidRPr="002F0B3A" w:rsidRDefault="002F0B3A" w:rsidP="00606745">
      <w:pPr>
        <w:pStyle w:val="B1"/>
        <w:ind w:firstLine="0"/>
      </w:pPr>
      <w:r>
        <w:t xml:space="preserve">On failure, the appropriate HTTP status code indicating the error shall be returned and appropriate additional error information should be returned in the PATCH response body (see </w:t>
      </w:r>
      <w:r w:rsidR="0092519C">
        <w:t>clause</w:t>
      </w:r>
      <w:r>
        <w:t xml:space="preserve"> 4.8).</w:t>
      </w:r>
    </w:p>
    <w:p w:rsidR="009C3A6A" w:rsidRDefault="00B140CD" w:rsidP="007F3B95">
      <w:pPr>
        <w:pStyle w:val="Heading5"/>
      </w:pPr>
      <w:bookmarkStart w:id="64" w:name="_Toc19702448"/>
      <w:r>
        <w:t>4.</w:t>
      </w:r>
      <w:r w:rsidR="001A28B8">
        <w:t>6</w:t>
      </w:r>
      <w:r w:rsidR="009C3A6A">
        <w:t>.1.</w:t>
      </w:r>
      <w:r w:rsidR="00ED74EC">
        <w:t>1.</w:t>
      </w:r>
      <w:r w:rsidR="009C3A6A">
        <w:t>4</w:t>
      </w:r>
      <w:r w:rsidR="009C3A6A">
        <w:tab/>
        <w:t>Deleting a Resource</w:t>
      </w:r>
      <w:bookmarkEnd w:id="64"/>
    </w:p>
    <w:p w:rsidR="00B727B8" w:rsidRDefault="00B727B8" w:rsidP="00B727B8">
      <w:r>
        <w:t>Procedures that allow a service consumer NF (client) to delete a resource from the server shall be specified to use the HTTP DELETE method (see IETF RFC 7231 [</w:t>
      </w:r>
      <w:r w:rsidR="00AA42E9">
        <w:t>6</w:t>
      </w:r>
      <w:r>
        <w:t>]).</w:t>
      </w:r>
    </w:p>
    <w:p w:rsidR="00B727B8" w:rsidRDefault="00B727B8" w:rsidP="00B727B8">
      <w:r>
        <w:t>Figure 4.6.1.1.4-1 illustrates deleting a resource.</w:t>
      </w:r>
    </w:p>
    <w:p w:rsidR="00B727B8" w:rsidRDefault="00B727B8" w:rsidP="00B727B8">
      <w:pPr>
        <w:pStyle w:val="TH"/>
      </w:pPr>
      <w:r w:rsidRPr="0069718D">
        <w:object w:dxaOrig="8714" w:dyaOrig="2400">
          <v:shape id="_x0000_i1031" type="#_x0000_t75" style="width:433.65pt;height:120.55pt" o:ole="">
            <v:imagedata r:id="rId27" o:title=""/>
          </v:shape>
          <o:OLEObject Type="Embed" ProgID="Visio.Drawing.11" ShapeID="_x0000_i1031" DrawAspect="Content" ObjectID="_1630323149" r:id="rId28"/>
        </w:object>
      </w:r>
    </w:p>
    <w:p w:rsidR="00B727B8" w:rsidRDefault="00B727B8" w:rsidP="00B727B8">
      <w:pPr>
        <w:pStyle w:val="TF"/>
      </w:pPr>
      <w:r>
        <w:t>Figure 4.6.1.1.4-1: Deleting a resource</w:t>
      </w:r>
    </w:p>
    <w:p w:rsidR="00B727B8" w:rsidRDefault="00B727B8" w:rsidP="00B727B8">
      <w:r>
        <w:t>The resource that is to be deleted is identified by the request URI.</w:t>
      </w:r>
    </w:p>
    <w:p w:rsidR="00B727B8" w:rsidRDefault="00B727B8" w:rsidP="00B727B8">
      <w:r>
        <w:t>The payload body of the DELETE request shall be empty.</w:t>
      </w:r>
    </w:p>
    <w:p w:rsidR="00B727B8" w:rsidRDefault="00B727B8" w:rsidP="00B727B8">
      <w:r>
        <w:t xml:space="preserve">On success, </w:t>
      </w:r>
      <w:r w:rsidRPr="00A02C24">
        <w:t>"</w:t>
      </w:r>
      <w:r>
        <w:t>204 No Content</w:t>
      </w:r>
      <w:r w:rsidRPr="00A02C24">
        <w:t>"</w:t>
      </w:r>
      <w:r>
        <w:t xml:space="preserve"> should be returned and then the payload body of the DELETE response shall be empty.</w:t>
      </w:r>
    </w:p>
    <w:p w:rsidR="00B727B8" w:rsidRPr="00B727B8" w:rsidRDefault="00B727B8" w:rsidP="00606745">
      <w:r>
        <w:t xml:space="preserve">On failure, the appropriate HTTP status code indicating the error shall be returned and appropriate additional error information should be returned in the DELETE response body (see </w:t>
      </w:r>
      <w:r w:rsidR="0092519C">
        <w:t>clause</w:t>
      </w:r>
      <w:r>
        <w:t xml:space="preserve"> 4.8).</w:t>
      </w:r>
    </w:p>
    <w:p w:rsidR="004F02F1" w:rsidRDefault="00C32EFF" w:rsidP="004F02F1">
      <w:pPr>
        <w:pStyle w:val="Heading5"/>
        <w:rPr>
          <w:lang w:eastAsia="zh-CN"/>
        </w:rPr>
      </w:pPr>
      <w:bookmarkStart w:id="65" w:name="_Toc19702449"/>
      <w:r>
        <w:rPr>
          <w:rFonts w:hint="eastAsia"/>
          <w:lang w:eastAsia="zh-CN"/>
        </w:rPr>
        <w:t>4.6.1.1.</w:t>
      </w:r>
      <w:r>
        <w:rPr>
          <w:lang w:eastAsia="zh-CN"/>
        </w:rPr>
        <w:t>5</w:t>
      </w:r>
      <w:r>
        <w:rPr>
          <w:rFonts w:hint="eastAsia"/>
          <w:lang w:eastAsia="zh-CN"/>
        </w:rPr>
        <w:tab/>
        <w:t>Query Parameter</w:t>
      </w:r>
      <w:r w:rsidR="00017DAC">
        <w:rPr>
          <w:lang w:eastAsia="zh-CN"/>
        </w:rPr>
        <w:t>s</w:t>
      </w:r>
      <w:bookmarkEnd w:id="65"/>
    </w:p>
    <w:p w:rsidR="00C32EFF" w:rsidRDefault="004F02F1" w:rsidP="004F02F1">
      <w:pPr>
        <w:pStyle w:val="Heading5"/>
        <w:rPr>
          <w:lang w:eastAsia="zh-CN"/>
        </w:rPr>
      </w:pPr>
      <w:bookmarkStart w:id="66" w:name="_Toc19702450"/>
      <w:r>
        <w:rPr>
          <w:rFonts w:hint="eastAsia"/>
          <w:lang w:eastAsia="zh-CN"/>
        </w:rPr>
        <w:t>4.6.1.1.5.</w:t>
      </w:r>
      <w:r>
        <w:rPr>
          <w:lang w:eastAsia="zh-CN"/>
        </w:rPr>
        <w:t>1</w:t>
      </w:r>
      <w:r>
        <w:rPr>
          <w:rFonts w:hint="eastAsia"/>
          <w:lang w:eastAsia="zh-CN"/>
        </w:rPr>
        <w:tab/>
        <w:t>General</w:t>
      </w:r>
      <w:bookmarkEnd w:id="66"/>
    </w:p>
    <w:p w:rsidR="00C32EFF" w:rsidRPr="005C3514" w:rsidRDefault="00C32EFF" w:rsidP="00C32EFF">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lastRenderedPageBreak/>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rsidR="0008688B" w:rsidRDefault="00C32EFF" w:rsidP="0008688B">
      <w:pPr>
        <w:rPr>
          <w:lang w:eastAsia="zh-CN"/>
        </w:rPr>
      </w:pPr>
      <w:r w:rsidRPr="009E2427">
        <w:t xml:space="preserve">When a server receives a request with </w:t>
      </w:r>
      <w:r w:rsidR="00017DAC">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rsidR="00017DAC">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rsidR="0008688B" w:rsidRDefault="0008688B" w:rsidP="0008688B">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rsidR="0008688B" w:rsidRPr="00267D28" w:rsidRDefault="0008688B" w:rsidP="0008688B">
      <w:r>
        <w:rPr>
          <w:lang w:val="en-US" w:eastAsia="zh-CN"/>
        </w:rPr>
        <w:t xml:space="preserve">If multiple query parameters are defined for a method on the resource, the </w:t>
      </w:r>
      <w:r w:rsidR="004F02F1">
        <w:rPr>
          <w:rFonts w:hint="eastAsia"/>
          <w:lang w:val="en-US" w:eastAsia="zh-CN"/>
        </w:rPr>
        <w:t xml:space="preserve">default </w:t>
      </w:r>
      <w:r>
        <w:rPr>
          <w:lang w:val="en-US" w:eastAsia="zh-CN"/>
        </w:rPr>
        <w:t>logical relationship of the query parameters shall be clearly described.</w:t>
      </w:r>
    </w:p>
    <w:p w:rsidR="004F02F1" w:rsidRPr="00F559FE" w:rsidRDefault="004F02F1" w:rsidP="004F02F1">
      <w:pPr>
        <w:pStyle w:val="Heading6"/>
        <w:rPr>
          <w:lang w:eastAsia="zh-CN"/>
        </w:rPr>
      </w:pPr>
      <w:bookmarkStart w:id="67" w:name="_Toc19702451"/>
      <w:r>
        <w:rPr>
          <w:rFonts w:hint="eastAsia"/>
          <w:lang w:eastAsia="zh-CN"/>
        </w:rPr>
        <w:t>4.6.1.1.5.</w:t>
      </w:r>
      <w:r>
        <w:rPr>
          <w:lang w:eastAsia="zh-CN"/>
        </w:rPr>
        <w:t>2</w:t>
      </w:r>
      <w:r>
        <w:rPr>
          <w:rFonts w:hint="eastAsia"/>
          <w:lang w:eastAsia="zh-CN"/>
        </w:rPr>
        <w:tab/>
        <w:t>Complex query expression</w:t>
      </w:r>
      <w:bookmarkEnd w:id="67"/>
    </w:p>
    <w:p w:rsidR="004F02F1" w:rsidRDefault="004F02F1" w:rsidP="004F02F1">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rsidR="004F02F1" w:rsidRDefault="004F02F1" w:rsidP="004F02F1">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rsidR="004F02F1" w:rsidRDefault="004F02F1" w:rsidP="004F02F1">
      <w:pPr>
        <w:rPr>
          <w:lang w:eastAsia="zh-CN"/>
        </w:rPr>
      </w:pPr>
      <w:r>
        <w:rPr>
          <w:rFonts w:hint="eastAsia"/>
          <w:lang w:eastAsia="zh-CN"/>
        </w:rPr>
        <w:t>If a query parameter is included in the "complexQuery" then the same query parameter shall not be included outside the "complexQuery" in the same request message.</w:t>
      </w:r>
    </w:p>
    <w:p w:rsidR="004F02F1" w:rsidRDefault="004F02F1" w:rsidP="004F02F1">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rsidR="004F02F1" w:rsidRDefault="004F02F1" w:rsidP="004F02F1">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rsidR="004F02F1" w:rsidRPr="00C24783" w:rsidRDefault="004F02F1" w:rsidP="004F02F1">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rsidR="00C32EFF" w:rsidRDefault="00C32EFF" w:rsidP="00C32EFF">
      <w:pPr>
        <w:rPr>
          <w:lang w:eastAsia="zh-CN"/>
        </w:rPr>
      </w:pPr>
    </w:p>
    <w:p w:rsidR="009C3A6A" w:rsidRPr="009C3A6A" w:rsidRDefault="00B140CD" w:rsidP="004A53A6">
      <w:pPr>
        <w:pStyle w:val="Heading4"/>
      </w:pPr>
      <w:bookmarkStart w:id="68" w:name="_Toc19702452"/>
      <w:r>
        <w:t>4.</w:t>
      </w:r>
      <w:r w:rsidR="001A28B8">
        <w:t>6</w:t>
      </w:r>
      <w:r w:rsidR="009C3A6A">
        <w:t>.1.</w:t>
      </w:r>
      <w:r w:rsidR="00ED74EC">
        <w:t>2</w:t>
      </w:r>
      <w:r w:rsidR="006D0D4F">
        <w:tab/>
      </w:r>
      <w:r w:rsidR="00ED74EC">
        <w:t>Custom Operations</w:t>
      </w:r>
      <w:bookmarkEnd w:id="68"/>
    </w:p>
    <w:p w:rsidR="00B30F5C" w:rsidRDefault="00B30F5C" w:rsidP="00B30F5C">
      <w:r>
        <w:t xml:space="preserve">Custom Operations provide procedures that allow a service consumer NF (client) to interact with an NF service producer in other ways than what is supported by the CRUD methods described in </w:t>
      </w:r>
      <w:r w:rsidR="0092519C">
        <w:t>clause</w:t>
      </w:r>
      <w:r>
        <w:t> 4.6.1.1.</w:t>
      </w:r>
    </w:p>
    <w:p w:rsidR="00B30F5C" w:rsidRDefault="00B30F5C" w:rsidP="00B30F5C">
      <w:r>
        <w:t>Custom Operation can be related to a resource or can be related to an entire service and be independent of a resource.</w:t>
      </w:r>
    </w:p>
    <w:p w:rsidR="00B30F5C" w:rsidRDefault="00B30F5C" w:rsidP="00B30F5C"/>
    <w:p w:rsidR="00B30F5C" w:rsidRDefault="00B30F5C" w:rsidP="00B30F5C">
      <w:r>
        <w:t>Figure 4.6.1.2-1 illustrates the use of a custom operation related to a resource.</w:t>
      </w:r>
    </w:p>
    <w:p w:rsidR="006F2B76" w:rsidRDefault="00B30F5C" w:rsidP="006F2B76">
      <w:pPr>
        <w:pStyle w:val="TH"/>
        <w:rPr>
          <w:noProof/>
        </w:rPr>
      </w:pPr>
      <w:r w:rsidRPr="00986E88">
        <w:rPr>
          <w:noProof/>
        </w:rPr>
        <w:object w:dxaOrig="9570" w:dyaOrig="3195">
          <v:shape id="_x0000_i1032" type="#_x0000_t75" style="width:479.7pt;height:159.9pt" o:ole="">
            <v:imagedata r:id="rId29" o:title=""/>
          </v:shape>
          <o:OLEObject Type="Embed" ProgID="Visio.Drawing.11" ShapeID="_x0000_i1032" DrawAspect="Content" ObjectID="_1630323150" r:id="rId30"/>
        </w:object>
      </w:r>
    </w:p>
    <w:p w:rsidR="00B30F5C" w:rsidRDefault="00B30F5C" w:rsidP="006F2B76">
      <w:pPr>
        <w:pStyle w:val="TF"/>
      </w:pPr>
      <w:r>
        <w:t>Figure 4.6.1.2-1: Custom Operation on a Resource using HTTP POST</w:t>
      </w:r>
    </w:p>
    <w:p w:rsidR="00B30F5C" w:rsidRDefault="00B30F5C" w:rsidP="00B30F5C">
      <w:pPr>
        <w:pStyle w:val="B1"/>
      </w:pPr>
      <w:r>
        <w:t>1.</w:t>
      </w:r>
      <w:r>
        <w:tab/>
        <w:t xml:space="preserve">The request URI identifies the custom operation to be executed and the resource the custom operation relates to and is constructed by adding a verb as name for the custom operation at the end of the resource URI (see </w:t>
      </w:r>
      <w:r w:rsidR="0092519C">
        <w:t>clause</w:t>
      </w:r>
      <w:r>
        <w:t>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 xml:space="preserve">On failure, the appropriate HTTP status code indicating the error shall be returned and appropriate additional error information should be returned in the POST response body (see </w:t>
      </w:r>
      <w:r w:rsidR="0092519C">
        <w:t>clause</w:t>
      </w:r>
      <w:r>
        <w:t xml:space="preserve"> 4.8).</w:t>
      </w:r>
    </w:p>
    <w:p w:rsidR="00B30F5C" w:rsidRDefault="00B30F5C" w:rsidP="00B30F5C">
      <w:pPr>
        <w:pStyle w:val="B1"/>
      </w:pPr>
    </w:p>
    <w:p w:rsidR="00B30F5C" w:rsidRDefault="00B30F5C" w:rsidP="00B30F5C">
      <w:r>
        <w:t>Figure 4.6.1.2-2 illustrates the use of a custom operation related to a service.</w:t>
      </w:r>
    </w:p>
    <w:p w:rsidR="006F2B76" w:rsidRDefault="00B30F5C" w:rsidP="006F2B76">
      <w:pPr>
        <w:pStyle w:val="TH"/>
        <w:rPr>
          <w:noProof/>
        </w:rPr>
      </w:pPr>
      <w:r w:rsidRPr="00986E88">
        <w:rPr>
          <w:noProof/>
        </w:rPr>
        <w:object w:dxaOrig="9570" w:dyaOrig="3195">
          <v:shape id="_x0000_i1033" type="#_x0000_t75" style="width:479.7pt;height:159.9pt" o:ole="">
            <v:imagedata r:id="rId31" o:title=""/>
          </v:shape>
          <o:OLEObject Type="Embed" ProgID="Visio.Drawing.11" ShapeID="_x0000_i1033" DrawAspect="Content" ObjectID="_1630323151" r:id="rId32"/>
        </w:object>
      </w:r>
    </w:p>
    <w:p w:rsidR="00B30F5C" w:rsidRDefault="00B30F5C" w:rsidP="00B30F5C">
      <w:pPr>
        <w:pStyle w:val="TF"/>
      </w:pPr>
      <w:r>
        <w:t>Figure 4.6.1.2-2: Custom Operation related to Service using HTTP POST</w:t>
      </w:r>
    </w:p>
    <w:p w:rsidR="00B30F5C" w:rsidRDefault="00B30F5C" w:rsidP="00B30F5C">
      <w:pPr>
        <w:pStyle w:val="B1"/>
      </w:pPr>
      <w:r>
        <w:t>1.</w:t>
      </w:r>
      <w:r>
        <w:tab/>
        <w:t xml:space="preserve">The request URI identifies the custom operation to be executed and is constructed by adding a verb as name for the custom operation at the end of the service URI (see </w:t>
      </w:r>
      <w:r w:rsidR="0092519C">
        <w:t>clause</w:t>
      </w:r>
      <w:r>
        <w:t>s 4.4.2 and 5.1.3.2). Parameters for the custom operation are included in the request body.</w:t>
      </w:r>
    </w:p>
    <w:p w:rsidR="00B30F5C" w:rsidRDefault="00B30F5C" w:rsidP="00B30F5C">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rsidR="00B30F5C" w:rsidRDefault="00B30F5C" w:rsidP="00D43F32">
      <w:r>
        <w:t xml:space="preserve">On failure, the appropriate HTTP status code indicating the error shall be returned and appropriate additional error information should be returned in the POST response body (see </w:t>
      </w:r>
      <w:r w:rsidR="0092519C">
        <w:t>clause</w:t>
      </w:r>
      <w:r>
        <w:t xml:space="preserve"> 4.8).</w:t>
      </w:r>
    </w:p>
    <w:p w:rsidR="00A96C6C" w:rsidRDefault="00263268" w:rsidP="004A53A6">
      <w:pPr>
        <w:pStyle w:val="Heading4"/>
      </w:pPr>
      <w:bookmarkStart w:id="69" w:name="_Toc19702453"/>
      <w:r>
        <w:t>4.</w:t>
      </w:r>
      <w:r w:rsidR="001A28B8">
        <w:t>6</w:t>
      </w:r>
      <w:r w:rsidR="009C3A6A">
        <w:t>.</w:t>
      </w:r>
      <w:r w:rsidR="00ED74EC">
        <w:t>1.3</w:t>
      </w:r>
      <w:r>
        <w:tab/>
        <w:t>Use of Asynchronous Operations</w:t>
      </w:r>
      <w:bookmarkEnd w:id="69"/>
    </w:p>
    <w:p w:rsidR="008F5392" w:rsidRPr="008F5392" w:rsidRDefault="008F5392" w:rsidP="003138D4">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rsidR="003E40F0" w:rsidRDefault="003E40F0" w:rsidP="003E40F0">
      <w:pPr>
        <w:pStyle w:val="Heading4"/>
      </w:pPr>
      <w:bookmarkStart w:id="70" w:name="_Toc19702454"/>
      <w:r>
        <w:t>4.6.1.</w:t>
      </w:r>
      <w:r w:rsidR="004C0BBB">
        <w:t>4</w:t>
      </w:r>
      <w:r>
        <w:tab/>
        <w:t>Special provisions to support the seamless change of AMF as NF service producer</w:t>
      </w:r>
      <w:bookmarkEnd w:id="70"/>
    </w:p>
    <w:p w:rsidR="003E40F0" w:rsidRDefault="003E40F0" w:rsidP="003E40F0">
      <w:pPr>
        <w:rPr>
          <w:lang w:val="en-US"/>
        </w:rPr>
      </w:pPr>
      <w:r>
        <w:rPr>
          <w:lang w:val="en-US"/>
        </w:rPr>
        <w:t>Services provided by the AMF can be transferred seamlessly to a new AMF when the corresponding UE context is transferred to that AMF.</w:t>
      </w:r>
    </w:p>
    <w:p w:rsidR="003E40F0" w:rsidRDefault="003E40F0" w:rsidP="003E40F0">
      <w:r>
        <w:rPr>
          <w:lang w:val="en-US"/>
        </w:rPr>
        <w:t xml:space="preserve">To support a seamless </w:t>
      </w:r>
      <w:r>
        <w:t xml:space="preserve">change of the AMF as NF service producer, the procedures in </w:t>
      </w:r>
      <w:r w:rsidR="0092519C">
        <w:t>clause</w:t>
      </w:r>
      <w:r>
        <w:t xml:space="preserve"> 4.6.1 are applied with the following special provisions:</w:t>
      </w:r>
    </w:p>
    <w:p w:rsidR="003E40F0" w:rsidRDefault="003E40F0" w:rsidP="003E40F0">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or via a notification from the NRF that the AMF has deregistered</w:t>
      </w:r>
      <w:r w:rsidRPr="00D3070D">
        <w:t>.</w:t>
      </w:r>
      <w:r>
        <w:t xml:space="preserve"> and can then determine the new AMF either via information received within those services or by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rsidR="003E40F0" w:rsidRPr="00D3070D" w:rsidRDefault="003E40F0" w:rsidP="003E40F0">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p>
    <w:p w:rsidR="00263268" w:rsidRDefault="009D7C5D" w:rsidP="009C3A6A">
      <w:pPr>
        <w:pStyle w:val="Heading3"/>
      </w:pPr>
      <w:bookmarkStart w:id="71" w:name="_Toc19702455"/>
      <w:r>
        <w:t>4.</w:t>
      </w:r>
      <w:r w:rsidR="001A28B8">
        <w:t>6</w:t>
      </w:r>
      <w:r w:rsidR="009C3A6A">
        <w:t>.</w:t>
      </w:r>
      <w:r w:rsidR="00ED74EC">
        <w:t>2</w:t>
      </w:r>
      <w:r>
        <w:tab/>
      </w:r>
      <w:r w:rsidR="00263268">
        <w:t>Use of Subscribe/Notify Communication</w:t>
      </w:r>
      <w:bookmarkEnd w:id="71"/>
    </w:p>
    <w:p w:rsidR="00B10073" w:rsidRDefault="00B10073" w:rsidP="00B10073">
      <w:pPr>
        <w:pStyle w:val="Heading4"/>
      </w:pPr>
      <w:bookmarkStart w:id="72" w:name="_Toc19702456"/>
      <w:r>
        <w:t>4.6.2.1</w:t>
      </w:r>
      <w:r>
        <w:tab/>
        <w:t>General</w:t>
      </w:r>
      <w:bookmarkEnd w:id="72"/>
    </w:p>
    <w:p w:rsidR="00B10073" w:rsidRDefault="00B10073" w:rsidP="00B10073">
      <w:r>
        <w:t>Subscribe/Notify communication between 5GC NFs can be used to keep involved NFs (consumers of a service) informed of data changes or events that occur at another NF (producer of the service). A notification is a message that contains information about the event.</w:t>
      </w:r>
    </w:p>
    <w:p w:rsidR="00B10073" w:rsidRDefault="00B10073" w:rsidP="00B10073">
      <w:r>
        <w:t xml:space="preserve">Service consumer NFs (clients) need to subscribe to notifications at the service provider NF (server). This either happens explicitly by means of creating a new subscription resource (see </w:t>
      </w:r>
      <w:r w:rsidR="0092519C">
        <w:t>clause</w:t>
      </w:r>
      <w:r>
        <w:t xml:space="preserve"> 4.6.2.2), or implicitly by updating a relevant resource.</w:t>
      </w:r>
    </w:p>
    <w:p w:rsidR="00B10073" w:rsidRDefault="00B10073" w:rsidP="00B10073">
      <w:r>
        <w:t xml:space="preserve">When the change/event occurs at the service producer NF, notifications (see </w:t>
      </w:r>
      <w:r w:rsidR="0092519C">
        <w:t>clause</w:t>
      </w:r>
      <w:r>
        <w:t xml:space="preserve"> 4.6.2.3)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rsidR="00B10073" w:rsidRPr="00BD0789" w:rsidRDefault="00B10073" w:rsidP="00B10073">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rsidR="00056E7E" w:rsidRDefault="00ED74EC" w:rsidP="00056E7E">
      <w:pPr>
        <w:pStyle w:val="Heading4"/>
      </w:pPr>
      <w:bookmarkStart w:id="73" w:name="_Toc19702457"/>
      <w:r>
        <w:t>4.</w:t>
      </w:r>
      <w:r w:rsidR="001A28B8">
        <w:t>6</w:t>
      </w:r>
      <w:r>
        <w:t>.2.</w:t>
      </w:r>
      <w:r w:rsidR="00BD0789">
        <w:t>2</w:t>
      </w:r>
      <w:r>
        <w:tab/>
        <w:t>Management of Subscriptions</w:t>
      </w:r>
      <w:bookmarkEnd w:id="73"/>
    </w:p>
    <w:p w:rsidR="00ED74EC" w:rsidRDefault="00056E7E" w:rsidP="00970CC2">
      <w:pPr>
        <w:pStyle w:val="Heading5"/>
      </w:pPr>
      <w:bookmarkStart w:id="74" w:name="_Toc19702458"/>
      <w:r>
        <w:t>4.6.2.2.1</w:t>
      </w:r>
      <w:r>
        <w:tab/>
        <w:t>General</w:t>
      </w:r>
      <w:bookmarkEnd w:id="74"/>
    </w:p>
    <w:p w:rsidR="00DF495D" w:rsidRDefault="00DF495D" w:rsidP="00DF495D">
      <w:r>
        <w:t>The HTTP method to create a subscription shall be POST. The HTTP method to modify a subscription shall be PUT or PATCH. The HTTP method to delete a subscription (i.e. to unsubscribe) shall be DELETE (see IETF RFC </w:t>
      </w:r>
      <w:r w:rsidR="00553B1A">
        <w:t>7231</w:t>
      </w:r>
      <w:r>
        <w:t> [</w:t>
      </w:r>
      <w:r w:rsidR="00553B1A">
        <w:t>6</w:t>
      </w:r>
      <w:r>
        <w:t>])</w:t>
      </w:r>
      <w:r w:rsidR="00314608">
        <w:t>.</w:t>
      </w:r>
    </w:p>
    <w:p w:rsidR="00A50C21" w:rsidRDefault="00DF495D" w:rsidP="00A50C21">
      <w:r>
        <w:lastRenderedPageBreak/>
        <w:t>Subscriptions may be implicit, i.e. exist without being explicitly created</w:t>
      </w:r>
      <w:r w:rsidR="00D1430D">
        <w:t xml:space="preserve"> by a dedicated subscribe operation</w:t>
      </w:r>
      <w:r>
        <w:t>.</w:t>
      </w:r>
    </w:p>
    <w:p w:rsidR="00A50C21" w:rsidRDefault="00A50C21" w:rsidP="00A50C21">
      <w:r>
        <w:t>Two types of implicit subscriptions exist:</w:t>
      </w:r>
    </w:p>
    <w:p w:rsidR="00A50C21" w:rsidRDefault="00A50C21" w:rsidP="00A50C21">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rsidR="00A50C21" w:rsidRDefault="00A50C21" w:rsidP="00A50C21">
      <w:r>
        <w:t>2.</w:t>
      </w:r>
      <w:r>
        <w:tab/>
        <w:t>The subscription exists without any explicit operation.</w:t>
      </w:r>
    </w:p>
    <w:p w:rsidR="002966AA" w:rsidRDefault="00DF495D" w:rsidP="002966AA">
      <w:r>
        <w:t>As an example</w:t>
      </w:r>
      <w:r w:rsidR="00A50C21">
        <w:t xml:space="preserve"> for the first type</w:t>
      </w:r>
      <w:r>
        <w:t xml:space="preserve">, at the UDM the registered AMF </w:t>
      </w:r>
      <w:r w:rsidR="00A50C21">
        <w:t xml:space="preserve">(as long as it is registered) </w:t>
      </w:r>
      <w:r>
        <w:t xml:space="preserve">is implicitly subscribed to notification about </w:t>
      </w:r>
      <w:r w:rsidR="00A50C21">
        <w:t>de-registration and (possibly) P-CSCF restoration</w:t>
      </w:r>
      <w:r>
        <w:t xml:space="preserve"> as side effect of the registration.</w:t>
      </w:r>
    </w:p>
    <w:p w:rsidR="00A50C21" w:rsidRDefault="00A50C21" w:rsidP="00A50C21">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rsidR="00A50C21" w:rsidRDefault="00A50C21" w:rsidP="00A50C21">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rsidR="00A50C21" w:rsidRDefault="00A50C21" w:rsidP="002966AA">
      <w:r>
        <w:t>In the OpenAPI specification file, notifications for the second type of implicit subscriptions shall be specified as part of an explicit subscription.</w:t>
      </w:r>
    </w:p>
    <w:p w:rsidR="00DF495D" w:rsidRDefault="002966AA" w:rsidP="00970CC2">
      <w:pPr>
        <w:pStyle w:val="Heading5"/>
      </w:pPr>
      <w:bookmarkStart w:id="75" w:name="_Toc19702459"/>
      <w:r>
        <w:t>4.6.2.2.2</w:t>
      </w:r>
      <w:r>
        <w:tab/>
        <w:t>Creation of a Subscription</w:t>
      </w:r>
      <w:bookmarkEnd w:id="75"/>
    </w:p>
    <w:p w:rsidR="00DF495D" w:rsidRDefault="00DF495D" w:rsidP="00DF495D">
      <w:r>
        <w:t>Figure 4.6.2.2</w:t>
      </w:r>
      <w:r w:rsidR="002966AA">
        <w:t>.2</w:t>
      </w:r>
      <w:r>
        <w:t>-1 illustrates explicit creation of a subscription.</w:t>
      </w:r>
    </w:p>
    <w:p w:rsidR="00DF495D" w:rsidRDefault="003F721C" w:rsidP="00DF495D">
      <w:pPr>
        <w:pStyle w:val="TH"/>
      </w:pPr>
      <w:r w:rsidRPr="0069718D">
        <w:object w:dxaOrig="8714" w:dyaOrig="2400">
          <v:shape id="_x0000_i1034" type="#_x0000_t75" style="width:433.65pt;height:120.55pt" o:ole="">
            <v:imagedata r:id="rId33" o:title=""/>
          </v:shape>
          <o:OLEObject Type="Embed" ProgID="Visio.Drawing.11" ShapeID="_x0000_i1034" DrawAspect="Content" ObjectID="_1630323152" r:id="rId34"/>
        </w:object>
      </w:r>
    </w:p>
    <w:p w:rsidR="00DF495D" w:rsidRDefault="00DF495D" w:rsidP="00DF495D">
      <w:pPr>
        <w:pStyle w:val="TF"/>
      </w:pPr>
      <w:r>
        <w:t>Figure 4.6.2.2</w:t>
      </w:r>
      <w:r w:rsidR="002966AA">
        <w:t>.2</w:t>
      </w:r>
      <w:r>
        <w:t>-1: Creation of a subscription</w:t>
      </w:r>
    </w:p>
    <w:p w:rsidR="00DF495D" w:rsidRDefault="00DF495D" w:rsidP="00DF495D">
      <w:r>
        <w:t>The parent resource (collection of subscriptions) is identified by the request URI.</w:t>
      </w:r>
    </w:p>
    <w:p w:rsidR="00DF495D" w:rsidRDefault="00DF495D" w:rsidP="00DF495D">
      <w:r>
        <w:t>The data structure in the payload body of the POST request shall contain a callback URI, and may contain additional criteria to filter the set of events that trigger a notification.</w:t>
      </w:r>
      <w:r w:rsidR="0051200F">
        <w:t xml:space="preserve"> </w:t>
      </w:r>
      <w:r w:rsidR="0051200F">
        <w:rPr>
          <w:rStyle w:val="B1Char"/>
        </w:rPr>
        <w:t xml:space="preserve">The request may contain an expiry time, suggested by the NF Service Consumer as a hint,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51200F" w:rsidRDefault="00DF495D" w:rsidP="0051200F">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rsidR="00DF495D" w:rsidRDefault="0051200F" w:rsidP="00DF495D">
      <w:r>
        <w:t xml:space="preserve">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DF495D" w:rsidRDefault="00DF495D" w:rsidP="00DF495D">
      <w:r>
        <w:t xml:space="preserve">On failure, the appropriate HTTP status code indicating the error shall be returned and appropriate additional error information should be returned in the POST response body (see </w:t>
      </w:r>
      <w:r w:rsidR="0092519C">
        <w:t>clause</w:t>
      </w:r>
      <w:r>
        <w:t xml:space="preserve"> 4.9).</w:t>
      </w:r>
    </w:p>
    <w:p w:rsidR="002966AA" w:rsidRDefault="002966AA" w:rsidP="002966AA">
      <w:pPr>
        <w:pStyle w:val="Heading5"/>
      </w:pPr>
      <w:bookmarkStart w:id="76" w:name="_Toc19702460"/>
      <w:r>
        <w:lastRenderedPageBreak/>
        <w:t>4.6.2.2.</w:t>
      </w:r>
      <w:r w:rsidR="001763C5">
        <w:t>3</w:t>
      </w:r>
      <w:r>
        <w:tab/>
        <w:t>Modify a subscription</w:t>
      </w:r>
      <w:bookmarkEnd w:id="76"/>
    </w:p>
    <w:p w:rsidR="002966AA" w:rsidRDefault="002966AA" w:rsidP="002966AA">
      <w:pPr>
        <w:pStyle w:val="Heading6"/>
      </w:pPr>
      <w:bookmarkStart w:id="77" w:name="_Toc19702461"/>
      <w:r>
        <w:t>4.6.2.2.</w:t>
      </w:r>
      <w:r w:rsidR="001763C5">
        <w:t>3</w:t>
      </w:r>
      <w:r>
        <w:t>.1</w:t>
      </w:r>
      <w:r>
        <w:tab/>
        <w:t>Modification of a Subscription Using HTTP PUT</w:t>
      </w:r>
      <w:bookmarkEnd w:id="77"/>
    </w:p>
    <w:p w:rsidR="002966AA" w:rsidRDefault="002966AA" w:rsidP="002966AA">
      <w:r>
        <w:t>Procedures that allow a NF service consumer to update the subscription at the server by means of a complete replacement shall use the HTTP PUT method to replace the current subscription with a new representation.</w:t>
      </w:r>
    </w:p>
    <w:p w:rsidR="002966AA" w:rsidRDefault="002966AA" w:rsidP="002966AA">
      <w:r>
        <w:t>Figure 4.6.2.2.</w:t>
      </w:r>
      <w:r w:rsidR="001763C5">
        <w:t>3</w:t>
      </w:r>
      <w:r>
        <w:t>.1-1 illustrates modification a subscription using HTTP PUT.</w:t>
      </w:r>
    </w:p>
    <w:p w:rsidR="002966AA" w:rsidRDefault="002966AA" w:rsidP="002966AA">
      <w:pPr>
        <w:pStyle w:val="TH"/>
      </w:pPr>
      <w:r w:rsidRPr="0069718D">
        <w:object w:dxaOrig="8700" w:dyaOrig="2376">
          <v:shape id="_x0000_i1035" type="#_x0000_t75" style="width:434.5pt;height:118.9pt" o:ole="">
            <v:imagedata r:id="rId35" o:title=""/>
          </v:shape>
          <o:OLEObject Type="Embed" ProgID="Visio.Drawing.11" ShapeID="_x0000_i1035" DrawAspect="Content" ObjectID="_1630323153" r:id="rId36"/>
        </w:object>
      </w:r>
    </w:p>
    <w:p w:rsidR="002966AA" w:rsidRDefault="002966AA" w:rsidP="002966AA">
      <w:pPr>
        <w:pStyle w:val="TF"/>
      </w:pPr>
      <w:r>
        <w:t>Figure 4.6.2.2.</w:t>
      </w:r>
      <w:r w:rsidR="001763C5">
        <w:t>3</w:t>
      </w:r>
      <w:r>
        <w:t>.1-1: Modification a subscription using HTTP PUT</w:t>
      </w:r>
    </w:p>
    <w:p w:rsidR="002966AA" w:rsidRDefault="002966AA" w:rsidP="002966AA">
      <w:pPr>
        <w:pStyle w:val="B1"/>
      </w:pPr>
      <w:r>
        <w:t>1.</w:t>
      </w:r>
      <w:r>
        <w:tab/>
      </w:r>
      <w:r w:rsidRPr="002614DB">
        <w:t xml:space="preserve">The NF Service Consumer shall send a </w:t>
      </w:r>
      <w:r>
        <w:t>PUT</w:t>
      </w:r>
      <w:r w:rsidRPr="002614DB">
        <w:t xml:space="preserve"> request to the resource URI representing </w:t>
      </w:r>
      <w:r>
        <w:t>the individual subscription. The payload body of the PUT request shall contain the subscription information to be replaced including the criteria to filter the set of events that trigger a notification.</w:t>
      </w:r>
      <w:r w:rsidR="0051200F">
        <w:t xml:space="preserve"> </w:t>
      </w:r>
      <w:r w:rsidR="0051200F">
        <w:rPr>
          <w:rStyle w:val="B1Char"/>
        </w:rPr>
        <w:t xml:space="preserve">The request may contain an updated expiry time, suggested by the NF Service Consumer as a hint, to extend the subscription lifetime,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 </w:t>
      </w:r>
      <w:r w:rsidR="0051200F">
        <w:t xml:space="preserve">When "200 OK" is returned, the response based on operator policies </w:t>
      </w:r>
      <w:r w:rsidR="0051200F">
        <w:rPr>
          <w:rFonts w:cs="Arial"/>
          <w:szCs w:val="18"/>
        </w:rPr>
        <w:t xml:space="preserve">and taking into account </w:t>
      </w:r>
      <w:r w:rsidR="0051200F" w:rsidRPr="00E77905">
        <w:t>the expiry time included in the request</w:t>
      </w:r>
      <w:r w:rsidR="0051200F">
        <w:t xml:space="preserve">,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w:t>
      </w:r>
      <w:r w:rsidR="0092519C">
        <w:t>clause</w:t>
      </w:r>
      <w:r w:rsidR="0051200F">
        <w:t>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rsidR="002966AA" w:rsidRDefault="002966AA" w:rsidP="002966AA">
      <w:r>
        <w:t xml:space="preserve">On failure, the appropriate HTTP status code indicating the error shall be returned and appropriate additional error information should be returned in the PUT response body (see </w:t>
      </w:r>
      <w:r w:rsidR="0092519C">
        <w:t>clause</w:t>
      </w:r>
      <w:r>
        <w:t xml:space="preserve"> 4.8).</w:t>
      </w:r>
    </w:p>
    <w:p w:rsidR="002966AA" w:rsidRDefault="002966AA" w:rsidP="002966AA">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w:t>
      </w:r>
      <w:r w:rsidR="0092519C">
        <w:t>clause</w:t>
      </w:r>
      <w:r>
        <w:t xml:space="preserve"> 4.8).</w:t>
      </w:r>
    </w:p>
    <w:p w:rsidR="002966AA" w:rsidRPr="00C94328" w:rsidRDefault="002966AA" w:rsidP="002966AA">
      <w:r>
        <w:t>If the resource that is to be updated does not exist at the NF service producer, the "404 Not Found" HTTP status code shall be returned.</w:t>
      </w:r>
    </w:p>
    <w:p w:rsidR="002966AA" w:rsidRDefault="002966AA" w:rsidP="002966AA">
      <w:pPr>
        <w:pStyle w:val="Heading6"/>
      </w:pPr>
      <w:bookmarkStart w:id="78" w:name="_Toc19702462"/>
      <w:r>
        <w:t>4.6.2.2.</w:t>
      </w:r>
      <w:r w:rsidR="001763C5">
        <w:t>3</w:t>
      </w:r>
      <w:r>
        <w:t>.2</w:t>
      </w:r>
      <w:r>
        <w:tab/>
        <w:t>Modification of a Subscription Using HTTP PATCH</w:t>
      </w:r>
      <w:bookmarkEnd w:id="78"/>
    </w:p>
    <w:p w:rsidR="002966AA" w:rsidRDefault="002966AA" w:rsidP="002966AA">
      <w:r>
        <w:t>Procedures that allow a NF service consumer to update subscription at the server by means of a partial replacement shall use the HTTP PATCH method (see IETF RFC 5789 [10]) to modify the current subscription according to given modification instructions.</w:t>
      </w:r>
    </w:p>
    <w:p w:rsidR="002966AA" w:rsidRDefault="002966AA" w:rsidP="002966AA">
      <w:r>
        <w:t>Figure 4.6.2.2.</w:t>
      </w:r>
      <w:r w:rsidR="001763C5">
        <w:t>3</w:t>
      </w:r>
      <w:r>
        <w:t>.2-1 illustrates updating a resource using HTTP PATCH.</w:t>
      </w:r>
    </w:p>
    <w:p w:rsidR="002966AA" w:rsidRDefault="002966AA" w:rsidP="002966AA">
      <w:pPr>
        <w:pStyle w:val="TH"/>
      </w:pPr>
      <w:r w:rsidRPr="0069718D">
        <w:object w:dxaOrig="8700" w:dyaOrig="2376">
          <v:shape id="_x0000_i1036" type="#_x0000_t75" style="width:434.5pt;height:118.9pt" o:ole="">
            <v:imagedata r:id="rId37" o:title=""/>
          </v:shape>
          <o:OLEObject Type="Embed" ProgID="Visio.Drawing.11" ShapeID="_x0000_i1036" DrawAspect="Content" ObjectID="_1630323154" r:id="rId38"/>
        </w:object>
      </w:r>
    </w:p>
    <w:p w:rsidR="002966AA" w:rsidRDefault="002966AA" w:rsidP="002966AA">
      <w:pPr>
        <w:pStyle w:val="TF"/>
      </w:pPr>
      <w:r>
        <w:t>Figure 4.6.2.2.</w:t>
      </w:r>
      <w:r w:rsidR="001763C5">
        <w:t>3</w:t>
      </w:r>
      <w:r>
        <w:t>.2-1: Modification a subscription using HTTP PATCH</w:t>
      </w:r>
    </w:p>
    <w:p w:rsidR="002966AA" w:rsidRDefault="002966AA" w:rsidP="002966AA">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sidR="0051200F">
        <w:rPr>
          <w:rStyle w:val="B1Char"/>
        </w:rPr>
        <w:t xml:space="preserve">The request may contain an expiry time </w:t>
      </w:r>
      <w:r w:rsidR="0051200F">
        <w:t>(i.e a future timestamp)</w:t>
      </w:r>
      <w:r w:rsidR="0051200F">
        <w:rPr>
          <w:rStyle w:val="B1Char"/>
        </w:rPr>
        <w:t xml:space="preserve">, requested by the NF Service Consumer, representing the time upto which the subscription is desired to be kept active and the </w:t>
      </w:r>
      <w:r w:rsidR="0051200F">
        <w:rPr>
          <w:rFonts w:cs="Arial"/>
          <w:szCs w:val="18"/>
          <w:lang w:eastAsia="zh-CN"/>
        </w:rPr>
        <w:t>time</w:t>
      </w:r>
      <w:r w:rsidR="0051200F" w:rsidRPr="00F12EF7">
        <w:rPr>
          <w:lang w:eastAsia="zh-CN"/>
        </w:rPr>
        <w:t xml:space="preserve"> after which the </w:t>
      </w:r>
      <w:r w:rsidR="0051200F">
        <w:rPr>
          <w:lang w:eastAsia="zh-CN"/>
        </w:rPr>
        <w:t xml:space="preserve">subscribed </w:t>
      </w:r>
      <w:r w:rsidR="0051200F" w:rsidRPr="00F12EF7">
        <w:rPr>
          <w:lang w:eastAsia="zh-CN"/>
        </w:rPr>
        <w:t xml:space="preserve">event </w:t>
      </w:r>
      <w:r w:rsidR="0051200F">
        <w:rPr>
          <w:lang w:eastAsia="zh-CN"/>
        </w:rPr>
        <w:t>shall stop generating notifications</w:t>
      </w:r>
      <w:r w:rsidR="0051200F">
        <w:rPr>
          <w:rStyle w:val="B1Char"/>
        </w:rPr>
        <w:t>.</w:t>
      </w:r>
    </w:p>
    <w:p w:rsidR="002966AA" w:rsidRDefault="002966AA" w:rsidP="002966AA">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t>
      </w:r>
      <w:r w:rsidR="0051200F">
        <w:t xml:space="preserve">When "204 No Content" is returned and if the request included an expiry time, then the requested expiry time shall be accepted by the NF Service Producer. When "200 OK" is returned and if the request included an expiry time then the response based on operator policies </w:t>
      </w:r>
      <w:r w:rsidR="0051200F">
        <w:rPr>
          <w:rFonts w:cs="Arial"/>
          <w:szCs w:val="18"/>
        </w:rPr>
        <w:t xml:space="preserve">and taking into account </w:t>
      </w:r>
      <w:r w:rsidR="0051200F" w:rsidRPr="00E77905">
        <w:t>the expiry time included in the request</w:t>
      </w:r>
      <w:r w:rsidR="0051200F">
        <w:t xml:space="preserve">, shall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w:t>
      </w:r>
      <w:r w:rsidR="0092519C">
        <w:t>clause</w:t>
      </w:r>
      <w:r w:rsidR="0051200F">
        <w:t> 4.6.2.2.2. The NF Service Producer shall not provide the same expiry time (i.e a future timestamp) for many subscriptions in order to avoid all of them expiring and recreating the subscription at the same time.</w:t>
      </w:r>
    </w:p>
    <w:p w:rsidR="002966AA" w:rsidRDefault="002966AA" w:rsidP="002966AA">
      <w:r>
        <w:t xml:space="preserve">On failure, the appropriate HTTP status code indicating the error shall be returned and appropriate additional error information should be returned in the PATCH response body (see </w:t>
      </w:r>
      <w:r w:rsidR="0092519C">
        <w:t>clause</w:t>
      </w:r>
      <w:r>
        <w:t xml:space="preserve"> 4.8).</w:t>
      </w:r>
    </w:p>
    <w:p w:rsidR="002966AA" w:rsidRDefault="002966AA" w:rsidP="002966AA">
      <w:pPr>
        <w:pStyle w:val="Heading5"/>
      </w:pPr>
      <w:bookmarkStart w:id="79" w:name="_Toc19702463"/>
      <w:r>
        <w:t>4.6.2.2.</w:t>
      </w:r>
      <w:r w:rsidR="001763C5">
        <w:t>4</w:t>
      </w:r>
      <w:r>
        <w:tab/>
        <w:t>Delete a subscription</w:t>
      </w:r>
      <w:bookmarkEnd w:id="79"/>
    </w:p>
    <w:p w:rsidR="002966AA" w:rsidRDefault="002966AA" w:rsidP="002966AA">
      <w:r>
        <w:t>Figure 4.6.2.2.</w:t>
      </w:r>
      <w:r w:rsidR="001763C5">
        <w:t>4</w:t>
      </w:r>
      <w:r>
        <w:t>-1 illustrates explicit deletion of a subscription.</w:t>
      </w:r>
    </w:p>
    <w:p w:rsidR="002966AA" w:rsidRDefault="002966AA" w:rsidP="002966AA">
      <w:pPr>
        <w:pStyle w:val="TH"/>
      </w:pPr>
      <w:r>
        <w:object w:dxaOrig="8671" w:dyaOrig="2370">
          <v:shape id="_x0000_i1037" type="#_x0000_t75" style="width:433.65pt;height:118.9pt" o:ole="">
            <v:imagedata r:id="rId39" o:title=""/>
          </v:shape>
          <o:OLEObject Type="Embed" ProgID="Visio.Drawing.15" ShapeID="_x0000_i1037" DrawAspect="Content" ObjectID="_1630323155" r:id="rId40"/>
        </w:object>
      </w:r>
    </w:p>
    <w:p w:rsidR="002966AA" w:rsidRDefault="002966AA" w:rsidP="002966AA">
      <w:pPr>
        <w:pStyle w:val="TF"/>
      </w:pPr>
      <w:r>
        <w:t>Figure 4.6.2.2.</w:t>
      </w:r>
      <w:r w:rsidR="001763C5">
        <w:t>4</w:t>
      </w:r>
      <w:r>
        <w:t>-1: Deletion of a subscription</w:t>
      </w:r>
    </w:p>
    <w:p w:rsidR="002966AA" w:rsidRPr="002614DB" w:rsidRDefault="002966AA" w:rsidP="002966AA">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rsidR="002966AA" w:rsidRPr="002614DB" w:rsidRDefault="002966AA" w:rsidP="002966AA">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rsidR="002966AA" w:rsidRPr="00992FF4" w:rsidRDefault="002966AA" w:rsidP="002966AA">
      <w:r>
        <w:t xml:space="preserve">On failure, the appropriate HTTP status code indicating the error shall be returned in the DELETE response body (see </w:t>
      </w:r>
      <w:r w:rsidR="0092519C">
        <w:t>clause</w:t>
      </w:r>
      <w:r>
        <w:t xml:space="preserve"> 4.8).</w:t>
      </w:r>
    </w:p>
    <w:p w:rsidR="00ED74EC" w:rsidRDefault="00ED74EC" w:rsidP="007F3B95">
      <w:pPr>
        <w:pStyle w:val="Heading4"/>
      </w:pPr>
      <w:bookmarkStart w:id="80" w:name="_Toc19702464"/>
      <w:r>
        <w:lastRenderedPageBreak/>
        <w:t>4.</w:t>
      </w:r>
      <w:r w:rsidR="001A28B8">
        <w:t>6</w:t>
      </w:r>
      <w:r>
        <w:t>.2.</w:t>
      </w:r>
      <w:r w:rsidR="00460E7C">
        <w:t>3</w:t>
      </w:r>
      <w:r>
        <w:tab/>
        <w:t>Notif</w:t>
      </w:r>
      <w:r w:rsidR="007F3B95">
        <w:t>ications</w:t>
      </w:r>
      <w:bookmarkEnd w:id="80"/>
    </w:p>
    <w:p w:rsidR="00327036" w:rsidRDefault="00327036" w:rsidP="00327036">
      <w:r>
        <w:t>The HTTP method for the notification that corresponds to an explicit subscription shall be POST (see IETF RFC 7231 [</w:t>
      </w:r>
      <w:r w:rsidR="00AA42E9">
        <w:t>6</w:t>
      </w:r>
      <w:r>
        <w:t>]).</w:t>
      </w:r>
    </w:p>
    <w:p w:rsidR="005B4CFF" w:rsidRDefault="005B4CFF" w:rsidP="005B4CFF">
      <w:pPr>
        <w:pStyle w:val="NO"/>
      </w:pPr>
      <w:r>
        <w:t>NOTE:</w:t>
      </w:r>
      <w:r>
        <w:tab/>
      </w:r>
      <w:r w:rsidR="0092519C">
        <w:t>Clause</w:t>
      </w:r>
      <w:r>
        <w:t> </w:t>
      </w:r>
      <w:r>
        <w:rPr>
          <w:lang w:eastAsia="zh-CN"/>
        </w:rPr>
        <w:t>5.3.</w:t>
      </w:r>
      <w:r w:rsidR="00631444">
        <w:rPr>
          <w:lang w:eastAsia="zh-CN"/>
        </w:rPr>
        <w:t>7</w:t>
      </w:r>
      <w:r>
        <w:rPr>
          <w:lang w:eastAsia="zh-CN"/>
        </w:rPr>
        <w:t xml:space="preserve"> describes how to encode Notifications in OpenAPI specification files.</w:t>
      </w:r>
    </w:p>
    <w:p w:rsidR="00327036" w:rsidRDefault="00327036" w:rsidP="00327036">
      <w:r>
        <w:t>Figure 4.6.2.3-1 illustrates a notification.</w:t>
      </w:r>
    </w:p>
    <w:p w:rsidR="00327036" w:rsidRDefault="00744066" w:rsidP="00327036">
      <w:pPr>
        <w:pStyle w:val="TH"/>
      </w:pPr>
      <w:r>
        <w:object w:dxaOrig="9571" w:dyaOrig="2640">
          <v:shape id="_x0000_i1038" type="#_x0000_t75" style="width:477.2pt;height:128.1pt" o:ole="">
            <v:imagedata r:id="rId41" o:title="" cropbottom="14091f" cropright="12969f"/>
          </v:shape>
          <o:OLEObject Type="Embed" ProgID="Visio.Drawing.15" ShapeID="_x0000_i1038" DrawAspect="Content" ObjectID="_1630323156" r:id="rId42"/>
        </w:object>
      </w:r>
    </w:p>
    <w:p w:rsidR="00327036" w:rsidRDefault="00327036" w:rsidP="00327036">
      <w:pPr>
        <w:pStyle w:val="TF"/>
      </w:pPr>
      <w:r>
        <w:t>Figure 4.6.2.3-1: Notification</w:t>
      </w:r>
    </w:p>
    <w:p w:rsidR="00327036" w:rsidRDefault="006A0956" w:rsidP="006A0956">
      <w:pPr>
        <w:pStyle w:val="B1"/>
      </w:pPr>
      <w:r>
        <w:t>1.</w:t>
      </w:r>
      <w:r>
        <w:tab/>
      </w:r>
      <w:r w:rsidR="00327036">
        <w:t xml:space="preserve">The callback reference provided during creation of the subscription resource, or otherwise known from implicit subscription, is used as the request URI. </w:t>
      </w:r>
      <w:r w:rsidR="004B348D">
        <w:t xml:space="preserve">The callback reference for implicit subscriptions are obtained from the NRF. When an NF / NF service registers with the NRF, the default notification subscriptions along with the callback URI for receiving those notifications may be provided (see </w:t>
      </w:r>
      <w:r w:rsidR="0092519C">
        <w:t>clause</w:t>
      </w:r>
      <w:r w:rsidR="004B348D">
        <w:t xml:space="preserve"> 6.1.6.2.3 of 3GPP TS 29.510 [18]).</w:t>
      </w:r>
    </w:p>
    <w:p w:rsidR="00327036" w:rsidRDefault="00327036" w:rsidP="00327036">
      <w:pPr>
        <w:pStyle w:val="B1"/>
        <w:ind w:firstLine="0"/>
      </w:pPr>
      <w:r>
        <w:t>The payload body of the POST request shall contain the notification payload.</w:t>
      </w:r>
    </w:p>
    <w:p w:rsidR="00327036" w:rsidRDefault="006A0956" w:rsidP="006A0956">
      <w:pPr>
        <w:pStyle w:val="B1"/>
      </w:pPr>
      <w:r>
        <w:t>2.</w:t>
      </w:r>
      <w:r>
        <w:tab/>
      </w:r>
      <w:r w:rsidR="00744066">
        <w:t xml:space="preserve">On success, "200 OK" shall be returned if any information needs to be included in the payload body of the POST response; otherwise, </w:t>
      </w:r>
      <w:r w:rsidR="00744066" w:rsidRPr="00A02C24">
        <w:t>"</w:t>
      </w:r>
      <w:r w:rsidR="00744066">
        <w:t>204 No Content</w:t>
      </w:r>
      <w:r w:rsidR="00744066" w:rsidRPr="00A02C24">
        <w:t>"</w:t>
      </w:r>
      <w:r w:rsidR="00744066">
        <w:t xml:space="preserve"> shall be returned and the payload body of the POST response shall be empty.</w:t>
      </w:r>
    </w:p>
    <w:p w:rsidR="00327036" w:rsidRDefault="00327036" w:rsidP="00327036">
      <w:pPr>
        <w:pStyle w:val="B1"/>
        <w:ind w:firstLine="0"/>
      </w:pPr>
      <w:r>
        <w:t xml:space="preserve">On failure, the appropriate HTTP status code indicating the error shall be returned and appropriate additional error information should be returned in the PUT response body (see </w:t>
      </w:r>
      <w:r w:rsidR="0092519C">
        <w:t>clause</w:t>
      </w:r>
      <w:r>
        <w:t xml:space="preserve"> 4.8).</w:t>
      </w:r>
    </w:p>
    <w:p w:rsidR="003E40F0" w:rsidRDefault="003E40F0" w:rsidP="003E40F0">
      <w:pPr>
        <w:pStyle w:val="Heading4"/>
      </w:pPr>
      <w:bookmarkStart w:id="81" w:name="_Toc19702465"/>
      <w:r>
        <w:t>4.6.2.</w:t>
      </w:r>
      <w:r w:rsidR="004C0BBB">
        <w:t>4</w:t>
      </w:r>
      <w:r>
        <w:tab/>
        <w:t>Special provisions to support the seamless change of AMF as NF service consumer</w:t>
      </w:r>
      <w:bookmarkEnd w:id="81"/>
    </w:p>
    <w:p w:rsidR="003E40F0" w:rsidRDefault="003E40F0" w:rsidP="003E40F0">
      <w:pPr>
        <w:rPr>
          <w:lang w:val="en-US"/>
        </w:rPr>
      </w:pPr>
      <w:r>
        <w:rPr>
          <w:lang w:val="en-US"/>
        </w:rPr>
        <w:t>Services consumed by an AMF can be transferred seamlessly to a new AMF when the corresponding UE context is transferred to that AMF.</w:t>
      </w:r>
    </w:p>
    <w:p w:rsidR="003E40F0" w:rsidRDefault="003E40F0" w:rsidP="003E40F0">
      <w:r>
        <w:rPr>
          <w:lang w:val="en-US"/>
        </w:rPr>
        <w:t xml:space="preserve">To support a seamless </w:t>
      </w:r>
      <w:r>
        <w:t xml:space="preserve">change of AMF as NF service consumer, the procedures in </w:t>
      </w:r>
      <w:r w:rsidR="0092519C">
        <w:t>clause</w:t>
      </w:r>
      <w:r>
        <w:t xml:space="preserve"> 4.6.2 are applied with the following special provisions:</w:t>
      </w:r>
    </w:p>
    <w:p w:rsidR="003E40F0" w:rsidRDefault="003E40F0" w:rsidP="003E40F0">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rsidR="003E40F0" w:rsidRPr="00D3070D" w:rsidRDefault="003E40F0" w:rsidP="003E40F0">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 no response from the AMF)</w:t>
      </w:r>
      <w:r>
        <w:t>, or via a notification from the NRF that the AMF has deregistered</w:t>
      </w:r>
      <w:r w:rsidRPr="00D3070D">
        <w:t>.</w:t>
      </w:r>
      <w:r>
        <w:t xml:space="preserve"> and can then determine the new AMF either via information received within those services or selecting an AMF from an earlier received </w:t>
      </w:r>
      <w:r w:rsidRPr="00D3070D">
        <w:t>AMF set or the backup AMF</w:t>
      </w:r>
      <w:r>
        <w:t>.</w:t>
      </w:r>
    </w:p>
    <w:p w:rsidR="003E40F0" w:rsidRPr="00D3070D" w:rsidRDefault="003E40F0" w:rsidP="003E40F0">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rsidR="00221195" w:rsidRDefault="005E25B6" w:rsidP="009C3A6A">
      <w:pPr>
        <w:pStyle w:val="Heading2"/>
      </w:pPr>
      <w:bookmarkStart w:id="82" w:name="_Toc19702466"/>
      <w:r>
        <w:lastRenderedPageBreak/>
        <w:t>4.</w:t>
      </w:r>
      <w:r w:rsidR="001A28B8">
        <w:t>7</w:t>
      </w:r>
      <w:r>
        <w:tab/>
        <w:t>HATEOAS</w:t>
      </w:r>
      <w:bookmarkEnd w:id="82"/>
    </w:p>
    <w:p w:rsidR="00D91128" w:rsidRDefault="00D91128" w:rsidP="00D91128">
      <w:pPr>
        <w:pStyle w:val="Heading3"/>
      </w:pPr>
      <w:bookmarkStart w:id="83" w:name="_Toc19702467"/>
      <w:r>
        <w:t>4.7.1</w:t>
      </w:r>
      <w:r>
        <w:tab/>
        <w:t>General</w:t>
      </w:r>
      <w:bookmarkEnd w:id="83"/>
    </w:p>
    <w:p w:rsidR="00605C9E" w:rsidRDefault="00605C9E" w:rsidP="00605C9E">
      <w:r>
        <w:t>As defined in [</w:t>
      </w:r>
      <w:r w:rsidR="00527C8C">
        <w:t>14</w:t>
      </w:r>
      <w:r>
        <w:t xml:space="preserve">], </w:t>
      </w:r>
      <w:r w:rsidR="00D91128">
        <w:t>HATEOAS stands for Hypermedia As The Engine Of Application State. It means that the hypermedia models application state transitions and describe application protocols.</w:t>
      </w:r>
    </w:p>
    <w:p w:rsidR="00605C9E" w:rsidRDefault="00605C9E" w:rsidP="00605C9E">
      <w:r>
        <w:t>As defined in [</w:t>
      </w:r>
      <w:r w:rsidR="00527C8C">
        <w:t>15</w:t>
      </w:r>
      <w:r>
        <w:t xml:space="preserve">] chapter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w:t>
      </w:r>
      <w:r w:rsidR="00C01566">
        <w:t>'</w:t>
      </w:r>
      <w:r>
        <w:t>s goal is achieved. The application has then reached its final state.</w:t>
      </w:r>
    </w:p>
    <w:p w:rsidR="00605C9E" w:rsidRDefault="00605C9E" w:rsidP="00605C9E">
      <w:r>
        <w:t>An application state is a snapshot of an application instance.</w:t>
      </w:r>
    </w:p>
    <w:p w:rsidR="00D91128" w:rsidRDefault="00605C9E" w:rsidP="00605C9E">
      <w:r w:rsidRPr="007A2FA8">
        <w:t xml:space="preserve">On each interaction, the </w:t>
      </w:r>
      <w:r>
        <w:t xml:space="preserve">NF Service Consumer and Producer </w:t>
      </w:r>
      <w:r w:rsidRPr="007A2FA8">
        <w:t>exchange r</w:t>
      </w:r>
      <w:r>
        <w:t>epresentations of resource state. According to [</w:t>
      </w:r>
      <w:r w:rsidR="00527C8C">
        <w:t>14</w:t>
      </w:r>
      <w:r>
        <w:t xml:space="preserve">],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r w:rsidR="00D91128">
        <w:t>.</w:t>
      </w:r>
    </w:p>
    <w:p w:rsidR="00D91128" w:rsidRDefault="00D91128" w:rsidP="00D91128">
      <w:r>
        <w:t xml:space="preserve">HATEOAS support is optional. If HATEOAS is supported, the procedure in the present </w:t>
      </w:r>
      <w:r w:rsidR="0092519C">
        <w:t>clause</w:t>
      </w:r>
      <w:r>
        <w:t xml:space="preserve"> 4.7 shall apply.</w:t>
      </w:r>
    </w:p>
    <w:p w:rsidR="00F06327" w:rsidRDefault="00F06327" w:rsidP="00F06327">
      <w:pPr>
        <w:pStyle w:val="Heading3"/>
      </w:pPr>
      <w:bookmarkStart w:id="84" w:name="_Toc19702468"/>
      <w:r>
        <w:t>4.7.</w:t>
      </w:r>
      <w:r w:rsidR="00853D19">
        <w:t>2</w:t>
      </w:r>
      <w:r>
        <w:tab/>
        <w:t>3GPP hypermedia format</w:t>
      </w:r>
      <w:bookmarkEnd w:id="84"/>
    </w:p>
    <w:p w:rsidR="00F06327" w:rsidRDefault="00BB1B75" w:rsidP="00F06327">
      <w:pPr>
        <w:pStyle w:val="NO"/>
      </w:pPr>
      <w:r>
        <w:t>NOTE </w:t>
      </w:r>
      <w:r w:rsidR="00F06327">
        <w:t>1:</w:t>
      </w:r>
      <w:r w:rsidR="00F06327">
        <w:tab/>
      </w:r>
      <w:r w:rsidR="00F06327" w:rsidRPr="00CA7482">
        <w:t>3GPP hypermedia format is derived from Hypertext Application Language (HAL).</w:t>
      </w:r>
      <w:r w:rsidR="00F06327">
        <w:t xml:space="preserve"> HAL is specified in an expired internet draft available at "</w:t>
      </w:r>
      <w:r w:rsidR="00804B3A" w:rsidRPr="008C3146">
        <w:t>https://tools.ietf.org/html/draft-kelly-json-hal-08</w:t>
      </w:r>
      <w:r w:rsidR="00F06327">
        <w:t>".</w:t>
      </w:r>
    </w:p>
    <w:p w:rsidR="00F06327" w:rsidRDefault="00F06327" w:rsidP="00F06327">
      <w:r>
        <w:t>3GPP hypermedia format specifies the following optional reserved properties (see 3GPP TS 29.571 [5] for the complete list and definition of objects and object members):</w:t>
      </w:r>
    </w:p>
    <w:p w:rsidR="00F06327" w:rsidRPr="009D5380" w:rsidRDefault="00F06327" w:rsidP="00F06327">
      <w:pPr>
        <w:pStyle w:val="B1"/>
      </w:pPr>
      <w:r>
        <w:t>-</w:t>
      </w:r>
      <w:r>
        <w:tab/>
      </w:r>
      <w:r w:rsidRPr="009D5380">
        <w:t>"_links": contains links to other resources and expresses valid state transitions.</w:t>
      </w:r>
    </w:p>
    <w:p w:rsidR="00804B3A" w:rsidRDefault="00F06327" w:rsidP="00804B3A">
      <w:r w:rsidRPr="00033D1E">
        <w:t xml:space="preserve">A </w:t>
      </w:r>
      <w:r>
        <w:t>NF service producer shall construct a 3GPP hypermedia</w:t>
      </w:r>
      <w:r w:rsidRPr="00033D1E">
        <w:t xml:space="preserve"> document </w:t>
      </w:r>
      <w:r>
        <w:t xml:space="preserve">by taking a 3GPP defined </w:t>
      </w:r>
      <w:r w:rsidRPr="00033D1E">
        <w:t xml:space="preserve">JSON object </w:t>
      </w:r>
      <w:r w:rsidR="00804B3A">
        <w:t xml:space="preserve">attribute list </w:t>
      </w:r>
      <w:r w:rsidRPr="00033D1E">
        <w:t xml:space="preserve">and then adding </w:t>
      </w:r>
      <w:r>
        <w:t xml:space="preserve">a "_links" </w:t>
      </w:r>
      <w:r w:rsidR="00804B3A">
        <w:t>attribute</w:t>
      </w:r>
      <w:r>
        <w:t>.</w:t>
      </w:r>
    </w:p>
    <w:p w:rsidR="00804B3A" w:rsidRDefault="00804B3A" w:rsidP="00804B3A">
      <w:pPr>
        <w:pStyle w:val="TH"/>
      </w:pPr>
      <w:r>
        <w:rPr>
          <w:noProof/>
        </w:rPr>
        <w:t>Table </w:t>
      </w:r>
      <w:r>
        <w:t xml:space="preserve">4.7.2-1: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804B3A" w:rsidRPr="009F49EE" w:rsidRDefault="00804B3A"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804B3A" w:rsidRPr="009F49EE" w:rsidRDefault="00804B3A" w:rsidP="008E7E6D">
            <w:pPr>
              <w:pStyle w:val="TAH"/>
            </w:pPr>
            <w:r w:rsidRPr="009F49EE">
              <w:t>Description</w:t>
            </w:r>
          </w:p>
        </w:tc>
      </w:tr>
      <w:tr w:rsidR="00804B3A"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804B3A" w:rsidRDefault="00804B3A" w:rsidP="008E7E6D">
            <w:pPr>
              <w:pStyle w:val="TAC"/>
            </w:pPr>
            <w:r>
              <w:t>C</w:t>
            </w:r>
          </w:p>
        </w:tc>
        <w:tc>
          <w:tcPr>
            <w:tcW w:w="1350"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pPr>
            <w:r>
              <w:t>0..N</w:t>
            </w:r>
          </w:p>
        </w:tc>
        <w:tc>
          <w:tcPr>
            <w:tcW w:w="3934" w:type="dxa"/>
            <w:tcBorders>
              <w:top w:val="single" w:sz="4" w:space="0" w:color="auto"/>
              <w:left w:val="single" w:sz="4" w:space="0" w:color="auto"/>
              <w:bottom w:val="single" w:sz="4" w:space="0" w:color="auto"/>
              <w:right w:val="single" w:sz="4" w:space="0" w:color="auto"/>
            </w:tcBorders>
          </w:tcPr>
          <w:p w:rsidR="00804B3A" w:rsidRDefault="00804B3A" w:rsidP="008E7E6D">
            <w:pPr>
              <w:pStyle w:val="TAL"/>
              <w:rPr>
                <w:rFonts w:cs="Arial"/>
                <w:szCs w:val="18"/>
              </w:rPr>
            </w:pPr>
            <w:r>
              <w:rPr>
                <w:rFonts w:cs="Arial"/>
                <w:szCs w:val="18"/>
              </w:rPr>
              <w:t>_links attribute to be added into the JSON hypermedia object definition</w:t>
            </w:r>
          </w:p>
        </w:tc>
      </w:tr>
    </w:tbl>
    <w:p w:rsidR="00F06327" w:rsidRDefault="00F06327" w:rsidP="00F06327"/>
    <w:p w:rsidR="00804B3A" w:rsidRDefault="00804B3A" w:rsidP="00804B3A">
      <w:pPr>
        <w:rPr>
          <w:lang w:val="en-US"/>
        </w:rPr>
      </w:pPr>
      <w:r>
        <w:rPr>
          <w:lang w:val="en-US"/>
        </w:rPr>
        <w:t xml:space="preserve">The LinksValueSchema data type shall be added to the list of re-used data types of the hypermedia enabled API (see </w:t>
      </w:r>
      <w:r>
        <w:t>3GPP TS 29.509</w:t>
      </w:r>
      <w:r>
        <w:rPr>
          <w:lang w:val="en-US"/>
        </w:rPr>
        <w:t xml:space="preserve"> [</w:t>
      </w:r>
      <w:r w:rsidR="00E21112">
        <w:rPr>
          <w:lang w:val="en-US"/>
        </w:rPr>
        <w:t>21</w:t>
      </w:r>
      <w:r>
        <w:rPr>
          <w:lang w:val="en-US"/>
        </w:rPr>
        <w:t>] for an example of implementation of a hypermedia API).</w:t>
      </w:r>
    </w:p>
    <w:p w:rsidR="00804B3A" w:rsidRDefault="00804B3A" w:rsidP="00804B3A">
      <w:pPr>
        <w:pStyle w:val="NO"/>
      </w:pPr>
      <w:r>
        <w:rPr>
          <w:lang w:val="en-US" w:eastAsia="zh-CN"/>
        </w:rPr>
        <w:t>NOTE</w:t>
      </w:r>
      <w:r w:rsidR="00BB1B75">
        <w:rPr>
          <w:lang w:val="en-US" w:eastAsia="zh-CN"/>
        </w:rPr>
        <w:t> 2</w:t>
      </w:r>
      <w:r>
        <w:rPr>
          <w:lang w:val="en-US" w:eastAsia="zh-CN"/>
        </w:rPr>
        <w:t>:</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t xml:space="preserve"> [5].</w:t>
      </w:r>
    </w:p>
    <w:p w:rsidR="00F06327" w:rsidRDefault="00F06327" w:rsidP="00F06327">
      <w:r>
        <w:t>The "_link</w:t>
      </w:r>
      <w:r w:rsidR="00804B3A">
        <w:t>s</w:t>
      </w:r>
      <w:r>
        <w:t>" member names are link relation types (as defined by IETF RFC 8288 [11]) and values are either a "link" object or an array of "link" objects.</w:t>
      </w:r>
    </w:p>
    <w:p w:rsidR="00F06327" w:rsidRDefault="00F06327" w:rsidP="00F06327">
      <w:r>
        <w:t xml:space="preserve">3GPP hypermedia format specifies the following "link" </w:t>
      </w:r>
      <w:r w:rsidR="00804B3A">
        <w:t>attribute</w:t>
      </w:r>
      <w:r>
        <w:t>:</w:t>
      </w:r>
    </w:p>
    <w:p w:rsidR="00F06327" w:rsidRDefault="00F06327" w:rsidP="00F06327">
      <w:pPr>
        <w:pStyle w:val="B1"/>
      </w:pPr>
      <w:r>
        <w:t>-</w:t>
      </w:r>
      <w:r>
        <w:tab/>
        <w:t>"href": contains the URI of the linked resource.</w:t>
      </w:r>
    </w:p>
    <w:p w:rsidR="00F06327" w:rsidRDefault="00F06327" w:rsidP="00F06327">
      <w:r>
        <w:t>A NF service producer shall set the Content-Type HTTP header to "</w:t>
      </w:r>
      <w:r w:rsidR="00B4180A">
        <w:t>application/</w:t>
      </w:r>
      <w:r w:rsidR="00804B3A" w:rsidRPr="00A27B02">
        <w:t>3gppHal+json</w:t>
      </w:r>
      <w:r>
        <w:t>" when returning an HTTP payload with a hypermedia enabled document.</w:t>
      </w:r>
    </w:p>
    <w:p w:rsidR="00C87CD0" w:rsidRDefault="00F06327" w:rsidP="00C87CD0">
      <w:r>
        <w:t>A NF service consumer supporting HATEOAS shall advertise it by adding an "Accept" HTTP header with "</w:t>
      </w:r>
      <w:r w:rsidR="00B4180A">
        <w:t>application/</w:t>
      </w:r>
      <w:r w:rsidR="00B4180A" w:rsidRPr="00A27B02">
        <w:t>3gppHal+json</w:t>
      </w:r>
      <w:r>
        <w:t>"</w:t>
      </w:r>
      <w:r w:rsidR="00B4180A">
        <w:t xml:space="preserve"> as media type</w:t>
      </w:r>
      <w:r>
        <w:t>.</w:t>
      </w:r>
    </w:p>
    <w:p w:rsidR="00F06327" w:rsidRDefault="00C87CD0" w:rsidP="003138D4">
      <w:pPr>
        <w:pStyle w:val="NO"/>
      </w:pPr>
      <w:r>
        <w:lastRenderedPageBreak/>
        <w:t>NOTE</w:t>
      </w:r>
      <w:r w:rsidR="00BB1B75">
        <w:t> 3</w:t>
      </w:r>
      <w:r>
        <w:t>:</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"application/Json" can be used.</w:t>
      </w:r>
    </w:p>
    <w:p w:rsidR="00D91128" w:rsidRDefault="00D91128" w:rsidP="00D91128">
      <w:pPr>
        <w:pStyle w:val="Heading3"/>
      </w:pPr>
      <w:bookmarkStart w:id="85" w:name="_Toc19702469"/>
      <w:r>
        <w:t>4.7.</w:t>
      </w:r>
      <w:r w:rsidR="00853D19">
        <w:t>3</w:t>
      </w:r>
      <w:r>
        <w:tab/>
        <w:t>Advertising legitimate application state transitions</w:t>
      </w:r>
      <w:bookmarkEnd w:id="85"/>
    </w:p>
    <w:p w:rsidR="00B340D3" w:rsidRDefault="00D91128" w:rsidP="00B340D3">
      <w:r>
        <w:t xml:space="preserve">When a NF </w:t>
      </w:r>
      <w:r w:rsidR="00F06327">
        <w:t>s</w:t>
      </w:r>
      <w:r>
        <w:t xml:space="preserve">ervice </w:t>
      </w:r>
      <w:r w:rsidR="00F06327">
        <w:t>p</w:t>
      </w:r>
      <w:r>
        <w:t xml:space="preserve">roducer responds to a NF </w:t>
      </w:r>
      <w:r w:rsidR="00F06327">
        <w:t>s</w:t>
      </w:r>
      <w:r>
        <w:t xml:space="preserve">ervice </w:t>
      </w:r>
      <w:r w:rsidR="00F06327">
        <w:t>c</w:t>
      </w:r>
      <w:r>
        <w:t xml:space="preserve">onsumer and there is one or more application state transition possible, the NF </w:t>
      </w:r>
      <w:r w:rsidR="00F06327">
        <w:t>s</w:t>
      </w:r>
      <w:r>
        <w:t xml:space="preserve">ervice </w:t>
      </w:r>
      <w:r w:rsidR="00F06327">
        <w:t>p</w:t>
      </w:r>
      <w:r>
        <w:t xml:space="preserve">roducer shall advertise them by adding </w:t>
      </w:r>
      <w:r w:rsidR="00F06327">
        <w:t>a</w:t>
      </w:r>
      <w:r>
        <w:t xml:space="preserve"> </w:t>
      </w:r>
      <w:r w:rsidR="00F06327">
        <w:t>"_</w:t>
      </w:r>
      <w:r>
        <w:t>link</w:t>
      </w:r>
      <w:r w:rsidR="00F06327">
        <w:t>s" property</w:t>
      </w:r>
      <w:r>
        <w:t xml:space="preserve"> in the returned resource representation. </w:t>
      </w:r>
      <w:r w:rsidR="00B340D3">
        <w:t>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rsidR="00B340D3" w:rsidRDefault="00B340D3" w:rsidP="00B340D3">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rsidR="00B340D3" w:rsidRDefault="00BB1B75" w:rsidP="00B340D3">
      <w:pPr>
        <w:pStyle w:val="NO"/>
      </w:pPr>
      <w:r>
        <w:t>NOTE </w:t>
      </w:r>
      <w:r w:rsidR="00B340D3">
        <w:t>1:</w:t>
      </w:r>
      <w:r w:rsidR="00B340D3">
        <w:tab/>
        <w:t>For a hypermedia application, a returned representation without any link denotes for the NF service consumers the end of the interaction with the NF service producer. 3GPP APIs does not fulfil this rule.</w:t>
      </w:r>
    </w:p>
    <w:p w:rsidR="00D91128" w:rsidRDefault="00D91128" w:rsidP="00D91128">
      <w:pPr>
        <w:pStyle w:val="Heading3"/>
      </w:pPr>
      <w:bookmarkStart w:id="86" w:name="_Toc19702470"/>
      <w:r>
        <w:t>4.7.</w:t>
      </w:r>
      <w:r w:rsidR="00853D19">
        <w:t>4</w:t>
      </w:r>
      <w:r>
        <w:tab/>
        <w:t>Inferring link relation semantic</w:t>
      </w:r>
      <w:bookmarkEnd w:id="86"/>
    </w:p>
    <w:p w:rsidR="00D91128" w:rsidRDefault="00D91128" w:rsidP="00D91128">
      <w:r>
        <w:t xml:space="preserve">When a NF </w:t>
      </w:r>
      <w:r w:rsidR="00B340D3">
        <w:t>s</w:t>
      </w:r>
      <w:r>
        <w:t xml:space="preserve">ervice </w:t>
      </w:r>
      <w:r w:rsidR="00B340D3">
        <w:t>c</w:t>
      </w:r>
      <w:r>
        <w:t>onsumer receives a response with linked resources then it shall infer the link relation semantic from the relation type. It shall not infer it from the linked resource URI format.</w:t>
      </w:r>
    </w:p>
    <w:p w:rsidR="00B340D3" w:rsidRDefault="00B340D3" w:rsidP="00D91128">
      <w:r>
        <w:t>In 3GPP hypermedia, relation types are the name of "_links" object members.</w:t>
      </w:r>
    </w:p>
    <w:p w:rsidR="00D91128" w:rsidRPr="004D3578" w:rsidRDefault="00D91128" w:rsidP="00D91128">
      <w:pPr>
        <w:pStyle w:val="Heading3"/>
      </w:pPr>
      <w:bookmarkStart w:id="87" w:name="_Toc19702471"/>
      <w:r>
        <w:t>4.7.</w:t>
      </w:r>
      <w:r w:rsidRPr="00853D19">
        <w:t>5</w:t>
      </w:r>
      <w:r w:rsidRPr="004D3578">
        <w:tab/>
      </w:r>
      <w:r>
        <w:t>Common Relation Types</w:t>
      </w:r>
      <w:bookmarkEnd w:id="87"/>
    </w:p>
    <w:p w:rsidR="00D91128" w:rsidRDefault="00D91128" w:rsidP="00D91128">
      <w:pPr>
        <w:pStyle w:val="Heading4"/>
      </w:pPr>
      <w:bookmarkStart w:id="88" w:name="_Toc19702472"/>
      <w:r>
        <w:t>4.7.</w:t>
      </w:r>
      <w:r w:rsidRPr="00853D19">
        <w:t>5</w:t>
      </w:r>
      <w:r>
        <w:t>.1</w:t>
      </w:r>
      <w:r>
        <w:tab/>
        <w:t>Introduction</w:t>
      </w:r>
      <w:bookmarkEnd w:id="88"/>
    </w:p>
    <w:p w:rsidR="00D91128" w:rsidRDefault="00D91128" w:rsidP="00D91128">
      <w:r>
        <w:t xml:space="preserve">This </w:t>
      </w:r>
      <w:r w:rsidR="0092519C">
        <w:t>clause</w:t>
      </w:r>
      <w:r>
        <w:t xml:space="preserve"> contains the list of relation types supported in 3GPP </w:t>
      </w:r>
      <w:r w:rsidRPr="00E533DA">
        <w:t>Service Based Interface APIs</w:t>
      </w:r>
      <w:r>
        <w:t>.</w:t>
      </w:r>
    </w:p>
    <w:p w:rsidR="00D91128" w:rsidRDefault="00D91128" w:rsidP="00D91128">
      <w:r>
        <w:t>As defined in IETF RFC 8288 [</w:t>
      </w:r>
      <w:r w:rsidR="0091309F">
        <w:t>11</w:t>
      </w:r>
      <w:r>
        <w:t>] clause 2.1,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rsidR="00D91128" w:rsidRDefault="00D91128" w:rsidP="00D91128">
      <w:r w:rsidRPr="00250065">
        <w:t xml:space="preserve">There are two kinds of relation </w:t>
      </w:r>
      <w:r>
        <w:t>types:</w:t>
      </w:r>
    </w:p>
    <w:p w:rsidR="00D91128" w:rsidRDefault="00D91128" w:rsidP="00D91128">
      <w:pPr>
        <w:pStyle w:val="B1"/>
      </w:pPr>
      <w:r>
        <w:t>-</w:t>
      </w:r>
      <w:r>
        <w:tab/>
        <w:t>R</w:t>
      </w:r>
      <w:r w:rsidRPr="00250065">
        <w:t>egistered</w:t>
      </w:r>
      <w:r>
        <w:t xml:space="preserve"> relation types;</w:t>
      </w:r>
    </w:p>
    <w:p w:rsidR="00D91128" w:rsidRDefault="00D91128" w:rsidP="00D91128">
      <w:pPr>
        <w:pStyle w:val="B1"/>
      </w:pPr>
      <w:r>
        <w:t>-</w:t>
      </w:r>
      <w:r>
        <w:tab/>
        <w:t>E</w:t>
      </w:r>
      <w:r w:rsidRPr="00250065">
        <w:t>xtension</w:t>
      </w:r>
      <w:r>
        <w:t xml:space="preserve"> relation types.</w:t>
      </w:r>
    </w:p>
    <w:p w:rsidR="00D91128" w:rsidRDefault="00D91128" w:rsidP="00D91128">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rsidR="00D91128" w:rsidRDefault="00D91128" w:rsidP="00D91128">
      <w:r>
        <w:t>If there is a need to define a relation type that does not correspond to a registered one but it is not wanted to register it then an extension relation type shall be used instead.</w:t>
      </w:r>
    </w:p>
    <w:p w:rsidR="00D91128" w:rsidRDefault="00D91128" w:rsidP="00D91128">
      <w:pPr>
        <w:pStyle w:val="Heading4"/>
      </w:pPr>
      <w:bookmarkStart w:id="89" w:name="_Toc19702473"/>
      <w:r>
        <w:t>4.7.</w:t>
      </w:r>
      <w:r w:rsidRPr="00853D19">
        <w:t>5</w:t>
      </w:r>
      <w:r>
        <w:t>.2</w:t>
      </w:r>
      <w:r>
        <w:tab/>
        <w:t>Registered relation types</w:t>
      </w:r>
      <w:bookmarkEnd w:id="89"/>
    </w:p>
    <w:p w:rsidR="00D91128" w:rsidRDefault="00D91128" w:rsidP="00D91128">
      <w:r w:rsidRPr="00C30600">
        <w:t>The "Link Relations" registry is located at</w:t>
      </w:r>
      <w:r>
        <w:t>:</w:t>
      </w:r>
      <w:r w:rsidRPr="00C30600">
        <w:t xml:space="preserve"> https://www.iana.</w:t>
      </w:r>
      <w:r>
        <w:t>org/assignments/link-relations</w:t>
      </w:r>
      <w:r w:rsidRPr="00C30600">
        <w:t>.</w:t>
      </w:r>
    </w:p>
    <w:p w:rsidR="00D91128" w:rsidRDefault="00804B3A" w:rsidP="00D91128">
      <w:r w:rsidRPr="009C4D60">
        <w:t xml:space="preserve">Table </w:t>
      </w:r>
      <w:r>
        <w:t>4.7.</w:t>
      </w:r>
      <w:r w:rsidRPr="00853D19">
        <w:t>5</w:t>
      </w:r>
      <w:r>
        <w:t>.2-</w:t>
      </w:r>
      <w:r w:rsidRPr="009C4D60">
        <w:t>1</w:t>
      </w:r>
      <w:r w:rsidR="00D91128">
        <w:t xml:space="preserve"> specifies the list of registered relation types supported by all hypermedia enabled 3GPP APIs.</w:t>
      </w:r>
    </w:p>
    <w:p w:rsidR="00804B3A" w:rsidRDefault="00804B3A" w:rsidP="00D91128">
      <w:r w:rsidRPr="009C4D60">
        <w:t xml:space="preserve">Table </w:t>
      </w:r>
      <w:r>
        <w:t>4.7.</w:t>
      </w:r>
      <w:r w:rsidRPr="00853D19">
        <w:t>5</w:t>
      </w:r>
      <w:r>
        <w:t>.2-2 specifies the list of registered relation types that can be used by some hypermedia enabled 3GPP APIs, depending on the API design.</w:t>
      </w:r>
    </w:p>
    <w:p w:rsidR="00D91128" w:rsidRPr="00384E92" w:rsidRDefault="00D91128" w:rsidP="00D91128">
      <w:pPr>
        <w:pStyle w:val="TH"/>
      </w:pPr>
      <w:r w:rsidRPr="009C4D60">
        <w:lastRenderedPageBreak/>
        <w:t xml:space="preserve">Table </w:t>
      </w:r>
      <w:r>
        <w:t>4.7.</w:t>
      </w:r>
      <w:r w:rsidR="00CA185B" w:rsidRPr="00853D19">
        <w:t>5</w:t>
      </w:r>
      <w:r>
        <w:t>.2-</w:t>
      </w:r>
      <w:r w:rsidRPr="009C4D60">
        <w:t xml:space="preserve">1: </w:t>
      </w:r>
      <w:r w:rsidR="00804B3A">
        <w:t xml:space="preserve">mandatory </w:t>
      </w:r>
      <w:r>
        <w:t>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D91128" w:rsidRPr="006A5310" w:rsidTr="00BA79DA">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91128" w:rsidRPr="006C1737" w:rsidRDefault="00D91128" w:rsidP="00BA79DA">
            <w:pPr>
              <w:pStyle w:val="TAH"/>
            </w:pPr>
            <w:r>
              <w:t>Relation name</w:t>
            </w:r>
          </w:p>
        </w:tc>
      </w:tr>
      <w:tr w:rsidR="00D91128" w:rsidRPr="00384E92" w:rsidTr="00BA79DA">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D91128" w:rsidRPr="006C1737" w:rsidRDefault="00D91128" w:rsidP="00BA79DA">
            <w:pPr>
              <w:pStyle w:val="TAL"/>
            </w:pPr>
            <w:r>
              <w:t>self</w:t>
            </w:r>
          </w:p>
        </w:tc>
      </w:tr>
      <w:tr w:rsidR="00D91128" w:rsidRPr="00384E92" w:rsidTr="00BA79DA">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91128" w:rsidRPr="006C1737" w:rsidRDefault="00D91128" w:rsidP="00BA79DA">
            <w:pPr>
              <w:pStyle w:val="TAL"/>
            </w:pPr>
          </w:p>
        </w:tc>
      </w:tr>
    </w:tbl>
    <w:p w:rsidR="00804B3A" w:rsidRPr="00384E92" w:rsidRDefault="00804B3A" w:rsidP="00804B3A">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804B3A" w:rsidRPr="006A5310" w:rsidTr="008E7E6D">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04B3A" w:rsidRPr="006C1737" w:rsidRDefault="00804B3A" w:rsidP="008E7E6D">
            <w:pPr>
              <w:pStyle w:val="TAH"/>
            </w:pPr>
            <w:r>
              <w:t>Relation name</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next</w:t>
            </w:r>
          </w:p>
        </w:tc>
      </w:tr>
      <w:tr w:rsidR="00804B3A"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804B3A" w:rsidRPr="006C1737" w:rsidRDefault="00804B3A" w:rsidP="008E7E6D">
            <w:pPr>
              <w:pStyle w:val="TAL"/>
            </w:pPr>
            <w:r>
              <w:t>first</w:t>
            </w:r>
          </w:p>
        </w:tc>
      </w:tr>
      <w:tr w:rsidR="00804B3A" w:rsidRPr="00384E92" w:rsidTr="008E7E6D">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Pr="006C1737" w:rsidRDefault="00804B3A" w:rsidP="008E7E6D">
            <w:pPr>
              <w:pStyle w:val="TAL"/>
            </w:pPr>
            <w:r>
              <w:t>previous</w:t>
            </w:r>
          </w:p>
        </w:tc>
      </w:tr>
      <w:tr w:rsidR="00804B3A" w:rsidRPr="00384E92" w:rsidTr="003138D4">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804B3A" w:rsidRDefault="00804B3A" w:rsidP="008E7E6D">
            <w:pPr>
              <w:pStyle w:val="TAL"/>
            </w:pPr>
            <w:r>
              <w:t>last</w:t>
            </w:r>
          </w:p>
        </w:tc>
      </w:tr>
      <w:tr w:rsidR="00986329" w:rsidRPr="00384E92" w:rsidTr="008E7E6D">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86329" w:rsidRDefault="00986329" w:rsidP="008E7E6D">
            <w:pPr>
              <w:pStyle w:val="TAL"/>
            </w:pPr>
            <w:r>
              <w:t>item</w:t>
            </w:r>
          </w:p>
        </w:tc>
      </w:tr>
    </w:tbl>
    <w:p w:rsidR="00D91128" w:rsidRDefault="00D91128" w:rsidP="00D91128"/>
    <w:p w:rsidR="00D91128" w:rsidRDefault="00D91128" w:rsidP="00D91128">
      <w:pPr>
        <w:pStyle w:val="Heading4"/>
      </w:pPr>
      <w:bookmarkStart w:id="90" w:name="_Toc19702474"/>
      <w:r>
        <w:t>4.7.</w:t>
      </w:r>
      <w:r w:rsidRPr="00853D19">
        <w:t>5</w:t>
      </w:r>
      <w:r>
        <w:t>.3</w:t>
      </w:r>
      <w:r>
        <w:tab/>
        <w:t>Extension relation types</w:t>
      </w:r>
      <w:bookmarkEnd w:id="90"/>
    </w:p>
    <w:p w:rsidR="00D31D9B" w:rsidRDefault="00D91128" w:rsidP="00D31D9B">
      <w:r>
        <w:t>When no registered relation exists to express the relation between two resources,</w:t>
      </w:r>
      <w:r w:rsidRPr="00BF4359">
        <w:t xml:space="preserve"> an extension relation type</w:t>
      </w:r>
      <w:r>
        <w:t xml:space="preserve"> </w:t>
      </w:r>
      <w:r w:rsidR="00D31D9B">
        <w:t xml:space="preserve">shall be used instead. It may be defined as a string token or as a URI </w:t>
      </w:r>
      <w:r w:rsidR="00B340D3">
        <w:t>as defined in IETF RFC 8288</w:t>
      </w:r>
      <w:r w:rsidR="00D31D9B">
        <w:t> </w:t>
      </w:r>
      <w:r w:rsidR="00B340D3">
        <w:t>[11]</w:t>
      </w:r>
      <w:r>
        <w:t>.</w:t>
      </w:r>
    </w:p>
    <w:p w:rsidR="00D91128" w:rsidRDefault="00D31D9B" w:rsidP="00D31D9B">
      <w:r>
        <w:t xml:space="preserve">An API specification using extension relation types shall contain a </w:t>
      </w:r>
      <w:r w:rsidR="0092519C">
        <w:t>clause</w:t>
      </w:r>
      <w:r>
        <w:t xml:space="preserv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w:t>
      </w:r>
      <w:r w:rsidR="0092519C">
        <w:rPr>
          <w:lang w:val="en-US"/>
        </w:rPr>
        <w:t>clause</w:t>
      </w:r>
      <w:r>
        <w:rPr>
          <w:lang w:val="en-US"/>
        </w:rPr>
        <w:t xml:space="preserv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rsidR="00D019DF" w:rsidRDefault="00D019DF" w:rsidP="00D019DF">
      <w:pPr>
        <w:pStyle w:val="Heading3"/>
      </w:pPr>
      <w:bookmarkStart w:id="91" w:name="_Toc19702475"/>
      <w:r>
        <w:t>4.7.6</w:t>
      </w:r>
      <w:r>
        <w:tab/>
        <w:t>Negotiating the support of optional HATEOAS features</w:t>
      </w:r>
      <w:bookmarkEnd w:id="91"/>
    </w:p>
    <w:p w:rsidR="00D019DF" w:rsidRDefault="00D019DF" w:rsidP="00D019DF">
      <w:r>
        <w:t xml:space="preserve">The supported feature mechanism in </w:t>
      </w:r>
      <w:r w:rsidR="0092519C">
        <w:t>clause</w:t>
      </w:r>
      <w:r>
        <w:t xml:space="preserve"> 6.6.2 of 3GPP TS 29.500 [2] should be used to negotiate the usage of optional HATEOAS features</w:t>
      </w:r>
      <w:r w:rsidRPr="00402F31">
        <w:t xml:space="preserve"> in addition to </w:t>
      </w:r>
      <w:r>
        <w:t>negotiating the content type "</w:t>
      </w:r>
      <w:r w:rsidRPr="00A27B02">
        <w:t>3gppHal+json</w:t>
      </w:r>
      <w:r>
        <w:t>". Separate supported features can be defined for link relation types related to different use cases.</w:t>
      </w:r>
    </w:p>
    <w:p w:rsidR="009C3A6A" w:rsidRDefault="00B140CD" w:rsidP="009C3A6A">
      <w:pPr>
        <w:pStyle w:val="Heading2"/>
      </w:pPr>
      <w:bookmarkStart w:id="92" w:name="_Toc19702476"/>
      <w:r>
        <w:t>4.</w:t>
      </w:r>
      <w:r w:rsidR="001A28B8">
        <w:t>8</w:t>
      </w:r>
      <w:r w:rsidR="009C3A6A">
        <w:tab/>
        <w:t>Error Responses</w:t>
      </w:r>
      <w:bookmarkEnd w:id="92"/>
    </w:p>
    <w:p w:rsidR="00634A5B" w:rsidRDefault="00634A5B" w:rsidP="00634A5B">
      <w:pPr>
        <w:rPr>
          <w:lang w:val="en-US" w:eastAsia="fr-FR"/>
        </w:rPr>
      </w:pPr>
      <w:r w:rsidRPr="009D0A27">
        <w:t>When an error occurs that prevents the NF</w:t>
      </w:r>
      <w:r w:rsidR="00CD59C6">
        <w:t>/NF service</w:t>
      </w:r>
      <w:r w:rsidRPr="009D0A27">
        <w:t xml:space="preserve"> acting as an HTTP server from successfully fulfilling the HTTP request, the NF</w:t>
      </w:r>
      <w:r w:rsidR="00CD59C6">
        <w:t>/NF service</w:t>
      </w:r>
      <w:r w:rsidRPr="009D0A27">
        <w:t xml:space="preserve"> shall map </w:t>
      </w:r>
      <w:r>
        <w:t xml:space="preserve">an </w:t>
      </w:r>
      <w:r w:rsidRPr="009D0A27">
        <w:t xml:space="preserve">application error to the most similar 4xx/5xx HTTP status code as defined in </w:t>
      </w:r>
      <w:r w:rsidR="0092519C">
        <w:t>clause</w:t>
      </w:r>
      <w:r w:rsidRPr="009D0A27">
        <w:t xml:space="preserve"> 5.2.7 of 3GPP TS 29.500 [2]. </w:t>
      </w: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for the NF</w:t>
      </w:r>
      <w:r w:rsidR="00CD59C6">
        <w:rPr>
          <w:lang w:val="en-US" w:eastAsia="fr-FR"/>
        </w:rPr>
        <w:t>/NF service</w:t>
      </w:r>
      <w:r>
        <w:rPr>
          <w:lang w:val="en-US" w:eastAsia="fr-FR"/>
        </w:rPr>
        <w:t xml:space="preserv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the NF</w:t>
      </w:r>
      <w:r w:rsidR="00CD59C6">
        <w:rPr>
          <w:lang w:val="en-US" w:eastAsia="fr-FR"/>
        </w:rPr>
        <w:t>/NF service</w:t>
      </w:r>
      <w:r>
        <w:rPr>
          <w:lang w:val="en-US" w:eastAsia="fr-FR"/>
        </w:rPr>
        <w:t xml:space="preserv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that provides additional details of the error.</w:t>
      </w:r>
    </w:p>
    <w:p w:rsidR="00634A5B" w:rsidRDefault="00634A5B" w:rsidP="00634A5B">
      <w:pPr>
        <w:pStyle w:val="NO"/>
      </w:pPr>
      <w:r>
        <w:t>NOTE 1:</w:t>
      </w:r>
      <w:r>
        <w:tab/>
      </w:r>
      <w:bookmarkStart w:id="93" w:name="_Hlk510011872"/>
      <w:bookmarkStart w:id="94" w:name="_Hlk510011605"/>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bookmarkEnd w:id="93"/>
      <w:r w:rsidRPr="009D0A27">
        <w:t>.</w:t>
      </w:r>
    </w:p>
    <w:bookmarkEnd w:id="94"/>
    <w:p w:rsidR="00634A5B" w:rsidRDefault="00634A5B" w:rsidP="00634A5B">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sidR="00297874">
        <w:rPr>
          <w:lang w:val="en-US" w:eastAsia="fr-FR"/>
        </w:rPr>
        <w:t>19</w:t>
      </w:r>
      <w:r w:rsidRPr="00C83F86">
        <w:rPr>
          <w:lang w:val="en-US" w:eastAsia="fr-FR"/>
        </w:rPr>
        <w:t xml:space="preserve">] is </w:t>
      </w:r>
      <w:r>
        <w:rPr>
          <w:lang w:val="en-US" w:eastAsia="fr-FR"/>
        </w:rPr>
        <w:t xml:space="preserve">specified in </w:t>
      </w:r>
      <w:r w:rsidR="0092519C">
        <w:rPr>
          <w:lang w:val="en-US" w:eastAsia="fr-FR"/>
        </w:rPr>
        <w:t>clause</w:t>
      </w:r>
      <w:r>
        <w:rPr>
          <w:lang w:val="en-US" w:eastAsia="fr-FR"/>
        </w:rPr>
        <w:t>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rsidR="00297874">
        <w:t>19</w:t>
      </w:r>
      <w:r w:rsidRPr="009D0A27">
        <w:t>]</w:t>
      </w:r>
      <w:r>
        <w:t>,</w:t>
      </w:r>
      <w:r w:rsidRPr="009D0A27">
        <w:t xml:space="preserve"> </w:t>
      </w:r>
      <w:r>
        <w:t>and contains the following attributes:</w:t>
      </w:r>
    </w:p>
    <w:p w:rsidR="00634A5B" w:rsidRPr="009B0ED5" w:rsidRDefault="00634A5B" w:rsidP="00634A5B">
      <w:pPr>
        <w:pStyle w:val="B1"/>
      </w:pPr>
      <w:r w:rsidRPr="009B0ED5">
        <w:t>a)</w:t>
      </w:r>
      <w:r w:rsidRPr="009B0ED5">
        <w:tab/>
        <w:t>"type" - a URI reference according to IETF RFC 3986 [9] that identifies the problem type;</w:t>
      </w:r>
    </w:p>
    <w:p w:rsidR="00634A5B" w:rsidRPr="009B0ED5" w:rsidRDefault="00634A5B" w:rsidP="00634A5B">
      <w:pPr>
        <w:pStyle w:val="B1"/>
      </w:pPr>
      <w:r w:rsidRPr="009B0ED5">
        <w:t>b)</w:t>
      </w:r>
      <w:r w:rsidRPr="009B0ED5">
        <w:tab/>
        <w:t>"title" - a short, human-readable summary of the problem type that should not change from occurrence to occurrence of the problem;</w:t>
      </w:r>
    </w:p>
    <w:p w:rsidR="00634A5B" w:rsidRPr="009B0ED5" w:rsidRDefault="00634A5B" w:rsidP="00634A5B">
      <w:pPr>
        <w:pStyle w:val="B1"/>
      </w:pPr>
      <w:r w:rsidRPr="009B0ED5">
        <w:t>c)</w:t>
      </w:r>
      <w:r w:rsidRPr="009B0ED5">
        <w:tab/>
        <w:t>"status" - the HTTP status code for this occurrence of the problem;</w:t>
      </w:r>
    </w:p>
    <w:p w:rsidR="00634A5B" w:rsidRPr="009B0ED5" w:rsidRDefault="00634A5B" w:rsidP="00634A5B">
      <w:pPr>
        <w:pStyle w:val="B1"/>
      </w:pPr>
      <w:r w:rsidRPr="009B0ED5">
        <w:t>d)</w:t>
      </w:r>
      <w:r w:rsidRPr="009B0ED5">
        <w:tab/>
        <w:t>"detail" - a human-readable explanation specific to this occurrence of the problem; and</w:t>
      </w:r>
    </w:p>
    <w:p w:rsidR="00634A5B" w:rsidRPr="009B0ED5" w:rsidRDefault="00634A5B" w:rsidP="00634A5B">
      <w:pPr>
        <w:pStyle w:val="B1"/>
      </w:pPr>
      <w:r w:rsidRPr="009B0ED5">
        <w:t>e)</w:t>
      </w:r>
      <w:r w:rsidRPr="009B0ED5">
        <w:tab/>
        <w:t>"instance" - a URI reference that identifies the specific occurrence of the problem.</w:t>
      </w:r>
    </w:p>
    <w:p w:rsidR="00634A5B" w:rsidRPr="009B0ED5" w:rsidRDefault="00634A5B" w:rsidP="00634A5B">
      <w:r w:rsidRPr="009B0ED5">
        <w:t>A particular API may define additional attributes that provide more information about the error.</w:t>
      </w:r>
    </w:p>
    <w:p w:rsidR="00634A5B" w:rsidRPr="009D0A27" w:rsidRDefault="00634A5B" w:rsidP="00634A5B">
      <w:pPr>
        <w:pStyle w:val="NO"/>
      </w:pPr>
      <w:r>
        <w:t>NOTE 2:</w:t>
      </w:r>
      <w:r>
        <w:tab/>
      </w:r>
      <w:r w:rsidRPr="009D0A27">
        <w:t>IETF RFC 7807 [</w:t>
      </w:r>
      <w:r w:rsidR="00297874">
        <w:t>19</w:t>
      </w:r>
      <w:r w:rsidRPr="009D0A27">
        <w:t xml:space="preserve">] </w:t>
      </w:r>
      <w:r>
        <w:t xml:space="preserve">allows adding of new properties in the </w:t>
      </w:r>
      <w:r w:rsidRPr="009D0A27">
        <w:t xml:space="preserve">"ProblemDetails" </w:t>
      </w:r>
      <w:r>
        <w:t>object</w:t>
      </w:r>
      <w:r w:rsidRPr="009D0A27">
        <w:t>.</w:t>
      </w:r>
    </w:p>
    <w:p w:rsidR="00634A5B" w:rsidRDefault="00634A5B" w:rsidP="00634A5B">
      <w:pPr>
        <w:rPr>
          <w:lang w:val="en-US" w:eastAsia="fr-FR"/>
        </w:rPr>
      </w:pPr>
      <w:r>
        <w:rPr>
          <w:lang w:val="en-US" w:eastAsia="fr-FR"/>
        </w:rPr>
        <w:lastRenderedPageBreak/>
        <w:t xml:space="preserve">The following additional attributes are generic extensions defined for the </w:t>
      </w:r>
      <w:r>
        <w:t>3GPP 5GC APIs</w:t>
      </w:r>
      <w:r>
        <w:rPr>
          <w:lang w:val="en-US" w:eastAsia="fr-FR"/>
        </w:rPr>
        <w:t>:</w:t>
      </w:r>
    </w:p>
    <w:p w:rsidR="00634A5B" w:rsidRPr="009B0ED5" w:rsidRDefault="00634A5B" w:rsidP="00634A5B">
      <w:pPr>
        <w:pStyle w:val="B1"/>
      </w:pPr>
      <w:r w:rsidRPr="009B0ED5">
        <w:t>a)</w:t>
      </w:r>
      <w:r w:rsidRPr="009B0ED5">
        <w:tab/>
        <w:t>"cause"- a machine-readable application error cause specific to this occurrence of the problem;</w:t>
      </w:r>
      <w:r>
        <w:t xml:space="preserve"> and</w:t>
      </w:r>
    </w:p>
    <w:p w:rsidR="00634A5B" w:rsidRPr="009B0ED5" w:rsidRDefault="00634A5B" w:rsidP="00634A5B">
      <w:pPr>
        <w:pStyle w:val="B1"/>
      </w:pPr>
      <w:r w:rsidRPr="009B0ED5">
        <w:t>b)</w:t>
      </w:r>
      <w:r w:rsidRPr="009B0ED5">
        <w:tab/>
        <w:t>"invalidParams" - invalid parameters causing a request to be rejected.</w:t>
      </w:r>
    </w:p>
    <w:p w:rsidR="00634A5B" w:rsidRPr="009B0ED5" w:rsidRDefault="00634A5B" w:rsidP="00634A5B">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rsidR="0092519C">
        <w:t>clause</w:t>
      </w:r>
      <w:r>
        <w:t> </w:t>
      </w:r>
      <w:r w:rsidRPr="009B0ED5">
        <w:t>5.1.1.</w:t>
      </w:r>
    </w:p>
    <w:p w:rsidR="00634A5B" w:rsidRDefault="00634A5B" w:rsidP="00634A5B">
      <w:pPr>
        <w:pStyle w:val="EX"/>
      </w:pPr>
      <w:r>
        <w:t>EXAMPLE 1:</w:t>
      </w:r>
      <w:r>
        <w:tab/>
        <w:t>"OUT_OF_LADN_SA".</w:t>
      </w:r>
    </w:p>
    <w:p w:rsidR="00634A5B" w:rsidRPr="009B0ED5" w:rsidRDefault="00634A5B" w:rsidP="00634A5B">
      <w:r w:rsidRPr="009B0ED5">
        <w:t>The "invalidParams" attribute should be used to report invalid parameters when a request is rejected due to invalid parameters.</w:t>
      </w:r>
    </w:p>
    <w:p w:rsidR="00634A5B" w:rsidRPr="009B0ED5" w:rsidRDefault="00634A5B" w:rsidP="00634A5B">
      <w:r w:rsidRPr="009B0ED5">
        <w:t xml:space="preserve">All the application error causes supported by an API should be defined in a specific </w:t>
      </w:r>
      <w:r w:rsidR="0092519C">
        <w:t>clause</w:t>
      </w:r>
      <w:r w:rsidRPr="009B0ED5">
        <w:t xml:space="preserve"> "Application Errors" under the "Error Handling" </w:t>
      </w:r>
      <w:r w:rsidR="0092519C">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rsidR="00634A5B" w:rsidRPr="009B0ED5" w:rsidRDefault="00634A5B" w:rsidP="00634A5B">
      <w:r w:rsidRPr="009B0ED5">
        <w:t xml:space="preserve">For service operations that require to provide additional, non-error related, application information in an error response (e.g. SMF returning a NAS SM message to be sent to the UE within an error response to the AMF), an application-specific data structure should be defined for the corresponding service operation's response, including one "error" attribute defined with the "ProblemDetails" </w:t>
      </w:r>
      <w:r w:rsidRPr="009D0A27">
        <w:t>data</w:t>
      </w:r>
      <w:r w:rsidRPr="009B0ED5">
        <w:t xml:space="preserve"> </w:t>
      </w:r>
      <w:r>
        <w:t>structure</w:t>
      </w:r>
      <w:r w:rsidRPr="009B0ED5">
        <w:t>, and the other</w:t>
      </w:r>
      <w:r>
        <w:t xml:space="preserve"> </w:t>
      </w:r>
      <w:r w:rsidRPr="009B0ED5">
        <w:t>application</w:t>
      </w:r>
      <w:r>
        <w:t>-</w:t>
      </w:r>
      <w:r w:rsidRPr="009B0ED5">
        <w:t>specific attributes as required for the API.</w:t>
      </w:r>
    </w:p>
    <w:p w:rsidR="00634A5B" w:rsidRDefault="00634A5B" w:rsidP="00634A5B">
      <w:pPr>
        <w:pStyle w:val="EX"/>
      </w:pPr>
      <w:r>
        <w:t>EXAMPLE 2:</w:t>
      </w:r>
      <w:r>
        <w:tab/>
        <w:t xml:space="preserve">See </w:t>
      </w:r>
      <w:r w:rsidRPr="009D0A27">
        <w:t>"</w:t>
      </w:r>
      <w:r>
        <w:t>SmContextCreateError</w:t>
      </w:r>
      <w:r w:rsidRPr="009D0A27">
        <w:t>"</w:t>
      </w:r>
      <w:r>
        <w:t xml:space="preserve"> data type in 3GPP TS 29.502 [</w:t>
      </w:r>
      <w:r w:rsidR="00297874">
        <w:t>20</w:t>
      </w:r>
      <w:r>
        <w:t>].</w:t>
      </w:r>
    </w:p>
    <w:p w:rsidR="00634A5B" w:rsidRDefault="00634A5B" w:rsidP="00634A5B">
      <w:r>
        <w:t>The</w:t>
      </w:r>
      <w:r w:rsidRPr="009D0A27">
        <w:t xml:space="preserve"> NF</w:t>
      </w:r>
      <w:r w:rsidR="00CD59C6">
        <w:t>/NF service</w:t>
      </w:r>
      <w:r>
        <w:t xml:space="preserv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rsidR="00634A5B" w:rsidRDefault="00634A5B" w:rsidP="00634A5B">
      <w:pPr>
        <w:pStyle w:val="B1"/>
      </w:pPr>
      <w:r>
        <w:t>-</w:t>
      </w:r>
      <w:r>
        <w:tab/>
      </w:r>
      <w:r w:rsidRPr="009D0A27">
        <w:t>"application/problem+json"</w:t>
      </w:r>
      <w:r>
        <w:t xml:space="preserve">, if the response includes a payload </w:t>
      </w:r>
      <w:r w:rsidRPr="009D0A27">
        <w:t>body</w:t>
      </w:r>
      <w:r>
        <w:t xml:space="preserve"> containing </w:t>
      </w:r>
      <w:r w:rsidRPr="009D0A27">
        <w:t>the "ProblemDetails" data structure</w:t>
      </w:r>
      <w:r>
        <w:t>; or</w:t>
      </w:r>
    </w:p>
    <w:p w:rsidR="00634A5B" w:rsidRDefault="00634A5B" w:rsidP="00634A5B">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rsidR="00A917F8" w:rsidRDefault="00A917F8" w:rsidP="00A917F8">
      <w:pPr>
        <w:pStyle w:val="Heading2"/>
        <w:rPr>
          <w:lang w:eastAsia="zh-CN"/>
        </w:rPr>
      </w:pPr>
      <w:bookmarkStart w:id="95" w:name="_Toc19702477"/>
      <w:r>
        <w:t>4.9</w:t>
      </w:r>
      <w:r w:rsidRPr="004D3578">
        <w:rPr>
          <w:lang w:eastAsia="zh-CN"/>
        </w:rPr>
        <w:tab/>
      </w:r>
      <w:r>
        <w:rPr>
          <w:lang w:eastAsia="zh-CN"/>
        </w:rPr>
        <w:t>Transferring multiple resources to a NF Service Consumer</w:t>
      </w:r>
      <w:bookmarkEnd w:id="95"/>
    </w:p>
    <w:p w:rsidR="00A917F8" w:rsidRDefault="00A917F8" w:rsidP="00A917F8">
      <w:pPr>
        <w:pStyle w:val="Heading3"/>
        <w:rPr>
          <w:lang w:eastAsia="zh-CN"/>
        </w:rPr>
      </w:pPr>
      <w:bookmarkStart w:id="96" w:name="_Toc19702478"/>
      <w:r>
        <w:rPr>
          <w:lang w:eastAsia="zh-CN"/>
        </w:rPr>
        <w:t>4.9.1</w:t>
      </w:r>
      <w:r>
        <w:rPr>
          <w:lang w:eastAsia="zh-CN"/>
        </w:rPr>
        <w:tab/>
        <w:t>General</w:t>
      </w:r>
      <w:bookmarkEnd w:id="96"/>
    </w:p>
    <w:p w:rsidR="00A917F8" w:rsidRDefault="00A917F8" w:rsidP="00A917F8">
      <w:pPr>
        <w:rPr>
          <w:lang w:val="en-US" w:eastAsia="zh-CN"/>
        </w:rPr>
      </w:pPr>
      <w:r>
        <w:rPr>
          <w:lang w:val="en-US" w:eastAsia="zh-CN"/>
        </w:rPr>
        <w:t xml:space="preserve">This </w:t>
      </w:r>
      <w:r w:rsidR="0092519C">
        <w:rPr>
          <w:lang w:val="en-US" w:eastAsia="zh-CN"/>
        </w:rPr>
        <w:t>clause</w:t>
      </w:r>
      <w:r>
        <w:rPr>
          <w:lang w:val="en-US" w:eastAsia="zh-CN"/>
        </w:rPr>
        <w:t xml:space="preserve"> describes some possible options that an API may implement when a NF Service Producer needs to return the representations of multiple resources to a NF Service Consumer, e.g. during the query of a large collection of resources (see </w:t>
      </w:r>
      <w:r w:rsidR="0092519C">
        <w:rPr>
          <w:lang w:val="en-US" w:eastAsia="zh-CN"/>
        </w:rPr>
        <w:t>clause</w:t>
      </w:r>
      <w:r>
        <w:rPr>
          <w:lang w:val="en-US" w:eastAsia="zh-CN"/>
        </w:rPr>
        <w:t xml:space="preserve"> </w:t>
      </w:r>
      <w:r>
        <w:t>4.6.1.1.2.2</w:t>
      </w:r>
      <w:r>
        <w:rPr>
          <w:lang w:val="en-US" w:eastAsia="zh-CN"/>
        </w:rPr>
        <w:t>).</w:t>
      </w:r>
    </w:p>
    <w:p w:rsidR="00A917F8" w:rsidRDefault="00A917F8" w:rsidP="00A917F8">
      <w:pPr>
        <w:rPr>
          <w:lang w:val="en-US" w:eastAsia="zh-CN"/>
        </w:rPr>
      </w:pPr>
      <w:r>
        <w:rPr>
          <w:lang w:val="en-US" w:eastAsia="zh-CN"/>
        </w:rPr>
        <w:t>Which options an API may support is defined in the respective stage 3 specification of the API.</w:t>
      </w:r>
    </w:p>
    <w:p w:rsidR="00A917F8" w:rsidRDefault="00A917F8" w:rsidP="00A917F8">
      <w:pPr>
        <w:pStyle w:val="Heading3"/>
        <w:rPr>
          <w:lang w:val="en-US" w:eastAsia="zh-CN"/>
        </w:rPr>
      </w:pPr>
      <w:bookmarkStart w:id="97" w:name="_Toc19702479"/>
      <w:r>
        <w:rPr>
          <w:lang w:val="en-US" w:eastAsia="zh-CN"/>
        </w:rPr>
        <w:t>4.9.2</w:t>
      </w:r>
      <w:r>
        <w:rPr>
          <w:lang w:val="en-US" w:eastAsia="zh-CN"/>
        </w:rPr>
        <w:tab/>
        <w:t>Direct Delivery</w:t>
      </w:r>
      <w:bookmarkEnd w:id="97"/>
    </w:p>
    <w:p w:rsidR="00A917F8" w:rsidRDefault="00A917F8" w:rsidP="00A917F8">
      <w:pPr>
        <w:rPr>
          <w:lang w:val="en-US" w:eastAsia="zh-CN"/>
        </w:rPr>
      </w:pPr>
      <w:r>
        <w:rPr>
          <w:lang w:val="en-US" w:eastAsia="zh-CN"/>
        </w:rPr>
        <w:t>A NF Service Producer may return the representations of the resources directly in the response body, i.e. the response body contains an array of the resource representations.</w:t>
      </w:r>
    </w:p>
    <w:p w:rsidR="00A917F8" w:rsidRDefault="00A917F8" w:rsidP="00A917F8">
      <w:pPr>
        <w:pStyle w:val="Heading3"/>
        <w:rPr>
          <w:lang w:val="en-US" w:eastAsia="zh-CN"/>
        </w:rPr>
      </w:pPr>
      <w:bookmarkStart w:id="98" w:name="_Toc19702480"/>
      <w:r>
        <w:rPr>
          <w:lang w:val="en-US" w:eastAsia="zh-CN"/>
        </w:rPr>
        <w:t>4.9.3</w:t>
      </w:r>
      <w:r>
        <w:rPr>
          <w:lang w:val="en-US" w:eastAsia="zh-CN"/>
        </w:rPr>
        <w:tab/>
        <w:t>Direct Delivery with Iterations</w:t>
      </w:r>
      <w:bookmarkEnd w:id="98"/>
    </w:p>
    <w:p w:rsidR="00A917F8" w:rsidRDefault="00A917F8" w:rsidP="00A917F8">
      <w:pPr>
        <w:rPr>
          <w:lang w:val="en-US" w:eastAsia="zh-CN"/>
        </w:rPr>
      </w:pPr>
      <w:r>
        <w:rPr>
          <w:lang w:val="en-US" w:eastAsia="zh-CN"/>
        </w:rPr>
        <w:t xml:space="preserve">If </w:t>
      </w:r>
      <w:r w:rsidR="00804B3A">
        <w:rPr>
          <w:lang w:val="en-US" w:eastAsia="zh-CN"/>
        </w:rPr>
        <w:t xml:space="preserve">a </w:t>
      </w:r>
      <w:r>
        <w:rPr>
          <w:lang w:val="en-US" w:eastAsia="zh-CN"/>
        </w:rPr>
        <w:t xml:space="preserve">large number of resource representations need to be returned, the NF Service Producer may </w:t>
      </w:r>
      <w:r w:rsidR="00804B3A">
        <w:rPr>
          <w:lang w:val="en-US" w:eastAsia="zh-CN"/>
        </w:rPr>
        <w:t>return a</w:t>
      </w:r>
      <w:r>
        <w:rPr>
          <w:lang w:val="en-US" w:eastAsia="zh-CN"/>
        </w:rPr>
        <w:t xml:space="preserve"> representation</w:t>
      </w:r>
      <w:r w:rsidR="00804B3A" w:rsidRPr="00804B3A">
        <w:rPr>
          <w:lang w:val="en-US" w:eastAsia="zh-CN"/>
        </w:rPr>
        <w:t xml:space="preserve"> </w:t>
      </w:r>
      <w:r w:rsidR="00804B3A">
        <w:rPr>
          <w:lang w:val="en-US" w:eastAsia="zh-CN"/>
        </w:rPr>
        <w:t>containing a partial list</w:t>
      </w:r>
      <w:r>
        <w:rPr>
          <w:lang w:val="en-US" w:eastAsia="zh-CN"/>
        </w:rPr>
        <w:t xml:space="preserve"> of the </w:t>
      </w:r>
      <w:r w:rsidR="00804B3A">
        <w:rPr>
          <w:lang w:val="en-US" w:eastAsia="zh-CN"/>
        </w:rPr>
        <w:t xml:space="preserve">requested </w:t>
      </w:r>
      <w:r>
        <w:rPr>
          <w:lang w:val="en-US" w:eastAsia="zh-CN"/>
        </w:rPr>
        <w:t>resources in the response body, with link(s) contain</w:t>
      </w:r>
      <w:r w:rsidR="00E21112">
        <w:rPr>
          <w:lang w:val="en-US" w:eastAsia="zh-CN"/>
        </w:rPr>
        <w:t>ing</w:t>
      </w:r>
      <w:r>
        <w:rPr>
          <w:lang w:val="en-US" w:eastAsia="zh-CN"/>
        </w:rPr>
        <w:t xml:space="preserve"> URI(s) allowing the client to retrieve the remaining part(s) of the resources.</w:t>
      </w:r>
    </w:p>
    <w:p w:rsidR="00E21112" w:rsidRDefault="00E21112" w:rsidP="00E21112">
      <w:pPr>
        <w:rPr>
          <w:lang w:val="en-US" w:eastAsia="zh-CN"/>
        </w:rPr>
      </w:pPr>
    </w:p>
    <w:p w:rsidR="00E21112" w:rsidRDefault="00E21112" w:rsidP="00E21112">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rsidR="00E21112" w:rsidRDefault="00E21112" w:rsidP="00E21112">
      <w:pPr>
        <w:pStyle w:val="B1"/>
        <w:rPr>
          <w:lang w:val="en-US" w:eastAsia="zh-CN"/>
        </w:rPr>
      </w:pPr>
      <w:r>
        <w:rPr>
          <w:lang w:val="en-US" w:eastAsia="zh-CN"/>
        </w:rPr>
        <w:lastRenderedPageBreak/>
        <w:t>-</w:t>
      </w:r>
      <w:r>
        <w:rPr>
          <w:lang w:val="en-US" w:eastAsia="zh-CN"/>
        </w:rPr>
        <w:tab/>
        <w:t>_links.</w:t>
      </w:r>
    </w:p>
    <w:p w:rsidR="00E21112" w:rsidRDefault="00E21112" w:rsidP="00E21112">
      <w:pPr>
        <w:pStyle w:val="B1"/>
        <w:rPr>
          <w:lang w:val="en-US" w:eastAsia="zh-CN"/>
        </w:rPr>
      </w:pPr>
      <w:r>
        <w:rPr>
          <w:lang w:val="en-US" w:eastAsia="zh-CN"/>
        </w:rPr>
        <w:t>-</w:t>
      </w:r>
      <w:r>
        <w:rPr>
          <w:lang w:val="en-US" w:eastAsia="zh-CN"/>
        </w:rPr>
        <w:tab/>
        <w:t>child: contains the resources of the partial list.</w:t>
      </w:r>
    </w:p>
    <w:p w:rsidR="00E21112" w:rsidRDefault="00E21112" w:rsidP="00E21112">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rsidR="00E21112" w:rsidRDefault="00E21112" w:rsidP="00E21112">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rsidR="00E21112" w:rsidRDefault="00E21112" w:rsidP="00E21112">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rsidR="00E21112" w:rsidRDefault="00E21112" w:rsidP="00E21112">
      <w:pPr>
        <w:rPr>
          <w:lang w:val="en-US" w:eastAsia="zh-CN"/>
        </w:rPr>
      </w:pPr>
      <w:r>
        <w:rPr>
          <w:lang w:val="en-US" w:eastAsia="zh-CN"/>
        </w:rPr>
        <w:t xml:space="preserve">The table below provides a template to be added in the chapter describing the GET operation of a 3GPP API using the </w:t>
      </w:r>
      <w:r>
        <w:rPr>
          <w:lang w:eastAsia="zh-CN"/>
        </w:rPr>
        <w:t>direct delivery with iteration mechanism</w:t>
      </w:r>
      <w:r>
        <w:rPr>
          <w:lang w:val="en-US" w:eastAsia="zh-CN"/>
        </w:rPr>
        <w:t>.</w:t>
      </w:r>
    </w:p>
    <w:p w:rsidR="00E21112" w:rsidRPr="001769FF" w:rsidRDefault="00E21112" w:rsidP="00E21112">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21112" w:rsidRPr="00EC2FCB" w:rsidTr="008E7E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Response</w:t>
            </w:r>
          </w:p>
          <w:p w:rsidR="00E21112" w:rsidRPr="00EC2FCB" w:rsidRDefault="00E21112" w:rsidP="008E7E6D">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E21112" w:rsidRPr="00EC2FCB" w:rsidRDefault="00E21112" w:rsidP="008E7E6D">
            <w:pPr>
              <w:pStyle w:val="TAH"/>
            </w:pPr>
            <w:r w:rsidRPr="00EC2FCB">
              <w:t>Description</w:t>
            </w:r>
          </w:p>
        </w:tc>
      </w:tr>
      <w:tr w:rsidR="00E21112" w:rsidRPr="00EC2FCB" w:rsidTr="008E7E6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rsidR="00E21112" w:rsidRPr="00EC2FCB" w:rsidRDefault="00E21112" w:rsidP="008E7E6D">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E21112" w:rsidRPr="00EC2FCB" w:rsidRDefault="00E21112" w:rsidP="008E7E6D">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rsidR="00E21112" w:rsidRDefault="00E21112" w:rsidP="00E21112">
      <w:pPr>
        <w:rPr>
          <w:lang w:val="en-US" w:eastAsia="zh-CN"/>
        </w:rPr>
      </w:pPr>
    </w:p>
    <w:p w:rsidR="00E21112" w:rsidRDefault="00E21112" w:rsidP="00E21112">
      <w:pPr>
        <w:rPr>
          <w:lang w:val="en-US" w:eastAsia="zh-CN"/>
        </w:rPr>
      </w:pPr>
      <w:r>
        <w:rPr>
          <w:lang w:val="en-US" w:eastAsia="zh-CN"/>
        </w:rPr>
        <w:t>The following data types shall be added to the list of specific data types and described as below in the structured data type chapter.</w:t>
      </w:r>
    </w:p>
    <w:p w:rsidR="00E21112" w:rsidRDefault="00E21112" w:rsidP="00E21112">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pagination links</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child</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individual resources with a self link.</w:t>
            </w:r>
          </w:p>
          <w:p w:rsidR="00E21112" w:rsidRDefault="00E21112" w:rsidP="008E7E6D">
            <w:pPr>
              <w:pStyle w:val="TAL"/>
              <w:rPr>
                <w:rFonts w:cs="Arial"/>
                <w:szCs w:val="18"/>
              </w:rPr>
            </w:pPr>
            <w:r>
              <w:rPr>
                <w:rFonts w:cs="Arial"/>
                <w:szCs w:val="18"/>
              </w:rPr>
              <w:t>The data type in the array is specific to the API and is a hypermedia enabled version of the individual resource data type.</w:t>
            </w:r>
          </w:p>
        </w:tc>
      </w:tr>
    </w:tbl>
    <w:p w:rsidR="00E21112" w:rsidRDefault="00E21112" w:rsidP="00E21112">
      <w:pPr>
        <w:rPr>
          <w:lang w:val="en-US" w:eastAsia="zh-CN"/>
        </w:rPr>
      </w:pPr>
    </w:p>
    <w:p w:rsidR="00E21112" w:rsidRDefault="00E21112" w:rsidP="00E21112">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E21112" w:rsidRPr="009F49EE" w:rsidRDefault="00E21112" w:rsidP="008E7E6D">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E21112" w:rsidRPr="009F49EE" w:rsidRDefault="00E21112" w:rsidP="008E7E6D">
            <w:pPr>
              <w:pStyle w:val="TAH"/>
            </w:pPr>
            <w:r w:rsidRPr="009F49EE">
              <w:t>Description</w:t>
            </w: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p>
        </w:tc>
      </w:tr>
      <w:tr w:rsidR="00E21112" w:rsidRPr="00FD48E5" w:rsidTr="008E7E6D">
        <w:trPr>
          <w:jc w:val="center"/>
        </w:trPr>
        <w:tc>
          <w:tcPr>
            <w:tcW w:w="1943"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rsidR="00E21112" w:rsidRDefault="00E21112" w:rsidP="008E7E6D">
            <w:pPr>
              <w:pStyle w:val="TAC"/>
            </w:pPr>
            <w:r>
              <w:t>M</w:t>
            </w:r>
          </w:p>
        </w:tc>
        <w:tc>
          <w:tcPr>
            <w:tcW w:w="1350"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E21112" w:rsidRDefault="00E21112" w:rsidP="008E7E6D">
            <w:pPr>
              <w:pStyle w:val="TAL"/>
              <w:rPr>
                <w:rFonts w:cs="Arial"/>
                <w:szCs w:val="18"/>
              </w:rPr>
            </w:pPr>
            <w:r>
              <w:rPr>
                <w:rFonts w:cs="Arial"/>
                <w:szCs w:val="18"/>
              </w:rPr>
              <w:t>contains the link to itself</w:t>
            </w:r>
          </w:p>
        </w:tc>
      </w:tr>
    </w:tbl>
    <w:p w:rsidR="00E21112" w:rsidRDefault="00E21112" w:rsidP="00E21112">
      <w:pPr>
        <w:rPr>
          <w:lang w:val="en-US" w:eastAsia="zh-CN"/>
        </w:rPr>
      </w:pPr>
    </w:p>
    <w:p w:rsidR="00E21112" w:rsidRDefault="00E21112" w:rsidP="00E21112">
      <w:pPr>
        <w:pStyle w:val="NO"/>
        <w:rPr>
          <w:lang w:val="en-US" w:eastAsia="zh-CN"/>
        </w:rPr>
      </w:pPr>
      <w:r>
        <w:rPr>
          <w:lang w:val="en-US" w:eastAsia="zh-CN"/>
        </w:rPr>
        <w:t>NOTE 1:</w:t>
      </w:r>
      <w:r>
        <w:rPr>
          <w:lang w:val="en-US" w:eastAsia="zh-CN"/>
        </w:rPr>
        <w:tab/>
        <w:t>attributes 1 to N are the attributes of the original individual resource.</w:t>
      </w:r>
    </w:p>
    <w:p w:rsidR="00E21112" w:rsidRDefault="00E21112" w:rsidP="00E21112">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rsidR="00A917F8" w:rsidRDefault="00A917F8" w:rsidP="00A917F8">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rsidR="00A917F8" w:rsidRDefault="00A917F8" w:rsidP="00A917F8">
      <w:pPr>
        <w:pStyle w:val="Heading3"/>
        <w:rPr>
          <w:lang w:val="en-US" w:eastAsia="zh-CN"/>
        </w:rPr>
      </w:pPr>
      <w:bookmarkStart w:id="99" w:name="_Toc19702481"/>
      <w:r>
        <w:rPr>
          <w:lang w:val="en-US" w:eastAsia="zh-CN"/>
        </w:rPr>
        <w:t>4.9.4</w:t>
      </w:r>
      <w:r>
        <w:rPr>
          <w:lang w:val="en-US" w:eastAsia="zh-CN"/>
        </w:rPr>
        <w:tab/>
        <w:t>Indirect Delivery</w:t>
      </w:r>
      <w:bookmarkEnd w:id="99"/>
    </w:p>
    <w:p w:rsidR="00A917F8" w:rsidRPr="004777FE" w:rsidRDefault="00A917F8" w:rsidP="002B635C">
      <w:pPr>
        <w:rPr>
          <w:lang w:val="en-US" w:eastAsia="zh-CN"/>
        </w:rPr>
      </w:pPr>
      <w:r>
        <w:rPr>
          <w:lang w:val="en-US" w:eastAsia="zh-CN"/>
        </w:rPr>
        <w:t xml:space="preserve">A NF Service Producer may </w:t>
      </w:r>
      <w:r w:rsidR="00986329">
        <w:rPr>
          <w:lang w:val="en-US" w:eastAsia="zh-CN"/>
        </w:rPr>
        <w:t>not return any requested resource representation and instead may return a representation containing only a list of</w:t>
      </w:r>
      <w:r>
        <w:rPr>
          <w:lang w:val="en-US" w:eastAsia="zh-CN"/>
        </w:rPr>
        <w:t xml:space="preserve"> links </w:t>
      </w:r>
      <w:r w:rsidR="00986329">
        <w:rPr>
          <w:lang w:val="en-US" w:eastAsia="zh-CN"/>
        </w:rPr>
        <w:t>to</w:t>
      </w:r>
      <w:r>
        <w:rPr>
          <w:lang w:val="en-US" w:eastAsia="zh-CN"/>
        </w:rPr>
        <w:t xml:space="preserve"> the </w:t>
      </w:r>
      <w:r w:rsidR="00986329">
        <w:rPr>
          <w:lang w:val="en-US" w:eastAsia="zh-CN"/>
        </w:rPr>
        <w:t xml:space="preserve">requested </w:t>
      </w:r>
      <w:r>
        <w:rPr>
          <w:lang w:val="en-US" w:eastAsia="zh-CN"/>
        </w:rPr>
        <w:t xml:space="preserve">resources in </w:t>
      </w:r>
      <w:r w:rsidR="00986329">
        <w:rPr>
          <w:lang w:val="en-US" w:eastAsia="zh-CN"/>
        </w:rPr>
        <w:t xml:space="preserve">the </w:t>
      </w:r>
      <w:r>
        <w:rPr>
          <w:lang w:val="en-US" w:eastAsia="zh-CN"/>
        </w:rPr>
        <w:t>response body.</w:t>
      </w:r>
    </w:p>
    <w:p w:rsidR="00986329" w:rsidRDefault="00986329" w:rsidP="00986329">
      <w:pPr>
        <w:rPr>
          <w:lang w:val="en-US" w:eastAsia="zh-CN"/>
        </w:rPr>
      </w:pPr>
      <w:r>
        <w:rPr>
          <w:lang w:val="en-US" w:eastAsia="zh-CN"/>
        </w:rPr>
        <w:lastRenderedPageBreak/>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rsidR="00986329" w:rsidRDefault="00986329" w:rsidP="00986329">
      <w:pPr>
        <w:pStyle w:val="B1"/>
        <w:rPr>
          <w:lang w:val="en-US" w:eastAsia="zh-CN"/>
        </w:rPr>
      </w:pPr>
      <w:r>
        <w:rPr>
          <w:lang w:val="en-US" w:eastAsia="zh-CN"/>
        </w:rPr>
        <w:t>-</w:t>
      </w:r>
      <w:r>
        <w:rPr>
          <w:lang w:val="en-US" w:eastAsia="zh-CN"/>
        </w:rPr>
        <w:tab/>
        <w:t>_links.</w:t>
      </w:r>
    </w:p>
    <w:p w:rsidR="00986329" w:rsidRDefault="00986329" w:rsidP="00986329">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rsidR="00986329" w:rsidRDefault="00986329" w:rsidP="00986329">
      <w:pPr>
        <w:rPr>
          <w:lang w:val="en-US" w:eastAsia="zh-CN"/>
        </w:rPr>
      </w:pPr>
      <w:r>
        <w:rPr>
          <w:lang w:val="en-US" w:eastAsia="zh-CN"/>
        </w:rPr>
        <w:t>It shall also contain a member whose name is "self" and whose value is a "link" object that contains the URI of the returned representation.</w:t>
      </w:r>
    </w:p>
    <w:p w:rsidR="00A917F8" w:rsidRDefault="00A917F8" w:rsidP="00A917F8">
      <w:pPr>
        <w:rPr>
          <w:lang w:val="en-US" w:eastAsia="zh-CN"/>
        </w:rPr>
      </w:pPr>
      <w:r>
        <w:rPr>
          <w:lang w:val="en-US" w:eastAsia="zh-CN"/>
        </w:rPr>
        <w:t xml:space="preserve">A NF Service Consumer that receives such a response may then send a GET request per resource URI to retrieve the </w:t>
      </w:r>
      <w:r w:rsidR="00986329">
        <w:rPr>
          <w:lang w:val="en-US" w:eastAsia="zh-CN"/>
        </w:rPr>
        <w:t xml:space="preserve">requested </w:t>
      </w:r>
      <w:r>
        <w:rPr>
          <w:lang w:val="en-US" w:eastAsia="zh-CN"/>
        </w:rPr>
        <w:t>resources from the NF Service Producer.</w:t>
      </w:r>
    </w:p>
    <w:p w:rsidR="00A917F8" w:rsidRDefault="00A917F8" w:rsidP="00A917F8">
      <w:pPr>
        <w:pStyle w:val="Heading3"/>
        <w:rPr>
          <w:lang w:val="en-US" w:eastAsia="zh-CN"/>
        </w:rPr>
      </w:pPr>
      <w:bookmarkStart w:id="100" w:name="_Toc19702482"/>
      <w:r>
        <w:rPr>
          <w:lang w:val="en-US" w:eastAsia="zh-CN"/>
        </w:rPr>
        <w:t>4.9.5</w:t>
      </w:r>
      <w:r>
        <w:rPr>
          <w:lang w:val="en-US" w:eastAsia="zh-CN"/>
        </w:rPr>
        <w:tab/>
        <w:t>Indirect Delivery with HTTP/2 Server Push</w:t>
      </w:r>
      <w:bookmarkEnd w:id="100"/>
    </w:p>
    <w:p w:rsidR="00A917F8" w:rsidRDefault="00A917F8" w:rsidP="00A917F8">
      <w:pPr>
        <w:rPr>
          <w:lang w:val="de-DE"/>
        </w:rPr>
      </w:pPr>
      <w:r>
        <w:t>A NF Service Producer may use HTTP/2 Server Push, if HTTP/2 Server Push is supported in the PLMN.</w:t>
      </w:r>
    </w:p>
    <w:p w:rsidR="00A917F8" w:rsidRPr="00C262F4" w:rsidRDefault="00A917F8" w:rsidP="00A917F8">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rsidR="00A917F8" w:rsidRDefault="00A917F8" w:rsidP="00A917F8">
      <w:r>
        <w:t xml:space="preserve">A NF Service Consumer may disable HTTP/2 Server Push by sending </w:t>
      </w:r>
      <w:r w:rsidRPr="00A54AAE">
        <w:t>SETTINGS_ENABLE_PUSH</w:t>
      </w:r>
      <w:r>
        <w:t xml:space="preserve"> parameter with value "0" on HTTP level, as specified in IETF RFC 7540 [13].</w:t>
      </w:r>
    </w:p>
    <w:p w:rsidR="00A14345" w:rsidRDefault="003F721C" w:rsidP="00A14345">
      <w:pPr>
        <w:pStyle w:val="TH"/>
      </w:pPr>
      <w:r w:rsidRPr="0069718D">
        <w:object w:dxaOrig="11615" w:dyaOrig="11425">
          <v:shape id="_x0000_i1039" type="#_x0000_t75" style="width:506.5pt;height:571pt" o:ole="">
            <v:imagedata r:id="rId43" o:title=""/>
          </v:shape>
          <o:OLEObject Type="Embed" ProgID="Visio.Drawing.11" ShapeID="_x0000_i1039" DrawAspect="Content" ObjectID="_1630323157" r:id="rId44"/>
        </w:object>
      </w:r>
    </w:p>
    <w:p w:rsidR="00A917F8" w:rsidRDefault="00A917F8" w:rsidP="00A14345">
      <w:pPr>
        <w:pStyle w:val="TF"/>
      </w:pPr>
      <w:r>
        <w:t>Figure 4.9.5-1 Indirect Delivery with HTTP/2 Server Push</w:t>
      </w:r>
    </w:p>
    <w:p w:rsidR="00A917F8" w:rsidRDefault="00A14345" w:rsidP="00A14345">
      <w:pPr>
        <w:pStyle w:val="B1"/>
      </w:pPr>
      <w:r>
        <w:t>1.</w:t>
      </w:r>
      <w:r>
        <w:tab/>
      </w:r>
      <w:r w:rsidR="00A917F8">
        <w:t>A NF Service Consumer sends a HTTP request to get resources(s) to the NF Service Producer, e.g. a query of a collection of resources.</w:t>
      </w:r>
    </w:p>
    <w:p w:rsidR="00A917F8" w:rsidRDefault="00A14345" w:rsidP="00A14345">
      <w:pPr>
        <w:pStyle w:val="B1"/>
      </w:pPr>
      <w:r>
        <w:t>2.</w:t>
      </w:r>
      <w:r>
        <w:tab/>
      </w:r>
      <w:r w:rsidR="00A917F8">
        <w:t>The NF Service Producer detects that multiple resources are to be returned and choose to indirectly deliver the resources with the Server Push mechanism.</w:t>
      </w:r>
    </w:p>
    <w:p w:rsidR="00A917F8" w:rsidRDefault="00A917F8" w:rsidP="00A917F8">
      <w:pPr>
        <w:pStyle w:val="List"/>
      </w:pPr>
      <w:r>
        <w:t>3.</w:t>
      </w:r>
      <w:r>
        <w:tab/>
        <w:t>The NF Service Producer returns multiple PUSH_PROMISE Requests before HEADERS frame and DATA frames(s) to the NF Service Consumer. Each PUSH_PROMISE Request contains the URI of one resource to be transferred and the identifier of the reserved stream used for transferring the resource.</w:t>
      </w:r>
      <w:r w:rsidRPr="004C1BA5">
        <w:t xml:space="preserve"> </w:t>
      </w:r>
      <w:r>
        <w:t>The NF Service Producer shall also send links with the URIs of the resources in DATA frame(s) of the response message.</w:t>
      </w:r>
    </w:p>
    <w:p w:rsidR="00A917F8" w:rsidRDefault="00A917F8" w:rsidP="00A917F8">
      <w:pPr>
        <w:pStyle w:val="B1"/>
      </w:pPr>
      <w:r>
        <w:lastRenderedPageBreak/>
        <w:t>4.1-4.n. The NF Service Producer sends Push Reponses via corresponding reserved streams. Each Push Response contains the representation of the associated resource.</w:t>
      </w:r>
    </w:p>
    <w:p w:rsidR="00A917F8" w:rsidRDefault="00A917F8" w:rsidP="00A917F8">
      <w:pPr>
        <w:pStyle w:val="B1"/>
      </w:pPr>
      <w:r>
        <w:t>5. If the NF Service Consumer does not successfully receive a resource in time, it may send a request to get that resource, using the resource URI previously received from the Push Request.</w:t>
      </w:r>
    </w:p>
    <w:p w:rsidR="00A917F8" w:rsidRDefault="00A917F8" w:rsidP="00A917F8">
      <w:pPr>
        <w:pStyle w:val="B1"/>
      </w:pPr>
      <w:r>
        <w:t>5.a. The NF Service Producer returns the data of the requested resource in the response.</w:t>
      </w:r>
    </w:p>
    <w:p w:rsidR="00A917F8" w:rsidRDefault="00A917F8" w:rsidP="00A917F8">
      <w:pPr>
        <w:pStyle w:val="Heading3"/>
      </w:pPr>
      <w:bookmarkStart w:id="101" w:name="_Toc19702483"/>
      <w:r>
        <w:t>4.9.6</w:t>
      </w:r>
      <w:r>
        <w:tab/>
        <w:t>Criteria for choosing the transfer method</w:t>
      </w:r>
      <w:bookmarkEnd w:id="101"/>
    </w:p>
    <w:p w:rsidR="00A917F8" w:rsidRDefault="00A917F8" w:rsidP="00A917F8">
      <w:r>
        <w:t>The following considerations may be used to determine which method to use transfer multiple resources to a NF Service Consumer.</w:t>
      </w:r>
    </w:p>
    <w:p w:rsidR="00C04468" w:rsidRDefault="00A917F8" w:rsidP="00C04468">
      <w:r>
        <w:t>If the size of the representation of each resource is small, direct delivery is preferred. If the number of resources to be returned is large, the NF Service Producer may choose iterative delivery.</w:t>
      </w:r>
    </w:p>
    <w:p w:rsidR="00C04468" w:rsidRPr="00821181" w:rsidRDefault="00C04468" w:rsidP="00055F99">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rsidR="00A917F8" w:rsidRDefault="00A917F8" w:rsidP="00A917F8">
      <w:r>
        <w:t>If the size of the representation of each resource is large, indirect delivery is preferred. If the NF Service Producer supports HTTP/2 Server Push, then:</w:t>
      </w:r>
    </w:p>
    <w:p w:rsidR="00A917F8" w:rsidRPr="00DE1113" w:rsidRDefault="00A14345" w:rsidP="00A14345">
      <w:pPr>
        <w:pStyle w:val="B1"/>
      </w:pPr>
      <w:r>
        <w:t>-</w:t>
      </w:r>
      <w:r>
        <w:tab/>
      </w:r>
      <w:r w:rsidR="00A917F8" w:rsidRPr="00DE1113">
        <w:t xml:space="preserve">when </w:t>
      </w:r>
      <w:r w:rsidR="00A917F8" w:rsidRPr="00574B8B">
        <w:t>SETTINGS_ENABLE_PUSH parameter with value "1"</w:t>
      </w:r>
      <w:r w:rsidR="00A917F8" w:rsidRPr="00DE1113">
        <w:t xml:space="preserve"> has been received from </w:t>
      </w:r>
      <w:r w:rsidR="00A917F8">
        <w:t>the NF Service Consumer, as specified in IETF</w:t>
      </w:r>
      <w:r w:rsidR="009075CE">
        <w:t> </w:t>
      </w:r>
      <w:r w:rsidR="00A917F8">
        <w:t>RFC</w:t>
      </w:r>
      <w:r w:rsidR="009075CE">
        <w:t> </w:t>
      </w:r>
      <w:r w:rsidR="00A917F8">
        <w:t>7540</w:t>
      </w:r>
      <w:r w:rsidR="009075CE">
        <w:t> </w:t>
      </w:r>
      <w:r w:rsidR="00A917F8">
        <w:t>[13]</w:t>
      </w:r>
      <w:r w:rsidR="00A917F8" w:rsidRPr="00DE1113">
        <w:t>, it should choose HTTP/2 Server Push to deliver the resource.</w:t>
      </w:r>
    </w:p>
    <w:p w:rsidR="00A917F8" w:rsidRPr="00DE1113" w:rsidRDefault="00A14345" w:rsidP="00A14345">
      <w:pPr>
        <w:pStyle w:val="B1"/>
      </w:pPr>
      <w:r>
        <w:t>-</w:t>
      </w:r>
      <w:r>
        <w:tab/>
      </w:r>
      <w:r w:rsidR="00A917F8" w:rsidRPr="00DE1113">
        <w:t xml:space="preserve">when </w:t>
      </w:r>
      <w:r w:rsidR="00A917F8" w:rsidRPr="00574B8B">
        <w:t xml:space="preserve">SETTINGS_ENABLE_PUSH </w:t>
      </w:r>
      <w:r w:rsidR="00A917F8" w:rsidRPr="00DE1113">
        <w:t xml:space="preserve">parameter with value "0" has been received from the </w:t>
      </w:r>
      <w:r w:rsidR="00A917F8">
        <w:t>NF Service Consumer, as specified in IETF</w:t>
      </w:r>
      <w:r w:rsidR="009075CE">
        <w:t> </w:t>
      </w:r>
      <w:r w:rsidR="00A917F8">
        <w:t>RFC</w:t>
      </w:r>
      <w:r w:rsidR="009075CE">
        <w:t> </w:t>
      </w:r>
      <w:r w:rsidR="00A917F8">
        <w:t>7540</w:t>
      </w:r>
      <w:r w:rsidR="009075CE">
        <w:t> </w:t>
      </w:r>
      <w:r w:rsidR="00A917F8">
        <w:t>[13],</w:t>
      </w:r>
      <w:r w:rsidR="00A917F8" w:rsidRPr="00DE1113">
        <w:t xml:space="preserve"> it must not choose HTTP/2 Server Push to deliver the resources.</w:t>
      </w:r>
    </w:p>
    <w:p w:rsidR="009075CE" w:rsidRDefault="00A14345" w:rsidP="009075CE">
      <w:pPr>
        <w:pStyle w:val="B1"/>
      </w:pPr>
      <w:r>
        <w:t>-</w:t>
      </w:r>
      <w:r>
        <w:tab/>
      </w:r>
      <w:r w:rsidR="00A917F8" w:rsidRPr="00DE1113">
        <w:t xml:space="preserve">when </w:t>
      </w:r>
      <w:r w:rsidR="00A917F8" w:rsidRPr="00574B8B">
        <w:t xml:space="preserve">SETTINGS_ENABLE_PUSH </w:t>
      </w:r>
      <w:r w:rsidR="00A917F8" w:rsidRPr="00DE1113">
        <w:t xml:space="preserve">parameter has not been received from the </w:t>
      </w:r>
      <w:r w:rsidR="00A917F8">
        <w:t>NF Service Consumer, as specified in IETF</w:t>
      </w:r>
      <w:r w:rsidR="00C04468">
        <w:t> </w:t>
      </w:r>
      <w:r w:rsidR="00A917F8">
        <w:t>RFC</w:t>
      </w:r>
      <w:r w:rsidR="00C04468">
        <w:t> </w:t>
      </w:r>
      <w:r w:rsidR="00A917F8">
        <w:t>7540</w:t>
      </w:r>
      <w:r w:rsidR="00C04468">
        <w:t> </w:t>
      </w:r>
      <w:r w:rsidR="00A917F8">
        <w:t>[13],</w:t>
      </w:r>
      <w:r w:rsidR="00A917F8" w:rsidRPr="00DE1113">
        <w:t xml:space="preserve"> it may decide whether to use HTTP/2 Server push or not, depending on other factors, e.g. operator policy, whether the client and server pertain to the same PLMN</w:t>
      </w:r>
      <w:r w:rsidR="00A917F8" w:rsidRPr="00842076">
        <w:t>, etc.</w:t>
      </w:r>
    </w:p>
    <w:p w:rsidR="009075CE" w:rsidRDefault="009075CE" w:rsidP="00055F99">
      <w:r>
        <w:rPr>
          <w:rFonts w:hint="eastAsia"/>
        </w:rPr>
        <w:t>A</w:t>
      </w:r>
      <w:r>
        <w:t xml:space="preserve">n NF Service Producer shall use Indirect Delivery with HTTP/2 Server Push only if the NF Service Consumer (client) indicated support for accepting server pushed resource representations, via the Supported Features negotiation as specified in </w:t>
      </w:r>
      <w:r w:rsidR="0092519C">
        <w:t>clause</w:t>
      </w:r>
      <w:r>
        <w:t> 6.6.2 of 3GPP TS 29.500 [2].</w:t>
      </w:r>
    </w:p>
    <w:p w:rsidR="009075CE" w:rsidRPr="00842076" w:rsidRDefault="009075CE" w:rsidP="00055F99">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rsidR="00A66F4B" w:rsidRDefault="00A66F4B" w:rsidP="0072499C">
      <w:pPr>
        <w:pStyle w:val="Heading1"/>
      </w:pPr>
      <w:bookmarkStart w:id="102" w:name="_Toc19702484"/>
      <w:r>
        <w:t>5</w:t>
      </w:r>
      <w:r>
        <w:tab/>
        <w:t>Documenting</w:t>
      </w:r>
      <w:r w:rsidR="00D96084">
        <w:t xml:space="preserve"> </w:t>
      </w:r>
      <w:r w:rsidR="00032A79">
        <w:t>5GC</w:t>
      </w:r>
      <w:r w:rsidR="0072499C">
        <w:t xml:space="preserve"> SBI APIs</w:t>
      </w:r>
      <w:bookmarkEnd w:id="102"/>
    </w:p>
    <w:p w:rsidR="0072499C" w:rsidRDefault="00263268" w:rsidP="001E75A3">
      <w:pPr>
        <w:pStyle w:val="Heading2"/>
      </w:pPr>
      <w:bookmarkStart w:id="103" w:name="_Toc19702485"/>
      <w:r>
        <w:t>5.1</w:t>
      </w:r>
      <w:r>
        <w:tab/>
        <w:t>Naming Conventions</w:t>
      </w:r>
      <w:bookmarkEnd w:id="103"/>
    </w:p>
    <w:p w:rsidR="00CB5323" w:rsidRDefault="00CB5323" w:rsidP="00CB5323">
      <w:pPr>
        <w:pStyle w:val="Heading3"/>
      </w:pPr>
      <w:bookmarkStart w:id="104" w:name="_Toc19702486"/>
      <w:r>
        <w:t>5.1.1</w:t>
      </w:r>
      <w:r>
        <w:tab/>
        <w:t>Case Conventions</w:t>
      </w:r>
      <w:bookmarkEnd w:id="104"/>
    </w:p>
    <w:p w:rsidR="007F7CBD" w:rsidRDefault="007F7CBD" w:rsidP="007F7CBD">
      <w:pPr>
        <w:rPr>
          <w:lang w:val="de-DE" w:eastAsia="de-DE"/>
        </w:rPr>
      </w:pPr>
      <w:r>
        <w:rPr>
          <w:lang w:val="de-DE" w:eastAsia="de-DE"/>
        </w:rPr>
        <w:t>The following case conventions for names and strings are used in the 5GC SBI service APIs.</w:t>
      </w:r>
    </w:p>
    <w:p w:rsidR="007F7CBD" w:rsidRDefault="007F7CBD" w:rsidP="007F7CBD">
      <w:pPr>
        <w:pStyle w:val="B1"/>
        <w:rPr>
          <w:lang w:val="de-DE" w:eastAsia="de-DE"/>
        </w:rPr>
      </w:pPr>
      <w:r>
        <w:rPr>
          <w:lang w:val="de-DE" w:eastAsia="de-DE"/>
        </w:rPr>
        <w:t>1)</w:t>
      </w:r>
      <w:r w:rsidR="00B35DEC">
        <w:rPr>
          <w:lang w:val="de-DE" w:eastAsia="de-DE"/>
        </w:rPr>
        <w:tab/>
      </w:r>
      <w:r>
        <w:rPr>
          <w:lang w:val="de-DE" w:eastAsia="de-DE"/>
        </w:rPr>
        <w:t>UPPER_WITH_UNDERSCORE</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1:</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2)</w:t>
      </w:r>
      <w:r w:rsidR="00B35DEC">
        <w:rPr>
          <w:lang w:val="de-DE" w:eastAsia="de-DE"/>
        </w:rPr>
        <w:tab/>
      </w:r>
      <w:r>
        <w:rPr>
          <w:lang w:val="de-DE" w:eastAsia="de-DE"/>
        </w:rPr>
        <w:t>lower_with_underscore</w:t>
      </w:r>
    </w:p>
    <w:p w:rsidR="007F7CBD" w:rsidRDefault="007F7CBD" w:rsidP="007F7CBD">
      <w:pPr>
        <w:pStyle w:val="B1"/>
        <w:ind w:firstLine="0"/>
        <w:rPr>
          <w:lang w:val="de-DE" w:eastAsia="de-DE"/>
        </w:rPr>
      </w:pPr>
      <w:r>
        <w:rPr>
          <w:lang w:val="de-DE" w:eastAsia="de-DE"/>
        </w:rPr>
        <w:lastRenderedPageBreak/>
        <w:t>All letters of a string are lowercase letters. Digits are allowed. Word boundaries are represented by the underscore "_" character. No other characters are allowed.</w:t>
      </w:r>
    </w:p>
    <w:p w:rsidR="007F7CBD" w:rsidRDefault="007F7CBD" w:rsidP="007F7CBD">
      <w:pPr>
        <w:pStyle w:val="B1"/>
        <w:ind w:firstLine="0"/>
        <w:rPr>
          <w:lang w:val="de-DE" w:eastAsia="de-DE"/>
        </w:rPr>
      </w:pPr>
      <w:r>
        <w:rPr>
          <w:lang w:val="de-DE" w:eastAsia="de-DE"/>
        </w:rPr>
        <w:t>Example 2:</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data_management;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cell_change.</w:t>
      </w:r>
    </w:p>
    <w:p w:rsidR="007F7CBD" w:rsidRDefault="007F7CBD" w:rsidP="007F7CBD">
      <w:pPr>
        <w:pStyle w:val="B1"/>
        <w:rPr>
          <w:lang w:val="de-DE" w:eastAsia="de-DE"/>
        </w:rPr>
      </w:pPr>
      <w:r>
        <w:rPr>
          <w:lang w:val="de-DE" w:eastAsia="de-DE"/>
        </w:rPr>
        <w:t>3)</w:t>
      </w:r>
      <w:r w:rsidR="00B35DEC">
        <w:rPr>
          <w:lang w:val="de-DE" w:eastAsia="de-DE"/>
        </w:rPr>
        <w:tab/>
      </w:r>
      <w:r>
        <w:rPr>
          <w:lang w:val="de-DE" w:eastAsia="de-DE"/>
        </w:rPr>
        <w:t>UPPER-WITH-HYPHEN</w:t>
      </w:r>
    </w:p>
    <w:p w:rsidR="007F7CBD" w:rsidRDefault="007F7CBD" w:rsidP="007F7CBD">
      <w:pPr>
        <w:pStyle w:val="B1"/>
        <w:ind w:firstLine="0"/>
        <w:rPr>
          <w:lang w:val="de-DE" w:eastAsia="de-DE"/>
        </w:rPr>
      </w:pPr>
      <w:r>
        <w:rPr>
          <w:lang w:val="de-DE" w:eastAsia="de-DE"/>
        </w:rPr>
        <w:t>All letters of a string are capital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3:</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4)</w:t>
      </w:r>
      <w:r w:rsidR="00B35DEC">
        <w:rPr>
          <w:lang w:val="de-DE" w:eastAsia="de-DE"/>
        </w:rPr>
        <w:tab/>
      </w:r>
      <w:r>
        <w:rPr>
          <w:lang w:val="de-DE" w:eastAsia="de-DE"/>
        </w:rPr>
        <w:t>lower-with-hyphen</w:t>
      </w:r>
    </w:p>
    <w:p w:rsidR="007F7CBD" w:rsidRDefault="007F7CBD" w:rsidP="007F7CBD">
      <w:pPr>
        <w:pStyle w:val="B1"/>
        <w:ind w:firstLine="0"/>
        <w:rPr>
          <w:lang w:val="de-DE" w:eastAsia="de-DE"/>
        </w:rPr>
      </w:pPr>
      <w:r>
        <w:rPr>
          <w:lang w:val="de-DE" w:eastAsia="de-DE"/>
        </w:rPr>
        <w:t>All letters of a string are lowercase letters. Digits are allowed. Word boundaries are represented by the hyphen "-" character. No other characters are allowed.</w:t>
      </w:r>
    </w:p>
    <w:p w:rsidR="007F7CBD" w:rsidRDefault="007F7CBD" w:rsidP="007F7CBD">
      <w:pPr>
        <w:pStyle w:val="B1"/>
        <w:ind w:firstLine="0"/>
        <w:rPr>
          <w:lang w:val="de-DE" w:eastAsia="de-DE"/>
        </w:rPr>
      </w:pPr>
      <w:r>
        <w:rPr>
          <w:lang w:val="de-DE" w:eastAsia="de-DE"/>
        </w:rPr>
        <w:t>Example 4:</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7F7CBD" w:rsidRDefault="007F7CBD" w:rsidP="007F7CBD">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Default="007F7CBD" w:rsidP="007F7CBD">
      <w:pPr>
        <w:pStyle w:val="B1"/>
        <w:rPr>
          <w:lang w:val="de-DE" w:eastAsia="de-DE"/>
        </w:rPr>
      </w:pPr>
      <w:r>
        <w:rPr>
          <w:lang w:val="de-DE" w:eastAsia="de-DE"/>
        </w:rPr>
        <w:t>5)</w:t>
      </w:r>
      <w:r w:rsidR="00B35DEC">
        <w:rPr>
          <w:lang w:val="de-DE" w:eastAsia="de-DE"/>
        </w:rPr>
        <w:tab/>
      </w:r>
      <w:r>
        <w:rPr>
          <w:lang w:val="de-DE" w:eastAsia="de-DE"/>
        </w:rPr>
        <w:t>UpperCamel</w:t>
      </w:r>
    </w:p>
    <w:p w:rsidR="00B35DEC" w:rsidRDefault="007F7CBD" w:rsidP="00B35DEC">
      <w:pPr>
        <w:pStyle w:val="B1"/>
        <w:ind w:firstLine="0"/>
        <w:rPr>
          <w:lang w:val="de-DE" w:eastAsia="de-DE"/>
        </w:rPr>
      </w:pPr>
      <w:r>
        <w:rPr>
          <w:lang w:val="de-DE" w:eastAsia="de-DE"/>
        </w:rPr>
        <w:t xml:space="preserve">A string is formed by concatenating words. Each word starts with a letter </w:t>
      </w:r>
      <w:r w:rsidR="00B35DEC">
        <w:rPr>
          <w:lang w:val="de-DE" w:eastAsia="de-DE"/>
        </w:rPr>
        <w:t>or a digit</w:t>
      </w:r>
      <w:r>
        <w:rPr>
          <w:lang w:val="de-DE" w:eastAsia="de-DE"/>
        </w:rPr>
        <w:t xml:space="preserve">. </w:t>
      </w:r>
      <w:r w:rsidR="00B35DEC">
        <w:rPr>
          <w:lang w:val="de-DE" w:eastAsia="de-DE"/>
        </w:rPr>
        <w:t>The first letter of each word shall be an uppercase letter; all other characters in the word shall be lowercase letters or digits.</w:t>
      </w:r>
    </w:p>
    <w:p w:rsidR="007F7CBD" w:rsidRDefault="007F7CBD" w:rsidP="007F7CBD">
      <w:pPr>
        <w:pStyle w:val="B1"/>
        <w:ind w:firstLine="0"/>
        <w:rPr>
          <w:lang w:val="de-DE" w:eastAsia="de-DE"/>
        </w:rPr>
      </w:pPr>
      <w:r>
        <w:rPr>
          <w:lang w:val="de-DE" w:eastAsia="de-DE"/>
        </w:rPr>
        <w:t>Abbreviations follow the same scheme (i.e. first letter uppercase, all other letters lowercase).</w:t>
      </w:r>
    </w:p>
    <w:p w:rsidR="007F7CBD" w:rsidRDefault="007F7CBD" w:rsidP="007F7CBD">
      <w:pPr>
        <w:pStyle w:val="B1"/>
        <w:ind w:firstLine="0"/>
        <w:rPr>
          <w:lang w:val="de-DE" w:eastAsia="de-DE"/>
        </w:rPr>
      </w:pPr>
      <w:r>
        <w:rPr>
          <w:lang w:val="de-DE" w:eastAsia="de-DE"/>
        </w:rPr>
        <w:t>Example 5:</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B35DEC" w:rsidRDefault="00B35DEC" w:rsidP="00B35DEC">
      <w:pPr>
        <w:pStyle w:val="B2"/>
        <w:ind w:firstLine="0"/>
        <w:rPr>
          <w:lang w:val="de-DE" w:eastAsia="de-DE"/>
        </w:rPr>
      </w:pPr>
      <w:r>
        <w:rPr>
          <w:lang w:val="de-DE" w:eastAsia="de-DE"/>
        </w:rPr>
        <w:t>c)</w:t>
      </w:r>
      <w:r>
        <w:rPr>
          <w:lang w:val="de-DE" w:eastAsia="de-DE"/>
        </w:rPr>
        <w:tab/>
        <w:t>5QiPriorityLevel</w:t>
      </w:r>
    </w:p>
    <w:p w:rsidR="007F7CBD" w:rsidRDefault="00B35DEC" w:rsidP="00B35DEC">
      <w:pPr>
        <w:pStyle w:val="B2"/>
        <w:ind w:firstLine="0"/>
        <w:rPr>
          <w:lang w:val="de-DE" w:eastAsia="de-DE"/>
        </w:rPr>
      </w:pPr>
      <w:r>
        <w:rPr>
          <w:lang w:val="de-DE" w:eastAsia="de-DE"/>
        </w:rPr>
        <w:t>d)</w:t>
      </w:r>
      <w:r>
        <w:rPr>
          <w:lang w:val="de-DE" w:eastAsia="de-DE"/>
        </w:rPr>
        <w:tab/>
        <w:t>Amf3GppAccessRegistration</w:t>
      </w:r>
    </w:p>
    <w:p w:rsidR="007F7CBD" w:rsidRDefault="007F7CBD" w:rsidP="007F7CBD">
      <w:pPr>
        <w:pStyle w:val="B1"/>
        <w:rPr>
          <w:lang w:val="de-DE" w:eastAsia="de-DE"/>
        </w:rPr>
      </w:pPr>
      <w:r>
        <w:rPr>
          <w:lang w:val="de-DE" w:eastAsia="de-DE"/>
        </w:rPr>
        <w:t>6)</w:t>
      </w:r>
      <w:r w:rsidR="00B35DEC">
        <w:rPr>
          <w:lang w:val="de-DE" w:eastAsia="de-DE"/>
        </w:rPr>
        <w:tab/>
      </w:r>
      <w:r>
        <w:rPr>
          <w:lang w:val="de-DE" w:eastAsia="de-DE"/>
        </w:rPr>
        <w:t>lowerCamel</w:t>
      </w:r>
    </w:p>
    <w:p w:rsidR="00B35DEC" w:rsidRDefault="007F7CBD" w:rsidP="00B35DEC">
      <w:pPr>
        <w:pStyle w:val="B1"/>
        <w:ind w:firstLine="0"/>
        <w:rPr>
          <w:lang w:val="de-DE" w:eastAsia="de-DE"/>
        </w:rPr>
      </w:pPr>
      <w:r>
        <w:rPr>
          <w:lang w:val="de-DE" w:eastAsia="de-DE"/>
        </w:rPr>
        <w:t>A string is formed by concatenating words.</w:t>
      </w:r>
      <w:r w:rsidR="00B35DEC">
        <w:rPr>
          <w:lang w:val="de-DE" w:eastAsia="de-DE"/>
        </w:rPr>
        <w:t>Each word starts with a letter or a digit. The first letter of the first word shall be a lowercase letter; the first letter of the rest of the words shall be an uppercase letter. All other characters in the words shall be lowercase letters or digits.</w:t>
      </w:r>
    </w:p>
    <w:p w:rsidR="007F7CBD" w:rsidRDefault="007F7CBD" w:rsidP="007F7CBD">
      <w:pPr>
        <w:pStyle w:val="B1"/>
        <w:ind w:firstLine="0"/>
        <w:rPr>
          <w:lang w:val="de-DE" w:eastAsia="de-DE"/>
        </w:rPr>
      </w:pPr>
      <w:r>
        <w:rPr>
          <w:lang w:val="de-DE" w:eastAsia="de-DE"/>
        </w:rPr>
        <w:t>Abbreviations follow the same scheme.</w:t>
      </w:r>
    </w:p>
    <w:p w:rsidR="007F7CBD" w:rsidRDefault="007F7CBD" w:rsidP="007F7CBD">
      <w:pPr>
        <w:pStyle w:val="B1"/>
        <w:rPr>
          <w:lang w:val="de-DE" w:eastAsia="de-DE"/>
        </w:rPr>
      </w:pPr>
      <w:r>
        <w:rPr>
          <w:lang w:val="de-DE" w:eastAsia="de-DE"/>
        </w:rPr>
        <w:t>Example 6:</w:t>
      </w:r>
    </w:p>
    <w:p w:rsidR="007F7CBD" w:rsidRDefault="007F7CBD" w:rsidP="007F7CBD">
      <w:pPr>
        <w:pStyle w:val="B2"/>
        <w:ind w:firstLine="0"/>
        <w:rPr>
          <w:lang w:val="de-DE" w:eastAsia="de-DE"/>
        </w:rPr>
      </w:pPr>
      <w:r>
        <w:rPr>
          <w:lang w:val="de-DE" w:eastAsia="de-DE"/>
        </w:rPr>
        <w:t>a)</w:t>
      </w:r>
      <w:r w:rsidR="00B35DEC">
        <w:rPr>
          <w:lang w:val="de-DE" w:eastAsia="de-DE"/>
        </w:rPr>
        <w:tab/>
      </w:r>
      <w:r>
        <w:rPr>
          <w:lang w:val="de-DE" w:eastAsia="de-DE"/>
        </w:rPr>
        <w:t>dataManagement</w:t>
      </w:r>
    </w:p>
    <w:p w:rsidR="00B35DEC" w:rsidRDefault="007F7CBD" w:rsidP="00B35DEC">
      <w:pPr>
        <w:pStyle w:val="B2"/>
        <w:ind w:firstLine="0"/>
        <w:rPr>
          <w:lang w:val="de-DE" w:eastAsia="de-DE"/>
        </w:rPr>
      </w:pPr>
      <w:r>
        <w:rPr>
          <w:lang w:val="de-DE" w:eastAsia="de-DE"/>
        </w:rPr>
        <w:t>b)</w:t>
      </w:r>
      <w:r w:rsidR="00B35DEC">
        <w:rPr>
          <w:lang w:val="de-DE" w:eastAsia="de-DE"/>
        </w:rPr>
        <w:tab/>
      </w:r>
      <w:r>
        <w:rPr>
          <w:lang w:val="de-DE" w:eastAsia="de-DE"/>
        </w:rPr>
        <w:t>cellChange</w:t>
      </w:r>
    </w:p>
    <w:p w:rsidR="007F7CBD" w:rsidRPr="00606745" w:rsidRDefault="00B35DEC" w:rsidP="00B35DEC">
      <w:pPr>
        <w:pStyle w:val="B2"/>
        <w:ind w:firstLine="0"/>
        <w:rPr>
          <w:lang w:val="de-DE" w:eastAsia="de-DE"/>
        </w:rPr>
      </w:pPr>
      <w:r>
        <w:rPr>
          <w:lang w:val="de-DE" w:eastAsia="de-DE"/>
        </w:rPr>
        <w:t>c)</w:t>
      </w:r>
      <w:r>
        <w:rPr>
          <w:lang w:val="de-DE" w:eastAsia="de-DE"/>
        </w:rPr>
        <w:tab/>
        <w:t>5qiPriorityLevel</w:t>
      </w:r>
    </w:p>
    <w:p w:rsidR="00B35DEC" w:rsidRPr="007B20B5" w:rsidRDefault="00B35DEC" w:rsidP="00B35DEC">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rsidR="00CB5323" w:rsidRDefault="00CB5323" w:rsidP="00CB5323">
      <w:pPr>
        <w:pStyle w:val="Heading3"/>
      </w:pPr>
      <w:bookmarkStart w:id="105" w:name="_Toc19702487"/>
      <w:r>
        <w:t>5.1.2</w:t>
      </w:r>
      <w:r>
        <w:tab/>
        <w:t>API Naming Conventions</w:t>
      </w:r>
      <w:bookmarkEnd w:id="105"/>
    </w:p>
    <w:p w:rsidR="006D2C35" w:rsidRPr="006D2C35" w:rsidRDefault="006D2C35" w:rsidP="00606745">
      <w:r>
        <w:t>An API shall take the name of the corresponding service (e.g. Nudm_SubscriberDataManagement). When used in URIs the name shall be converted to lower-with-hyphen and may use an abbreviated form (e.g. nudm-sdm).</w:t>
      </w:r>
    </w:p>
    <w:p w:rsidR="00CB5323" w:rsidRDefault="00CB5323" w:rsidP="00CB5323">
      <w:pPr>
        <w:pStyle w:val="Heading3"/>
      </w:pPr>
      <w:bookmarkStart w:id="106" w:name="_Toc19702488"/>
      <w:r>
        <w:t>5.1.3</w:t>
      </w:r>
      <w:r>
        <w:tab/>
        <w:t>Conventions for URI Parts</w:t>
      </w:r>
      <w:bookmarkEnd w:id="106"/>
    </w:p>
    <w:p w:rsidR="006C6E05" w:rsidRDefault="006C6E05" w:rsidP="006C6E05">
      <w:pPr>
        <w:pStyle w:val="Heading4"/>
      </w:pPr>
      <w:bookmarkStart w:id="107" w:name="_Toc19702489"/>
      <w:r w:rsidRPr="00D7549F">
        <w:t>5.</w:t>
      </w:r>
      <w:r>
        <w:t>1.3.1</w:t>
      </w:r>
      <w:r>
        <w:tab/>
      </w:r>
      <w:r w:rsidRPr="00D7549F">
        <w:t>Introduction</w:t>
      </w:r>
      <w:bookmarkEnd w:id="107"/>
    </w:p>
    <w:p w:rsidR="006C6E05" w:rsidRPr="00D7549F" w:rsidRDefault="006C6E05" w:rsidP="006C6E05">
      <w:pPr>
        <w:rPr>
          <w:lang w:val="en-US" w:eastAsia="de-DE"/>
        </w:rPr>
      </w:pPr>
      <w:r w:rsidRPr="00D7549F">
        <w:rPr>
          <w:lang w:val="en-US" w:eastAsia="de-DE"/>
        </w:rPr>
        <w:t>The parts of the URI syntax that are relevant in the context of the 5GC SBI service APIs are as follows:</w:t>
      </w:r>
    </w:p>
    <w:p w:rsidR="006C6E05" w:rsidRPr="00D7549F"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Path</w:t>
      </w:r>
      <w:r w:rsidR="006C6E05" w:rsidRPr="00D7549F">
        <w:rPr>
          <w:lang w:val="en-US" w:eastAsia="de-DE"/>
        </w:rPr>
        <w:t xml:space="preserve">, consisting of </w:t>
      </w:r>
      <w:r w:rsidR="006C6E05" w:rsidRPr="00D7549F">
        <w:rPr>
          <w:iCs/>
          <w:lang w:val="en-US" w:eastAsia="de-DE"/>
        </w:rPr>
        <w:t>segments</w:t>
      </w:r>
      <w:r w:rsidR="006C6E05" w:rsidRPr="00D7549F">
        <w:rPr>
          <w:lang w:val="en-US" w:eastAsia="de-DE"/>
        </w:rPr>
        <w:t>, separated by "/" (e.g. segment1/segment2/segment3).</w:t>
      </w:r>
    </w:p>
    <w:p w:rsidR="006C6E05" w:rsidRPr="006A0956" w:rsidRDefault="006A0956" w:rsidP="006A0956">
      <w:pPr>
        <w:pStyle w:val="B1"/>
        <w:rPr>
          <w:lang w:val="en-US" w:eastAsia="de-DE"/>
        </w:rPr>
      </w:pPr>
      <w:r>
        <w:rPr>
          <w:iCs/>
          <w:lang w:val="en-US" w:eastAsia="de-DE"/>
        </w:rPr>
        <w:t>-</w:t>
      </w:r>
      <w:r>
        <w:rPr>
          <w:iCs/>
          <w:lang w:val="en-US" w:eastAsia="de-DE"/>
        </w:rPr>
        <w:tab/>
      </w:r>
      <w:r w:rsidR="006C6E05" w:rsidRPr="00D7549F">
        <w:rPr>
          <w:iCs/>
          <w:lang w:val="en-US" w:eastAsia="de-DE"/>
        </w:rPr>
        <w:t>Query</w:t>
      </w:r>
      <w:r w:rsidR="006C6E05" w:rsidRPr="00D7549F">
        <w:rPr>
          <w:lang w:val="en-US" w:eastAsia="de-DE"/>
        </w:rPr>
        <w:t>, consisting of pairs of parameter name and value (e.g.</w:t>
      </w:r>
      <w:r w:rsidR="006C6E05">
        <w:rPr>
          <w:lang w:val="en-US" w:eastAsia="de-DE"/>
        </w:rPr>
        <w:t>,</w:t>
      </w:r>
      <w:r w:rsidR="006C6E05" w:rsidRPr="00D7549F">
        <w:rPr>
          <w:lang w:val="en-US" w:eastAsia="de-DE"/>
        </w:rPr>
        <w:t xml:space="preserve"> ?mcc=262&amp;mnc=01, where two pairs are presented).</w:t>
      </w:r>
    </w:p>
    <w:p w:rsidR="006C6E05" w:rsidRDefault="006C6E05" w:rsidP="006C6E05">
      <w:pPr>
        <w:pStyle w:val="Heading4"/>
      </w:pPr>
      <w:bookmarkStart w:id="108" w:name="_Toc19702490"/>
      <w:r>
        <w:t>5.1.3.2</w:t>
      </w:r>
      <w:r>
        <w:tab/>
        <w:t>URI Path Segment Naming Conventions</w:t>
      </w:r>
      <w:bookmarkEnd w:id="108"/>
    </w:p>
    <w:p w:rsidR="006C6E05" w:rsidRPr="00D7549F" w:rsidRDefault="006C6E05" w:rsidP="006C6E05">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6C6E05" w:rsidRPr="00D7549F" w:rsidRDefault="006C6E05" w:rsidP="006C6E05">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6C6E05" w:rsidRPr="006C6E05" w:rsidRDefault="006C6E05" w:rsidP="006C6E05">
      <w:pPr>
        <w:pStyle w:val="B2"/>
        <w:rPr>
          <w:lang w:val="en-US" w:eastAsia="de-DE"/>
        </w:rPr>
      </w:pPr>
      <w:r w:rsidRPr="00D7549F">
        <w:rPr>
          <w:lang w:val="en-US" w:eastAsia="de-DE"/>
        </w:rPr>
        <w:t>…/prefix/api/v1/user</w:t>
      </w:r>
      <w:r w:rsidRPr="006C6E05">
        <w:rPr>
          <w:lang w:val="en-US" w:eastAsia="de-DE"/>
        </w:rPr>
        <w:t>s</w:t>
      </w:r>
    </w:p>
    <w:p w:rsidR="006C6E05" w:rsidRPr="00D7549F" w:rsidRDefault="006C6E05" w:rsidP="006C6E05">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rsidR="006C6E05" w:rsidRDefault="006C6E05" w:rsidP="006C6E05">
      <w:pPr>
        <w:pStyle w:val="B2"/>
        <w:rPr>
          <w:lang w:val="en-US" w:eastAsia="de-DE"/>
        </w:rPr>
      </w:pPr>
      <w:r w:rsidRPr="00D7549F">
        <w:rPr>
          <w:lang w:val="en-US" w:eastAsia="de-DE"/>
        </w:rPr>
        <w:t>…/prefix/api/v1/users</w:t>
      </w:r>
    </w:p>
    <w:p w:rsidR="006C6E05" w:rsidRDefault="006C6E05" w:rsidP="006C6E05">
      <w:pPr>
        <w:pStyle w:val="B1"/>
        <w:rPr>
          <w:lang w:val="en-US" w:eastAsia="de-DE"/>
        </w:rPr>
      </w:pPr>
      <w:r>
        <w:rPr>
          <w:lang w:val="en-US" w:eastAsia="de-DE"/>
        </w:rPr>
        <w:t>Example 4</w:t>
      </w:r>
      <w:r w:rsidRPr="00FE4618">
        <w:rPr>
          <w:lang w:val="en-US" w:eastAsia="de-DE"/>
        </w:rPr>
        <w:t>:</w:t>
      </w:r>
    </w:p>
    <w:p w:rsidR="006C6E05" w:rsidRDefault="006C6E05" w:rsidP="006C6E05">
      <w:pPr>
        <w:pStyle w:val="B2"/>
        <w:rPr>
          <w:lang w:val="en-US" w:eastAsia="de-DE"/>
        </w:rPr>
      </w:pPr>
      <w:r w:rsidRPr="00FE4618">
        <w:rPr>
          <w:lang w:val="en-US" w:eastAsia="de-DE"/>
        </w:rPr>
        <w:t xml:space="preserve"> …/prefix/api/v1/user</w:t>
      </w:r>
      <w:r>
        <w:rPr>
          <w:lang w:val="en-US" w:eastAsia="de-DE"/>
        </w:rPr>
        <w:t>-session</w:t>
      </w:r>
    </w:p>
    <w:p w:rsidR="006C6E05" w:rsidRPr="00D7549F" w:rsidRDefault="006C6E05" w:rsidP="006C6E05">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rsidR="006C6E05" w:rsidRPr="00D7549F" w:rsidRDefault="006C6E05" w:rsidP="006C6E05">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rsidR="006C6E05" w:rsidRDefault="006C6E05" w:rsidP="006C6E05">
      <w:pPr>
        <w:pStyle w:val="B1"/>
        <w:rPr>
          <w:lang w:val="en-US" w:eastAsia="de-DE"/>
        </w:rPr>
      </w:pPr>
      <w:r>
        <w:rPr>
          <w:lang w:val="en-US" w:eastAsia="de-DE"/>
        </w:rPr>
        <w:t>Example 6:</w:t>
      </w:r>
    </w:p>
    <w:p w:rsidR="00B40BC2" w:rsidRDefault="006C6E05" w:rsidP="006C6E05">
      <w:pPr>
        <w:pStyle w:val="B1"/>
        <w:rPr>
          <w:lang w:val="en-US" w:eastAsia="de-DE"/>
        </w:rPr>
      </w:pPr>
      <w:r w:rsidRPr="00D7549F">
        <w:rPr>
          <w:lang w:val="en-US" w:eastAsia="de-DE"/>
        </w:rPr>
        <w:t>…/</w:t>
      </w:r>
      <w:r>
        <w:rPr>
          <w:lang w:val="en-US" w:eastAsia="de-DE"/>
        </w:rPr>
        <w:t>sessions/terminate-all</w:t>
      </w:r>
    </w:p>
    <w:p w:rsidR="006C6E05" w:rsidRPr="00D7549F" w:rsidRDefault="006C6E05" w:rsidP="006C6E05">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rsidR="006C6E05" w:rsidRDefault="006C6E05" w:rsidP="006C6E05">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rsidR="006C6E05" w:rsidRPr="00D7549F" w:rsidRDefault="006C6E05" w:rsidP="006C6E05">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rsidR="006C6E05" w:rsidRDefault="006C6E05" w:rsidP="006C6E05">
      <w:pPr>
        <w:pStyle w:val="Heading4"/>
      </w:pPr>
      <w:bookmarkStart w:id="109" w:name="_Toc19702491"/>
      <w:r>
        <w:t>5.1.3.3</w:t>
      </w:r>
      <w:r>
        <w:tab/>
        <w:t>URI Query Naming Conventions</w:t>
      </w:r>
      <w:bookmarkEnd w:id="109"/>
    </w:p>
    <w:p w:rsidR="006C6E05" w:rsidRPr="00D7549F" w:rsidRDefault="006C6E05" w:rsidP="006C6E05">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type=AMF</w:t>
      </w:r>
    </w:p>
    <w:p w:rsidR="006C6E05" w:rsidRPr="00D7549F" w:rsidRDefault="006C6E05" w:rsidP="006C6E05">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rsidR="006C6E05" w:rsidRDefault="006C6E05" w:rsidP="006C6E05">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rsidR="006C6E05" w:rsidRDefault="006C6E05" w:rsidP="006C6E05">
      <w:pPr>
        <w:pStyle w:val="B2"/>
        <w:rPr>
          <w:lang w:val="en-US" w:eastAsia="de-DE"/>
        </w:rPr>
      </w:pPr>
      <w:r w:rsidRPr="00D7549F">
        <w:rPr>
          <w:lang w:val="en-US" w:eastAsia="de-DE"/>
        </w:rPr>
        <w:t>?nf</w:t>
      </w:r>
      <w:r>
        <w:rPr>
          <w:lang w:val="en-US" w:eastAsia="de-DE"/>
        </w:rPr>
        <w:t>-</w:t>
      </w:r>
      <w:r w:rsidRPr="00D7549F">
        <w:rPr>
          <w:lang w:val="en-US" w:eastAsia="de-DE"/>
        </w:rPr>
        <w:t>id={chooseAValue}</w:t>
      </w:r>
    </w:p>
    <w:p w:rsidR="006C6E05" w:rsidRPr="00606745" w:rsidRDefault="006C6E05" w:rsidP="00606745">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clause 5.1.3.2 item f)</w:t>
      </w:r>
      <w:r>
        <w:rPr>
          <w:lang w:val="en-US" w:eastAsia="de-DE"/>
        </w:rPr>
        <w:t xml:space="preserve"> </w:t>
      </w:r>
      <w:r>
        <w:rPr>
          <w:lang w:val="de-DE" w:eastAsia="de-DE"/>
        </w:rPr>
        <w:t>applies to that string.</w:t>
      </w:r>
    </w:p>
    <w:p w:rsidR="00CB5323" w:rsidRDefault="00CB5323" w:rsidP="00CB5323">
      <w:pPr>
        <w:pStyle w:val="Heading3"/>
      </w:pPr>
      <w:bookmarkStart w:id="110" w:name="_Toc19702492"/>
      <w:r>
        <w:t>5.1.4</w:t>
      </w:r>
      <w:r>
        <w:tab/>
        <w:t>Conventions for Names in Data Structures</w:t>
      </w:r>
      <w:bookmarkEnd w:id="110"/>
    </w:p>
    <w:p w:rsidR="00FC44E0" w:rsidRDefault="00FC44E0" w:rsidP="00FC44E0">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rsidR="00FC44E0" w:rsidRDefault="006A0956" w:rsidP="006A0956">
      <w:pPr>
        <w:pStyle w:val="B1"/>
        <w:rPr>
          <w:lang w:val="de-DE" w:eastAsia="de-DE"/>
        </w:rPr>
      </w:pPr>
      <w:r>
        <w:rPr>
          <w:lang w:val="de-DE" w:eastAsia="de-DE"/>
        </w:rPr>
        <w:t>a)</w:t>
      </w:r>
      <w:r>
        <w:rPr>
          <w:lang w:val="de-DE" w:eastAsia="de-DE"/>
        </w:rPr>
        <w:tab/>
      </w:r>
      <w:r w:rsidR="00FC44E0">
        <w:rPr>
          <w:lang w:val="de-DE" w:eastAsia="de-DE"/>
        </w:rPr>
        <w:t xml:space="preserve">Names of attributes shall </w:t>
      </w:r>
      <w:r w:rsidR="00FC44E0" w:rsidRPr="00FC44E0">
        <w:t>be</w:t>
      </w:r>
      <w:r w:rsidR="00FC44E0">
        <w:rPr>
          <w:lang w:val="de-DE" w:eastAsia="de-DE"/>
        </w:rPr>
        <w:t xml:space="preserve"> represented using lowerCamel.</w:t>
      </w:r>
    </w:p>
    <w:p w:rsidR="00FC44E0" w:rsidRDefault="00FC44E0" w:rsidP="00FC44E0">
      <w:pPr>
        <w:pStyle w:val="B1"/>
        <w:ind w:firstLine="0"/>
        <w:rPr>
          <w:lang w:val="de-DE" w:eastAsia="de-DE"/>
        </w:rPr>
      </w:pPr>
      <w:r>
        <w:rPr>
          <w:lang w:val="de-DE" w:eastAsia="de-DE"/>
        </w:rPr>
        <w:t>Example 1:</w:t>
      </w:r>
    </w:p>
    <w:p w:rsidR="00FC44E0" w:rsidRDefault="00FC44E0" w:rsidP="00FC44E0">
      <w:pPr>
        <w:pStyle w:val="B2"/>
        <w:ind w:firstLine="0"/>
        <w:rPr>
          <w:lang w:val="de-DE" w:eastAsia="de-DE"/>
        </w:rPr>
      </w:pPr>
      <w:r>
        <w:rPr>
          <w:lang w:val="de-DE" w:eastAsia="de-DE"/>
        </w:rPr>
        <w:t>attributeName</w:t>
      </w:r>
    </w:p>
    <w:p w:rsidR="00FC44E0" w:rsidRDefault="00FC44E0" w:rsidP="00FC44E0">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rsidR="00FC44E0" w:rsidRDefault="00FC44E0" w:rsidP="00FC44E0">
      <w:pPr>
        <w:pStyle w:val="B1"/>
        <w:ind w:firstLine="0"/>
        <w:rPr>
          <w:lang w:val="de-DE" w:eastAsia="de-DE"/>
        </w:rPr>
      </w:pPr>
      <w:r>
        <w:rPr>
          <w:lang w:val="de-DE" w:eastAsia="de-DE"/>
        </w:rPr>
        <w:t>Example 2:</w:t>
      </w:r>
    </w:p>
    <w:p w:rsidR="00FC44E0" w:rsidRDefault="00FC44E0" w:rsidP="00FC44E0">
      <w:pPr>
        <w:pStyle w:val="B2"/>
        <w:ind w:firstLine="0"/>
        <w:rPr>
          <w:lang w:val="de-DE" w:eastAsia="de-DE"/>
        </w:rPr>
      </w:pPr>
      <w:r>
        <w:rPr>
          <w:lang w:val="de-DE" w:eastAsia="de-DE"/>
        </w:rPr>
        <w:t>users</w:t>
      </w:r>
    </w:p>
    <w:p w:rsidR="00FC44E0" w:rsidRDefault="00FC44E0" w:rsidP="00FC44E0">
      <w:pPr>
        <w:pStyle w:val="B1"/>
        <w:rPr>
          <w:lang w:val="de-DE" w:eastAsia="de-DE"/>
        </w:rPr>
      </w:pPr>
      <w:r w:rsidRPr="00092F55">
        <w:rPr>
          <w:lang w:val="de-DE" w:eastAsia="de-DE"/>
        </w:rPr>
        <w:t>c)</w:t>
      </w:r>
      <w:r>
        <w:rPr>
          <w:lang w:val="de-DE" w:eastAsia="de-DE"/>
        </w:rPr>
        <w:tab/>
        <w:t>Each value of an enumeration type shall be represented using UPPER_WITH_UNDERSCORE.</w:t>
      </w:r>
    </w:p>
    <w:p w:rsidR="00FC44E0" w:rsidRDefault="00FC44E0" w:rsidP="00FC44E0">
      <w:pPr>
        <w:pStyle w:val="B1"/>
        <w:ind w:firstLine="0"/>
        <w:rPr>
          <w:lang w:val="de-DE" w:eastAsia="de-DE"/>
        </w:rPr>
      </w:pPr>
      <w:r>
        <w:rPr>
          <w:lang w:val="de-DE" w:eastAsia="de-DE"/>
        </w:rPr>
        <w:t>Example 3:</w:t>
      </w:r>
    </w:p>
    <w:p w:rsidR="00FC44E0" w:rsidRDefault="00FC44E0" w:rsidP="00FC44E0">
      <w:pPr>
        <w:pStyle w:val="B2"/>
        <w:ind w:firstLine="0"/>
        <w:rPr>
          <w:lang w:val="de-DE" w:eastAsia="de-DE"/>
        </w:rPr>
      </w:pPr>
      <w:r>
        <w:rPr>
          <w:lang w:val="de-DE" w:eastAsia="de-DE"/>
        </w:rPr>
        <w:t>BLACK_LISTED</w:t>
      </w:r>
    </w:p>
    <w:p w:rsidR="00FC44E0" w:rsidRDefault="00FC44E0" w:rsidP="00FC44E0">
      <w:pPr>
        <w:pStyle w:val="B1"/>
        <w:rPr>
          <w:lang w:val="de-DE" w:eastAsia="de-DE"/>
        </w:rPr>
      </w:pPr>
      <w:r>
        <w:rPr>
          <w:lang w:val="de-DE" w:eastAsia="de-DE"/>
        </w:rPr>
        <w:t>d)</w:t>
      </w:r>
      <w:r>
        <w:rPr>
          <w:lang w:val="de-DE" w:eastAsia="de-DE"/>
        </w:rPr>
        <w:tab/>
        <w:t>The names of data types shall be represented using UpperCamel.</w:t>
      </w:r>
    </w:p>
    <w:p w:rsidR="00FC44E0" w:rsidRDefault="00FC44E0" w:rsidP="00FC44E0">
      <w:pPr>
        <w:pStyle w:val="B1"/>
        <w:ind w:firstLine="0"/>
        <w:rPr>
          <w:lang w:val="de-DE" w:eastAsia="de-DE"/>
        </w:rPr>
      </w:pPr>
      <w:r>
        <w:rPr>
          <w:lang w:val="de-DE" w:eastAsia="de-DE"/>
        </w:rPr>
        <w:t>Example 4:</w:t>
      </w:r>
    </w:p>
    <w:p w:rsidR="00FC44E0" w:rsidRPr="00606745" w:rsidRDefault="00FC44E0" w:rsidP="00606745">
      <w:pPr>
        <w:pStyle w:val="B2"/>
        <w:ind w:firstLine="0"/>
        <w:rPr>
          <w:lang w:val="de-DE" w:eastAsia="de-DE"/>
        </w:rPr>
      </w:pPr>
      <w:r>
        <w:rPr>
          <w:lang w:val="de-DE" w:eastAsia="de-DE"/>
        </w:rPr>
        <w:t>ResourceHandle</w:t>
      </w:r>
    </w:p>
    <w:p w:rsidR="00263268" w:rsidRDefault="00263268" w:rsidP="001E75A3">
      <w:pPr>
        <w:pStyle w:val="Heading2"/>
      </w:pPr>
      <w:bookmarkStart w:id="111" w:name="_Toc19702493"/>
      <w:r>
        <w:t>5.2</w:t>
      </w:r>
      <w:r>
        <w:tab/>
      </w:r>
      <w:r w:rsidR="001E75A3">
        <w:t>API Definition</w:t>
      </w:r>
      <w:bookmarkEnd w:id="111"/>
    </w:p>
    <w:p w:rsidR="00A371B4" w:rsidRDefault="00A371B4" w:rsidP="00A371B4">
      <w:pPr>
        <w:pStyle w:val="Heading3"/>
      </w:pPr>
      <w:bookmarkStart w:id="112" w:name="_Toc19702494"/>
      <w:r>
        <w:t>5.2.1</w:t>
      </w:r>
      <w:r>
        <w:tab/>
      </w:r>
      <w:r w:rsidR="005E4A71">
        <w:t>Resource Structure</w:t>
      </w:r>
      <w:bookmarkEnd w:id="112"/>
    </w:p>
    <w:p w:rsidR="005D1E28" w:rsidRDefault="0083226D" w:rsidP="0083226D">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w:t>
      </w:r>
      <w:r w:rsidR="005D1E28">
        <w:t>, the associated HTTP</w:t>
      </w:r>
      <w:r>
        <w:t xml:space="preserve"> methods</w:t>
      </w:r>
      <w:r w:rsidR="005D1E28">
        <w:t xml:space="preserve"> and custom operations</w:t>
      </w:r>
      <w:r>
        <w:t xml:space="preserve"> used for the service.</w:t>
      </w:r>
    </w:p>
    <w:p w:rsidR="0083226D" w:rsidRPr="00872157" w:rsidRDefault="0083226D" w:rsidP="005D1E28">
      <w:pPr>
        <w:rPr>
          <w:lang w:val="en-US" w:eastAsia="zh-CN"/>
        </w:rPr>
      </w:pPr>
      <w:r>
        <w:rPr>
          <w:lang w:val="en-US" w:eastAsia="zh-CN"/>
        </w:rPr>
        <w:lastRenderedPageBreak/>
        <w:t>Figure</w:t>
      </w:r>
      <w:r w:rsidR="005D1E28">
        <w:rPr>
          <w:lang w:val="en-US" w:eastAsia="zh-CN"/>
        </w:rPr>
        <w:t>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w:t>
      </w:r>
      <w:r w:rsidR="005D1E28">
        <w:rPr>
          <w:lang w:val="en-US" w:eastAsia="zh-CN"/>
        </w:rPr>
        <w:t xml:space="preserve">(i.e. resource tree) </w:t>
      </w:r>
      <w:r>
        <w:rPr>
          <w:lang w:val="en-US" w:eastAsia="zh-CN"/>
        </w:rPr>
        <w:t>of an API. Table</w:t>
      </w:r>
      <w:r w:rsidR="005D1E28">
        <w:rPr>
          <w:lang w:val="en-US" w:eastAsia="zh-CN"/>
        </w:rPr>
        <w:t> </w:t>
      </w:r>
      <w:r>
        <w:rPr>
          <w:rFonts w:hint="eastAsia"/>
          <w:lang w:val="en-US" w:eastAsia="zh-CN"/>
        </w:rPr>
        <w:t>5</w:t>
      </w:r>
      <w:r>
        <w:rPr>
          <w:lang w:val="en-US" w:eastAsia="zh-CN"/>
        </w:rPr>
        <w:t>.2</w:t>
      </w:r>
      <w:r>
        <w:rPr>
          <w:rFonts w:hint="eastAsia"/>
          <w:lang w:val="en-US" w:eastAsia="zh-CN"/>
        </w:rPr>
        <w:t>.1</w:t>
      </w:r>
      <w:r>
        <w:rPr>
          <w:lang w:val="en-US" w:eastAsia="zh-CN"/>
        </w:rPr>
        <w:t>-1 provides an</w:t>
      </w:r>
      <w:r w:rsidR="005D1E28">
        <w:rPr>
          <w:lang w:val="en-US" w:eastAsia="zh-CN"/>
        </w:rPr>
        <w:t xml:space="preserve"> example of an</w:t>
      </w:r>
      <w:r>
        <w:rPr>
          <w:lang w:val="en-US" w:eastAsia="zh-CN"/>
        </w:rPr>
        <w:t xml:space="preserve"> overview of the resources</w:t>
      </w:r>
      <w:r>
        <w:rPr>
          <w:rFonts w:hint="eastAsia"/>
          <w:lang w:val="en-US" w:eastAsia="zh-CN"/>
        </w:rPr>
        <w:t xml:space="preserve"> defined for the service</w:t>
      </w:r>
      <w:r w:rsidR="005D1E28">
        <w:rPr>
          <w:lang w:val="en-US" w:eastAsia="zh-CN"/>
        </w:rPr>
        <w:t>,</w:t>
      </w:r>
      <w:r>
        <w:rPr>
          <w:lang w:val="en-US" w:eastAsia="zh-CN"/>
        </w:rPr>
        <w:t xml:space="preserve"> and the</w:t>
      </w:r>
      <w:r w:rsidR="005D1E28">
        <w:rPr>
          <w:lang w:val="en-US" w:eastAsia="zh-CN"/>
        </w:rPr>
        <w:t>ir</w:t>
      </w:r>
      <w:r>
        <w:rPr>
          <w:lang w:val="en-US" w:eastAsia="zh-CN"/>
        </w:rPr>
        <w:t xml:space="preserve"> applicable HTTP methods</w:t>
      </w:r>
      <w:r w:rsidR="005D1E28">
        <w:rPr>
          <w:lang w:val="en-US" w:eastAsia="zh-CN"/>
        </w:rPr>
        <w:t xml:space="preserve"> and custom operations</w:t>
      </w:r>
      <w:r>
        <w:rPr>
          <w:lang w:val="en-US" w:eastAsia="zh-CN"/>
        </w:rPr>
        <w:t>.</w:t>
      </w:r>
    </w:p>
    <w:bookmarkStart w:id="113" w:name="_Hlk1737966"/>
    <w:p w:rsidR="0083226D" w:rsidRDefault="00826E72" w:rsidP="0083226D">
      <w:pPr>
        <w:pStyle w:val="TH"/>
        <w:rPr>
          <w:lang w:eastAsia="zh-CN"/>
        </w:rPr>
      </w:pPr>
      <w:r w:rsidRPr="0069718D">
        <w:object w:dxaOrig="11975" w:dyaOrig="9579">
          <v:shape id="_x0000_i1040" type="#_x0000_t75" style="width:435.35pt;height:348.3pt" o:ole="">
            <v:imagedata r:id="rId45" o:title=""/>
          </v:shape>
          <o:OLEObject Type="Embed" ProgID="Visio.Drawing.11" ShapeID="_x0000_i1040" DrawAspect="Content" ObjectID="_1630323158" r:id="rId46"/>
        </w:object>
      </w:r>
      <w:bookmarkEnd w:id="113"/>
    </w:p>
    <w:p w:rsidR="0083226D" w:rsidRDefault="0083226D" w:rsidP="0083226D">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rsidR="0083226D" w:rsidRPr="00040435" w:rsidRDefault="0083226D" w:rsidP="0083226D">
      <w:pPr>
        <w:rPr>
          <w:lang w:val="en-US" w:eastAsia="zh-CN"/>
        </w:rPr>
      </w:pPr>
      <w:r w:rsidRPr="00380B92">
        <w:rPr>
          <w:lang w:val="en-US" w:eastAsia="zh-CN"/>
        </w:rPr>
        <w:t>In figure</w:t>
      </w:r>
      <w:r w:rsidR="00A267CB">
        <w:rPr>
          <w:lang w:val="en-US" w:eastAsia="zh-CN"/>
        </w:rPr>
        <w:t> 5.2.1-1</w:t>
      </w:r>
      <w:r w:rsidRPr="00380B92">
        <w:rPr>
          <w:lang w:val="en-US" w:eastAsia="zh-CN"/>
        </w:rPr>
        <w:t xml:space="preserve"> a child node with a </w:t>
      </w:r>
      <w:r w:rsidR="00A267CB">
        <w:rPr>
          <w:lang w:val="en-US" w:eastAsia="zh-CN"/>
        </w:rPr>
        <w:t xml:space="preserve">solid-line </w:t>
      </w:r>
      <w:r w:rsidRPr="00380B92">
        <w:rPr>
          <w:lang w:val="en-US" w:eastAsia="zh-CN"/>
        </w:rPr>
        <w:t xml:space="preserve">frame represents a </w:t>
      </w:r>
      <w:r w:rsidR="00A267CB">
        <w:rPr>
          <w:lang w:val="en-US" w:eastAsia="zh-CN"/>
        </w:rPr>
        <w:t>resource</w:t>
      </w:r>
      <w:r w:rsidRPr="00380B92">
        <w:rPr>
          <w:lang w:val="en-US" w:eastAsia="zh-CN"/>
        </w:rPr>
        <w:t xml:space="preserve">-URI that has at least one supported </w:t>
      </w:r>
      <w:r w:rsidR="00A267CB">
        <w:rPr>
          <w:lang w:val="en-US" w:eastAsia="zh-CN"/>
        </w:rPr>
        <w:t>HTTP method</w:t>
      </w:r>
      <w:r w:rsidR="00A267CB" w:rsidRPr="00380B92">
        <w:rPr>
          <w:lang w:val="en-US" w:eastAsia="zh-CN"/>
        </w:rPr>
        <w:t xml:space="preserve"> associated</w:t>
      </w:r>
      <w:r w:rsidR="00A267CB">
        <w:rPr>
          <w:lang w:val="en-US" w:eastAsia="zh-CN"/>
        </w:rPr>
        <w:t xml:space="preserve">, and </w:t>
      </w:r>
      <w:r w:rsidR="00A267CB" w:rsidRPr="00380B92">
        <w:rPr>
          <w:lang w:val="en-US" w:eastAsia="zh-CN"/>
        </w:rPr>
        <w:t xml:space="preserve">a child node with a </w:t>
      </w:r>
      <w:r w:rsidR="00A267CB">
        <w:rPr>
          <w:lang w:val="en-US" w:eastAsia="zh-CN"/>
        </w:rPr>
        <w:t xml:space="preserve">dashed-line </w:t>
      </w:r>
      <w:r w:rsidR="00A267CB" w:rsidRPr="00380B92">
        <w:rPr>
          <w:lang w:val="en-US" w:eastAsia="zh-CN"/>
        </w:rPr>
        <w:t>frame represents</w:t>
      </w:r>
      <w:r w:rsidR="00A267CB">
        <w:rPr>
          <w:lang w:val="en-US" w:eastAsia="zh-CN"/>
        </w:rPr>
        <w:t xml:space="preserve"> a sub-URI under a resource which supports specific </w:t>
      </w:r>
      <w:r w:rsidR="00A267CB" w:rsidRPr="00192F2C">
        <w:t xml:space="preserve">custom </w:t>
      </w:r>
      <w:r w:rsidRPr="00380B92">
        <w:rPr>
          <w:lang w:val="en-US" w:eastAsia="zh-CN"/>
        </w:rPr>
        <w:t>operation. All</w:t>
      </w:r>
      <w:r w:rsidRPr="00380B92">
        <w:rPr>
          <w:rFonts w:hint="eastAsia"/>
          <w:lang w:val="en-US" w:eastAsia="zh-CN"/>
        </w:rPr>
        <w:t xml:space="preserve"> </w:t>
      </w:r>
      <w:r w:rsidRPr="00380B92">
        <w:rPr>
          <w:lang w:val="en-US" w:eastAsia="zh-CN"/>
        </w:rPr>
        <w:t>child node names are examples only</w:t>
      </w:r>
      <w:r w:rsidRPr="00380B92">
        <w:rPr>
          <w:rFonts w:hint="eastAsia"/>
          <w:lang w:val="en-US" w:eastAsia="zh-CN"/>
        </w:rPr>
        <w:t>.</w:t>
      </w:r>
    </w:p>
    <w:p w:rsidR="0083226D" w:rsidRDefault="0083226D" w:rsidP="0083226D">
      <w:pPr>
        <w:pStyle w:val="TH"/>
        <w:rPr>
          <w:lang w:eastAsia="zh-CN"/>
        </w:rPr>
      </w:pPr>
      <w:r>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97"/>
        <w:gridCol w:w="2793"/>
        <w:gridCol w:w="1414"/>
        <w:gridCol w:w="3083"/>
      </w:tblGrid>
      <w:tr w:rsidR="006B52CC" w:rsidRPr="00384E92" w:rsidTr="004B6BFD">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Resource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3226D" w:rsidRPr="008C18E3" w:rsidRDefault="0083226D" w:rsidP="007B1224">
            <w:pPr>
              <w:pStyle w:val="TAH"/>
            </w:pPr>
            <w:r>
              <w:t>Description</w:t>
            </w:r>
          </w:p>
        </w:tc>
      </w:tr>
      <w:tr w:rsidR="006B52CC" w:rsidRPr="00384E92" w:rsidTr="004B6BFD">
        <w:trPr>
          <w:jc w:val="center"/>
        </w:trPr>
        <w:tc>
          <w:tcPr>
            <w:tcW w:w="1158"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GET&gt;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PUT&gt;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PATCH&gt;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POST&gt;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vMerge/>
            <w:tcBorders>
              <w:left w:val="single" w:sz="4" w:space="0" w:color="auto"/>
              <w:right w:val="single" w:sz="4" w:space="0" w:color="auto"/>
            </w:tcBorders>
            <w:vAlign w:val="center"/>
          </w:tcPr>
          <w:p w:rsidR="00B3031A" w:rsidRPr="00384E92" w:rsidRDefault="00B3031A" w:rsidP="00D26525">
            <w:pPr>
              <w:pStyle w:val="TAL"/>
            </w:pP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DELETE&gt;</w:t>
            </w:r>
          </w:p>
        </w:tc>
      </w:tr>
      <w:tr w:rsidR="006B52CC" w:rsidRPr="00384E92" w:rsidTr="004B6BFD">
        <w:trPr>
          <w:jc w:val="center"/>
        </w:trPr>
        <w:tc>
          <w:tcPr>
            <w:tcW w:w="1158" w:type="pct"/>
            <w:vMerge/>
            <w:tcBorders>
              <w:left w:val="single" w:sz="4" w:space="0" w:color="auto"/>
              <w:right w:val="single" w:sz="4" w:space="0" w:color="auto"/>
            </w:tcBorders>
            <w:vAlign w:val="center"/>
          </w:tcPr>
          <w:p w:rsidR="00B3031A" w:rsidRPr="00384E92" w:rsidRDefault="00B3031A" w:rsidP="00D26525">
            <w:pPr>
              <w:pStyle w:val="TAL"/>
            </w:pPr>
          </w:p>
        </w:tc>
        <w:tc>
          <w:tcPr>
            <w:tcW w:w="1472" w:type="pct"/>
            <w:tcBorders>
              <w:left w:val="single" w:sz="4" w:space="0" w:color="auto"/>
              <w:right w:val="single" w:sz="4" w:space="0" w:color="auto"/>
            </w:tcBorders>
            <w:vAlign w:val="center"/>
          </w:tcPr>
          <w:p w:rsidR="00B3031A" w:rsidRPr="00384E92" w:rsidRDefault="00B3031A" w:rsidP="00D26525">
            <w:pPr>
              <w:pStyle w:val="TAL"/>
            </w:pPr>
            <w:r>
              <w:rPr>
                <w:rFonts w:cs="Arial"/>
                <w:szCs w:val="18"/>
                <w:lang w:val="en-US" w:eastAsia="zh-CN"/>
              </w:rPr>
              <w:t>&lt;relative URI below root&gt;/release</w:t>
            </w:r>
          </w:p>
        </w:tc>
        <w:tc>
          <w:tcPr>
            <w:tcW w:w="74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release</w:t>
            </w:r>
          </w:p>
          <w:p w:rsidR="00B3031A" w:rsidRDefault="00B3031A" w:rsidP="00D2652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rsidR="00B3031A" w:rsidRDefault="00B3031A" w:rsidP="00D26525">
            <w:pPr>
              <w:pStyle w:val="TAL"/>
              <w:rPr>
                <w:rFonts w:cs="Arial"/>
                <w:szCs w:val="18"/>
                <w:lang w:val="en-US" w:eastAsia="zh-CN"/>
              </w:rPr>
            </w:pPr>
            <w:r>
              <w:rPr>
                <w:rFonts w:cs="Arial"/>
                <w:szCs w:val="18"/>
                <w:lang w:val="en-US" w:eastAsia="zh-CN"/>
              </w:rPr>
              <w:t>&lt;Operation executed by Custom operation&gt;</w:t>
            </w:r>
          </w:p>
        </w:tc>
      </w:tr>
    </w:tbl>
    <w:p w:rsidR="0083226D" w:rsidRPr="00DA664B" w:rsidRDefault="0083226D" w:rsidP="0083226D">
      <w:pPr>
        <w:rPr>
          <w:lang w:eastAsia="zh-CN"/>
        </w:rPr>
      </w:pPr>
    </w:p>
    <w:p w:rsidR="00A371B4" w:rsidRDefault="00A371B4" w:rsidP="00A371B4">
      <w:pPr>
        <w:pStyle w:val="Heading3"/>
      </w:pPr>
      <w:bookmarkStart w:id="114" w:name="_Toc19702495"/>
      <w:r>
        <w:t>5.2.2</w:t>
      </w:r>
      <w:r>
        <w:tab/>
        <w:t>Resources</w:t>
      </w:r>
      <w:r w:rsidR="00C20A1D">
        <w:t xml:space="preserve"> and </w:t>
      </w:r>
      <w:r w:rsidR="001C3BA9">
        <w:t xml:space="preserve">HTTP </w:t>
      </w:r>
      <w:r w:rsidR="00C20A1D">
        <w:t>Methods</w:t>
      </w:r>
      <w:bookmarkEnd w:id="114"/>
    </w:p>
    <w:p w:rsidR="007048EB" w:rsidRDefault="007048EB" w:rsidP="007048EB">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rsidR="00826E72" w:rsidRDefault="00826E72" w:rsidP="00826E72">
      <w:pPr>
        <w:rPr>
          <w:lang w:val="en-US" w:eastAsia="zh-CN"/>
        </w:rPr>
      </w:pPr>
    </w:p>
    <w:p w:rsidR="00826E72" w:rsidRDefault="00826E72" w:rsidP="00826E72">
      <w:pPr>
        <w:rPr>
          <w:lang w:val="en-US" w:eastAsia="zh-CN"/>
        </w:rPr>
      </w:pPr>
      <w:r>
        <w:rPr>
          <w:lang w:val="en-US" w:eastAsia="zh-CN"/>
        </w:rPr>
        <w:lastRenderedPageBreak/>
        <w:t>Example:</w:t>
      </w:r>
    </w:p>
    <w:p w:rsidR="007048EB" w:rsidRDefault="007048EB" w:rsidP="007048EB">
      <w:pPr>
        <w:rPr>
          <w:lang w:val="en-US" w:eastAsia="zh-CN"/>
        </w:rPr>
      </w:pPr>
      <w:r>
        <w:rPr>
          <w:lang w:val="en-US" w:eastAsia="zh-CN"/>
        </w:rPr>
        <w:t xml:space="preserve">Resource URI: </w:t>
      </w:r>
      <w:r w:rsidRPr="002C6BF1">
        <w:rPr>
          <w:b/>
        </w:rPr>
        <w:t>{apiRoot}/</w:t>
      </w:r>
      <w:r w:rsidR="00826E72">
        <w:rPr>
          <w:b/>
        </w:rPr>
        <w:t>&lt;</w:t>
      </w:r>
      <w:r w:rsidRPr="002C6BF1">
        <w:rPr>
          <w:b/>
        </w:rPr>
        <w:t>apiName</w:t>
      </w:r>
      <w:r w:rsidR="00826E72">
        <w:rPr>
          <w:b/>
        </w:rPr>
        <w:t>&gt;</w:t>
      </w:r>
      <w:r w:rsidRPr="002C6BF1">
        <w:rPr>
          <w:b/>
        </w:rPr>
        <w:t>/{apiVersion}/</w:t>
      </w:r>
      <w:r w:rsidR="00826E72">
        <w:rPr>
          <w:b/>
        </w:rPr>
        <w:t>&lt;</w:t>
      </w:r>
      <w:r w:rsidRPr="002C6BF1">
        <w:rPr>
          <w:b/>
        </w:rPr>
        <w:t>apiSpecific</w:t>
      </w:r>
      <w:r>
        <w:rPr>
          <w:b/>
        </w:rPr>
        <w:t>ResourceUriPart</w:t>
      </w:r>
      <w:r w:rsidR="00826E72">
        <w:rPr>
          <w:b/>
        </w:rPr>
        <w:t>&gt;</w:t>
      </w:r>
    </w:p>
    <w:p w:rsidR="007613D1" w:rsidRDefault="007613D1" w:rsidP="007048EB">
      <w:pPr>
        <w:rPr>
          <w:lang w:val="en-US" w:eastAsia="zh-CN"/>
        </w:rPr>
      </w:pPr>
    </w:p>
    <w:p w:rsidR="007048EB" w:rsidRDefault="007048EB" w:rsidP="007048EB">
      <w:pPr>
        <w:rPr>
          <w:lang w:eastAsia="zh-CN"/>
        </w:rPr>
      </w:pPr>
      <w:r>
        <w:rPr>
          <w:rFonts w:hint="eastAsia"/>
          <w:lang w:val="en-US" w:eastAsia="zh-CN"/>
        </w:rPr>
        <w:t>T</w:t>
      </w:r>
      <w:r>
        <w:rPr>
          <w:lang w:val="en-US" w:eastAsia="zh-CN"/>
        </w:rPr>
        <w:t xml:space="preserve">he resource URI variables </w:t>
      </w:r>
      <w:r>
        <w:rPr>
          <w:rFonts w:hint="eastAsia"/>
          <w:lang w:val="en-US" w:eastAsia="zh-CN"/>
        </w:rPr>
        <w:t xml:space="preserve">supported by the resource shall be </w:t>
      </w:r>
      <w:r>
        <w:rPr>
          <w:lang w:val="en-US" w:eastAsia="zh-CN"/>
        </w:rPr>
        <w:t xml:space="preserve">defined </w:t>
      </w:r>
      <w:r w:rsidR="007613D1">
        <w:rPr>
          <w:lang w:val="en-US" w:eastAsia="zh-CN"/>
        </w:rPr>
        <w:t>as</w:t>
      </w:r>
      <w:r>
        <w:rPr>
          <w:lang w:val="en-US" w:eastAsia="zh-CN"/>
        </w:rPr>
        <w:t xml:space="preserve"> </w:t>
      </w:r>
      <w:r w:rsidR="007613D1">
        <w:rPr>
          <w:lang w:val="en-US" w:eastAsia="zh-CN"/>
        </w:rPr>
        <w:t>t</w:t>
      </w:r>
      <w:r>
        <w:rPr>
          <w:lang w:val="en-US" w:eastAsia="zh-CN"/>
        </w:rPr>
        <w:t xml:space="preserve">able </w:t>
      </w:r>
      <w:r>
        <w:t>5.2.</w:t>
      </w:r>
      <w:r>
        <w:rPr>
          <w:rFonts w:hint="eastAsia"/>
          <w:lang w:eastAsia="zh-CN"/>
        </w:rPr>
        <w:t>2</w:t>
      </w:r>
      <w:r>
        <w:t>-1</w:t>
      </w:r>
      <w:r w:rsidR="007613D1">
        <w:t xml:space="preserve"> illustrates</w:t>
      </w:r>
      <w:r>
        <w:rPr>
          <w:rFonts w:ascii="Arial" w:hAnsi="Arial" w:cs="Arial"/>
          <w:lang w:val="en-US" w:eastAsia="zh-CN"/>
        </w:rPr>
        <w:t>.</w:t>
      </w:r>
    </w:p>
    <w:p w:rsidR="007048EB" w:rsidRDefault="007048EB" w:rsidP="007048EB">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16"/>
        <w:gridCol w:w="5509"/>
      </w:tblGrid>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7048EB" w:rsidRDefault="007048EB" w:rsidP="007B1224">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048EB" w:rsidRDefault="007048EB" w:rsidP="007B1224">
            <w:pPr>
              <w:pStyle w:val="TAH"/>
            </w:pPr>
            <w:r>
              <w:t>Definition</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 xml:space="preserve">See </w:t>
            </w:r>
            <w:r w:rsidR="0092519C">
              <w:rPr>
                <w:lang w:val="en-US" w:eastAsia="zh-CN"/>
              </w:rPr>
              <w:t>clause</w:t>
            </w:r>
            <w:r w:rsidRPr="007F24D5">
              <w:rPr>
                <w:lang w:val="en-US" w:eastAsia="zh-CN"/>
              </w:rPr>
              <w:t> xxx</w:t>
            </w:r>
          </w:p>
        </w:tc>
      </w:tr>
      <w:tr w:rsidR="00826E72" w:rsidTr="00826E72">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rsidR="00826E72" w:rsidRPr="007F24D5" w:rsidRDefault="00826E72" w:rsidP="007F24D5">
            <w:pPr>
              <w:pStyle w:val="TAL"/>
              <w:rPr>
                <w:lang w:val="en-US" w:eastAsia="zh-CN"/>
              </w:rPr>
            </w:pPr>
            <w:r w:rsidRPr="007F24D5">
              <w:rPr>
                <w:lang w:val="en-US" w:eastAsia="zh-CN"/>
              </w:rPr>
              <w:t>apiVersion</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26E72" w:rsidRPr="007F24D5" w:rsidRDefault="00826E72" w:rsidP="007F24D5">
            <w:pPr>
              <w:pStyle w:val="TAL"/>
              <w:rPr>
                <w:lang w:val="en-US" w:eastAsia="zh-CN"/>
              </w:rPr>
            </w:pPr>
            <w:r w:rsidRPr="007F24D5">
              <w:rPr>
                <w:lang w:val="en-US" w:eastAsia="zh-CN"/>
              </w:rPr>
              <w:t xml:space="preserve">See </w:t>
            </w:r>
            <w:r w:rsidR="0092519C">
              <w:rPr>
                <w:lang w:val="en-US" w:eastAsia="zh-CN"/>
              </w:rPr>
              <w:t>clause</w:t>
            </w:r>
            <w:r w:rsidRPr="007F24D5">
              <w:rPr>
                <w:lang w:val="en-US" w:eastAsia="zh-CN"/>
              </w:rPr>
              <w:t> xxy</w:t>
            </w:r>
          </w:p>
        </w:tc>
      </w:tr>
      <w:tr w:rsidR="007048EB" w:rsidRPr="00B12CFB" w:rsidTr="007B1224">
        <w:trPr>
          <w:jc w:val="center"/>
        </w:trPr>
        <w:tc>
          <w:tcPr>
            <w:tcW w:w="2138" w:type="pct"/>
            <w:tcBorders>
              <w:top w:val="single" w:sz="6" w:space="0" w:color="000000"/>
              <w:left w:val="single" w:sz="6" w:space="0" w:color="000000"/>
              <w:bottom w:val="single" w:sz="6" w:space="0" w:color="000000"/>
              <w:right w:val="single" w:sz="6" w:space="0" w:color="000000"/>
            </w:tcBorders>
          </w:tcPr>
          <w:p w:rsidR="007048EB" w:rsidRPr="009E4160" w:rsidRDefault="007048EB" w:rsidP="007B1224">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rsidR="007048EB" w:rsidRDefault="007048EB" w:rsidP="007B1224">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rsidR="00826E72" w:rsidRDefault="00826E72" w:rsidP="00826E72">
      <w:pPr>
        <w:rPr>
          <w:lang w:val="en-US" w:eastAsia="zh-CN"/>
        </w:rPr>
      </w:pPr>
    </w:p>
    <w:p w:rsidR="007048EB" w:rsidRDefault="00826E72" w:rsidP="007048EB">
      <w:pPr>
        <w:rPr>
          <w:lang w:val="en-US" w:eastAsia="zh-CN"/>
        </w:rPr>
      </w:pPr>
      <w:r>
        <w:rPr>
          <w:lang w:val="en-US" w:eastAsia="zh-CN"/>
        </w:rPr>
        <w:t xml:space="preserve">The </w:t>
      </w:r>
      <w:r w:rsidRPr="00B16EF4">
        <w:t xml:space="preserve">{apiRoot} and {apiVersion} URI variables should be defined in </w:t>
      </w:r>
      <w:r w:rsidR="0092519C">
        <w:t>clause</w:t>
      </w:r>
      <w:r>
        <w:t>s</w:t>
      </w:r>
      <w:r w:rsidRPr="00B16EF4">
        <w:t xml:space="preserve"> and this definition should be referenced to ease a possible update of the apiVersion value.</w:t>
      </w:r>
    </w:p>
    <w:p w:rsidR="007613D1" w:rsidRDefault="007613D1" w:rsidP="007048EB"/>
    <w:p w:rsidR="007048EB" w:rsidRDefault="007048EB" w:rsidP="007048EB">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rsidR="007613D1" w:rsidRDefault="007613D1" w:rsidP="007048EB">
      <w:pPr>
        <w:rPr>
          <w:lang w:eastAsia="zh-CN"/>
        </w:rPr>
      </w:pPr>
    </w:p>
    <w:p w:rsidR="007048EB" w:rsidRDefault="007048EB" w:rsidP="007048EB">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w:t>
      </w:r>
      <w:r w:rsidR="00A068C0">
        <w:rPr>
          <w:lang w:eastAsia="zh-CN"/>
        </w:rPr>
        <w:t>s</w:t>
      </w:r>
      <w:r>
        <w:rPr>
          <w:lang w:eastAsia="zh-CN"/>
        </w:rPr>
        <w:t>.</w:t>
      </w:r>
    </w:p>
    <w:p w:rsidR="007048EB" w:rsidRPr="0049404C" w:rsidRDefault="007048EB" w:rsidP="007048EB">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77"/>
        <w:gridCol w:w="1410"/>
        <w:gridCol w:w="699"/>
        <w:gridCol w:w="1259"/>
        <w:gridCol w:w="3344"/>
        <w:gridCol w:w="1836"/>
      </w:tblGrid>
      <w:tr w:rsidR="0076242F" w:rsidRPr="00384E92" w:rsidTr="007F24D5">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76242F" w:rsidRPr="002B4FAB" w:rsidRDefault="0076242F" w:rsidP="007B1224">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rsidR="0076242F" w:rsidRPr="001769FF" w:rsidRDefault="0076242F" w:rsidP="007B1224">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rsidR="0076242F" w:rsidRPr="001769FF" w:rsidRDefault="0076242F" w:rsidP="007B1224">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rsidR="0076242F" w:rsidRDefault="0076242F" w:rsidP="007B1224">
            <w:pPr>
              <w:pStyle w:val="TAH"/>
            </w:pPr>
            <w:r>
              <w:t>Applicability</w:t>
            </w:r>
          </w:p>
        </w:tc>
      </w:tr>
      <w:tr w:rsidR="0076242F" w:rsidRPr="00384E92" w:rsidTr="007F24D5">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rsidR="0076242F" w:rsidRPr="002B4FAB" w:rsidRDefault="0076242F" w:rsidP="007B1224">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rsidR="0076242F" w:rsidRPr="002B4FAB" w:rsidRDefault="0076242F" w:rsidP="007B1224">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rsidR="0076242F" w:rsidRPr="001769FF" w:rsidRDefault="0076242F" w:rsidP="007B1224">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rsidR="0076242F" w:rsidRPr="001769FF" w:rsidRDefault="0076242F" w:rsidP="007B1224">
            <w:pPr>
              <w:pStyle w:val="TAL"/>
            </w:pPr>
          </w:p>
        </w:tc>
      </w:tr>
    </w:tbl>
    <w:p w:rsidR="007048EB" w:rsidRDefault="007048EB" w:rsidP="007048EB">
      <w:pPr>
        <w:rPr>
          <w:lang w:val="en-US" w:eastAsia="zh-CN"/>
        </w:rPr>
      </w:pPr>
    </w:p>
    <w:p w:rsidR="007048EB" w:rsidRDefault="007048EB" w:rsidP="007048EB">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query parameter</w:t>
      </w:r>
      <w:r w:rsidR="0076242F">
        <w:rPr>
          <w:lang w:val="en-US" w:eastAsia="zh-CN"/>
        </w:rPr>
        <w:t>s are defined</w:t>
      </w:r>
      <w:r>
        <w:rPr>
          <w:lang w:val="en-US" w:eastAsia="zh-CN"/>
        </w:rPr>
        <w:t xml:space="preserve">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rsidR="007048EB" w:rsidRDefault="007048EB" w:rsidP="007048EB">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w:t>
      </w:r>
      <w:r w:rsidR="0076242F">
        <w:rPr>
          <w:lang w:val="en-US" w:eastAsia="zh-CN"/>
        </w:rPr>
        <w:t xml:space="preserve">a </w:t>
      </w:r>
      <w:r>
        <w:rPr>
          <w:lang w:val="en-US" w:eastAsia="zh-CN"/>
        </w:rPr>
        <w:t xml:space="preserve">data type defined in </w:t>
      </w:r>
      <w:r w:rsidR="0076242F">
        <w:rPr>
          <w:lang w:val="en-US" w:eastAsia="zh-CN"/>
        </w:rPr>
        <w:t xml:space="preserve">the </w:t>
      </w:r>
      <w:r>
        <w:rPr>
          <w:lang w:val="en-US" w:eastAsia="zh-CN"/>
        </w:rPr>
        <w:t>specification</w:t>
      </w:r>
      <w:r w:rsidR="0076242F">
        <w:rPr>
          <w:lang w:val="en-US" w:eastAsia="zh-CN"/>
        </w:rPr>
        <w:t xml:space="preserve">. 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sidRPr="00EC2760">
        <w:rPr>
          <w:b/>
          <w:lang w:val="en-US" w:eastAsia="zh-CN"/>
        </w:rPr>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Default="007048EB" w:rsidP="007048EB">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0076242F" w:rsidRPr="007546C2">
        <w:rPr>
          <w:lang w:val="en-US" w:eastAsia="zh-CN"/>
        </w:rPr>
        <w:t xml:space="preserve"> </w:t>
      </w:r>
      <w:r w:rsidR="0076242F">
        <w:rPr>
          <w:lang w:val="en-US" w:eastAsia="zh-CN"/>
        </w:rPr>
        <w:t xml:space="preserve">If </w:t>
      </w:r>
      <w:r w:rsidR="0076242F">
        <w:rPr>
          <w:rFonts w:hint="eastAsia"/>
          <w:lang w:val="en-US" w:eastAsia="zh-CN"/>
        </w:rPr>
        <w:t xml:space="preserve">no </w:t>
      </w:r>
      <w:r w:rsidR="0076242F">
        <w:rPr>
          <w:lang w:val="en-US" w:eastAsia="zh-CN"/>
        </w:rPr>
        <w:t xml:space="preserve">query parameter is defined for the </w:t>
      </w:r>
      <w:r w:rsidR="0076242F">
        <w:rPr>
          <w:rFonts w:hint="eastAsia"/>
          <w:lang w:val="en-US" w:eastAsia="zh-CN"/>
        </w:rPr>
        <w:t>URI</w:t>
      </w:r>
      <w:r w:rsidR="0076242F">
        <w:rPr>
          <w:lang w:val="en-US" w:eastAsia="zh-CN"/>
        </w:rPr>
        <w:t>, the column is left empty.</w:t>
      </w:r>
    </w:p>
    <w:p w:rsidR="007048EB" w:rsidRPr="00D40EB5" w:rsidRDefault="007048EB" w:rsidP="007048EB">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rsidR="0076242F" w:rsidRDefault="0076242F" w:rsidP="0076242F">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92519C">
        <w:t>clause</w:t>
      </w:r>
      <w:r>
        <w:t xml:space="preserve"> 6.6.2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76242F" w:rsidRPr="003677FF" w:rsidRDefault="0076242F" w:rsidP="0076242F">
      <w:pPr>
        <w:pStyle w:val="NO"/>
        <w:rPr>
          <w:lang w:val="en-US"/>
        </w:rPr>
      </w:pPr>
      <w:r>
        <w:rPr>
          <w:lang w:val="en-US"/>
        </w:rPr>
        <w:t>NOTE 1:</w:t>
      </w:r>
      <w:r>
        <w:rPr>
          <w:lang w:val="en-US"/>
        </w:rPr>
        <w:tab/>
        <w:t>If no optional features are defined for an API, the applicability column can be omitted for that API.</w:t>
      </w:r>
    </w:p>
    <w:p w:rsidR="00D24FCA" w:rsidRDefault="007048EB" w:rsidP="00D24FCA">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w:t>
      </w:r>
      <w:r w:rsidR="00A068C0">
        <w:rPr>
          <w:lang w:val="en-US" w:eastAsia="zh-CN"/>
        </w:rPr>
        <w:t>s</w:t>
      </w:r>
      <w:r>
        <w:rPr>
          <w:lang w:val="en-US" w:eastAsia="zh-CN"/>
        </w:rPr>
        <w:t>.</w:t>
      </w:r>
    </w:p>
    <w:p w:rsidR="007048EB" w:rsidRDefault="007048EB" w:rsidP="007048EB">
      <w:pPr>
        <w:pStyle w:val="TH"/>
      </w:pPr>
      <w:r>
        <w:lastRenderedPageBreak/>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3"/>
        <w:gridCol w:w="1258"/>
        <w:gridCol w:w="1676"/>
        <w:gridCol w:w="4952"/>
      </w:tblGrid>
      <w:tr w:rsidR="007048EB" w:rsidRPr="001769FF" w:rsidTr="00970CC2">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rsidR="007048EB" w:rsidRPr="001769FF" w:rsidRDefault="007048EB" w:rsidP="007B1224">
            <w:pPr>
              <w:pStyle w:val="TAH"/>
            </w:pPr>
            <w:r>
              <w:t>Description</w:t>
            </w:r>
          </w:p>
        </w:tc>
      </w:tr>
      <w:tr w:rsidR="007048EB" w:rsidRPr="001769FF" w:rsidTr="00970CC2">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A068C0" w:rsidP="007B1224">
            <w:pPr>
              <w:pStyle w:val="TAL"/>
            </w:pPr>
            <w:r>
              <w:t>"</w:t>
            </w:r>
            <w:r w:rsidR="007048EB" w:rsidRPr="001769FF">
              <w:t>&lt;type&gt;</w:t>
            </w:r>
            <w:r>
              <w:t>"</w:t>
            </w:r>
            <w:r w:rsidR="007048EB" w:rsidRPr="001769FF">
              <w:t xml:space="preserve"> or </w:t>
            </w:r>
            <w:r>
              <w:t>"array</w:t>
            </w:r>
            <w:r w:rsidRPr="00F52A9F">
              <w:rPr>
                <w:i/>
              </w:rPr>
              <w:t>(&lt;type&gt;</w:t>
            </w:r>
            <w:r>
              <w:t>)" or "map</w:t>
            </w:r>
            <w:r w:rsidRPr="00F52A9F">
              <w:rPr>
                <w:i/>
              </w:rPr>
              <w:t>(&lt;type&gt;</w:t>
            </w:r>
            <w:r>
              <w:t>)" or</w:t>
            </w:r>
            <w:r w:rsidRPr="001769FF">
              <w:t xml:space="preserve"> </w:t>
            </w:r>
            <w:r w:rsidR="007048EB" w:rsidRPr="001769FF">
              <w:t>n/a</w:t>
            </w:r>
          </w:p>
        </w:tc>
        <w:tc>
          <w:tcPr>
            <w:tcW w:w="1276"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C"/>
            </w:pPr>
            <w:r>
              <w:t>"</w:t>
            </w:r>
            <w:r w:rsidR="007048EB">
              <w:t>M</w:t>
            </w:r>
            <w:r>
              <w:t>"</w:t>
            </w:r>
            <w:r w:rsidR="007048EB">
              <w:t xml:space="preserve">, </w:t>
            </w:r>
            <w:r>
              <w:t>"</w:t>
            </w:r>
            <w:r w:rsidR="007048EB">
              <w:t>C</w:t>
            </w:r>
            <w:r>
              <w:t>"</w:t>
            </w:r>
            <w:r w:rsidR="007048EB">
              <w:t xml:space="preserve"> or </w:t>
            </w:r>
            <w:r>
              <w:t>"</w:t>
            </w:r>
            <w:r w:rsidR="007048EB">
              <w:t>O</w:t>
            </w:r>
            <w:r>
              <w:t>"</w:t>
            </w:r>
          </w:p>
        </w:tc>
        <w:tc>
          <w:tcPr>
            <w:tcW w:w="1701" w:type="dxa"/>
            <w:tcBorders>
              <w:top w:val="single" w:sz="4" w:space="0" w:color="auto"/>
              <w:left w:val="single" w:sz="6" w:space="0" w:color="000000"/>
              <w:bottom w:val="single" w:sz="6" w:space="0" w:color="000000"/>
              <w:right w:val="single" w:sz="6" w:space="0" w:color="000000"/>
            </w:tcBorders>
          </w:tcPr>
          <w:p w:rsidR="007048EB" w:rsidRPr="001769FF" w:rsidRDefault="00651FD7" w:rsidP="007B1224">
            <w:pPr>
              <w:pStyle w:val="TAL"/>
            </w:pPr>
            <w:r>
              <w:t>"</w:t>
            </w:r>
            <w:r w:rsidR="007048EB">
              <w:t>0..1</w:t>
            </w:r>
            <w:r>
              <w:t>"</w:t>
            </w:r>
            <w:r w:rsidR="007048EB">
              <w:t xml:space="preserve">, </w:t>
            </w:r>
            <w:r>
              <w:t>"</w:t>
            </w:r>
            <w:r w:rsidR="007048EB" w:rsidRPr="001769FF">
              <w:t>1</w:t>
            </w:r>
            <w:r>
              <w:t>",</w:t>
            </w:r>
            <w:r w:rsidR="007048EB" w:rsidRPr="001769FF">
              <w:t xml:space="preserve"> or </w:t>
            </w:r>
            <w:r>
              <w:t>"M..N"</w:t>
            </w:r>
            <w:r w:rsidR="007048EB"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rsidR="007048EB" w:rsidRPr="001769FF" w:rsidRDefault="007048EB" w:rsidP="007B1224">
            <w:pPr>
              <w:pStyle w:val="TAL"/>
            </w:pPr>
            <w:r w:rsidRPr="001769FF">
              <w:t>&lt;only if applicable&gt;</w:t>
            </w:r>
          </w:p>
        </w:tc>
      </w:tr>
    </w:tbl>
    <w:p w:rsidR="007048EB" w:rsidRDefault="007048EB" w:rsidP="007048EB">
      <w:pPr>
        <w:rPr>
          <w:lang w:eastAsia="zh-CN"/>
        </w:rPr>
      </w:pPr>
    </w:p>
    <w:p w:rsidR="007048EB" w:rsidRPr="00C433C2" w:rsidRDefault="007048EB" w:rsidP="007048EB">
      <w:pPr>
        <w:rPr>
          <w:lang w:val="en-US" w:eastAsia="zh-CN"/>
        </w:rPr>
      </w:pPr>
      <w:r w:rsidRPr="001461F4">
        <w:rPr>
          <w:b/>
        </w:rPr>
        <w:t>Data type</w:t>
      </w:r>
      <w:r w:rsidRPr="001461F4">
        <w:t xml:space="preserve">: </w:t>
      </w:r>
      <w:r w:rsidRPr="001461F4">
        <w:rPr>
          <w:lang w:val="en-US" w:eastAsia="zh-CN"/>
        </w:rPr>
        <w:t xml:space="preserve">Data type of </w:t>
      </w:r>
      <w:r w:rsidR="00A5657B">
        <w:rPr>
          <w:lang w:val="en-US" w:eastAsia="zh-CN"/>
        </w:rPr>
        <w:t>the</w:t>
      </w:r>
      <w:r w:rsidRPr="001461F4">
        <w:rPr>
          <w:lang w:val="en-US" w:eastAsia="zh-CN"/>
        </w:rPr>
        <w:t xml:space="preserve"> data structure in </w:t>
      </w:r>
      <w:r w:rsidR="00A5657B">
        <w:rPr>
          <w:lang w:val="en-US" w:eastAsia="zh-CN"/>
        </w:rPr>
        <w:t xml:space="preserve">the </w:t>
      </w:r>
      <w:r w:rsidRPr="001461F4">
        <w:rPr>
          <w:lang w:val="en-US" w:eastAsia="zh-CN"/>
        </w:rPr>
        <w:t>request body</w:t>
      </w:r>
      <w:r w:rsidR="00A5657B">
        <w:rPr>
          <w:lang w:val="en-US" w:eastAsia="zh-CN"/>
        </w:rPr>
        <w:t>. If the data type is indicated as "</w:t>
      </w:r>
      <w:r w:rsidR="00A5657B" w:rsidRPr="003B048E">
        <w:rPr>
          <w:i/>
          <w:lang w:val="en-US" w:eastAsia="zh-CN"/>
        </w:rPr>
        <w:t>&lt;</w:t>
      </w:r>
      <w:r w:rsidR="00A5657B" w:rsidRPr="00F52A9F">
        <w:rPr>
          <w:i/>
          <w:lang w:val="en-US" w:eastAsia="zh-CN"/>
        </w:rPr>
        <w:t>type&gt;</w:t>
      </w:r>
      <w:r w:rsidR="00A5657B" w:rsidRPr="00F52A9F">
        <w:rPr>
          <w:lang w:val="en-US" w:eastAsia="zh-CN"/>
        </w:rPr>
        <w:t>"</w:t>
      </w:r>
      <w:r w:rsidR="00A5657B">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sidR="00A5657B">
        <w:rPr>
          <w:lang w:val="en-US" w:eastAsia="zh-CN"/>
        </w:rPr>
        <w:t>request body shall be</w:t>
      </w:r>
      <w:r w:rsidRPr="0011696A">
        <w:rPr>
          <w:lang w:val="en-US" w:eastAsia="zh-CN"/>
        </w:rPr>
        <w:t xml:space="preserve"> </w:t>
      </w:r>
      <w:r w:rsidR="00A5657B">
        <w:rPr>
          <w:lang w:val="en-US" w:eastAsia="zh-CN"/>
        </w:rPr>
        <w:t xml:space="preserve">of 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t xml:space="preserve"> </w:t>
      </w:r>
      <w:r w:rsidR="00A5657B">
        <w:rPr>
          <w:lang w:val="en-US" w:eastAsia="zh-CN"/>
        </w:rPr>
        <w:t>If the data type is indicated as "array(</w:t>
      </w:r>
      <w:r w:rsidR="00A5657B" w:rsidRPr="003B048E">
        <w:rPr>
          <w:i/>
          <w:lang w:val="en-US" w:eastAsia="zh-CN"/>
        </w:rPr>
        <w:t>&lt;</w:t>
      </w:r>
      <w:r w:rsidR="00A5657B" w:rsidRPr="00F52A9F">
        <w:rPr>
          <w:i/>
          <w:lang w:val="en-US" w:eastAsia="zh-CN"/>
        </w:rPr>
        <w:t>type&gt;</w:t>
      </w:r>
      <w:r w:rsidR="00A5657B">
        <w:rPr>
          <w:lang w:val="en-US" w:eastAsia="zh-CN"/>
        </w:rPr>
        <w:t>)</w:t>
      </w:r>
      <w:r w:rsidR="00A5657B" w:rsidRPr="00F52A9F">
        <w:rPr>
          <w:lang w:val="en-US" w:eastAsia="zh-CN"/>
        </w:rPr>
        <w:t xml:space="preserve">", the </w:t>
      </w:r>
      <w:r w:rsidR="00A5657B">
        <w:rPr>
          <w:lang w:val="en-US" w:eastAsia="zh-CN"/>
        </w:rPr>
        <w:t xml:space="preserve">request body shall be an array </w:t>
      </w:r>
      <w:r w:rsidR="00A5657B">
        <w:t xml:space="preserve">(see IETF RFC 8259 [3]) that contains elements of </w:t>
      </w:r>
      <w:r w:rsidR="00A5657B" w:rsidRPr="00F52A9F">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If the data type is indicated as "map(</w:t>
      </w:r>
      <w:r w:rsidR="00A5657B" w:rsidRPr="003B048E">
        <w:rPr>
          <w:i/>
          <w:lang w:val="en-US" w:eastAsia="zh-CN"/>
        </w:rPr>
        <w:t>&lt;</w:t>
      </w:r>
      <w:r w:rsidR="00A5657B" w:rsidRPr="00495D18">
        <w:rPr>
          <w:i/>
          <w:lang w:val="en-US" w:eastAsia="zh-CN"/>
        </w:rPr>
        <w:t>type&gt;</w:t>
      </w:r>
      <w:r w:rsidR="00A5657B">
        <w:rPr>
          <w:lang w:val="en-US" w:eastAsia="zh-CN"/>
        </w:rPr>
        <w:t>)</w:t>
      </w:r>
      <w:r w:rsidR="00A5657B" w:rsidRPr="00495D18">
        <w:rPr>
          <w:lang w:val="en-US" w:eastAsia="zh-CN"/>
        </w:rPr>
        <w:t xml:space="preserve">", the </w:t>
      </w:r>
      <w:r w:rsidR="00A5657B">
        <w:rPr>
          <w:lang w:val="en-US" w:eastAsia="zh-CN"/>
        </w:rPr>
        <w:t xml:space="preserve">request body shall be an </w:t>
      </w:r>
      <w:r w:rsidR="00A5657B" w:rsidRPr="00512646">
        <w:rPr>
          <w:lang w:val="en-US" w:eastAsia="zh-CN"/>
        </w:rPr>
        <w:t xml:space="preserve">object </w:t>
      </w:r>
      <w:r w:rsidR="00A5657B">
        <w:t>(see IETF RFC 8259 [3])</w:t>
      </w:r>
      <w:r w:rsidR="00A5657B">
        <w:rPr>
          <w:lang w:eastAsia="zh-CN"/>
        </w:rPr>
        <w:t xml:space="preserve"> encoding </w:t>
      </w:r>
      <w:r w:rsidR="00A5657B">
        <w:rPr>
          <w:lang w:val="en-US" w:eastAsia="zh-CN"/>
        </w:rPr>
        <w:t xml:space="preserve">a map </w:t>
      </w:r>
      <w:r w:rsidR="00A5657B">
        <w:t xml:space="preserve">(see </w:t>
      </w:r>
      <w:r w:rsidR="0092519C">
        <w:t>clause</w:t>
      </w:r>
      <w:r w:rsidR="00A5657B">
        <w:t> </w:t>
      </w:r>
      <w:r w:rsidR="00A5657B">
        <w:rPr>
          <w:rFonts w:hint="eastAsia"/>
          <w:lang w:eastAsia="zh-CN"/>
        </w:rPr>
        <w:t>5.2.4.2</w:t>
      </w:r>
      <w:r w:rsidR="00A5657B">
        <w:t xml:space="preserve">) that contains as values elements of </w:t>
      </w:r>
      <w:r w:rsidR="00A5657B" w:rsidRPr="00495D18">
        <w:rPr>
          <w:lang w:val="en-US" w:eastAsia="zh-CN"/>
        </w:rPr>
        <w:t xml:space="preserve">data type </w:t>
      </w:r>
      <w:r w:rsidR="00A5657B" w:rsidRPr="003B048E">
        <w:rPr>
          <w:i/>
          <w:lang w:val="en-US" w:eastAsia="zh-CN"/>
        </w:rPr>
        <w:t>&lt;</w:t>
      </w:r>
      <w:r w:rsidR="00A5657B" w:rsidRPr="00495D18">
        <w:rPr>
          <w:i/>
          <w:lang w:val="en-US" w:eastAsia="zh-CN"/>
        </w:rPr>
        <w:t>type</w:t>
      </w:r>
      <w:r w:rsidR="00A5657B">
        <w:rPr>
          <w:i/>
          <w:lang w:val="en-US" w:eastAsia="zh-CN"/>
        </w:rPr>
        <w:t>&gt;</w:t>
      </w:r>
      <w:r w:rsidR="00A5657B">
        <w:rPr>
          <w:lang w:val="en-US" w:eastAsia="zh-CN"/>
        </w:rPr>
        <w:t xml:space="preserve">. </w:t>
      </w:r>
      <w:r w:rsidRPr="001461F4">
        <w:rPr>
          <w:lang w:val="en-US" w:eastAsia="zh-CN"/>
        </w:rPr>
        <w:t xml:space="preserve"> </w:t>
      </w:r>
      <w:r w:rsidR="00A5657B" w:rsidRPr="00F52A9F">
        <w:rPr>
          <w:i/>
          <w:lang w:val="en-US" w:eastAsia="zh-CN"/>
        </w:rPr>
        <w:t>&lt;type&gt;</w:t>
      </w:r>
      <w:r w:rsidR="00A5657B">
        <w:rPr>
          <w:lang w:val="en-US" w:eastAsia="zh-CN"/>
        </w:rPr>
        <w:t xml:space="preserve"> can either be "integer", "number", "string" or "boolean" (as defined in the </w:t>
      </w:r>
      <w:r w:rsidR="00A5657B">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sidR="00A5657B">
        <w:rPr>
          <w:lang w:val="en-US" w:eastAsia="zh-CN"/>
        </w:rPr>
        <w:t>is allowed</w:t>
      </w:r>
      <w:r w:rsidRPr="001461F4">
        <w:rPr>
          <w:rFonts w:hint="eastAsia"/>
          <w:lang w:val="en-US" w:eastAsia="zh-CN"/>
        </w:rPr>
        <w:t xml:space="preserve">, the Data type </w:t>
      </w:r>
      <w:r w:rsidR="00A5657B">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rsidR="007048EB" w:rsidRPr="00A7116E" w:rsidRDefault="007048EB" w:rsidP="007048EB">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Pr="00A7116E" w:rsidRDefault="007048EB" w:rsidP="007048EB">
      <w:pPr>
        <w:rPr>
          <w:lang w:val="en-US" w:eastAsia="zh-CN"/>
        </w:rPr>
      </w:pPr>
      <w:r w:rsidRPr="000960EA">
        <w:rPr>
          <w:b/>
          <w:lang w:val="en-US" w:eastAsia="zh-CN"/>
        </w:rPr>
        <w:t>Cardinality</w:t>
      </w:r>
      <w:r w:rsidRPr="00A7116E">
        <w:rPr>
          <w:lang w:val="en-US" w:eastAsia="zh-CN"/>
        </w:rPr>
        <w:t xml:space="preserve">: </w:t>
      </w:r>
      <w:r w:rsidR="00A5657B">
        <w:rPr>
          <w:rFonts w:hint="eastAsia"/>
          <w:lang w:val="en-US" w:eastAsia="zh-CN"/>
        </w:rPr>
        <w:t>D</w:t>
      </w:r>
      <w:r w:rsidR="00A5657B" w:rsidRPr="00A939A4">
        <w:rPr>
          <w:lang w:val="en-US" w:eastAsia="zh-CN"/>
        </w:rPr>
        <w:t>efines the allowed number of occurrence</w:t>
      </w:r>
      <w:r w:rsidR="00A5657B">
        <w:rPr>
          <w:lang w:val="en-US" w:eastAsia="zh-CN"/>
        </w:rPr>
        <w:t xml:space="preserve"> of data type </w:t>
      </w:r>
      <w:r w:rsidR="00A5657B" w:rsidRPr="00F52A9F">
        <w:rPr>
          <w:i/>
          <w:lang w:val="en-US" w:eastAsia="zh-CN"/>
        </w:rPr>
        <w:t>&lt;type&gt;</w:t>
      </w:r>
      <w:r w:rsidR="00A5657B">
        <w:rPr>
          <w:lang w:val="en-US" w:eastAsia="zh-CN"/>
        </w:rPr>
        <w:t>.</w:t>
      </w:r>
      <w:r w:rsidR="00A5657B" w:rsidRPr="00A7116E">
        <w:rPr>
          <w:lang w:val="en-US" w:eastAsia="zh-CN"/>
        </w:rPr>
        <w:t xml:space="preserve"> </w:t>
      </w:r>
      <w:r w:rsidR="00A5657B">
        <w:rPr>
          <w:lang w:val="en-US" w:eastAsia="zh-CN"/>
        </w:rPr>
        <w:t xml:space="preserve">A cardinality of </w:t>
      </w:r>
      <w:r w:rsidR="00A5657B">
        <w:t>"</w:t>
      </w:r>
      <w:r w:rsidR="00A5657B" w:rsidRPr="00495D18">
        <w:rPr>
          <w:i/>
        </w:rPr>
        <w:t>M</w:t>
      </w:r>
      <w:r w:rsidR="00A5657B">
        <w:t>..</w:t>
      </w:r>
      <w:r w:rsidR="00A5657B" w:rsidRPr="00495D18">
        <w:rPr>
          <w:i/>
        </w:rPr>
        <w:t>N</w:t>
      </w:r>
      <w:r w:rsidR="00A5657B">
        <w:t>"</w:t>
      </w:r>
      <w:r w:rsidR="00A5657B" w:rsidRPr="001769FF">
        <w:t xml:space="preserve">, </w:t>
      </w:r>
      <w:r w:rsidR="00A5657B">
        <w:t>is only allowed for data types "array</w:t>
      </w:r>
      <w:r w:rsidR="00A5657B" w:rsidRPr="00495D18">
        <w:rPr>
          <w:i/>
        </w:rPr>
        <w:t>(&lt;type&gt;</w:t>
      </w:r>
      <w:r w:rsidR="00A5657B">
        <w:t>)" and "map</w:t>
      </w:r>
      <w:r w:rsidR="00A5657B" w:rsidRPr="00495D18">
        <w:rPr>
          <w:i/>
        </w:rPr>
        <w:t>(&lt;type&gt;</w:t>
      </w:r>
      <w:r w:rsidR="00A5657B">
        <w:t>)" and indicates the number of elements within the array or map</w:t>
      </w:r>
      <w:r w:rsidR="00A5657B">
        <w:rPr>
          <w:lang w:val="en-US" w:eastAsia="zh-CN"/>
        </w:rPr>
        <w:t xml:space="preserve">; the values </w:t>
      </w:r>
      <w:r w:rsidR="00A5657B" w:rsidRPr="00F52A9F">
        <w:rPr>
          <w:i/>
          <w:lang w:val="en-US" w:eastAsia="zh-CN"/>
        </w:rPr>
        <w:t>M</w:t>
      </w:r>
      <w:r w:rsidR="00A5657B">
        <w:rPr>
          <w:lang w:val="en-US" w:eastAsia="zh-CN"/>
        </w:rPr>
        <w:t xml:space="preserve"> and </w:t>
      </w:r>
      <w:r w:rsidR="00A5657B" w:rsidRPr="00F52A9F">
        <w:rPr>
          <w:i/>
          <w:lang w:val="en-US" w:eastAsia="zh-CN"/>
        </w:rPr>
        <w:t>N</w:t>
      </w:r>
      <w:r w:rsidR="00A5657B">
        <w:rPr>
          <w:lang w:val="en-US" w:eastAsia="zh-CN"/>
        </w:rPr>
        <w:t xml:space="preserve"> can either be the characters "M" and "N", respectively, or integer numbers </w:t>
      </w:r>
      <w:r w:rsidR="00A5657B" w:rsidRPr="004211CF">
        <w:rPr>
          <w:lang w:val="en-US" w:eastAsia="zh-CN"/>
        </w:rPr>
        <w:t xml:space="preserve">with M being greater than or equal 0, and N being </w:t>
      </w:r>
      <w:r w:rsidR="00A5657B">
        <w:rPr>
          <w:lang w:val="en-US" w:eastAsia="zh-CN"/>
        </w:rPr>
        <w:t>greater than 0</w:t>
      </w:r>
      <w:r w:rsidR="00A5657B" w:rsidRPr="00C72802">
        <w:rPr>
          <w:lang w:val="en-US" w:eastAsia="zh-CN"/>
        </w:rPr>
        <w:t xml:space="preserve"> </w:t>
      </w:r>
      <w:r w:rsidR="00A5657B">
        <w:rPr>
          <w:lang w:val="en-US" w:eastAsia="zh-CN"/>
        </w:rPr>
        <w:t xml:space="preserve">and M. For data type </w:t>
      </w:r>
      <w:r w:rsidR="00A5657B">
        <w:t>"</w:t>
      </w:r>
      <w:r w:rsidR="00A5657B" w:rsidRPr="00495D18">
        <w:rPr>
          <w:i/>
        </w:rPr>
        <w:t>&lt;type&gt;</w:t>
      </w:r>
      <w:r w:rsidR="00A5657B">
        <w:t>", t</w:t>
      </w:r>
      <w:r w:rsidR="00A5657B">
        <w:rPr>
          <w:lang w:val="en-US" w:eastAsia="zh-CN"/>
        </w:rPr>
        <w:t>he cardinality shall be</w:t>
      </w:r>
      <w:r w:rsidR="00A5657B" w:rsidRPr="00A7116E" w:rsidDel="003E45B6">
        <w:rPr>
          <w:lang w:val="en-US" w:eastAsia="zh-CN"/>
        </w:rPr>
        <w:t xml:space="preserve"> </w:t>
      </w:r>
      <w:r w:rsidR="00A5657B">
        <w:rPr>
          <w:lang w:val="en-US" w:eastAsia="zh-CN"/>
        </w:rPr>
        <w:t xml:space="preserve">set to </w:t>
      </w:r>
      <w:r w:rsidR="00A5657B" w:rsidRPr="00801314">
        <w:rPr>
          <w:lang w:val="en-US" w:eastAsia="zh-CN"/>
        </w:rPr>
        <w:t>"</w:t>
      </w:r>
      <w:r w:rsidR="00A5657B">
        <w:t>0..1</w:t>
      </w:r>
      <w:r w:rsidR="00A5657B" w:rsidRPr="00801314">
        <w:rPr>
          <w:lang w:val="en-US" w:eastAsia="zh-CN"/>
        </w:rPr>
        <w:t>"</w:t>
      </w:r>
      <w:r w:rsidR="00A5657B">
        <w:t xml:space="preserve"> if the Presence condition is "C" or "O", and to </w:t>
      </w:r>
      <w:r w:rsidR="00A5657B" w:rsidRPr="00801314">
        <w:rPr>
          <w:lang w:val="en-US" w:eastAsia="zh-CN"/>
        </w:rPr>
        <w:t>"</w:t>
      </w:r>
      <w:r w:rsidR="00A5657B" w:rsidRPr="00A7116E">
        <w:t>1</w:t>
      </w:r>
      <w:r w:rsidR="00A5657B" w:rsidRPr="00801314">
        <w:rPr>
          <w:lang w:val="en-US" w:eastAsia="zh-CN"/>
        </w:rPr>
        <w:t>"</w:t>
      </w:r>
      <w:r w:rsidR="00A5657B">
        <w:t xml:space="preserve"> if the Presence condition is "M".</w:t>
      </w:r>
      <w:r w:rsidR="00A5657B" w:rsidRPr="0030403A">
        <w:rPr>
          <w:lang w:val="en-US" w:eastAsia="zh-CN"/>
        </w:rPr>
        <w:t xml:space="preserve"> </w:t>
      </w:r>
      <w:r w:rsidR="00A5657B">
        <w:rPr>
          <w:lang w:val="en-US" w:eastAsia="zh-CN"/>
        </w:rPr>
        <w:t>The Cardinality shall be left empty if no request body is allowed</w:t>
      </w:r>
      <w:r w:rsidR="00A5657B" w:rsidRPr="00A7116E">
        <w:rPr>
          <w:lang w:val="en-US" w:eastAsia="zh-CN"/>
        </w:rPr>
        <w:t>.</w:t>
      </w:r>
    </w:p>
    <w:p w:rsidR="00D24FCA" w:rsidRDefault="007048EB"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24FCA" w:rsidRPr="00EE41C4" w:rsidRDefault="00D24FCA" w:rsidP="00D24FCA">
      <w:pPr>
        <w:pStyle w:val="NO"/>
        <w:rPr>
          <w:lang w:val="en-US" w:eastAsia="zh-CN"/>
        </w:rPr>
      </w:pPr>
      <w:r>
        <w:rPr>
          <w:rFonts w:hint="eastAsia"/>
          <w:lang w:val="en-US" w:eastAsia="zh-CN"/>
        </w:rPr>
        <w:t>NOTE</w:t>
      </w:r>
      <w:r w:rsidR="0076242F">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7048EB" w:rsidRDefault="007048EB" w:rsidP="007048EB">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w:t>
      </w:r>
      <w:r w:rsidR="0076242F">
        <w:rPr>
          <w:lang w:eastAsia="zh-CN"/>
        </w:rPr>
        <w:t>s</w:t>
      </w:r>
      <w:r>
        <w:rPr>
          <w:lang w:eastAsia="zh-CN"/>
        </w:rPr>
        <w:t>.</w:t>
      </w:r>
    </w:p>
    <w:p w:rsidR="007048EB" w:rsidRDefault="007048EB" w:rsidP="007048EB">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7048EB" w:rsidRPr="001769FF" w:rsidTr="00970CC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rsidRPr="001769FF">
              <w:t>Response</w:t>
            </w:r>
          </w:p>
          <w:p w:rsidR="007048EB" w:rsidRPr="001769FF" w:rsidRDefault="007048EB"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7048EB" w:rsidRPr="001769FF" w:rsidRDefault="007048EB" w:rsidP="007B1224">
            <w:pPr>
              <w:pStyle w:val="TAH"/>
            </w:pPr>
            <w:r>
              <w:t>Description</w:t>
            </w:r>
          </w:p>
        </w:tc>
      </w:tr>
      <w:tr w:rsidR="007048EB" w:rsidRPr="001769FF" w:rsidTr="00970CC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A5657B"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rsidR="007048EB" w:rsidRPr="001769FF" w:rsidRDefault="00A5657B" w:rsidP="007B1224">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rsidR="007048EB" w:rsidRPr="001769FF" w:rsidRDefault="007048EB"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rsidR="007048EB" w:rsidRPr="001769FF" w:rsidRDefault="007048EB" w:rsidP="007B1224">
            <w:pPr>
              <w:pStyle w:val="TAL"/>
            </w:pPr>
            <w:r w:rsidRPr="001769FF">
              <w:t>&lt;Meaning of the success case&gt;</w:t>
            </w:r>
          </w:p>
          <w:p w:rsidR="007048EB" w:rsidRPr="001769FF" w:rsidRDefault="007048EB" w:rsidP="007B1224">
            <w:pPr>
              <w:pStyle w:val="TAL"/>
            </w:pPr>
            <w:r w:rsidRPr="001769FF">
              <w:t>or</w:t>
            </w:r>
          </w:p>
          <w:p w:rsidR="007048EB" w:rsidRPr="001769FF" w:rsidRDefault="007048EB" w:rsidP="007B1224">
            <w:pPr>
              <w:pStyle w:val="TAL"/>
            </w:pPr>
            <w:r w:rsidRPr="001769FF">
              <w:t>&lt;Meaning of the error case with additional statement regarding error handling&gt;</w:t>
            </w:r>
          </w:p>
        </w:tc>
      </w:tr>
    </w:tbl>
    <w:p w:rsidR="007048EB" w:rsidRPr="004E7A49" w:rsidRDefault="007048EB" w:rsidP="007048EB">
      <w:pPr>
        <w:rPr>
          <w:lang w:val="en-US" w:eastAsia="zh-CN"/>
        </w:rPr>
      </w:pPr>
    </w:p>
    <w:p w:rsidR="007048EB" w:rsidRPr="00C433C2" w:rsidRDefault="007048EB" w:rsidP="007048EB">
      <w:pPr>
        <w:rPr>
          <w:lang w:val="en-US" w:eastAsia="zh-CN"/>
        </w:rPr>
      </w:pPr>
      <w:r w:rsidRPr="000960EA">
        <w:rPr>
          <w:b/>
        </w:rPr>
        <w:t>Data type</w:t>
      </w:r>
      <w:r w:rsidRPr="00A7116E">
        <w:t xml:space="preserve">: </w:t>
      </w:r>
      <w:r w:rsidR="00957F9F" w:rsidRPr="001461F4">
        <w:rPr>
          <w:lang w:val="en-US" w:eastAsia="zh-CN"/>
        </w:rPr>
        <w:t xml:space="preserve">Data type of </w:t>
      </w:r>
      <w:r w:rsidR="00957F9F">
        <w:rPr>
          <w:lang w:val="en-US" w:eastAsia="zh-CN"/>
        </w:rPr>
        <w:t>the</w:t>
      </w:r>
      <w:r w:rsidR="00957F9F" w:rsidRPr="001461F4">
        <w:rPr>
          <w:lang w:val="en-US" w:eastAsia="zh-CN"/>
        </w:rPr>
        <w:t xml:space="preserve"> data structure in </w:t>
      </w:r>
      <w:r w:rsidR="00957F9F">
        <w:rPr>
          <w:lang w:val="en-US" w:eastAsia="zh-CN"/>
        </w:rPr>
        <w:t>the response</w:t>
      </w:r>
      <w:r w:rsidR="00957F9F" w:rsidRPr="001461F4">
        <w:rPr>
          <w:lang w:val="en-US" w:eastAsia="zh-CN"/>
        </w:rPr>
        <w:t xml:space="preserve"> body</w:t>
      </w:r>
      <w:r w:rsidR="00957F9F">
        <w:rPr>
          <w:lang w:val="en-US" w:eastAsia="zh-CN"/>
        </w:rPr>
        <w:t>. If the data type is indicated as "</w:t>
      </w:r>
      <w:r w:rsidR="00957F9F" w:rsidRPr="003B048E">
        <w:rPr>
          <w:i/>
          <w:lang w:val="en-US" w:eastAsia="zh-CN"/>
        </w:rPr>
        <w:t>&lt;</w:t>
      </w:r>
      <w:r w:rsidR="00957F9F" w:rsidRPr="00495D18">
        <w:rPr>
          <w:i/>
          <w:lang w:val="en-US" w:eastAsia="zh-CN"/>
        </w:rPr>
        <w:t>type&gt;</w:t>
      </w:r>
      <w:r w:rsidR="00957F9F" w:rsidRPr="00495D18">
        <w:rPr>
          <w:lang w:val="en-US" w:eastAsia="zh-CN"/>
        </w:rPr>
        <w:t>"</w:t>
      </w:r>
      <w:r w:rsidR="00957F9F">
        <w:rPr>
          <w:lang w:val="en-US" w:eastAsia="zh-CN"/>
        </w:rPr>
        <w:t>,</w:t>
      </w:r>
      <w:r w:rsidR="00957F9F" w:rsidRPr="001461F4">
        <w:rPr>
          <w:lang w:val="en-US" w:eastAsia="zh-CN"/>
        </w:rPr>
        <w:t xml:space="preserve"> </w:t>
      </w:r>
      <w:r w:rsidR="00957F9F" w:rsidRPr="001461F4">
        <w:rPr>
          <w:rFonts w:hint="eastAsia"/>
          <w:lang w:val="en-US" w:eastAsia="zh-CN"/>
        </w:rPr>
        <w:t>t</w:t>
      </w:r>
      <w:r w:rsidR="00957F9F" w:rsidRPr="001461F4">
        <w:rPr>
          <w:lang w:val="en-US" w:eastAsia="zh-CN"/>
        </w:rPr>
        <w:t xml:space="preserve">he </w:t>
      </w:r>
      <w:r w:rsidR="00957F9F">
        <w:rPr>
          <w:lang w:val="en-US" w:eastAsia="zh-CN"/>
        </w:rPr>
        <w:t>response body</w:t>
      </w:r>
      <w:r w:rsidR="00957F9F" w:rsidRPr="001461F4">
        <w:rPr>
          <w:lang w:val="en-US" w:eastAsia="zh-CN"/>
        </w:rPr>
        <w:t xml:space="preserve"> </w:t>
      </w:r>
      <w:r w:rsidR="00957F9F">
        <w:rPr>
          <w:lang w:val="en-US" w:eastAsia="zh-CN"/>
        </w:rPr>
        <w:t>shall be</w:t>
      </w:r>
      <w:r w:rsidR="00957F9F" w:rsidRPr="001461F4">
        <w:rPr>
          <w:lang w:val="en-US" w:eastAsia="zh-CN"/>
        </w:rPr>
        <w:t xml:space="preserve"> </w:t>
      </w:r>
      <w:r w:rsidR="00957F9F">
        <w:rPr>
          <w:lang w:val="en-US" w:eastAsia="zh-CN"/>
        </w:rPr>
        <w:t xml:space="preserve">of 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t xml:space="preserve"> </w:t>
      </w:r>
      <w:r w:rsidR="00957F9F">
        <w:rPr>
          <w:lang w:val="en-US" w:eastAsia="zh-CN"/>
        </w:rPr>
        <w:t>If the data type is indicated as "array(</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array </w:t>
      </w:r>
      <w:r w:rsidR="00957F9F">
        <w:t xml:space="preserve">(see IETF RFC 8259 [3]) that contains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If the data type is indicated as "map(</w:t>
      </w:r>
      <w:r w:rsidR="00957F9F" w:rsidRPr="003B048E">
        <w:rPr>
          <w:i/>
          <w:lang w:val="en-US" w:eastAsia="zh-CN"/>
        </w:rPr>
        <w:t>&lt;</w:t>
      </w:r>
      <w:r w:rsidR="00957F9F" w:rsidRPr="00495D18">
        <w:rPr>
          <w:i/>
          <w:lang w:val="en-US" w:eastAsia="zh-CN"/>
        </w:rPr>
        <w:t>type&gt;</w:t>
      </w:r>
      <w:r w:rsidR="00957F9F">
        <w:rPr>
          <w:lang w:val="en-US" w:eastAsia="zh-CN"/>
        </w:rPr>
        <w:t>)</w:t>
      </w:r>
      <w:r w:rsidR="00957F9F" w:rsidRPr="00495D18">
        <w:rPr>
          <w:lang w:val="en-US" w:eastAsia="zh-CN"/>
        </w:rPr>
        <w:t xml:space="preserve">", the </w:t>
      </w:r>
      <w:r w:rsidR="00957F9F">
        <w:rPr>
          <w:lang w:val="en-US" w:eastAsia="zh-CN"/>
        </w:rPr>
        <w:t xml:space="preserve">response body shall be an </w:t>
      </w:r>
      <w:r w:rsidR="00957F9F" w:rsidRPr="00512646">
        <w:rPr>
          <w:lang w:val="en-US" w:eastAsia="zh-CN"/>
        </w:rPr>
        <w:t xml:space="preserve">object </w:t>
      </w:r>
      <w:r w:rsidR="00957F9F">
        <w:t>(see IETF RFC 8259 [3])</w:t>
      </w:r>
      <w:r w:rsidR="00957F9F">
        <w:rPr>
          <w:lang w:eastAsia="zh-CN"/>
        </w:rPr>
        <w:t xml:space="preserve"> encoding </w:t>
      </w:r>
      <w:r w:rsidR="00957F9F">
        <w:rPr>
          <w:lang w:val="en-US" w:eastAsia="zh-CN"/>
        </w:rPr>
        <w:t xml:space="preserve">a map </w:t>
      </w:r>
      <w:r w:rsidR="00957F9F">
        <w:t xml:space="preserve">(see </w:t>
      </w:r>
      <w:r w:rsidR="0092519C">
        <w:t>clause</w:t>
      </w:r>
      <w:r w:rsidR="00957F9F">
        <w:t> </w:t>
      </w:r>
      <w:r w:rsidR="00957F9F">
        <w:rPr>
          <w:rFonts w:hint="eastAsia"/>
          <w:lang w:eastAsia="zh-CN"/>
        </w:rPr>
        <w:t>5.2.4.2</w:t>
      </w:r>
      <w:r w:rsidR="00957F9F">
        <w:t xml:space="preserve">)  that contains as values elements of </w:t>
      </w:r>
      <w:r w:rsidR="00957F9F" w:rsidRPr="00495D18">
        <w:rPr>
          <w:lang w:val="en-US" w:eastAsia="zh-CN"/>
        </w:rPr>
        <w:t xml:space="preserve">data type </w:t>
      </w:r>
      <w:r w:rsidR="00957F9F" w:rsidRPr="003B048E">
        <w:rPr>
          <w:i/>
          <w:lang w:val="en-US" w:eastAsia="zh-CN"/>
        </w:rPr>
        <w:t>&lt;</w:t>
      </w:r>
      <w:r w:rsidR="00957F9F" w:rsidRPr="00495D18">
        <w:rPr>
          <w:i/>
          <w:lang w:val="en-US" w:eastAsia="zh-CN"/>
        </w:rPr>
        <w:t>type</w:t>
      </w:r>
      <w:r w:rsidR="00957F9F">
        <w:rPr>
          <w:i/>
          <w:lang w:val="en-US" w:eastAsia="zh-CN"/>
        </w:rPr>
        <w:t>&gt;</w:t>
      </w:r>
      <w:r w:rsidR="00957F9F">
        <w:rPr>
          <w:lang w:val="en-US" w:eastAsia="zh-CN"/>
        </w:rPr>
        <w:t xml:space="preserve">. </w:t>
      </w:r>
      <w:r w:rsidR="00957F9F" w:rsidRPr="003E3462">
        <w:rPr>
          <w:i/>
          <w:lang w:val="en-US" w:eastAsia="zh-CN"/>
        </w:rPr>
        <w:t>&lt;type&gt;</w:t>
      </w:r>
      <w:r w:rsidR="00957F9F">
        <w:rPr>
          <w:lang w:val="en-US" w:eastAsia="zh-CN"/>
        </w:rPr>
        <w:t xml:space="preserve"> can either be "integer", "number", "string" or "boolean" (as defined in the </w:t>
      </w:r>
      <w:r w:rsidR="00957F9F">
        <w:t xml:space="preserve">OpenAPI specification [4]), or a data type defined in a 3GPP specification. </w:t>
      </w:r>
      <w:r w:rsidR="00957F9F" w:rsidRPr="001461F4">
        <w:rPr>
          <w:lang w:val="en-US" w:eastAsia="zh-CN"/>
        </w:rPr>
        <w:t xml:space="preserve">If </w:t>
      </w:r>
      <w:r w:rsidR="00957F9F" w:rsidRPr="001461F4">
        <w:rPr>
          <w:rFonts w:hint="eastAsia"/>
          <w:lang w:val="en-US" w:eastAsia="zh-CN"/>
        </w:rPr>
        <w:t xml:space="preserve">no </w:t>
      </w:r>
      <w:r w:rsidR="00957F9F">
        <w:rPr>
          <w:lang w:val="en-US" w:eastAsia="zh-CN"/>
        </w:rPr>
        <w:t>response</w:t>
      </w:r>
      <w:r w:rsidR="00957F9F" w:rsidRPr="001461F4">
        <w:rPr>
          <w:lang w:val="en-US" w:eastAsia="zh-CN"/>
        </w:rPr>
        <w:t xml:space="preserve"> body </w:t>
      </w:r>
      <w:r w:rsidR="00957F9F">
        <w:rPr>
          <w:lang w:val="en-US" w:eastAsia="zh-CN"/>
        </w:rPr>
        <w:t>is allowed</w:t>
      </w:r>
      <w:r w:rsidR="00957F9F" w:rsidRPr="001461F4">
        <w:rPr>
          <w:rFonts w:hint="eastAsia"/>
          <w:lang w:val="en-US" w:eastAsia="zh-CN"/>
        </w:rPr>
        <w:t xml:space="preserve">, the Data type </w:t>
      </w:r>
      <w:r w:rsidR="00957F9F">
        <w:rPr>
          <w:lang w:val="en-US" w:eastAsia="zh-CN"/>
        </w:rPr>
        <w:t>shall</w:t>
      </w:r>
      <w:r w:rsidR="00957F9F" w:rsidRPr="001461F4">
        <w:rPr>
          <w:rFonts w:hint="eastAsia"/>
          <w:lang w:val="en-US" w:eastAsia="zh-CN"/>
        </w:rPr>
        <w:t xml:space="preserve"> be marked as </w:t>
      </w:r>
      <w:r w:rsidR="00957F9F" w:rsidRPr="00801314">
        <w:rPr>
          <w:lang w:val="en-US" w:eastAsia="zh-CN"/>
        </w:rPr>
        <w:t>"</w:t>
      </w:r>
      <w:r w:rsidR="00957F9F" w:rsidRPr="001461F4">
        <w:rPr>
          <w:rFonts w:hint="eastAsia"/>
          <w:lang w:val="en-US" w:eastAsia="zh-CN"/>
        </w:rPr>
        <w:t>n/a</w:t>
      </w:r>
      <w:r w:rsidR="00957F9F" w:rsidRPr="00801314">
        <w:rPr>
          <w:lang w:val="en-US" w:eastAsia="zh-CN"/>
        </w:rPr>
        <w:t>"</w:t>
      </w:r>
      <w:r w:rsidR="00957F9F" w:rsidRPr="001461F4">
        <w:rPr>
          <w:rFonts w:hint="eastAsia"/>
          <w:lang w:val="en-US" w:eastAsia="zh-CN"/>
        </w:rPr>
        <w:t>.</w:t>
      </w:r>
    </w:p>
    <w:p w:rsidR="007048EB" w:rsidRPr="00A7116E" w:rsidRDefault="007048EB" w:rsidP="007048EB">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rsidR="007048EB" w:rsidRDefault="007048EB" w:rsidP="007048EB">
      <w:pPr>
        <w:rPr>
          <w:lang w:val="en-US" w:eastAsia="zh-CN"/>
        </w:rPr>
      </w:pPr>
      <w:r w:rsidRPr="003C42CF">
        <w:rPr>
          <w:b/>
          <w:lang w:val="en-US" w:eastAsia="zh-CN"/>
        </w:rPr>
        <w:t>Cardinality</w:t>
      </w:r>
      <w:r w:rsidRPr="00A7116E">
        <w:rPr>
          <w:lang w:val="en-US" w:eastAsia="zh-CN"/>
        </w:rPr>
        <w:t xml:space="preserve">: </w:t>
      </w:r>
      <w:r w:rsidR="00957F9F">
        <w:rPr>
          <w:rFonts w:hint="eastAsia"/>
          <w:lang w:val="en-US" w:eastAsia="zh-CN"/>
        </w:rPr>
        <w:t>D</w:t>
      </w:r>
      <w:r w:rsidR="00957F9F" w:rsidRPr="00A939A4">
        <w:rPr>
          <w:lang w:val="en-US" w:eastAsia="zh-CN"/>
        </w:rPr>
        <w:t>efines the allowed number of occurrence</w:t>
      </w:r>
      <w:r w:rsidR="00957F9F">
        <w:rPr>
          <w:lang w:val="en-US" w:eastAsia="zh-CN"/>
        </w:rPr>
        <w:t xml:space="preserve"> of data type </w:t>
      </w:r>
      <w:r w:rsidR="00957F9F" w:rsidRPr="00495D18">
        <w:rPr>
          <w:i/>
          <w:lang w:val="en-US" w:eastAsia="zh-CN"/>
        </w:rPr>
        <w:t>&lt;type&gt;</w:t>
      </w:r>
      <w:r w:rsidR="00957F9F">
        <w:rPr>
          <w:lang w:val="en-US" w:eastAsia="zh-CN"/>
        </w:rPr>
        <w:t>.</w:t>
      </w:r>
      <w:r w:rsidR="00957F9F" w:rsidRPr="00A7116E">
        <w:rPr>
          <w:lang w:val="en-US" w:eastAsia="zh-CN"/>
        </w:rPr>
        <w:t xml:space="preserve"> </w:t>
      </w:r>
      <w:r w:rsidR="00957F9F">
        <w:rPr>
          <w:lang w:val="en-US" w:eastAsia="zh-CN"/>
        </w:rPr>
        <w:t xml:space="preserve">A cardinality of </w:t>
      </w:r>
      <w:r w:rsidR="00957F9F">
        <w:t>"</w:t>
      </w:r>
      <w:r w:rsidR="00957F9F" w:rsidRPr="00495D18">
        <w:rPr>
          <w:i/>
        </w:rPr>
        <w:t>M</w:t>
      </w:r>
      <w:r w:rsidR="00957F9F">
        <w:t>..</w:t>
      </w:r>
      <w:r w:rsidR="00957F9F" w:rsidRPr="00495D18">
        <w:rPr>
          <w:i/>
        </w:rPr>
        <w:t>N</w:t>
      </w:r>
      <w:r w:rsidR="00957F9F">
        <w:t>"</w:t>
      </w:r>
      <w:r w:rsidR="00957F9F" w:rsidRPr="001769FF">
        <w:t xml:space="preserve">, </w:t>
      </w:r>
      <w:r w:rsidR="00957F9F">
        <w:t>is only allowed for data types "array</w:t>
      </w:r>
      <w:r w:rsidR="00957F9F" w:rsidRPr="00495D18">
        <w:rPr>
          <w:i/>
        </w:rPr>
        <w:t>(&lt;type&gt;</w:t>
      </w:r>
      <w:r w:rsidR="00957F9F">
        <w:t>)" and "map</w:t>
      </w:r>
      <w:r w:rsidR="00957F9F" w:rsidRPr="00495D18">
        <w:rPr>
          <w:i/>
        </w:rPr>
        <w:t>(&lt;type&gt;</w:t>
      </w:r>
      <w:r w:rsidR="00957F9F">
        <w:t>)" and indicates the number of elements within the array or map</w:t>
      </w:r>
      <w:r w:rsidR="00957F9F">
        <w:rPr>
          <w:lang w:val="en-US" w:eastAsia="zh-CN"/>
        </w:rPr>
        <w:t xml:space="preserve">; the values </w:t>
      </w:r>
      <w:r w:rsidR="00957F9F" w:rsidRPr="00495D18">
        <w:rPr>
          <w:i/>
          <w:lang w:val="en-US" w:eastAsia="zh-CN"/>
        </w:rPr>
        <w:t>M</w:t>
      </w:r>
      <w:r w:rsidR="00957F9F">
        <w:rPr>
          <w:lang w:val="en-US" w:eastAsia="zh-CN"/>
        </w:rPr>
        <w:t xml:space="preserve"> and </w:t>
      </w:r>
      <w:r w:rsidR="00957F9F" w:rsidRPr="00495D18">
        <w:rPr>
          <w:i/>
          <w:lang w:val="en-US" w:eastAsia="zh-CN"/>
        </w:rPr>
        <w:t>N</w:t>
      </w:r>
      <w:r w:rsidR="00957F9F">
        <w:rPr>
          <w:lang w:val="en-US" w:eastAsia="zh-CN"/>
        </w:rPr>
        <w:t xml:space="preserve"> can either be the characters "M" and "N", respectively, or integer numbers</w:t>
      </w:r>
      <w:r w:rsidR="00957F9F" w:rsidRPr="004211CF">
        <w:t xml:space="preserve"> </w:t>
      </w:r>
      <w:r w:rsidR="00957F9F" w:rsidRPr="004211CF">
        <w:rPr>
          <w:lang w:val="en-US" w:eastAsia="zh-CN"/>
        </w:rPr>
        <w:t>with M being greater than or equal 0, and N being</w:t>
      </w:r>
      <w:r w:rsidR="00957F9F">
        <w:rPr>
          <w:lang w:val="en-US" w:eastAsia="zh-CN"/>
        </w:rPr>
        <w:t xml:space="preserve"> greater than </w:t>
      </w:r>
      <w:bookmarkStart w:id="115" w:name="_Hlk507600406"/>
      <w:r w:rsidR="00957F9F">
        <w:rPr>
          <w:lang w:val="en-US" w:eastAsia="zh-CN"/>
        </w:rPr>
        <w:t>0</w:t>
      </w:r>
      <w:bookmarkEnd w:id="115"/>
      <w:r w:rsidR="00957F9F" w:rsidRPr="00C72802">
        <w:rPr>
          <w:lang w:val="en-US" w:eastAsia="zh-CN"/>
        </w:rPr>
        <w:t xml:space="preserve"> </w:t>
      </w:r>
      <w:r w:rsidR="00957F9F">
        <w:rPr>
          <w:lang w:val="en-US" w:eastAsia="zh-CN"/>
        </w:rPr>
        <w:t xml:space="preserve">and M. For data type </w:t>
      </w:r>
      <w:r w:rsidR="00957F9F">
        <w:t>"</w:t>
      </w:r>
      <w:r w:rsidR="00957F9F" w:rsidRPr="00495D18">
        <w:rPr>
          <w:i/>
        </w:rPr>
        <w:t>&lt;type&gt;</w:t>
      </w:r>
      <w:r w:rsidR="00957F9F">
        <w:t>", t</w:t>
      </w:r>
      <w:r w:rsidR="00957F9F">
        <w:rPr>
          <w:lang w:val="en-US" w:eastAsia="zh-CN"/>
        </w:rPr>
        <w:t>he cardinality shall be</w:t>
      </w:r>
      <w:r w:rsidR="00957F9F" w:rsidRPr="00A7116E" w:rsidDel="003E45B6">
        <w:rPr>
          <w:lang w:val="en-US" w:eastAsia="zh-CN"/>
        </w:rPr>
        <w:t xml:space="preserve"> </w:t>
      </w:r>
      <w:r w:rsidR="00957F9F">
        <w:rPr>
          <w:lang w:val="en-US" w:eastAsia="zh-CN"/>
        </w:rPr>
        <w:t xml:space="preserve">set to </w:t>
      </w:r>
      <w:r w:rsidR="00957F9F" w:rsidRPr="00801314">
        <w:rPr>
          <w:lang w:val="en-US" w:eastAsia="zh-CN"/>
        </w:rPr>
        <w:t>"</w:t>
      </w:r>
      <w:r w:rsidR="00957F9F">
        <w:t>0..1</w:t>
      </w:r>
      <w:r w:rsidR="00957F9F" w:rsidRPr="00801314">
        <w:rPr>
          <w:lang w:val="en-US" w:eastAsia="zh-CN"/>
        </w:rPr>
        <w:t>"</w:t>
      </w:r>
      <w:r w:rsidR="00957F9F">
        <w:t xml:space="preserve"> if the Presence condition is "C" or "O", and to </w:t>
      </w:r>
      <w:r w:rsidR="00957F9F" w:rsidRPr="00801314">
        <w:rPr>
          <w:lang w:val="en-US" w:eastAsia="zh-CN"/>
        </w:rPr>
        <w:t>"</w:t>
      </w:r>
      <w:r w:rsidR="00957F9F" w:rsidRPr="00A7116E">
        <w:t>1</w:t>
      </w:r>
      <w:r w:rsidR="00957F9F" w:rsidRPr="00801314">
        <w:rPr>
          <w:lang w:val="en-US" w:eastAsia="zh-CN"/>
        </w:rPr>
        <w:t>"</w:t>
      </w:r>
      <w:r w:rsidR="00957F9F">
        <w:t xml:space="preserve"> if the Presence condition is "M".</w:t>
      </w:r>
      <w:r w:rsidR="00957F9F" w:rsidRPr="0030403A">
        <w:rPr>
          <w:lang w:val="en-US" w:eastAsia="zh-CN"/>
        </w:rPr>
        <w:t xml:space="preserve"> </w:t>
      </w:r>
      <w:r w:rsidR="00957F9F">
        <w:rPr>
          <w:lang w:val="en-US" w:eastAsia="zh-CN"/>
        </w:rPr>
        <w:t>The Cardinality shall be left empty if no response body is allowed</w:t>
      </w:r>
      <w:r w:rsidR="00957F9F" w:rsidRPr="00A7116E">
        <w:rPr>
          <w:lang w:val="en-US" w:eastAsia="zh-CN"/>
        </w:rPr>
        <w:t>.</w:t>
      </w:r>
    </w:p>
    <w:p w:rsidR="007048EB" w:rsidRPr="004E0BC7" w:rsidRDefault="007048EB" w:rsidP="007048EB">
      <w:pPr>
        <w:rPr>
          <w:lang w:val="en-US" w:eastAsia="zh-CN"/>
        </w:rPr>
      </w:pPr>
      <w:r w:rsidRPr="004F50E2">
        <w:rPr>
          <w:b/>
          <w:lang w:val="en-US" w:eastAsia="zh-CN"/>
        </w:rPr>
        <w:lastRenderedPageBreak/>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7048EB"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D24FCA" w:rsidRPr="00820DA6" w:rsidRDefault="00D24FCA" w:rsidP="00D24FCA">
      <w:pPr>
        <w:pStyle w:val="NO"/>
        <w:rPr>
          <w:lang w:val="en-US" w:eastAsia="zh-CN"/>
        </w:rPr>
      </w:pPr>
      <w:r>
        <w:rPr>
          <w:rFonts w:hint="eastAsia"/>
          <w:lang w:val="en-US" w:eastAsia="zh-CN"/>
        </w:rPr>
        <w:t>NOTE</w:t>
      </w:r>
      <w:r w:rsidR="0076242F">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CB5323" w:rsidRDefault="00CB5323" w:rsidP="00CB5323">
      <w:pPr>
        <w:pStyle w:val="Heading3"/>
      </w:pPr>
      <w:bookmarkStart w:id="116" w:name="_Toc19702496"/>
      <w:r>
        <w:t>5.2.</w:t>
      </w:r>
      <w:r w:rsidR="001C3BA9">
        <w:t>3</w:t>
      </w:r>
      <w:r>
        <w:tab/>
      </w:r>
      <w:r w:rsidR="001C3BA9">
        <w:t>Representing RPC as Custom Operations on Resources</w:t>
      </w:r>
      <w:bookmarkEnd w:id="116"/>
    </w:p>
    <w:p w:rsidR="00376D59" w:rsidRDefault="00376D59" w:rsidP="00376D59">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rsidR="00376D59" w:rsidRDefault="00376D59" w:rsidP="00376D59">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rsidR="00376D59" w:rsidRDefault="00376D59" w:rsidP="00376D59">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376D59" w:rsidRPr="008C18E3" w:rsidRDefault="00376D59" w:rsidP="007B1224">
            <w:pPr>
              <w:pStyle w:val="TAH"/>
            </w:pPr>
            <w:r>
              <w:t>Description</w:t>
            </w:r>
          </w:p>
        </w:tc>
      </w:tr>
      <w:tr w:rsidR="00376D59" w:rsidRPr="00384E92" w:rsidTr="007B1224">
        <w:trPr>
          <w:jc w:val="center"/>
        </w:trPr>
        <w:tc>
          <w:tcPr>
            <w:tcW w:w="1851"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rsidR="00376D59" w:rsidRPr="008C18E3" w:rsidRDefault="00376D59" w:rsidP="007B1224">
            <w:pPr>
              <w:pStyle w:val="TAL"/>
            </w:pPr>
            <w:r w:rsidRPr="008C18E3">
              <w:t xml:space="preserve">&lt;Operation executed by </w:t>
            </w:r>
            <w:r>
              <w:rPr>
                <w:rFonts w:hint="eastAsia"/>
                <w:lang w:eastAsia="zh-CN"/>
              </w:rPr>
              <w:t>c</w:t>
            </w:r>
            <w:r>
              <w:t>ustom operation</w:t>
            </w:r>
            <w:r w:rsidRPr="008C18E3">
              <w:t>&gt;</w:t>
            </w:r>
          </w:p>
        </w:tc>
      </w:tr>
      <w:tr w:rsidR="00376D59" w:rsidRPr="00384E92" w:rsidTr="007B1224">
        <w:trPr>
          <w:jc w:val="center"/>
        </w:trPr>
        <w:tc>
          <w:tcPr>
            <w:tcW w:w="1851" w:type="pct"/>
            <w:tcBorders>
              <w:top w:val="single" w:sz="4" w:space="0" w:color="auto"/>
              <w:left w:val="single" w:sz="4" w:space="0" w:color="auto"/>
              <w:right w:val="single" w:sz="4" w:space="0" w:color="auto"/>
            </w:tcBorders>
          </w:tcPr>
          <w:p w:rsidR="00376D59" w:rsidRPr="008C18E3" w:rsidRDefault="00376D59" w:rsidP="007B1224">
            <w:pPr>
              <w:pStyle w:val="TAL"/>
            </w:pPr>
          </w:p>
        </w:tc>
        <w:tc>
          <w:tcPr>
            <w:tcW w:w="964" w:type="pct"/>
            <w:tcBorders>
              <w:top w:val="single" w:sz="4" w:space="0" w:color="auto"/>
              <w:left w:val="single" w:sz="4" w:space="0" w:color="auto"/>
              <w:bottom w:val="single" w:sz="4" w:space="0" w:color="auto"/>
              <w:right w:val="single" w:sz="4" w:space="0" w:color="auto"/>
            </w:tcBorders>
          </w:tcPr>
          <w:p w:rsidR="00376D59" w:rsidRDefault="00376D59" w:rsidP="007B1224">
            <w:pPr>
              <w:pStyle w:val="TAL"/>
            </w:pPr>
          </w:p>
        </w:tc>
        <w:tc>
          <w:tcPr>
            <w:tcW w:w="2185" w:type="pct"/>
            <w:tcBorders>
              <w:top w:val="single" w:sz="4" w:space="0" w:color="auto"/>
              <w:left w:val="single" w:sz="4" w:space="0" w:color="auto"/>
              <w:bottom w:val="single" w:sz="4" w:space="0" w:color="auto"/>
              <w:right w:val="single" w:sz="4" w:space="0" w:color="auto"/>
            </w:tcBorders>
          </w:tcPr>
          <w:p w:rsidR="00376D59" w:rsidRPr="008C18E3" w:rsidRDefault="00376D59" w:rsidP="007B1224">
            <w:pPr>
              <w:pStyle w:val="TAL"/>
            </w:pPr>
          </w:p>
        </w:tc>
      </w:tr>
    </w:tbl>
    <w:p w:rsidR="00376D59" w:rsidRDefault="00376D59" w:rsidP="00376D59">
      <w:pPr>
        <w:rPr>
          <w:b/>
          <w:lang w:eastAsia="zh-CN"/>
        </w:rPr>
      </w:pPr>
    </w:p>
    <w:p w:rsidR="00376D59" w:rsidRDefault="00376D59" w:rsidP="00376D59">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w:t>
      </w:r>
      <w:r w:rsidR="00AD11D3">
        <w:rPr>
          <w:lang w:val="en-US" w:eastAsia="zh-CN"/>
        </w:rPr>
        <w:t>s</w:t>
      </w:r>
      <w:r>
        <w:rPr>
          <w:lang w:val="en-US" w:eastAsia="zh-CN"/>
        </w:rPr>
        <w:t>.</w:t>
      </w:r>
    </w:p>
    <w:p w:rsidR="00376D59" w:rsidRDefault="00376D59" w:rsidP="00376D59">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840"/>
        <w:gridCol w:w="1537"/>
        <w:gridCol w:w="5649"/>
      </w:tblGrid>
      <w:tr w:rsidR="00376D59" w:rsidRPr="001769FF" w:rsidTr="007B1224">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rsidR="00376D59" w:rsidRPr="001769FF" w:rsidRDefault="00376D59" w:rsidP="007B1224">
            <w:pPr>
              <w:pStyle w:val="TAH"/>
            </w:pPr>
            <w:r>
              <w:t>Description</w:t>
            </w:r>
          </w:p>
        </w:tc>
      </w:tr>
      <w:tr w:rsidR="00376D59" w:rsidRPr="001769FF" w:rsidTr="007B1224">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AD11D3"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rsidR="00376D59" w:rsidRPr="001769FF" w:rsidRDefault="00AD11D3" w:rsidP="007B1224">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&lt;only if applicable&gt;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 xml:space="preserve">the </w:t>
      </w:r>
      <w:r w:rsidR="00514251" w:rsidRPr="001461F4">
        <w:rPr>
          <w:lang w:val="en-US" w:eastAsia="zh-CN"/>
        </w:rPr>
        <w:t>request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request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request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 xml:space="preserve">(see </w:t>
      </w:r>
      <w:r w:rsidR="0092519C">
        <w:t>clause</w:t>
      </w:r>
      <w:r w:rsidR="00514251">
        <w:t>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sidRPr="001461F4">
        <w:rPr>
          <w:lang w:val="en-US" w:eastAsia="zh-CN"/>
        </w:rPr>
        <w:t xml:space="preserve">request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Pr="00A7116E" w:rsidRDefault="00376D59" w:rsidP="00376D59">
      <w:pPr>
        <w:rPr>
          <w:lang w:val="en-US" w:eastAsia="zh-CN"/>
        </w:rPr>
      </w:pPr>
      <w:r w:rsidRPr="000960EA">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greater than 0</w:t>
      </w:r>
      <w:r w:rsidR="00514251" w:rsidRPr="00C72802">
        <w:rPr>
          <w:lang w:val="en-US" w:eastAsia="zh-CN"/>
        </w:rPr>
        <w:t xml:space="preserve"> </w:t>
      </w:r>
      <w:r w:rsidR="00514251">
        <w:rPr>
          <w:lang w:val="en-US" w:eastAsia="zh-CN"/>
        </w:rPr>
        <w:t xml:space="preserve">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request body is allowed.</w:t>
      </w:r>
    </w:p>
    <w:p w:rsidR="00D24FCA" w:rsidRDefault="00376D59" w:rsidP="00D24FCA">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eastAsia="zh-CN"/>
        </w:rPr>
      </w:pPr>
      <w:r>
        <w:rPr>
          <w:rFonts w:hint="eastAsia"/>
          <w:lang w:eastAsia="zh-CN"/>
        </w:rPr>
        <w:lastRenderedPageBreak/>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w:t>
      </w:r>
      <w:r w:rsidR="00514251">
        <w:rPr>
          <w:lang w:eastAsia="zh-CN"/>
        </w:rPr>
        <w:t>s</w:t>
      </w:r>
      <w:r>
        <w:rPr>
          <w:lang w:eastAsia="zh-CN"/>
        </w:rPr>
        <w:t>.</w:t>
      </w:r>
    </w:p>
    <w:p w:rsidR="00376D59" w:rsidRDefault="00376D59" w:rsidP="00376D59">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851"/>
        <w:gridCol w:w="1258"/>
        <w:gridCol w:w="1396"/>
        <w:gridCol w:w="4535"/>
      </w:tblGrid>
      <w:tr w:rsidR="00514251" w:rsidRPr="001769FF" w:rsidTr="005142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rsidRPr="001769FF">
              <w:t>Response</w:t>
            </w:r>
          </w:p>
          <w:p w:rsidR="00376D59" w:rsidRPr="001769FF" w:rsidRDefault="00376D59" w:rsidP="007B1224">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rsidR="00376D59" w:rsidRPr="001769FF" w:rsidRDefault="00376D59" w:rsidP="007B1224">
            <w:pPr>
              <w:pStyle w:val="TAH"/>
            </w:pPr>
            <w:r>
              <w:t>Description</w:t>
            </w:r>
          </w:p>
        </w:tc>
      </w:tr>
      <w:tr w:rsidR="00514251" w:rsidRPr="001769FF" w:rsidTr="0051425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514251"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rsidR="00376D59" w:rsidRPr="001769FF" w:rsidRDefault="00514251" w:rsidP="007B1224">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rsidR="00376D59" w:rsidRPr="001769FF" w:rsidRDefault="00376D59" w:rsidP="007B1224">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rsidR="00376D59" w:rsidRPr="001769FF" w:rsidRDefault="00376D59" w:rsidP="007B1224">
            <w:pPr>
              <w:pStyle w:val="TAL"/>
            </w:pPr>
            <w:r w:rsidRPr="001769FF">
              <w:t>&lt;Meaning of the success case&gt;</w:t>
            </w:r>
          </w:p>
          <w:p w:rsidR="00376D59" w:rsidRPr="001769FF" w:rsidRDefault="00376D59" w:rsidP="007B1224">
            <w:pPr>
              <w:pStyle w:val="TAL"/>
            </w:pPr>
            <w:r w:rsidRPr="001769FF">
              <w:t>or</w:t>
            </w:r>
          </w:p>
          <w:p w:rsidR="00376D59" w:rsidRPr="001769FF" w:rsidRDefault="00376D59" w:rsidP="007B1224">
            <w:pPr>
              <w:pStyle w:val="TAL"/>
            </w:pPr>
            <w:r w:rsidRPr="001769FF">
              <w:t>&lt;Meaning of the error case with additional statement regarding error handling&gt;</w:t>
            </w:r>
          </w:p>
        </w:tc>
      </w:tr>
    </w:tbl>
    <w:p w:rsidR="00376D59" w:rsidRDefault="00376D59" w:rsidP="00376D59">
      <w:pPr>
        <w:rPr>
          <w:b/>
          <w:lang w:eastAsia="zh-CN"/>
        </w:rPr>
      </w:pPr>
    </w:p>
    <w:p w:rsidR="00376D59" w:rsidRPr="00C433C2" w:rsidRDefault="00376D59" w:rsidP="00376D59">
      <w:pPr>
        <w:rPr>
          <w:lang w:val="en-US" w:eastAsia="zh-CN"/>
        </w:rPr>
      </w:pPr>
      <w:r w:rsidRPr="000960EA">
        <w:rPr>
          <w:b/>
        </w:rPr>
        <w:t>Data type</w:t>
      </w:r>
      <w:r w:rsidRPr="00A7116E">
        <w:t xml:space="preserve">: </w:t>
      </w:r>
      <w:r w:rsidR="00514251" w:rsidRPr="001461F4">
        <w:rPr>
          <w:lang w:val="en-US" w:eastAsia="zh-CN"/>
        </w:rPr>
        <w:t xml:space="preserve">Data type of </w:t>
      </w:r>
      <w:r w:rsidR="00514251">
        <w:rPr>
          <w:lang w:val="en-US" w:eastAsia="zh-CN"/>
        </w:rPr>
        <w:t>the</w:t>
      </w:r>
      <w:r w:rsidR="00514251" w:rsidRPr="001461F4">
        <w:rPr>
          <w:lang w:val="en-US" w:eastAsia="zh-CN"/>
        </w:rPr>
        <w:t xml:space="preserve"> data structure in </w:t>
      </w:r>
      <w:r w:rsidR="00514251">
        <w:rPr>
          <w:lang w:val="en-US" w:eastAsia="zh-CN"/>
        </w:rPr>
        <w:t>the response</w:t>
      </w:r>
      <w:r w:rsidR="00514251" w:rsidRPr="001461F4">
        <w:rPr>
          <w:lang w:val="en-US" w:eastAsia="zh-CN"/>
        </w:rPr>
        <w:t xml:space="preserve"> body</w:t>
      </w:r>
      <w:r w:rsidR="00514251">
        <w:rPr>
          <w:lang w:val="en-US" w:eastAsia="zh-CN"/>
        </w:rPr>
        <w:t>. If the data type is indicated as "</w:t>
      </w:r>
      <w:r w:rsidR="00514251" w:rsidRPr="003B048E">
        <w:rPr>
          <w:i/>
          <w:lang w:val="en-US" w:eastAsia="zh-CN"/>
        </w:rPr>
        <w:t>&lt;</w:t>
      </w:r>
      <w:r w:rsidR="00514251" w:rsidRPr="00495D18">
        <w:rPr>
          <w:i/>
          <w:lang w:val="en-US" w:eastAsia="zh-CN"/>
        </w:rPr>
        <w:t>type&gt;</w:t>
      </w:r>
      <w:r w:rsidR="00514251" w:rsidRPr="00495D18">
        <w:rPr>
          <w:lang w:val="en-US" w:eastAsia="zh-CN"/>
        </w:rPr>
        <w:t>"</w:t>
      </w:r>
      <w:r w:rsidR="00514251">
        <w:rPr>
          <w:lang w:val="en-US" w:eastAsia="zh-CN"/>
        </w:rPr>
        <w:t>,</w:t>
      </w:r>
      <w:r w:rsidR="00514251" w:rsidRPr="001461F4">
        <w:rPr>
          <w:lang w:val="en-US" w:eastAsia="zh-CN"/>
        </w:rPr>
        <w:t xml:space="preserve"> </w:t>
      </w:r>
      <w:r w:rsidR="00514251" w:rsidRPr="001461F4">
        <w:rPr>
          <w:rFonts w:hint="eastAsia"/>
          <w:lang w:val="en-US" w:eastAsia="zh-CN"/>
        </w:rPr>
        <w:t>t</w:t>
      </w:r>
      <w:r w:rsidR="00514251" w:rsidRPr="001461F4">
        <w:rPr>
          <w:lang w:val="en-US" w:eastAsia="zh-CN"/>
        </w:rPr>
        <w:t xml:space="preserve">he </w:t>
      </w:r>
      <w:r w:rsidR="00514251">
        <w:rPr>
          <w:lang w:val="en-US" w:eastAsia="zh-CN"/>
        </w:rPr>
        <w:t>response body</w:t>
      </w:r>
      <w:r w:rsidR="00514251" w:rsidRPr="001461F4">
        <w:rPr>
          <w:lang w:val="en-US" w:eastAsia="zh-CN"/>
        </w:rPr>
        <w:t xml:space="preserve"> </w:t>
      </w:r>
      <w:r w:rsidR="00514251">
        <w:rPr>
          <w:lang w:val="en-US" w:eastAsia="zh-CN"/>
        </w:rPr>
        <w:t>shall be</w:t>
      </w:r>
      <w:r w:rsidR="00514251" w:rsidRPr="001461F4">
        <w:rPr>
          <w:lang w:val="en-US" w:eastAsia="zh-CN"/>
        </w:rPr>
        <w:t xml:space="preserve"> </w:t>
      </w:r>
      <w:r w:rsidR="00514251">
        <w:rPr>
          <w:lang w:val="en-US" w:eastAsia="zh-CN"/>
        </w:rPr>
        <w:t xml:space="preserve">of 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t xml:space="preserve"> </w:t>
      </w:r>
      <w:r w:rsidR="00514251">
        <w:rPr>
          <w:lang w:val="en-US" w:eastAsia="zh-CN"/>
        </w:rPr>
        <w:t>If the data type is indicated as "array(</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array </w:t>
      </w:r>
      <w:r w:rsidR="00514251">
        <w:t xml:space="preserve">(see IETF RFC 8259 [3]) that contains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If the data type is indicated as "map(</w:t>
      </w:r>
      <w:r w:rsidR="00514251" w:rsidRPr="003B048E">
        <w:rPr>
          <w:i/>
          <w:lang w:val="en-US" w:eastAsia="zh-CN"/>
        </w:rPr>
        <w:t>&lt;</w:t>
      </w:r>
      <w:r w:rsidR="00514251" w:rsidRPr="00495D18">
        <w:rPr>
          <w:i/>
          <w:lang w:val="en-US" w:eastAsia="zh-CN"/>
        </w:rPr>
        <w:t>type&gt;</w:t>
      </w:r>
      <w:r w:rsidR="00514251">
        <w:rPr>
          <w:lang w:val="en-US" w:eastAsia="zh-CN"/>
        </w:rPr>
        <w:t>)</w:t>
      </w:r>
      <w:r w:rsidR="00514251" w:rsidRPr="00495D18">
        <w:rPr>
          <w:lang w:val="en-US" w:eastAsia="zh-CN"/>
        </w:rPr>
        <w:t xml:space="preserve">", the </w:t>
      </w:r>
      <w:r w:rsidR="00514251">
        <w:rPr>
          <w:lang w:val="en-US" w:eastAsia="zh-CN"/>
        </w:rPr>
        <w:t xml:space="preserve">response body shall be an </w:t>
      </w:r>
      <w:r w:rsidR="00514251" w:rsidRPr="00512646">
        <w:rPr>
          <w:lang w:val="en-US" w:eastAsia="zh-CN"/>
        </w:rPr>
        <w:t xml:space="preserve">object </w:t>
      </w:r>
      <w:r w:rsidR="00514251">
        <w:t>(see IETF RFC 8259 [3])</w:t>
      </w:r>
      <w:r w:rsidR="00514251">
        <w:rPr>
          <w:lang w:eastAsia="zh-CN"/>
        </w:rPr>
        <w:t xml:space="preserve"> encoding </w:t>
      </w:r>
      <w:r w:rsidR="00514251">
        <w:rPr>
          <w:lang w:val="en-US" w:eastAsia="zh-CN"/>
        </w:rPr>
        <w:t xml:space="preserve">a map </w:t>
      </w:r>
      <w:r w:rsidR="00514251">
        <w:t xml:space="preserve">(see </w:t>
      </w:r>
      <w:r w:rsidR="0092519C">
        <w:t>clause</w:t>
      </w:r>
      <w:r w:rsidR="00514251">
        <w:t> </w:t>
      </w:r>
      <w:r w:rsidR="00514251">
        <w:rPr>
          <w:rFonts w:hint="eastAsia"/>
          <w:lang w:eastAsia="zh-CN"/>
        </w:rPr>
        <w:t>5.2.4.2</w:t>
      </w:r>
      <w:r w:rsidR="00514251">
        <w:t xml:space="preserve">) that contains as values elements of </w:t>
      </w:r>
      <w:r w:rsidR="00514251" w:rsidRPr="00495D18">
        <w:rPr>
          <w:lang w:val="en-US" w:eastAsia="zh-CN"/>
        </w:rPr>
        <w:t xml:space="preserve">data type </w:t>
      </w:r>
      <w:r w:rsidR="00514251" w:rsidRPr="003B048E">
        <w:rPr>
          <w:i/>
          <w:lang w:val="en-US" w:eastAsia="zh-CN"/>
        </w:rPr>
        <w:t>&lt;</w:t>
      </w:r>
      <w:r w:rsidR="00514251" w:rsidRPr="00495D18">
        <w:rPr>
          <w:i/>
          <w:lang w:val="en-US" w:eastAsia="zh-CN"/>
        </w:rPr>
        <w:t>type</w:t>
      </w:r>
      <w:r w:rsidR="00514251">
        <w:rPr>
          <w:i/>
          <w:lang w:val="en-US" w:eastAsia="zh-CN"/>
        </w:rPr>
        <w:t>&gt;</w:t>
      </w:r>
      <w:r w:rsidR="00514251">
        <w:rPr>
          <w:lang w:val="en-US" w:eastAsia="zh-CN"/>
        </w:rPr>
        <w:t xml:space="preserve">. </w:t>
      </w:r>
      <w:r w:rsidR="00514251" w:rsidRPr="003E3462">
        <w:rPr>
          <w:i/>
          <w:lang w:val="en-US" w:eastAsia="zh-CN"/>
        </w:rPr>
        <w:t>&lt;type&gt;</w:t>
      </w:r>
      <w:r w:rsidR="00514251">
        <w:rPr>
          <w:lang w:val="en-US" w:eastAsia="zh-CN"/>
        </w:rPr>
        <w:t xml:space="preserve"> can either be "integer", "number", "string" or "boolean" (as defined in the </w:t>
      </w:r>
      <w:r w:rsidR="00514251">
        <w:t xml:space="preserve">OpenAPI specification [4]), or a data type defined in a 3GPP specification. </w:t>
      </w:r>
      <w:r w:rsidR="00514251" w:rsidRPr="001461F4">
        <w:rPr>
          <w:lang w:val="en-US" w:eastAsia="zh-CN"/>
        </w:rPr>
        <w:t xml:space="preserve">If </w:t>
      </w:r>
      <w:r w:rsidR="00514251" w:rsidRPr="001461F4">
        <w:rPr>
          <w:rFonts w:hint="eastAsia"/>
          <w:lang w:val="en-US" w:eastAsia="zh-CN"/>
        </w:rPr>
        <w:t xml:space="preserve">no </w:t>
      </w:r>
      <w:r w:rsidR="00514251">
        <w:rPr>
          <w:lang w:val="en-US" w:eastAsia="zh-CN"/>
        </w:rPr>
        <w:t>response</w:t>
      </w:r>
      <w:r w:rsidR="00514251" w:rsidRPr="001461F4">
        <w:rPr>
          <w:lang w:val="en-US" w:eastAsia="zh-CN"/>
        </w:rPr>
        <w:t xml:space="preserve"> body </w:t>
      </w:r>
      <w:r w:rsidR="00514251">
        <w:rPr>
          <w:lang w:val="en-US" w:eastAsia="zh-CN"/>
        </w:rPr>
        <w:t>is allowed</w:t>
      </w:r>
      <w:r w:rsidR="00514251" w:rsidRPr="001461F4">
        <w:rPr>
          <w:rFonts w:hint="eastAsia"/>
          <w:lang w:val="en-US" w:eastAsia="zh-CN"/>
        </w:rPr>
        <w:t xml:space="preserve">, the Data type </w:t>
      </w:r>
      <w:r w:rsidR="00514251">
        <w:rPr>
          <w:lang w:val="en-US" w:eastAsia="zh-CN"/>
        </w:rPr>
        <w:t>shall</w:t>
      </w:r>
      <w:r w:rsidR="00514251" w:rsidRPr="001461F4">
        <w:rPr>
          <w:rFonts w:hint="eastAsia"/>
          <w:lang w:val="en-US" w:eastAsia="zh-CN"/>
        </w:rPr>
        <w:t xml:space="preserve"> be marked as </w:t>
      </w:r>
      <w:r w:rsidR="00514251" w:rsidRPr="00801314">
        <w:rPr>
          <w:lang w:val="en-US" w:eastAsia="zh-CN"/>
        </w:rPr>
        <w:t>"</w:t>
      </w:r>
      <w:r w:rsidR="00514251" w:rsidRPr="001461F4">
        <w:rPr>
          <w:rFonts w:hint="eastAsia"/>
          <w:lang w:val="en-US" w:eastAsia="zh-CN"/>
        </w:rPr>
        <w:t>n/a</w:t>
      </w:r>
      <w:r w:rsidR="00514251" w:rsidRPr="00801314">
        <w:rPr>
          <w:lang w:val="en-US" w:eastAsia="zh-CN"/>
        </w:rPr>
        <w:t>"</w:t>
      </w:r>
      <w:r w:rsidR="00514251" w:rsidRPr="001461F4">
        <w:rPr>
          <w:rFonts w:hint="eastAsia"/>
          <w:lang w:val="en-US" w:eastAsia="zh-CN"/>
        </w:rPr>
        <w:t>.</w:t>
      </w:r>
    </w:p>
    <w:p w:rsidR="00376D59" w:rsidRPr="00A7116E" w:rsidRDefault="00376D59" w:rsidP="00376D59">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rsidR="00376D59" w:rsidRDefault="00376D59" w:rsidP="00376D59">
      <w:pPr>
        <w:rPr>
          <w:lang w:val="en-US" w:eastAsia="zh-CN"/>
        </w:rPr>
      </w:pPr>
      <w:r w:rsidRPr="003C42CF">
        <w:rPr>
          <w:b/>
          <w:lang w:val="en-US" w:eastAsia="zh-CN"/>
        </w:rPr>
        <w:t>Cardinality</w:t>
      </w:r>
      <w:r w:rsidRPr="00A7116E">
        <w:rPr>
          <w:lang w:val="en-US" w:eastAsia="zh-CN"/>
        </w:rPr>
        <w:t xml:space="preserve">: </w:t>
      </w:r>
      <w:r w:rsidR="00514251">
        <w:rPr>
          <w:rFonts w:hint="eastAsia"/>
          <w:lang w:val="en-US" w:eastAsia="zh-CN"/>
        </w:rPr>
        <w:t>D</w:t>
      </w:r>
      <w:r w:rsidR="00514251" w:rsidRPr="00A939A4">
        <w:rPr>
          <w:lang w:val="en-US" w:eastAsia="zh-CN"/>
        </w:rPr>
        <w:t>efines the allowed number of occurrence</w:t>
      </w:r>
      <w:r w:rsidR="00514251">
        <w:rPr>
          <w:lang w:val="en-US" w:eastAsia="zh-CN"/>
        </w:rPr>
        <w:t xml:space="preserve"> of data type </w:t>
      </w:r>
      <w:r w:rsidR="00514251" w:rsidRPr="00495D18">
        <w:rPr>
          <w:i/>
          <w:lang w:val="en-US" w:eastAsia="zh-CN"/>
        </w:rPr>
        <w:t>&lt;type&gt;</w:t>
      </w:r>
      <w:r w:rsidR="00514251">
        <w:rPr>
          <w:lang w:val="en-US" w:eastAsia="zh-CN"/>
        </w:rPr>
        <w:t>.</w:t>
      </w:r>
      <w:r w:rsidR="00514251" w:rsidRPr="00A7116E">
        <w:rPr>
          <w:lang w:val="en-US" w:eastAsia="zh-CN"/>
        </w:rPr>
        <w:t xml:space="preserve"> </w:t>
      </w:r>
      <w:r w:rsidR="00514251">
        <w:rPr>
          <w:lang w:val="en-US" w:eastAsia="zh-CN"/>
        </w:rPr>
        <w:t xml:space="preserve">A cardinality of </w:t>
      </w:r>
      <w:r w:rsidR="00514251">
        <w:t>"</w:t>
      </w:r>
      <w:r w:rsidR="00514251" w:rsidRPr="00495D18">
        <w:rPr>
          <w:i/>
        </w:rPr>
        <w:t>M</w:t>
      </w:r>
      <w:r w:rsidR="00514251">
        <w:t>..</w:t>
      </w:r>
      <w:r w:rsidR="00514251" w:rsidRPr="00495D18">
        <w:rPr>
          <w:i/>
        </w:rPr>
        <w:t>N</w:t>
      </w:r>
      <w:r w:rsidR="00514251">
        <w:t>"</w:t>
      </w:r>
      <w:r w:rsidR="00514251" w:rsidRPr="001769FF">
        <w:t xml:space="preserve">, </w:t>
      </w:r>
      <w:r w:rsidR="00514251">
        <w:t>is only allowed for data types "array</w:t>
      </w:r>
      <w:r w:rsidR="00514251" w:rsidRPr="00495D18">
        <w:rPr>
          <w:i/>
        </w:rPr>
        <w:t>(&lt;type&gt;</w:t>
      </w:r>
      <w:r w:rsidR="00514251">
        <w:t>)" and "map</w:t>
      </w:r>
      <w:r w:rsidR="00514251" w:rsidRPr="00495D18">
        <w:rPr>
          <w:i/>
        </w:rPr>
        <w:t>(&lt;type&gt;</w:t>
      </w:r>
      <w:r w:rsidR="00514251">
        <w:t>)" and indicates the number of elements within the array or map</w:t>
      </w:r>
      <w:r w:rsidR="00514251">
        <w:rPr>
          <w:lang w:val="en-US" w:eastAsia="zh-CN"/>
        </w:rPr>
        <w:t xml:space="preserve">; the values </w:t>
      </w:r>
      <w:r w:rsidR="00514251" w:rsidRPr="00495D18">
        <w:rPr>
          <w:i/>
          <w:lang w:val="en-US" w:eastAsia="zh-CN"/>
        </w:rPr>
        <w:t>M</w:t>
      </w:r>
      <w:r w:rsidR="00514251">
        <w:rPr>
          <w:lang w:val="en-US" w:eastAsia="zh-CN"/>
        </w:rPr>
        <w:t xml:space="preserve"> and </w:t>
      </w:r>
      <w:r w:rsidR="00514251" w:rsidRPr="00495D18">
        <w:rPr>
          <w:i/>
          <w:lang w:val="en-US" w:eastAsia="zh-CN"/>
        </w:rPr>
        <w:t>N</w:t>
      </w:r>
      <w:r w:rsidR="00514251">
        <w:rPr>
          <w:lang w:val="en-US" w:eastAsia="zh-CN"/>
        </w:rPr>
        <w:t xml:space="preserve"> can either be the characters "M" and "N", respectively, or integer numbers </w:t>
      </w:r>
      <w:r w:rsidR="00514251" w:rsidRPr="004211CF">
        <w:rPr>
          <w:lang w:val="en-US" w:eastAsia="zh-CN"/>
        </w:rPr>
        <w:t xml:space="preserve">with M being greater than or equal 0, and N being </w:t>
      </w:r>
      <w:r w:rsidR="00514251">
        <w:rPr>
          <w:lang w:val="en-US" w:eastAsia="zh-CN"/>
        </w:rPr>
        <w:t xml:space="preserve">greater than 0 and M. For data type </w:t>
      </w:r>
      <w:r w:rsidR="00514251">
        <w:t>"</w:t>
      </w:r>
      <w:r w:rsidR="00514251" w:rsidRPr="00495D18">
        <w:rPr>
          <w:i/>
        </w:rPr>
        <w:t>&lt;type&gt;</w:t>
      </w:r>
      <w:r w:rsidR="00514251">
        <w:t>", t</w:t>
      </w:r>
      <w:r w:rsidR="00514251">
        <w:rPr>
          <w:lang w:val="en-US" w:eastAsia="zh-CN"/>
        </w:rPr>
        <w:t>he cardinality shall be</w:t>
      </w:r>
      <w:r w:rsidR="00514251" w:rsidRPr="00A7116E" w:rsidDel="003E45B6">
        <w:rPr>
          <w:lang w:val="en-US" w:eastAsia="zh-CN"/>
        </w:rPr>
        <w:t xml:space="preserve"> </w:t>
      </w:r>
      <w:r w:rsidR="00514251">
        <w:rPr>
          <w:lang w:val="en-US" w:eastAsia="zh-CN"/>
        </w:rPr>
        <w:t xml:space="preserve">set to </w:t>
      </w:r>
      <w:r w:rsidR="00514251" w:rsidRPr="00801314">
        <w:rPr>
          <w:lang w:val="en-US" w:eastAsia="zh-CN"/>
        </w:rPr>
        <w:t>"</w:t>
      </w:r>
      <w:r w:rsidR="00514251">
        <w:t>0..1</w:t>
      </w:r>
      <w:r w:rsidR="00514251" w:rsidRPr="00801314">
        <w:rPr>
          <w:lang w:val="en-US" w:eastAsia="zh-CN"/>
        </w:rPr>
        <w:t>"</w:t>
      </w:r>
      <w:r w:rsidR="00514251">
        <w:t xml:space="preserve"> if the Presence condition is "C" or "O", and to </w:t>
      </w:r>
      <w:r w:rsidR="00514251" w:rsidRPr="00801314">
        <w:rPr>
          <w:lang w:val="en-US" w:eastAsia="zh-CN"/>
        </w:rPr>
        <w:t>"</w:t>
      </w:r>
      <w:r w:rsidR="00514251" w:rsidRPr="00A7116E">
        <w:t>1</w:t>
      </w:r>
      <w:r w:rsidR="00514251" w:rsidRPr="00801314">
        <w:rPr>
          <w:lang w:val="en-US" w:eastAsia="zh-CN"/>
        </w:rPr>
        <w:t>"</w:t>
      </w:r>
      <w:r w:rsidR="00514251">
        <w:t xml:space="preserve"> if the Presence condition is "M".</w:t>
      </w:r>
      <w:r w:rsidR="00514251" w:rsidRPr="0030403A">
        <w:rPr>
          <w:lang w:val="en-US" w:eastAsia="zh-CN"/>
        </w:rPr>
        <w:t xml:space="preserve"> </w:t>
      </w:r>
      <w:r w:rsidR="00514251">
        <w:rPr>
          <w:lang w:val="en-US" w:eastAsia="zh-CN"/>
        </w:rPr>
        <w:t>The Cardinality shall be left empty if no response body is allowed</w:t>
      </w:r>
      <w:r w:rsidR="00514251" w:rsidRPr="00A7116E">
        <w:rPr>
          <w:lang w:val="en-US" w:eastAsia="zh-CN"/>
        </w:rPr>
        <w:t>.</w:t>
      </w:r>
    </w:p>
    <w:p w:rsidR="00376D59" w:rsidRPr="00376D59" w:rsidRDefault="00376D59" w:rsidP="00376D59">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00E73A68" w:rsidRPr="0037428E">
        <w:rPr>
          <w:lang w:val="en-US" w:eastAsia="zh-CN"/>
        </w:rPr>
        <w:t xml:space="preserve"> </w:t>
      </w:r>
      <w:r w:rsidR="00E73A68">
        <w:rPr>
          <w:lang w:val="en-US" w:eastAsia="zh-CN"/>
        </w:rPr>
        <w:t xml:space="preserve">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only be included if specific clarifications in the description part or special data types of the response body are required. </w:t>
      </w:r>
      <w:r w:rsidR="00E73A68">
        <w:rPr>
          <w:lang w:val="en-US" w:eastAsia="zh-CN"/>
        </w:rPr>
        <w:t xml:space="preserve">Applicable HTTP status codes in addition to the mandatory HTTP status codes listed in </w:t>
      </w:r>
      <w:r w:rsidR="00E73A68">
        <w:t>Table </w:t>
      </w:r>
      <w:r w:rsidR="00E73A68" w:rsidRPr="0047713D">
        <w:t>5.</w:t>
      </w:r>
      <w:r w:rsidR="00E73A68">
        <w:t>2</w:t>
      </w:r>
      <w:r w:rsidR="00E73A68" w:rsidRPr="0047713D">
        <w:t>.</w:t>
      </w:r>
      <w:r w:rsidR="00E73A68" w:rsidRPr="003D55CE">
        <w:t>7</w:t>
      </w:r>
      <w:r w:rsidR="00E73A68">
        <w:t>.1-1</w:t>
      </w:r>
      <w:r w:rsidR="00E73A68" w:rsidRPr="00E6372D">
        <w:t xml:space="preserve"> </w:t>
      </w:r>
      <w:r w:rsidR="00E73A68" w:rsidRPr="008F2F3C">
        <w:t>of 3GPP TS 29.5</w:t>
      </w:r>
      <w:r w:rsidR="00E73A68">
        <w:t>00</w:t>
      </w:r>
      <w:r w:rsidR="00E73A68" w:rsidRPr="008F2F3C">
        <w:t> [</w:t>
      </w:r>
      <w:r w:rsidR="00E73A68">
        <w:t>2</w:t>
      </w:r>
      <w:r w:rsidR="00E73A68" w:rsidRPr="008F2F3C">
        <w:t>]</w:t>
      </w:r>
      <w:r w:rsidR="00E73A68">
        <w:t xml:space="preserve"> for the corresponding</w:t>
      </w:r>
      <w:r w:rsidR="00E73A68" w:rsidRPr="005A14CD">
        <w:t xml:space="preserve"> HTTP method</w:t>
      </w:r>
      <w:r w:rsidR="00E73A68">
        <w:t xml:space="preserve"> shall be included.</w:t>
      </w:r>
    </w:p>
    <w:p w:rsidR="00D24FCA" w:rsidRDefault="00376D59" w:rsidP="00D24FCA">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rsidR="00D24FCA" w:rsidRPr="001A2C3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rsidR="00376D59" w:rsidRDefault="00376D59" w:rsidP="00376D59">
      <w:pPr>
        <w:rPr>
          <w:lang w:val="en-US" w:eastAsia="zh-CN"/>
        </w:rPr>
      </w:pPr>
    </w:p>
    <w:p w:rsidR="001C3BA9" w:rsidRDefault="001C3BA9" w:rsidP="001C3BA9">
      <w:pPr>
        <w:pStyle w:val="Heading3"/>
      </w:pPr>
      <w:bookmarkStart w:id="117" w:name="_Toc19702497"/>
      <w:r>
        <w:t>5.2.4</w:t>
      </w:r>
      <w:r>
        <w:tab/>
        <w:t>Data Models</w:t>
      </w:r>
      <w:bookmarkEnd w:id="117"/>
    </w:p>
    <w:p w:rsidR="003079EC" w:rsidRDefault="003079EC" w:rsidP="00EB6ABE">
      <w:pPr>
        <w:pStyle w:val="Heading4"/>
      </w:pPr>
      <w:bookmarkStart w:id="118" w:name="_Toc19702498"/>
      <w:r>
        <w:t>5.2.4.1</w:t>
      </w:r>
      <w:r>
        <w:tab/>
        <w:t>General</w:t>
      </w:r>
      <w:bookmarkEnd w:id="118"/>
    </w:p>
    <w:p w:rsidR="003079EC" w:rsidRDefault="003079EC" w:rsidP="003079EC">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rsidR="003079EC" w:rsidRDefault="00A14345" w:rsidP="00A14345">
      <w:pPr>
        <w:pStyle w:val="B1"/>
        <w:rPr>
          <w:lang w:eastAsia="zh-CN"/>
        </w:rPr>
      </w:pPr>
      <w:r>
        <w:rPr>
          <w:lang w:eastAsia="zh-CN"/>
        </w:rPr>
        <w:t>1.</w:t>
      </w:r>
      <w:r>
        <w:rPr>
          <w:lang w:eastAsia="zh-CN"/>
        </w:rPr>
        <w:tab/>
      </w:r>
      <w:r w:rsidR="003079EC">
        <w:rPr>
          <w:rFonts w:hint="eastAsia"/>
          <w:lang w:eastAsia="zh-CN"/>
        </w:rPr>
        <w:t>S</w:t>
      </w:r>
      <w:r w:rsidR="003079EC">
        <w:t>tructured data types</w:t>
      </w:r>
    </w:p>
    <w:p w:rsidR="003079EC" w:rsidRPr="00A939A4" w:rsidRDefault="00A14345" w:rsidP="00A14345">
      <w:pPr>
        <w:pStyle w:val="B1"/>
        <w:rPr>
          <w:lang w:eastAsia="zh-CN"/>
        </w:rPr>
      </w:pPr>
      <w:r>
        <w:rPr>
          <w:lang w:val="en-US"/>
        </w:rPr>
        <w:t>2.</w:t>
      </w:r>
      <w:r>
        <w:rPr>
          <w:lang w:val="en-US"/>
        </w:rPr>
        <w:tab/>
      </w:r>
      <w:r w:rsidR="003079EC">
        <w:rPr>
          <w:lang w:val="en-US"/>
        </w:rPr>
        <w:t>S</w:t>
      </w:r>
      <w:r w:rsidR="003079EC" w:rsidRPr="00087ED8">
        <w:rPr>
          <w:lang w:val="en-US"/>
        </w:rPr>
        <w:t>imple data types</w:t>
      </w:r>
    </w:p>
    <w:p w:rsidR="003079EC" w:rsidRPr="00A939A4" w:rsidRDefault="00A14345" w:rsidP="00A14345">
      <w:pPr>
        <w:pStyle w:val="B1"/>
        <w:rPr>
          <w:lang w:eastAsia="zh-CN"/>
        </w:rPr>
      </w:pPr>
      <w:r>
        <w:rPr>
          <w:lang w:val="en-US"/>
        </w:rPr>
        <w:t>3.</w:t>
      </w:r>
      <w:r>
        <w:rPr>
          <w:lang w:val="en-US"/>
        </w:rPr>
        <w:tab/>
      </w:r>
      <w:r w:rsidR="003079EC" w:rsidRPr="00087ED8">
        <w:rPr>
          <w:lang w:val="en-US"/>
        </w:rPr>
        <w:t>Enumerations</w:t>
      </w:r>
    </w:p>
    <w:p w:rsidR="00DF6536" w:rsidRDefault="00A14345" w:rsidP="00DF6536">
      <w:pPr>
        <w:pStyle w:val="B1"/>
      </w:pPr>
      <w:r>
        <w:t>4.</w:t>
      </w:r>
      <w:r>
        <w:tab/>
      </w:r>
      <w:r w:rsidR="003079EC">
        <w:t>Binary data</w:t>
      </w:r>
    </w:p>
    <w:p w:rsidR="00DF6536" w:rsidRDefault="00DF6536" w:rsidP="00DF653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rsidR="003079EC" w:rsidRDefault="00DF6536" w:rsidP="00DF653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rsidR="003079EC" w:rsidRDefault="003079EC" w:rsidP="003079EC">
      <w:pPr>
        <w:pStyle w:val="B1"/>
        <w:ind w:left="0" w:firstLine="0"/>
        <w:rPr>
          <w:lang w:eastAsia="zh-CN"/>
        </w:rPr>
      </w:pPr>
      <w:r>
        <w:rPr>
          <w:rFonts w:hint="eastAsia"/>
          <w:lang w:eastAsia="zh-CN"/>
        </w:rPr>
        <w:lastRenderedPageBreak/>
        <w:t>Each data type can be specific for the API or common to multiple APIs (offered by the same or different NFs)</w:t>
      </w:r>
      <w:r>
        <w:rPr>
          <w:lang w:eastAsia="zh-CN"/>
        </w:rPr>
        <w:t>.</w:t>
      </w:r>
      <w:r>
        <w:rPr>
          <w:rFonts w:hint="eastAsia"/>
          <w:lang w:eastAsia="zh-CN"/>
        </w:rPr>
        <w:t xml:space="preserve"> </w:t>
      </w:r>
      <w:r>
        <w:rPr>
          <w:lang w:eastAsia="zh-CN"/>
        </w:rPr>
        <w:t>The</w:t>
      </w:r>
      <w:r>
        <w:rPr>
          <w:rFonts w:hint="eastAsia"/>
          <w:lang w:eastAsia="zh-CN"/>
        </w:rPr>
        <w:t xml:space="preserve"> common data types shall be specified in 3GPP</w:t>
      </w:r>
      <w:r>
        <w:t> </w:t>
      </w:r>
      <w:r>
        <w:rPr>
          <w:rFonts w:hint="eastAsia"/>
          <w:lang w:eastAsia="zh-CN"/>
        </w:rPr>
        <w:t>TS</w:t>
      </w:r>
      <w:r>
        <w:t> </w:t>
      </w:r>
      <w:r>
        <w:rPr>
          <w:rFonts w:hint="eastAsia"/>
          <w:lang w:eastAsia="zh-CN"/>
        </w:rPr>
        <w:t>29.571</w:t>
      </w:r>
      <w:r>
        <w:t> </w:t>
      </w:r>
      <w:r>
        <w:rPr>
          <w:rFonts w:hint="eastAsia"/>
          <w:lang w:eastAsia="zh-CN"/>
        </w:rPr>
        <w:t>[</w:t>
      </w:r>
      <w:r>
        <w:rPr>
          <w:lang w:eastAsia="zh-CN"/>
        </w:rPr>
        <w:t>5</w:t>
      </w:r>
      <w:r>
        <w:rPr>
          <w:rFonts w:hint="eastAsia"/>
          <w:lang w:eastAsia="zh-CN"/>
        </w:rPr>
        <w:t>].</w:t>
      </w:r>
    </w:p>
    <w:p w:rsidR="003079EC" w:rsidRPr="00ED74EC" w:rsidRDefault="003079EC" w:rsidP="003079EC">
      <w:pPr>
        <w:pStyle w:val="Heading4"/>
        <w:rPr>
          <w:lang w:eastAsia="zh-CN"/>
        </w:rPr>
      </w:pPr>
      <w:bookmarkStart w:id="119" w:name="_Toc19702499"/>
      <w:r>
        <w:rPr>
          <w:rFonts w:hint="eastAsia"/>
          <w:lang w:eastAsia="zh-CN"/>
        </w:rPr>
        <w:t>5.2.4.2</w:t>
      </w:r>
      <w:r>
        <w:tab/>
      </w:r>
      <w:r>
        <w:rPr>
          <w:rFonts w:hint="eastAsia"/>
          <w:lang w:eastAsia="zh-CN"/>
        </w:rPr>
        <w:t>Structured data types</w:t>
      </w:r>
      <w:bookmarkEnd w:id="119"/>
    </w:p>
    <w:p w:rsidR="00683AD6" w:rsidRDefault="003079EC" w:rsidP="00683AD6">
      <w:pPr>
        <w:rPr>
          <w:lang w:eastAsia="zh-CN"/>
        </w:rPr>
      </w:pPr>
      <w:r w:rsidRPr="00A939A4">
        <w:rPr>
          <w:rFonts w:hint="eastAsia"/>
        </w:rPr>
        <w:t>The</w:t>
      </w:r>
      <w:r>
        <w:t xml:space="preserve"> </w:t>
      </w:r>
      <w:r>
        <w:rPr>
          <w:rFonts w:hint="eastAsia"/>
          <w:lang w:eastAsia="zh-CN"/>
        </w:rPr>
        <w:t xml:space="preserve">structured data types </w:t>
      </w:r>
      <w:r w:rsidR="00683AD6">
        <w:rPr>
          <w:lang w:eastAsia="zh-CN"/>
        </w:rPr>
        <w:t>shall represent an</w:t>
      </w:r>
      <w:r>
        <w:t xml:space="preserve"> object</w:t>
      </w:r>
      <w:r w:rsidR="00683AD6">
        <w:t xml:space="preserve">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w:t>
      </w:r>
      <w:r w:rsidR="00683AD6">
        <w:t>(see below), maps (as defined below)</w:t>
      </w:r>
      <w:r w:rsidR="00DF6536">
        <w:t>,</w:t>
      </w:r>
      <w:r w:rsidR="00683AD6">
        <w:t xml:space="preserve"> </w:t>
      </w:r>
      <w:r>
        <w:t>enumerations</w:t>
      </w:r>
      <w:r w:rsidR="00DF6536">
        <w:t xml:space="preserve">, </w:t>
      </w:r>
      <w:r w:rsidR="00DF6536">
        <w:rPr>
          <w:lang w:eastAsia="zh-CN"/>
        </w:rPr>
        <w:t>d</w:t>
      </w:r>
      <w:r w:rsidR="00DF6536">
        <w:rPr>
          <w:rFonts w:hint="eastAsia"/>
          <w:lang w:eastAsia="zh-CN"/>
        </w:rPr>
        <w:t>ata types</w:t>
      </w:r>
      <w:r w:rsidR="00DF6536">
        <w:rPr>
          <w:lang w:eastAsia="zh-CN"/>
        </w:rPr>
        <w:t xml:space="preserve"> describing alternative data types, d</w:t>
      </w:r>
      <w:r w:rsidR="00DF6536">
        <w:rPr>
          <w:rFonts w:hint="eastAsia"/>
          <w:lang w:eastAsia="zh-CN"/>
        </w:rPr>
        <w:t>ata types</w:t>
      </w:r>
      <w:r w:rsidR="00DF6536">
        <w:rPr>
          <w:lang w:eastAsia="zh-CN"/>
        </w:rPr>
        <w:t xml:space="preserve"> describing combinations of data types</w:t>
      </w:r>
      <w:r w:rsidR="007B5C3A">
        <w:rPr>
          <w:lang w:eastAsia="zh-CN"/>
        </w:rPr>
        <w:t xml:space="preserve"> or "Any Type" (as described below)</w:t>
      </w:r>
      <w:r>
        <w:t>.</w:t>
      </w:r>
    </w:p>
    <w:p w:rsidR="00683AD6" w:rsidRDefault="00683AD6" w:rsidP="00683AD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rsidR="00683AD6" w:rsidRDefault="00683AD6" w:rsidP="00683AD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rsidR="00683AD6" w:rsidRPr="003677FF" w:rsidRDefault="00683AD6" w:rsidP="00683AD6">
      <w:pPr>
        <w:pStyle w:val="NO"/>
        <w:rPr>
          <w:lang w:val="en-US" w:eastAsia="zh-CN"/>
        </w:rPr>
      </w:pPr>
      <w:r>
        <w:rPr>
          <w:lang w:val="en-US" w:eastAsia="zh-CN"/>
        </w:rPr>
        <w:t>NOTE</w:t>
      </w:r>
      <w:r w:rsidR="00BB1B75">
        <w:rPr>
          <w:lang w:val="en-US" w:eastAsia="zh-CN"/>
        </w:rPr>
        <w:t> 1</w:t>
      </w:r>
      <w:r>
        <w:rPr>
          <w:lang w:val="en-US" w:eastAsia="zh-CN"/>
        </w:rPr>
        <w:t>:</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rsidR="003079EC" w:rsidRDefault="003079EC" w:rsidP="003079EC">
      <w:r>
        <w:t xml:space="preserve">Each structured data type </w:t>
      </w:r>
      <w:r>
        <w:rPr>
          <w:rFonts w:hint="eastAsia"/>
          <w:lang w:eastAsia="zh-CN"/>
        </w:rPr>
        <w:t>shall</w:t>
      </w:r>
      <w:r>
        <w:t xml:space="preserve"> be specified in a </w:t>
      </w:r>
      <w:r>
        <w:rPr>
          <w:rFonts w:hint="eastAsia"/>
          <w:lang w:eastAsia="zh-CN"/>
        </w:rPr>
        <w:t xml:space="preserve">separate </w:t>
      </w:r>
      <w:r w:rsidR="0092519C">
        <w:t>clause</w:t>
      </w:r>
      <w:r>
        <w:t xml:space="preserve"> as illustrated </w:t>
      </w:r>
      <w:r>
        <w:rPr>
          <w:rFonts w:hint="eastAsia"/>
          <w:lang w:eastAsia="zh-CN"/>
        </w:rPr>
        <w:t xml:space="preserve">in </w:t>
      </w:r>
      <w:r>
        <w:t>table 5.2.</w:t>
      </w:r>
      <w:r>
        <w:rPr>
          <w:rFonts w:hint="eastAsia"/>
          <w:lang w:eastAsia="zh-CN"/>
        </w:rPr>
        <w:t>4</w:t>
      </w:r>
      <w:r>
        <w:t>.2-1.</w:t>
      </w:r>
    </w:p>
    <w:p w:rsidR="003079EC" w:rsidRDefault="003079EC" w:rsidP="003079EC">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rsidR="003E36E4" w:rsidRPr="007277D4" w:rsidRDefault="003E36E4" w:rsidP="007B1224">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jc w:val="left"/>
            </w:pPr>
            <w:r>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7B1224">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7B1224">
            <w:pPr>
              <w:pStyle w:val="TAH"/>
              <w:rPr>
                <w:rFonts w:cs="Arial"/>
                <w:szCs w:val="18"/>
              </w:rPr>
            </w:pPr>
            <w:r>
              <w:rPr>
                <w:rFonts w:cs="Arial"/>
                <w:szCs w:val="18"/>
              </w:rPr>
              <w:t>Applicability</w:t>
            </w:r>
          </w:p>
        </w:tc>
      </w:tr>
      <w:tr w:rsidR="003E36E4" w:rsidRPr="00FD48E5" w:rsidTr="00E65E97">
        <w:trPr>
          <w:jc w:val="center"/>
        </w:trPr>
        <w:tc>
          <w:tcPr>
            <w:tcW w:w="1806"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r w:rsidR="00CB3407">
              <w:t xml:space="preserve"> or "Any Type"</w:t>
            </w:r>
          </w:p>
        </w:tc>
        <w:tc>
          <w:tcPr>
            <w:tcW w:w="850" w:type="dxa"/>
            <w:tcBorders>
              <w:top w:val="single" w:sz="4" w:space="0" w:color="auto"/>
              <w:left w:val="single" w:sz="4" w:space="0" w:color="auto"/>
              <w:bottom w:val="single" w:sz="4" w:space="0" w:color="auto"/>
              <w:right w:val="single" w:sz="4" w:space="0" w:color="auto"/>
            </w:tcBorders>
          </w:tcPr>
          <w:p w:rsidR="003E36E4" w:rsidRDefault="003E36E4" w:rsidP="007B1224">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rsidR="003E36E4" w:rsidRPr="00683AD6" w:rsidRDefault="003E36E4" w:rsidP="007B1224">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rsidR="003E36E4" w:rsidRDefault="003E36E4" w:rsidP="007B1224">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rsidR="003E36E4" w:rsidRPr="001769FF" w:rsidRDefault="003E36E4" w:rsidP="007B1224">
            <w:pPr>
              <w:pStyle w:val="TAL"/>
            </w:pPr>
          </w:p>
        </w:tc>
      </w:tr>
    </w:tbl>
    <w:p w:rsidR="003079EC" w:rsidRDefault="003079EC" w:rsidP="003079EC"/>
    <w:p w:rsidR="0094476D" w:rsidRDefault="003079EC" w:rsidP="0094476D">
      <w:pPr>
        <w:rPr>
          <w:lang w:val="en-US"/>
        </w:rPr>
      </w:pPr>
      <w:r w:rsidRPr="003677FF">
        <w:rPr>
          <w:b/>
        </w:rPr>
        <w:t>Attribute name</w:t>
      </w:r>
      <w:r w:rsidRPr="003677FF">
        <w:t>: Name of attributes that belong to the specified data type.</w:t>
      </w:r>
      <w:r w:rsidR="0094476D">
        <w:t xml:space="preserve"> </w:t>
      </w:r>
      <w:r w:rsidR="0094476D">
        <w:rPr>
          <w:lang w:val="en-US"/>
        </w:rPr>
        <w:t>The attribute names within a structured data type shall be unique, and their relative order inside the structured data type shall not imply any specific ordering of the corresponding JSON elements in a JSON object.</w:t>
      </w:r>
    </w:p>
    <w:p w:rsidR="003079EC" w:rsidRPr="00970CC2" w:rsidRDefault="0094476D" w:rsidP="00970CC2">
      <w:pPr>
        <w:pStyle w:val="NO"/>
        <w:rPr>
          <w:lang w:val="en-US"/>
        </w:rPr>
      </w:pPr>
      <w:r>
        <w:rPr>
          <w:lang w:val="en-US"/>
        </w:rPr>
        <w:t>NOTE</w:t>
      </w:r>
      <w:r w:rsidR="00BB1B75">
        <w:rPr>
          <w:lang w:val="en-US"/>
        </w:rPr>
        <w:t> 2</w:t>
      </w:r>
      <w:r>
        <w:rPr>
          <w:lang w:val="en-US"/>
        </w:rPr>
        <w:t>:</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rsidR="003079EC" w:rsidRPr="003677FF" w:rsidRDefault="003079EC" w:rsidP="003079EC">
      <w:r w:rsidRPr="003677FF">
        <w:rPr>
          <w:b/>
        </w:rPr>
        <w:t>Data type</w:t>
      </w:r>
      <w:r w:rsidRPr="003677FF">
        <w:t xml:space="preserve">: </w:t>
      </w:r>
      <w:r w:rsidR="00EE2BDA" w:rsidRPr="001461F4">
        <w:rPr>
          <w:lang w:val="en-US" w:eastAsia="zh-CN"/>
        </w:rPr>
        <w:t xml:space="preserve">Data type of </w:t>
      </w:r>
      <w:r w:rsidR="00EE2BDA">
        <w:rPr>
          <w:lang w:val="en-US" w:eastAsia="zh-CN"/>
        </w:rPr>
        <w:t>the</w:t>
      </w:r>
      <w:r w:rsidR="00EE2BDA" w:rsidRPr="001461F4">
        <w:rPr>
          <w:lang w:val="en-US" w:eastAsia="zh-CN"/>
        </w:rPr>
        <w:t xml:space="preserve"> </w:t>
      </w:r>
      <w:r w:rsidR="00EE2BDA">
        <w:rPr>
          <w:lang w:val="en-US" w:eastAsia="zh-CN"/>
        </w:rPr>
        <w:t>attribute. If the data type is indicated as "</w:t>
      </w:r>
      <w:r w:rsidR="00EE2BDA" w:rsidRPr="003B048E">
        <w:rPr>
          <w:i/>
          <w:lang w:val="en-US" w:eastAsia="zh-CN"/>
        </w:rPr>
        <w:t>&lt;</w:t>
      </w:r>
      <w:r w:rsidR="00EE2BDA" w:rsidRPr="00495D18">
        <w:rPr>
          <w:i/>
          <w:lang w:val="en-US" w:eastAsia="zh-CN"/>
        </w:rPr>
        <w:t>type&gt;</w:t>
      </w:r>
      <w:r w:rsidR="00EE2BDA" w:rsidRPr="00495D18">
        <w:rPr>
          <w:lang w:val="en-US" w:eastAsia="zh-CN"/>
        </w:rPr>
        <w:t>"</w:t>
      </w:r>
      <w:r w:rsidR="00EE2BDA">
        <w:rPr>
          <w:lang w:val="en-US" w:eastAsia="zh-CN"/>
        </w:rPr>
        <w:t>,</w:t>
      </w:r>
      <w:r w:rsidR="00EE2BDA" w:rsidRPr="001461F4">
        <w:rPr>
          <w:lang w:val="en-US" w:eastAsia="zh-CN"/>
        </w:rPr>
        <w:t xml:space="preserve"> </w:t>
      </w:r>
      <w:r w:rsidR="00EE2BDA" w:rsidRPr="001461F4">
        <w:rPr>
          <w:rFonts w:hint="eastAsia"/>
          <w:lang w:val="en-US" w:eastAsia="zh-CN"/>
        </w:rPr>
        <w:t>t</w:t>
      </w:r>
      <w:r w:rsidR="00EE2BDA" w:rsidRPr="001461F4">
        <w:rPr>
          <w:lang w:val="en-US" w:eastAsia="zh-CN"/>
        </w:rPr>
        <w:t xml:space="preserve">he </w:t>
      </w:r>
      <w:r w:rsidR="00EE2BDA">
        <w:rPr>
          <w:lang w:val="en-US" w:eastAsia="zh-CN"/>
        </w:rPr>
        <w:t>attribute</w:t>
      </w:r>
      <w:r w:rsidR="00EE2BDA" w:rsidRPr="001461F4">
        <w:rPr>
          <w:lang w:val="en-US" w:eastAsia="zh-CN"/>
        </w:rPr>
        <w:t xml:space="preserve"> </w:t>
      </w:r>
      <w:r w:rsidR="00EE2BDA">
        <w:rPr>
          <w:lang w:val="en-US" w:eastAsia="zh-CN"/>
        </w:rPr>
        <w:t>shall be</w:t>
      </w:r>
      <w:r w:rsidR="00EE2BDA" w:rsidRPr="001461F4">
        <w:rPr>
          <w:lang w:val="en-US" w:eastAsia="zh-CN"/>
        </w:rPr>
        <w:t xml:space="preserve"> </w:t>
      </w:r>
      <w:r w:rsidR="00EE2BDA">
        <w:rPr>
          <w:lang w:val="en-US" w:eastAsia="zh-CN"/>
        </w:rPr>
        <w:t xml:space="preserve">of 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t xml:space="preserve"> </w:t>
      </w:r>
      <w:r w:rsidR="00EE2BDA">
        <w:rPr>
          <w:lang w:val="en-US" w:eastAsia="zh-CN"/>
        </w:rPr>
        <w:t>If the data type is indicated as "array(</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array </w:t>
      </w:r>
      <w:r w:rsidR="00EE2BDA">
        <w:t xml:space="preserve">(see IETF RFC 8259 [3]) that contains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If the data type is indicated as "map(</w:t>
      </w:r>
      <w:r w:rsidR="00EE2BDA" w:rsidRPr="003B048E">
        <w:rPr>
          <w:i/>
          <w:lang w:val="en-US" w:eastAsia="zh-CN"/>
        </w:rPr>
        <w:t>&lt;</w:t>
      </w:r>
      <w:r w:rsidR="00EE2BDA" w:rsidRPr="00495D18">
        <w:rPr>
          <w:i/>
          <w:lang w:val="en-US" w:eastAsia="zh-CN"/>
        </w:rPr>
        <w:t>type&gt;</w:t>
      </w:r>
      <w:r w:rsidR="00EE2BDA">
        <w:rPr>
          <w:lang w:val="en-US" w:eastAsia="zh-CN"/>
        </w:rPr>
        <w:t>)</w:t>
      </w:r>
      <w:r w:rsidR="00EE2BDA" w:rsidRPr="00495D18">
        <w:rPr>
          <w:lang w:val="en-US" w:eastAsia="zh-CN"/>
        </w:rPr>
        <w:t xml:space="preserve">", the </w:t>
      </w:r>
      <w:r w:rsidR="00EE2BDA">
        <w:rPr>
          <w:lang w:val="en-US" w:eastAsia="zh-CN"/>
        </w:rPr>
        <w:t xml:space="preserve">attribute shall be an </w:t>
      </w:r>
      <w:r w:rsidR="00EE2BDA" w:rsidRPr="00512646">
        <w:rPr>
          <w:lang w:val="en-US" w:eastAsia="zh-CN"/>
        </w:rPr>
        <w:t xml:space="preserve">object </w:t>
      </w:r>
      <w:r w:rsidR="00EE2BDA">
        <w:t>(see IETF RFC 8259 [3])</w:t>
      </w:r>
      <w:r w:rsidR="00EE2BDA">
        <w:rPr>
          <w:lang w:eastAsia="zh-CN"/>
        </w:rPr>
        <w:t xml:space="preserve"> encoding </w:t>
      </w:r>
      <w:r w:rsidR="00EE2BDA">
        <w:rPr>
          <w:lang w:val="en-US" w:eastAsia="zh-CN"/>
        </w:rPr>
        <w:t xml:space="preserve">a map </w:t>
      </w:r>
      <w:r w:rsidR="00EE2BDA">
        <w:t xml:space="preserve">that contains as values elements of </w:t>
      </w:r>
      <w:r w:rsidR="00EE2BDA" w:rsidRPr="00495D18">
        <w:rPr>
          <w:lang w:val="en-US" w:eastAsia="zh-CN"/>
        </w:rPr>
        <w:t xml:space="preserve">data type </w:t>
      </w:r>
      <w:r w:rsidR="00EE2BDA" w:rsidRPr="003B048E">
        <w:rPr>
          <w:i/>
          <w:lang w:val="en-US" w:eastAsia="zh-CN"/>
        </w:rPr>
        <w:t>&lt;</w:t>
      </w:r>
      <w:r w:rsidR="00EE2BDA" w:rsidRPr="00495D18">
        <w:rPr>
          <w:i/>
          <w:lang w:val="en-US" w:eastAsia="zh-CN"/>
        </w:rPr>
        <w:t>type</w:t>
      </w:r>
      <w:r w:rsidR="00EE2BDA">
        <w:rPr>
          <w:i/>
          <w:lang w:val="en-US" w:eastAsia="zh-CN"/>
        </w:rPr>
        <w:t>&gt;</w:t>
      </w:r>
      <w:r w:rsidR="00EE2BDA">
        <w:rPr>
          <w:lang w:val="en-US" w:eastAsia="zh-CN"/>
        </w:rPr>
        <w:t xml:space="preserve">. </w:t>
      </w:r>
      <w:r w:rsidR="00EE2BDA" w:rsidRPr="003E3462">
        <w:rPr>
          <w:i/>
          <w:lang w:val="en-US" w:eastAsia="zh-CN"/>
        </w:rPr>
        <w:t>&lt;type&gt;</w:t>
      </w:r>
      <w:r w:rsidR="00EE2BDA">
        <w:rPr>
          <w:lang w:val="en-US" w:eastAsia="zh-CN"/>
        </w:rPr>
        <w:t xml:space="preserve"> can either be "integer", "number", "string" or "boolean" (as defined in the </w:t>
      </w:r>
      <w:r w:rsidR="00EE2BDA">
        <w:t>OpenAPI specification [4]), or a data type defined in a 3GPP specification.</w:t>
      </w:r>
      <w:r w:rsidR="00CB3407">
        <w:t xml:space="preserve"> If the data type is indicated as "Any Type", the attribute </w:t>
      </w:r>
      <w:r w:rsidR="00CB3407">
        <w:rPr>
          <w:lang w:val="en-US" w:eastAsia="zh-CN"/>
        </w:rPr>
        <w:t xml:space="preserve">can either be "integer", "number", "string", "boolean", "array" or "object" (as defined in the </w:t>
      </w:r>
      <w:r w:rsidR="00CB3407">
        <w:t>OpenAPI specification [4]), or a data type defined in a 3GPP specification.</w:t>
      </w:r>
    </w:p>
    <w:p w:rsidR="003079EC" w:rsidRPr="003677FF" w:rsidRDefault="003079EC" w:rsidP="003079EC">
      <w:pPr>
        <w:pStyle w:val="TH"/>
        <w:jc w:val="left"/>
        <w:rPr>
          <w:rFonts w:ascii="Times New Roman" w:hAnsi="Times New Roman"/>
          <w:b w:val="0"/>
          <w:lang w:val="en-US" w:eastAsia="zh-CN"/>
        </w:rPr>
      </w:pPr>
      <w:r w:rsidRPr="003677FF">
        <w:rPr>
          <w:rFonts w:ascii="Times New Roman" w:hAnsi="Times New Roman"/>
          <w:lang w:val="en-US" w:eastAsia="zh-CN"/>
        </w:rPr>
        <w:t>P</w:t>
      </w:r>
      <w:r w:rsidRPr="003677FF">
        <w:rPr>
          <w:rFonts w:ascii="Times New Roman" w:hAnsi="Times New Roman"/>
          <w:b w:val="0"/>
          <w:lang w:val="en-US" w:eastAsia="zh-CN"/>
        </w:rPr>
        <w:t xml:space="preserve">: Presence condition of a data structure in request body. It </w:t>
      </w:r>
      <w:r>
        <w:rPr>
          <w:rFonts w:ascii="Times New Roman" w:hAnsi="Times New Roman" w:hint="eastAsia"/>
          <w:b w:val="0"/>
          <w:lang w:val="en-US" w:eastAsia="zh-CN"/>
        </w:rPr>
        <w:t>shall</w:t>
      </w:r>
      <w:r w:rsidRPr="003677FF">
        <w:rPr>
          <w:rFonts w:ascii="Times New Roman" w:hAnsi="Times New Roman"/>
          <w:b w:val="0"/>
          <w:lang w:val="en-US" w:eastAsia="zh-CN"/>
        </w:rPr>
        <w:t xml:space="preserve"> be one of </w:t>
      </w:r>
      <w:r>
        <w:rPr>
          <w:rFonts w:ascii="Times New Roman" w:hAnsi="Times New Roman"/>
          <w:b w:val="0"/>
          <w:lang w:val="en-US" w:eastAsia="zh-CN"/>
        </w:rPr>
        <w:t xml:space="preserve">"M" (for </w:t>
      </w:r>
      <w:r w:rsidRPr="003677FF">
        <w:rPr>
          <w:rFonts w:ascii="Times New Roman" w:hAnsi="Times New Roman"/>
          <w:b w:val="0"/>
          <w:lang w:val="en-US" w:eastAsia="zh-CN"/>
        </w:rPr>
        <w:t>Mandatory</w:t>
      </w:r>
      <w:r>
        <w:rPr>
          <w:rFonts w:ascii="Times New Roman" w:hAnsi="Times New Roman"/>
          <w:b w:val="0"/>
          <w:lang w:val="en-US" w:eastAsia="zh-CN"/>
        </w:rPr>
        <w:t>)</w:t>
      </w:r>
      <w:r w:rsidRPr="003677FF">
        <w:rPr>
          <w:rFonts w:ascii="Times New Roman" w:hAnsi="Times New Roman"/>
          <w:b w:val="0"/>
          <w:lang w:val="en-US" w:eastAsia="zh-CN"/>
        </w:rPr>
        <w:t xml:space="preserve">, </w:t>
      </w:r>
      <w:r>
        <w:rPr>
          <w:rFonts w:ascii="Times New Roman" w:hAnsi="Times New Roman"/>
          <w:b w:val="0"/>
          <w:lang w:val="en-US" w:eastAsia="zh-CN"/>
        </w:rPr>
        <w:t xml:space="preserve">"C" (for </w:t>
      </w:r>
      <w:r w:rsidRPr="003677FF">
        <w:rPr>
          <w:rFonts w:ascii="Times New Roman" w:hAnsi="Times New Roman"/>
          <w:b w:val="0"/>
          <w:lang w:val="en-US" w:eastAsia="zh-CN"/>
        </w:rPr>
        <w:t>Conditional</w:t>
      </w:r>
      <w:r>
        <w:rPr>
          <w:rFonts w:ascii="Times New Roman" w:hAnsi="Times New Roman"/>
          <w:b w:val="0"/>
          <w:lang w:val="en-US" w:eastAsia="zh-CN"/>
        </w:rPr>
        <w:t>)</w:t>
      </w:r>
      <w:r w:rsidRPr="003677FF">
        <w:rPr>
          <w:rFonts w:ascii="Times New Roman" w:hAnsi="Times New Roman"/>
          <w:b w:val="0"/>
          <w:lang w:val="en-US" w:eastAsia="zh-CN"/>
        </w:rPr>
        <w:t xml:space="preserve"> and </w:t>
      </w:r>
      <w:r>
        <w:rPr>
          <w:rFonts w:ascii="Times New Roman" w:hAnsi="Times New Roman"/>
          <w:b w:val="0"/>
          <w:lang w:val="en-US" w:eastAsia="zh-CN"/>
        </w:rPr>
        <w:t xml:space="preserve">"O" (for </w:t>
      </w:r>
      <w:r w:rsidRPr="003677FF">
        <w:rPr>
          <w:rFonts w:ascii="Times New Roman" w:hAnsi="Times New Roman"/>
          <w:b w:val="0"/>
          <w:lang w:val="en-US" w:eastAsia="zh-CN"/>
        </w:rPr>
        <w:t>Optional</w:t>
      </w:r>
      <w:r>
        <w:rPr>
          <w:rFonts w:ascii="Times New Roman" w:hAnsi="Times New Roman"/>
          <w:b w:val="0"/>
          <w:lang w:val="en-US" w:eastAsia="zh-CN"/>
        </w:rPr>
        <w:t>)</w:t>
      </w:r>
      <w:r w:rsidRPr="003677FF">
        <w:rPr>
          <w:rFonts w:ascii="Times New Roman" w:hAnsi="Times New Roman"/>
          <w:b w:val="0"/>
          <w:lang w:val="en-US" w:eastAsia="zh-CN"/>
        </w:rPr>
        <w:t>.</w:t>
      </w:r>
    </w:p>
    <w:p w:rsidR="003079EC" w:rsidRPr="003677FF" w:rsidRDefault="003079EC" w:rsidP="003079EC">
      <w:pPr>
        <w:rPr>
          <w:lang w:val="en-US" w:eastAsia="zh-CN"/>
        </w:rPr>
      </w:pPr>
      <w:r w:rsidRPr="003677FF">
        <w:rPr>
          <w:b/>
          <w:lang w:val="en-US" w:eastAsia="zh-CN"/>
        </w:rPr>
        <w:t>Cardinality</w:t>
      </w:r>
      <w:r w:rsidRPr="003677FF">
        <w:rPr>
          <w:lang w:val="en-US" w:eastAsia="zh-CN"/>
        </w:rPr>
        <w:t xml:space="preserve">: </w:t>
      </w:r>
      <w:r w:rsidR="00EE2BDA" w:rsidRPr="00EE2BDA">
        <w:rPr>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w:t>
      </w:r>
      <w:r w:rsidR="00CB3407">
        <w:rPr>
          <w:lang w:val="en-US" w:eastAsia="zh-CN"/>
        </w:rPr>
        <w:t xml:space="preserve"> and "Any Type"</w:t>
      </w:r>
      <w:r w:rsidR="00EE2BDA" w:rsidRPr="00EE2BDA">
        <w:rPr>
          <w:lang w:val="en-US" w:eastAsia="zh-CN"/>
        </w:rPr>
        <w:t>, the cardinality shall be set to "0..1" if the Presence condition is "C" or "O", and to "1" if the Presence condition is "M".</w:t>
      </w:r>
    </w:p>
    <w:p w:rsidR="003E36E4" w:rsidRDefault="003079EC" w:rsidP="003E36E4">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D24FCA" w:rsidRDefault="003E36E4" w:rsidP="00D24FCA">
      <w:pPr>
        <w:rPr>
          <w:lang w:val="en-US" w:eastAsia="zh-CN"/>
        </w:rPr>
      </w:pPr>
      <w:r>
        <w:rPr>
          <w:b/>
          <w:lang w:val="en-US"/>
        </w:rPr>
        <w:lastRenderedPageBreak/>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92519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rsidR="00D24FCA" w:rsidRPr="006C3ACF" w:rsidRDefault="00D24FCA" w:rsidP="00D24FCA">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rsidR="003079EC" w:rsidRPr="003677FF" w:rsidRDefault="003E36E4" w:rsidP="00E65E97">
      <w:pPr>
        <w:pStyle w:val="NO"/>
        <w:rPr>
          <w:lang w:val="en-US"/>
        </w:rPr>
      </w:pPr>
      <w:r>
        <w:rPr>
          <w:lang w:val="en-US"/>
        </w:rPr>
        <w:t>NOTE</w:t>
      </w:r>
      <w:r w:rsidR="00BB1B75">
        <w:rPr>
          <w:lang w:val="en-US"/>
        </w:rPr>
        <w:t> </w:t>
      </w:r>
      <w:r w:rsidR="00D24FCA">
        <w:rPr>
          <w:lang w:val="en-US"/>
        </w:rPr>
        <w:t>4</w:t>
      </w:r>
      <w:r>
        <w:rPr>
          <w:lang w:val="en-US"/>
        </w:rPr>
        <w:t>:</w:t>
      </w:r>
      <w:r>
        <w:rPr>
          <w:lang w:val="en-US"/>
        </w:rPr>
        <w:tab/>
        <w:t>If no optional features are defined for an API, the applicability column can be omitted for that API.</w:t>
      </w:r>
    </w:p>
    <w:p w:rsidR="003079EC" w:rsidRDefault="003079EC" w:rsidP="003079EC">
      <w:pPr>
        <w:pStyle w:val="Heading4"/>
      </w:pPr>
      <w:bookmarkStart w:id="120" w:name="_Toc19702500"/>
      <w:r>
        <w:t>5.2.</w:t>
      </w:r>
      <w:r>
        <w:rPr>
          <w:rFonts w:hint="eastAsia"/>
          <w:lang w:eastAsia="zh-CN"/>
        </w:rPr>
        <w:t>4</w:t>
      </w:r>
      <w:r>
        <w:t>.3</w:t>
      </w:r>
      <w:r>
        <w:tab/>
        <w:t>Simple data types and enumerations</w:t>
      </w:r>
      <w:bookmarkEnd w:id="120"/>
    </w:p>
    <w:p w:rsidR="003079EC" w:rsidRDefault="003079EC" w:rsidP="003079EC">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rsidR="003079EC" w:rsidRPr="00384E92" w:rsidRDefault="003079EC" w:rsidP="003079EC">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3E36E4" w:rsidRPr="006A5310" w:rsidTr="00E65E97">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3E36E4" w:rsidRPr="006C1737" w:rsidRDefault="003E36E4" w:rsidP="007B1224">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rsidR="003E36E4" w:rsidRPr="006C1737" w:rsidRDefault="003E36E4" w:rsidP="007B1224">
            <w:pPr>
              <w:pStyle w:val="TAH"/>
            </w:pPr>
            <w:r>
              <w:t>Applicability</w:t>
            </w:r>
          </w:p>
        </w:tc>
      </w:tr>
      <w:tr w:rsidR="003E36E4" w:rsidRPr="00384E92" w:rsidTr="00E65E97">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3E36E4" w:rsidRPr="006C1737" w:rsidRDefault="003E36E4" w:rsidP="007B1224">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c>
          <w:tcPr>
            <w:tcW w:w="1228" w:type="pct"/>
            <w:tcBorders>
              <w:top w:val="single" w:sz="4" w:space="0" w:color="auto"/>
              <w:left w:val="nil"/>
              <w:bottom w:val="single" w:sz="8" w:space="0" w:color="auto"/>
              <w:right w:val="single" w:sz="8" w:space="0" w:color="auto"/>
            </w:tcBorders>
          </w:tcPr>
          <w:p w:rsidR="003E36E4" w:rsidRPr="006C1737" w:rsidRDefault="003E36E4" w:rsidP="007B1224">
            <w:pPr>
              <w:pStyle w:val="TAL"/>
            </w:pPr>
          </w:p>
        </w:tc>
      </w:tr>
    </w:tbl>
    <w:p w:rsidR="003079EC" w:rsidRDefault="003079EC" w:rsidP="003079EC">
      <w:pPr>
        <w:rPr>
          <w:lang w:val="en-US"/>
        </w:rPr>
      </w:pPr>
    </w:p>
    <w:p w:rsidR="003079EC" w:rsidRDefault="003079EC" w:rsidP="003079EC">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rsidR="003079EC" w:rsidRDefault="003079EC" w:rsidP="003079EC">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rsidR="003079EC" w:rsidRDefault="003079EC" w:rsidP="003079EC">
      <w:pPr>
        <w:rPr>
          <w:lang w:val="en-US"/>
        </w:rPr>
      </w:pPr>
      <w:r>
        <w:rPr>
          <w:b/>
          <w:lang w:val="en-US"/>
        </w:rPr>
        <w:t>Description</w:t>
      </w:r>
      <w:r>
        <w:rPr>
          <w:lang w:val="en-US"/>
        </w:rPr>
        <w:t>: Additional descriptions for simple data types like range, string length and so on.</w:t>
      </w:r>
    </w:p>
    <w:p w:rsidR="003E36E4" w:rsidRPr="003677FF" w:rsidRDefault="003E36E4" w:rsidP="003E36E4">
      <w:pPr>
        <w:rPr>
          <w:lang w:val="en-US" w:eastAsia="zh-CN"/>
        </w:rPr>
      </w:pPr>
      <w:bookmarkStart w:id="121" w:name="_Hlk510695972"/>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92519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bookmarkEnd w:id="121"/>
    <w:p w:rsidR="003E36E4" w:rsidRPr="00970CC2" w:rsidRDefault="003E36E4" w:rsidP="003E36E4">
      <w:pPr>
        <w:pStyle w:val="NO"/>
        <w:rPr>
          <w:lang w:val="en-US"/>
        </w:rPr>
      </w:pPr>
      <w:r>
        <w:rPr>
          <w:lang w:val="en-US"/>
        </w:rPr>
        <w:t>NOTE</w:t>
      </w:r>
      <w:r w:rsidR="00BB1B75">
        <w:rPr>
          <w:lang w:val="en-US"/>
        </w:rPr>
        <w:t> </w:t>
      </w:r>
      <w:r>
        <w:rPr>
          <w:lang w:val="en-US"/>
        </w:rPr>
        <w:t>1:</w:t>
      </w:r>
      <w:r>
        <w:rPr>
          <w:lang w:val="en-US"/>
        </w:rPr>
        <w:tab/>
        <w:t>If no optional features are defined for an API, the applicability column can be omitted for that API.</w:t>
      </w:r>
    </w:p>
    <w:p w:rsidR="003079EC" w:rsidRDefault="003079EC" w:rsidP="003079EC">
      <w:pPr>
        <w:rPr>
          <w:lang w:val="en-US"/>
        </w:rPr>
      </w:pPr>
    </w:p>
    <w:p w:rsidR="003079EC" w:rsidRDefault="003079EC" w:rsidP="003079EC">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rsidR="003079EC" w:rsidRDefault="003079EC" w:rsidP="003079EC">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3E36E4" w:rsidRPr="00387BE7" w:rsidTr="00E65E97">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3E36E4" w:rsidRDefault="003E36E4" w:rsidP="007B1224">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rsidR="003E36E4" w:rsidRDefault="003E36E4" w:rsidP="007B1224">
            <w:pPr>
              <w:pStyle w:val="TAH"/>
            </w:pPr>
            <w:r>
              <w:t>Applicability</w:t>
            </w:r>
          </w:p>
        </w:tc>
      </w:tr>
      <w:tr w:rsidR="003E36E4" w:rsidRPr="0015708C"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r w:rsidR="003E36E4" w:rsidTr="00E65E97">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3E36E4" w:rsidRPr="00D45FBF" w:rsidRDefault="003E36E4" w:rsidP="007B1224">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3E36E4" w:rsidRDefault="003E36E4" w:rsidP="007B1224">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rsidR="003E36E4" w:rsidRDefault="003E36E4" w:rsidP="007B1224">
            <w:pPr>
              <w:pStyle w:val="TAL"/>
              <w:rPr>
                <w:rFonts w:cs="Arial"/>
                <w:szCs w:val="18"/>
                <w:lang w:val="en-US" w:eastAsia="zh-CN"/>
              </w:rPr>
            </w:pPr>
          </w:p>
        </w:tc>
      </w:tr>
    </w:tbl>
    <w:p w:rsidR="003079EC" w:rsidRPr="00333880" w:rsidRDefault="003079EC" w:rsidP="003079EC">
      <w:pPr>
        <w:rPr>
          <w:lang w:val="en-US"/>
        </w:rPr>
      </w:pPr>
    </w:p>
    <w:p w:rsidR="003079EC" w:rsidRDefault="003079EC" w:rsidP="003079EC">
      <w:pPr>
        <w:widowControl w:val="0"/>
        <w:autoSpaceDE w:val="0"/>
        <w:autoSpaceDN w:val="0"/>
        <w:adjustRightInd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rsidR="003079EC" w:rsidRDefault="003079EC" w:rsidP="003079EC">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92519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079EC" w:rsidRPr="00ED74EC" w:rsidRDefault="003079EC" w:rsidP="003079EC">
      <w:pPr>
        <w:pStyle w:val="Heading4"/>
        <w:rPr>
          <w:lang w:eastAsia="zh-CN"/>
        </w:rPr>
      </w:pPr>
      <w:bookmarkStart w:id="122" w:name="_Toc19702501"/>
      <w:r>
        <w:rPr>
          <w:rFonts w:hint="eastAsia"/>
          <w:lang w:eastAsia="zh-CN"/>
        </w:rPr>
        <w:t>5.2.4.4</w:t>
      </w:r>
      <w:r>
        <w:tab/>
      </w:r>
      <w:r>
        <w:rPr>
          <w:rFonts w:hint="eastAsia"/>
          <w:lang w:eastAsia="zh-CN"/>
        </w:rPr>
        <w:t>Binary Data</w:t>
      </w:r>
      <w:bookmarkEnd w:id="122"/>
    </w:p>
    <w:p w:rsidR="00EE2BDA" w:rsidRPr="00ED74EC" w:rsidRDefault="00EE2BDA" w:rsidP="00EE2BDA">
      <w:pPr>
        <w:pStyle w:val="Heading4"/>
        <w:rPr>
          <w:lang w:eastAsia="zh-CN"/>
        </w:rPr>
      </w:pPr>
      <w:bookmarkStart w:id="123" w:name="_Toc19702502"/>
      <w:r>
        <w:rPr>
          <w:rFonts w:hint="eastAsia"/>
          <w:lang w:eastAsia="zh-CN"/>
        </w:rPr>
        <w:t>5.2.4.</w:t>
      </w:r>
      <w:r w:rsidR="00B66EA1">
        <w:rPr>
          <w:lang w:eastAsia="zh-CN"/>
        </w:rPr>
        <w:t>5</w:t>
      </w:r>
      <w:r>
        <w:tab/>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bookmarkEnd w:id="123"/>
    </w:p>
    <w:p w:rsidR="00F844CD" w:rsidRDefault="00EE2BDA" w:rsidP="00F844CD">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w:t>
      </w:r>
      <w:r w:rsidR="00DF6536">
        <w:rPr>
          <w:lang w:eastAsia="zh-CN"/>
        </w:rPr>
        <w:t xml:space="preserve"> data types or combinations of data type</w:t>
      </w:r>
      <w:r>
        <w:rPr>
          <w:lang w:eastAsia="zh-CN"/>
        </w:rPr>
        <w:t>s</w:t>
      </w:r>
      <w:r w:rsidDel="00172CAF">
        <w:t xml:space="preserve"> </w:t>
      </w:r>
      <w:r>
        <w:t xml:space="preserve">shall represent an OpenAPI schema object using the "oneOf" </w:t>
      </w:r>
      <w:r w:rsidR="00DF6536">
        <w:t xml:space="preserve">, "anyOf" or "allOf" </w:t>
      </w:r>
      <w:r>
        <w:t xml:space="preserve">keyword to list alternative </w:t>
      </w:r>
      <w:r w:rsidR="00DF6536">
        <w:t xml:space="preserve">or to be combined </w:t>
      </w:r>
      <w:r>
        <w:t>data types (see the OpenAPI specification [4]</w:t>
      </w:r>
      <w:r w:rsidR="00F844CD">
        <w:t xml:space="preserve"> and </w:t>
      </w:r>
      <w:hyperlink r:id="rId47" w:history="1">
        <w:r w:rsidR="00F844CD" w:rsidRPr="00F2632D">
          <w:rPr>
            <w:rStyle w:val="Hyperlink"/>
          </w:rPr>
          <w:t>https://swagger.io/docs/specification/data-models/oneof-anyof-allof-not/</w:t>
        </w:r>
      </w:hyperlink>
      <w:r>
        <w:t>)</w:t>
      </w:r>
      <w:r w:rsidR="00F844CD">
        <w:t>.</w:t>
      </w:r>
    </w:p>
    <w:p w:rsidR="00F844CD" w:rsidRDefault="00F844CD" w:rsidP="00F844CD">
      <w:pPr>
        <w:rPr>
          <w:lang w:eastAsia="zh-CN"/>
        </w:rPr>
      </w:pPr>
      <w:r>
        <w:lastRenderedPageBreak/>
        <w:t>An instance (i.e. a corresponding part of a JSON file to be evaluated against the schema) matches</w:t>
      </w:r>
      <w:r w:rsidR="00EE2BDA">
        <w:t xml:space="preserve"> a list of mutually exclusive alternative</w:t>
      </w:r>
      <w:r>
        <w:t xml:space="preserve"> data type</w:t>
      </w:r>
      <w:r w:rsidR="00EE2BDA">
        <w:t>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rsidR="00F844CD" w:rsidRDefault="00F844CD" w:rsidP="00F844CD">
      <w:pPr>
        <w:pStyle w:val="NO"/>
        <w:rPr>
          <w:lang w:eastAsia="zh-CN"/>
        </w:rPr>
      </w:pPr>
      <w:r>
        <w:rPr>
          <w:lang w:eastAsia="zh-CN"/>
        </w:rPr>
        <w:t>NOTE</w:t>
      </w:r>
      <w:r w:rsidR="00BB1B75">
        <w:rPr>
          <w:lang w:eastAsia="zh-CN"/>
        </w:rPr>
        <w:t> </w:t>
      </w:r>
      <w:r w:rsidR="003E36E4">
        <w:rPr>
          <w:lang w:eastAsia="zh-CN"/>
        </w:rPr>
        <w:t>1</w:t>
      </w:r>
      <w:r>
        <w:rPr>
          <w:lang w:eastAsia="zh-CN"/>
        </w:rPr>
        <w:t>:</w:t>
      </w:r>
      <w:r>
        <w:rPr>
          <w:lang w:eastAsia="zh-CN"/>
        </w:rPr>
        <w:tab/>
        <w:t>Data types with the same simple data type but different format and/or pattern attributes are mutually exclusive if the corresponding formats and/or patterns are mutually exclusive.</w:t>
      </w:r>
    </w:p>
    <w:p w:rsidR="00F844CD" w:rsidRDefault="00F844CD" w:rsidP="00F844CD">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rsidR="00F844CD" w:rsidRDefault="00F844CD" w:rsidP="00F844CD">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rsidR="00EE2BDA" w:rsidRDefault="00EE2BDA" w:rsidP="00F844CD">
      <w:pPr>
        <w:rPr>
          <w:lang w:eastAsia="zh-CN"/>
        </w:rPr>
      </w:pPr>
      <w:r>
        <w:rPr>
          <w:lang w:eastAsia="zh-CN"/>
        </w:rPr>
        <w:t>The</w:t>
      </w:r>
      <w:r>
        <w:rPr>
          <w:rFonts w:hint="eastAsia"/>
          <w:lang w:eastAsia="zh-CN"/>
        </w:rPr>
        <w:t xml:space="preserve"> </w:t>
      </w:r>
      <w:r>
        <w:t xml:space="preserve">alternative </w:t>
      </w:r>
      <w:r w:rsidR="00F844CD">
        <w:t xml:space="preserve">or to be combined </w:t>
      </w:r>
      <w:r>
        <w:t xml:space="preserve">data types </w:t>
      </w:r>
      <w:r>
        <w:rPr>
          <w:rFonts w:hint="eastAsia"/>
          <w:lang w:eastAsia="zh-CN"/>
        </w:rPr>
        <w:t>shall</w:t>
      </w:r>
      <w:r>
        <w:t xml:space="preserve"> be simple data types, structured data types, arrays (see </w:t>
      </w:r>
      <w:r w:rsidR="0092519C">
        <w:t>clause</w:t>
      </w:r>
      <w:r>
        <w:t> </w:t>
      </w:r>
      <w:r>
        <w:rPr>
          <w:rFonts w:hint="eastAsia"/>
          <w:lang w:eastAsia="zh-CN"/>
        </w:rPr>
        <w:t>5.2.4.2</w:t>
      </w:r>
      <w:r>
        <w:t xml:space="preserve">), maps (see </w:t>
      </w:r>
      <w:r w:rsidR="0092519C">
        <w:t>clause</w:t>
      </w:r>
      <w:r>
        <w:t> </w:t>
      </w:r>
      <w:r>
        <w:rPr>
          <w:rFonts w:hint="eastAsia"/>
          <w:lang w:eastAsia="zh-CN"/>
        </w:rPr>
        <w:t>5.2.4.2</w:t>
      </w:r>
      <w:r>
        <w:t>)</w:t>
      </w:r>
      <w:r w:rsidR="00F844CD">
        <w:t>,</w:t>
      </w:r>
      <w:r>
        <w:t xml:space="preserve"> enumerations</w:t>
      </w:r>
      <w:r w:rsidR="00F844CD">
        <w:t xml:space="preserve">, </w:t>
      </w:r>
      <w:r w:rsidR="00F844CD">
        <w:rPr>
          <w:lang w:eastAsia="zh-CN"/>
        </w:rPr>
        <w:t>d</w:t>
      </w:r>
      <w:r w:rsidR="00F844CD">
        <w:rPr>
          <w:rFonts w:hint="eastAsia"/>
          <w:lang w:eastAsia="zh-CN"/>
        </w:rPr>
        <w:t>ata types</w:t>
      </w:r>
      <w:r w:rsidR="00F844CD">
        <w:rPr>
          <w:lang w:eastAsia="zh-CN"/>
        </w:rPr>
        <w:t xml:space="preserve"> describing alternative data types, or d</w:t>
      </w:r>
      <w:r w:rsidR="00F844CD">
        <w:rPr>
          <w:rFonts w:hint="eastAsia"/>
          <w:lang w:eastAsia="zh-CN"/>
        </w:rPr>
        <w:t>ata types</w:t>
      </w:r>
      <w:r w:rsidR="00F844CD">
        <w:rPr>
          <w:lang w:eastAsia="zh-CN"/>
        </w:rPr>
        <w:t xml:space="preserve"> describing combinations of data types</w:t>
      </w:r>
      <w:r>
        <w:t>.</w:t>
      </w:r>
    </w:p>
    <w:p w:rsidR="00EE2BDA" w:rsidRDefault="00EE2BDA" w:rsidP="00EE2BDA">
      <w:r>
        <w:t xml:space="preserve">Each structured data type </w:t>
      </w:r>
      <w:r>
        <w:rPr>
          <w:rFonts w:hint="eastAsia"/>
          <w:lang w:eastAsia="zh-CN"/>
        </w:rPr>
        <w:t>shall</w:t>
      </w:r>
      <w:r>
        <w:t xml:space="preserve"> be specified in a </w:t>
      </w:r>
      <w:r>
        <w:rPr>
          <w:rFonts w:hint="eastAsia"/>
          <w:lang w:eastAsia="zh-CN"/>
        </w:rPr>
        <w:t xml:space="preserve">separate </w:t>
      </w:r>
      <w:r w:rsidR="0092519C">
        <w:t>clause</w:t>
      </w:r>
      <w:r>
        <w:t xml:space="preserve"> as illustrated </w:t>
      </w:r>
      <w:r>
        <w:rPr>
          <w:rFonts w:hint="eastAsia"/>
          <w:lang w:eastAsia="zh-CN"/>
        </w:rPr>
        <w:t xml:space="preserve">in </w:t>
      </w:r>
      <w:r>
        <w:t>table 5.2.</w:t>
      </w:r>
      <w:r>
        <w:rPr>
          <w:rFonts w:hint="eastAsia"/>
          <w:lang w:eastAsia="zh-CN"/>
        </w:rPr>
        <w:t>4</w:t>
      </w:r>
      <w:r>
        <w:t>.2-1.</w:t>
      </w:r>
    </w:p>
    <w:p w:rsidR="00EE2BDA" w:rsidRDefault="00EE2BDA" w:rsidP="00EE2BDA">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 xml:space="preserve">as a list of </w:t>
      </w:r>
      <w:r w:rsidR="00F844CD">
        <w:rPr>
          <w:noProof/>
        </w:rPr>
        <w:t xml:space="preserve">&lt;"mutually exclusive alternatives" / "non-exclusive </w:t>
      </w:r>
      <w:r>
        <w:rPr>
          <w:noProof/>
        </w:rPr>
        <w:t>alternatives</w:t>
      </w:r>
      <w:r w:rsidR="00F844CD">
        <w:rPr>
          <w:noProof/>
        </w:rPr>
        <w:t>" / "</w:t>
      </w:r>
      <w:r w:rsidR="00F844CD">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jc w:val="left"/>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rsidR="003E36E4" w:rsidRDefault="003E36E4" w:rsidP="008A237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rsidR="003E36E4" w:rsidRDefault="003E36E4" w:rsidP="008A2371">
            <w:pPr>
              <w:pStyle w:val="TAH"/>
              <w:rPr>
                <w:rFonts w:cs="Arial"/>
                <w:szCs w:val="18"/>
              </w:rPr>
            </w:pPr>
            <w:r>
              <w:rPr>
                <w:rFonts w:cs="Arial"/>
                <w:szCs w:val="18"/>
              </w:rPr>
              <w:t>Applicability</w:t>
            </w:r>
          </w:p>
        </w:tc>
      </w:tr>
      <w:tr w:rsidR="003E36E4" w:rsidRPr="00FD48E5" w:rsidTr="00E65E97">
        <w:trPr>
          <w:jc w:val="center"/>
        </w:trPr>
        <w:tc>
          <w:tcPr>
            <w:tcW w:w="212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rsidR="003E36E4" w:rsidRDefault="003E36E4" w:rsidP="008A237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rsidR="003E36E4" w:rsidRPr="001769FF" w:rsidRDefault="003E36E4" w:rsidP="008A2371">
            <w:pPr>
              <w:pStyle w:val="TAL"/>
            </w:pPr>
          </w:p>
        </w:tc>
      </w:tr>
    </w:tbl>
    <w:p w:rsidR="00EE2BDA" w:rsidRDefault="00EE2BDA" w:rsidP="00EE2BDA"/>
    <w:p w:rsidR="00EE2BDA" w:rsidRPr="003677FF" w:rsidRDefault="00EE2BDA" w:rsidP="00EE2BDA">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alternative</w:t>
      </w:r>
      <w:r w:rsidR="00F844CD">
        <w:rPr>
          <w:lang w:val="en-US" w:eastAsia="zh-CN"/>
        </w:rPr>
        <w:t xml:space="preserve"> or </w:t>
      </w:r>
      <w:r w:rsidR="00F844CD">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w:t>
      </w:r>
      <w:r w:rsidR="00F844CD">
        <w:rPr>
          <w:lang w:val="en-US" w:eastAsia="zh-CN"/>
        </w:rPr>
        <w:t xml:space="preserve">or </w:t>
      </w:r>
      <w:r w:rsidR="00F844CD">
        <w:t>to be combined data type</w:t>
      </w:r>
      <w:r w:rsidR="00F844CD">
        <w:rPr>
          <w:lang w:val="en-US" w:eastAsia="zh-CN"/>
        </w:rPr>
        <w:t xml:space="preserve"> </w:t>
      </w:r>
      <w:r>
        <w:rPr>
          <w:lang w:val="en-US" w:eastAsia="zh-CN"/>
        </w:rPr>
        <w:t xml:space="preserve">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(see </w:t>
      </w:r>
      <w:r w:rsidR="0092519C">
        <w:t>clause</w:t>
      </w:r>
      <w:r>
        <w:t>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rsidR="00EE2BDA" w:rsidRPr="00172CAF" w:rsidRDefault="00EE2BDA" w:rsidP="00EE2BDA">
      <w:pPr>
        <w:pStyle w:val="TH"/>
        <w:jc w:val="left"/>
        <w:rPr>
          <w:rFonts w:ascii="Times New Roman" w:hAnsi="Times New Roman"/>
          <w:lang w:val="en-US" w:eastAsia="zh-CN"/>
        </w:rPr>
      </w:pPr>
      <w:r w:rsidRPr="00172CAF">
        <w:rPr>
          <w:rFonts w:ascii="Times New Roman" w:hAnsi="Times New Roman"/>
          <w:lang w:val="en-US" w:eastAsia="zh-CN"/>
        </w:rPr>
        <w:t xml:space="preserve">Cardinality: </w:t>
      </w:r>
      <w:r w:rsidRPr="00172CAF">
        <w:rPr>
          <w:rFonts w:ascii="Times New Roman" w:hAnsi="Times New Roman"/>
          <w:b w:val="0"/>
          <w:lang w:val="en-US" w:eastAsia="zh-CN"/>
        </w:rPr>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w:t>
      </w:r>
      <w:r>
        <w:rPr>
          <w:rFonts w:ascii="Times New Roman" w:hAnsi="Times New Roman"/>
          <w:b w:val="0"/>
          <w:lang w:val="en-US" w:eastAsia="zh-CN"/>
        </w:rPr>
        <w:t>; with M being greater than or equal 0, and N being</w:t>
      </w:r>
      <w:r w:rsidRPr="00172CAF">
        <w:rPr>
          <w:rFonts w:ascii="Times New Roman" w:hAnsi="Times New Roman"/>
          <w:b w:val="0"/>
          <w:lang w:val="en-US" w:eastAsia="zh-CN"/>
        </w:rPr>
        <w:t xml:space="preserve"> greater than </w:t>
      </w:r>
      <w:r w:rsidRPr="003F2875">
        <w:rPr>
          <w:rFonts w:ascii="Times New Roman" w:hAnsi="Times New Roman"/>
          <w:b w:val="0"/>
          <w:lang w:val="en-US" w:eastAsia="zh-CN"/>
        </w:rPr>
        <w:t>0</w:t>
      </w:r>
      <w:r>
        <w:rPr>
          <w:rFonts w:ascii="Times New Roman" w:hAnsi="Times New Roman"/>
          <w:b w:val="0"/>
          <w:lang w:val="en-US" w:eastAsia="zh-CN"/>
        </w:rPr>
        <w:t>.</w:t>
      </w:r>
      <w:r w:rsidRPr="00172CAF">
        <w:rPr>
          <w:rFonts w:ascii="Times New Roman" w:hAnsi="Times New Roman"/>
          <w:b w:val="0"/>
          <w:lang w:val="en-US" w:eastAsia="zh-CN"/>
        </w:rPr>
        <w:t xml:space="preserve"> For data type "&lt;type&gt;", the cardinality shall be set to "1"</w:t>
      </w:r>
      <w:r>
        <w:rPr>
          <w:rFonts w:ascii="Times New Roman" w:hAnsi="Times New Roman"/>
          <w:b w:val="0"/>
          <w:lang w:val="en-US" w:eastAsia="zh-CN"/>
        </w:rPr>
        <w:t>.</w:t>
      </w:r>
    </w:p>
    <w:p w:rsidR="00EE2BDA" w:rsidRDefault="00EE2BDA" w:rsidP="00EE2BDA">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rsidR="003E36E4" w:rsidRPr="003677FF" w:rsidRDefault="003E36E4" w:rsidP="003E36E4">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92519C">
        <w:t>clause</w:t>
      </w:r>
      <w:r>
        <w:t xml:space="preserve"> 6.6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rsidR="003E36E4" w:rsidRPr="00970CC2" w:rsidRDefault="003E36E4" w:rsidP="003E36E4">
      <w:pPr>
        <w:pStyle w:val="NO"/>
        <w:rPr>
          <w:lang w:val="en-US"/>
        </w:rPr>
      </w:pPr>
      <w:r>
        <w:rPr>
          <w:lang w:val="en-US"/>
        </w:rPr>
        <w:t>NOTE</w:t>
      </w:r>
      <w:r w:rsidR="00BB1B75">
        <w:rPr>
          <w:lang w:val="en-US"/>
        </w:rPr>
        <w:t> </w:t>
      </w:r>
      <w:r>
        <w:rPr>
          <w:lang w:val="en-US"/>
        </w:rPr>
        <w:t>2:</w:t>
      </w:r>
      <w:r>
        <w:rPr>
          <w:lang w:val="en-US"/>
        </w:rPr>
        <w:tab/>
        <w:t>If no optional features are defined for an API, the applicability column can be omitted for that API.</w:t>
      </w:r>
    </w:p>
    <w:p w:rsidR="003E36E4" w:rsidRPr="003677FF" w:rsidRDefault="003E36E4" w:rsidP="003E36E4">
      <w:pPr>
        <w:pStyle w:val="NO"/>
        <w:rPr>
          <w:lang w:val="en-US" w:eastAsia="zh-CN"/>
        </w:rPr>
      </w:pPr>
      <w:r>
        <w:rPr>
          <w:lang w:val="en-US" w:eastAsia="zh-CN"/>
        </w:rPr>
        <w:t>NOTE</w:t>
      </w:r>
      <w:r w:rsidR="00BB1B75">
        <w:rPr>
          <w:lang w:val="en-US" w:eastAsia="zh-CN"/>
        </w:rPr>
        <w:t> </w:t>
      </w:r>
      <w:r>
        <w:rPr>
          <w:lang w:val="en-US" w:eastAsia="zh-CN"/>
        </w:rPr>
        <w:t>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92519C">
        <w:t>clause</w:t>
      </w:r>
      <w:r>
        <w:t xml:space="preserve"> 6.6 of 3GPP TS 29.500 [2] is used to negotiate the support of that optional feature before that new data type is used.</w:t>
      </w:r>
    </w:p>
    <w:p w:rsidR="003079EC" w:rsidRPr="003079EC" w:rsidRDefault="003079EC" w:rsidP="00EB6ABE"/>
    <w:p w:rsidR="0091309F" w:rsidRDefault="0091309F" w:rsidP="0091309F">
      <w:pPr>
        <w:pStyle w:val="Heading3"/>
      </w:pPr>
      <w:bookmarkStart w:id="124" w:name="_Toc19702503"/>
      <w:r>
        <w:lastRenderedPageBreak/>
        <w:t>5.2.5</w:t>
      </w:r>
      <w:r>
        <w:tab/>
        <w:t>Relation types</w:t>
      </w:r>
      <w:bookmarkEnd w:id="124"/>
    </w:p>
    <w:p w:rsidR="001E75A3" w:rsidRDefault="001E75A3" w:rsidP="001E75A3">
      <w:pPr>
        <w:pStyle w:val="Heading2"/>
      </w:pPr>
      <w:bookmarkStart w:id="125" w:name="_Toc19702504"/>
      <w:r>
        <w:t>5.3</w:t>
      </w:r>
      <w:r>
        <w:tab/>
        <w:t>OpenAPI specification files</w:t>
      </w:r>
      <w:bookmarkEnd w:id="125"/>
    </w:p>
    <w:p w:rsidR="00FB5DA1" w:rsidRDefault="00FB5DA1" w:rsidP="00CD4157">
      <w:pPr>
        <w:pStyle w:val="Heading3"/>
        <w:rPr>
          <w:lang w:eastAsia="zh-CN"/>
        </w:rPr>
      </w:pPr>
      <w:bookmarkStart w:id="126" w:name="_Toc19702505"/>
      <w:bookmarkStart w:id="127" w:name="historyclause"/>
      <w:r>
        <w:rPr>
          <w:lang w:eastAsia="zh-CN"/>
        </w:rPr>
        <w:t>5.3.</w:t>
      </w:r>
      <w:r w:rsidR="00DB44D2">
        <w:rPr>
          <w:lang w:eastAsia="zh-CN"/>
        </w:rPr>
        <w:t>1</w:t>
      </w:r>
      <w:r>
        <w:rPr>
          <w:lang w:eastAsia="zh-CN"/>
        </w:rPr>
        <w:tab/>
        <w:t>General</w:t>
      </w:r>
      <w:bookmarkEnd w:id="126"/>
    </w:p>
    <w:p w:rsidR="00FB5DA1" w:rsidRPr="00F54FF9" w:rsidRDefault="00FB5DA1" w:rsidP="00FB5DA1">
      <w:pPr>
        <w:rPr>
          <w:lang w:eastAsia="zh-CN"/>
        </w:rPr>
      </w:pPr>
      <w:r>
        <w:t xml:space="preserve">5GC SBI APIs' OpenAPI specification files shall comply with the OpenAPI specification [4] and with the present </w:t>
      </w:r>
      <w:r w:rsidR="0092519C">
        <w:t>clause</w:t>
      </w:r>
      <w:r>
        <w:t xml:space="preserve"> 5.3.</w:t>
      </w:r>
    </w:p>
    <w:p w:rsidR="00FB5DA1" w:rsidRDefault="00FB5DA1" w:rsidP="00FB5DA1">
      <w:r>
        <w:t>Each API shall be described in one OpenAPI specification file</w:t>
      </w:r>
      <w:r w:rsidR="009E2063" w:rsidRPr="00D27A4B">
        <w:t xml:space="preserve"> contained in an Annex of the 3GPP specification that describes the corresponding API</w:t>
      </w:r>
      <w:r>
        <w:t>. In addition, 3GPP specifications may contain OpenAPI specification file with common data types.</w:t>
      </w:r>
    </w:p>
    <w:p w:rsidR="00D44AB9" w:rsidRDefault="009E2063" w:rsidP="007F24D5">
      <w:r w:rsidRPr="00D27A4B">
        <w:t xml:space="preserve">Informative copies of all OpenAPI </w:t>
      </w:r>
      <w:r w:rsidR="008E6DBD">
        <w:t xml:space="preserve">specification </w:t>
      </w:r>
      <w:r w:rsidRPr="00D27A4B">
        <w:t xml:space="preserve">files contained in 3GPP </w:t>
      </w:r>
      <w:r w:rsidR="00AF1869">
        <w:t>T</w:t>
      </w:r>
      <w:r w:rsidRPr="00D27A4B">
        <w:t xml:space="preserve">echnical </w:t>
      </w:r>
      <w:r w:rsidR="00AF1869">
        <w:t>S</w:t>
      </w:r>
      <w:r w:rsidRPr="00D27A4B">
        <w:t xml:space="preserve">pecifications </w:t>
      </w:r>
      <w:r w:rsidR="00AF1869">
        <w:t>are available</w:t>
      </w:r>
      <w:r w:rsidRPr="00D27A4B">
        <w:t xml:space="preserve"> </w:t>
      </w:r>
      <w:r w:rsidR="00AF1869" w:rsidRPr="00D27A4B">
        <w:t xml:space="preserve">on the </w:t>
      </w:r>
      <w:r w:rsidR="00AF1869">
        <w:t xml:space="preserve">public </w:t>
      </w:r>
      <w:r w:rsidR="00AF1869" w:rsidRPr="00D27A4B">
        <w:t xml:space="preserve">3GPP </w:t>
      </w:r>
      <w:r w:rsidR="00AF1869">
        <w:t>file server</w:t>
      </w:r>
      <w:r w:rsidR="00AF1869" w:rsidRPr="00D27A4B">
        <w:t xml:space="preserve"> </w:t>
      </w:r>
      <w:r w:rsidR="00D44AB9">
        <w:t>in the following locations:</w:t>
      </w:r>
    </w:p>
    <w:p w:rsidR="00E049EC" w:rsidRDefault="00D44AB9" w:rsidP="00E049EC">
      <w:pPr>
        <w:pStyle w:val="B1"/>
        <w:rPr>
          <w:lang w:eastAsia="zh-CN"/>
        </w:rPr>
      </w:pPr>
      <w:r>
        <w:t>-</w:t>
      </w:r>
      <w:r>
        <w:tab/>
      </w:r>
      <w:hyperlink r:id="rId48" w:history="1">
        <w:r w:rsidR="00E049EC" w:rsidRPr="00E049EC">
          <w:rPr>
            <w:rStyle w:val="Hyperlink"/>
          </w:rPr>
          <w:t>https://www.3gpp.org/ftp/Specs/archive/OpenAPI/&lt;Release&gt;/</w:t>
        </w:r>
      </w:hyperlink>
      <w:r>
        <w:rPr>
          <w:lang w:eastAsia="zh-CN"/>
        </w:rPr>
        <w:t>, and</w:t>
      </w:r>
    </w:p>
    <w:p w:rsidR="00FB5DA1" w:rsidRPr="00FB1A29" w:rsidRDefault="00D44AB9" w:rsidP="00A3750B">
      <w:pPr>
        <w:pStyle w:val="B1"/>
        <w:rPr>
          <w:lang w:eastAsia="zh-CN"/>
        </w:rPr>
      </w:pPr>
      <w:r>
        <w:rPr>
          <w:lang w:eastAsia="zh-CN"/>
        </w:rPr>
        <w:t>-</w:t>
      </w:r>
      <w:r>
        <w:rPr>
          <w:lang w:eastAsia="zh-CN"/>
        </w:rPr>
        <w:tab/>
      </w:r>
      <w:hyperlink r:id="rId49" w:history="1">
        <w:r w:rsidRPr="0069247E">
          <w:rPr>
            <w:rStyle w:val="Hyperlink"/>
          </w:rPr>
          <w:t>https://www.3gpp.org/ftp/Specs/&lt;P</w:t>
        </w:r>
        <w:r w:rsidRPr="002678E3">
          <w:rPr>
            <w:rStyle w:val="Hyperlink"/>
          </w:rPr>
          <w:t>lenary&gt;/&lt;</w:t>
        </w:r>
        <w:r w:rsidRPr="003E10F6">
          <w:rPr>
            <w:rStyle w:val="Hyperlink"/>
          </w:rPr>
          <w:t>Release&gt;/OpenAPI/</w:t>
        </w:r>
      </w:hyperlink>
      <w:r>
        <w:t>.</w:t>
      </w:r>
    </w:p>
    <w:p w:rsidR="00C63E8D" w:rsidRPr="00CD4157" w:rsidRDefault="00C63E8D" w:rsidP="00970CC2">
      <w:pPr>
        <w:pStyle w:val="Heading3"/>
      </w:pPr>
      <w:bookmarkStart w:id="128" w:name="_Toc19702506"/>
      <w:r w:rsidRPr="00CD4157">
        <w:t>5.3.2</w:t>
      </w:r>
      <w:r w:rsidRPr="00CD4157">
        <w:tab/>
        <w:t xml:space="preserve">Formatting of OpenAPI </w:t>
      </w:r>
      <w:r w:rsidR="008E6DBD">
        <w:t xml:space="preserve">specification </w:t>
      </w:r>
      <w:r w:rsidRPr="00CD4157">
        <w:t>files</w:t>
      </w:r>
      <w:bookmarkEnd w:id="128"/>
    </w:p>
    <w:p w:rsidR="00C63E8D" w:rsidRDefault="00C63E8D" w:rsidP="00C63E8D">
      <w:r>
        <w:t xml:space="preserve">The following guidelines shall be used when documenting OpenAPI </w:t>
      </w:r>
      <w:r w:rsidR="008E6DBD">
        <w:t xml:space="preserve">specification </w:t>
      </w:r>
      <w:r>
        <w:t>files:</w:t>
      </w:r>
    </w:p>
    <w:p w:rsidR="00C63E8D" w:rsidRDefault="00C63E8D" w:rsidP="00C63E8D">
      <w:pPr>
        <w:pStyle w:val="B1"/>
      </w:pPr>
      <w:r>
        <w:t>-</w:t>
      </w:r>
      <w:r>
        <w:tab/>
        <w:t>OpenAPI specification</w:t>
      </w:r>
      <w:r w:rsidR="008E6DBD">
        <w:t xml:space="preserve"> file</w:t>
      </w:r>
      <w:r>
        <w:t>s shall be documented using YAML format (see YAML 1.2 [16]). For specific restrictions on the usage of YAML in OpenAPI, see OpenAPI 3.0.0 Specification [4].</w:t>
      </w:r>
    </w:p>
    <w:p w:rsidR="00C63E8D" w:rsidRDefault="00C63E8D" w:rsidP="00C63E8D">
      <w:pPr>
        <w:pStyle w:val="B1"/>
      </w:pPr>
      <w:r>
        <w:t>-</w:t>
      </w:r>
      <w:r>
        <w:tab/>
        <w:t>The style used for the specification shall be "PL" (Programming Language).</w:t>
      </w:r>
    </w:p>
    <w:p w:rsidR="00C63E8D" w:rsidRDefault="00C63E8D" w:rsidP="00C63E8D">
      <w:pPr>
        <w:pStyle w:val="B1"/>
      </w:pPr>
      <w:r>
        <w:t>-</w:t>
      </w:r>
      <w:r>
        <w:tab/>
        <w:t>The different scopes in the YAML data structures representing collections (objects, arrays…) shall use an indentation of two white spaces.</w:t>
      </w:r>
    </w:p>
    <w:p w:rsidR="00C63E8D" w:rsidRDefault="00C63E8D" w:rsidP="00C63E8D">
      <w:pPr>
        <w:pStyle w:val="B1"/>
      </w:pPr>
      <w:r>
        <w:t>-</w:t>
      </w:r>
      <w:r>
        <w:tab/>
        <w:t>Comments may be added by following the standard YAML syntax ("#").</w:t>
      </w:r>
    </w:p>
    <w:p w:rsidR="00FB5DA1" w:rsidRDefault="00FB5DA1" w:rsidP="00AA31BE">
      <w:pPr>
        <w:pStyle w:val="Heading3"/>
        <w:rPr>
          <w:lang w:eastAsia="zh-CN"/>
        </w:rPr>
      </w:pPr>
      <w:bookmarkStart w:id="129" w:name="_Toc19702507"/>
      <w:r>
        <w:rPr>
          <w:lang w:eastAsia="zh-CN"/>
        </w:rPr>
        <w:t>5.3.</w:t>
      </w:r>
      <w:r w:rsidR="00CD4157">
        <w:rPr>
          <w:lang w:eastAsia="zh-CN"/>
        </w:rPr>
        <w:t>3</w:t>
      </w:r>
      <w:r>
        <w:rPr>
          <w:lang w:eastAsia="zh-CN"/>
        </w:rPr>
        <w:tab/>
        <w:t>Info</w:t>
      </w:r>
      <w:bookmarkEnd w:id="129"/>
    </w:p>
    <w:p w:rsidR="00E55A28" w:rsidRDefault="00E55A28" w:rsidP="00E55A28">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w:t>
      </w:r>
      <w:r w:rsidR="0092519C">
        <w:t>clause</w:t>
      </w:r>
      <w:r>
        <w:t> 4.3.</w:t>
      </w:r>
    </w:p>
    <w:p w:rsidR="00E55A28" w:rsidRPr="00F54FF9" w:rsidRDefault="00E55A28" w:rsidP="00E55A28">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rsidR="00E55A28" w:rsidRDefault="00E55A28" w:rsidP="00E55A28">
      <w:pPr>
        <w:pStyle w:val="EX"/>
        <w:rPr>
          <w:lang w:eastAsia="zh-CN"/>
        </w:rPr>
      </w:pPr>
      <w:r>
        <w:rPr>
          <w:lang w:eastAsia="zh-CN"/>
        </w:rPr>
        <w:t>EXAMPLE:</w:t>
      </w:r>
      <w:r>
        <w:rPr>
          <w:lang w:eastAsia="zh-CN"/>
        </w:rPr>
        <w:tab/>
      </w:r>
      <w:r>
        <w:t>"info" object with the title, version and description of the API.</w:t>
      </w:r>
    </w:p>
    <w:p w:rsidR="00E55A28" w:rsidRDefault="00E55A28" w:rsidP="00E55A28">
      <w:pPr>
        <w:pStyle w:val="PL"/>
      </w:pPr>
      <w:r>
        <w:t>info:</w:t>
      </w:r>
    </w:p>
    <w:p w:rsidR="00E55A28" w:rsidRDefault="00E55A28" w:rsidP="00E55A28">
      <w:pPr>
        <w:pStyle w:val="PL"/>
      </w:pPr>
      <w:r>
        <w:t xml:space="preserve">  title: Nsmf PDUSession</w:t>
      </w:r>
    </w:p>
    <w:p w:rsidR="00E55A28" w:rsidRDefault="00E55A28" w:rsidP="00E55A28">
      <w:pPr>
        <w:pStyle w:val="PL"/>
      </w:pPr>
      <w:r>
        <w:t xml:space="preserve">  version: 1.0.0</w:t>
      </w:r>
    </w:p>
    <w:p w:rsidR="00E55A28" w:rsidRDefault="00E55A28" w:rsidP="00E55A28">
      <w:pPr>
        <w:pStyle w:val="PL"/>
      </w:pPr>
      <w:r>
        <w:t xml:space="preserve">  description: |</w:t>
      </w:r>
    </w:p>
    <w:p w:rsidR="00E55A28" w:rsidRDefault="00E55A28" w:rsidP="00E55A28">
      <w:pPr>
        <w:pStyle w:val="PL"/>
      </w:pPr>
      <w:r>
        <w:t xml:space="preserve">    SMF PDUSession Service.</w:t>
      </w:r>
    </w:p>
    <w:p w:rsidR="00E55A28" w:rsidRDefault="00E55A28" w:rsidP="00E55A28">
      <w:pPr>
        <w:pStyle w:val="PL"/>
      </w:pPr>
      <w:r>
        <w:t xml:space="preserve">    © 2019, 3GPP Organizational Partners (ARIB, ATIS, CCSA, ETSI, TSDSI, TTA, TTC).</w:t>
      </w:r>
    </w:p>
    <w:p w:rsidR="00E55A28" w:rsidRDefault="00E55A28" w:rsidP="00E55A28">
      <w:pPr>
        <w:pStyle w:val="PL"/>
      </w:pPr>
      <w:r>
        <w:t xml:space="preserve">    All rights reserved.</w:t>
      </w:r>
    </w:p>
    <w:p w:rsidR="00E55A28" w:rsidRDefault="00E55A28" w:rsidP="00E55A28">
      <w:pPr>
        <w:rPr>
          <w:lang w:eastAsia="zh-CN"/>
        </w:rPr>
      </w:pPr>
    </w:p>
    <w:p w:rsidR="00267DEC" w:rsidRDefault="00267DEC" w:rsidP="00267DEC">
      <w:pPr>
        <w:pStyle w:val="Heading3"/>
        <w:rPr>
          <w:lang w:eastAsia="zh-CN"/>
        </w:rPr>
      </w:pPr>
      <w:bookmarkStart w:id="130" w:name="_Toc19702508"/>
      <w:r>
        <w:rPr>
          <w:lang w:eastAsia="zh-CN"/>
        </w:rPr>
        <w:t>5.3.</w:t>
      </w:r>
      <w:r w:rsidR="00631444">
        <w:rPr>
          <w:lang w:eastAsia="zh-CN"/>
        </w:rPr>
        <w:t>4</w:t>
      </w:r>
      <w:r>
        <w:rPr>
          <w:lang w:eastAsia="zh-CN"/>
        </w:rPr>
        <w:tab/>
      </w:r>
      <w:r w:rsidRPr="000552D6">
        <w:rPr>
          <w:lang w:eastAsia="zh-CN"/>
        </w:rPr>
        <w:t>externalDocs</w:t>
      </w:r>
      <w:bookmarkEnd w:id="130"/>
    </w:p>
    <w:p w:rsidR="009E2063" w:rsidRPr="00D27A4B" w:rsidRDefault="009E2063" w:rsidP="009E2063">
      <w:pPr>
        <w:rPr>
          <w:rFonts w:eastAsia="Calibri"/>
        </w:rPr>
      </w:pPr>
      <w:r w:rsidRPr="00D27A4B">
        <w:rPr>
          <w:rFonts w:eastAsia="Calibri"/>
        </w:rPr>
        <w:t xml:space="preserve">Each OpenAPI specification </w:t>
      </w:r>
      <w:r w:rsidR="008E6DBD">
        <w:rPr>
          <w:rFonts w:eastAsia="Calibri"/>
        </w:rPr>
        <w:t xml:space="preserve">file </w:t>
      </w:r>
      <w:r w:rsidRPr="00D27A4B">
        <w:rPr>
          <w:rFonts w:eastAsia="Calibri"/>
        </w:rPr>
        <w:t xml:space="preserve">shall provide an "externalDocs" </w:t>
      </w:r>
      <w:r w:rsidR="00964E1F">
        <w:rPr>
          <w:rFonts w:eastAsia="Calibri"/>
        </w:rPr>
        <w:t>object</w:t>
      </w:r>
      <w:r w:rsidRPr="00D27A4B">
        <w:rPr>
          <w:rFonts w:eastAsia="Calibri"/>
        </w:rPr>
        <w:t xml:space="preserve"> as illustrated in the example below that shall contain:</w:t>
      </w:r>
    </w:p>
    <w:p w:rsidR="009E2063" w:rsidRPr="00D27A4B" w:rsidRDefault="009E2063" w:rsidP="009E2063">
      <w:pPr>
        <w:pStyle w:val="B1"/>
        <w:rPr>
          <w:rFonts w:eastAsia="Calibri"/>
        </w:rPr>
      </w:pPr>
      <w:r w:rsidRPr="00D27A4B">
        <w:rPr>
          <w:rFonts w:eastAsia="Calibri"/>
        </w:rPr>
        <w:lastRenderedPageBreak/>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rsidR="009E2063" w:rsidRPr="00D27A4B" w:rsidRDefault="009E2063" w:rsidP="009E2063">
      <w:pPr>
        <w:pStyle w:val="B1"/>
        <w:rPr>
          <w:rFonts w:eastAsia="Calibri"/>
        </w:rPr>
      </w:pPr>
      <w:r w:rsidRPr="00D27A4B">
        <w:rPr>
          <w:rFonts w:eastAsia="Calibri"/>
        </w:rPr>
        <w:t>-</w:t>
      </w:r>
      <w:r w:rsidRPr="00D27A4B">
        <w:rPr>
          <w:rFonts w:eastAsia="Calibri"/>
        </w:rPr>
        <w:tab/>
        <w:t xml:space="preserve">within the "url" field a reference to the folder of that TS within the specification archive of the </w:t>
      </w:r>
      <w:r w:rsidR="00964E1F">
        <w:rPr>
          <w:rFonts w:eastAsia="Calibri"/>
        </w:rPr>
        <w:t xml:space="preserve">public </w:t>
      </w:r>
      <w:r w:rsidRPr="00D27A4B">
        <w:rPr>
          <w:rFonts w:eastAsia="Calibri"/>
        </w:rPr>
        <w:t xml:space="preserve">3GPP </w:t>
      </w:r>
      <w:r>
        <w:rPr>
          <w:rFonts w:eastAsia="Calibri"/>
        </w:rPr>
        <w:t xml:space="preserve">fileserver (i.e. </w:t>
      </w:r>
      <w:r w:rsidR="00964E1F">
        <w:rPr>
          <w:rFonts w:eastAsia="Calibri"/>
        </w:rPr>
        <w:t>"</w:t>
      </w:r>
      <w:hyperlink r:id="rId50" w:history="1">
        <w:r w:rsidR="00964E1F" w:rsidRPr="006A7C87">
          <w:rPr>
            <w:rStyle w:val="Hyperlink"/>
          </w:rPr>
          <w:t>https://www.3gpp.org/ftp/Specs/archive/&lt;specSeries&gt;/&lt;SpecNumber&gt;/</w:t>
        </w:r>
      </w:hyperlink>
      <w:r w:rsidR="00964E1F">
        <w:t>"</w:t>
      </w:r>
      <w:r>
        <w:t>)</w:t>
      </w:r>
      <w:r w:rsidRPr="00D27A4B">
        <w:rPr>
          <w:rFonts w:eastAsia="Calibri"/>
        </w:rPr>
        <w:t>.</w:t>
      </w:r>
    </w:p>
    <w:p w:rsidR="009E2063" w:rsidRPr="00D27A4B" w:rsidRDefault="009E2063" w:rsidP="009E2063">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sidR="00964E1F">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sidR="008E6DBD">
        <w:rPr>
          <w:rFonts w:eastAsia="Calibri"/>
        </w:rPr>
        <w:t xml:space="preserve"> file</w:t>
      </w:r>
      <w:r w:rsidRPr="00D27A4B">
        <w:rPr>
          <w:rFonts w:eastAsia="Calibri"/>
        </w:rPr>
        <w:t>.</w:t>
      </w:r>
    </w:p>
    <w:p w:rsidR="0092519C" w:rsidRPr="00D27A4B" w:rsidRDefault="0092519C" w:rsidP="0092519C">
      <w:pPr>
        <w:pStyle w:val="NO"/>
        <w:rPr>
          <w:lang w:eastAsia="zh-CN"/>
        </w:rPr>
      </w:pPr>
      <w:r w:rsidRPr="00D27A4B">
        <w:rPr>
          <w:lang w:eastAsia="zh-CN"/>
        </w:rPr>
        <w:t>NOTE 1:</w:t>
      </w:r>
      <w:r w:rsidRPr="00D27A4B">
        <w:rPr>
          <w:lang w:eastAsia="zh-CN"/>
        </w:rPr>
        <w:tab/>
      </w:r>
      <w:bookmarkStart w:id="131" w:name="_Hlk527585221"/>
      <w:r w:rsidRPr="00D27A4B">
        <w:rPr>
          <w:lang w:eastAsia="zh-CN"/>
        </w:rPr>
        <w:t xml:space="preserve">If a new TS version is </w:t>
      </w:r>
      <w:r>
        <w:rPr>
          <w:lang w:eastAsia="zh-CN"/>
        </w:rPr>
        <w:t>provided</w:t>
      </w:r>
      <w:r w:rsidRPr="00D27A4B">
        <w:rPr>
          <w:lang w:eastAsia="zh-CN"/>
        </w:rPr>
        <w:t xml:space="preserve"> without any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 xml:space="preserve">file, the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field</w:t>
      </w:r>
      <w:r w:rsidRPr="00D27A4B">
        <w:rPr>
          <w:lang w:eastAsia="zh-CN"/>
        </w:rPr>
        <w:t xml:space="preserve"> in the OpenAPI </w:t>
      </w:r>
      <w:r>
        <w:rPr>
          <w:lang w:eastAsia="zh-CN"/>
        </w:rPr>
        <w:t xml:space="preserve">specification </w:t>
      </w:r>
      <w:r w:rsidRPr="00D27A4B">
        <w:rPr>
          <w:lang w:eastAsia="zh-CN"/>
        </w:rPr>
        <w:t>file is not updated.</w:t>
      </w:r>
    </w:p>
    <w:p w:rsidR="0092519C" w:rsidRDefault="0092519C" w:rsidP="0092519C">
      <w:pPr>
        <w:pStyle w:val="NO"/>
        <w:rPr>
          <w:lang w:eastAsia="zh-CN"/>
        </w:rPr>
      </w:pPr>
      <w:r w:rsidRPr="00D27A4B">
        <w:rPr>
          <w:lang w:eastAsia="zh-CN"/>
        </w:rPr>
        <w:t>NOTE 2:</w:t>
      </w:r>
      <w:r w:rsidRPr="00D27A4B">
        <w:rPr>
          <w:lang w:eastAsia="zh-CN"/>
        </w:rPr>
        <w:tab/>
        <w:t xml:space="preserve">If a new TS version is </w:t>
      </w:r>
      <w:r>
        <w:rPr>
          <w:lang w:eastAsia="zh-CN"/>
        </w:rPr>
        <w:t>provided</w:t>
      </w:r>
      <w:r w:rsidRPr="00D27A4B">
        <w:rPr>
          <w:lang w:eastAsia="zh-CN"/>
        </w:rPr>
        <w:t xml:space="preserve"> with changes </w:t>
      </w:r>
      <w:r>
        <w:rPr>
          <w:lang w:eastAsia="zh-CN"/>
        </w:rPr>
        <w:t xml:space="preserve">to </w:t>
      </w:r>
      <w:r w:rsidRPr="00D27A4B">
        <w:rPr>
          <w:lang w:eastAsia="zh-CN"/>
        </w:rPr>
        <w:t xml:space="preserve">the OpenAPI </w:t>
      </w:r>
      <w:r>
        <w:rPr>
          <w:lang w:eastAsia="zh-CN"/>
        </w:rPr>
        <w:t xml:space="preserve">specification </w:t>
      </w:r>
      <w:r w:rsidRPr="00D27A4B">
        <w:rPr>
          <w:lang w:eastAsia="zh-CN"/>
        </w:rPr>
        <w:t>file</w:t>
      </w:r>
      <w:r>
        <w:rPr>
          <w:lang w:eastAsia="zh-CN"/>
        </w:rPr>
        <w:t>, the</w:t>
      </w:r>
      <w:r w:rsidRPr="00D27A4B">
        <w:rPr>
          <w:lang w:eastAsia="zh-CN"/>
        </w:rPr>
        <w:t xml:space="preserve"> </w:t>
      </w:r>
      <w:r>
        <w:rPr>
          <w:lang w:eastAsia="zh-CN"/>
        </w:rPr>
        <w:t xml:space="preserve">TS </w:t>
      </w:r>
      <w:r w:rsidRPr="00D27A4B">
        <w:rPr>
          <w:lang w:eastAsia="zh-CN"/>
        </w:rPr>
        <w:t xml:space="preserve">version number </w:t>
      </w:r>
      <w:r>
        <w:rPr>
          <w:lang w:eastAsia="zh-CN"/>
        </w:rPr>
        <w:t>included in the "url" field of</w:t>
      </w:r>
      <w:r w:rsidRPr="00D27A4B">
        <w:rPr>
          <w:lang w:eastAsia="zh-CN"/>
        </w:rPr>
        <w:t xml:space="preserve"> the </w:t>
      </w:r>
      <w:r w:rsidRPr="00D27A4B">
        <w:rPr>
          <w:rFonts w:eastAsia="Calibri"/>
        </w:rPr>
        <w:t>"externalDoc</w:t>
      </w:r>
      <w:r>
        <w:rPr>
          <w:rFonts w:eastAsia="Calibri"/>
        </w:rPr>
        <w:t>s</w:t>
      </w:r>
      <w:r w:rsidRPr="00D27A4B">
        <w:rPr>
          <w:rFonts w:eastAsia="Calibri"/>
        </w:rPr>
        <w:t xml:space="preserve">" </w:t>
      </w:r>
      <w:r>
        <w:rPr>
          <w:rFonts w:eastAsia="Calibri"/>
        </w:rPr>
        <w:t>object</w:t>
      </w:r>
      <w:r w:rsidRPr="00964E1F">
        <w:rPr>
          <w:rFonts w:eastAsia="Calibri"/>
        </w:rPr>
        <w:t xml:space="preserve"> </w:t>
      </w:r>
      <w:r>
        <w:rPr>
          <w:rFonts w:eastAsia="Calibri"/>
        </w:rPr>
        <w:t>is updated</w:t>
      </w:r>
      <w:r w:rsidRPr="00D27A4B">
        <w:rPr>
          <w:lang w:eastAsia="zh-CN"/>
        </w:rPr>
        <w:t>.</w:t>
      </w:r>
      <w:r>
        <w:rPr>
          <w:lang w:eastAsia="zh-CN"/>
        </w:rPr>
        <w:t xml:space="preserve"> However, if the API version in a given release is still the same as in a previous release, the first TS version in the first release that contains that API version is provided as TS version within the </w:t>
      </w:r>
      <w:r w:rsidRPr="00D27A4B">
        <w:rPr>
          <w:rFonts w:eastAsia="Calibri"/>
        </w:rPr>
        <w:t>"externalDoc</w:t>
      </w:r>
      <w:r>
        <w:rPr>
          <w:rFonts w:eastAsia="Calibri"/>
        </w:rPr>
        <w:t>s</w:t>
      </w:r>
      <w:r w:rsidRPr="00D27A4B">
        <w:rPr>
          <w:rFonts w:eastAsia="Calibri"/>
        </w:rPr>
        <w:t xml:space="preserve">" </w:t>
      </w:r>
      <w:r>
        <w:rPr>
          <w:rFonts w:eastAsia="Calibri"/>
        </w:rPr>
        <w:t>object also in the TS versions of the subsequent releases.</w:t>
      </w:r>
    </w:p>
    <w:p w:rsidR="0092519C" w:rsidRPr="00D27A4B" w:rsidRDefault="0092519C" w:rsidP="0092519C">
      <w:pPr>
        <w:pStyle w:val="NO"/>
        <w:rPr>
          <w:lang w:eastAsia="zh-CN"/>
        </w:rPr>
      </w:pPr>
    </w:p>
    <w:bookmarkEnd w:id="131"/>
    <w:p w:rsidR="0092519C" w:rsidRPr="00D27A4B" w:rsidRDefault="0092519C" w:rsidP="0092519C">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rsidR="0092519C" w:rsidRPr="00D27A4B" w:rsidRDefault="0092519C" w:rsidP="0092519C">
      <w:pPr>
        <w:pStyle w:val="PL"/>
        <w:rPr>
          <w:noProof w:val="0"/>
        </w:rPr>
      </w:pPr>
      <w:r w:rsidRPr="00D27A4B">
        <w:rPr>
          <w:noProof w:val="0"/>
        </w:rPr>
        <w:t>externalDocs</w:t>
      </w:r>
      <w:r>
        <w:rPr>
          <w:noProof w:val="0"/>
        </w:rPr>
        <w:t>:</w:t>
      </w:r>
    </w:p>
    <w:p w:rsidR="009E2063" w:rsidRPr="00D27A4B" w:rsidRDefault="009E2063" w:rsidP="009E2063">
      <w:pPr>
        <w:pStyle w:val="PL"/>
        <w:rPr>
          <w:noProof w:val="0"/>
        </w:rPr>
      </w:pPr>
      <w:r w:rsidRPr="00D27A4B">
        <w:rPr>
          <w:noProof w:val="0"/>
        </w:rPr>
        <w:t xml:space="preserve">  description: 3GPP TS 29.50</w:t>
      </w:r>
      <w:r w:rsidR="00964E1F">
        <w:rPr>
          <w:noProof w:val="0"/>
        </w:rPr>
        <w:t>3</w:t>
      </w:r>
      <w:r w:rsidRPr="00D27A4B">
        <w:rPr>
          <w:noProof w:val="0"/>
        </w:rPr>
        <w:t xml:space="preserve"> V15.1.0; 5G System; </w:t>
      </w:r>
      <w:r w:rsidR="00964E1F" w:rsidRPr="000B71E3">
        <w:t>Unified Data Management Services</w:t>
      </w:r>
    </w:p>
    <w:p w:rsidR="009E2063" w:rsidRPr="00D27A4B" w:rsidRDefault="009E2063" w:rsidP="009E2063">
      <w:pPr>
        <w:pStyle w:val="PL"/>
        <w:rPr>
          <w:noProof w:val="0"/>
        </w:rPr>
      </w:pPr>
      <w:r w:rsidRPr="00D27A4B">
        <w:rPr>
          <w:noProof w:val="0"/>
        </w:rPr>
        <w:t xml:space="preserve">  url: http://www.3gpp.org/ftp/Specs/archive/29_series/29.50</w:t>
      </w:r>
      <w:r w:rsidR="00964E1F">
        <w:rPr>
          <w:noProof w:val="0"/>
        </w:rPr>
        <w:t>3</w:t>
      </w:r>
      <w:r w:rsidRPr="00D27A4B">
        <w:rPr>
          <w:noProof w:val="0"/>
        </w:rPr>
        <w:t>/</w:t>
      </w:r>
    </w:p>
    <w:p w:rsidR="009E2063" w:rsidRPr="00D27A4B" w:rsidRDefault="009E2063" w:rsidP="009E2063">
      <w:pPr>
        <w:pStyle w:val="PL"/>
        <w:rPr>
          <w:rFonts w:eastAsia="Calibri"/>
          <w:noProof w:val="0"/>
        </w:rPr>
      </w:pPr>
    </w:p>
    <w:p w:rsidR="00FB5DA1" w:rsidRDefault="00FB5DA1" w:rsidP="00AA31BE">
      <w:pPr>
        <w:pStyle w:val="Heading3"/>
        <w:rPr>
          <w:lang w:eastAsia="zh-CN"/>
        </w:rPr>
      </w:pPr>
      <w:bookmarkStart w:id="132" w:name="_Toc19702509"/>
      <w:r>
        <w:rPr>
          <w:lang w:eastAsia="zh-CN"/>
        </w:rPr>
        <w:t>5.3.</w:t>
      </w:r>
      <w:r w:rsidR="00631444">
        <w:rPr>
          <w:lang w:eastAsia="zh-CN"/>
        </w:rPr>
        <w:t>5</w:t>
      </w:r>
      <w:r>
        <w:rPr>
          <w:lang w:eastAsia="zh-CN"/>
        </w:rPr>
        <w:tab/>
        <w:t>Servers</w:t>
      </w:r>
      <w:bookmarkEnd w:id="132"/>
    </w:p>
    <w:p w:rsidR="00FB5DA1" w:rsidRPr="00495D18" w:rsidRDefault="00FB5DA1" w:rsidP="00FB5DA1">
      <w:pPr>
        <w:rPr>
          <w:lang w:eastAsia="zh-CN"/>
        </w:rPr>
      </w:pPr>
      <w:r>
        <w:rPr>
          <w:lang w:eastAsia="zh-CN"/>
        </w:rPr>
        <w:t xml:space="preserve">As defined in </w:t>
      </w:r>
      <w:r w:rsidR="0092519C">
        <w:rPr>
          <w:lang w:eastAsia="zh-CN"/>
        </w:rPr>
        <w:t>clause</w:t>
      </w:r>
      <w:r>
        <w:rPr>
          <w:lang w:eastAsia="zh-CN"/>
        </w:rPr>
        <w:t xml:space="preserve"> 4.4, the base URI of an API consists of </w:t>
      </w:r>
      <w:r w:rsidRPr="002C6BF1">
        <w:rPr>
          <w:b/>
        </w:rPr>
        <w:t>{apiRoot}/{apiName}/{apiVersion</w:t>
      </w:r>
      <w:r>
        <w:rPr>
          <w:b/>
        </w:rPr>
        <w:t>}</w:t>
      </w:r>
      <w:r>
        <w:t xml:space="preserve">. It shall be encoded in the corresponding OpenAPI specification file as "servers" field with </w:t>
      </w:r>
      <w:r w:rsidRPr="002C6BF1">
        <w:rPr>
          <w:b/>
        </w:rPr>
        <w:t>{apiRoot}</w:t>
      </w:r>
      <w:r>
        <w:rPr>
          <w:b/>
        </w:rPr>
        <w:t xml:space="preserve"> </w:t>
      </w:r>
      <w:r w:rsidRPr="00495D18">
        <w:t>as variable</w:t>
      </w:r>
      <w:r>
        <w:t>.</w:t>
      </w:r>
    </w:p>
    <w:p w:rsidR="00FB5DA1" w:rsidRDefault="00FB5DA1" w:rsidP="00FB5DA1">
      <w:pPr>
        <w:rPr>
          <w:lang w:eastAsia="zh-CN"/>
        </w:rPr>
      </w:pPr>
      <w:r>
        <w:rPr>
          <w:lang w:eastAsia="zh-CN"/>
        </w:rPr>
        <w:t>Example:</w:t>
      </w:r>
    </w:p>
    <w:p w:rsidR="00FB5DA1" w:rsidRDefault="00FB5DA1" w:rsidP="00FB5DA1">
      <w:pPr>
        <w:pStyle w:val="PL"/>
      </w:pPr>
      <w:r>
        <w:t>servers:</w:t>
      </w:r>
    </w:p>
    <w:p w:rsidR="00FB5DA1" w:rsidRDefault="00FB5DA1" w:rsidP="00FB5DA1">
      <w:pPr>
        <w:pStyle w:val="PL"/>
      </w:pPr>
      <w:r>
        <w:t xml:space="preserve">  - url: </w:t>
      </w:r>
      <w:r w:rsidR="00EF2F0D">
        <w:t>'</w:t>
      </w:r>
      <w:r>
        <w:t>{apiRoot}/</w:t>
      </w:r>
      <w:r w:rsidR="00EF2F0D">
        <w:t>n</w:t>
      </w:r>
      <w:r>
        <w:t>xxx</w:t>
      </w:r>
      <w:r w:rsidR="00EF2F0D">
        <w:t>-y</w:t>
      </w:r>
      <w:r>
        <w:t>yyy/v1</w:t>
      </w:r>
      <w:r w:rsidR="00EF2F0D">
        <w:t>'</w:t>
      </w:r>
    </w:p>
    <w:p w:rsidR="00FB5DA1" w:rsidRDefault="00FB5DA1" w:rsidP="00FB5DA1">
      <w:pPr>
        <w:pStyle w:val="PL"/>
      </w:pPr>
      <w:r>
        <w:t xml:space="preserve">    variables:</w:t>
      </w:r>
    </w:p>
    <w:p w:rsidR="00FB5DA1" w:rsidRDefault="00FB5DA1" w:rsidP="00FB5DA1">
      <w:pPr>
        <w:pStyle w:val="PL"/>
      </w:pPr>
      <w:r>
        <w:t xml:space="preserve">      apiRoot:</w:t>
      </w:r>
    </w:p>
    <w:p w:rsidR="00FB5DA1" w:rsidRDefault="00FB5DA1" w:rsidP="00FB5DA1">
      <w:pPr>
        <w:pStyle w:val="PL"/>
      </w:pPr>
      <w:r>
        <w:t xml:space="preserve">        default: https://</w:t>
      </w:r>
      <w:r w:rsidR="008C7F4A">
        <w:t>example</w:t>
      </w:r>
      <w:r>
        <w:t>.com</w:t>
      </w:r>
    </w:p>
    <w:p w:rsidR="00FB5DA1" w:rsidRDefault="00FB5DA1" w:rsidP="00FB5DA1">
      <w:pPr>
        <w:pStyle w:val="PL"/>
        <w:rPr>
          <w:lang w:eastAsia="zh-CN"/>
        </w:rPr>
      </w:pPr>
      <w:r>
        <w:t xml:space="preserve">        description: apiRoot as defined in </w:t>
      </w:r>
      <w:r w:rsidR="0092519C">
        <w:t>clause</w:t>
      </w:r>
      <w:r>
        <w:t xml:space="preserve"> </w:t>
      </w:r>
      <w:r w:rsidR="0092519C">
        <w:t>clause</w:t>
      </w:r>
      <w:r>
        <w:t xml:space="preserve"> 4.4 of 3GPP TS 29.501</w:t>
      </w:r>
    </w:p>
    <w:p w:rsidR="00FB5DA1" w:rsidRDefault="00FB5DA1" w:rsidP="00FB5DA1">
      <w:pPr>
        <w:pStyle w:val="PL"/>
        <w:rPr>
          <w:lang w:eastAsia="zh-CN"/>
        </w:rPr>
      </w:pPr>
    </w:p>
    <w:p w:rsidR="00FB5DA1" w:rsidRDefault="00FB5DA1" w:rsidP="00AA31BE">
      <w:pPr>
        <w:pStyle w:val="Heading3"/>
        <w:rPr>
          <w:lang w:eastAsia="zh-CN"/>
        </w:rPr>
      </w:pPr>
      <w:bookmarkStart w:id="133" w:name="_Toc19702510"/>
      <w:r>
        <w:rPr>
          <w:lang w:eastAsia="zh-CN"/>
        </w:rPr>
        <w:t>5.3.</w:t>
      </w:r>
      <w:r w:rsidR="00631444">
        <w:rPr>
          <w:lang w:eastAsia="zh-CN"/>
        </w:rPr>
        <w:t>6</w:t>
      </w:r>
      <w:r>
        <w:rPr>
          <w:lang w:eastAsia="zh-CN"/>
        </w:rPr>
        <w:tab/>
        <w:t xml:space="preserve">References to other 3GPP-defined </w:t>
      </w:r>
      <w:r>
        <w:t>OpenAPI specification files</w:t>
      </w:r>
      <w:bookmarkEnd w:id="133"/>
    </w:p>
    <w:p w:rsidR="00A03F2E" w:rsidRDefault="00A03F2E" w:rsidP="00A03F2E">
      <w:r>
        <w:t xml:space="preserve">Open API specification files may contain references to fragments of </w:t>
      </w:r>
      <w:r>
        <w:rPr>
          <w:lang w:eastAsia="zh-CN"/>
        </w:rPr>
        <w:t xml:space="preserve">other 3GPP-defined </w:t>
      </w:r>
      <w:r>
        <w:t>Open API specification files.</w:t>
      </w:r>
    </w:p>
    <w:p w:rsidR="00A03F2E" w:rsidRDefault="00A03F2E" w:rsidP="00A03F2E">
      <w:r>
        <w:t>Such references shall be formatted to refer to local files stored on the same folder.</w:t>
      </w:r>
    </w:p>
    <w:p w:rsidR="00EC6D81" w:rsidRDefault="00A03F2E" w:rsidP="00A03F2E">
      <w:pPr>
        <w:pStyle w:val="NO"/>
      </w:pPr>
      <w:r>
        <w:t>NOTE 1:</w:t>
      </w:r>
      <w:r>
        <w:tab/>
      </w:r>
      <w:r w:rsidR="00FB5DA1">
        <w:t xml:space="preserve">For the purpose of referencing, it </w:t>
      </w:r>
      <w:r w:rsidR="00EC6D81">
        <w:t>is</w:t>
      </w:r>
      <w:r w:rsidR="00FB5DA1">
        <w:t xml:space="preserve"> assumed that each OpenAPI specification file contained in a 3GPP specification is stored as separate physical file </w:t>
      </w:r>
      <w:r w:rsidR="00EC6D81">
        <w:t xml:space="preserve">and </w:t>
      </w:r>
      <w:r w:rsidR="00FB5DA1">
        <w:t>that all OpenAPI specification files are stored in the same directory on the local server</w:t>
      </w:r>
      <w:r w:rsidR="00EC6D81">
        <w:t>.</w:t>
      </w:r>
    </w:p>
    <w:p w:rsidR="00FB5DA1" w:rsidRDefault="00EC6D81" w:rsidP="00EC6D81">
      <w:r>
        <w:t xml:space="preserve">The referenced file names for </w:t>
      </w:r>
      <w:r>
        <w:rPr>
          <w:lang w:eastAsia="zh-CN"/>
        </w:rPr>
        <w:t xml:space="preserve">other 3GPP-defined </w:t>
      </w:r>
      <w:r>
        <w:t>Open API specification filesshall comply with</w:t>
      </w:r>
      <w:r w:rsidR="00FB5DA1">
        <w:t xml:space="preserve"> the following convention</w:t>
      </w:r>
      <w:r w:rsidR="009E2063" w:rsidRPr="00D27A4B">
        <w:t>, unless a specific file name is indicated in the Annex of a 3GPP specification defining an OpenAPI specification file</w:t>
      </w:r>
      <w:r w:rsidR="009E2063">
        <w:t>.</w:t>
      </w:r>
      <w:r w:rsidR="00FB5DA1">
        <w:t xml:space="preserve"> The file name shall consist of (in the order below):</w:t>
      </w:r>
    </w:p>
    <w:p w:rsidR="00FB5DA1" w:rsidRDefault="00FB5DA1" w:rsidP="00FB5DA1">
      <w:pPr>
        <w:pStyle w:val="B1"/>
      </w:pPr>
      <w:r>
        <w:t>-</w:t>
      </w:r>
      <w:r>
        <w:tab/>
        <w:t>the 3GPP specification number in the format "TSxxyyy";</w:t>
      </w:r>
    </w:p>
    <w:p w:rsidR="00FB5DA1" w:rsidRDefault="00FB5DA1" w:rsidP="00FB5DA1">
      <w:pPr>
        <w:pStyle w:val="B1"/>
      </w:pPr>
      <w:r>
        <w:t>-</w:t>
      </w:r>
      <w:r>
        <w:tab/>
        <w:t>an "_" character;</w:t>
      </w:r>
    </w:p>
    <w:p w:rsidR="00FB5DA1" w:rsidRPr="00FB1A29" w:rsidRDefault="00FB5DA1" w:rsidP="00FB5DA1">
      <w:pPr>
        <w:pStyle w:val="B1"/>
        <w:rPr>
          <w:lang w:eastAsia="zh-CN"/>
        </w:rPr>
      </w:pPr>
      <w:r>
        <w:rPr>
          <w:lang w:eastAsia="zh-CN"/>
        </w:rPr>
        <w:t>-</w:t>
      </w:r>
      <w:r>
        <w:rPr>
          <w:lang w:eastAsia="zh-CN"/>
        </w:rPr>
        <w:tab/>
        <w:t>if the OpenAPI specification file contains an API definition</w:t>
      </w:r>
      <w:r w:rsidR="00033919">
        <w:rPr>
          <w:lang w:eastAsia="zh-CN"/>
        </w:rPr>
        <w:t>:</w:t>
      </w:r>
      <w:r>
        <w:rPr>
          <w:lang w:eastAsia="zh-CN"/>
        </w:rPr>
        <w:t xml:space="preserve"> the API name </w:t>
      </w:r>
      <w:r w:rsidR="00033919">
        <w:rPr>
          <w:lang w:eastAsia="zh-CN"/>
        </w:rPr>
        <w:t xml:space="preserve">which shall be taken from the heading of the relevant annex A.x </w:t>
      </w:r>
      <w:r>
        <w:rPr>
          <w:lang w:eastAsia="zh-CN"/>
        </w:rPr>
        <w:t xml:space="preserve">as defined </w:t>
      </w:r>
      <w:r w:rsidR="00033919">
        <w:rPr>
          <w:lang w:eastAsia="zh-CN"/>
        </w:rPr>
        <w:t>in the</w:t>
      </w:r>
      <w:r>
        <w:rPr>
          <w:lang w:eastAsia="zh-CN"/>
        </w:rPr>
        <w:t xml:space="preserve"> </w:t>
      </w:r>
      <w:r>
        <w:t xml:space="preserve">corresponding </w:t>
      </w:r>
      <w:r w:rsidR="00033919">
        <w:t>3GPP TS</w:t>
      </w:r>
      <w:r>
        <w:rPr>
          <w:lang w:eastAsia="zh-CN"/>
        </w:rPr>
        <w:t xml:space="preserve"> </w:t>
      </w:r>
      <w:r>
        <w:t>of that API.</w:t>
      </w:r>
    </w:p>
    <w:p w:rsidR="00FB5DA1" w:rsidRDefault="00FB5DA1" w:rsidP="00FB5DA1">
      <w:pPr>
        <w:pStyle w:val="B1"/>
        <w:rPr>
          <w:lang w:eastAsia="zh-CN"/>
        </w:rPr>
      </w:pPr>
      <w:r>
        <w:rPr>
          <w:lang w:eastAsia="zh-CN"/>
        </w:rPr>
        <w:t>-</w:t>
      </w:r>
      <w:r>
        <w:rPr>
          <w:lang w:eastAsia="zh-CN"/>
        </w:rPr>
        <w:tab/>
        <w:t>if the OpenAPI specification file contains a definition of CommonData</w:t>
      </w:r>
      <w:r w:rsidR="00033919">
        <w:rPr>
          <w:lang w:eastAsia="zh-CN"/>
        </w:rPr>
        <w:t>:</w:t>
      </w:r>
      <w:r>
        <w:rPr>
          <w:lang w:eastAsia="zh-CN"/>
        </w:rPr>
        <w:t xml:space="preserve"> the string "CommonData"; and</w:t>
      </w:r>
    </w:p>
    <w:p w:rsidR="00FB5DA1" w:rsidRPr="00FB1A29" w:rsidRDefault="00FB5DA1" w:rsidP="00FB5DA1">
      <w:pPr>
        <w:pStyle w:val="B1"/>
        <w:rPr>
          <w:lang w:eastAsia="zh-CN"/>
        </w:rPr>
      </w:pPr>
      <w:r>
        <w:rPr>
          <w:lang w:eastAsia="zh-CN"/>
        </w:rPr>
        <w:t>-</w:t>
      </w:r>
      <w:r>
        <w:rPr>
          <w:lang w:eastAsia="zh-CN"/>
        </w:rPr>
        <w:tab/>
        <w:t>the string ".yaml"</w:t>
      </w:r>
      <w:r>
        <w:t>.</w:t>
      </w:r>
    </w:p>
    <w:p w:rsidR="00EC6D81" w:rsidRDefault="00EC6D81" w:rsidP="007F24D5">
      <w:pPr>
        <w:pStyle w:val="NO"/>
      </w:pPr>
      <w:r>
        <w:lastRenderedPageBreak/>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92519C">
        <w:t>clause</w:t>
      </w:r>
      <w:r>
        <w:t xml:space="preserve"> 5.3.1) follow the above conventions and can be copied into a local folder in order to resolve references.</w:t>
      </w:r>
    </w:p>
    <w:p w:rsidR="00FB5DA1" w:rsidRDefault="00C04468" w:rsidP="00FB5DA1">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rsidR="00FB5DA1" w:rsidRDefault="00FB5DA1" w:rsidP="007F24D5">
      <w:pPr>
        <w:pStyle w:val="EX"/>
        <w:rPr>
          <w:lang w:eastAsia="zh-CN"/>
        </w:rPr>
      </w:pPr>
      <w:r>
        <w:rPr>
          <w:lang w:eastAsia="zh-CN"/>
        </w:rPr>
        <w:t>E</w:t>
      </w:r>
      <w:r w:rsidR="00EC6D81">
        <w:rPr>
          <w:lang w:eastAsia="zh-CN"/>
        </w:rPr>
        <w:t>XAMPLE</w:t>
      </w:r>
      <w:r>
        <w:rPr>
          <w:lang w:eastAsia="zh-CN"/>
        </w:rPr>
        <w:t>:</w:t>
      </w:r>
      <w:r w:rsidR="00EC6D81">
        <w:rPr>
          <w:lang w:eastAsia="zh-CN"/>
        </w:rPr>
        <w:tab/>
      </w:r>
      <w:r>
        <w:rPr>
          <w:lang w:eastAsia="zh-CN"/>
        </w:rPr>
        <w:t>Reference to Data Type "Xxx" defined in the same file</w:t>
      </w:r>
    </w:p>
    <w:p w:rsidR="00FB5DA1" w:rsidRDefault="00FB5DA1" w:rsidP="00FB5DA1">
      <w:pPr>
        <w:pStyle w:val="PL"/>
      </w:pPr>
      <w:r w:rsidRPr="000074A8">
        <w:t>$ref: '#/</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t>EXAMPLE:</w:t>
      </w:r>
      <w:r>
        <w:rPr>
          <w:lang w:eastAsia="zh-CN"/>
        </w:rPr>
        <w:tab/>
      </w:r>
      <w:r w:rsidR="00FB5DA1">
        <w:rPr>
          <w:lang w:eastAsia="zh-CN"/>
        </w:rPr>
        <w:t>Reference to Data Type "Xxx" defined as Common Data in 3GPP TS 29.571:</w:t>
      </w:r>
    </w:p>
    <w:p w:rsidR="00FB5DA1" w:rsidRDefault="00FB5DA1" w:rsidP="00FB5DA1">
      <w:pPr>
        <w:pStyle w:val="PL"/>
      </w:pPr>
      <w:r w:rsidRPr="000074A8">
        <w:t>$ref: '</w:t>
      </w:r>
      <w:r>
        <w:t>TS29571_CommonData.yaml</w:t>
      </w:r>
      <w:r w:rsidRPr="000074A8">
        <w:t>#/</w:t>
      </w:r>
      <w:r w:rsidRPr="00495D18">
        <w:t>compo</w:t>
      </w:r>
      <w:r w:rsidRPr="000074A8">
        <w:t>nents/schemas/Xxx'</w:t>
      </w:r>
    </w:p>
    <w:p w:rsidR="00FB5DA1" w:rsidRDefault="00FB5DA1" w:rsidP="00FB5DA1">
      <w:pPr>
        <w:rPr>
          <w:lang w:eastAsia="zh-CN"/>
        </w:rPr>
      </w:pPr>
    </w:p>
    <w:p w:rsidR="00FB5DA1" w:rsidRDefault="00EC6D81" w:rsidP="007F24D5">
      <w:pPr>
        <w:pStyle w:val="EX"/>
        <w:rPr>
          <w:lang w:eastAsia="zh-CN"/>
        </w:rPr>
      </w:pPr>
      <w:r>
        <w:rPr>
          <w:lang w:eastAsia="zh-CN"/>
        </w:rPr>
        <w:t>EXAMPLE:</w:t>
      </w:r>
      <w:r>
        <w:rPr>
          <w:lang w:eastAsia="zh-CN"/>
        </w:rPr>
        <w:tab/>
      </w:r>
      <w:r w:rsidR="00FB5DA1">
        <w:rPr>
          <w:lang w:eastAsia="zh-CN"/>
        </w:rPr>
        <w:t>Reference to Data Type "Xxx" defined within API "</w:t>
      </w:r>
      <w:r w:rsidR="00FB5DA1">
        <w:t>N</w:t>
      </w:r>
      <w:r w:rsidR="00033919">
        <w:t>udm_UEAU</w:t>
      </w:r>
      <w:r w:rsidR="00FB5DA1">
        <w:t xml:space="preserve">" </w:t>
      </w:r>
      <w:r w:rsidR="00FB5DA1">
        <w:rPr>
          <w:lang w:eastAsia="zh-CN"/>
        </w:rPr>
        <w:t>in 3GPP "TS </w:t>
      </w:r>
      <w:r w:rsidR="00033919">
        <w:rPr>
          <w:lang w:eastAsia="zh-CN"/>
        </w:rPr>
        <w:t>29.503</w:t>
      </w:r>
      <w:r w:rsidR="00FB5DA1">
        <w:rPr>
          <w:lang w:eastAsia="zh-CN"/>
        </w:rPr>
        <w:t>":</w:t>
      </w:r>
    </w:p>
    <w:p w:rsidR="00FB5DA1" w:rsidRDefault="00FB5DA1" w:rsidP="00FB5DA1">
      <w:pPr>
        <w:pStyle w:val="PL"/>
      </w:pPr>
      <w:r w:rsidRPr="000074A8">
        <w:t>$ref: '</w:t>
      </w:r>
      <w:r>
        <w:t>TS</w:t>
      </w:r>
      <w:r w:rsidR="00033919">
        <w:t>29503</w:t>
      </w:r>
      <w:r>
        <w:t>_N</w:t>
      </w:r>
      <w:r w:rsidR="00033919">
        <w:t>udm_UEAU</w:t>
      </w:r>
      <w:r>
        <w:t>.yaml</w:t>
      </w:r>
      <w:r w:rsidRPr="000074A8">
        <w:t>#/</w:t>
      </w:r>
      <w:r w:rsidRPr="00495D18">
        <w:t>compo</w:t>
      </w:r>
      <w:r w:rsidRPr="000074A8">
        <w:t>nents/schemas/Xxx'</w:t>
      </w:r>
    </w:p>
    <w:p w:rsidR="00FB5DA1" w:rsidRDefault="00FB5DA1" w:rsidP="00FB5DA1">
      <w:pPr>
        <w:rPr>
          <w:lang w:eastAsia="zh-CN"/>
        </w:rPr>
      </w:pPr>
    </w:p>
    <w:p w:rsidR="00FB5DA1" w:rsidRDefault="00FB5DA1" w:rsidP="00AA31BE">
      <w:pPr>
        <w:pStyle w:val="Heading3"/>
        <w:rPr>
          <w:lang w:eastAsia="zh-CN"/>
        </w:rPr>
      </w:pPr>
      <w:bookmarkStart w:id="134" w:name="_Toc19702511"/>
      <w:r>
        <w:rPr>
          <w:lang w:eastAsia="zh-CN"/>
        </w:rPr>
        <w:t>5.3.</w:t>
      </w:r>
      <w:r w:rsidR="00631444">
        <w:rPr>
          <w:lang w:eastAsia="zh-CN"/>
        </w:rPr>
        <w:t>7</w:t>
      </w:r>
      <w:r>
        <w:rPr>
          <w:lang w:eastAsia="zh-CN"/>
        </w:rPr>
        <w:tab/>
        <w:t>S</w:t>
      </w:r>
      <w:r w:rsidRPr="00B46309">
        <w:rPr>
          <w:lang w:eastAsia="zh-CN"/>
        </w:rPr>
        <w:t>erver-initiated communication</w:t>
      </w:r>
      <w:bookmarkEnd w:id="134"/>
    </w:p>
    <w:p w:rsidR="00FB5DA1" w:rsidRPr="003677FF" w:rsidRDefault="00FB5DA1" w:rsidP="00FB5DA1">
      <w:pPr>
        <w:rPr>
          <w:lang w:val="en-US" w:eastAsia="zh-CN"/>
        </w:rPr>
      </w:pPr>
      <w:r>
        <w:t xml:space="preserve">If an API contains </w:t>
      </w:r>
      <w:r>
        <w:rPr>
          <w:lang w:eastAsia="zh-CN"/>
        </w:rPr>
        <w:t>s</w:t>
      </w:r>
      <w:r w:rsidRPr="00B46309">
        <w:rPr>
          <w:lang w:eastAsia="zh-CN"/>
        </w:rPr>
        <w:t>erver-initiated communication</w:t>
      </w:r>
      <w:r>
        <w:t xml:space="preserve"> (see </w:t>
      </w:r>
      <w:r w:rsidR="0092519C">
        <w:t>clause</w:t>
      </w:r>
      <w:r>
        <w:t xml:space="preserve"> 6.2 of 3GPP TS 29.500 [2]), e.g. for notifications as described in </w:t>
      </w:r>
      <w:r w:rsidR="0092519C">
        <w:t>clause</w:t>
      </w:r>
      <w:r>
        <w:t> 4.6.2.3, it should be described as "callbacks" in OpenAPI specification files.</w:t>
      </w:r>
    </w:p>
    <w:p w:rsidR="00FB5DA1" w:rsidRDefault="00FB5DA1" w:rsidP="00FB5DA1">
      <w:pPr>
        <w:rPr>
          <w:lang w:eastAsia="zh-CN"/>
        </w:rPr>
      </w:pPr>
      <w:r>
        <w:rPr>
          <w:lang w:eastAsia="zh-CN"/>
        </w:rPr>
        <w:t>Example:</w:t>
      </w:r>
    </w:p>
    <w:p w:rsidR="00FB5DA1" w:rsidRPr="009C3A7E" w:rsidRDefault="00FB5DA1" w:rsidP="00FB5DA1">
      <w:pPr>
        <w:pStyle w:val="PL"/>
      </w:pPr>
      <w:r w:rsidRPr="009C3A7E">
        <w:t>paths:</w:t>
      </w:r>
    </w:p>
    <w:p w:rsidR="00FB5DA1" w:rsidRPr="009C3A7E" w:rsidRDefault="00FB5DA1" w:rsidP="00FB5DA1">
      <w:pPr>
        <w:pStyle w:val="PL"/>
      </w:pPr>
      <w:r w:rsidRPr="009C3A7E">
        <w:t xml:space="preserve">  /subscriptions:</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Pr="009C3A7E" w:rsidRDefault="00FB5DA1" w:rsidP="00FB5DA1">
      <w:pPr>
        <w:pStyle w:val="PL"/>
      </w:pPr>
      <w:r w:rsidRPr="009C3A7E">
        <w:t xml:space="preserve">          application/json:</w:t>
      </w:r>
    </w:p>
    <w:p w:rsidR="00FB5DA1" w:rsidRPr="009C3A7E" w:rsidRDefault="00FB5DA1" w:rsidP="00FB5DA1">
      <w:pPr>
        <w:pStyle w:val="PL"/>
      </w:pPr>
      <w:r w:rsidRPr="009C3A7E">
        <w:t xml:space="preserve">            schema:</w:t>
      </w:r>
    </w:p>
    <w:p w:rsidR="00FB5DA1" w:rsidRPr="009C3A7E" w:rsidRDefault="00FB5DA1" w:rsidP="00FB5DA1">
      <w:pPr>
        <w:pStyle w:val="PL"/>
      </w:pPr>
      <w:r w:rsidRPr="009C3A7E">
        <w:t xml:space="preserve">              type: object</w:t>
      </w:r>
    </w:p>
    <w:p w:rsidR="00FB5DA1" w:rsidRPr="009C3A7E" w:rsidRDefault="00FB5DA1" w:rsidP="00FB5DA1">
      <w:pPr>
        <w:pStyle w:val="PL"/>
      </w:pPr>
      <w:r w:rsidRPr="009C3A7E">
        <w:t xml:space="preserve">              properties:</w:t>
      </w:r>
    </w:p>
    <w:p w:rsidR="00FB5DA1" w:rsidRPr="009C3A7E" w:rsidRDefault="00FB5DA1" w:rsidP="00FB5DA1">
      <w:pPr>
        <w:pStyle w:val="PL"/>
      </w:pPr>
      <w:r w:rsidRPr="009C3A7E">
        <w:t xml:space="preserve">                callbackUrl: # Callback URL</w:t>
      </w:r>
    </w:p>
    <w:p w:rsidR="00FB5DA1" w:rsidRPr="009C3A7E" w:rsidRDefault="00FB5DA1" w:rsidP="00FB5DA1">
      <w:pPr>
        <w:pStyle w:val="PL"/>
      </w:pPr>
      <w:r w:rsidRPr="009C3A7E">
        <w:t xml:space="preserve">                  type: string</w:t>
      </w:r>
    </w:p>
    <w:p w:rsidR="00FB5DA1" w:rsidRPr="009C3A7E" w:rsidRDefault="00FB5DA1" w:rsidP="00FB5DA1">
      <w:pPr>
        <w:pStyle w:val="PL"/>
      </w:pPr>
      <w:r w:rsidRPr="009C3A7E">
        <w:t xml:space="preserve">                  format: uri</w:t>
      </w:r>
    </w:p>
    <w:p w:rsidR="00FB5DA1" w:rsidRPr="009C3A7E" w:rsidRDefault="00FB5DA1" w:rsidP="00FB5DA1">
      <w:pPr>
        <w:pStyle w:val="PL"/>
      </w:pPr>
      <w:r w:rsidRPr="009C3A7E">
        <w:t xml:space="preserve">      responses:</w:t>
      </w:r>
    </w:p>
    <w:p w:rsidR="00FB5DA1" w:rsidRPr="009C3A7E" w:rsidRDefault="00FB5DA1" w:rsidP="00FB5DA1">
      <w:pPr>
        <w:pStyle w:val="PL"/>
      </w:pPr>
      <w:r w:rsidRPr="009C3A7E">
        <w:t xml:space="preserve">        '201':</w:t>
      </w:r>
    </w:p>
    <w:p w:rsidR="00FB5DA1" w:rsidRPr="009C3A7E" w:rsidRDefault="00FB5DA1" w:rsidP="00FB5DA1">
      <w:pPr>
        <w:pStyle w:val="PL"/>
      </w:pPr>
      <w:r w:rsidRPr="009C3A7E">
        <w:t xml:space="preserve">          description: </w:t>
      </w:r>
      <w:r>
        <w:t>Success</w:t>
      </w:r>
    </w:p>
    <w:p w:rsidR="00FB5DA1" w:rsidRDefault="00FB5DA1" w:rsidP="00FB5DA1">
      <w:pPr>
        <w:pStyle w:val="PL"/>
      </w:pPr>
      <w:r w:rsidRPr="009C3A7E">
        <w:t xml:space="preserve">      callbacks:</w:t>
      </w:r>
    </w:p>
    <w:p w:rsidR="00FB5DA1" w:rsidRPr="009C3A7E" w:rsidRDefault="00FB5DA1" w:rsidP="00FB5DA1">
      <w:pPr>
        <w:pStyle w:val="PL"/>
      </w:pPr>
      <w:r w:rsidRPr="009C3A7E">
        <w:t xml:space="preserve">        myNotification: # arbitrary name</w:t>
      </w:r>
    </w:p>
    <w:p w:rsidR="00FB5DA1" w:rsidRPr="009C3A7E" w:rsidRDefault="00FB5DA1" w:rsidP="00FB5DA1">
      <w:pPr>
        <w:pStyle w:val="PL"/>
      </w:pPr>
      <w:r w:rsidRPr="009C3A7E">
        <w:t xml:space="preserve">          '{$request.body#/callbackUrl}': # refers The callback URL in the POST</w:t>
      </w:r>
    </w:p>
    <w:p w:rsidR="00FB5DA1" w:rsidRPr="009C3A7E" w:rsidRDefault="00FB5DA1" w:rsidP="00FB5DA1">
      <w:pPr>
        <w:pStyle w:val="PL"/>
      </w:pPr>
      <w:r w:rsidRPr="009C3A7E">
        <w:t xml:space="preserve">            post:</w:t>
      </w:r>
    </w:p>
    <w:p w:rsidR="00FB5DA1" w:rsidRPr="009C3A7E" w:rsidRDefault="00FB5DA1" w:rsidP="00FB5DA1">
      <w:pPr>
        <w:pStyle w:val="PL"/>
      </w:pPr>
      <w:r w:rsidRPr="009C3A7E">
        <w:t xml:space="preserve">              requestBody: # Contents of the callback message</w:t>
      </w:r>
    </w:p>
    <w:p w:rsidR="00FB5DA1" w:rsidRPr="009C3A7E" w:rsidRDefault="00FB5DA1" w:rsidP="00FB5DA1">
      <w:pPr>
        <w:pStyle w:val="PL"/>
      </w:pPr>
      <w:r w:rsidRPr="009C3A7E">
        <w:t xml:space="preserve">                required: true</w:t>
      </w:r>
    </w:p>
    <w:p w:rsidR="00FB5DA1" w:rsidRPr="009C3A7E" w:rsidRDefault="00FB5DA1" w:rsidP="00FB5DA1">
      <w:pPr>
        <w:pStyle w:val="PL"/>
      </w:pPr>
      <w:r w:rsidRPr="009C3A7E">
        <w:t xml:space="preserve">                content:</w:t>
      </w:r>
    </w:p>
    <w:p w:rsidR="00FB5DA1" w:rsidRDefault="00FB5DA1" w:rsidP="00FB5DA1">
      <w:pPr>
        <w:pStyle w:val="PL"/>
      </w:pPr>
      <w:r w:rsidRPr="009C3A7E">
        <w:t xml:space="preserve">                  application/json:</w:t>
      </w:r>
    </w:p>
    <w:p w:rsidR="00FB5DA1" w:rsidRPr="009C3A7E" w:rsidRDefault="00FB5DA1" w:rsidP="00FB5DA1">
      <w:pPr>
        <w:pStyle w:val="PL"/>
      </w:pPr>
      <w:r>
        <w:t xml:space="preserve">                    schema:</w:t>
      </w:r>
    </w:p>
    <w:p w:rsidR="00FB5DA1" w:rsidRDefault="00FB5DA1" w:rsidP="00FB5DA1">
      <w:pPr>
        <w:pStyle w:val="PL"/>
      </w:pPr>
      <w:r w:rsidRPr="009C3A7E">
        <w:t xml:space="preserve">                    </w:t>
      </w:r>
      <w:r>
        <w:t xml:space="preserve">  </w:t>
      </w:r>
      <w:r w:rsidRPr="000074A8">
        <w:t>$ref: '#/</w:t>
      </w:r>
      <w:r w:rsidRPr="00495D18">
        <w:t>compo</w:t>
      </w:r>
      <w:r>
        <w:t>nents/schemas/NotificationBody</w:t>
      </w:r>
      <w:r w:rsidRPr="000074A8">
        <w:t>'</w:t>
      </w:r>
    </w:p>
    <w:p w:rsidR="00FB5DA1" w:rsidRPr="009C3A7E" w:rsidRDefault="00FB5DA1" w:rsidP="00FB5DA1">
      <w:pPr>
        <w:pStyle w:val="PL"/>
      </w:pPr>
      <w:r w:rsidRPr="009C3A7E">
        <w:t xml:space="preserve">              responses: # Expected responses to the callback message</w:t>
      </w:r>
    </w:p>
    <w:p w:rsidR="00FB5DA1" w:rsidRPr="009C3A7E" w:rsidRDefault="00FB5DA1" w:rsidP="00FB5DA1">
      <w:pPr>
        <w:pStyle w:val="PL"/>
      </w:pPr>
      <w:r w:rsidRPr="009C3A7E">
        <w:t xml:space="preserve">                '200':</w:t>
      </w:r>
    </w:p>
    <w:p w:rsidR="00FB5DA1" w:rsidRPr="009C3A7E" w:rsidRDefault="00FB5DA1" w:rsidP="00FB5DA1">
      <w:pPr>
        <w:pStyle w:val="PL"/>
      </w:pPr>
      <w:r w:rsidRPr="009C3A7E">
        <w:t xml:space="preserve">                  description: xxx</w:t>
      </w:r>
    </w:p>
    <w:p w:rsidR="00A652CD" w:rsidRDefault="00A652CD" w:rsidP="00A652CD">
      <w:pPr>
        <w:pStyle w:val="Heading3"/>
      </w:pPr>
      <w:bookmarkStart w:id="135" w:name="_Toc19702512"/>
      <w:r>
        <w:t>5.3.</w:t>
      </w:r>
      <w:r w:rsidR="00631444">
        <w:t>8</w:t>
      </w:r>
      <w:r>
        <w:tab/>
        <w:t>Describing the body of HTTP PATCH</w:t>
      </w:r>
      <w:r w:rsidRPr="004769C7">
        <w:t xml:space="preserve"> </w:t>
      </w:r>
      <w:r>
        <w:t>requests</w:t>
      </w:r>
      <w:bookmarkEnd w:id="135"/>
    </w:p>
    <w:p w:rsidR="00A652CD" w:rsidRDefault="00A652CD" w:rsidP="00A652CD">
      <w:pPr>
        <w:pStyle w:val="Heading4"/>
      </w:pPr>
      <w:bookmarkStart w:id="136" w:name="_Toc19702513"/>
      <w:r>
        <w:t>5.3.</w:t>
      </w:r>
      <w:r w:rsidR="00631444">
        <w:t>8</w:t>
      </w:r>
      <w:r>
        <w:t>.1</w:t>
      </w:r>
      <w:r>
        <w:tab/>
        <w:t>General</w:t>
      </w:r>
      <w:bookmarkEnd w:id="136"/>
    </w:p>
    <w:p w:rsidR="00A652CD" w:rsidRDefault="00A652CD" w:rsidP="00A652CD">
      <w:r>
        <w:t xml:space="preserve">As described in </w:t>
      </w:r>
      <w:r w:rsidR="0092519C">
        <w:t>clause</w:t>
      </w:r>
      <w:r>
        <w:t>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 [8]</w:t>
      </w:r>
      <w:r>
        <w:t>.</w:t>
      </w:r>
    </w:p>
    <w:p w:rsidR="00A652CD" w:rsidRDefault="00A652CD" w:rsidP="00A652CD">
      <w:r>
        <w:t>It is possible to allow both encodings in a OpenAPI Specification [4] offering both schemas as alternative contents.</w:t>
      </w:r>
    </w:p>
    <w:p w:rsidR="00A652CD" w:rsidRDefault="00A652CD" w:rsidP="00A652CD">
      <w:pPr>
        <w:pStyle w:val="NO"/>
      </w:pPr>
      <w:r>
        <w:lastRenderedPageBreak/>
        <w:t>NOTE:</w:t>
      </w:r>
      <w:r>
        <w:tab/>
        <w:t>In Rel-15 a single encoding will be selected for each resource as backward compatibility considerations do not yet apply.</w:t>
      </w:r>
    </w:p>
    <w:p w:rsidR="00A652CD" w:rsidRDefault="00A652CD" w:rsidP="00A652CD">
      <w:r>
        <w:t xml:space="preserve">An example OpenAPI </w:t>
      </w:r>
      <w:r w:rsidR="008E6DBD">
        <w:t xml:space="preserve">specification </w:t>
      </w:r>
      <w:r>
        <w:t>file offering both PATCH encodings is included in Annex </w:t>
      </w:r>
      <w:r w:rsidR="00A97A3F">
        <w:t>D</w:t>
      </w:r>
      <w:r>
        <w:t>.</w:t>
      </w:r>
    </w:p>
    <w:p w:rsidR="00A652CD" w:rsidRDefault="00A652CD" w:rsidP="00A652CD">
      <w:pPr>
        <w:pStyle w:val="Heading4"/>
      </w:pPr>
      <w:bookmarkStart w:id="137" w:name="_Toc19702514"/>
      <w:r>
        <w:t>5.3.</w:t>
      </w:r>
      <w:r w:rsidR="00631444">
        <w:t>8</w:t>
      </w:r>
      <w:r>
        <w:t>.2</w:t>
      </w:r>
      <w:r>
        <w:tab/>
        <w:t>JSON Merge Patch</w:t>
      </w:r>
      <w:bookmarkEnd w:id="137"/>
    </w:p>
    <w:p w:rsidR="008F51AF" w:rsidRDefault="00A652CD" w:rsidP="008F51AF">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 xml:space="preserve">identifying the applicable patch body Schema Object. </w:t>
      </w:r>
      <w:r w:rsidR="008F51AF">
        <w:t>The</w:t>
      </w:r>
      <w:r w:rsidR="008F51AF" w:rsidRPr="00BE6C7A">
        <w:t xml:space="preserve"> </w:t>
      </w:r>
      <w:r w:rsidR="008F51AF">
        <w:t xml:space="preserve">patch body Schema Object </w:t>
      </w:r>
      <w:r>
        <w:t xml:space="preserve">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w:t>
      </w:r>
      <w:r w:rsidR="008F51AF">
        <w:t>"</w:t>
      </w:r>
      <w:r>
        <w:t>properties" validation keyword</w:t>
      </w:r>
      <w:r w:rsidR="008F51AF">
        <w:t>.</w:t>
      </w:r>
    </w:p>
    <w:p w:rsidR="008F51AF" w:rsidRPr="004769C7" w:rsidRDefault="008F51AF" w:rsidP="008F51AF">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w:t>
      </w:r>
      <w:r w:rsidR="008E6DBD">
        <w:t xml:space="preserve">specification </w:t>
      </w:r>
      <w:r>
        <w:t>file to developers which modifications need to be supported.</w:t>
      </w:r>
    </w:p>
    <w:p w:rsidR="008F51AF" w:rsidRPr="004769C7" w:rsidRDefault="008F51AF" w:rsidP="008F51AF">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rsidR="008F51AF" w:rsidRDefault="008F51AF" w:rsidP="00A652CD">
      <w:r>
        <w:t>Any</w:t>
      </w:r>
      <w:r w:rsidR="00A652CD">
        <w:t xml:space="preserve"> a</w:t>
      </w:r>
      <w:r w:rsidR="00A652CD" w:rsidRPr="004769C7">
        <w:t xml:space="preserve">ttributes that are allowed to be removed </w:t>
      </w:r>
      <w:r>
        <w:t>shall be</w:t>
      </w:r>
      <w:r w:rsidR="00A652CD" w:rsidRPr="004769C7">
        <w:t xml:space="preserve"> marked as "nullable: true</w:t>
      </w:r>
      <w:r>
        <w:t>"</w:t>
      </w:r>
      <w:r w:rsidRPr="00BE6C7A">
        <w:t xml:space="preserve"> </w:t>
      </w:r>
      <w:r>
        <w:t>in the patch body Schema Object</w:t>
      </w:r>
      <w:r w:rsidR="00A652CD">
        <w:t>.</w:t>
      </w:r>
    </w:p>
    <w:p w:rsidR="00A652CD" w:rsidRDefault="00A652CD" w:rsidP="00A652CD">
      <w:r>
        <w:t>The "additionalProperties: false" keyword may be set.</w:t>
      </w:r>
    </w:p>
    <w:p w:rsidR="00A652CD" w:rsidRPr="004769C7" w:rsidRDefault="00A652CD" w:rsidP="00A652CD">
      <w:pPr>
        <w:pStyle w:val="NO"/>
      </w:pPr>
      <w:r>
        <w:t>NOTE</w:t>
      </w:r>
      <w:r w:rsidR="008F51AF">
        <w:t xml:space="preserve"> 2</w:t>
      </w:r>
      <w:r>
        <w:t>:</w:t>
      </w:r>
      <w:r>
        <w:tab/>
        <w:t xml:space="preserve">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w:t>
      </w:r>
      <w:bookmarkStart w:id="138" w:name="_Hlk507631119"/>
      <w:r>
        <w:t>new optional attributes are expected to be introduced without corresponding supported feature or if PATCH can be used as first operation in an API</w:t>
      </w:r>
      <w:bookmarkEnd w:id="138"/>
      <w:r>
        <w:t>, the usage of the "additionalProperties: false" keyword is not appropriate.</w:t>
      </w:r>
    </w:p>
    <w:p w:rsidR="00A652CD" w:rsidRPr="004769C7" w:rsidRDefault="00A652CD" w:rsidP="00A652CD">
      <w:pPr>
        <w:pStyle w:val="Heading4"/>
      </w:pPr>
      <w:bookmarkStart w:id="139" w:name="_Toc19702515"/>
      <w:r>
        <w:t>5.3.</w:t>
      </w:r>
      <w:r w:rsidR="00631444">
        <w:t>8</w:t>
      </w:r>
      <w:r>
        <w:t>.3</w:t>
      </w:r>
      <w:r>
        <w:tab/>
        <w:t>JSON PATCH</w:t>
      </w:r>
      <w:bookmarkEnd w:id="139"/>
    </w:p>
    <w:p w:rsidR="00A652CD" w:rsidRDefault="00A652CD" w:rsidP="00A652CD">
      <w:bookmarkStart w:id="140" w:name="_Hlk506398371"/>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w:t>
      </w:r>
      <w:r w:rsidR="00DB3664">
        <w:t xml:space="preserve">contain a mutually exclusive </w:t>
      </w:r>
      <w:r>
        <w:t xml:space="preserve">list </w:t>
      </w:r>
      <w:r w:rsidR="00EE16C8">
        <w:t xml:space="preserve">(using the "oneOf" keyword) of </w:t>
      </w:r>
      <w:r>
        <w:t xml:space="preserve">all </w:t>
      </w:r>
      <w:r w:rsidRPr="00DD4CD8">
        <w:t>allowed modifications as &lt;path, op, value&gt; tuple</w:t>
      </w:r>
      <w:r>
        <w:t>s</w:t>
      </w:r>
      <w:r w:rsidRPr="00DD4CD8">
        <w:t xml:space="preserve">, where </w:t>
      </w:r>
      <w:r w:rsidR="00C01566">
        <w:t>"</w:t>
      </w:r>
      <w:r w:rsidRPr="00DD4CD8">
        <w:t>path</w:t>
      </w:r>
      <w:r w:rsidR="00C01566">
        <w:t>"</w:t>
      </w:r>
      <w:r w:rsidRPr="00DD4CD8">
        <w:t xml:space="preserve"> is a string containing </w:t>
      </w:r>
      <w:r>
        <w:t>a JSON Pointer value referring to a JSON object</w:t>
      </w:r>
      <w:r w:rsidRPr="00DD4CD8">
        <w:t xml:space="preserve"> that </w:t>
      </w:r>
      <w:r>
        <w:t>is</w:t>
      </w:r>
      <w:r w:rsidRPr="00DD4CD8">
        <w:t xml:space="preserve"> allowed to be modified, </w:t>
      </w:r>
      <w:r w:rsidR="00C01566">
        <w:t>"</w:t>
      </w:r>
      <w:r w:rsidRPr="00DD4CD8">
        <w:t>op</w:t>
      </w:r>
      <w:r w:rsidR="00C01566">
        <w:t>"</w:t>
      </w:r>
      <w:r w:rsidRPr="00DD4CD8">
        <w:t xml:space="preserve"> is an enumeration of </w:t>
      </w:r>
      <w:r>
        <w:t>allowed JSON PATCH operations</w:t>
      </w:r>
      <w:r w:rsidRPr="00DD4CD8">
        <w:t xml:space="preserve"> on the JSON object identified by </w:t>
      </w:r>
      <w:r w:rsidR="00C01566">
        <w:t>"</w:t>
      </w:r>
      <w:r w:rsidRPr="00DD4CD8">
        <w:t>path</w:t>
      </w:r>
      <w:r w:rsidR="00C01566">
        <w:t>"</w:t>
      </w:r>
      <w:r w:rsidRPr="00DD4CD8">
        <w:t xml:space="preserve"> and </w:t>
      </w:r>
      <w:r w:rsidR="00C01566">
        <w:t>"</w:t>
      </w:r>
      <w:r w:rsidRPr="00DD4CD8">
        <w:t>value</w:t>
      </w:r>
      <w:r w:rsidR="00C01566">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 xml:space="preserve">SON object identified by </w:t>
      </w:r>
      <w:r w:rsidR="00C01566">
        <w:t>"</w:t>
      </w:r>
      <w:r>
        <w:t>path</w:t>
      </w:r>
      <w:r w:rsidR="00C01566">
        <w:t>"</w:t>
      </w:r>
      <w:r>
        <w:t>. In addition, an open alternative containing an object with no properties may be added</w:t>
      </w:r>
      <w:r w:rsidR="00EE16C8">
        <w:t xml:space="preserve"> using the "anyOf" keyword</w:t>
      </w:r>
      <w:r>
        <w:t>.</w:t>
      </w:r>
    </w:p>
    <w:bookmarkEnd w:id="140"/>
    <w:p w:rsidR="00EE16C8" w:rsidRPr="004769C7" w:rsidRDefault="00EE16C8" w:rsidP="00EE16C8">
      <w:pPr>
        <w:pStyle w:val="NO"/>
      </w:pPr>
      <w:r>
        <w:t>NOTE 1:</w:t>
      </w:r>
      <w:r>
        <w:tab/>
        <w:t xml:space="preserve">A mutually exclusive list provides a clear description in the OpenAPI </w:t>
      </w:r>
      <w:r w:rsidR="008E6DBD">
        <w:t xml:space="preserve">specification </w:t>
      </w:r>
      <w:r>
        <w:t>file to developers which modifications need to be supported. This is of particular interest if only a limited number of modifications need to be supported. If no open alternative is included, the OpenAPI tooling will also check that only allowed modifications are done.</w:t>
      </w:r>
    </w:p>
    <w:p w:rsidR="00A652CD" w:rsidRPr="004769C7" w:rsidRDefault="00A652CD" w:rsidP="00A652CD">
      <w:pPr>
        <w:pStyle w:val="NO"/>
      </w:pPr>
      <w:r>
        <w:t>NOTE</w:t>
      </w:r>
      <w:r w:rsidR="00EE16C8">
        <w:t xml:space="preserve"> 2</w:t>
      </w:r>
      <w:r>
        <w:t>:</w:t>
      </w:r>
      <w:r>
        <w:tab/>
        <w:t>The open alternative allows for extensions of the PATCH in scenarios where new optional attributes are expected to be introduced without corresponding supported feature or if PATCH can be used as first operation in an API.</w:t>
      </w:r>
    </w:p>
    <w:p w:rsidR="00EE2BDA" w:rsidRDefault="00EE2BDA" w:rsidP="00AA31BE">
      <w:pPr>
        <w:pStyle w:val="Heading3"/>
        <w:rPr>
          <w:lang w:eastAsia="zh-CN"/>
        </w:rPr>
      </w:pPr>
      <w:bookmarkStart w:id="141" w:name="_Toc19702516"/>
      <w:r>
        <w:rPr>
          <w:lang w:eastAsia="zh-CN"/>
        </w:rPr>
        <w:t>5.3.</w:t>
      </w:r>
      <w:r w:rsidR="00631444">
        <w:rPr>
          <w:lang w:eastAsia="zh-CN"/>
        </w:rPr>
        <w:t>9</w:t>
      </w:r>
      <w:r>
        <w:rPr>
          <w:lang w:eastAsia="zh-CN"/>
        </w:rPr>
        <w:tab/>
      </w:r>
      <w:r>
        <w:rPr>
          <w:rFonts w:hint="eastAsia"/>
          <w:lang w:eastAsia="zh-CN"/>
        </w:rPr>
        <w:t>Structured data types</w:t>
      </w:r>
      <w:bookmarkEnd w:id="141"/>
    </w:p>
    <w:p w:rsidR="00EE2BDA" w:rsidRDefault="00EE2BDA" w:rsidP="00EE2BDA">
      <w:r>
        <w:rPr>
          <w:lang w:eastAsia="zh-CN"/>
        </w:rPr>
        <w:t xml:space="preserve">For a structured data type, as defined in </w:t>
      </w:r>
      <w:r w:rsidR="0092519C">
        <w:rPr>
          <w:lang w:eastAsia="zh-CN"/>
        </w:rPr>
        <w:t>clause</w:t>
      </w:r>
      <w:r>
        <w:rPr>
          <w:lang w:eastAsia="zh-CN"/>
        </w:rPr>
        <w:t> </w:t>
      </w:r>
      <w:r>
        <w:rPr>
          <w:rFonts w:hint="eastAsia"/>
          <w:lang w:eastAsia="zh-CN"/>
        </w:rPr>
        <w:t>5.2.4.2</w:t>
      </w:r>
      <w:r>
        <w:rPr>
          <w:lang w:eastAsia="zh-CN"/>
        </w:rPr>
        <w:t xml:space="preserve">, the </w:t>
      </w:r>
      <w:r>
        <w:t>OpenAPI specification [4] file shall contain a definition in the components/schemas section defining a schema with the name of the structured data type as key.</w:t>
      </w:r>
    </w:p>
    <w:p w:rsidR="00EE2BDA" w:rsidRDefault="00EE2BDA" w:rsidP="00EE2BDA">
      <w:r>
        <w:t>The schema shall contain:</w:t>
      </w:r>
    </w:p>
    <w:p w:rsidR="00EE2BDA" w:rsidRDefault="00EE2BDA" w:rsidP="00EE2BDA">
      <w:pPr>
        <w:pStyle w:val="B1"/>
      </w:pPr>
      <w:r>
        <w:t>-</w:t>
      </w:r>
      <w:r>
        <w:tab/>
        <w:t>"type: object";</w:t>
      </w:r>
    </w:p>
    <w:p w:rsidR="00EE2BDA" w:rsidRDefault="00EE2BDA" w:rsidP="00EE2BDA">
      <w:pPr>
        <w:pStyle w:val="B1"/>
      </w:pPr>
      <w:r>
        <w:t>-</w:t>
      </w:r>
      <w:r>
        <w:tab/>
        <w:t>if any attributes in the structured data type are marked as mandatory, a "required" keyword listing those attributes; and</w:t>
      </w:r>
    </w:p>
    <w:p w:rsidR="00EE2BDA" w:rsidRDefault="00EE2BDA" w:rsidP="00EE2BDA">
      <w:pPr>
        <w:pStyle w:val="B1"/>
      </w:pPr>
      <w:r>
        <w:lastRenderedPageBreak/>
        <w:t>-</w:t>
      </w:r>
      <w:r>
        <w:tab/>
        <w:t>a "properties" keyword containing for each attribute in the structured data type an entry with the attribute name as key and:</w:t>
      </w:r>
    </w:p>
    <w:p w:rsidR="00EE2BDA" w:rsidRDefault="00EE2BDA" w:rsidP="00EE2BDA">
      <w:pPr>
        <w:pStyle w:val="B2"/>
      </w:pPr>
      <w:r>
        <w:t>1.</w:t>
      </w:r>
      <w:r>
        <w:tab/>
        <w:t>if the data type is "</w:t>
      </w:r>
      <w:r w:rsidRPr="00495D18">
        <w:rPr>
          <w:i/>
        </w:rPr>
        <w:t>&lt;type&gt;</w:t>
      </w:r>
      <w:r>
        <w:t>":</w:t>
      </w:r>
    </w:p>
    <w:p w:rsidR="00811A9C" w:rsidRDefault="00EE2BDA" w:rsidP="00EE2BDA">
      <w:pPr>
        <w:pStyle w:val="B3"/>
      </w:pPr>
      <w:r>
        <w:t>a.</w:t>
      </w:r>
      <w:r>
        <w:tab/>
        <w:t>if the data type of the attribute is "string", "number", "integer", or "boolean"</w:t>
      </w:r>
      <w:r w:rsidR="00811A9C">
        <w:t>;</w:t>
      </w:r>
    </w:p>
    <w:p w:rsidR="00811A9C" w:rsidRDefault="00811A9C" w:rsidP="00E65E97">
      <w:pPr>
        <w:pStyle w:val="B4"/>
      </w:pPr>
      <w:r>
        <w:t>i)</w:t>
      </w:r>
      <w:r>
        <w:tab/>
      </w:r>
      <w:r w:rsidR="00EE2BDA">
        <w:t xml:space="preserve">a type definition using that data type as value ("type: </w:t>
      </w:r>
      <w:r w:rsidR="00EE2BDA" w:rsidRPr="00805E39">
        <w:rPr>
          <w:i/>
        </w:rPr>
        <w:t>&lt;data type&gt;</w:t>
      </w:r>
      <w:r w:rsidR="00EE2BDA">
        <w:t xml:space="preserve">"); </w:t>
      </w:r>
      <w:r>
        <w:t>and</w:t>
      </w:r>
    </w:p>
    <w:p w:rsidR="00EE2BDA" w:rsidRDefault="00811A9C" w:rsidP="00E65E97">
      <w:pPr>
        <w:pStyle w:val="B4"/>
      </w:pPr>
      <w:r>
        <w:t>ii)</w:t>
      </w:r>
      <w:r>
        <w:tab/>
      </w:r>
      <w:r w:rsidRPr="00E73DFD">
        <w:t xml:space="preserve">optionally "description: </w:t>
      </w:r>
      <w:r w:rsidRPr="00E73DFD">
        <w:rPr>
          <w:i/>
        </w:rPr>
        <w:t>&lt;description&gt;</w:t>
      </w:r>
      <w:r w:rsidRPr="00E73DFD">
        <w:t xml:space="preserve">", where </w:t>
      </w:r>
      <w:r w:rsidRPr="00E73DFD">
        <w:rPr>
          <w:i/>
        </w:rPr>
        <w:t>&lt;description&gt;</w:t>
      </w:r>
      <w:r w:rsidRPr="00E73DFD">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811A9C" w:rsidRDefault="00EE2BDA" w:rsidP="00811A9C">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811A9C" w:rsidRPr="00E73DFD">
        <w:t xml:space="preserve"> </w:t>
      </w:r>
      <w:r w:rsidR="00811A9C">
        <w:t>and</w:t>
      </w:r>
    </w:p>
    <w:p w:rsidR="00EE2BDA" w:rsidRDefault="00811A9C" w:rsidP="00811A9C">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811A9C" w:rsidP="00E65E97">
      <w:pPr>
        <w:pStyle w:val="B3"/>
      </w:pPr>
      <w:r>
        <w:t>e</w:t>
      </w:r>
      <w:r w:rsidR="00EE2BDA">
        <w:t>.</w:t>
      </w:r>
      <w:r w:rsidR="00EE2BDA">
        <w:tab/>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CB3407" w:rsidRDefault="00CB3407" w:rsidP="00CB3407">
      <w:pPr>
        <w:pStyle w:val="B2"/>
      </w:pPr>
      <w:r>
        <w:t>4.</w:t>
      </w:r>
      <w:r>
        <w:tab/>
        <w:t>if the data type is "Any Type":</w:t>
      </w:r>
    </w:p>
    <w:p w:rsidR="00CB3407" w:rsidRDefault="00CB3407" w:rsidP="00CB3407">
      <w:pPr>
        <w:pStyle w:val="B3"/>
      </w:pPr>
      <w:r>
        <w:lastRenderedPageBreak/>
        <w:t>a.</w:t>
      </w:r>
      <w:r>
        <w:tab/>
        <w:t xml:space="preserve">if no properties to be defined, a pair of </w:t>
      </w:r>
      <w:r w:rsidRPr="00A20DE5">
        <w:t>curly braces</w:t>
      </w:r>
      <w:r>
        <w:t xml:space="preserve"> after the attribute name key "</w:t>
      </w:r>
      <w:r w:rsidRPr="00F45AD3">
        <w:rPr>
          <w:i/>
        </w:rPr>
        <w:t>&lt;attribute name&gt;</w:t>
      </w:r>
      <w:r>
        <w:t>: {}", which is shorthand syntax for an arbitrary-type schema; or</w:t>
      </w:r>
    </w:p>
    <w:p w:rsidR="00CB3407" w:rsidRDefault="00CB3407" w:rsidP="00CB3407">
      <w:pPr>
        <w:pStyle w:val="B3"/>
      </w:pPr>
      <w:r>
        <w:t>b.</w:t>
      </w:r>
      <w:r>
        <w:tab/>
        <w:t>at least one of the following properties:</w:t>
      </w:r>
    </w:p>
    <w:p w:rsidR="00CB3407" w:rsidRDefault="00CB3407" w:rsidP="00CB3407">
      <w:pPr>
        <w:pStyle w:val="B4"/>
      </w:pPr>
      <w:r>
        <w:t>i)</w:t>
      </w:r>
      <w:r w:rsidR="006F2B76">
        <w:tab/>
      </w:r>
      <w:r>
        <w:t>if null value is allowed, "</w:t>
      </w:r>
      <w:r w:rsidRPr="00230DE1">
        <w:t>nullable: true"</w:t>
      </w:r>
      <w:r>
        <w:t>; or</w:t>
      </w:r>
    </w:p>
    <w:p w:rsidR="00CB3407" w:rsidRDefault="00CB3407" w:rsidP="00CB3407">
      <w:pPr>
        <w:pStyle w:val="B4"/>
      </w:pPr>
      <w:r>
        <w:t>ii).</w:t>
      </w:r>
      <w:r>
        <w:tab/>
        <w:t xml:space="preserve">"description: </w:t>
      </w:r>
      <w:r w:rsidRPr="00720118">
        <w:t>&lt;description&gt;</w:t>
      </w:r>
      <w:r>
        <w:t xml:space="preserve">", where </w:t>
      </w:r>
      <w:r w:rsidRPr="00720118">
        <w:t>&lt;description&gt;</w:t>
      </w:r>
      <w:r>
        <w:t xml:space="preserve"> is the description of the attribute in the table defining the structured data type.</w:t>
      </w:r>
    </w:p>
    <w:p w:rsidR="00EE2BDA" w:rsidRDefault="00EE2BDA" w:rsidP="00EE2BDA">
      <w:pPr>
        <w:rPr>
          <w:lang w:eastAsia="zh-CN"/>
        </w:rPr>
      </w:pPr>
      <w:r>
        <w:rPr>
          <w:lang w:eastAsia="zh-CN"/>
        </w:rPr>
        <w:t>Example:</w:t>
      </w:r>
    </w:p>
    <w:p w:rsidR="00EE2BDA" w:rsidRDefault="00EE2BDA" w:rsidP="00EE2BDA">
      <w:pPr>
        <w:pStyle w:val="TH"/>
      </w:pPr>
      <w:r>
        <w:rPr>
          <w:noProof/>
        </w:rPr>
        <w:t>Table </w:t>
      </w:r>
      <w:r>
        <w:t>5.3.</w:t>
      </w:r>
      <w:r w:rsidR="00631444">
        <w:t>9</w:t>
      </w:r>
      <w:r>
        <w:t xml:space="preserve">-1: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exArrayElements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exMapElements</w:t>
            </w:r>
          </w:p>
        </w:tc>
        <w:tc>
          <w:tcPr>
            <w:tcW w:w="1701"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283" w:type="dxa"/>
            <w:tcBorders>
              <w:top w:val="single" w:sz="4" w:space="0" w:color="auto"/>
              <w:left w:val="single" w:sz="4" w:space="0" w:color="auto"/>
              <w:bottom w:val="single" w:sz="4" w:space="0" w:color="auto"/>
              <w:right w:val="single" w:sz="4" w:space="0" w:color="auto"/>
            </w:tcBorders>
          </w:tcPr>
          <w:p w:rsidR="00AA50D4" w:rsidRDefault="00AA50D4" w:rsidP="008A2371">
            <w:pPr>
              <w:pStyle w:val="TAC"/>
            </w:pPr>
            <w:r>
              <w:t>M</w:t>
            </w:r>
          </w:p>
        </w:tc>
        <w:tc>
          <w:tcPr>
            <w:tcW w:w="1276"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26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163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r w:rsidR="00CB3407" w:rsidTr="00CB3407">
        <w:trPr>
          <w:jc w:val="center"/>
        </w:trPr>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exAnyTypeNoDescription</w:t>
            </w:r>
          </w:p>
        </w:tc>
        <w:tc>
          <w:tcPr>
            <w:tcW w:w="1701"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Any Type</w:t>
            </w:r>
          </w:p>
        </w:tc>
        <w:tc>
          <w:tcPr>
            <w:tcW w:w="283" w:type="dxa"/>
            <w:tcBorders>
              <w:top w:val="single" w:sz="4" w:space="0" w:color="auto"/>
              <w:left w:val="single" w:sz="4" w:space="0" w:color="auto"/>
              <w:bottom w:val="single" w:sz="4" w:space="0" w:color="auto"/>
              <w:right w:val="single" w:sz="4" w:space="0" w:color="auto"/>
            </w:tcBorders>
          </w:tcPr>
          <w:p w:rsidR="00CB3407" w:rsidRDefault="00CB3407" w:rsidP="00285FA3">
            <w:pPr>
              <w:pStyle w:val="TAC"/>
            </w:pPr>
            <w:r>
              <w:t>O</w:t>
            </w:r>
          </w:p>
        </w:tc>
        <w:tc>
          <w:tcPr>
            <w:tcW w:w="1276"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0..1</w:t>
            </w:r>
          </w:p>
        </w:tc>
        <w:tc>
          <w:tcPr>
            <w:tcW w:w="326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r>
              <w:t>n/a</w:t>
            </w:r>
          </w:p>
        </w:tc>
        <w:tc>
          <w:tcPr>
            <w:tcW w:w="1630" w:type="dxa"/>
            <w:tcBorders>
              <w:top w:val="single" w:sz="4" w:space="0" w:color="auto"/>
              <w:left w:val="single" w:sz="4" w:space="0" w:color="auto"/>
              <w:bottom w:val="single" w:sz="4" w:space="0" w:color="auto"/>
              <w:right w:val="single" w:sz="4" w:space="0" w:color="auto"/>
            </w:tcBorders>
          </w:tcPr>
          <w:p w:rsidR="00CB3407" w:rsidRDefault="00CB3407" w:rsidP="00285FA3">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9</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ExampleStructuredType</w:t>
      </w:r>
      <w:r w:rsidRPr="00D65A82">
        <w:t>:</w:t>
      </w:r>
    </w:p>
    <w:p w:rsidR="00EE2BDA" w:rsidRPr="00D65A82" w:rsidRDefault="00EE2BDA" w:rsidP="00EE2BDA">
      <w:pPr>
        <w:pStyle w:val="PL"/>
      </w:pPr>
      <w:r w:rsidRPr="00D65A82">
        <w:t xml:space="preserve">      type: object</w:t>
      </w:r>
    </w:p>
    <w:p w:rsidR="00EE2BDA" w:rsidRPr="00D65A82" w:rsidRDefault="00EE2BDA" w:rsidP="00EE2BDA">
      <w:pPr>
        <w:pStyle w:val="PL"/>
      </w:pPr>
      <w:r w:rsidRPr="00D65A82">
        <w:t xml:space="preserve">      required:</w:t>
      </w:r>
    </w:p>
    <w:p w:rsidR="00EE2BDA" w:rsidRPr="00D65A82" w:rsidRDefault="00EE2BDA" w:rsidP="00EE2BDA">
      <w:pPr>
        <w:pStyle w:val="PL"/>
      </w:pPr>
      <w:r w:rsidRPr="00D65A82">
        <w:t xml:space="preserve">        - </w:t>
      </w:r>
      <w:r>
        <w:t>exSimple</w:t>
      </w:r>
    </w:p>
    <w:p w:rsidR="00EE2BDA" w:rsidRPr="00D65A82" w:rsidRDefault="00EE2BDA" w:rsidP="00EE2BDA">
      <w:pPr>
        <w:pStyle w:val="PL"/>
      </w:pPr>
      <w:r w:rsidRPr="00D65A82">
        <w:t xml:space="preserve">        - </w:t>
      </w:r>
      <w:r>
        <w:t>exMapElements</w:t>
      </w:r>
    </w:p>
    <w:p w:rsidR="00EE2BDA" w:rsidRPr="00D65A82" w:rsidRDefault="00EE2BDA" w:rsidP="00EE2BDA">
      <w:pPr>
        <w:pStyle w:val="PL"/>
      </w:pPr>
      <w:r w:rsidRPr="00D65A82">
        <w:t xml:space="preserve">      properties:</w:t>
      </w:r>
    </w:p>
    <w:p w:rsidR="00EE2BDA" w:rsidRPr="00D65A82" w:rsidRDefault="00EE2BDA" w:rsidP="00EE2BDA">
      <w:pPr>
        <w:pStyle w:val="PL"/>
      </w:pPr>
      <w:r w:rsidRPr="00D65A82">
        <w:t xml:space="preserve">        </w:t>
      </w:r>
      <w:r>
        <w:t>exSimple</w:t>
      </w:r>
      <w:r w:rsidRPr="00D65A82">
        <w:t>:</w:t>
      </w:r>
    </w:p>
    <w:p w:rsidR="00EE2BDA" w:rsidRDefault="00EE2BDA" w:rsidP="00EE2BDA">
      <w:pPr>
        <w:pStyle w:val="PL"/>
      </w:pPr>
      <w:r w:rsidRPr="00D65A82">
        <w:t xml:space="preserve">          $ref: '#/components/schemas/</w:t>
      </w:r>
      <w:r>
        <w:t>ExSimple</w:t>
      </w:r>
      <w:r w:rsidRPr="00D65A82">
        <w:t>'</w:t>
      </w:r>
    </w:p>
    <w:p w:rsidR="00EE2BDA" w:rsidRPr="00D65A82" w:rsidRDefault="00EE2BDA" w:rsidP="00EE2BDA">
      <w:pPr>
        <w:pStyle w:val="PL"/>
      </w:pPr>
      <w:r w:rsidRPr="00D65A82">
        <w:t xml:space="preserve">        </w:t>
      </w:r>
      <w:r>
        <w:t>exArrayElements</w:t>
      </w:r>
      <w:r w:rsidRPr="00D65A82">
        <w:t>:</w:t>
      </w:r>
    </w:p>
    <w:p w:rsidR="00EE2BDA" w:rsidRPr="00D65A82" w:rsidRDefault="00EE2BDA" w:rsidP="00EE2BDA">
      <w:pPr>
        <w:pStyle w:val="PL"/>
      </w:pPr>
      <w:r w:rsidRPr="00D65A82">
        <w:t xml:space="preserve">          type: array</w:t>
      </w:r>
    </w:p>
    <w:p w:rsidR="00EE2BDA" w:rsidRPr="00D65A82" w:rsidRDefault="00EE2BDA" w:rsidP="00EE2BDA">
      <w:pPr>
        <w:pStyle w:val="PL"/>
      </w:pPr>
      <w:r w:rsidRPr="00D65A82">
        <w:t xml:space="preserve">          items:</w:t>
      </w:r>
    </w:p>
    <w:p w:rsidR="00EE2BDA" w:rsidRPr="00D65A82" w:rsidRDefault="00EE2BDA" w:rsidP="00EE2BDA">
      <w:pPr>
        <w:pStyle w:val="PL"/>
      </w:pPr>
      <w:r w:rsidRPr="00D65A82">
        <w:t xml:space="preserve">            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rsidRPr="00D65A82">
        <w:t xml:space="preserve">        </w:t>
      </w:r>
      <w:r>
        <w:t>exMapElements</w:t>
      </w:r>
      <w:r w:rsidRPr="00D65A82">
        <w:t>:</w:t>
      </w:r>
    </w:p>
    <w:p w:rsidR="00EE2BDA" w:rsidRPr="00D65A82" w:rsidRDefault="00EE2BDA" w:rsidP="00EE2BDA">
      <w:pPr>
        <w:pStyle w:val="PL"/>
      </w:pPr>
      <w:r w:rsidRPr="00D65A82">
        <w:t xml:space="preserve">          type: </w:t>
      </w:r>
      <w:r>
        <w:t>object</w:t>
      </w:r>
    </w:p>
    <w:p w:rsidR="00EE2BDA" w:rsidRPr="00D65A82" w:rsidRDefault="00EE2BDA" w:rsidP="00EE2BDA">
      <w:pPr>
        <w:pStyle w:val="PL"/>
      </w:pPr>
      <w:r w:rsidRPr="00D65A82">
        <w:t xml:space="preserve">          </w:t>
      </w:r>
      <w:r w:rsidRPr="00162404">
        <w:t>additionalProperties</w:t>
      </w:r>
      <w:r w:rsidRPr="00D65A82">
        <w:t>:</w:t>
      </w:r>
    </w:p>
    <w:p w:rsidR="00EE2BDA" w:rsidRPr="00D65A82" w:rsidRDefault="00EE2BDA" w:rsidP="00EE2BDA">
      <w:pPr>
        <w:pStyle w:val="PL"/>
      </w:pPr>
      <w:r w:rsidRPr="00D65A82">
        <w:t xml:space="preserve">          </w:t>
      </w:r>
      <w:r>
        <w:t xml:space="preserve">  </w:t>
      </w:r>
      <w:r w:rsidRPr="00D65A82">
        <w:t>$ref: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CB3407" w:rsidRDefault="00EE2BDA" w:rsidP="00CB3407">
      <w:pPr>
        <w:pStyle w:val="PL"/>
        <w:rPr>
          <w:rFonts w:cs="Arial"/>
          <w:szCs w:val="18"/>
        </w:rPr>
      </w:pPr>
      <w:r>
        <w:t xml:space="preserve">          description: exMapElements</w:t>
      </w:r>
      <w:r>
        <w:rPr>
          <w:rFonts w:cs="Arial"/>
          <w:szCs w:val="18"/>
        </w:rPr>
        <w:t xml:space="preserve"> attribute description</w:t>
      </w:r>
    </w:p>
    <w:p w:rsidR="00CB3407" w:rsidRDefault="00CB3407" w:rsidP="00CB3407">
      <w:pPr>
        <w:pStyle w:val="PL"/>
      </w:pPr>
      <w:r w:rsidRPr="00D65A82">
        <w:t xml:space="preserve">        </w:t>
      </w:r>
      <w:r>
        <w:t>exAnyTypeNullableElement</w:t>
      </w:r>
      <w:r w:rsidRPr="00D65A82">
        <w:t>:</w:t>
      </w:r>
    </w:p>
    <w:p w:rsidR="00CB3407" w:rsidRPr="00D65A82" w:rsidRDefault="00CB3407" w:rsidP="00CB3407">
      <w:pPr>
        <w:pStyle w:val="PL"/>
      </w:pPr>
      <w:r>
        <w:t xml:space="preserve">          nullable: true</w:t>
      </w:r>
    </w:p>
    <w:p w:rsidR="00CB3407" w:rsidRDefault="00CB3407" w:rsidP="00CB3407">
      <w:pPr>
        <w:pStyle w:val="PL"/>
        <w:rPr>
          <w:rFonts w:cs="Arial"/>
          <w:szCs w:val="18"/>
        </w:rPr>
      </w:pPr>
      <w:r>
        <w:t xml:space="preserve">          description: exAnyTypeNullableElement</w:t>
      </w:r>
      <w:r>
        <w:rPr>
          <w:rFonts w:cs="Arial"/>
          <w:szCs w:val="18"/>
        </w:rPr>
        <w:t xml:space="preserve"> attribute description</w:t>
      </w:r>
    </w:p>
    <w:p w:rsidR="00CB3407" w:rsidRDefault="00CB3407" w:rsidP="00CB3407">
      <w:pPr>
        <w:pStyle w:val="PL"/>
      </w:pPr>
      <w:r w:rsidRPr="00D65A82">
        <w:t xml:space="preserve">        </w:t>
      </w:r>
      <w:r>
        <w:t>exAnyTypeNoDescription</w:t>
      </w:r>
      <w:r w:rsidRPr="00D65A82">
        <w:t>:</w:t>
      </w:r>
      <w:r>
        <w:t xml:space="preserve"> {}</w:t>
      </w:r>
    </w:p>
    <w:p w:rsidR="00BB1B75" w:rsidRPr="00BB1B75" w:rsidRDefault="00BB1B75" w:rsidP="00EE2BDA">
      <w:pPr>
        <w:pStyle w:val="PL"/>
        <w:rPr>
          <w:rFonts w:cs="Arial"/>
          <w:szCs w:val="18"/>
        </w:rPr>
      </w:pPr>
    </w:p>
    <w:p w:rsidR="00EE2BDA" w:rsidRPr="00ED74EC" w:rsidRDefault="00EE2BDA" w:rsidP="00AA31BE">
      <w:pPr>
        <w:pStyle w:val="Heading3"/>
        <w:rPr>
          <w:lang w:eastAsia="zh-CN"/>
        </w:rPr>
      </w:pPr>
      <w:bookmarkStart w:id="142" w:name="_Toc19702517"/>
      <w:r>
        <w:rPr>
          <w:rFonts w:hint="eastAsia"/>
          <w:lang w:eastAsia="zh-CN"/>
        </w:rPr>
        <w:t>5.</w:t>
      </w:r>
      <w:r>
        <w:rPr>
          <w:lang w:eastAsia="zh-CN"/>
        </w:rPr>
        <w:t>3</w:t>
      </w:r>
      <w:r>
        <w:rPr>
          <w:rFonts w:hint="eastAsia"/>
          <w:lang w:eastAsia="zh-CN"/>
        </w:rPr>
        <w:t>.</w:t>
      </w:r>
      <w:r w:rsidR="00631444">
        <w:rPr>
          <w:lang w:eastAsia="zh-CN"/>
        </w:rPr>
        <w:t>10</w:t>
      </w:r>
      <w:r>
        <w:tab/>
      </w:r>
      <w:r>
        <w:rPr>
          <w:lang w:eastAsia="zh-CN"/>
        </w:rPr>
        <w:t>D</w:t>
      </w:r>
      <w:r>
        <w:rPr>
          <w:rFonts w:hint="eastAsia"/>
          <w:lang w:eastAsia="zh-CN"/>
        </w:rPr>
        <w:t>ata types</w:t>
      </w:r>
      <w:r>
        <w:rPr>
          <w:lang w:eastAsia="zh-CN"/>
        </w:rPr>
        <w:t xml:space="preserve"> describing alternative</w:t>
      </w:r>
      <w:r w:rsidR="00F844CD">
        <w:rPr>
          <w:lang w:eastAsia="zh-CN"/>
        </w:rPr>
        <w:t xml:space="preserve"> data types or combinations of data type</w:t>
      </w:r>
      <w:r>
        <w:rPr>
          <w:lang w:eastAsia="zh-CN"/>
        </w:rPr>
        <w:t>s</w:t>
      </w:r>
      <w:bookmarkEnd w:id="142"/>
    </w:p>
    <w:p w:rsidR="00EE2BDA" w:rsidRDefault="00EE2BDA" w:rsidP="00EE2BDA">
      <w:r>
        <w:rPr>
          <w:lang w:eastAsia="zh-CN"/>
        </w:rPr>
        <w:t>For a d</w:t>
      </w:r>
      <w:r>
        <w:rPr>
          <w:rFonts w:hint="eastAsia"/>
          <w:lang w:eastAsia="zh-CN"/>
        </w:rPr>
        <w:t>ata type</w:t>
      </w:r>
      <w:r>
        <w:rPr>
          <w:lang w:eastAsia="zh-CN"/>
        </w:rPr>
        <w:t xml:space="preserve"> describing alternatives, as defined in </w:t>
      </w:r>
      <w:r w:rsidR="0092519C">
        <w:rPr>
          <w:lang w:eastAsia="zh-CN"/>
        </w:rPr>
        <w:t>clause</w:t>
      </w:r>
      <w:r>
        <w:rPr>
          <w:lang w:eastAsia="zh-CN"/>
        </w:rPr>
        <w:t> </w:t>
      </w:r>
      <w:r>
        <w:rPr>
          <w:rFonts w:hint="eastAsia"/>
          <w:lang w:eastAsia="zh-CN"/>
        </w:rPr>
        <w:t>5.2.4.</w:t>
      </w:r>
      <w:r w:rsidR="008012C5">
        <w:rPr>
          <w:lang w:eastAsia="zh-CN"/>
        </w:rPr>
        <w:t>5</w:t>
      </w:r>
      <w:r>
        <w:rPr>
          <w:lang w:eastAsia="zh-CN"/>
        </w:rPr>
        <w:t xml:space="preserve">, the </w:t>
      </w:r>
      <w:r>
        <w:t xml:space="preserve">OpenAPI specification [4] file shall contain a definition in the components/schemas section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rsidR="00EE2BDA" w:rsidRDefault="00EE2BDA" w:rsidP="00EE2BDA">
      <w:r>
        <w:t>The schema shall contain:</w:t>
      </w:r>
    </w:p>
    <w:p w:rsidR="00CC1192" w:rsidRDefault="00EE2BDA" w:rsidP="00CC1192">
      <w:pPr>
        <w:ind w:left="568" w:hanging="284"/>
      </w:pPr>
      <w:r>
        <w:t>-</w:t>
      </w:r>
      <w:r>
        <w:tab/>
        <w:t>the "oneOf"</w:t>
      </w:r>
      <w:r w:rsidR="00F844CD">
        <w:t>,</w:t>
      </w:r>
      <w:r>
        <w:t xml:space="preserve"> </w:t>
      </w:r>
      <w:r w:rsidR="00F844CD">
        <w:t xml:space="preserve">"anyOf" or "allOf" </w:t>
      </w:r>
      <w:r>
        <w:t>keyword</w:t>
      </w:r>
      <w:r w:rsidR="00CC1192">
        <w:t xml:space="preserve"> selected as follows:</w:t>
      </w:r>
    </w:p>
    <w:p w:rsidR="00CC1192" w:rsidRDefault="00CC1192" w:rsidP="00CC1192">
      <w:pPr>
        <w:pStyle w:val="B2"/>
      </w:pPr>
      <w:r>
        <w:t>1.</w:t>
      </w:r>
      <w:r>
        <w:tab/>
        <w:t>for table caption "Definition of type &lt;Data type&gt; as a list of mutually exclusive alternatives", the "oneOf" keyword;</w:t>
      </w:r>
    </w:p>
    <w:p w:rsidR="00CC1192" w:rsidRDefault="00CC1192" w:rsidP="00CC1192">
      <w:pPr>
        <w:pStyle w:val="B2"/>
      </w:pPr>
      <w:r>
        <w:lastRenderedPageBreak/>
        <w:t>2.</w:t>
      </w:r>
      <w:r>
        <w:tab/>
        <w:t>for table caption "Definition of type &lt;Data type&gt; as a list of non-exclusive alternatives", the "anyOf" keyword;</w:t>
      </w:r>
    </w:p>
    <w:p w:rsidR="00EE2BDA" w:rsidRDefault="00CC1192" w:rsidP="00CC1192">
      <w:pPr>
        <w:pStyle w:val="B1"/>
      </w:pPr>
      <w:r>
        <w:t>3.</w:t>
      </w:r>
      <w:r>
        <w:tab/>
        <w:t>for table caption "Definition of type &lt;Data type&gt; as a list of to be combined data types", the "allOf" keyword</w:t>
      </w:r>
      <w:r w:rsidR="00EE2BDA">
        <w:t>;</w:t>
      </w:r>
    </w:p>
    <w:p w:rsidR="00EE2BDA" w:rsidRDefault="00EE2BDA" w:rsidP="00EE2BDA">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rsidR="00EE2BDA" w:rsidRDefault="00EE2BDA" w:rsidP="00EE2BDA">
      <w:pPr>
        <w:pStyle w:val="B2"/>
      </w:pPr>
      <w:r>
        <w:t>1.</w:t>
      </w:r>
      <w:r>
        <w:tab/>
        <w:t>if the data type is "</w:t>
      </w:r>
      <w:r w:rsidRPr="00495D18">
        <w:rPr>
          <w:i/>
        </w:rPr>
        <w:t>&lt;type&gt;</w:t>
      </w:r>
      <w:r>
        <w:t>":</w:t>
      </w:r>
    </w:p>
    <w:p w:rsidR="00F44AF5" w:rsidRDefault="00EE2BDA" w:rsidP="00EE2BDA">
      <w:pPr>
        <w:pStyle w:val="B3"/>
      </w:pPr>
      <w:r>
        <w:t>a.</w:t>
      </w:r>
      <w:r>
        <w:tab/>
        <w:t>if the data type of the attribute is "string", "number", "integer", or "boolean"</w:t>
      </w:r>
      <w:r w:rsidR="00F44AF5">
        <w:t>;</w:t>
      </w:r>
    </w:p>
    <w:p w:rsidR="00F44AF5" w:rsidRDefault="00F44AF5" w:rsidP="00E65E97">
      <w:pPr>
        <w:pStyle w:val="B4"/>
      </w:pPr>
      <w:r>
        <w:t>i)</w:t>
      </w:r>
      <w:r w:rsidR="00C01566">
        <w:tab/>
      </w:r>
      <w:r w:rsidR="00EE2BDA">
        <w:t xml:space="preserve">a type definition using that data type as value ("type: </w:t>
      </w:r>
      <w:r w:rsidR="00EE2BDA" w:rsidRPr="00805E39">
        <w:rPr>
          <w:i/>
        </w:rPr>
        <w:t>&lt;data type&gt;</w:t>
      </w:r>
      <w:r w:rsidR="00EE2BDA">
        <w:t xml:space="preserve">"); </w:t>
      </w:r>
      <w:r>
        <w:t>and</w:t>
      </w:r>
    </w:p>
    <w:p w:rsidR="00EE2BDA" w:rsidRDefault="00F44AF5" w:rsidP="00E65E97">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w:t>
      </w:r>
      <w:r w:rsidR="00EE2BDA">
        <w:t>or</w:t>
      </w:r>
    </w:p>
    <w:p w:rsidR="00EE2BDA" w:rsidRDefault="00EE2BDA" w:rsidP="00EE2BDA">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2"/>
      </w:pPr>
      <w:r>
        <w:t>2.</w:t>
      </w:r>
      <w:r>
        <w:tab/>
        <w:t>if the data type is "array</w:t>
      </w:r>
      <w:r w:rsidRPr="00495D18">
        <w:rPr>
          <w:i/>
        </w:rPr>
        <w:t>(&lt;type&gt;</w:t>
      </w:r>
      <w:r>
        <w:t>)":</w:t>
      </w:r>
    </w:p>
    <w:p w:rsidR="00EE2BDA" w:rsidRDefault="00EE2BDA" w:rsidP="00EE2BDA">
      <w:pPr>
        <w:pStyle w:val="B3"/>
      </w:pPr>
      <w:r>
        <w:t>a.</w:t>
      </w:r>
      <w:r>
        <w:tab/>
        <w:t>a type definition "type: array";</w:t>
      </w:r>
    </w:p>
    <w:p w:rsidR="00EE2BDA" w:rsidRDefault="00EE2BDA" w:rsidP="00EE2BDA">
      <w:pPr>
        <w:pStyle w:val="B3"/>
      </w:pPr>
      <w:r>
        <w:t>b.</w:t>
      </w:r>
      <w:r>
        <w:tab/>
        <w:t>an "items:"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rsidR="00F44AF5" w:rsidRDefault="00EE2BDA" w:rsidP="00F44AF5">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w:t>
      </w:r>
      <w:r w:rsidR="00F44AF5">
        <w:t xml:space="preserve"> and</w:t>
      </w:r>
    </w:p>
    <w:p w:rsidR="00EE2BDA" w:rsidRDefault="00F44AF5" w:rsidP="00F44AF5">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rsidR="00EE2BDA" w:rsidRDefault="00EE2BDA" w:rsidP="00EE2BDA">
      <w:pPr>
        <w:pStyle w:val="B2"/>
      </w:pPr>
      <w:r>
        <w:t>3.</w:t>
      </w:r>
      <w:r>
        <w:tab/>
        <w:t>if the data type is "map</w:t>
      </w:r>
      <w:r w:rsidRPr="00495D18">
        <w:rPr>
          <w:i/>
        </w:rPr>
        <w:t>(&lt;type&gt;</w:t>
      </w:r>
      <w:r>
        <w:t>)":</w:t>
      </w:r>
    </w:p>
    <w:p w:rsidR="00EE2BDA" w:rsidRDefault="00EE2BDA" w:rsidP="00EE2BDA">
      <w:pPr>
        <w:pStyle w:val="B3"/>
      </w:pPr>
      <w:r>
        <w:t>a.</w:t>
      </w:r>
      <w:r>
        <w:tab/>
        <w:t>a type definition "type: object"; and</w:t>
      </w:r>
    </w:p>
    <w:p w:rsidR="00EE2BDA" w:rsidRDefault="00EE2BDA" w:rsidP="00EE2BDA">
      <w:pPr>
        <w:pStyle w:val="B3"/>
      </w:pPr>
      <w:r>
        <w:t>b.</w:t>
      </w:r>
      <w:r>
        <w:tab/>
        <w:t>an "</w:t>
      </w:r>
      <w:r w:rsidRPr="00162404">
        <w:t>additionalProperties</w:t>
      </w:r>
      <w:r>
        <w:t>:" definition containing:</w:t>
      </w:r>
    </w:p>
    <w:p w:rsidR="00EE2BDA" w:rsidRDefault="00EE2BDA" w:rsidP="00EE2BDA">
      <w:pPr>
        <w:pStyle w:val="B4"/>
      </w:pPr>
      <w:r>
        <w:t>i).</w:t>
      </w:r>
      <w:r>
        <w:tab/>
        <w:t xml:space="preserve">if the data type of the attribute is "string", "number", "integer", or "boolean", a type definition using that data type as value ("type: </w:t>
      </w:r>
      <w:r w:rsidRPr="00BB76EF">
        <w:rPr>
          <w:i/>
        </w:rPr>
        <w:t>&lt;data type&gt;</w:t>
      </w:r>
      <w:r>
        <w:t>"); or</w:t>
      </w:r>
    </w:p>
    <w:p w:rsidR="00EE2BDA" w:rsidRDefault="00EE2BDA" w:rsidP="00EE2BDA">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rsidR="00EE2BDA" w:rsidRDefault="00EE2BDA" w:rsidP="00EE2BDA">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rsidR="00EE2BDA" w:rsidRDefault="00EE2BDA" w:rsidP="00EE2BDA">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rsidR="00EE2BDA" w:rsidRDefault="00F44AF5" w:rsidP="00E65E97">
      <w:pPr>
        <w:pStyle w:val="B3"/>
      </w:pPr>
      <w:r>
        <w:t>e</w:t>
      </w:r>
      <w:r w:rsidR="00EE2BDA">
        <w:t>.</w:t>
      </w:r>
      <w:r w:rsidR="00EE2BDA">
        <w:tab/>
      </w:r>
      <w:r w:rsidR="0072133D">
        <w:t xml:space="preserve">optionally </w:t>
      </w:r>
      <w:r w:rsidR="00EE2BDA">
        <w:t xml:space="preserve">"description: </w:t>
      </w:r>
      <w:r w:rsidR="00EE2BDA" w:rsidRPr="00A127E4">
        <w:rPr>
          <w:i/>
        </w:rPr>
        <w:t>&lt;description&gt;</w:t>
      </w:r>
      <w:r w:rsidR="00EE2BDA">
        <w:t xml:space="preserve">", where </w:t>
      </w:r>
      <w:r w:rsidR="00EE2BDA" w:rsidRPr="00A127E4">
        <w:rPr>
          <w:i/>
        </w:rPr>
        <w:t>&lt;description&gt;</w:t>
      </w:r>
      <w:r w:rsidR="00EE2BDA">
        <w:t xml:space="preserve"> is the description of the attribute in the table defining the structured data type.</w:t>
      </w:r>
    </w:p>
    <w:p w:rsidR="00EE2BDA" w:rsidRPr="003677FF" w:rsidRDefault="00EE2BDA" w:rsidP="00EE2BDA">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rsidR="00EE2BDA" w:rsidRDefault="00EE2BDA" w:rsidP="00EE2BDA">
      <w:pPr>
        <w:rPr>
          <w:lang w:eastAsia="zh-CN"/>
        </w:rPr>
      </w:pPr>
      <w:r>
        <w:rPr>
          <w:lang w:eastAsia="zh-CN"/>
        </w:rPr>
        <w:lastRenderedPageBreak/>
        <w:t>Example:</w:t>
      </w:r>
    </w:p>
    <w:p w:rsidR="00EE2BDA" w:rsidRDefault="00EE2BDA" w:rsidP="00EE2BDA">
      <w:pPr>
        <w:pStyle w:val="TH"/>
      </w:pPr>
      <w:r>
        <w:rPr>
          <w:noProof/>
        </w:rPr>
        <w:t>Table </w:t>
      </w:r>
      <w:r>
        <w:t>5.3.</w:t>
      </w:r>
      <w:r w:rsidR="00631444">
        <w:t>10</w:t>
      </w:r>
      <w:r>
        <w:t xml:space="preserve">-1: </w:t>
      </w:r>
      <w:r>
        <w:rPr>
          <w:noProof/>
        </w:rPr>
        <w:t xml:space="preserve">Definition of type </w:t>
      </w:r>
      <w:r>
        <w:t>ExampleAlternativesType</w:t>
      </w:r>
      <w:r w:rsidRPr="00083E0C">
        <w:rPr>
          <w:noProof/>
        </w:rPr>
        <w:t xml:space="preserve"> </w:t>
      </w:r>
      <w:r>
        <w:rPr>
          <w:noProof/>
        </w:rPr>
        <w:t xml:space="preserve">as a list of </w:t>
      </w:r>
      <w:r w:rsidR="00CC1192">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rsidR="00AA50D4" w:rsidRPr="009F49EE" w:rsidRDefault="00AA50D4" w:rsidP="008A237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rsidR="00AA50D4" w:rsidRPr="009F49EE" w:rsidRDefault="00AA50D4" w:rsidP="008A2371">
            <w:pPr>
              <w:pStyle w:val="TAH"/>
            </w:pPr>
            <w:r>
              <w:t>Applicability</w:t>
            </w: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0..10</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Pr="009F49EE" w:rsidRDefault="00AA50D4" w:rsidP="008A2371">
            <w:pPr>
              <w:pStyle w:val="TAL"/>
            </w:pPr>
          </w:p>
        </w:tc>
      </w:tr>
      <w:tr w:rsidR="00AA50D4" w:rsidRPr="00FD48E5" w:rsidTr="00E65E97">
        <w:trPr>
          <w:jc w:val="center"/>
        </w:trPr>
        <w:tc>
          <w:tcPr>
            <w:tcW w:w="180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r>
              <w:t>1..N</w:t>
            </w:r>
          </w:p>
        </w:tc>
        <w:tc>
          <w:tcPr>
            <w:tcW w:w="3934"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rsidR="00AA50D4" w:rsidRDefault="00AA50D4" w:rsidP="008A2371">
            <w:pPr>
              <w:pStyle w:val="TAL"/>
            </w:pPr>
          </w:p>
        </w:tc>
      </w:tr>
    </w:tbl>
    <w:p w:rsidR="00EE2BDA" w:rsidRDefault="00EE2BDA" w:rsidP="00EE2BDA"/>
    <w:p w:rsidR="00EE2BDA" w:rsidRDefault="00EE2BDA" w:rsidP="00EE2BDA">
      <w:pPr>
        <w:rPr>
          <w:lang w:eastAsia="zh-CN"/>
        </w:rPr>
      </w:pPr>
      <w:r>
        <w:rPr>
          <w:lang w:eastAsia="zh-CN"/>
        </w:rPr>
        <w:t>The data structure in table </w:t>
      </w:r>
      <w:r w:rsidRPr="00F1245C">
        <w:rPr>
          <w:lang w:eastAsia="zh-CN"/>
        </w:rPr>
        <w:t>5.3.</w:t>
      </w:r>
      <w:r w:rsidR="00631444">
        <w:rPr>
          <w:lang w:eastAsia="zh-CN"/>
        </w:rPr>
        <w:t>10</w:t>
      </w:r>
      <w:r w:rsidRPr="00F1245C">
        <w:rPr>
          <w:lang w:eastAsia="zh-CN"/>
        </w:rPr>
        <w:t>-1</w:t>
      </w:r>
      <w:r>
        <w:rPr>
          <w:lang w:eastAsia="zh-CN"/>
        </w:rPr>
        <w:t xml:space="preserve"> is described in an </w:t>
      </w:r>
      <w:r>
        <w:t>OpenAPI specification file as follows:</w:t>
      </w:r>
    </w:p>
    <w:p w:rsidR="00EE2BDA" w:rsidRPr="00D65A82" w:rsidRDefault="00EE2BDA" w:rsidP="00EE2BDA">
      <w:pPr>
        <w:pStyle w:val="PL"/>
      </w:pPr>
      <w:r w:rsidRPr="00D65A82">
        <w:t>components:</w:t>
      </w:r>
    </w:p>
    <w:p w:rsidR="00EE2BDA" w:rsidRPr="00D65A82" w:rsidRDefault="00EE2BDA" w:rsidP="00EE2BDA">
      <w:pPr>
        <w:pStyle w:val="PL"/>
      </w:pPr>
      <w:r w:rsidRPr="00D65A82">
        <w:t xml:space="preserve">  schemas:</w:t>
      </w:r>
    </w:p>
    <w:p w:rsidR="00EE2BDA" w:rsidRPr="00D65A82" w:rsidRDefault="00EE2BDA" w:rsidP="00EE2BDA">
      <w:pPr>
        <w:pStyle w:val="PL"/>
      </w:pPr>
      <w:r w:rsidRPr="00D65A82">
        <w:t xml:space="preserve">    </w:t>
      </w:r>
      <w:r>
        <w:t>ExampleAlternativesType</w:t>
      </w:r>
      <w:r w:rsidRPr="00D65A82">
        <w:t>:</w:t>
      </w:r>
    </w:p>
    <w:p w:rsidR="00EE2BDA" w:rsidRDefault="00EE2BDA" w:rsidP="00EE2BDA">
      <w:pPr>
        <w:pStyle w:val="PL"/>
      </w:pPr>
      <w:r>
        <w:t xml:space="preserve">      oneOf:</w:t>
      </w:r>
    </w:p>
    <w:p w:rsidR="00EE2BDA" w:rsidRDefault="00EE2BDA" w:rsidP="00EE2BDA">
      <w:pPr>
        <w:pStyle w:val="PL"/>
      </w:pPr>
      <w:r>
        <w:t xml:space="preserve">      - </w:t>
      </w:r>
      <w:r w:rsidRPr="00D65A82">
        <w:t>$ref: '#/components/schemas/</w:t>
      </w:r>
      <w:r>
        <w:t>ExSimple</w:t>
      </w:r>
      <w:r w:rsidRPr="00D65A82">
        <w:t>'</w:t>
      </w:r>
    </w:p>
    <w:p w:rsidR="00EE2BDA" w:rsidRDefault="00EE2BDA" w:rsidP="00EE2BDA">
      <w:pPr>
        <w:pStyle w:val="PL"/>
      </w:pPr>
      <w:r>
        <w:t xml:space="preserve">      - type: array</w:t>
      </w:r>
    </w:p>
    <w:p w:rsidR="00EE2BDA" w:rsidRPr="00D65A82" w:rsidRDefault="00EE2BDA" w:rsidP="00EE2BDA">
      <w:pPr>
        <w:pStyle w:val="PL"/>
      </w:pPr>
      <w:r>
        <w:t xml:space="preserve">        </w:t>
      </w:r>
      <w:r w:rsidRPr="00D65A82">
        <w:t>items:</w:t>
      </w:r>
    </w:p>
    <w:p w:rsidR="00EE2BDA" w:rsidRPr="00D65A82" w:rsidRDefault="00EE2BDA" w:rsidP="00EE2BDA">
      <w:pPr>
        <w:pStyle w:val="PL"/>
      </w:pPr>
      <w:r>
        <w:t xml:space="preserve">          </w:t>
      </w:r>
      <w:r w:rsidRPr="00D65A82">
        <w:t>type: string</w:t>
      </w:r>
    </w:p>
    <w:p w:rsidR="00EE2BDA" w:rsidRPr="00D65A82" w:rsidRDefault="00EE2BDA" w:rsidP="00EE2BDA">
      <w:pPr>
        <w:pStyle w:val="PL"/>
      </w:pPr>
      <w:r>
        <w:t xml:space="preserve">        minI</w:t>
      </w:r>
      <w:r w:rsidRPr="00D65A82">
        <w:t>tems:</w:t>
      </w:r>
      <w:r>
        <w:t xml:space="preserve"> 0</w:t>
      </w:r>
    </w:p>
    <w:p w:rsidR="00EE2BDA" w:rsidRDefault="00EE2BDA" w:rsidP="00EE2BDA">
      <w:pPr>
        <w:pStyle w:val="PL"/>
      </w:pPr>
      <w:r>
        <w:t xml:space="preserve">        maxI</w:t>
      </w:r>
      <w:r w:rsidRPr="00D65A82">
        <w:t>tems:</w:t>
      </w:r>
      <w:r>
        <w:t xml:space="preserve"> 10</w:t>
      </w:r>
    </w:p>
    <w:p w:rsidR="00EE2BDA" w:rsidRPr="00D65A82" w:rsidRDefault="00EE2BDA" w:rsidP="00EE2BDA">
      <w:pPr>
        <w:pStyle w:val="PL"/>
      </w:pPr>
      <w:r>
        <w:t xml:space="preserve">        description: exArrayElements</w:t>
      </w:r>
      <w:r>
        <w:rPr>
          <w:rFonts w:cs="Arial"/>
          <w:szCs w:val="18"/>
        </w:rPr>
        <w:t xml:space="preserve"> attribute description</w:t>
      </w:r>
    </w:p>
    <w:p w:rsidR="00EE2BDA" w:rsidRPr="00D65A82" w:rsidRDefault="00EE2BDA" w:rsidP="00EE2BDA">
      <w:pPr>
        <w:pStyle w:val="PL"/>
      </w:pPr>
      <w:r>
        <w:t xml:space="preserve">      - </w:t>
      </w:r>
      <w:r w:rsidRPr="00D65A82">
        <w:t xml:space="preserve">type: </w:t>
      </w:r>
      <w:r>
        <w:t>object</w:t>
      </w:r>
    </w:p>
    <w:p w:rsidR="00EE2BDA" w:rsidRPr="00D65A82" w:rsidRDefault="00EE2BDA" w:rsidP="00EE2BDA">
      <w:pPr>
        <w:pStyle w:val="PL"/>
      </w:pPr>
      <w:r>
        <w:t xml:space="preserve">        </w:t>
      </w:r>
      <w:r w:rsidRPr="00162404">
        <w:t>additionalProperties</w:t>
      </w:r>
      <w:r w:rsidRPr="00D65A82">
        <w:t>:</w:t>
      </w:r>
    </w:p>
    <w:p w:rsidR="00EE2BDA" w:rsidRPr="00D65A82" w:rsidRDefault="00EE2BDA" w:rsidP="00EE2BDA">
      <w:pPr>
        <w:pStyle w:val="PL"/>
      </w:pPr>
      <w:r w:rsidRPr="00D65A82">
        <w:t xml:space="preserve">          $ref: '#/components/schemas/</w:t>
      </w:r>
      <w:r>
        <w:t>ExStructure</w:t>
      </w:r>
      <w:r w:rsidRPr="00D65A82">
        <w:t>'</w:t>
      </w:r>
    </w:p>
    <w:p w:rsidR="00EE2BDA" w:rsidRDefault="00EE2BDA" w:rsidP="00EE2BDA">
      <w:pPr>
        <w:pStyle w:val="PL"/>
      </w:pPr>
      <w:r>
        <w:t xml:space="preserve">        minP</w:t>
      </w:r>
      <w:r w:rsidRPr="00162404">
        <w:t>roperties</w:t>
      </w:r>
      <w:r w:rsidRPr="00D65A82">
        <w:t>:</w:t>
      </w:r>
      <w:r>
        <w:t xml:space="preserve"> 1</w:t>
      </w:r>
    </w:p>
    <w:p w:rsidR="00EE2BDA" w:rsidRPr="00D65A82" w:rsidRDefault="00EE2BDA" w:rsidP="00EE2BDA">
      <w:pPr>
        <w:pStyle w:val="PL"/>
      </w:pPr>
      <w:r>
        <w:t xml:space="preserve">        description: exMapElements</w:t>
      </w:r>
      <w:r>
        <w:rPr>
          <w:rFonts w:cs="Arial"/>
          <w:szCs w:val="18"/>
        </w:rPr>
        <w:t xml:space="preserve"> attribute description</w:t>
      </w:r>
    </w:p>
    <w:p w:rsidR="00634A5B" w:rsidRPr="009F77F5" w:rsidRDefault="00634A5B" w:rsidP="00634A5B">
      <w:pPr>
        <w:pStyle w:val="Heading3"/>
        <w:rPr>
          <w:rFonts w:eastAsia="SimSun"/>
          <w:lang w:val="x-none"/>
        </w:rPr>
      </w:pPr>
      <w:bookmarkStart w:id="143" w:name="_Toc19702518"/>
      <w:r w:rsidRPr="009F77F5">
        <w:rPr>
          <w:rFonts w:eastAsia="SimSun" w:hint="eastAsia"/>
          <w:lang w:val="x-none"/>
        </w:rPr>
        <w:t>5.</w:t>
      </w:r>
      <w:r w:rsidRPr="009F77F5">
        <w:rPr>
          <w:rFonts w:eastAsia="SimSun"/>
          <w:lang w:val="x-none"/>
        </w:rPr>
        <w:t>3</w:t>
      </w:r>
      <w:r w:rsidRPr="009F77F5">
        <w:rPr>
          <w:rFonts w:eastAsia="SimSun" w:hint="eastAsia"/>
          <w:lang w:val="x-none"/>
        </w:rPr>
        <w:t>.</w:t>
      </w:r>
      <w:r w:rsidR="003B516B">
        <w:rPr>
          <w:rFonts w:eastAsia="SimSun"/>
          <w:lang w:val="de-DE"/>
        </w:rPr>
        <w:t>1</w:t>
      </w:r>
      <w:r w:rsidR="00631444">
        <w:rPr>
          <w:rFonts w:eastAsia="SimSun"/>
          <w:lang w:val="de-DE"/>
        </w:rPr>
        <w:t>1</w:t>
      </w:r>
      <w:r w:rsidRPr="009F77F5">
        <w:rPr>
          <w:rFonts w:eastAsia="SimSun"/>
          <w:lang w:val="x-none"/>
        </w:rPr>
        <w:tab/>
        <w:t>Error Responses</w:t>
      </w:r>
      <w:bookmarkEnd w:id="143"/>
    </w:p>
    <w:p w:rsidR="00E73A68" w:rsidRDefault="00634A5B" w:rsidP="00E73A68">
      <w:r w:rsidRPr="008F2F3C">
        <w:t xml:space="preserve">As described in </w:t>
      </w:r>
      <w:r w:rsidR="0092519C">
        <w:t>clause</w:t>
      </w:r>
      <w:r w:rsidRPr="008F2F3C">
        <w:t xml:space="preserve"> 4.8 of the present specification and </w:t>
      </w:r>
      <w:r w:rsidR="0092519C">
        <w:t>clause</w:t>
      </w:r>
      <w:r w:rsidRPr="008F2F3C">
        <w:t> 5.2.7 of 3GPP TS 29.500 [2]</w:t>
      </w:r>
      <w:r>
        <w:t>,</w:t>
      </w:r>
      <w:r w:rsidRPr="008F2F3C">
        <w:t xml:space="preserve"> 5GC SBI APIs use valid HTTP response codes as error codes in HTTP responses and may include a "ProblemDetails" data structure specified in </w:t>
      </w:r>
      <w:r w:rsidR="0092519C">
        <w:t>clause</w:t>
      </w:r>
      <w:r w:rsidRPr="008F2F3C">
        <w:t> 5.2.4.1 of 3GPP TS 29.571 [5] or an application-specific data structure.</w:t>
      </w:r>
    </w:p>
    <w:p w:rsidR="00634A5B" w:rsidRPr="008F2F3C" w:rsidRDefault="00E73A68" w:rsidP="00E73A68">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w:t>
      </w:r>
      <w:r w:rsidR="0092519C">
        <w:t>clause</w:t>
      </w:r>
      <w:r>
        <w:t xml:space="preserve">s 5.2.2 and 5.2.3. </w:t>
      </w:r>
      <w:r w:rsidRPr="008F2F3C">
        <w:t xml:space="preserve">OpenAPI </w:t>
      </w:r>
      <w:r w:rsidR="008E6DBD">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rsidR="00634A5B" w:rsidRPr="008F2F3C" w:rsidRDefault="00634A5B" w:rsidP="00634A5B">
      <w:r w:rsidRPr="008F2F3C">
        <w:t xml:space="preserve">For the purpose of referencing, HTTP error responses with "ProblemDetails" data structure are specified as part of the CommonData OpenAPI </w:t>
      </w:r>
      <w:r w:rsidR="008E6DBD">
        <w:t xml:space="preserve">specification </w:t>
      </w:r>
      <w:r w:rsidRPr="008F2F3C">
        <w:t>file in Annex</w:t>
      </w:r>
      <w:r>
        <w:t> </w:t>
      </w:r>
      <w:r w:rsidRPr="008F2F3C">
        <w:t>A of 3GPP TS 29.571 [5].</w:t>
      </w:r>
    </w:p>
    <w:p w:rsidR="00634A5B" w:rsidRPr="008F2F3C" w:rsidRDefault="00634A5B" w:rsidP="00634A5B">
      <w:r w:rsidRPr="008F2F3C">
        <w:t>Example:</w:t>
      </w:r>
    </w:p>
    <w:p w:rsidR="00634A5B" w:rsidRPr="008F2F3C" w:rsidRDefault="00634A5B" w:rsidP="00634A5B">
      <w:r w:rsidRPr="008F2F3C">
        <w:t xml:space="preserve">In the </w:t>
      </w:r>
      <w:r>
        <w:t>e</w:t>
      </w:r>
      <w:r w:rsidRPr="008F2F3C">
        <w:t>xample below, the 400</w:t>
      </w:r>
      <w:r w:rsidR="00E73A68">
        <w:t>,</w:t>
      </w:r>
      <w:r w:rsidRPr="008F2F3C">
        <w:t xml:space="preserve"> 500 </w:t>
      </w:r>
      <w:r w:rsidR="00120263">
        <w:t xml:space="preserve">and default </w:t>
      </w:r>
      <w:r w:rsidRPr="008F2F3C">
        <w:t>error response descriptions defined in 3GPP TS 29.571 [5] are referenced.</w:t>
      </w:r>
    </w:p>
    <w:p w:rsidR="00634A5B" w:rsidRPr="008F2F3C" w:rsidRDefault="00634A5B" w:rsidP="00634A5B">
      <w:pPr>
        <w:pStyle w:val="PL"/>
      </w:pPr>
    </w:p>
    <w:p w:rsidR="00634A5B" w:rsidRPr="008F2F3C" w:rsidRDefault="00634A5B" w:rsidP="00634A5B">
      <w:pPr>
        <w:pStyle w:val="PL"/>
      </w:pPr>
      <w:r w:rsidRPr="008F2F3C">
        <w:t>paths:</w:t>
      </w:r>
    </w:p>
    <w:p w:rsidR="00634A5B" w:rsidRPr="008F2F3C" w:rsidRDefault="00634A5B" w:rsidP="00634A5B">
      <w:pPr>
        <w:pStyle w:val="PL"/>
      </w:pPr>
      <w:r w:rsidRPr="008F2F3C">
        <w:t xml:space="preserve">  /users:</w:t>
      </w:r>
    </w:p>
    <w:p w:rsidR="00634A5B" w:rsidRPr="008F2F3C" w:rsidRDefault="00634A5B" w:rsidP="00634A5B">
      <w:pPr>
        <w:pStyle w:val="PL"/>
      </w:pPr>
      <w:r w:rsidRPr="008F2F3C">
        <w:t xml:space="preserve">    get:</w:t>
      </w:r>
    </w:p>
    <w:p w:rsidR="00634A5B" w:rsidRPr="008F2F3C" w:rsidRDefault="00634A5B" w:rsidP="00634A5B">
      <w:pPr>
        <w:pStyle w:val="PL"/>
      </w:pPr>
      <w:r w:rsidRPr="008F2F3C">
        <w:t xml:space="preserve">      responses:</w:t>
      </w:r>
    </w:p>
    <w:p w:rsidR="00634A5B" w:rsidRPr="008F2F3C" w:rsidRDefault="00634A5B" w:rsidP="00634A5B">
      <w:pPr>
        <w:pStyle w:val="PL"/>
      </w:pPr>
      <w:r w:rsidRPr="008F2F3C">
        <w:t xml:space="preserve">        '200':</w:t>
      </w:r>
    </w:p>
    <w:p w:rsidR="00634A5B" w:rsidRPr="008F2F3C" w:rsidRDefault="00634A5B" w:rsidP="00634A5B">
      <w:pPr>
        <w:pStyle w:val="PL"/>
      </w:pPr>
      <w:r w:rsidRPr="008F2F3C">
        <w:t xml:space="preserve">          content:</w:t>
      </w:r>
    </w:p>
    <w:p w:rsidR="00634A5B" w:rsidRPr="008F2F3C" w:rsidRDefault="00634A5B" w:rsidP="00634A5B">
      <w:pPr>
        <w:pStyle w:val="PL"/>
      </w:pPr>
      <w:r w:rsidRPr="008F2F3C">
        <w:t xml:space="preserve">            application/json</w:t>
      </w:r>
    </w:p>
    <w:p w:rsidR="00634A5B" w:rsidRPr="008F2F3C" w:rsidRDefault="00634A5B" w:rsidP="00634A5B">
      <w:pPr>
        <w:pStyle w:val="PL"/>
      </w:pPr>
      <w:r w:rsidRPr="008F2F3C">
        <w:t xml:space="preserve">              schema:</w:t>
      </w:r>
    </w:p>
    <w:p w:rsidR="00634A5B" w:rsidRPr="008F2F3C" w:rsidRDefault="00634A5B" w:rsidP="00634A5B">
      <w:pPr>
        <w:pStyle w:val="PL"/>
      </w:pPr>
      <w:r w:rsidRPr="008F2F3C">
        <w:t xml:space="preserve">                $ref: '#/components/schemas/ExampleGetBody'</w:t>
      </w:r>
    </w:p>
    <w:p w:rsidR="00120263" w:rsidRPr="00986E88" w:rsidRDefault="00120263" w:rsidP="00120263">
      <w:pPr>
        <w:pStyle w:val="PL"/>
      </w:pPr>
      <w:r>
        <w:t xml:space="preserve">        '400</w:t>
      </w:r>
      <w:r w:rsidRPr="00986E88">
        <w:t>':</w:t>
      </w:r>
    </w:p>
    <w:p w:rsidR="00634A5B" w:rsidRPr="008F2F3C" w:rsidRDefault="00634A5B" w:rsidP="00634A5B">
      <w:pPr>
        <w:pStyle w:val="PL"/>
      </w:pPr>
      <w:r w:rsidRPr="008F2F3C">
        <w:t xml:space="preserve">        </w:t>
      </w:r>
      <w:r w:rsidR="00120263">
        <w:t xml:space="preserve">  </w:t>
      </w:r>
      <w:r w:rsidRPr="008F2F3C">
        <w:t>$ref: 'TS29571_CommonData.yaml#/components/responses/400'</w:t>
      </w:r>
    </w:p>
    <w:p w:rsidR="00120263" w:rsidRDefault="00120263" w:rsidP="00634A5B">
      <w:pPr>
        <w:pStyle w:val="PL"/>
      </w:pPr>
      <w:r>
        <w:t xml:space="preserve">        '500':</w:t>
      </w:r>
    </w:p>
    <w:p w:rsidR="00634A5B" w:rsidRPr="008F2F3C" w:rsidRDefault="00634A5B" w:rsidP="00634A5B">
      <w:pPr>
        <w:pStyle w:val="PL"/>
      </w:pPr>
      <w:r w:rsidRPr="008F2F3C">
        <w:t xml:space="preserve">        </w:t>
      </w:r>
      <w:r w:rsidR="00120263">
        <w:t xml:space="preserve">  </w:t>
      </w:r>
      <w:r w:rsidRPr="008F2F3C">
        <w:t>$ref: 'TS29571_CommonData.yaml#/components/responses/500'</w:t>
      </w:r>
    </w:p>
    <w:p w:rsidR="00120263" w:rsidRDefault="00120263" w:rsidP="00120263">
      <w:pPr>
        <w:pStyle w:val="PL"/>
      </w:pPr>
      <w:r>
        <w:t xml:space="preserve">        default:</w:t>
      </w:r>
    </w:p>
    <w:p w:rsidR="00120263" w:rsidRDefault="00120263" w:rsidP="00120263">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120263" w:rsidRDefault="00120263" w:rsidP="00120263">
      <w:pPr>
        <w:rPr>
          <w:lang w:val="en-US"/>
        </w:rPr>
      </w:pPr>
    </w:p>
    <w:p w:rsidR="00120263" w:rsidRDefault="00120263" w:rsidP="00120263">
      <w:r>
        <w:t xml:space="preserve">The following definitions provided in </w:t>
      </w:r>
      <w:r w:rsidRPr="008F2F3C">
        <w:t>Annex</w:t>
      </w:r>
      <w:r>
        <w:t> </w:t>
      </w:r>
      <w:r w:rsidRPr="008F2F3C">
        <w:t>A of 3GPP TS 29.571 [5]</w:t>
      </w:r>
      <w:r>
        <w:t xml:space="preserve"> are used in that example:</w:t>
      </w:r>
    </w:p>
    <w:p w:rsidR="00120263" w:rsidRPr="00CF152B" w:rsidRDefault="00120263" w:rsidP="00120263">
      <w:pPr>
        <w:pStyle w:val="PL"/>
      </w:pPr>
      <w:r w:rsidRPr="00CF152B">
        <w:t>components:</w:t>
      </w:r>
    </w:p>
    <w:p w:rsidR="00120263" w:rsidRPr="00CF152B" w:rsidRDefault="00120263" w:rsidP="00120263">
      <w:pPr>
        <w:pStyle w:val="PL"/>
      </w:pPr>
      <w:r w:rsidRPr="00CF152B">
        <w:t xml:space="preserve">  responses:</w:t>
      </w:r>
    </w:p>
    <w:p w:rsidR="00120263" w:rsidRPr="00CF152B" w:rsidRDefault="00120263" w:rsidP="00120263">
      <w:pPr>
        <w:pStyle w:val="PL"/>
      </w:pPr>
      <w:r w:rsidRPr="00CF152B">
        <w:t xml:space="preserve">    '400':</w:t>
      </w:r>
    </w:p>
    <w:p w:rsidR="00120263" w:rsidRPr="00CF152B" w:rsidRDefault="00120263" w:rsidP="00120263">
      <w:pPr>
        <w:pStyle w:val="PL"/>
      </w:pPr>
      <w:r w:rsidRPr="00CF152B">
        <w:lastRenderedPageBreak/>
        <w:t xml:space="preserve">      description: Bad request</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'500':</w:t>
      </w:r>
    </w:p>
    <w:p w:rsidR="00120263" w:rsidRPr="00CF152B" w:rsidRDefault="00120263" w:rsidP="00120263">
      <w:pPr>
        <w:pStyle w:val="PL"/>
      </w:pPr>
      <w:r w:rsidRPr="00CF152B">
        <w:t xml:space="preserve">      description: Internal Server Error</w:t>
      </w:r>
    </w:p>
    <w:p w:rsidR="00120263" w:rsidRPr="00CF152B" w:rsidRDefault="00120263" w:rsidP="00120263">
      <w:pPr>
        <w:pStyle w:val="PL"/>
      </w:pPr>
      <w:r w:rsidRPr="00CF152B">
        <w:t xml:space="preserve">      content:</w:t>
      </w:r>
    </w:p>
    <w:p w:rsidR="00120263" w:rsidRPr="00CF152B" w:rsidRDefault="00120263" w:rsidP="00120263">
      <w:pPr>
        <w:pStyle w:val="PL"/>
      </w:pPr>
      <w:r w:rsidRPr="00CF152B">
        <w:t xml:space="preserve">        application/problem+json:</w:t>
      </w:r>
    </w:p>
    <w:p w:rsidR="00120263" w:rsidRPr="00CF152B" w:rsidRDefault="00120263" w:rsidP="00120263">
      <w:pPr>
        <w:pStyle w:val="PL"/>
      </w:pPr>
      <w:r w:rsidRPr="00CF152B">
        <w:t xml:space="preserve">          schema:</w:t>
      </w:r>
    </w:p>
    <w:p w:rsidR="00120263" w:rsidRPr="00CF152B" w:rsidRDefault="00120263" w:rsidP="00120263">
      <w:pPr>
        <w:pStyle w:val="PL"/>
      </w:pPr>
      <w:r w:rsidRPr="00CF152B">
        <w:t xml:space="preserve">            $ref: '#/components/schemas/ProblemDetails'</w:t>
      </w:r>
    </w:p>
    <w:p w:rsidR="00120263" w:rsidRPr="00CF152B" w:rsidRDefault="00120263" w:rsidP="00120263">
      <w:pPr>
        <w:pStyle w:val="PL"/>
      </w:pPr>
      <w:r w:rsidRPr="00CF152B">
        <w:t xml:space="preserve">    </w:t>
      </w:r>
      <w:r>
        <w:t>default</w:t>
      </w:r>
      <w:r w:rsidRPr="00CF152B">
        <w:t>:</w:t>
      </w:r>
    </w:p>
    <w:p w:rsidR="00634A5B" w:rsidRPr="008F2F3C" w:rsidRDefault="00120263" w:rsidP="00120263">
      <w:pPr>
        <w:pStyle w:val="PL"/>
      </w:pPr>
      <w:r w:rsidRPr="00CF152B">
        <w:t xml:space="preserve">      description: </w:t>
      </w:r>
      <w:r>
        <w:t>Generic Error</w:t>
      </w:r>
    </w:p>
    <w:p w:rsidR="00F3134F" w:rsidRPr="00ED74EC" w:rsidRDefault="00F3134F" w:rsidP="00F3134F">
      <w:pPr>
        <w:pStyle w:val="Heading3"/>
        <w:rPr>
          <w:lang w:eastAsia="zh-CN"/>
        </w:rPr>
      </w:pPr>
      <w:bookmarkStart w:id="144" w:name="_Toc19702519"/>
      <w:r>
        <w:rPr>
          <w:rFonts w:hint="eastAsia"/>
          <w:lang w:eastAsia="zh-CN"/>
        </w:rPr>
        <w:t>5.</w:t>
      </w:r>
      <w:r>
        <w:rPr>
          <w:lang w:eastAsia="zh-CN"/>
        </w:rPr>
        <w:t>3</w:t>
      </w:r>
      <w:r>
        <w:rPr>
          <w:rFonts w:hint="eastAsia"/>
          <w:lang w:eastAsia="zh-CN"/>
        </w:rPr>
        <w:t>.</w:t>
      </w:r>
      <w:r>
        <w:rPr>
          <w:lang w:eastAsia="zh-CN"/>
        </w:rPr>
        <w:t>1</w:t>
      </w:r>
      <w:r w:rsidR="00631444">
        <w:rPr>
          <w:lang w:eastAsia="zh-CN"/>
        </w:rPr>
        <w:t>2</w:t>
      </w:r>
      <w:r>
        <w:tab/>
      </w:r>
      <w:r>
        <w:rPr>
          <w:lang w:eastAsia="zh-CN"/>
        </w:rPr>
        <w:t>Enumerations</w:t>
      </w:r>
      <w:bookmarkEnd w:id="144"/>
    </w:p>
    <w:p w:rsidR="00F3134F" w:rsidRDefault="00F3134F" w:rsidP="00F3134F">
      <w:r>
        <w:rPr>
          <w:lang w:eastAsia="zh-CN"/>
        </w:rPr>
        <w:t xml:space="preserve">For enumerations, as defined in </w:t>
      </w:r>
      <w:r w:rsidR="0092519C">
        <w:rPr>
          <w:lang w:eastAsia="zh-CN"/>
        </w:rPr>
        <w:t>clause</w:t>
      </w:r>
      <w:r>
        <w:rPr>
          <w:lang w:eastAsia="zh-CN"/>
        </w:rPr>
        <w:t> </w:t>
      </w:r>
      <w:r>
        <w:rPr>
          <w:rFonts w:hint="eastAsia"/>
          <w:lang w:eastAsia="zh-CN"/>
        </w:rPr>
        <w:t>5.2.4.</w:t>
      </w:r>
      <w:r>
        <w:rPr>
          <w:lang w:eastAsia="zh-CN"/>
        </w:rPr>
        <w:t xml:space="preserve">3, the </w:t>
      </w:r>
      <w:r>
        <w:t xml:space="preserve">OpenAPI specification [4] file shall contain a definition in the components/schemas section defining a schema with the name of the </w:t>
      </w:r>
      <w:r>
        <w:rPr>
          <w:lang w:eastAsia="zh-CN"/>
        </w:rPr>
        <w:t>enumeration</w:t>
      </w:r>
      <w:r>
        <w:t xml:space="preserve"> as key.</w:t>
      </w:r>
    </w:p>
    <w:p w:rsidR="00F3134F" w:rsidRDefault="00F3134F" w:rsidP="00F3134F">
      <w:r>
        <w:t>The schema</w:t>
      </w:r>
    </w:p>
    <w:p w:rsidR="00F3134F" w:rsidRDefault="00F3134F" w:rsidP="00F3134F">
      <w:pPr>
        <w:pStyle w:val="B1"/>
      </w:pPr>
      <w:r>
        <w:t>-</w:t>
      </w:r>
      <w:r>
        <w:tab/>
        <w:t>shall contain the "anyOf" ke</w:t>
      </w:r>
      <w:r w:rsidR="0059571B">
        <w:t>y</w:t>
      </w:r>
      <w:r>
        <w:t>word listing as alternatives:</w:t>
      </w:r>
    </w:p>
    <w:p w:rsidR="00F3134F" w:rsidRDefault="00F3134F" w:rsidP="00F3134F">
      <w:pPr>
        <w:pStyle w:val="B2"/>
      </w:pPr>
      <w:r>
        <w:t>1.</w:t>
      </w:r>
      <w:r>
        <w:tab/>
        <w:t>the "type: string" keyword and the "enum" keyword with a list of all defined values for the enumeration; and</w:t>
      </w:r>
    </w:p>
    <w:p w:rsidR="00F3134F" w:rsidRDefault="00F3134F" w:rsidP="00F3134F">
      <w:pPr>
        <w:pStyle w:val="B2"/>
      </w:pPr>
      <w:r>
        <w:t>2.</w:t>
      </w:r>
      <w:r>
        <w:tab/>
        <w:t>the "type: string" keyword and the "description" keyword with a description stating that the string is only provided for extensibility and is not used to encode contents defined in the present version of the specification. and</w:t>
      </w:r>
    </w:p>
    <w:p w:rsidR="00F3134F" w:rsidRDefault="00F3134F" w:rsidP="00F3134F">
      <w:pPr>
        <w:pStyle w:val="B1"/>
      </w:pPr>
      <w:r>
        <w:t>-</w:t>
      </w:r>
      <w:r>
        <w:tab/>
        <w:t>may contain a description listing the defined values of the enumeration together with explanations of those values.</w:t>
      </w:r>
    </w:p>
    <w:p w:rsidR="00F3134F" w:rsidRPr="003677FF" w:rsidRDefault="00F3134F" w:rsidP="00F3134F">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rsidR="00F3134F" w:rsidRDefault="00F3134F" w:rsidP="00F3134F">
      <w:pPr>
        <w:rPr>
          <w:lang w:eastAsia="zh-CN"/>
        </w:rPr>
      </w:pPr>
      <w:r>
        <w:rPr>
          <w:lang w:eastAsia="zh-CN"/>
        </w:rPr>
        <w:t>Example:</w:t>
      </w:r>
    </w:p>
    <w:p w:rsidR="00F3134F" w:rsidRDefault="00F3134F" w:rsidP="00F3134F">
      <w:pPr>
        <w:pStyle w:val="TH"/>
      </w:pPr>
      <w:r>
        <w:rPr>
          <w:noProof/>
        </w:rPr>
        <w:t>Table </w:t>
      </w:r>
      <w:r>
        <w:t>5.3.1</w:t>
      </w:r>
      <w:r w:rsidR="00631444">
        <w:t>2</w:t>
      </w:r>
      <w:r>
        <w:t>-1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095"/>
        <w:gridCol w:w="4194"/>
        <w:gridCol w:w="3128"/>
      </w:tblGrid>
      <w:tr w:rsidR="00F3134F" w:rsidRPr="00387BE7" w:rsidTr="008E7E6D">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F3134F" w:rsidRDefault="00F3134F" w:rsidP="008E7E6D">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rsidR="00F3134F" w:rsidRDefault="00F3134F" w:rsidP="008E7E6D">
            <w:pPr>
              <w:pStyle w:val="TAH"/>
            </w:pPr>
            <w:r>
              <w:t>Applicability</w:t>
            </w:r>
          </w:p>
        </w:tc>
      </w:tr>
      <w:tr w:rsidR="00F3134F" w:rsidRPr="0015708C"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r w:rsidR="00F3134F" w:rsidTr="008E7E6D">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F3134F" w:rsidRPr="00D45FBF" w:rsidRDefault="00F3134F" w:rsidP="008E7E6D">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F3134F" w:rsidRDefault="00F3134F" w:rsidP="008E7E6D">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rsidR="00F3134F" w:rsidRDefault="00F3134F" w:rsidP="008E7E6D">
            <w:pPr>
              <w:pStyle w:val="TAL"/>
              <w:rPr>
                <w:rFonts w:cs="Arial"/>
                <w:szCs w:val="18"/>
                <w:lang w:val="en-US" w:eastAsia="zh-CN"/>
              </w:rPr>
            </w:pPr>
          </w:p>
        </w:tc>
      </w:tr>
    </w:tbl>
    <w:p w:rsidR="00F3134F" w:rsidRDefault="00F3134F" w:rsidP="00F3134F"/>
    <w:p w:rsidR="00F3134F" w:rsidRDefault="00F3134F" w:rsidP="00F3134F">
      <w:pPr>
        <w:rPr>
          <w:lang w:eastAsia="zh-CN"/>
        </w:rPr>
      </w:pPr>
      <w:r>
        <w:rPr>
          <w:lang w:eastAsia="zh-CN"/>
        </w:rPr>
        <w:t>The data structure in table </w:t>
      </w:r>
      <w:r w:rsidRPr="00F1245C">
        <w:rPr>
          <w:lang w:eastAsia="zh-CN"/>
        </w:rPr>
        <w:t>5.3.</w:t>
      </w:r>
      <w:r>
        <w:rPr>
          <w:lang w:eastAsia="zh-CN"/>
        </w:rPr>
        <w:t>1</w:t>
      </w:r>
      <w:r w:rsidR="00631444">
        <w:rPr>
          <w:lang w:eastAsia="zh-CN"/>
        </w:rPr>
        <w:t>2</w:t>
      </w:r>
      <w:r w:rsidRPr="00F1245C">
        <w:rPr>
          <w:lang w:eastAsia="zh-CN"/>
        </w:rPr>
        <w:t>-1</w:t>
      </w:r>
      <w:r>
        <w:rPr>
          <w:lang w:eastAsia="zh-CN"/>
        </w:rPr>
        <w:t xml:space="preserve"> is described in an </w:t>
      </w:r>
      <w:r>
        <w:t>OpenAPI specification file as follows:</w:t>
      </w:r>
    </w:p>
    <w:p w:rsidR="00F3134F" w:rsidRPr="00D65A82" w:rsidRDefault="00F3134F" w:rsidP="00F3134F">
      <w:pPr>
        <w:pStyle w:val="PL"/>
      </w:pPr>
      <w:r w:rsidRPr="00D65A82">
        <w:t>components:</w:t>
      </w:r>
    </w:p>
    <w:p w:rsidR="00F3134F" w:rsidRPr="00D65A82" w:rsidRDefault="00F3134F" w:rsidP="00F3134F">
      <w:pPr>
        <w:pStyle w:val="PL"/>
      </w:pPr>
      <w:r w:rsidRPr="00D65A82">
        <w:t xml:space="preserve">  schemas:</w:t>
      </w:r>
    </w:p>
    <w:p w:rsidR="00F3134F" w:rsidRDefault="00F3134F" w:rsidP="00F3134F">
      <w:pPr>
        <w:pStyle w:val="PL"/>
      </w:pPr>
      <w:r>
        <w:t xml:space="preserve">    ExampleEnumeration:</w:t>
      </w:r>
    </w:p>
    <w:p w:rsidR="00F3134F" w:rsidRDefault="00F3134F" w:rsidP="00F3134F">
      <w:pPr>
        <w:pStyle w:val="PL"/>
      </w:pPr>
      <w:r>
        <w:t xml:space="preserve">      anyOf:</w:t>
      </w:r>
    </w:p>
    <w:p w:rsidR="00F3134F" w:rsidRDefault="00F3134F" w:rsidP="00F3134F">
      <w:pPr>
        <w:pStyle w:val="PL"/>
      </w:pPr>
      <w:r>
        <w:t xml:space="preserve">      - type: string</w:t>
      </w:r>
    </w:p>
    <w:p w:rsidR="00F3134F" w:rsidRDefault="00F3134F" w:rsidP="00F3134F">
      <w:pPr>
        <w:pStyle w:val="PL"/>
      </w:pPr>
      <w:r>
        <w:t xml:space="preserve">        enum:</w:t>
      </w:r>
    </w:p>
    <w:p w:rsidR="00F3134F" w:rsidRDefault="00F3134F" w:rsidP="00F3134F">
      <w:pPr>
        <w:pStyle w:val="PL"/>
      </w:pPr>
      <w:r>
        <w:t xml:space="preserve">          - One</w:t>
      </w:r>
    </w:p>
    <w:p w:rsidR="00F3134F" w:rsidRDefault="00F3134F" w:rsidP="00F3134F">
      <w:pPr>
        <w:pStyle w:val="PL"/>
      </w:pPr>
      <w:r>
        <w:t xml:space="preserve">          - Two</w:t>
      </w:r>
    </w:p>
    <w:p w:rsidR="00F3134F" w:rsidRDefault="00F3134F" w:rsidP="00F3134F">
      <w:pPr>
        <w:pStyle w:val="PL"/>
      </w:pPr>
      <w:r>
        <w:t xml:space="preserve">      - type: string</w:t>
      </w:r>
    </w:p>
    <w:p w:rsidR="00F3134F" w:rsidRDefault="00F3134F" w:rsidP="00F3134F">
      <w:pPr>
        <w:pStyle w:val="PL"/>
      </w:pPr>
      <w:r>
        <w:t xml:space="preserve">        description: &gt;</w:t>
      </w:r>
    </w:p>
    <w:p w:rsidR="00F3134F" w:rsidRDefault="00F3134F" w:rsidP="00F3134F">
      <w:pPr>
        <w:pStyle w:val="PL"/>
      </w:pPr>
      <w:r>
        <w:t xml:space="preserve">          This string provides forward-compatibility with future</w:t>
      </w:r>
    </w:p>
    <w:p w:rsidR="00F3134F" w:rsidRDefault="00F3134F" w:rsidP="00F3134F">
      <w:pPr>
        <w:pStyle w:val="PL"/>
      </w:pPr>
      <w:r>
        <w:t xml:space="preserve">          extensions to the enumeration but is not used to encode</w:t>
      </w:r>
    </w:p>
    <w:p w:rsidR="00F3134F" w:rsidRDefault="00F3134F" w:rsidP="00F3134F">
      <w:pPr>
        <w:pStyle w:val="PL"/>
      </w:pPr>
      <w:r>
        <w:t xml:space="preserve">          content defined in the present version of this API.</w:t>
      </w:r>
    </w:p>
    <w:p w:rsidR="00F3134F" w:rsidRDefault="00F3134F" w:rsidP="00F3134F">
      <w:pPr>
        <w:pStyle w:val="PL"/>
      </w:pPr>
      <w:r>
        <w:t xml:space="preserve">      description: &gt;</w:t>
      </w:r>
    </w:p>
    <w:p w:rsidR="00F3134F" w:rsidRDefault="00F3134F" w:rsidP="00F3134F">
      <w:pPr>
        <w:pStyle w:val="PL"/>
      </w:pPr>
      <w:r>
        <w:t xml:space="preserve">        Possible values are</w:t>
      </w:r>
    </w:p>
    <w:p w:rsidR="00F3134F" w:rsidRDefault="00F3134F" w:rsidP="00F3134F">
      <w:pPr>
        <w:pStyle w:val="PL"/>
      </w:pPr>
      <w:r>
        <w:t xml:space="preserve">        - One: Value One description</w:t>
      </w:r>
    </w:p>
    <w:p w:rsidR="00EE2BDA" w:rsidRDefault="00F3134F" w:rsidP="00BB1B75">
      <w:pPr>
        <w:pStyle w:val="PL"/>
      </w:pPr>
      <w:r>
        <w:t xml:space="preserve">        - Two: Value Two description</w:t>
      </w:r>
    </w:p>
    <w:p w:rsidR="00F15EFD" w:rsidRDefault="00F15EFD" w:rsidP="00F15EFD">
      <w:pPr>
        <w:pStyle w:val="Heading3"/>
        <w:rPr>
          <w:lang w:eastAsia="zh-CN"/>
        </w:rPr>
      </w:pPr>
      <w:bookmarkStart w:id="145" w:name="_Toc19702520"/>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145"/>
    </w:p>
    <w:p w:rsidR="00F15EFD" w:rsidRDefault="00F15EFD" w:rsidP="00F15EFD">
      <w:pPr>
        <w:rPr>
          <w:noProof/>
        </w:rPr>
      </w:pPr>
      <w:r>
        <w:rPr>
          <w:noProof/>
        </w:rPr>
        <w:t>Structured data types shall represent JSON objects or arrays.</w:t>
      </w:r>
    </w:p>
    <w:p w:rsidR="00F15EFD" w:rsidRDefault="00F15EFD" w:rsidP="00F15EFD">
      <w:pPr>
        <w:rPr>
          <w:noProof/>
        </w:rPr>
      </w:pPr>
      <w:r>
        <w:rPr>
          <w:noProof/>
        </w:rPr>
        <w:t>When used in query parameters of a URI, the following formatting shall be used:</w:t>
      </w:r>
    </w:p>
    <w:p w:rsidR="00F15EFD" w:rsidRDefault="00F15EFD" w:rsidP="00F15EFD">
      <w:pPr>
        <w:pStyle w:val="B1"/>
        <w:rPr>
          <w:noProof/>
        </w:rPr>
      </w:pPr>
      <w:r>
        <w:rPr>
          <w:noProof/>
        </w:rPr>
        <w:lastRenderedPageBreak/>
        <w:t>-</w:t>
      </w:r>
      <w:r>
        <w:rPr>
          <w:noProof/>
        </w:rPr>
        <w:tab/>
        <w:t>JSON objects and arrays of JSON objects: they shall be formatted using the JSON syntax, which is specified in OpenAPI [4] by including a "content:" block, and specifying the "application/json" media type, followed by the OpenAPI definition of the object.</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plmn-id</w:t>
      </w:r>
    </w:p>
    <w:p w:rsidR="00F15EFD" w:rsidRPr="005D2D31" w:rsidRDefault="00F15EFD" w:rsidP="00F15EFD">
      <w:pPr>
        <w:pStyle w:val="PL"/>
        <w:rPr>
          <w:lang w:val="en-US"/>
        </w:rPr>
      </w:pPr>
      <w:r w:rsidRPr="005D2D31">
        <w:rPr>
          <w:lang w:val="en-US"/>
        </w:rPr>
        <w:t xml:space="preserve">          in: query</w:t>
      </w:r>
    </w:p>
    <w:p w:rsidR="00F15EFD" w:rsidRPr="00962A0C" w:rsidRDefault="00F15EFD" w:rsidP="00F15EFD">
      <w:pPr>
        <w:pStyle w:val="PL"/>
        <w:rPr>
          <w:lang w:val="en-US"/>
        </w:rPr>
      </w:pPr>
      <w:r w:rsidRPr="005D2D31">
        <w:rPr>
          <w:lang w:val="en-US"/>
        </w:rPr>
        <w:t xml:space="preserve">  </w:t>
      </w:r>
      <w:r w:rsidRPr="00962A0C">
        <w:rPr>
          <w:lang w:val="en-US"/>
        </w:rPr>
        <w:t xml:space="preserve">        content:</w:t>
      </w:r>
    </w:p>
    <w:p w:rsidR="00F15EFD" w:rsidRPr="00962A0C" w:rsidRDefault="00F15EFD" w:rsidP="00F15EFD">
      <w:pPr>
        <w:pStyle w:val="PL"/>
        <w:rPr>
          <w:lang w:val="en-US"/>
        </w:rPr>
      </w:pPr>
      <w:r w:rsidRPr="00962A0C">
        <w:rPr>
          <w:lang w:val="en-US"/>
        </w:rPr>
        <w:t xml:space="preserve">            application/json:</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object</w:t>
      </w:r>
    </w:p>
    <w:p w:rsidR="00F15EFD" w:rsidRDefault="00F15EFD" w:rsidP="00F15EFD">
      <w:pPr>
        <w:pStyle w:val="PL"/>
        <w:rPr>
          <w:lang w:val="en-US"/>
        </w:rPr>
      </w:pPr>
      <w:r>
        <w:rPr>
          <w:lang w:val="en-US"/>
        </w:rPr>
        <w:t xml:space="preserve">                properties:</w:t>
      </w:r>
    </w:p>
    <w:p w:rsidR="00F15EFD" w:rsidRDefault="00F15EFD" w:rsidP="00F15EFD">
      <w:pPr>
        <w:pStyle w:val="PL"/>
        <w:rPr>
          <w:lang w:val="en-US"/>
        </w:rPr>
      </w:pPr>
      <w:r>
        <w:rPr>
          <w:lang w:val="en-US"/>
        </w:rPr>
        <w:t xml:space="preserve">                  mcc:</w:t>
      </w:r>
    </w:p>
    <w:p w:rsidR="00F15EFD" w:rsidRDefault="00F15EFD" w:rsidP="00F15EFD">
      <w:pPr>
        <w:pStyle w:val="PL"/>
        <w:rPr>
          <w:lang w:val="en-US"/>
        </w:rPr>
      </w:pPr>
      <w:r>
        <w:rPr>
          <w:lang w:val="en-US"/>
        </w:rPr>
        <w:t xml:space="preserve">                    type: string</w:t>
      </w:r>
    </w:p>
    <w:p w:rsidR="00F15EFD" w:rsidRDefault="00F15EFD" w:rsidP="00F15EFD">
      <w:pPr>
        <w:pStyle w:val="PL"/>
        <w:rPr>
          <w:lang w:val="en-US"/>
        </w:rPr>
      </w:pPr>
      <w:r>
        <w:rPr>
          <w:lang w:val="en-US"/>
        </w:rPr>
        <w:t xml:space="preserve">                  mnc:</w:t>
      </w:r>
    </w:p>
    <w:p w:rsidR="00F15EFD" w:rsidRDefault="00F15EFD" w:rsidP="00F15EFD">
      <w:pPr>
        <w:pStyle w:val="PL"/>
        <w:rPr>
          <w:lang w:val="en-US"/>
        </w:rPr>
      </w:pPr>
      <w:r>
        <w:rPr>
          <w:lang w:val="en-US"/>
        </w:rPr>
        <w:t xml:space="preserve">                    type: string</w:t>
      </w:r>
    </w:p>
    <w:p w:rsidR="00F15EFD" w:rsidRDefault="00F15EFD" w:rsidP="00F15EFD">
      <w:pPr>
        <w:pStyle w:val="EX"/>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.../resource?plmn-id={"mcc":"123","mnc":"456"}</w:t>
      </w:r>
    </w:p>
    <w:p w:rsidR="00F15EFD" w:rsidRDefault="00F15EFD" w:rsidP="00F15EFD">
      <w:pPr>
        <w:pStyle w:val="EX"/>
        <w:rPr>
          <w:noProof/>
        </w:rPr>
      </w:pPr>
    </w:p>
    <w:p w:rsidR="00F15EFD" w:rsidRDefault="00F15EFD" w:rsidP="00F15EFD">
      <w:pPr>
        <w:pStyle w:val="B1"/>
        <w:rPr>
          <w:noProof/>
        </w:rPr>
      </w:pPr>
      <w:r>
        <w:rPr>
          <w:noProof/>
        </w:rPr>
        <w:t>-</w:t>
      </w:r>
      <w:r>
        <w:rPr>
          <w:noProof/>
        </w:rPr>
        <w:tab/>
        <w:t>Arrays of simple types: they shall be formatted using the OpenAPI "style" keyword set to "form" and the "explode" keyword set to "false".</w:t>
      </w:r>
    </w:p>
    <w:p w:rsidR="00F15EFD" w:rsidRDefault="00F15EFD" w:rsidP="00F15EFD">
      <w:pPr>
        <w:pStyle w:val="EX"/>
        <w:ind w:left="1986"/>
        <w:rPr>
          <w:noProof/>
        </w:rPr>
      </w:pPr>
      <w:r>
        <w:rPr>
          <w:noProof/>
        </w:rPr>
        <w:t>EXAMPLE:</w:t>
      </w:r>
    </w:p>
    <w:p w:rsidR="00F15EFD" w:rsidRPr="005D2D31" w:rsidRDefault="00F15EFD" w:rsidP="00F15EFD">
      <w:pPr>
        <w:pStyle w:val="PL"/>
        <w:rPr>
          <w:lang w:val="en-US"/>
        </w:rPr>
      </w:pPr>
      <w:r w:rsidRPr="005D2D31">
        <w:rPr>
          <w:lang w:val="en-US"/>
        </w:rPr>
        <w:t xml:space="preserve">        - name: </w:t>
      </w:r>
      <w:r>
        <w:rPr>
          <w:lang w:val="en-US"/>
        </w:rPr>
        <w:t>service-names</w:t>
      </w:r>
    </w:p>
    <w:p w:rsidR="00F15EFD" w:rsidRDefault="00F15EFD" w:rsidP="00F15EFD">
      <w:pPr>
        <w:pStyle w:val="PL"/>
        <w:rPr>
          <w:lang w:val="en-US"/>
        </w:rPr>
      </w:pPr>
      <w:r w:rsidRPr="005D2D31">
        <w:rPr>
          <w:lang w:val="en-US"/>
        </w:rPr>
        <w:t xml:space="preserve">          in: query</w:t>
      </w:r>
    </w:p>
    <w:p w:rsidR="00F15EFD" w:rsidRDefault="00F15EFD" w:rsidP="00F15EFD">
      <w:pPr>
        <w:pStyle w:val="PL"/>
        <w:rPr>
          <w:lang w:val="en-US"/>
        </w:rPr>
      </w:pPr>
      <w:r>
        <w:rPr>
          <w:lang w:val="en-US"/>
        </w:rPr>
        <w:t xml:space="preserve">          style: form</w:t>
      </w:r>
    </w:p>
    <w:p w:rsidR="00F15EFD" w:rsidRPr="005D2D31" w:rsidRDefault="00F15EFD" w:rsidP="00F15EFD">
      <w:pPr>
        <w:pStyle w:val="PL"/>
        <w:rPr>
          <w:lang w:val="en-US"/>
        </w:rPr>
      </w:pPr>
      <w:r>
        <w:rPr>
          <w:lang w:val="en-US"/>
        </w:rPr>
        <w:t xml:space="preserve">          explode: false</w:t>
      </w:r>
    </w:p>
    <w:p w:rsidR="00F15EFD" w:rsidRPr="00962A0C" w:rsidRDefault="00F15EFD" w:rsidP="00F15EFD">
      <w:pPr>
        <w:pStyle w:val="PL"/>
        <w:rPr>
          <w:lang w:val="en-US"/>
        </w:rPr>
      </w:pPr>
      <w:r w:rsidRPr="00962A0C">
        <w:rPr>
          <w:lang w:val="en-US"/>
        </w:rPr>
        <w:t xml:space="preserve">          schema:</w:t>
      </w:r>
    </w:p>
    <w:p w:rsidR="00F15EFD" w:rsidRDefault="00F15EFD" w:rsidP="00F15EFD">
      <w:pPr>
        <w:pStyle w:val="PL"/>
        <w:rPr>
          <w:lang w:val="en-US"/>
        </w:rPr>
      </w:pPr>
      <w:r w:rsidRPr="00962A0C">
        <w:rPr>
          <w:lang w:val="en-US"/>
        </w:rPr>
        <w:t xml:space="preserve">            </w:t>
      </w:r>
      <w:r>
        <w:rPr>
          <w:lang w:val="en-US"/>
        </w:rPr>
        <w:t>type: array</w:t>
      </w:r>
    </w:p>
    <w:p w:rsidR="00F15EFD" w:rsidRDefault="00F15EFD" w:rsidP="00F15EFD">
      <w:pPr>
        <w:pStyle w:val="PL"/>
        <w:rPr>
          <w:lang w:val="en-US"/>
        </w:rPr>
      </w:pPr>
      <w:r>
        <w:rPr>
          <w:lang w:val="en-US"/>
        </w:rPr>
        <w:t xml:space="preserve">            items:</w:t>
      </w:r>
    </w:p>
    <w:p w:rsidR="00F15EFD" w:rsidRDefault="00F15EFD" w:rsidP="00F15EFD">
      <w:pPr>
        <w:pStyle w:val="PL"/>
        <w:rPr>
          <w:lang w:val="en-US"/>
        </w:rPr>
      </w:pPr>
      <w:r>
        <w:rPr>
          <w:lang w:val="en-US"/>
        </w:rPr>
        <w:t xml:space="preserve">              type: string</w:t>
      </w:r>
    </w:p>
    <w:p w:rsidR="00F15EFD" w:rsidRDefault="00F15EFD" w:rsidP="00F15EFD">
      <w:pPr>
        <w:pStyle w:val="EX"/>
        <w:ind w:left="0" w:firstLine="0"/>
        <w:rPr>
          <w:noProof/>
        </w:rPr>
      </w:pPr>
    </w:p>
    <w:p w:rsidR="00F15EFD" w:rsidRDefault="00F15EFD" w:rsidP="00F15EFD">
      <w:pPr>
        <w:pStyle w:val="EX"/>
        <w:ind w:left="1986"/>
        <w:rPr>
          <w:noProof/>
        </w:rPr>
      </w:pPr>
      <w:r>
        <w:rPr>
          <w:noProof/>
        </w:rPr>
        <w:t>This results in the following formatting:</w:t>
      </w:r>
    </w:p>
    <w:p w:rsidR="00F15EFD" w:rsidRPr="005D2D31" w:rsidRDefault="00F15EFD" w:rsidP="00F15EFD">
      <w:pPr>
        <w:pStyle w:val="PL"/>
        <w:rPr>
          <w:lang w:val="en-US"/>
        </w:rPr>
      </w:pPr>
      <w:r w:rsidRPr="005D2D31">
        <w:rPr>
          <w:lang w:val="en-US"/>
        </w:rPr>
        <w:t xml:space="preserve">        </w:t>
      </w:r>
      <w:r>
        <w:rPr>
          <w:lang w:val="en-US"/>
        </w:rPr>
        <w:t>.../resource?service-names=service1,service2,service3</w:t>
      </w:r>
    </w:p>
    <w:p w:rsidR="0082048A" w:rsidRDefault="0082048A" w:rsidP="0082048A">
      <w:pPr>
        <w:pStyle w:val="Heading3"/>
        <w:rPr>
          <w:lang w:eastAsia="zh-CN"/>
        </w:rPr>
      </w:pPr>
      <w:bookmarkStart w:id="146" w:name="_Toc19702521"/>
      <w:r>
        <w:rPr>
          <w:lang w:eastAsia="zh-CN"/>
        </w:rPr>
        <w:t>5.3.14</w:t>
      </w:r>
      <w:r>
        <w:rPr>
          <w:lang w:eastAsia="zh-CN"/>
        </w:rPr>
        <w:tab/>
        <w:t>Attribute Presence Conditions</w:t>
      </w:r>
      <w:bookmarkEnd w:id="146"/>
    </w:p>
    <w:p w:rsidR="0082048A" w:rsidRDefault="0082048A" w:rsidP="0082048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rsidR="0082048A" w:rsidRDefault="0082048A" w:rsidP="0082048A">
      <w:pPr>
        <w:rPr>
          <w:noProof/>
        </w:rPr>
      </w:pPr>
      <w:r>
        <w:rPr>
          <w:noProof/>
        </w:rPr>
        <w:t>The "required" keyword may be used as part of any of the expressions defined by OpenAPI to combine schemas ("oneOf", "anyOf", "allOf", "not").</w:t>
      </w:r>
    </w:p>
    <w:p w:rsidR="0082048A" w:rsidRDefault="0082048A" w:rsidP="0082048A">
      <w:pPr>
        <w:pStyle w:val="EX"/>
        <w:rPr>
          <w:noProof/>
        </w:rPr>
      </w:pPr>
      <w:r>
        <w:rPr>
          <w:noProof/>
        </w:rPr>
        <w:t>EXAMPLES:</w:t>
      </w:r>
    </w:p>
    <w:p w:rsidR="0082048A" w:rsidRDefault="0082048A" w:rsidP="0082048A">
      <w:pPr>
        <w:pStyle w:val="B1"/>
        <w:rPr>
          <w:noProof/>
        </w:rPr>
      </w:pPr>
      <w:r>
        <w:rPr>
          <w:noProof/>
        </w:rPr>
        <w:t>-</w:t>
      </w:r>
      <w:r>
        <w:rPr>
          <w:noProof/>
        </w:rPr>
        <w:tab/>
        <w:t>JSON object defining attributes "a" and "b", of type integer, where attribute "a" shall always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ExampleType1:</w:t>
      </w:r>
    </w:p>
    <w:p w:rsidR="0082048A" w:rsidRDefault="0082048A" w:rsidP="0082048A">
      <w:pPr>
        <w:pStyle w:val="PL"/>
        <w:ind w:left="568"/>
      </w:pPr>
      <w:r>
        <w:t xml:space="preserve">      type: object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at least one of them, or both, shall be present: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ExampleType2:</w:t>
      </w:r>
    </w:p>
    <w:p w:rsidR="0082048A" w:rsidRDefault="0082048A" w:rsidP="0082048A">
      <w:pPr>
        <w:pStyle w:val="PL"/>
        <w:ind w:left="568"/>
      </w:pPr>
      <w:r>
        <w:t xml:space="preserve">      type: object</w:t>
      </w:r>
    </w:p>
    <w:p w:rsidR="0082048A" w:rsidRDefault="0082048A" w:rsidP="0082048A">
      <w:pPr>
        <w:pStyle w:val="PL"/>
        <w:ind w:left="568"/>
      </w:pPr>
      <w:r>
        <w:lastRenderedPageBreak/>
        <w:t xml:space="preserve">      anyOf: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at least one of them shall be present, but not both:</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ExampleType3:</w:t>
      </w:r>
    </w:p>
    <w:p w:rsidR="0082048A" w:rsidRDefault="0082048A" w:rsidP="0082048A">
      <w:pPr>
        <w:pStyle w:val="PL"/>
        <w:ind w:left="568"/>
      </w:pPr>
      <w:r>
        <w:t xml:space="preserve">      type: object</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 required: [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"a" and "b" can be both absent but, if one of them is present, the other shall be absent:</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ExampleType4:</w:t>
      </w:r>
    </w:p>
    <w:p w:rsidR="0082048A" w:rsidRDefault="0082048A" w:rsidP="0082048A">
      <w:pPr>
        <w:pStyle w:val="PL"/>
        <w:ind w:left="568"/>
      </w:pPr>
      <w:r>
        <w:t xml:space="preserve">      type: object</w:t>
      </w:r>
    </w:p>
    <w:p w:rsidR="0082048A" w:rsidRDefault="0082048A" w:rsidP="0082048A">
      <w:pPr>
        <w:pStyle w:val="PL"/>
        <w:ind w:left="568"/>
      </w:pPr>
      <w:r>
        <w:t xml:space="preserve">      not:</w:t>
      </w:r>
    </w:p>
    <w:p w:rsidR="0082048A" w:rsidRDefault="0082048A" w:rsidP="0082048A">
      <w:pPr>
        <w:pStyle w:val="PL"/>
        <w:ind w:left="568"/>
      </w:pPr>
      <w:r>
        <w:t xml:space="preserve">        required: [ a, b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p>
    <w:p w:rsidR="0082048A" w:rsidRDefault="0082048A" w:rsidP="0082048A">
      <w:pPr>
        <w:pStyle w:val="B1"/>
        <w:rPr>
          <w:noProof/>
        </w:rPr>
      </w:pPr>
      <w:r>
        <w:rPr>
          <w:noProof/>
        </w:rPr>
        <w:t>-</w:t>
      </w:r>
      <w:r>
        <w:rPr>
          <w:noProof/>
        </w:rPr>
        <w:tab/>
        <w:t>JSON object defining attributes "a" and "b", of type integer, where "b" shall be present if "a" takes a given value (e.g., value 1), but may be absent otherwise:</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ExampleType5:</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r>
        <w:t xml:space="preserve">      anyOf:</w:t>
      </w:r>
    </w:p>
    <w:p w:rsidR="0082048A" w:rsidRDefault="0082048A" w:rsidP="0082048A">
      <w:pPr>
        <w:pStyle w:val="PL"/>
        <w:ind w:left="568"/>
      </w:pPr>
      <w:r>
        <w:t xml:space="preserve">        - not:</w:t>
      </w:r>
    </w:p>
    <w:p w:rsidR="0082048A" w:rsidRDefault="0082048A" w:rsidP="0082048A">
      <w:pPr>
        <w:pStyle w:val="PL"/>
        <w:ind w:left="568"/>
      </w:pPr>
      <w:r>
        <w:t xml:space="preserve">            required: [ a ]</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required: [ b ]</w:t>
      </w:r>
    </w:p>
    <w:p w:rsidR="0082048A" w:rsidRDefault="0082048A" w:rsidP="0082048A">
      <w:pPr>
        <w:pStyle w:val="PL"/>
        <w:ind w:left="568"/>
      </w:pPr>
      <w:bookmarkStart w:id="147" w:name="_GoBack"/>
      <w:bookmarkEnd w:id="147"/>
    </w:p>
    <w:p w:rsidR="0082048A" w:rsidRDefault="0082048A" w:rsidP="0082048A">
      <w:pPr>
        <w:pStyle w:val="B1"/>
        <w:rPr>
          <w:noProof/>
        </w:rPr>
      </w:pPr>
      <w:r>
        <w:rPr>
          <w:noProof/>
        </w:rPr>
        <w:t>-</w:t>
      </w:r>
      <w:r>
        <w:rPr>
          <w:noProof/>
        </w:rPr>
        <w:tab/>
        <w:t>JSON object defining attributes "a" and "b", of type integer, where "b" shall be present if and only if "a" takes a given value (e.g., value 1):</w:t>
      </w:r>
    </w:p>
    <w:p w:rsidR="0082048A" w:rsidRDefault="0082048A" w:rsidP="0082048A">
      <w:pPr>
        <w:pStyle w:val="PL"/>
        <w:ind w:left="568"/>
      </w:pPr>
      <w:r>
        <w:t>components:</w:t>
      </w:r>
    </w:p>
    <w:p w:rsidR="0082048A" w:rsidRDefault="0082048A" w:rsidP="0082048A">
      <w:pPr>
        <w:pStyle w:val="PL"/>
        <w:ind w:left="568"/>
      </w:pPr>
      <w:r>
        <w:t xml:space="preserve">  schemas:</w:t>
      </w:r>
    </w:p>
    <w:p w:rsidR="0082048A" w:rsidRDefault="0082048A" w:rsidP="0082048A">
      <w:pPr>
        <w:pStyle w:val="PL"/>
        <w:ind w:left="568"/>
      </w:pPr>
      <w:r>
        <w:t xml:space="preserve">    ExampleType6:</w:t>
      </w:r>
    </w:p>
    <w:p w:rsidR="0082048A" w:rsidRDefault="0082048A" w:rsidP="0082048A">
      <w:pPr>
        <w:pStyle w:val="PL"/>
        <w:ind w:left="568"/>
      </w:pPr>
      <w:r>
        <w:t xml:space="preserve">      type: object</w:t>
      </w:r>
    </w:p>
    <w:p w:rsidR="0082048A" w:rsidRDefault="0082048A" w:rsidP="0082048A">
      <w:pPr>
        <w:pStyle w:val="PL"/>
        <w:ind w:left="568"/>
      </w:pPr>
      <w:r>
        <w:t xml:space="preserve">      properties:</w:t>
      </w:r>
    </w:p>
    <w:p w:rsidR="0082048A" w:rsidRDefault="0082048A" w:rsidP="0082048A">
      <w:pPr>
        <w:pStyle w:val="PL"/>
        <w:ind w:left="568"/>
      </w:pPr>
      <w:r>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b:</w:t>
      </w:r>
    </w:p>
    <w:p w:rsidR="0082048A" w:rsidRDefault="0082048A" w:rsidP="0082048A">
      <w:pPr>
        <w:pStyle w:val="PL"/>
        <w:ind w:left="568"/>
      </w:pPr>
      <w:r>
        <w:t xml:space="preserve">          type: integer</w:t>
      </w:r>
    </w:p>
    <w:p w:rsidR="0082048A" w:rsidRDefault="0082048A" w:rsidP="0082048A">
      <w:pPr>
        <w:pStyle w:val="PL"/>
        <w:ind w:left="568"/>
      </w:pPr>
      <w:r>
        <w:t xml:space="preserve">      oneOf:</w:t>
      </w:r>
    </w:p>
    <w:p w:rsidR="0082048A" w:rsidRDefault="0082048A" w:rsidP="0082048A">
      <w:pPr>
        <w:pStyle w:val="PL"/>
        <w:ind w:left="568"/>
      </w:pPr>
      <w:r>
        <w:t xml:space="preserve">        - required: [ a ]</w:t>
      </w:r>
    </w:p>
    <w:p w:rsidR="0082048A" w:rsidRDefault="0082048A" w:rsidP="0082048A">
      <w:pPr>
        <w:pStyle w:val="PL"/>
        <w:ind w:left="568"/>
      </w:pPr>
      <w:r>
        <w:t xml:space="preserve">          properties:</w:t>
      </w:r>
    </w:p>
    <w:p w:rsidR="0082048A" w:rsidRDefault="0082048A" w:rsidP="0082048A">
      <w:pPr>
        <w:pStyle w:val="PL"/>
        <w:ind w:left="568"/>
      </w:pPr>
      <w:r>
        <w:lastRenderedPageBreak/>
        <w:t xml:space="preserve">            a:</w:t>
      </w:r>
    </w:p>
    <w:p w:rsidR="0082048A" w:rsidRDefault="0082048A" w:rsidP="0082048A">
      <w:pPr>
        <w:pStyle w:val="PL"/>
        <w:ind w:left="568"/>
      </w:pPr>
      <w:r>
        <w:t xml:space="preserve">              type: integer</w:t>
      </w:r>
    </w:p>
    <w:p w:rsidR="0082048A" w:rsidRDefault="0082048A" w:rsidP="0082048A">
      <w:pPr>
        <w:pStyle w:val="PL"/>
        <w:ind w:left="568"/>
      </w:pPr>
      <w:r>
        <w:t xml:space="preserve">              enum: [ 1 ]</w:t>
      </w:r>
    </w:p>
    <w:p w:rsidR="0082048A" w:rsidRDefault="0082048A" w:rsidP="0082048A">
      <w:pPr>
        <w:pStyle w:val="PL"/>
        <w:ind w:left="568"/>
      </w:pPr>
      <w:r>
        <w:t xml:space="preserve">        - not:</w:t>
      </w:r>
    </w:p>
    <w:p w:rsidR="0082048A" w:rsidRDefault="0082048A" w:rsidP="0082048A">
      <w:pPr>
        <w:pStyle w:val="PL"/>
        <w:ind w:left="568"/>
      </w:pPr>
      <w:r>
        <w:t xml:space="preserve">            required: [ b ]</w:t>
      </w:r>
    </w:p>
    <w:p w:rsidR="0082048A" w:rsidRDefault="0082048A" w:rsidP="0082048A">
      <w:pPr>
        <w:pStyle w:val="PL"/>
        <w:ind w:left="568"/>
      </w:pPr>
    </w:p>
    <w:p w:rsidR="00DD2B70" w:rsidRDefault="00DD2B70" w:rsidP="00DD2B70">
      <w:pPr>
        <w:pStyle w:val="Heading3"/>
        <w:rPr>
          <w:lang w:eastAsia="zh-CN"/>
        </w:rPr>
      </w:pPr>
      <w:bookmarkStart w:id="148" w:name="_Toc19702522"/>
      <w:r>
        <w:rPr>
          <w:lang w:eastAsia="zh-CN"/>
        </w:rPr>
        <w:t>5.3.15</w:t>
      </w:r>
      <w:r>
        <w:rPr>
          <w:lang w:eastAsia="zh-CN"/>
        </w:rPr>
        <w:tab/>
        <w:t>Usage of the "tags" field</w:t>
      </w:r>
      <w:bookmarkEnd w:id="148"/>
    </w:p>
    <w:p w:rsidR="00DD2B70" w:rsidRDefault="00DD2B70" w:rsidP="00DD2B70">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rsidR="00DD2B70" w:rsidRDefault="00DD2B70" w:rsidP="00DD2B70">
      <w:pPr>
        <w:pStyle w:val="EX"/>
        <w:rPr>
          <w:noProof/>
        </w:rPr>
      </w:pPr>
      <w:r>
        <w:rPr>
          <w:noProof/>
        </w:rPr>
        <w:t>EXAMPLE:</w:t>
      </w:r>
    </w:p>
    <w:p w:rsidR="00DD2B70" w:rsidRDefault="00DD2B70" w:rsidP="00DD2B70">
      <w:pPr>
        <w:pStyle w:val="PL"/>
        <w:ind w:left="284"/>
      </w:pPr>
      <w:r w:rsidRPr="004D5692">
        <w:t>openapi: 3.0.0</w:t>
      </w:r>
    </w:p>
    <w:p w:rsidR="00DD2B70" w:rsidRDefault="00DD2B70" w:rsidP="00DD2B70">
      <w:pPr>
        <w:pStyle w:val="PL"/>
        <w:ind w:left="284"/>
      </w:pPr>
      <w:r>
        <w:t>(...)</w:t>
      </w:r>
    </w:p>
    <w:p w:rsidR="00DD2B70" w:rsidRDefault="00DD2B70" w:rsidP="00DD2B70">
      <w:pPr>
        <w:pStyle w:val="PL"/>
        <w:ind w:left="284"/>
      </w:pPr>
      <w:r w:rsidRPr="004D5692">
        <w:t>paths:</w:t>
      </w:r>
    </w:p>
    <w:p w:rsidR="00DD2B70" w:rsidRDefault="00DD2B70" w:rsidP="00DD2B70">
      <w:pPr>
        <w:pStyle w:val="PL"/>
        <w:ind w:left="284"/>
      </w:pPr>
      <w:r>
        <w:t xml:space="preserve">  </w:t>
      </w:r>
      <w:r w:rsidRPr="00AA4F43">
        <w:rPr>
          <w:b/>
        </w:rPr>
        <w:t>/nf-instances/{nfInstanceID}</w:t>
      </w:r>
      <w:r>
        <w:t>:</w:t>
      </w:r>
    </w:p>
    <w:p w:rsidR="00DD2B70" w:rsidRDefault="00DD2B70" w:rsidP="00DD2B70">
      <w:pPr>
        <w:pStyle w:val="PL"/>
        <w:ind w:left="284"/>
      </w:pPr>
      <w:r>
        <w:t xml:space="preserve">    </w:t>
      </w:r>
      <w:r w:rsidRPr="00E101C1">
        <w:rPr>
          <w:b/>
        </w:rPr>
        <w:t>get</w:t>
      </w:r>
      <w:r>
        <w:t>:</w:t>
      </w:r>
    </w:p>
    <w:p w:rsidR="00DD2B70" w:rsidRDefault="00DD2B70" w:rsidP="00DD2B70">
      <w:pPr>
        <w:pStyle w:val="PL"/>
        <w:ind w:left="284"/>
      </w:pPr>
      <w:r>
        <w:t xml:space="preserve">      summary: Read the profile of a given NF Instance</w:t>
      </w:r>
    </w:p>
    <w:p w:rsidR="00DD2B70" w:rsidRDefault="00DD2B70" w:rsidP="00DD2B70">
      <w:pPr>
        <w:pStyle w:val="PL"/>
        <w:ind w:left="284"/>
      </w:pPr>
      <w:r>
        <w:t xml:space="preserve">      operationId: GetNFInstance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put</w:t>
      </w:r>
      <w:r>
        <w:t>:</w:t>
      </w:r>
    </w:p>
    <w:p w:rsidR="00DD2B70" w:rsidRDefault="00DD2B70" w:rsidP="00DD2B70">
      <w:pPr>
        <w:pStyle w:val="PL"/>
        <w:ind w:left="284"/>
      </w:pPr>
      <w:r>
        <w:t xml:space="preserve">      summary: Register a new NF Instance</w:t>
      </w:r>
    </w:p>
    <w:p w:rsidR="00DD2B70" w:rsidRDefault="00DD2B70" w:rsidP="00DD2B70">
      <w:pPr>
        <w:pStyle w:val="PL"/>
        <w:ind w:left="284"/>
      </w:pPr>
      <w:r>
        <w:t xml:space="preserve">      operationId: RegisterNFInstance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ind w:left="284"/>
      </w:pPr>
      <w:r>
        <w:t xml:space="preserve">    </w:t>
      </w:r>
      <w:r w:rsidRPr="00E101C1">
        <w:rPr>
          <w:b/>
        </w:rPr>
        <w:t>patch</w:t>
      </w:r>
      <w:r>
        <w:t>:</w:t>
      </w:r>
    </w:p>
    <w:p w:rsidR="00DD2B70" w:rsidRDefault="00DD2B70" w:rsidP="00DD2B70">
      <w:pPr>
        <w:pStyle w:val="PL"/>
        <w:ind w:left="284"/>
      </w:pPr>
      <w:r>
        <w:t xml:space="preserve">      summary: Update NF Instance profile</w:t>
      </w:r>
    </w:p>
    <w:p w:rsidR="00DD2B70" w:rsidRDefault="00DD2B70" w:rsidP="00DD2B70">
      <w:pPr>
        <w:pStyle w:val="PL"/>
        <w:ind w:left="284"/>
      </w:pPr>
      <w:r>
        <w:t xml:space="preserve">      operationId: UpdateNFInstance</w:t>
      </w:r>
    </w:p>
    <w:p w:rsidR="00DD2B70" w:rsidRDefault="00DD2B70" w:rsidP="00DD2B70">
      <w:pPr>
        <w:pStyle w:val="PL"/>
        <w:ind w:left="284"/>
      </w:pPr>
      <w:r>
        <w:t xml:space="preserve">      tags:</w:t>
      </w:r>
    </w:p>
    <w:p w:rsidR="00DD2B70" w:rsidRDefault="00DD2B70" w:rsidP="00DD2B70">
      <w:pPr>
        <w:pStyle w:val="PL"/>
        <w:ind w:left="284"/>
      </w:pPr>
      <w:r>
        <w:t xml:space="preserve">        - </w:t>
      </w:r>
      <w:r w:rsidRPr="00AA4F43">
        <w:rPr>
          <w:b/>
        </w:rPr>
        <w:t>NF Instance ID (Document)</w:t>
      </w:r>
    </w:p>
    <w:p w:rsidR="00DD2B70" w:rsidRDefault="00DD2B70" w:rsidP="00DD2B70">
      <w:pPr>
        <w:pStyle w:val="PL"/>
        <w:ind w:left="284"/>
      </w:pPr>
      <w:r>
        <w:t xml:space="preserve">    (...)</w:t>
      </w:r>
    </w:p>
    <w:p w:rsidR="00DD2B70" w:rsidRDefault="00DD2B70" w:rsidP="00DD2B70">
      <w:pPr>
        <w:pStyle w:val="PL"/>
      </w:pPr>
    </w:p>
    <w:p w:rsidR="00CD1835" w:rsidRDefault="00CD1835" w:rsidP="00CD1835">
      <w:pPr>
        <w:pStyle w:val="Heading3"/>
        <w:rPr>
          <w:lang w:eastAsia="zh-CN"/>
        </w:rPr>
      </w:pPr>
      <w:bookmarkStart w:id="149" w:name="_Toc19702523"/>
      <w:r>
        <w:rPr>
          <w:lang w:eastAsia="zh-CN"/>
        </w:rPr>
        <w:t>5.3.16</w:t>
      </w:r>
      <w:r>
        <w:rPr>
          <w:lang w:eastAsia="zh-CN"/>
        </w:rPr>
        <w:tab/>
        <w:t>Security</w:t>
      </w:r>
      <w:bookmarkEnd w:id="149"/>
    </w:p>
    <w:p w:rsidR="00CD1835" w:rsidRDefault="00CD1835" w:rsidP="00CD1835">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rsidR="00CD1835" w:rsidRDefault="00CD1835" w:rsidP="00CD1835">
      <w:r>
        <w:rPr>
          <w:lang w:eastAsia="zh-CN"/>
        </w:rPr>
        <w:t>To reflect this, the</w:t>
      </w:r>
      <w:r>
        <w:t xml:space="preserve"> OpenAPI specification file of an API shall contain:</w:t>
      </w:r>
    </w:p>
    <w:p w:rsidR="00CD1835" w:rsidRDefault="00CD1835" w:rsidP="00CD1835">
      <w:pPr>
        <w:pStyle w:val="B1"/>
        <w:rPr>
          <w:lang w:val="en-US"/>
        </w:rPr>
      </w:pPr>
      <w:r>
        <w:t>-</w:t>
      </w:r>
      <w:r>
        <w:tab/>
        <w:t>a "</w:t>
      </w:r>
      <w:r w:rsidRPr="002857AD">
        <w:rPr>
          <w:lang w:val="en-US"/>
        </w:rPr>
        <w:t>security</w:t>
      </w:r>
      <w:r>
        <w:rPr>
          <w:lang w:val="en-US"/>
        </w:rPr>
        <w:t>" field listing as alternatives:</w:t>
      </w:r>
    </w:p>
    <w:p w:rsidR="00CD1835" w:rsidRDefault="00CD1835" w:rsidP="00CD1835">
      <w:pPr>
        <w:pStyle w:val="B2"/>
        <w:rPr>
          <w:lang w:val="en-US"/>
        </w:rPr>
      </w:pPr>
      <w:r>
        <w:rPr>
          <w:lang w:val="en-US"/>
        </w:rPr>
        <w:t>i)</w:t>
      </w:r>
      <w:r>
        <w:rPr>
          <w:lang w:val="en-US"/>
        </w:rPr>
        <w:tab/>
        <w:t>"{}" to indicate that usage of security is optional; and</w:t>
      </w:r>
    </w:p>
    <w:p w:rsidR="00CD1835" w:rsidRDefault="00CD1835" w:rsidP="00CD1835">
      <w:pPr>
        <w:pStyle w:val="B2"/>
      </w:pPr>
      <w:r>
        <w:rPr>
          <w:lang w:val="en-US"/>
        </w:rPr>
        <w:t>ii)</w:t>
      </w:r>
      <w:r>
        <w:rPr>
          <w:lang w:val="en-US"/>
        </w:rPr>
        <w:tab/>
        <w:t>the name of the security schema for oAuth2, as defined in the subsequent bullet, and in the subsequent array the name of the API as only scope; and</w:t>
      </w:r>
    </w:p>
    <w:p w:rsidR="00CD1835" w:rsidRDefault="00CD1835" w:rsidP="00CD1835">
      <w:pPr>
        <w:pStyle w:val="B1"/>
        <w:rPr>
          <w:lang w:val="en-US"/>
        </w:rPr>
      </w:pPr>
      <w:r>
        <w:t>-</w:t>
      </w:r>
      <w:r>
        <w:tab/>
        <w:t>a "</w:t>
      </w:r>
      <w:r w:rsidRPr="002857AD">
        <w:rPr>
          <w:lang w:val="en-US"/>
        </w:rPr>
        <w:t>securitySchemes</w:t>
      </w:r>
      <w:r>
        <w:t>" field in the "components" section defining a security schema for oAuth2 as follows</w:t>
      </w:r>
      <w:r>
        <w:rPr>
          <w:lang w:val="en-US"/>
        </w:rPr>
        <w:t>:</w:t>
      </w:r>
    </w:p>
    <w:p w:rsidR="00CD1835" w:rsidRDefault="00CD1835" w:rsidP="00CD1835">
      <w:pPr>
        <w:pStyle w:val="B2"/>
        <w:rPr>
          <w:lang w:val="en-US"/>
        </w:rPr>
      </w:pPr>
      <w:r>
        <w:rPr>
          <w:lang w:val="en-US"/>
        </w:rPr>
        <w:t>i)</w:t>
      </w:r>
      <w:r w:rsidR="006F2B76">
        <w:rPr>
          <w:lang w:val="en-US"/>
        </w:rPr>
        <w:tab/>
      </w:r>
      <w:r>
        <w:rPr>
          <w:lang w:val="en-US"/>
        </w:rPr>
        <w:t>to be of type "oauth2"; and</w:t>
      </w:r>
    </w:p>
    <w:p w:rsidR="00CD1835" w:rsidRDefault="00CD1835" w:rsidP="00CD1835">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rsidR="00CD1835" w:rsidRDefault="00CD1835" w:rsidP="00CD1835">
      <w:pPr>
        <w:pStyle w:val="B3"/>
      </w:pPr>
      <w:r>
        <w:rPr>
          <w:lang w:val="en-US"/>
        </w:rPr>
        <w:t>1)</w:t>
      </w:r>
      <w:r>
        <w:rPr>
          <w:lang w:val="en-US"/>
        </w:rPr>
        <w:tab/>
        <w:t xml:space="preserve">a "tokenUri" field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rsidR="00CD1835" w:rsidRDefault="00CD1835" w:rsidP="00CD1835">
      <w:pPr>
        <w:pStyle w:val="B3"/>
      </w:pPr>
      <w:r>
        <w:t>2)</w:t>
      </w:r>
      <w:r>
        <w:tab/>
        <w:t>a "scopes" field defining the name of the corresponding API (using the format used within URIs of that API) as only scope since the same security applies to the entire API.</w:t>
      </w:r>
    </w:p>
    <w:p w:rsidR="00CD1835" w:rsidRPr="00F54FF9" w:rsidRDefault="00CD1835" w:rsidP="00CD1835">
      <w:pPr>
        <w:pStyle w:val="B1"/>
        <w:ind w:left="0" w:firstLine="0"/>
        <w:rPr>
          <w:lang w:eastAsia="zh-CN"/>
        </w:rPr>
      </w:pPr>
    </w:p>
    <w:p w:rsidR="00CD1835" w:rsidRDefault="00CD1835" w:rsidP="00CD1835">
      <w:pPr>
        <w:rPr>
          <w:lang w:eastAsia="zh-CN"/>
        </w:rPr>
      </w:pPr>
      <w:r>
        <w:rPr>
          <w:lang w:eastAsia="zh-CN"/>
        </w:rPr>
        <w:t>Example:</w:t>
      </w:r>
    </w:p>
    <w:p w:rsidR="00CD1835" w:rsidRPr="002857AD" w:rsidRDefault="00CD1835" w:rsidP="00CD1835">
      <w:pPr>
        <w:pStyle w:val="PL"/>
        <w:rPr>
          <w:lang w:val="en-US"/>
        </w:rPr>
      </w:pPr>
      <w:r w:rsidRPr="002857AD">
        <w:rPr>
          <w:lang w:val="en-US"/>
        </w:rPr>
        <w:t>security:</w:t>
      </w:r>
    </w:p>
    <w:p w:rsidR="00CD1835" w:rsidRPr="002857AD" w:rsidRDefault="00CD1835" w:rsidP="00CD1835">
      <w:pPr>
        <w:pStyle w:val="PL"/>
        <w:rPr>
          <w:lang w:val="en-US"/>
        </w:rPr>
      </w:pPr>
      <w:r w:rsidRPr="002857AD">
        <w:rPr>
          <w:lang w:val="en-US"/>
        </w:rPr>
        <w:lastRenderedPageBreak/>
        <w:t xml:space="preserve">  - {}</w:t>
      </w:r>
    </w:p>
    <w:p w:rsidR="00CD1835" w:rsidRPr="00BB4E87" w:rsidRDefault="00CD1835" w:rsidP="00CD1835">
      <w:pPr>
        <w:pStyle w:val="PL"/>
      </w:pPr>
      <w:r w:rsidRPr="002857AD">
        <w:rPr>
          <w:lang w:val="en-US"/>
        </w:rPr>
        <w:t xml:space="preserve">  - oAuth2ClientCredentials:</w:t>
      </w:r>
    </w:p>
    <w:p w:rsidR="00CD1835" w:rsidRDefault="00CD1835" w:rsidP="00CD1835">
      <w:pPr>
        <w:pStyle w:val="PL"/>
        <w:rPr>
          <w:lang w:val="en-US"/>
        </w:rPr>
      </w:pPr>
      <w:r>
        <w:rPr>
          <w:lang w:val="en-US"/>
        </w:rPr>
        <w:t xml:space="preserve">    - </w:t>
      </w:r>
      <w:r w:rsidRPr="002857AD">
        <w:t>nnrf-nfm</w:t>
      </w:r>
    </w:p>
    <w:p w:rsidR="00CD1835" w:rsidRDefault="00CD1835" w:rsidP="00CD1835">
      <w:pPr>
        <w:pStyle w:val="PL"/>
        <w:rPr>
          <w:lang w:val="en-US"/>
        </w:rPr>
      </w:pPr>
    </w:p>
    <w:p w:rsidR="00CD1835" w:rsidRDefault="00CD1835" w:rsidP="00CD1835">
      <w:pPr>
        <w:pStyle w:val="PL"/>
        <w:rPr>
          <w:lang w:val="en-US"/>
        </w:rPr>
      </w:pPr>
    </w:p>
    <w:p w:rsidR="00CD1835" w:rsidRPr="00986E88" w:rsidRDefault="00CD1835" w:rsidP="00CD1835">
      <w:pPr>
        <w:pStyle w:val="PL"/>
      </w:pPr>
      <w:r w:rsidRPr="00986E88">
        <w:t>components:</w:t>
      </w:r>
    </w:p>
    <w:p w:rsidR="00CD1835" w:rsidRPr="002857AD" w:rsidRDefault="00CD1835" w:rsidP="00CD1835">
      <w:pPr>
        <w:pStyle w:val="PL"/>
        <w:rPr>
          <w:lang w:val="en-US"/>
        </w:rPr>
      </w:pPr>
      <w:r w:rsidRPr="002857AD">
        <w:rPr>
          <w:lang w:val="en-US"/>
        </w:rPr>
        <w:t xml:space="preserve">  securitySchemes:</w:t>
      </w:r>
    </w:p>
    <w:p w:rsidR="00CD1835" w:rsidRPr="002857AD" w:rsidRDefault="00CD1835" w:rsidP="00CD1835">
      <w:pPr>
        <w:pStyle w:val="PL"/>
        <w:rPr>
          <w:lang w:val="en-US"/>
        </w:rPr>
      </w:pPr>
      <w:r w:rsidRPr="002857AD">
        <w:rPr>
          <w:lang w:val="en-US"/>
        </w:rPr>
        <w:t xml:space="preserve">    oAuth2ClientCredentials:</w:t>
      </w:r>
    </w:p>
    <w:p w:rsidR="00CD1835" w:rsidRPr="002857AD" w:rsidRDefault="00CD1835" w:rsidP="00CD1835">
      <w:pPr>
        <w:pStyle w:val="PL"/>
        <w:rPr>
          <w:lang w:val="en-US"/>
        </w:rPr>
      </w:pPr>
      <w:r w:rsidRPr="002857AD">
        <w:rPr>
          <w:lang w:val="en-US"/>
        </w:rPr>
        <w:t xml:space="preserve">      type: oauth2</w:t>
      </w:r>
    </w:p>
    <w:p w:rsidR="00CD1835" w:rsidRPr="002857AD" w:rsidRDefault="00CD1835" w:rsidP="00CD1835">
      <w:pPr>
        <w:pStyle w:val="PL"/>
        <w:rPr>
          <w:lang w:val="en-US"/>
        </w:rPr>
      </w:pPr>
      <w:r w:rsidRPr="002857AD">
        <w:rPr>
          <w:lang w:val="en-US"/>
        </w:rPr>
        <w:t xml:space="preserve">      flows:</w:t>
      </w:r>
    </w:p>
    <w:p w:rsidR="00CD1835" w:rsidRPr="002857AD" w:rsidRDefault="00CD1835" w:rsidP="00CD1835">
      <w:pPr>
        <w:pStyle w:val="PL"/>
        <w:rPr>
          <w:lang w:val="en-US"/>
        </w:rPr>
      </w:pPr>
      <w:r w:rsidRPr="002857AD">
        <w:rPr>
          <w:lang w:val="en-US"/>
        </w:rPr>
        <w:t xml:space="preserve">        clientCredentials:</w:t>
      </w:r>
    </w:p>
    <w:p w:rsidR="00CD1835" w:rsidRPr="002857AD" w:rsidRDefault="00CD1835" w:rsidP="00CD1835">
      <w:pPr>
        <w:pStyle w:val="PL"/>
        <w:rPr>
          <w:lang w:val="en-US"/>
        </w:rPr>
      </w:pPr>
      <w:r w:rsidRPr="002857AD">
        <w:rPr>
          <w:lang w:val="en-US"/>
        </w:rPr>
        <w:t xml:space="preserve">          tokenUrl: '</w:t>
      </w:r>
      <w:r w:rsidRPr="00082B3E">
        <w:rPr>
          <w:lang w:val="en-US"/>
        </w:rPr>
        <w:t>{nrfApiRoot}/oauth2/token</w:t>
      </w:r>
      <w:r w:rsidRPr="002857AD">
        <w:rPr>
          <w:lang w:val="en-US"/>
        </w:rPr>
        <w:t>'</w:t>
      </w:r>
    </w:p>
    <w:p w:rsidR="00CD1835" w:rsidRPr="002857AD" w:rsidRDefault="00CD1835" w:rsidP="00CD1835">
      <w:pPr>
        <w:pStyle w:val="PL"/>
        <w:rPr>
          <w:lang w:val="en-US"/>
        </w:rPr>
      </w:pPr>
      <w:r>
        <w:rPr>
          <w:lang w:val="en-US"/>
        </w:rPr>
        <w:t xml:space="preserve">          scopes:</w:t>
      </w:r>
    </w:p>
    <w:p w:rsidR="00CD1835" w:rsidRDefault="00CD1835" w:rsidP="00CD1835">
      <w:pPr>
        <w:pStyle w:val="PL"/>
        <w:rPr>
          <w:lang w:val="en-US"/>
        </w:rPr>
      </w:pPr>
      <w:r>
        <w:rPr>
          <w:lang w:val="en-US"/>
        </w:rPr>
        <w:t xml:space="preserve">            </w:t>
      </w:r>
      <w:r w:rsidRPr="002857AD">
        <w:t>nnrf-nfm</w:t>
      </w:r>
      <w:r>
        <w:rPr>
          <w:lang w:val="en-US"/>
        </w:rPr>
        <w:t>: Access to the Nnrf_NFManagement API</w:t>
      </w:r>
    </w:p>
    <w:p w:rsidR="004308F6" w:rsidRDefault="004308F6" w:rsidP="004308F6">
      <w:pPr>
        <w:pStyle w:val="Heading3"/>
        <w:rPr>
          <w:lang w:eastAsia="zh-CN"/>
        </w:rPr>
      </w:pPr>
      <w:bookmarkStart w:id="150" w:name="_Toc19702524"/>
      <w:r>
        <w:rPr>
          <w:lang w:eastAsia="zh-CN"/>
        </w:rPr>
        <w:t>5.3.17</w:t>
      </w:r>
      <w:r>
        <w:rPr>
          <w:lang w:eastAsia="zh-CN"/>
        </w:rPr>
        <w:tab/>
        <w:t>Reuse of Structured Data Types</w:t>
      </w:r>
      <w:bookmarkEnd w:id="150"/>
    </w:p>
    <w:p w:rsidR="004308F6" w:rsidRDefault="004308F6" w:rsidP="004308F6">
      <w:r>
        <w:t xml:space="preserve">As indicated in </w:t>
      </w:r>
      <w:r w:rsidR="0092519C">
        <w:t>clause</w:t>
      </w:r>
      <w:r>
        <w:t xml:space="preserve"> 5.2.4.1, common data types can be defined in 3GPP TS 29.571 [5], in order to avoid the duplication of data type definitions across multiple APIs.</w:t>
      </w:r>
    </w:p>
    <w:p w:rsidR="004308F6" w:rsidRDefault="004308F6" w:rsidP="004308F6">
      <w:r>
        <w:t>When such data types are of type object, a given API may require that the common data type is extended with additional attributes, on top of those from the original definition in 3GPP TS 29.571 [5].</w:t>
      </w:r>
    </w:p>
    <w:p w:rsidR="004308F6" w:rsidRDefault="004308F6" w:rsidP="004308F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rsidR="004308F6" w:rsidRDefault="004308F6" w:rsidP="004308F6">
      <w:pPr>
        <w:pStyle w:val="EX"/>
      </w:pPr>
      <w:r>
        <w:t>EXAMPLE:</w:t>
      </w:r>
    </w:p>
    <w:p w:rsidR="004308F6" w:rsidRDefault="004308F6" w:rsidP="00A3750B">
      <w:pPr>
        <w:pStyle w:val="B1"/>
        <w:ind w:firstLine="0"/>
      </w:pPr>
      <w:r>
        <w:t>The ProblemDetails data type is defined in 3GPP TS 29.571 [5] as:</w:t>
      </w:r>
    </w:p>
    <w:p w:rsidR="004308F6" w:rsidRPr="00F267AF" w:rsidRDefault="004308F6" w:rsidP="00A3750B">
      <w:pPr>
        <w:pStyle w:val="PL"/>
        <w:ind w:left="568"/>
        <w:rPr>
          <w:lang w:val="en-US"/>
        </w:rPr>
      </w:pPr>
      <w:r w:rsidRPr="00F267AF">
        <w:rPr>
          <w:lang w:val="en-US"/>
        </w:rPr>
        <w:t xml:space="preserve">    ProblemDetails:</w:t>
      </w:r>
    </w:p>
    <w:p w:rsidR="004308F6" w:rsidRPr="00F267AF" w:rsidRDefault="004308F6" w:rsidP="00A3750B">
      <w:pPr>
        <w:pStyle w:val="PL"/>
        <w:ind w:left="568"/>
        <w:rPr>
          <w:lang w:val="en-US"/>
        </w:rPr>
      </w:pPr>
      <w:r w:rsidRPr="00F267AF">
        <w:rPr>
          <w:lang w:val="en-US"/>
        </w:rPr>
        <w:t xml:space="preserve">      type: object</w:t>
      </w:r>
    </w:p>
    <w:p w:rsidR="004308F6" w:rsidRPr="00F267AF" w:rsidRDefault="004308F6" w:rsidP="00A3750B">
      <w:pPr>
        <w:pStyle w:val="PL"/>
        <w:ind w:left="568"/>
        <w:rPr>
          <w:lang w:val="en-US"/>
        </w:rPr>
      </w:pPr>
      <w:r w:rsidRPr="00F267AF">
        <w:rPr>
          <w:lang w:val="en-US"/>
        </w:rPr>
        <w:t xml:space="preserve">      properties:</w:t>
      </w:r>
    </w:p>
    <w:p w:rsidR="004308F6" w:rsidRPr="00F267AF" w:rsidRDefault="004308F6" w:rsidP="00A3750B">
      <w:pPr>
        <w:pStyle w:val="PL"/>
        <w:ind w:left="568"/>
        <w:rPr>
          <w:lang w:val="en-US"/>
        </w:rPr>
      </w:pPr>
      <w:r w:rsidRPr="00F267AF">
        <w:rPr>
          <w:lang w:val="en-US"/>
        </w:rPr>
        <w:t xml:space="preserve">        type:</w:t>
      </w:r>
    </w:p>
    <w:p w:rsidR="004308F6" w:rsidRPr="00F267AF" w:rsidRDefault="004308F6" w:rsidP="00A3750B">
      <w:pPr>
        <w:pStyle w:val="PL"/>
        <w:ind w:left="568"/>
        <w:rPr>
          <w:lang w:val="en-US"/>
        </w:rPr>
      </w:pPr>
      <w:r w:rsidRPr="00F267AF">
        <w:rPr>
          <w:lang w:val="en-US"/>
        </w:rPr>
        <w:t xml:space="preserve">          $ref: '#/components/schemas/Uri'</w:t>
      </w:r>
    </w:p>
    <w:p w:rsidR="004308F6" w:rsidRPr="00F267AF" w:rsidRDefault="004308F6" w:rsidP="00A3750B">
      <w:pPr>
        <w:pStyle w:val="PL"/>
        <w:ind w:left="568"/>
        <w:rPr>
          <w:lang w:val="en-US"/>
        </w:rPr>
      </w:pPr>
      <w:r w:rsidRPr="00F267AF">
        <w:rPr>
          <w:lang w:val="en-US"/>
        </w:rPr>
        <w:t xml:space="preserve">        title:</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status:</w:t>
      </w:r>
    </w:p>
    <w:p w:rsidR="004308F6" w:rsidRPr="00F267AF" w:rsidRDefault="004308F6" w:rsidP="00A3750B">
      <w:pPr>
        <w:pStyle w:val="PL"/>
        <w:ind w:left="568"/>
        <w:rPr>
          <w:lang w:val="en-US"/>
        </w:rPr>
      </w:pPr>
      <w:r w:rsidRPr="00F267AF">
        <w:rPr>
          <w:lang w:val="en-US"/>
        </w:rPr>
        <w:t xml:space="preserve">          type: integer</w:t>
      </w:r>
    </w:p>
    <w:p w:rsidR="004308F6" w:rsidRPr="00F267AF" w:rsidRDefault="004308F6" w:rsidP="00A3750B">
      <w:pPr>
        <w:pStyle w:val="PL"/>
        <w:ind w:left="568"/>
        <w:rPr>
          <w:lang w:val="en-US"/>
        </w:rPr>
      </w:pPr>
      <w:r w:rsidRPr="00F267AF">
        <w:rPr>
          <w:lang w:val="en-US"/>
        </w:rPr>
        <w:t xml:space="preserve">        detail:</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instance:</w:t>
      </w:r>
    </w:p>
    <w:p w:rsidR="004308F6" w:rsidRPr="00F267AF" w:rsidRDefault="004308F6" w:rsidP="00A3750B">
      <w:pPr>
        <w:pStyle w:val="PL"/>
        <w:ind w:left="568"/>
        <w:rPr>
          <w:lang w:val="en-US"/>
        </w:rPr>
      </w:pPr>
      <w:r w:rsidRPr="00F267AF">
        <w:rPr>
          <w:lang w:val="en-US"/>
        </w:rPr>
        <w:t xml:space="preserve">          $ref: '#/components/schemas/Uri'</w:t>
      </w:r>
    </w:p>
    <w:p w:rsidR="004308F6" w:rsidRPr="00F267AF" w:rsidRDefault="004308F6" w:rsidP="00A3750B">
      <w:pPr>
        <w:pStyle w:val="PL"/>
        <w:ind w:left="568"/>
        <w:rPr>
          <w:lang w:val="en-US"/>
        </w:rPr>
      </w:pPr>
      <w:r w:rsidRPr="00F267AF">
        <w:rPr>
          <w:lang w:val="en-US"/>
        </w:rPr>
        <w:t xml:space="preserve">        cause:</w:t>
      </w:r>
    </w:p>
    <w:p w:rsidR="004308F6" w:rsidRPr="00F267AF" w:rsidRDefault="004308F6" w:rsidP="00A3750B">
      <w:pPr>
        <w:pStyle w:val="PL"/>
        <w:ind w:left="568"/>
        <w:rPr>
          <w:lang w:val="en-US"/>
        </w:rPr>
      </w:pPr>
      <w:r w:rsidRPr="00F267AF">
        <w:rPr>
          <w:lang w:val="en-US"/>
        </w:rPr>
        <w:t xml:space="preserve">          type: string</w:t>
      </w:r>
    </w:p>
    <w:p w:rsidR="004308F6" w:rsidRPr="00F267AF" w:rsidRDefault="004308F6" w:rsidP="00A3750B">
      <w:pPr>
        <w:pStyle w:val="PL"/>
        <w:ind w:left="568"/>
        <w:rPr>
          <w:lang w:val="en-US"/>
        </w:rPr>
      </w:pPr>
      <w:r w:rsidRPr="00F267AF">
        <w:rPr>
          <w:lang w:val="en-US"/>
        </w:rPr>
        <w:t xml:space="preserve">        invalidParams:</w:t>
      </w:r>
    </w:p>
    <w:p w:rsidR="004308F6" w:rsidRPr="00F267AF" w:rsidRDefault="004308F6" w:rsidP="00A3750B">
      <w:pPr>
        <w:pStyle w:val="PL"/>
        <w:ind w:left="568"/>
        <w:rPr>
          <w:lang w:val="en-US"/>
        </w:rPr>
      </w:pPr>
      <w:r w:rsidRPr="00F267AF">
        <w:rPr>
          <w:lang w:val="en-US"/>
        </w:rPr>
        <w:t xml:space="preserve">          type: array</w:t>
      </w:r>
    </w:p>
    <w:p w:rsidR="004308F6" w:rsidRPr="00F267AF" w:rsidRDefault="004308F6" w:rsidP="00A3750B">
      <w:pPr>
        <w:pStyle w:val="PL"/>
        <w:ind w:left="568"/>
        <w:rPr>
          <w:lang w:val="en-US"/>
        </w:rPr>
      </w:pPr>
      <w:r w:rsidRPr="00F267AF">
        <w:rPr>
          <w:lang w:val="en-US"/>
        </w:rPr>
        <w:t xml:space="preserve">          items:</w:t>
      </w:r>
    </w:p>
    <w:p w:rsidR="004308F6" w:rsidRPr="00F267AF" w:rsidRDefault="004308F6" w:rsidP="00A3750B">
      <w:pPr>
        <w:pStyle w:val="PL"/>
        <w:ind w:left="568"/>
        <w:rPr>
          <w:lang w:val="en-US"/>
        </w:rPr>
      </w:pPr>
      <w:r w:rsidRPr="00F267AF">
        <w:rPr>
          <w:lang w:val="en-US"/>
        </w:rPr>
        <w:t xml:space="preserve">            $ref: '#/components/schemas/InvalidParam'</w:t>
      </w:r>
    </w:p>
    <w:p w:rsidR="004308F6" w:rsidRPr="00F267AF" w:rsidRDefault="004308F6" w:rsidP="00A3750B">
      <w:pPr>
        <w:pStyle w:val="PL"/>
        <w:ind w:left="568"/>
        <w:rPr>
          <w:lang w:val="en-US"/>
        </w:rPr>
      </w:pPr>
      <w:r w:rsidRPr="00F267AF">
        <w:rPr>
          <w:lang w:val="en-US"/>
        </w:rPr>
        <w:t xml:space="preserve">          minItems: </w:t>
      </w:r>
      <w:r>
        <w:rPr>
          <w:lang w:val="en-US"/>
        </w:rPr>
        <w:t>1</w:t>
      </w:r>
    </w:p>
    <w:p w:rsidR="004308F6" w:rsidRDefault="004308F6" w:rsidP="00A3750B">
      <w:pPr>
        <w:pStyle w:val="PL"/>
      </w:pPr>
    </w:p>
    <w:p w:rsidR="004308F6" w:rsidRDefault="004308F6" w:rsidP="00A3750B">
      <w:pPr>
        <w:pStyle w:val="B1"/>
        <w:ind w:firstLine="0"/>
      </w:pPr>
      <w:r>
        <w:t>Then, if a given API needs to extend ProblemDetails with an additional attribute, e.g. "action" of type string, it should define, e.g. an ExtendedProblemDetails data type as follows:</w:t>
      </w:r>
    </w:p>
    <w:p w:rsidR="004308F6" w:rsidRDefault="004308F6" w:rsidP="004308F6">
      <w:pPr>
        <w:pStyle w:val="PL"/>
        <w:ind w:left="568"/>
        <w:rPr>
          <w:lang w:val="en-US"/>
        </w:rPr>
      </w:pPr>
      <w:r w:rsidRPr="00F267AF">
        <w:rPr>
          <w:lang w:val="en-US"/>
        </w:rPr>
        <w:t xml:space="preserve">    </w:t>
      </w:r>
      <w:r>
        <w:rPr>
          <w:lang w:val="en-US"/>
        </w:rPr>
        <w:t>Extended</w:t>
      </w:r>
      <w:r w:rsidRPr="00F267AF">
        <w:rPr>
          <w:lang w:val="en-US"/>
        </w:rPr>
        <w:t>ProblemDetails:</w:t>
      </w:r>
    </w:p>
    <w:p w:rsidR="004308F6" w:rsidRDefault="004308F6" w:rsidP="004308F6">
      <w:pPr>
        <w:pStyle w:val="PL"/>
        <w:ind w:left="568"/>
        <w:rPr>
          <w:lang w:val="en-US"/>
        </w:rPr>
      </w:pPr>
      <w:r>
        <w:rPr>
          <w:lang w:val="en-US"/>
        </w:rPr>
        <w:t xml:space="preserve">      allOf:</w:t>
      </w:r>
    </w:p>
    <w:p w:rsidR="004308F6" w:rsidRPr="00F267AF" w:rsidRDefault="004308F6" w:rsidP="004308F6">
      <w:pPr>
        <w:pStyle w:val="PL"/>
        <w:ind w:left="568"/>
        <w:rPr>
          <w:lang w:val="en-US"/>
        </w:rPr>
      </w:pPr>
      <w:r>
        <w:rPr>
          <w:lang w:val="en-US"/>
        </w:rPr>
        <w:t xml:space="preserve">        - $ref: 'TS29571_CommonData.yaml#/components/schemas/ProblemDetails'</w:t>
      </w:r>
    </w:p>
    <w:p w:rsidR="004308F6" w:rsidRDefault="004308F6" w:rsidP="004308F6">
      <w:pPr>
        <w:pStyle w:val="PL"/>
        <w:ind w:left="568"/>
        <w:rPr>
          <w:lang w:val="en-US"/>
        </w:rPr>
      </w:pPr>
      <w:r w:rsidRPr="00F267AF">
        <w:rPr>
          <w:lang w:val="en-US"/>
        </w:rPr>
        <w:t xml:space="preserve">      </w:t>
      </w:r>
      <w:r>
        <w:rPr>
          <w:lang w:val="en-US"/>
        </w:rPr>
        <w:t xml:space="preserve">  - $ref: '#/components/schemas/ProblemDetailsExtension'</w:t>
      </w:r>
    </w:p>
    <w:p w:rsidR="004308F6" w:rsidRDefault="004308F6" w:rsidP="004308F6">
      <w:pPr>
        <w:pStyle w:val="PL"/>
        <w:ind w:left="568"/>
        <w:rPr>
          <w:lang w:val="en-US"/>
        </w:rPr>
      </w:pPr>
    </w:p>
    <w:p w:rsidR="004308F6" w:rsidRDefault="004308F6" w:rsidP="004308F6">
      <w:pPr>
        <w:pStyle w:val="PL"/>
        <w:ind w:left="568"/>
        <w:rPr>
          <w:lang w:val="en-US"/>
        </w:rPr>
      </w:pPr>
      <w:r>
        <w:rPr>
          <w:lang w:val="en-US"/>
        </w:rPr>
        <w:t xml:space="preserve">    ProblemDetailsExtension:</w:t>
      </w:r>
    </w:p>
    <w:p w:rsidR="004308F6" w:rsidRPr="00F267AF" w:rsidRDefault="004308F6" w:rsidP="004308F6">
      <w:pPr>
        <w:pStyle w:val="PL"/>
        <w:ind w:left="568"/>
        <w:rPr>
          <w:lang w:val="en-US"/>
        </w:rPr>
      </w:pPr>
      <w:r>
        <w:rPr>
          <w:lang w:val="en-US"/>
        </w:rPr>
        <w:t xml:space="preserve">      </w:t>
      </w:r>
      <w:r w:rsidRPr="00F267AF">
        <w:rPr>
          <w:lang w:val="en-US"/>
        </w:rPr>
        <w:t>type: object</w:t>
      </w:r>
    </w:p>
    <w:p w:rsidR="004308F6" w:rsidRPr="00F267AF" w:rsidRDefault="004308F6" w:rsidP="004308F6">
      <w:pPr>
        <w:pStyle w:val="PL"/>
        <w:ind w:left="568"/>
        <w:rPr>
          <w:lang w:val="en-US"/>
        </w:rPr>
      </w:pPr>
      <w:r w:rsidRPr="00F267AF">
        <w:rPr>
          <w:lang w:val="en-US"/>
        </w:rPr>
        <w:t xml:space="preserve">      properties:</w:t>
      </w:r>
    </w:p>
    <w:p w:rsidR="004308F6" w:rsidRPr="00F267AF" w:rsidRDefault="004308F6" w:rsidP="004308F6">
      <w:pPr>
        <w:pStyle w:val="PL"/>
        <w:ind w:left="568"/>
        <w:rPr>
          <w:lang w:val="en-US"/>
        </w:rPr>
      </w:pPr>
      <w:r>
        <w:rPr>
          <w:lang w:val="en-US"/>
        </w:rPr>
        <w:t xml:space="preserve">    </w:t>
      </w:r>
      <w:r w:rsidRPr="00F267AF">
        <w:rPr>
          <w:lang w:val="en-US"/>
        </w:rPr>
        <w:t xml:space="preserve">    </w:t>
      </w:r>
      <w:r>
        <w:rPr>
          <w:lang w:val="en-US"/>
        </w:rPr>
        <w:t>action</w:t>
      </w:r>
      <w:r w:rsidRPr="00F267AF">
        <w:rPr>
          <w:lang w:val="en-US"/>
        </w:rPr>
        <w:t>:</w:t>
      </w:r>
    </w:p>
    <w:p w:rsidR="004308F6" w:rsidRPr="004308F6" w:rsidRDefault="004308F6" w:rsidP="004308F6">
      <w:pPr>
        <w:pStyle w:val="PL"/>
        <w:ind w:left="568"/>
        <w:rPr>
          <w:lang w:val="en-US"/>
        </w:rPr>
      </w:pPr>
      <w:r>
        <w:rPr>
          <w:lang w:val="en-US"/>
        </w:rPr>
        <w:t xml:space="preserve">    </w:t>
      </w:r>
      <w:r w:rsidRPr="00F267AF">
        <w:rPr>
          <w:lang w:val="en-US"/>
        </w:rPr>
        <w:t xml:space="preserve">      type: string</w:t>
      </w:r>
    </w:p>
    <w:p w:rsidR="00B00055" w:rsidRDefault="00735824" w:rsidP="00B00055">
      <w:pPr>
        <w:pStyle w:val="Heading1"/>
      </w:pPr>
      <w:bookmarkStart w:id="151" w:name="_Toc19702525"/>
      <w:r>
        <w:lastRenderedPageBreak/>
        <w:t>6</w:t>
      </w:r>
      <w:r w:rsidR="00B00055">
        <w:tab/>
      </w:r>
      <w:r w:rsidR="00B00055" w:rsidRPr="007D6B1A">
        <w:t>Requirements for secure API design</w:t>
      </w:r>
      <w:bookmarkEnd w:id="151"/>
    </w:p>
    <w:p w:rsidR="00B00055" w:rsidRDefault="00735824" w:rsidP="00B00055">
      <w:pPr>
        <w:pStyle w:val="Heading2"/>
      </w:pPr>
      <w:bookmarkStart w:id="152" w:name="_Toc19702526"/>
      <w:r>
        <w:t>6</w:t>
      </w:r>
      <w:r w:rsidR="00B00055" w:rsidRPr="00BC65D5">
        <w:t>.1</w:t>
      </w:r>
      <w:r w:rsidR="00B00055" w:rsidRPr="00BC65D5">
        <w:tab/>
      </w:r>
      <w:r w:rsidR="00B00055">
        <w:t>Introduction</w:t>
      </w:r>
      <w:bookmarkEnd w:id="152"/>
    </w:p>
    <w:p w:rsidR="00B00055" w:rsidRPr="002A2146" w:rsidRDefault="00B00055" w:rsidP="00B00055">
      <w:r>
        <w:t>This clause contains a list of security requirements for API design provided by SA3.</w:t>
      </w:r>
    </w:p>
    <w:p w:rsidR="00B00055" w:rsidRPr="00BC65D5" w:rsidRDefault="00735824" w:rsidP="00B00055">
      <w:pPr>
        <w:pStyle w:val="Heading2"/>
      </w:pPr>
      <w:bookmarkStart w:id="153" w:name="_Toc19702527"/>
      <w:r>
        <w:t>6</w:t>
      </w:r>
      <w:r w:rsidR="00B00055">
        <w:t>.2</w:t>
      </w:r>
      <w:r w:rsidR="00B00055">
        <w:tab/>
        <w:t>General</w:t>
      </w:r>
      <w:bookmarkEnd w:id="153"/>
    </w:p>
    <w:p w:rsidR="00B00055" w:rsidRPr="00BC65D5" w:rsidRDefault="00B00055" w:rsidP="00B00055">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rsidR="00B00055" w:rsidRPr="00BC65D5" w:rsidRDefault="00B00055" w:rsidP="004B6BFD">
      <w:pPr>
        <w:pStyle w:val="B1"/>
      </w:pPr>
      <w:r w:rsidRPr="00BC65D5">
        <w:t>-</w:t>
      </w:r>
      <w:r w:rsidR="00C01566">
        <w:tab/>
      </w:r>
      <w:r w:rsidRPr="00BC65D5">
        <w:t xml:space="preserve">The valid format and range of values </w:t>
      </w:r>
      <w:r w:rsidR="00285FA3">
        <w:t xml:space="preserve">(when applicable) </w:t>
      </w:r>
      <w:r w:rsidRPr="00BC65D5">
        <w:t>for each IE shall be defined unambiguously.</w:t>
      </w:r>
    </w:p>
    <w:p w:rsidR="00B00055" w:rsidRPr="00BC65D5" w:rsidRDefault="00B00055" w:rsidP="00B00055">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 [a..z]</w:t>
      </w:r>
      <w:r w:rsidRPr="00B00055">
        <w:rPr>
          <w:lang w:eastAsia="zh-CN"/>
        </w:rPr>
        <w:t>"</w:t>
      </w:r>
      <w:r w:rsidRPr="00735824">
        <w:t xml:space="preserve"> is much more explicit that just defining a </w:t>
      </w:r>
      <w:r w:rsidR="00C01566">
        <w:t>"</w:t>
      </w:r>
      <w:r w:rsidRPr="00735824">
        <w:t>string of length 10</w:t>
      </w:r>
      <w:r w:rsidR="00C01566">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rsidR="00B00055" w:rsidRPr="00BC65D5" w:rsidRDefault="00B00055" w:rsidP="004B6BFD">
      <w:pPr>
        <w:pStyle w:val="B1"/>
      </w:pPr>
      <w:r>
        <w:t>-</w:t>
      </w:r>
      <w:r>
        <w:tab/>
        <w:t>For e</w:t>
      </w:r>
      <w:r w:rsidRPr="00BC65D5">
        <w:t xml:space="preserve">ach message </w:t>
      </w:r>
      <w:r>
        <w:t xml:space="preserve">the number of leaf IEs </w:t>
      </w:r>
      <w:r w:rsidRPr="00BC65D5">
        <w:t xml:space="preserve">shall </w:t>
      </w:r>
      <w:r>
        <w:t>not exceed 16</w:t>
      </w:r>
      <w:r w:rsidR="000B3302">
        <w:t>K</w:t>
      </w:r>
      <w:r w:rsidRPr="00BC65D5">
        <w:t>.</w:t>
      </w:r>
    </w:p>
    <w:p w:rsidR="00DB5971" w:rsidRDefault="00B00055" w:rsidP="00DB5971">
      <w:pPr>
        <w:pStyle w:val="B1"/>
      </w:pPr>
      <w:r w:rsidRPr="00BC65D5">
        <w:t>-</w:t>
      </w:r>
      <w:r w:rsidRPr="00BC65D5">
        <w:tab/>
      </w:r>
      <w:r>
        <w:t>The maximum size of the JSON body of any</w:t>
      </w:r>
      <w:r w:rsidRPr="00BC65D5">
        <w:t xml:space="preserve"> </w:t>
      </w:r>
      <w:r>
        <w:t>HTTP request</w:t>
      </w:r>
      <w:r w:rsidR="000B3302">
        <w:t>/response</w:t>
      </w:r>
      <w:r w:rsidRPr="00BC65D5">
        <w:t xml:space="preserve"> shall </w:t>
      </w:r>
      <w:r>
        <w:t xml:space="preserve">not exceed </w:t>
      </w:r>
      <w:r w:rsidR="00DB5971">
        <w:t xml:space="preserve">2 million </w:t>
      </w:r>
      <w:r w:rsidR="002D3133">
        <w:t>octets</w:t>
      </w:r>
      <w:r w:rsidRPr="00BC65D5">
        <w:t>.</w:t>
      </w:r>
    </w:p>
    <w:p w:rsidR="00DB5971" w:rsidRDefault="00DB5971" w:rsidP="007F24D5">
      <w:pPr>
        <w:pStyle w:val="NO"/>
      </w:pPr>
      <w:r>
        <w:t>NOTE 2:</w:t>
      </w:r>
      <w:r>
        <w:tab/>
      </w:r>
      <w:r>
        <w:rPr>
          <w:rFonts w:eastAsia="Batang"/>
          <w:lang w:eastAsia="ko-KR"/>
        </w:rPr>
        <w:t>APIs need to be designed taking care to avoid a too large HTTP payload size for performance reasons.</w:t>
      </w:r>
    </w:p>
    <w:p w:rsidR="00B00055" w:rsidRPr="00BC65D5" w:rsidRDefault="00B00055" w:rsidP="004B6BFD">
      <w:pPr>
        <w:pStyle w:val="B1"/>
      </w:pPr>
      <w:r w:rsidRPr="00BC65D5">
        <w:t>-</w:t>
      </w:r>
      <w:r w:rsidRPr="00BC65D5">
        <w:tab/>
      </w:r>
      <w:r>
        <w:t xml:space="preserve">The maximum nesting depth of leaves </w:t>
      </w:r>
      <w:r w:rsidRPr="00BC65D5">
        <w:t xml:space="preserve">shall </w:t>
      </w:r>
      <w:r>
        <w:t>not exceed 32</w:t>
      </w:r>
      <w:r w:rsidRPr="00BC65D5">
        <w:t>.</w:t>
      </w:r>
    </w:p>
    <w:p w:rsidR="00B00055" w:rsidRPr="00B00055" w:rsidRDefault="00B00055" w:rsidP="004B6BFD">
      <w:pPr>
        <w:pStyle w:val="NO"/>
      </w:pPr>
      <w:r w:rsidRPr="00F21F03">
        <w:t xml:space="preserve">NOTE </w:t>
      </w:r>
      <w:r w:rsidR="00DB5971">
        <w:t>3</w:t>
      </w:r>
      <w:r w:rsidRPr="00F21F03">
        <w:t>:</w:t>
      </w:r>
      <w:r>
        <w:tab/>
      </w:r>
      <w:r w:rsidRPr="00F21F03">
        <w:t>There are resource exhaustion attacks on JSON parsers. Defined maximum numbers of IEs, sizes and nesting depths allow implementations to know an upper bound of required ressources. It also allows validation of incoming messages. Recursively processing nested objects leads to stack exhaus</w:t>
      </w:r>
      <w:r w:rsidRPr="00B00055">
        <w:t>tion and a denial of service bug.</w:t>
      </w:r>
    </w:p>
    <w:p w:rsidR="00B00055" w:rsidRPr="00BC65D5" w:rsidRDefault="00B00055" w:rsidP="004B6BFD">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rsidR="00B00055" w:rsidRPr="00BC65D5" w:rsidRDefault="00B00055" w:rsidP="00B00055">
      <w:pPr>
        <w:pStyle w:val="NO"/>
      </w:pPr>
      <w:r w:rsidRPr="00BC65D5">
        <w:t xml:space="preserve">NOTE </w:t>
      </w:r>
      <w:r w:rsidR="00DB5971">
        <w:t>4</w:t>
      </w:r>
      <w:r w:rsidRPr="00BC65D5">
        <w:t>:</w:t>
      </w:r>
      <w:r>
        <w:tab/>
      </w:r>
      <w:r w:rsidRPr="00BC65D5">
        <w:t xml:space="preserve">Serialization schemes (e.g. JSON) </w:t>
      </w:r>
      <w:r>
        <w:t>can</w:t>
      </w:r>
      <w:r w:rsidRPr="00BC65D5">
        <w:t xml:space="preserve"> leave the handling of repeated names (keys) up to the implementer</w:t>
      </w:r>
      <w:r w:rsidR="007F0DDB">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rsidR="00B00055" w:rsidRPr="00BC65D5" w:rsidRDefault="00B00055" w:rsidP="00B00055">
      <w:pPr>
        <w:rPr>
          <w:sz w:val="18"/>
        </w:rPr>
      </w:pPr>
    </w:p>
    <w:p w:rsidR="00B00055" w:rsidRPr="007D6B1A" w:rsidRDefault="00735824" w:rsidP="00B00055">
      <w:pPr>
        <w:pStyle w:val="Heading2"/>
      </w:pPr>
      <w:bookmarkStart w:id="154" w:name="_Toc19702528"/>
      <w:r>
        <w:t>6</w:t>
      </w:r>
      <w:r w:rsidR="00B00055" w:rsidRPr="007D6B1A">
        <w:t>.3</w:t>
      </w:r>
      <w:r w:rsidR="00B00055" w:rsidRPr="007D6B1A">
        <w:tab/>
        <w:t>SBA-specific requirements</w:t>
      </w:r>
      <w:bookmarkEnd w:id="154"/>
    </w:p>
    <w:p w:rsidR="00B00055" w:rsidRPr="00BC65D5" w:rsidRDefault="00B00055" w:rsidP="00B00055">
      <w:r w:rsidRPr="00BC65D5">
        <w:t>The following requirements shall be considered for every network function that implements a service-based interface.</w:t>
      </w:r>
    </w:p>
    <w:p w:rsidR="00B00055" w:rsidRDefault="00B00055" w:rsidP="004B6BFD">
      <w:pPr>
        <w:pStyle w:val="B1"/>
      </w:pPr>
      <w:bookmarkStart w:id="155" w:name="_Hlk507609866"/>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bookmarkEnd w:id="155"/>
    <w:p w:rsidR="00B00055" w:rsidRPr="00BC65D5" w:rsidRDefault="00B00055" w:rsidP="00B00055">
      <w:pPr>
        <w:pStyle w:val="NO"/>
      </w:pPr>
      <w:r w:rsidRPr="00BC65D5">
        <w:lastRenderedPageBreak/>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rsidR="00B00055" w:rsidRPr="00BC65D5" w:rsidRDefault="00B00055" w:rsidP="00F4436B">
      <w:pPr>
        <w:pStyle w:val="B1"/>
      </w:pPr>
      <w:r>
        <w:t>-</w:t>
      </w:r>
      <w:r>
        <w:tab/>
        <w:t>3GPP</w:t>
      </w:r>
      <w:r w:rsidR="007F0DDB">
        <w:t> </w:t>
      </w:r>
      <w:r w:rsidRPr="00BC65D5">
        <w:t>TS</w:t>
      </w:r>
      <w:r w:rsidR="007F0DDB">
        <w:t> </w:t>
      </w:r>
      <w:r w:rsidRPr="00BC65D5">
        <w:t>33.501</w:t>
      </w:r>
      <w:r w:rsidR="007F0DDB">
        <w:t> </w:t>
      </w:r>
      <w:r>
        <w:t>[</w:t>
      </w:r>
      <w:r w:rsidR="00735824">
        <w:t>22</w:t>
      </w:r>
      <w:r>
        <w:t xml:space="preserve">] </w:t>
      </w:r>
      <w:r w:rsidRPr="00BC65D5">
        <w:t xml:space="preserve">documents which </w:t>
      </w:r>
      <w:r w:rsidR="00BC48E7">
        <w:t xml:space="preserve">type of </w:t>
      </w:r>
      <w:r w:rsidRPr="00BC65D5">
        <w:t>information shall be confidentiality protected on the N32 interface. The fields where th</w:t>
      </w:r>
      <w:r w:rsidR="00BC48E7">
        <w:t>ese types of</w:t>
      </w:r>
      <w:r w:rsidRPr="00BC65D5">
        <w:t xml:space="preserve"> information </w:t>
      </w:r>
      <w:r w:rsidR="00BC48E7">
        <w:t xml:space="preserve">(e.g. SUPI) </w:t>
      </w:r>
      <w:r w:rsidRPr="00BC65D5">
        <w:t xml:space="preserve">is contained may have different names. </w:t>
      </w:r>
      <w:r w:rsidR="00BC48E7">
        <w:t xml:space="preserve">Even if the field names are different, the mechanism specified in </w:t>
      </w:r>
      <w:r w:rsidR="0092519C">
        <w:t>clause</w:t>
      </w:r>
      <w:r w:rsidR="00BC48E7">
        <w:t> 5.2.3.3 of 3GPP TS 29.573 [</w:t>
      </w:r>
      <w:r w:rsidR="00F16542">
        <w:t>24</w:t>
      </w:r>
      <w:r w:rsidR="00BC48E7">
        <w:t>] shall clearly identify the type of information carried in each IE and which information types shall be confidentiality protected</w:t>
      </w:r>
      <w:r w:rsidRPr="00BC65D5">
        <w:t>.</w:t>
      </w:r>
    </w:p>
    <w:p w:rsidR="0000437E" w:rsidRDefault="0000437E" w:rsidP="0000437E">
      <w:pPr>
        <w:pStyle w:val="Heading8"/>
      </w:pPr>
      <w:bookmarkStart w:id="156" w:name="_Toc19702529"/>
      <w:r w:rsidRPr="004D3578">
        <w:t xml:space="preserve">Annex </w:t>
      </w:r>
      <w:r>
        <w:t>A</w:t>
      </w:r>
      <w:r w:rsidRPr="004D3578">
        <w:t xml:space="preserve"> (informative):</w:t>
      </w:r>
      <w:r w:rsidRPr="004D3578">
        <w:br/>
      </w:r>
      <w:r>
        <w:t>TS Skeleton Template</w:t>
      </w:r>
      <w:bookmarkEnd w:id="156"/>
    </w:p>
    <w:p w:rsidR="0000437E" w:rsidRPr="004D3578" w:rsidRDefault="00D0027F" w:rsidP="00E65E97">
      <w:r>
        <w:t>A</w:t>
      </w:r>
      <w:r w:rsidR="001123DA">
        <w:t xml:space="preserve"> </w:t>
      </w:r>
      <w:r w:rsidR="0000437E">
        <w:t>TS Skeleton Template to be used as a starting point of drafting a 5G System SBI Stage 3 specification</w:t>
      </w:r>
      <w:r>
        <w:t xml:space="preserve"> </w:t>
      </w:r>
      <w:r w:rsidRPr="00A36DA4">
        <w:t>is attached to the present TS.</w:t>
      </w:r>
    </w:p>
    <w:p w:rsidR="00D517B4" w:rsidRDefault="00D517B4" w:rsidP="00D517B4">
      <w:pPr>
        <w:pStyle w:val="Heading8"/>
      </w:pPr>
      <w:bookmarkStart w:id="157" w:name="_Toc19702530"/>
      <w:r w:rsidRPr="004D3578">
        <w:t xml:space="preserve">Annex </w:t>
      </w:r>
      <w:r>
        <w:t>B</w:t>
      </w:r>
      <w:r w:rsidRPr="004D3578">
        <w:t xml:space="preserve"> (informative):</w:t>
      </w:r>
      <w:r w:rsidRPr="004D3578">
        <w:br/>
      </w:r>
      <w:r>
        <w:t>Backward Incompatible Changes</w:t>
      </w:r>
      <w:bookmarkEnd w:id="157"/>
    </w:p>
    <w:p w:rsidR="00E24ACB" w:rsidRDefault="00E24ACB" w:rsidP="00E24ACB">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rsidR="00E24ACB" w:rsidRDefault="00E24ACB" w:rsidP="00E24ACB">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rsidR="00E24ACB" w:rsidRDefault="00E24ACB" w:rsidP="00E24ACB">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rsidR="00E24ACB" w:rsidRDefault="00E24ACB" w:rsidP="00E24ACB">
      <w:pPr>
        <w:pStyle w:val="B1"/>
        <w:rPr>
          <w:rFonts w:eastAsia="Calibri"/>
        </w:rPr>
      </w:pPr>
      <w:r>
        <w:rPr>
          <w:rFonts w:eastAsia="Calibri"/>
        </w:rPr>
        <w:t>-</w:t>
      </w:r>
      <w:r>
        <w:rPr>
          <w:rFonts w:eastAsia="Calibri"/>
        </w:rPr>
        <w:tab/>
        <w:t>Changing the order of fields in a resource representation;</w:t>
      </w:r>
    </w:p>
    <w:p w:rsidR="00E24ACB" w:rsidRDefault="00E24ACB" w:rsidP="00E24ACB">
      <w:pPr>
        <w:pStyle w:val="B1"/>
        <w:rPr>
          <w:rFonts w:eastAsia="Calibri"/>
        </w:rPr>
      </w:pPr>
      <w:r>
        <w:rPr>
          <w:rFonts w:eastAsia="Calibri"/>
        </w:rPr>
        <w:t>-</w:t>
      </w:r>
      <w:r>
        <w:rPr>
          <w:rFonts w:eastAsia="Calibri"/>
        </w:rPr>
        <w:tab/>
        <w:t>Addition of a new status code:</w:t>
      </w:r>
    </w:p>
    <w:p w:rsidR="00E24ACB" w:rsidRPr="007F13B2" w:rsidRDefault="00E24ACB" w:rsidP="00E24ACB">
      <w:pPr>
        <w:pStyle w:val="NO"/>
        <w:rPr>
          <w:rFonts w:eastAsia="Calibri"/>
        </w:rPr>
      </w:pPr>
      <w:r>
        <w:rPr>
          <w:rFonts w:hint="eastAsia"/>
        </w:rPr>
        <w:t>NOTE</w:t>
      </w:r>
      <w:r>
        <w:t> 1</w:t>
      </w:r>
      <w:r>
        <w:rPr>
          <w:rFonts w:hint="eastAsia"/>
        </w:rPr>
        <w:t>:</w:t>
      </w:r>
      <w:r>
        <w:rPr>
          <w:rFonts w:hint="eastAsia"/>
        </w:rPr>
        <w:tab/>
      </w:r>
      <w:r>
        <w:t xml:space="preserve">When a NF / NF Service receives a HTTP status code that it cannot recognize it will treat it as the corresponding x00 status code as specified in </w:t>
      </w:r>
      <w:r w:rsidR="0092519C">
        <w:t>clause</w:t>
      </w:r>
      <w:r>
        <w:t> 5.2.7.3 of 3GPP TS 29.500 [2].</w:t>
      </w:r>
    </w:p>
    <w:p w:rsidR="00E24ACB" w:rsidRDefault="00E24ACB" w:rsidP="00E24ACB">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rsidR="00E24ACB" w:rsidRDefault="00E24ACB" w:rsidP="00E24ACB">
      <w:pPr>
        <w:pStyle w:val="B1"/>
        <w:rPr>
          <w:rFonts w:eastAsia="Calibri"/>
        </w:rPr>
      </w:pPr>
      <w:r>
        <w:rPr>
          <w:rFonts w:eastAsia="Calibri"/>
        </w:rPr>
        <w:t>-</w:t>
      </w:r>
      <w:r>
        <w:rPr>
          <w:rFonts w:eastAsia="Calibri"/>
        </w:rPr>
        <w:tab/>
        <w:t xml:space="preserve">Corrections that only relate to smaller and optional parts of the functionality (e.g. a supported feature, see 3GPP TS 29.500 [2] </w:t>
      </w:r>
      <w:r w:rsidR="0092519C">
        <w:rPr>
          <w:rFonts w:eastAsia="Calibri"/>
        </w:rPr>
        <w:t>clause</w:t>
      </w:r>
      <w:r>
        <w:rPr>
          <w:rFonts w:eastAsia="Calibri"/>
        </w:rPr>
        <w:t> 6.6.2), even if the changes are backward incompatible with respect to that part of the functionality; and</w:t>
      </w:r>
    </w:p>
    <w:p w:rsidR="00E24ACB" w:rsidRPr="00511BA0" w:rsidRDefault="00E24ACB" w:rsidP="00E24ACB">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rsidR="00E24ACB" w:rsidRDefault="00E24ACB" w:rsidP="00E24ACB">
      <w:pPr>
        <w:pStyle w:val="B1"/>
        <w:rPr>
          <w:rFonts w:eastAsia="Calibri"/>
        </w:rPr>
      </w:pPr>
      <w:r>
        <w:rPr>
          <w:rFonts w:eastAsia="Calibri"/>
        </w:rPr>
        <w:t>-</w:t>
      </w:r>
      <w:r>
        <w:rPr>
          <w:rFonts w:eastAsia="Calibri"/>
        </w:rPr>
        <w:tab/>
        <w:t>Backward-compatible changes related to the semantics (i.e. functional behaviour) specified for an API.</w:t>
      </w:r>
    </w:p>
    <w:p w:rsidR="00E24ACB" w:rsidRDefault="00E24ACB" w:rsidP="00E24ACB">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rsidR="00E24ACB" w:rsidRPr="007F13B2" w:rsidRDefault="00E24ACB" w:rsidP="00E24ACB">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rsidR="00E24ACB" w:rsidRDefault="00E24ACB" w:rsidP="00E24ACB">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rsidR="00E24ACB" w:rsidRPr="007F13B2" w:rsidRDefault="00E24ACB" w:rsidP="00E24ACB">
      <w:pPr>
        <w:pStyle w:val="B1"/>
        <w:rPr>
          <w:rFonts w:eastAsia="Calibri"/>
        </w:rPr>
      </w:pPr>
      <w:r>
        <w:rPr>
          <w:rFonts w:eastAsia="Calibri"/>
        </w:rPr>
        <w:lastRenderedPageBreak/>
        <w:t>-</w:t>
      </w:r>
      <w:r>
        <w:rPr>
          <w:rFonts w:eastAsia="Calibri"/>
        </w:rPr>
        <w:tab/>
        <w:t>Renaming a field in a resource representation;</w:t>
      </w:r>
    </w:p>
    <w:p w:rsidR="00E24ACB" w:rsidRDefault="00E24ACB" w:rsidP="00E24ACB">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rsidR="00E24ACB" w:rsidRDefault="00E24ACB" w:rsidP="00E24ACB">
      <w:pPr>
        <w:pStyle w:val="B1"/>
        <w:rPr>
          <w:rFonts w:eastAsia="Calibri"/>
        </w:rPr>
      </w:pPr>
      <w:r>
        <w:rPr>
          <w:rFonts w:eastAsia="Calibri"/>
        </w:rPr>
        <w:t>-</w:t>
      </w:r>
      <w:r>
        <w:rPr>
          <w:rFonts w:eastAsia="Calibri"/>
        </w:rPr>
        <w:tab/>
        <w:t>Attribute data type changes;</w:t>
      </w:r>
    </w:p>
    <w:p w:rsidR="00E24ACB" w:rsidRDefault="00E24ACB" w:rsidP="00E24ACB">
      <w:pPr>
        <w:pStyle w:val="B1"/>
        <w:rPr>
          <w:rFonts w:eastAsia="Calibri"/>
        </w:rPr>
      </w:pPr>
      <w:r>
        <w:rPr>
          <w:rFonts w:eastAsia="Calibri"/>
        </w:rPr>
        <w:t>-</w:t>
      </w:r>
      <w:r>
        <w:rPr>
          <w:rFonts w:eastAsia="Calibri"/>
        </w:rPr>
        <w:tab/>
        <w:t>Cardinality changes (NOTE 3); and</w:t>
      </w:r>
    </w:p>
    <w:p w:rsidR="00E24ACB" w:rsidRDefault="00E24ACB" w:rsidP="00E24ACB">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rsidR="00E24ACB" w:rsidRDefault="00E24ACB" w:rsidP="00E24ACB">
      <w:pPr>
        <w:pStyle w:val="B1"/>
        <w:rPr>
          <w:rFonts w:eastAsia="Calibri"/>
        </w:rPr>
      </w:pPr>
      <w:r>
        <w:rPr>
          <w:rFonts w:eastAsia="Calibri"/>
        </w:rPr>
        <w:t>-</w:t>
      </w:r>
      <w:r>
        <w:rPr>
          <w:rFonts w:eastAsia="Calibri"/>
        </w:rPr>
        <w:tab/>
        <w:t>Backward incompatible changes related to the semantics (i.e. functional behaviour) specified for an API.</w:t>
      </w:r>
    </w:p>
    <w:p w:rsidR="006B0BD7" w:rsidRDefault="006B0BD7" w:rsidP="006B0BD7">
      <w:pPr>
        <w:pStyle w:val="Heading8"/>
      </w:pPr>
      <w:bookmarkStart w:id="158" w:name="_Toc19702531"/>
      <w:r>
        <w:t xml:space="preserve">Annex </w:t>
      </w:r>
      <w:r w:rsidR="001C210A">
        <w:t>C</w:t>
      </w:r>
      <w:r w:rsidRPr="00EA0173">
        <w:t xml:space="preserve"> (Informative):</w:t>
      </w:r>
      <w:r w:rsidRPr="00EA0173">
        <w:br/>
      </w:r>
      <w:r>
        <w:t>Resource modelling</w:t>
      </w:r>
      <w:bookmarkEnd w:id="158"/>
    </w:p>
    <w:p w:rsidR="00B221A2" w:rsidRDefault="00B221A2" w:rsidP="00B221A2">
      <w:pPr>
        <w:pStyle w:val="Heading2"/>
      </w:pPr>
      <w:bookmarkStart w:id="159" w:name="_Toc19702532"/>
      <w:r>
        <w:t>C.0</w:t>
      </w:r>
      <w:r>
        <w:tab/>
        <w:t>General</w:t>
      </w:r>
      <w:bookmarkEnd w:id="159"/>
    </w:p>
    <w:p w:rsidR="006B0BD7" w:rsidRDefault="006B0BD7" w:rsidP="006B0BD7">
      <w:r>
        <w:t xml:space="preserve">When designing an API, one shall first think of defining the set of resources consumed. Resources represent objects that are modified by standard HTTP methods and that can be modelled with one of </w:t>
      </w:r>
      <w:r w:rsidR="00246C11">
        <w:t>4</w:t>
      </w:r>
      <w:r>
        <w:t xml:space="preserve">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rsidR="006B0BD7" w:rsidRDefault="006B0BD7" w:rsidP="006B0BD7">
      <w:r>
        <w:t>The archetypes provided hereafter don</w:t>
      </w:r>
      <w:r w:rsidR="00C01566">
        <w:t>'</w:t>
      </w:r>
      <w:r>
        <w:t>t preclude the existence of resources of different types.</w:t>
      </w:r>
    </w:p>
    <w:p w:rsidR="006B0BD7" w:rsidRDefault="001C210A" w:rsidP="006B0BD7">
      <w:pPr>
        <w:pStyle w:val="Heading2"/>
      </w:pPr>
      <w:bookmarkStart w:id="160" w:name="_Toc19702533"/>
      <w:r>
        <w:t>C</w:t>
      </w:r>
      <w:r w:rsidR="006B0BD7">
        <w:t>.1</w:t>
      </w:r>
      <w:r w:rsidR="006B0BD7">
        <w:tab/>
        <w:t>Document</w:t>
      </w:r>
      <w:bookmarkEnd w:id="160"/>
    </w:p>
    <w:p w:rsidR="006B0BD7" w:rsidRDefault="006B0BD7" w:rsidP="006B0BD7">
      <w:r>
        <w:t>The document archetype is the conceptual base archetype of the other ones. Any resource that is not identified with one of the other resource archetypes is a document.</w:t>
      </w:r>
    </w:p>
    <w:p w:rsidR="006B0BD7" w:rsidRDefault="006B0BD7" w:rsidP="006B0BD7">
      <w:r>
        <w:t>A document may have child resources that represent its specific subordinate concepts.</w:t>
      </w:r>
    </w:p>
    <w:p w:rsidR="006B0BD7" w:rsidRDefault="006B0BD7" w:rsidP="006B0BD7">
      <w:r>
        <w:t>The archetype does not place any restriction on HTTP methods when acting on a document.</w:t>
      </w:r>
    </w:p>
    <w:p w:rsidR="006B0BD7" w:rsidRDefault="006B0BD7" w:rsidP="006B0BD7">
      <w:r>
        <w:t>Only CRUD operations are performed directly on a document resource, i.e. by sending an HTTP request to the URI of that resource. Custom methods are not performed directly on the resource, but by sending an HTTP request to a URI that is associated by a convention (see clause X.4) with the URI of the resource.</w:t>
      </w:r>
    </w:p>
    <w:p w:rsidR="006B0BD7" w:rsidRDefault="001C210A" w:rsidP="006B0BD7">
      <w:pPr>
        <w:pStyle w:val="Heading2"/>
      </w:pPr>
      <w:bookmarkStart w:id="161" w:name="_Toc19702534"/>
      <w:r w:rsidRPr="001C210A">
        <w:t>C</w:t>
      </w:r>
      <w:r w:rsidR="006B0BD7">
        <w:t>.2</w:t>
      </w:r>
      <w:r w:rsidR="006B0BD7">
        <w:tab/>
        <w:t>Collection</w:t>
      </w:r>
      <w:bookmarkEnd w:id="161"/>
    </w:p>
    <w:p w:rsidR="00D47E35" w:rsidRDefault="006B0BD7" w:rsidP="006B0BD7">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rsidR="006B0BD7" w:rsidRDefault="006B0BD7" w:rsidP="006B0BD7">
      <w:pPr>
        <w:pStyle w:val="NO"/>
      </w:pPr>
      <w:r>
        <w:t>NOTE:</w:t>
      </w:r>
      <w:r w:rsidR="00C01566">
        <w:tab/>
      </w:r>
      <w:r>
        <w:t>Even though a collection resource typically contains child resources, it is allowed that a particular collection resource does not contain any child resource at a particular point in time ("empty collection").</w:t>
      </w:r>
    </w:p>
    <w:p w:rsidR="006B0BD7" w:rsidRDefault="006B0BD7" w:rsidP="006B0BD7">
      <w:r>
        <w:t>The Create and Read operations are performed on a collection directly.</w:t>
      </w:r>
    </w:p>
    <w:p w:rsidR="006B0BD7" w:rsidRDefault="006B0BD7" w:rsidP="006B0BD7">
      <w:r>
        <w:t>More specifically:</w:t>
      </w:r>
    </w:p>
    <w:p w:rsidR="006B0BD7" w:rsidRDefault="00A14345" w:rsidP="00A14345">
      <w:pPr>
        <w:pStyle w:val="B1"/>
      </w:pPr>
      <w:r>
        <w:t>-</w:t>
      </w:r>
      <w:r>
        <w:tab/>
      </w:r>
      <w:r w:rsidR="006B0BD7">
        <w:t>A collection child resource is created by sending a POST with the collection URI if accepted by the collection;</w:t>
      </w:r>
    </w:p>
    <w:p w:rsidR="006B0BD7" w:rsidRDefault="00A14345" w:rsidP="00A14345">
      <w:pPr>
        <w:pStyle w:val="B1"/>
      </w:pPr>
      <w:r>
        <w:t>-</w:t>
      </w:r>
      <w:r>
        <w:tab/>
      </w:r>
      <w:r w:rsidR="006B0BD7">
        <w:t>A collection is read by sending a GET with the collection URI;</w:t>
      </w:r>
    </w:p>
    <w:p w:rsidR="006B0BD7" w:rsidRDefault="00A14345" w:rsidP="00A14345">
      <w:pPr>
        <w:pStyle w:val="B1"/>
      </w:pPr>
      <w:r>
        <w:t>-</w:t>
      </w:r>
      <w:r>
        <w:tab/>
      </w:r>
      <w:r w:rsidR="006B0BD7">
        <w:t>The PUT and PATCH methods with the collection URI are not allowed;</w:t>
      </w:r>
    </w:p>
    <w:p w:rsidR="006B0BD7" w:rsidRDefault="00A14345" w:rsidP="00A14345">
      <w:pPr>
        <w:pStyle w:val="B1"/>
      </w:pPr>
      <w:r>
        <w:lastRenderedPageBreak/>
        <w:t>-</w:t>
      </w:r>
      <w:r>
        <w:tab/>
      </w:r>
      <w:r w:rsidR="006B0BD7">
        <w:t>The DELETE method with the collection URI is only allowed if the collection resource has been created dynamically based on a request from the NF Service Consumer.</w:t>
      </w:r>
    </w:p>
    <w:p w:rsidR="006B0BD7" w:rsidRDefault="006B0BD7" w:rsidP="00A14345">
      <w:pPr>
        <w:pStyle w:val="B1"/>
      </w:pPr>
      <w:r>
        <w:t>-</w:t>
      </w:r>
      <w:r>
        <w:tab/>
        <w:t>T</w:t>
      </w:r>
      <w:r w:rsidRPr="005D7A99">
        <w:t xml:space="preserve">he </w:t>
      </w:r>
      <w:r>
        <w:t>authorized operations</w:t>
      </w:r>
      <w:r w:rsidRPr="005D7A99">
        <w:t xml:space="preserve"> on a collection child resource depend on that resource</w:t>
      </w:r>
      <w:r w:rsidR="00C01566">
        <w:t>'</w:t>
      </w:r>
      <w:r w:rsidRPr="005D7A99">
        <w:t>s archetype.</w:t>
      </w:r>
    </w:p>
    <w:p w:rsidR="006B0BD7" w:rsidRDefault="001C210A" w:rsidP="006B0BD7">
      <w:pPr>
        <w:pStyle w:val="Heading2"/>
      </w:pPr>
      <w:bookmarkStart w:id="162" w:name="_Toc19702535"/>
      <w:r w:rsidRPr="001C210A">
        <w:t>C</w:t>
      </w:r>
      <w:r w:rsidR="006B0BD7">
        <w:t>.3</w:t>
      </w:r>
      <w:r w:rsidR="006B0BD7">
        <w:tab/>
        <w:t>Store</w:t>
      </w:r>
      <w:bookmarkEnd w:id="162"/>
    </w:p>
    <w:p w:rsidR="006B0BD7" w:rsidRDefault="006B0BD7" w:rsidP="006B0BD7">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rsidR="006B0BD7" w:rsidRDefault="006B0BD7" w:rsidP="006B0BD7">
      <w:pPr>
        <w:pStyle w:val="NO"/>
      </w:pPr>
      <w:r>
        <w:t>NOTE:</w:t>
      </w:r>
      <w:r w:rsidR="00C01566">
        <w:tab/>
      </w:r>
      <w:r>
        <w:t>Even though a store resource typically contains child resources, it is allowed that a particular store resource does not contain any child resource at a particular point in time ("empty store").</w:t>
      </w:r>
    </w:p>
    <w:p w:rsidR="006B0BD7" w:rsidRDefault="006B0BD7" w:rsidP="006B0BD7">
      <w:r>
        <w:t>The Read operation is performed on a store directly, and the Create operation is performed on store child resources.</w:t>
      </w:r>
    </w:p>
    <w:p w:rsidR="006B0BD7" w:rsidRDefault="006B0BD7" w:rsidP="006B0BD7">
      <w:r>
        <w:t>More specifically:</w:t>
      </w:r>
    </w:p>
    <w:p w:rsidR="006B0BD7" w:rsidRDefault="006B0BD7" w:rsidP="006B0BD7">
      <w:pPr>
        <w:pStyle w:val="B1"/>
      </w:pPr>
      <w:r>
        <w:t>-</w:t>
      </w:r>
      <w:r>
        <w:tab/>
        <w:t>A store child resource is created by sending a PUT with the URI of the child resource to be created.</w:t>
      </w:r>
    </w:p>
    <w:p w:rsidR="006B0BD7" w:rsidRDefault="006B0BD7" w:rsidP="006B0BD7">
      <w:pPr>
        <w:pStyle w:val="B1"/>
      </w:pPr>
      <w:r>
        <w:t>-</w:t>
      </w:r>
      <w:r>
        <w:tab/>
        <w:t>A store is read by sending a GET with the store URI;</w:t>
      </w:r>
    </w:p>
    <w:p w:rsidR="006B0BD7" w:rsidRDefault="006B0BD7" w:rsidP="006B0BD7">
      <w:pPr>
        <w:pStyle w:val="B1"/>
      </w:pPr>
      <w:r>
        <w:t>-</w:t>
      </w:r>
      <w:r>
        <w:tab/>
        <w:t>The POST, PUT and PATCH methods with the store URI are not allowed;</w:t>
      </w:r>
    </w:p>
    <w:p w:rsidR="006B0BD7" w:rsidRDefault="006B0BD7" w:rsidP="006B0BD7">
      <w:pPr>
        <w:pStyle w:val="B1"/>
      </w:pPr>
      <w:r>
        <w:t>-</w:t>
      </w:r>
      <w:r>
        <w:tab/>
        <w:t>The DELETE method with the store URI is only allowed if the store resource has been created dynamically based on a request from the NF Service Consumer.</w:t>
      </w:r>
    </w:p>
    <w:p w:rsidR="006B0BD7" w:rsidRDefault="006B0BD7" w:rsidP="006B0BD7">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rsidR="00C01566">
        <w:t>'</w:t>
      </w:r>
      <w:r w:rsidRPr="005D7A99">
        <w:t>s archetype</w:t>
      </w:r>
      <w:r w:rsidRPr="009C6FA1">
        <w:t>.</w:t>
      </w:r>
    </w:p>
    <w:p w:rsidR="006B0BD7" w:rsidRDefault="001C210A" w:rsidP="006B0BD7">
      <w:pPr>
        <w:pStyle w:val="Heading2"/>
      </w:pPr>
      <w:bookmarkStart w:id="163" w:name="_Toc19702536"/>
      <w:r w:rsidRPr="001C210A">
        <w:t>C</w:t>
      </w:r>
      <w:r w:rsidR="006B0BD7">
        <w:t>.4</w:t>
      </w:r>
      <w:r w:rsidR="006B0BD7">
        <w:tab/>
        <w:t>Custom operation</w:t>
      </w:r>
      <w:bookmarkEnd w:id="163"/>
    </w:p>
    <w:p w:rsidR="006B0BD7" w:rsidRDefault="006B0BD7" w:rsidP="006B0BD7">
      <w:r>
        <w:t>The custom operation archetype can be used to model an unsafe and non-idempotent operation that is not a Create on a collection.</w:t>
      </w:r>
    </w:p>
    <w:p w:rsidR="006B0BD7" w:rsidRDefault="006B0BD7" w:rsidP="006B0BD7">
      <w:r>
        <w:t xml:space="preserve">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 resource is identified by stripping the suffix string </w:t>
      </w:r>
      <w:r w:rsidRPr="002C6BF1">
        <w:t>"</w:t>
      </w:r>
      <w:r>
        <w:t>/</w:t>
      </w:r>
      <w:r w:rsidRPr="006577E7" w:rsidDel="0043794C">
        <w:t>{custOpName}</w:t>
      </w:r>
      <w:r w:rsidRPr="002C6BF1">
        <w:t>"</w:t>
      </w:r>
      <w:r>
        <w:t xml:space="preserve"> from the custom operation URI template in clause 4.4.2.</w:t>
      </w:r>
    </w:p>
    <w:p w:rsidR="006B0BD7" w:rsidRDefault="006B0BD7" w:rsidP="006B0BD7">
      <w:r>
        <w:t>When the custom operation is not associated with any resource but with the service, it acts as an executable function with input parameters and returns the result of the executed function in the response body, not modifying any resource.</w:t>
      </w:r>
    </w:p>
    <w:p w:rsidR="006B0BD7" w:rsidRDefault="006B0BD7" w:rsidP="006B0BD7">
      <w:r>
        <w:t>POST is the only method allowed with a custom operation URI.</w:t>
      </w:r>
    </w:p>
    <w:p w:rsidR="006B0BD7" w:rsidRDefault="006B0BD7" w:rsidP="006B0BD7">
      <w:r>
        <w:t xml:space="preserve">The semantic of the custom operation is encoded in the last segment of the URI template in chapter 4.4.2: </w:t>
      </w:r>
      <w:r w:rsidRPr="006577E7" w:rsidDel="0043794C">
        <w:t>/{custOpName}</w:t>
      </w:r>
      <w:r>
        <w:t>.</w:t>
      </w:r>
    </w:p>
    <w:p w:rsidR="00A652CD" w:rsidRDefault="00A652CD" w:rsidP="00A652CD">
      <w:pPr>
        <w:pStyle w:val="Heading8"/>
      </w:pPr>
      <w:bookmarkStart w:id="164" w:name="_Toc19702537"/>
      <w:r w:rsidRPr="004D3578">
        <w:t xml:space="preserve">Annex </w:t>
      </w:r>
      <w:r w:rsidR="00A97A3F">
        <w:t>D</w:t>
      </w:r>
      <w:r w:rsidRPr="004D3578">
        <w:t xml:space="preserve"> (informative):</w:t>
      </w:r>
      <w:r w:rsidRPr="004D3578">
        <w:br/>
      </w:r>
      <w:r w:rsidR="008E6DBD">
        <w:t xml:space="preserve">Example of an </w:t>
      </w:r>
      <w:r>
        <w:t xml:space="preserve">OpenAPI </w:t>
      </w:r>
      <w:r w:rsidR="008E6DBD">
        <w:t>specification</w:t>
      </w:r>
      <w:r>
        <w:t xml:space="preserve"> file for Patch</w:t>
      </w:r>
      <w:bookmarkEnd w:id="164"/>
    </w:p>
    <w:p w:rsidR="00A652CD" w:rsidRDefault="00A652CD" w:rsidP="00A652CD">
      <w:r>
        <w:t xml:space="preserve">As described in </w:t>
      </w:r>
      <w:r w:rsidR="0092519C">
        <w:t>clause</w:t>
      </w:r>
      <w:r>
        <w:t> 4.6.1.1.3.2, the bodies of HTTP PATCH requests will either use a "</w:t>
      </w:r>
      <w:r w:rsidRPr="004769C7">
        <w:t xml:space="preserve">JSON Merge Patch" encoding </w:t>
      </w:r>
      <w:r>
        <w:t>as defined in IETF RFC</w:t>
      </w:r>
      <w:r w:rsidR="00EC6D81">
        <w:t> </w:t>
      </w:r>
      <w:r>
        <w:t>7396 </w:t>
      </w:r>
      <w:r w:rsidRPr="004769C7">
        <w:t>[7]</w:t>
      </w:r>
      <w:r>
        <w:t xml:space="preserve">, or a </w:t>
      </w:r>
      <w:r w:rsidRPr="004769C7">
        <w:t xml:space="preserve">"JSON Patch" encoding </w:t>
      </w:r>
      <w:r>
        <w:t>as</w:t>
      </w:r>
      <w:r w:rsidRPr="004769C7">
        <w:t xml:space="preserve"> defined </w:t>
      </w:r>
      <w:r>
        <w:t>IETF RFC </w:t>
      </w:r>
      <w:r w:rsidRPr="004769C7">
        <w:t>6902</w:t>
      </w:r>
      <w:r w:rsidR="00EC6D81">
        <w:t> </w:t>
      </w:r>
      <w:r w:rsidRPr="004769C7">
        <w:t>[8]</w:t>
      </w:r>
      <w:r>
        <w:t>. This annex provides an example OpenAPI Specification [4] allowing both encodings.</w:t>
      </w:r>
    </w:p>
    <w:p w:rsidR="00A652CD" w:rsidRDefault="00A652CD" w:rsidP="00BB1B75">
      <w:pPr>
        <w:pStyle w:val="NO"/>
      </w:pPr>
      <w:r>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rsidR="00A652CD" w:rsidRPr="00D65A82" w:rsidRDefault="00A652CD" w:rsidP="00A652CD">
      <w:pPr>
        <w:pStyle w:val="PL"/>
      </w:pPr>
      <w:r>
        <w:t>o</w:t>
      </w:r>
      <w:r w:rsidRPr="00D65A82">
        <w:t>penapi: 3.0.0</w:t>
      </w:r>
    </w:p>
    <w:p w:rsidR="00A652CD" w:rsidRPr="00D65A82" w:rsidRDefault="00A652CD" w:rsidP="00A652CD">
      <w:pPr>
        <w:pStyle w:val="PL"/>
      </w:pPr>
      <w:r w:rsidRPr="00D65A82">
        <w:t>info:</w:t>
      </w:r>
    </w:p>
    <w:p w:rsidR="00A652CD" w:rsidRPr="00D65A82" w:rsidRDefault="00A652CD" w:rsidP="00A652CD">
      <w:pPr>
        <w:pStyle w:val="PL"/>
      </w:pPr>
      <w:r w:rsidRPr="00D65A82">
        <w:lastRenderedPageBreak/>
        <w:t xml:space="preserve">  version: "1.0.0"</w:t>
      </w:r>
    </w:p>
    <w:p w:rsidR="00A652CD" w:rsidRPr="00D65A82" w:rsidRDefault="00A652CD" w:rsidP="00A652CD">
      <w:pPr>
        <w:pStyle w:val="PL"/>
      </w:pPr>
      <w:r w:rsidRPr="00D65A82">
        <w:t xml:space="preserve">  title: PATCH Example</w:t>
      </w:r>
    </w:p>
    <w:p w:rsidR="00A652CD" w:rsidRPr="00D65A82" w:rsidRDefault="00A652CD" w:rsidP="00A652CD">
      <w:pPr>
        <w:pStyle w:val="PL"/>
      </w:pPr>
      <w:r w:rsidRPr="00D65A82">
        <w:t>paths:</w:t>
      </w:r>
    </w:p>
    <w:p w:rsidR="00A652CD" w:rsidRPr="00D65A82" w:rsidRDefault="00A652CD" w:rsidP="00A652CD">
      <w:pPr>
        <w:pStyle w:val="PL"/>
      </w:pPr>
      <w:r w:rsidRPr="00D65A82">
        <w:t xml:space="preserve">  /inventory:</w:t>
      </w:r>
    </w:p>
    <w:p w:rsidR="00A652CD" w:rsidRPr="00D65A82" w:rsidRDefault="00A652CD" w:rsidP="00A652CD">
      <w:pPr>
        <w:pStyle w:val="PL"/>
      </w:pPr>
      <w:r w:rsidRPr="00D65A82">
        <w:t xml:space="preserve">    post:</w:t>
      </w:r>
    </w:p>
    <w:p w:rsidR="00A652CD" w:rsidRPr="00D65A82" w:rsidRDefault="00A652CD" w:rsidP="00A652CD">
      <w:pPr>
        <w:pStyle w:val="PL"/>
      </w:pPr>
      <w:r w:rsidRPr="00D65A82">
        <w:t xml:space="preserve">      summary: adds an inventory item</w:t>
      </w:r>
    </w:p>
    <w:p w:rsidR="00A652CD" w:rsidRPr="00D65A82" w:rsidRDefault="00A652CD" w:rsidP="00A652CD">
      <w:pPr>
        <w:pStyle w:val="PL"/>
      </w:pPr>
      <w:r w:rsidRPr="00D65A82">
        <w:t xml:space="preserve">      operationId: addInventory</w:t>
      </w:r>
    </w:p>
    <w:p w:rsidR="00A652CD" w:rsidRPr="00D65A82" w:rsidRDefault="00A652CD" w:rsidP="00A652CD">
      <w:pPr>
        <w:pStyle w:val="PL"/>
      </w:pPr>
      <w:r w:rsidRPr="00D65A82">
        <w:t xml:space="preserve">      description: Adds an item to the system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'201':</w:t>
      </w:r>
    </w:p>
    <w:p w:rsidR="00A652CD" w:rsidRPr="00D65A82" w:rsidRDefault="00A652CD" w:rsidP="00A652CD">
      <w:pPr>
        <w:pStyle w:val="PL"/>
      </w:pPr>
      <w:r w:rsidRPr="00D65A82">
        <w:t xml:space="preserve">          description: item created</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'invalid input, object invalid'</w:t>
      </w:r>
    </w:p>
    <w:p w:rsidR="00A652CD" w:rsidRPr="00D65A82" w:rsidRDefault="00A652CD" w:rsidP="00A652CD">
      <w:pPr>
        <w:pStyle w:val="PL"/>
      </w:pPr>
      <w:r w:rsidRPr="00D65A82">
        <w:t xml:space="preserve">        '409':</w:t>
      </w:r>
    </w:p>
    <w:p w:rsidR="00A652CD" w:rsidRPr="00D65A82" w:rsidRDefault="00A652CD" w:rsidP="00A652CD">
      <w:pPr>
        <w:pStyle w:val="PL"/>
      </w:pPr>
      <w:r w:rsidRPr="00D65A82">
        <w:t xml:space="preserve">          description: an existing item already exists</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description: Inventory item to add</w:t>
      </w:r>
    </w:p>
    <w:p w:rsidR="00A652CD" w:rsidRPr="00D65A82" w:rsidRDefault="00A652CD" w:rsidP="00A652CD">
      <w:pPr>
        <w:pStyle w:val="PL"/>
      </w:pPr>
      <w:r w:rsidRPr="00D65A82">
        <w:t xml:space="preserve">  /inventory/{id}:</w:t>
      </w:r>
    </w:p>
    <w:p w:rsidR="00A652CD" w:rsidRPr="00D65A82" w:rsidRDefault="00A652CD" w:rsidP="00A652CD">
      <w:pPr>
        <w:pStyle w:val="PL"/>
      </w:pPr>
      <w:r w:rsidRPr="00D65A82">
        <w:t xml:space="preserve">    get:</w:t>
      </w:r>
    </w:p>
    <w:p w:rsidR="00A652CD" w:rsidRPr="00D65A82" w:rsidRDefault="00A652CD" w:rsidP="00A652CD">
      <w:pPr>
        <w:pStyle w:val="PL"/>
      </w:pPr>
      <w:r w:rsidRPr="00D65A82">
        <w:t xml:space="preserve">      summary: read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search results matching criteria</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 xml:space="preserve">    patch:</w:t>
      </w:r>
    </w:p>
    <w:p w:rsidR="00A652CD" w:rsidRPr="00D65A82" w:rsidRDefault="00A652CD" w:rsidP="00A652CD">
      <w:pPr>
        <w:pStyle w:val="PL"/>
      </w:pPr>
      <w:r w:rsidRPr="00D65A82">
        <w:t xml:space="preserve">      summary: patch inventory item</w:t>
      </w:r>
    </w:p>
    <w:p w:rsidR="00A652CD" w:rsidRPr="00D65A82" w:rsidRDefault="00A652CD" w:rsidP="00A652CD">
      <w:pPr>
        <w:pStyle w:val="PL"/>
      </w:pPr>
      <w:r w:rsidRPr="00D65A82">
        <w:t xml:space="preserve">      parameters:</w:t>
      </w:r>
    </w:p>
    <w:p w:rsidR="00A652CD" w:rsidRPr="00D65A82" w:rsidRDefault="00A652CD" w:rsidP="00A652CD">
      <w:pPr>
        <w:pStyle w:val="PL"/>
      </w:pPr>
      <w:r w:rsidRPr="00D65A82">
        <w:t xml:space="preserve">        - name: id</w:t>
      </w:r>
    </w:p>
    <w:p w:rsidR="00A652CD" w:rsidRPr="00D65A82" w:rsidRDefault="00A652CD" w:rsidP="00A652CD">
      <w:pPr>
        <w:pStyle w:val="PL"/>
      </w:pPr>
      <w:r w:rsidRPr="00D65A82">
        <w:t xml:space="preserve">          in: path</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requestBody:</w:t>
      </w:r>
    </w:p>
    <w:p w:rsidR="00A652CD" w:rsidRPr="00D65A82" w:rsidRDefault="00A652CD" w:rsidP="00A652CD">
      <w:pPr>
        <w:pStyle w:val="PL"/>
      </w:pPr>
      <w:r w:rsidRPr="00D65A82">
        <w:t xml:space="preserve">        required: true</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'#/components/schemas/PatchInventoryItem'</w:t>
      </w:r>
    </w:p>
    <w:p w:rsidR="00A652CD" w:rsidRPr="00D65A82" w:rsidRDefault="00A652CD" w:rsidP="00A652CD">
      <w:pPr>
        <w:pStyle w:val="PL"/>
      </w:pPr>
      <w:r w:rsidRPr="00D65A82">
        <w:t xml:space="preserve">          application/merge-patch+json: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'#/components/schemas/MergePatchInventoryItem'</w:t>
      </w:r>
    </w:p>
    <w:p w:rsidR="00A652CD" w:rsidRPr="00D65A82" w:rsidRDefault="00A652CD" w:rsidP="00A652CD">
      <w:pPr>
        <w:pStyle w:val="PL"/>
      </w:pPr>
      <w:r w:rsidRPr="00D65A82">
        <w:t xml:space="preserve">      responses:</w:t>
      </w:r>
    </w:p>
    <w:p w:rsidR="00A652CD" w:rsidRPr="00D65A82" w:rsidRDefault="00A652CD" w:rsidP="00A652CD">
      <w:pPr>
        <w:pStyle w:val="PL"/>
      </w:pPr>
      <w:r w:rsidRPr="00D65A82">
        <w:t xml:space="preserve">        '200':</w:t>
      </w:r>
    </w:p>
    <w:p w:rsidR="00A652CD" w:rsidRPr="00D65A82" w:rsidRDefault="00A652CD" w:rsidP="00A652CD">
      <w:pPr>
        <w:pStyle w:val="PL"/>
      </w:pPr>
      <w:r w:rsidRPr="00D65A82">
        <w:t xml:space="preserve">          description: Patch was succesfull and updated Inventory Item is returned.</w:t>
      </w:r>
    </w:p>
    <w:p w:rsidR="00A652CD" w:rsidRPr="00D65A82" w:rsidRDefault="00A652CD" w:rsidP="00A652CD">
      <w:pPr>
        <w:pStyle w:val="PL"/>
      </w:pPr>
      <w:r w:rsidRPr="00D65A82">
        <w:t xml:space="preserve">          content:</w:t>
      </w:r>
    </w:p>
    <w:p w:rsidR="00A652CD" w:rsidRPr="00D65A82" w:rsidRDefault="00A652CD" w:rsidP="00A652CD">
      <w:pPr>
        <w:pStyle w:val="PL"/>
      </w:pPr>
      <w:r w:rsidRPr="00D65A82">
        <w:t xml:space="preserve">            application/json:</w:t>
      </w:r>
    </w:p>
    <w:p w:rsidR="00A652CD" w:rsidRPr="00D65A82" w:rsidRDefault="00A652CD" w:rsidP="00A652CD">
      <w:pPr>
        <w:pStyle w:val="PL"/>
      </w:pPr>
      <w:r w:rsidRPr="00D65A82">
        <w:t xml:space="preserve">              schema:</w:t>
      </w:r>
    </w:p>
    <w:p w:rsidR="00A652CD" w:rsidRPr="00D65A82" w:rsidRDefault="00A652CD" w:rsidP="00A652CD">
      <w:pPr>
        <w:pStyle w:val="PL"/>
      </w:pPr>
      <w:r w:rsidRPr="00D65A82">
        <w:t xml:space="preserve">                $ref: '#/components/schemas/InventoryItem'</w:t>
      </w:r>
    </w:p>
    <w:p w:rsidR="00A652CD" w:rsidRPr="00D65A82" w:rsidRDefault="00A652CD" w:rsidP="00A652CD">
      <w:pPr>
        <w:pStyle w:val="PL"/>
      </w:pPr>
      <w:r w:rsidRPr="00D65A82">
        <w:t xml:space="preserve">        '204':</w:t>
      </w:r>
    </w:p>
    <w:p w:rsidR="00A652CD" w:rsidRPr="00D65A82" w:rsidRDefault="00A652CD" w:rsidP="00A652CD">
      <w:pPr>
        <w:pStyle w:val="PL"/>
      </w:pPr>
      <w:r w:rsidRPr="00D65A82">
        <w:t xml:space="preserve">          description: Patch was succesfull</w:t>
      </w:r>
    </w:p>
    <w:p w:rsidR="00A652CD" w:rsidRPr="00D65A82" w:rsidRDefault="00A652CD" w:rsidP="00A652CD">
      <w:pPr>
        <w:pStyle w:val="PL"/>
      </w:pPr>
      <w:r w:rsidRPr="00D65A82">
        <w:t xml:space="preserve">        '400':</w:t>
      </w:r>
    </w:p>
    <w:p w:rsidR="00A652CD" w:rsidRPr="00D65A82" w:rsidRDefault="00A652CD" w:rsidP="00A652CD">
      <w:pPr>
        <w:pStyle w:val="PL"/>
      </w:pPr>
      <w:r w:rsidRPr="00D65A82">
        <w:t xml:space="preserve">          description: bad input parameter</w:t>
      </w:r>
    </w:p>
    <w:p w:rsidR="00A652CD" w:rsidRPr="00D65A82" w:rsidRDefault="00A652CD" w:rsidP="00A652CD">
      <w:pPr>
        <w:pStyle w:val="PL"/>
      </w:pPr>
      <w:r w:rsidRPr="00D65A82">
        <w:t>components:</w:t>
      </w:r>
    </w:p>
    <w:p w:rsidR="00A652CD" w:rsidRPr="00D65A82" w:rsidRDefault="00A652CD" w:rsidP="00A652CD">
      <w:pPr>
        <w:pStyle w:val="PL"/>
      </w:pPr>
      <w:r w:rsidRPr="00D65A82">
        <w:t xml:space="preserve">  schemas:</w:t>
      </w:r>
    </w:p>
    <w:p w:rsidR="00A652CD" w:rsidRPr="00D65A82" w:rsidRDefault="00A652CD" w:rsidP="00A652CD">
      <w:pPr>
        <w:pStyle w:val="PL"/>
      </w:pPr>
      <w:r w:rsidRPr="00D65A82">
        <w:t xml:space="preserve">    InventoryItem:</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 manufacturer</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id:</w:t>
      </w:r>
    </w:p>
    <w:p w:rsidR="00A652CD" w:rsidRPr="00D65A82" w:rsidRDefault="00A652CD" w:rsidP="00A652CD">
      <w:pPr>
        <w:pStyle w:val="PL"/>
      </w:pPr>
      <w:r w:rsidRPr="00D65A82">
        <w:t xml:space="preserve">          type: integer</w:t>
      </w:r>
    </w:p>
    <w:p w:rsidR="00A652CD" w:rsidRPr="00D65A82" w:rsidRDefault="00A652CD" w:rsidP="00A652CD">
      <w:pPr>
        <w:pStyle w:val="PL"/>
      </w:pPr>
      <w:r w:rsidRPr="00D65A82">
        <w:t xml:space="preserve">        name:</w:t>
      </w:r>
    </w:p>
    <w:p w:rsidR="00A652CD" w:rsidRPr="00D65A82" w:rsidRDefault="00A652CD" w:rsidP="00A652CD">
      <w:pPr>
        <w:pStyle w:val="PL"/>
      </w:pPr>
      <w:r w:rsidRPr="00D65A82">
        <w:lastRenderedPageBreak/>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items:</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type: object</w:t>
      </w:r>
    </w:p>
    <w:p w:rsidR="00A652CD" w:rsidRPr="00D65A82" w:rsidRDefault="00A652CD" w:rsidP="00A652CD">
      <w:pPr>
        <w:pStyle w:val="PL"/>
      </w:pPr>
      <w:r w:rsidRPr="00D65A82">
        <w:t xml:space="preserve">      required:</w:t>
      </w:r>
    </w:p>
    <w:p w:rsidR="00A652CD" w:rsidRPr="00D65A82" w:rsidRDefault="00A652CD" w:rsidP="00A652CD">
      <w:pPr>
        <w:pStyle w:val="PL"/>
      </w:pPr>
      <w:r w:rsidRPr="00D65A82">
        <w:t xml:space="preserve">        - name</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name: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homePage: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format: url</w:t>
      </w:r>
    </w:p>
    <w:p w:rsidR="00A652CD" w:rsidRPr="00D65A82" w:rsidRDefault="00A652CD" w:rsidP="00A652CD">
      <w:pPr>
        <w:pStyle w:val="PL"/>
      </w:pPr>
      <w:r w:rsidRPr="00D65A82">
        <w:t xml:space="preserve">        phone:</w:t>
      </w:r>
    </w:p>
    <w:p w:rsidR="00A652CD" w:rsidRPr="00D65A82" w:rsidRDefault="00A652CD" w:rsidP="00A652CD">
      <w:pPr>
        <w:pStyle w:val="PL"/>
      </w:pPr>
      <w:r w:rsidRPr="00D65A82">
        <w:t xml:space="preserve">          type: string</w:t>
      </w:r>
    </w:p>
    <w:p w:rsidR="00A652CD" w:rsidRPr="00D65A82" w:rsidRDefault="00A652CD" w:rsidP="00A652CD">
      <w:pPr>
        <w:pStyle w:val="PL"/>
      </w:pPr>
      <w:r w:rsidRPr="00D65A82">
        <w:t xml:space="preserve">    PatchInventoryItem:</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 JSON PATCH body </w:t>
      </w:r>
      <w:r>
        <w:t xml:space="preserve">schema </w:t>
      </w:r>
      <w:r w:rsidRPr="00D65A82">
        <w:t>to Patch selected parts of an Inventory Item</w:t>
      </w:r>
    </w:p>
    <w:p w:rsidR="00A652CD" w:rsidRPr="00D65A82" w:rsidRDefault="00A652CD" w:rsidP="00A652CD">
      <w:pPr>
        <w:pStyle w:val="PL"/>
      </w:pPr>
      <w:r w:rsidRPr="00D65A82">
        <w:t xml:space="preserve">      items:</w:t>
      </w:r>
    </w:p>
    <w:p w:rsidR="004A25D7" w:rsidRDefault="004A25D7" w:rsidP="004A25D7">
      <w:pPr>
        <w:pStyle w:val="PL"/>
      </w:pPr>
      <w:r>
        <w:t xml:space="preserve">        </w:t>
      </w:r>
      <w:r w:rsidRPr="00D770C5">
        <w:t>anyOf:</w:t>
      </w:r>
    </w:p>
    <w:p w:rsidR="00A652CD" w:rsidRPr="00D65A82" w:rsidRDefault="00A652CD" w:rsidP="00A652CD">
      <w:pPr>
        <w:pStyle w:val="PL"/>
      </w:pPr>
      <w:r w:rsidRPr="00D65A82">
        <w:t xml:space="preserve">        </w:t>
      </w:r>
      <w:r w:rsidR="004A25D7">
        <w:t xml:space="preserve">  - </w:t>
      </w:r>
      <w:r w:rsidRPr="00D65A82">
        <w:t>oneOf:</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rsidR="004A25D7">
        <w:t xml:space="preserve">  </w:t>
      </w:r>
      <w:r w:rsidRPr="00D65A82">
        <w:t>des</w:t>
      </w:r>
      <w:r>
        <w:t>cription: Modifies the URL of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r>
        <w:t>\</w:t>
      </w:r>
      <w:r w:rsidRPr="00D65A82">
        <w:t>/homePage$'</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format: url</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Manufacturer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manufacturer$'</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w:t>
      </w:r>
      <w:r w:rsidR="004A25D7">
        <w:t xml:space="preserve">  </w:t>
      </w:r>
      <w:r w:rsidRPr="00D65A82">
        <w:t>required:</w:t>
      </w:r>
    </w:p>
    <w:p w:rsidR="00A652CD" w:rsidRPr="00D65A82" w:rsidRDefault="00A652CD" w:rsidP="00A652CD">
      <w:pPr>
        <w:pStyle w:val="PL"/>
      </w:pPr>
      <w:r w:rsidRPr="00D65A82">
        <w:t xml:space="preserve">              </w:t>
      </w:r>
      <w:r w:rsidR="004A25D7">
        <w:t xml:space="preserve">  </w:t>
      </w:r>
      <w:r w:rsidRPr="00D65A82">
        <w:t>- "op"</w:t>
      </w:r>
    </w:p>
    <w:p w:rsidR="00A652CD" w:rsidRPr="00D65A82" w:rsidRDefault="00A652CD" w:rsidP="00A652CD">
      <w:pPr>
        <w:pStyle w:val="PL"/>
      </w:pPr>
      <w:r w:rsidRPr="00D65A82">
        <w:t xml:space="preserve">              </w:t>
      </w:r>
      <w:r w:rsidR="004A25D7">
        <w:t xml:space="preserve">  </w:t>
      </w:r>
      <w:r w:rsidRPr="00D65A82">
        <w:t>- "path"</w:t>
      </w:r>
    </w:p>
    <w:p w:rsidR="00A652CD" w:rsidRPr="00D65A82" w:rsidRDefault="00A652CD" w:rsidP="00A652CD">
      <w:pPr>
        <w:pStyle w:val="PL"/>
      </w:pPr>
      <w:r w:rsidRPr="00D65A82">
        <w:t xml:space="preserve">              </w:t>
      </w:r>
      <w:r w:rsidR="004A25D7">
        <w:t xml:space="preserve">  </w:t>
      </w:r>
      <w:r w:rsidRPr="00D65A82">
        <w:t>- "value"</w:t>
      </w:r>
    </w:p>
    <w:p w:rsidR="00A652CD" w:rsidRPr="00D65A82" w:rsidRDefault="00A652CD" w:rsidP="00A652CD">
      <w:pPr>
        <w:pStyle w:val="PL"/>
      </w:pPr>
      <w:r w:rsidRPr="00D65A82">
        <w:t xml:space="preserve">          </w:t>
      </w:r>
      <w:r w:rsidR="004A25D7">
        <w:t xml:space="preserve">  </w:t>
      </w:r>
      <w:r w:rsidRPr="00D65A82">
        <w:t>- type: object</w:t>
      </w:r>
    </w:p>
    <w:p w:rsidR="00A652CD" w:rsidRPr="00D65A82" w:rsidRDefault="00A652CD" w:rsidP="00A652CD">
      <w:pPr>
        <w:pStyle w:val="PL"/>
      </w:pPr>
      <w:r w:rsidRPr="00D65A82">
        <w:t xml:space="preserve">    </w:t>
      </w:r>
      <w:r>
        <w:t xml:space="preserve">        </w:t>
      </w:r>
      <w:r w:rsidR="004A25D7">
        <w:t xml:space="preserve">  </w:t>
      </w:r>
      <w:r>
        <w:t>description: Modifies a</w:t>
      </w:r>
      <w:r w:rsidRPr="00D65A82">
        <w:t xml:space="preserve"> Customer</w:t>
      </w:r>
    </w:p>
    <w:p w:rsidR="00A652CD" w:rsidRPr="00D65A82" w:rsidRDefault="00A652CD" w:rsidP="00A652CD">
      <w:pPr>
        <w:pStyle w:val="PL"/>
      </w:pPr>
      <w:r w:rsidRPr="00D65A82">
        <w:t xml:space="preserve">            </w:t>
      </w:r>
      <w:r w:rsidR="004A25D7">
        <w:t xml:space="preserve">  </w:t>
      </w:r>
      <w:r w:rsidRPr="00D65A82">
        <w:t>properties:</w:t>
      </w:r>
    </w:p>
    <w:p w:rsidR="00A652CD" w:rsidRPr="00D65A82" w:rsidRDefault="00A652CD" w:rsidP="00A652CD">
      <w:pPr>
        <w:pStyle w:val="PL"/>
      </w:pPr>
      <w:r w:rsidRPr="00D65A82">
        <w:t xml:space="preserve">              </w:t>
      </w:r>
      <w:r w:rsidR="004A25D7">
        <w:t xml:space="preserve">  </w:t>
      </w:r>
      <w:r w:rsidRPr="00D65A82">
        <w:t>op:</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enum:</w:t>
      </w:r>
    </w:p>
    <w:p w:rsidR="00A652CD" w:rsidRPr="00D65A82" w:rsidRDefault="00A652CD" w:rsidP="00A652CD">
      <w:pPr>
        <w:pStyle w:val="PL"/>
      </w:pPr>
      <w:r w:rsidRPr="00D65A82">
        <w:t xml:space="preserve">                  </w:t>
      </w:r>
      <w:r w:rsidR="004A25D7">
        <w:t xml:space="preserve">  </w:t>
      </w:r>
      <w:r w:rsidRPr="00D65A82">
        <w:t>- "add"</w:t>
      </w:r>
    </w:p>
    <w:p w:rsidR="00A652CD" w:rsidRPr="00D65A82" w:rsidRDefault="00A652CD" w:rsidP="00A652CD">
      <w:pPr>
        <w:pStyle w:val="PL"/>
      </w:pPr>
      <w:r w:rsidRPr="00D65A82">
        <w:t xml:space="preserve">                  </w:t>
      </w:r>
      <w:r w:rsidR="004A25D7">
        <w:t xml:space="preserve">  </w:t>
      </w:r>
      <w:r w:rsidRPr="00D65A82">
        <w:t>- "remove"</w:t>
      </w:r>
    </w:p>
    <w:p w:rsidR="00A652CD" w:rsidRPr="00D65A82" w:rsidRDefault="00A652CD" w:rsidP="00A652CD">
      <w:pPr>
        <w:pStyle w:val="PL"/>
      </w:pPr>
      <w:r w:rsidRPr="00D65A82">
        <w:t xml:space="preserve">                  </w:t>
      </w:r>
      <w:r w:rsidR="004A25D7">
        <w:t xml:space="preserve">  </w:t>
      </w:r>
      <w:r w:rsidRPr="00D65A82">
        <w:t>- "replace"</w:t>
      </w:r>
    </w:p>
    <w:p w:rsidR="00A652CD" w:rsidRPr="00D65A82" w:rsidRDefault="00A652CD" w:rsidP="00A652CD">
      <w:pPr>
        <w:pStyle w:val="PL"/>
      </w:pPr>
      <w:r w:rsidRPr="00D65A82">
        <w:t xml:space="preserve">              </w:t>
      </w:r>
      <w:r w:rsidR="004A25D7">
        <w:t xml:space="preserve">  </w:t>
      </w:r>
      <w:r w:rsidRPr="00D65A82">
        <w:t>path:</w:t>
      </w:r>
    </w:p>
    <w:p w:rsidR="00A652CD" w:rsidRPr="00D65A82" w:rsidRDefault="00A652CD" w:rsidP="00A652CD">
      <w:pPr>
        <w:pStyle w:val="PL"/>
      </w:pPr>
      <w:r w:rsidRPr="00D65A82">
        <w:t xml:space="preserve">                </w:t>
      </w:r>
      <w:r w:rsidR="004A25D7">
        <w:t xml:space="preserve">  </w:t>
      </w:r>
      <w:r w:rsidRPr="00D65A82">
        <w:t>type: string</w:t>
      </w:r>
    </w:p>
    <w:p w:rsidR="00A652CD" w:rsidRPr="00D65A82" w:rsidRDefault="00A652CD" w:rsidP="00A652CD">
      <w:pPr>
        <w:pStyle w:val="PL"/>
      </w:pPr>
      <w:r w:rsidRPr="00D65A82">
        <w:t xml:space="preserve">                </w:t>
      </w:r>
      <w:r w:rsidR="004A25D7">
        <w:t xml:space="preserve">  </w:t>
      </w:r>
      <w:r w:rsidRPr="00D65A82">
        <w:t>pattern: '^</w:t>
      </w:r>
      <w:r>
        <w:t>\/</w:t>
      </w:r>
      <w:r w:rsidRPr="00D65A82">
        <w:t>customers</w:t>
      </w:r>
      <w:r>
        <w:t>\</w:t>
      </w:r>
      <w:r w:rsidRPr="00D65A82">
        <w:t>/</w:t>
      </w:r>
      <w:r>
        <w:t>(-|\d</w:t>
      </w:r>
      <w:r w:rsidRPr="00D65A82">
        <w:t>+</w:t>
      </w:r>
      <w:r>
        <w:t>)</w:t>
      </w:r>
      <w:r w:rsidRPr="00D65A82">
        <w:t>$'</w:t>
      </w:r>
    </w:p>
    <w:p w:rsidR="00A652CD" w:rsidRPr="00D65A82" w:rsidRDefault="00A652CD" w:rsidP="00A652CD">
      <w:pPr>
        <w:pStyle w:val="PL"/>
      </w:pPr>
      <w:r w:rsidRPr="00D65A82">
        <w:t xml:space="preserve">              </w:t>
      </w:r>
      <w:r w:rsidR="004A25D7">
        <w:t xml:space="preserve">  </w:t>
      </w:r>
      <w:r w:rsidRPr="00D65A82">
        <w:t>value:</w:t>
      </w:r>
    </w:p>
    <w:p w:rsidR="00A652CD" w:rsidRPr="00D65A82" w:rsidRDefault="00A652CD" w:rsidP="00A652CD">
      <w:pPr>
        <w:pStyle w:val="PL"/>
      </w:pPr>
      <w:r w:rsidRPr="00D65A82">
        <w:t xml:space="preserve">                </w:t>
      </w:r>
      <w:r w:rsidR="003C33B4">
        <w:t xml:space="preserve">  </w:t>
      </w:r>
      <w:r w:rsidRPr="00D65A82">
        <w:t>type: string</w:t>
      </w:r>
    </w:p>
    <w:p w:rsidR="00A652CD" w:rsidRPr="00D65A82" w:rsidRDefault="00A652CD" w:rsidP="00A652CD">
      <w:pPr>
        <w:pStyle w:val="PL"/>
      </w:pPr>
      <w:r w:rsidRPr="00D65A82">
        <w:t xml:space="preserve">            </w:t>
      </w:r>
      <w:r w:rsidR="003C33B4">
        <w:t xml:space="preserve">  </w:t>
      </w:r>
      <w:r w:rsidRPr="00D65A82">
        <w:t>required:</w:t>
      </w:r>
    </w:p>
    <w:p w:rsidR="00A652CD" w:rsidRPr="00D65A82" w:rsidRDefault="00A652CD" w:rsidP="00A652CD">
      <w:pPr>
        <w:pStyle w:val="PL"/>
      </w:pPr>
      <w:r w:rsidRPr="00D65A82">
        <w:t xml:space="preserve">              </w:t>
      </w:r>
      <w:r w:rsidR="003C33B4">
        <w:t xml:space="preserve">  </w:t>
      </w:r>
      <w:r w:rsidRPr="00D65A82">
        <w:t>- "op"</w:t>
      </w:r>
    </w:p>
    <w:p w:rsidR="00A652CD" w:rsidRPr="00D65A82" w:rsidRDefault="00A652CD" w:rsidP="00A652CD">
      <w:pPr>
        <w:pStyle w:val="PL"/>
      </w:pPr>
      <w:r w:rsidRPr="00D65A82">
        <w:t xml:space="preserve">              </w:t>
      </w:r>
      <w:r w:rsidR="003C33B4">
        <w:t xml:space="preserve">  </w:t>
      </w:r>
      <w:r w:rsidRPr="00D65A82">
        <w:t>- "path"</w:t>
      </w:r>
    </w:p>
    <w:p w:rsidR="00A652CD" w:rsidRPr="00D65A82" w:rsidRDefault="00A652CD" w:rsidP="00A652CD">
      <w:pPr>
        <w:pStyle w:val="PL"/>
      </w:pPr>
      <w:r w:rsidRPr="00D65A82">
        <w:t xml:space="preserve">          - type: object</w:t>
      </w:r>
    </w:p>
    <w:p w:rsidR="00A652CD" w:rsidRPr="00D65A82" w:rsidRDefault="00A652CD" w:rsidP="00A652CD">
      <w:pPr>
        <w:pStyle w:val="PL"/>
      </w:pPr>
      <w:r w:rsidRPr="00D65A82">
        <w:t xml:space="preserve">    </w:t>
      </w:r>
      <w:r>
        <w:t xml:space="preserve">        description: Open Alternative</w:t>
      </w:r>
    </w:p>
    <w:p w:rsidR="00A652CD" w:rsidRPr="00D65A82" w:rsidRDefault="00A652CD" w:rsidP="00A652CD">
      <w:pPr>
        <w:pStyle w:val="PL"/>
      </w:pPr>
      <w:r w:rsidRPr="00D65A82">
        <w:lastRenderedPageBreak/>
        <w:t xml:space="preserve">        minItems: 1</w:t>
      </w:r>
    </w:p>
    <w:p w:rsidR="00A652CD" w:rsidRPr="00D65A82" w:rsidRDefault="00A652CD" w:rsidP="00A652CD">
      <w:pPr>
        <w:pStyle w:val="PL"/>
      </w:pPr>
      <w:r w:rsidRPr="00D65A82">
        <w:t xml:space="preserve">    MergePatchInventoryItem:</w:t>
      </w:r>
    </w:p>
    <w:p w:rsidR="00A652CD" w:rsidRPr="00D65A82" w:rsidRDefault="00A652CD" w:rsidP="00A652CD">
      <w:pPr>
        <w:pStyle w:val="PL"/>
      </w:pPr>
      <w:r w:rsidRPr="00D65A82">
        <w:t xml:space="preserve">      description: A JSON Merge PATCH body </w:t>
      </w:r>
      <w:r>
        <w:t xml:space="preserve">schema </w:t>
      </w:r>
      <w:r w:rsidRPr="00D65A82">
        <w:t>to Patch selected parts of an Inventory Item</w:t>
      </w:r>
    </w:p>
    <w:p w:rsidR="00A652CD" w:rsidRDefault="00A652CD" w:rsidP="00A652CD">
      <w:pPr>
        <w:pStyle w:val="PL"/>
      </w:pPr>
      <w:r w:rsidRPr="00D65A82">
        <w:t xml:space="preserve">      type: object</w:t>
      </w:r>
    </w:p>
    <w:p w:rsidR="00A652CD" w:rsidRPr="00D65A82" w:rsidRDefault="00A652CD" w:rsidP="00A652CD">
      <w:pPr>
        <w:pStyle w:val="PL"/>
      </w:pPr>
      <w:r w:rsidRPr="00D65A82">
        <w:t xml:space="preserve">      properties:</w:t>
      </w:r>
    </w:p>
    <w:p w:rsidR="00A652CD" w:rsidRPr="00D65A82" w:rsidRDefault="00A652CD" w:rsidP="00A652CD">
      <w:pPr>
        <w:pStyle w:val="PL"/>
      </w:pPr>
      <w:r w:rsidRPr="00D65A82">
        <w:t xml:space="preserve">        manufacturer:</w:t>
      </w:r>
    </w:p>
    <w:p w:rsidR="00A652CD" w:rsidRPr="00D65A82" w:rsidRDefault="00A652CD" w:rsidP="00A652CD">
      <w:pPr>
        <w:pStyle w:val="PL"/>
      </w:pPr>
      <w:r w:rsidRPr="00D65A82">
        <w:t xml:space="preserve">          $ref: '#/components/schemas/Manufacturer'</w:t>
      </w:r>
    </w:p>
    <w:p w:rsidR="00A652CD" w:rsidRPr="00D65A82" w:rsidRDefault="00A652CD" w:rsidP="00A652CD">
      <w:pPr>
        <w:pStyle w:val="PL"/>
      </w:pPr>
      <w:r w:rsidRPr="00D65A82">
        <w:t xml:space="preserve">          nullable: true</w:t>
      </w:r>
    </w:p>
    <w:p w:rsidR="00A652CD" w:rsidRPr="00D65A82" w:rsidRDefault="00A652CD" w:rsidP="00A652CD">
      <w:pPr>
        <w:pStyle w:val="PL"/>
      </w:pPr>
      <w:r w:rsidRPr="00D65A82">
        <w:t xml:space="preserve">        customers:</w:t>
      </w:r>
    </w:p>
    <w:p w:rsidR="00A652CD" w:rsidRPr="00D65A82" w:rsidRDefault="00A652CD" w:rsidP="00A652CD">
      <w:pPr>
        <w:pStyle w:val="PL"/>
      </w:pPr>
      <w:r w:rsidRPr="00D65A82">
        <w:t xml:space="preserve">          type: array</w:t>
      </w:r>
    </w:p>
    <w:p w:rsidR="00A652CD" w:rsidRPr="00D65A82" w:rsidRDefault="00A652CD" w:rsidP="00A652CD">
      <w:pPr>
        <w:pStyle w:val="PL"/>
      </w:pPr>
      <w:r w:rsidRPr="00D65A82">
        <w:t xml:space="preserve">          description: Allows to replace the entire array, but not to modify individual elements.</w:t>
      </w:r>
    </w:p>
    <w:p w:rsidR="00A652CD" w:rsidRPr="00D65A82" w:rsidRDefault="00A652CD" w:rsidP="00A652CD">
      <w:pPr>
        <w:pStyle w:val="PL"/>
      </w:pPr>
      <w:r w:rsidRPr="00D65A82">
        <w:t xml:space="preserve">          items:</w:t>
      </w:r>
    </w:p>
    <w:p w:rsidR="00A652CD" w:rsidRDefault="00A652CD" w:rsidP="00A652CD">
      <w:pPr>
        <w:pStyle w:val="PL"/>
      </w:pPr>
      <w:r w:rsidRPr="00D65A82">
        <w:t xml:space="preserve">            type: string</w:t>
      </w:r>
    </w:p>
    <w:p w:rsidR="00080512" w:rsidRPr="004D3578" w:rsidRDefault="000C08AB">
      <w:pPr>
        <w:pStyle w:val="Heading8"/>
      </w:pPr>
      <w:bookmarkStart w:id="165" w:name="_Toc19702538"/>
      <w:r>
        <w:lastRenderedPageBreak/>
        <w:t>Annex E</w:t>
      </w:r>
      <w:r w:rsidR="00080512" w:rsidRPr="004D3578">
        <w:t xml:space="preserve"> (informative):</w:t>
      </w:r>
      <w:r w:rsidR="00080512" w:rsidRPr="004D3578">
        <w:br/>
        <w:t>Change history</w:t>
      </w:r>
      <w:bookmarkEnd w:id="165"/>
    </w:p>
    <w:bookmarkEnd w:id="127"/>
    <w:p w:rsidR="00C01566" w:rsidRPr="00235394" w:rsidRDefault="00C01566" w:rsidP="00C0156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C01566" w:rsidRPr="00235394" w:rsidTr="00D1758D">
        <w:trPr>
          <w:cantSplit/>
        </w:trPr>
        <w:tc>
          <w:tcPr>
            <w:tcW w:w="9639" w:type="dxa"/>
            <w:gridSpan w:val="8"/>
            <w:tcBorders>
              <w:bottom w:val="nil"/>
            </w:tcBorders>
            <w:shd w:val="solid" w:color="FFFFFF" w:fill="auto"/>
          </w:tcPr>
          <w:p w:rsidR="00C01566" w:rsidRPr="00235394" w:rsidRDefault="00C01566" w:rsidP="003C0281">
            <w:pPr>
              <w:pStyle w:val="TAL"/>
              <w:jc w:val="center"/>
              <w:rPr>
                <w:b/>
                <w:sz w:val="16"/>
              </w:rPr>
            </w:pPr>
            <w:r w:rsidRPr="00235394">
              <w:rPr>
                <w:b/>
              </w:rPr>
              <w:lastRenderedPageBreak/>
              <w:t>Change history</w:t>
            </w:r>
          </w:p>
        </w:tc>
      </w:tr>
      <w:tr w:rsidR="00C01566" w:rsidRPr="00235394" w:rsidTr="00D1758D">
        <w:tc>
          <w:tcPr>
            <w:tcW w:w="800" w:type="dxa"/>
            <w:shd w:val="pct10" w:color="auto" w:fill="FFFFFF"/>
          </w:tcPr>
          <w:p w:rsidR="00C01566" w:rsidRPr="00235394" w:rsidRDefault="00C01566" w:rsidP="003C0281">
            <w:pPr>
              <w:pStyle w:val="TAL"/>
              <w:rPr>
                <w:b/>
                <w:sz w:val="16"/>
              </w:rPr>
            </w:pPr>
            <w:r w:rsidRPr="00235394">
              <w:rPr>
                <w:b/>
                <w:sz w:val="16"/>
              </w:rPr>
              <w:t>Date</w:t>
            </w:r>
          </w:p>
        </w:tc>
        <w:tc>
          <w:tcPr>
            <w:tcW w:w="800" w:type="dxa"/>
            <w:shd w:val="pct10" w:color="auto" w:fill="FFFFFF"/>
          </w:tcPr>
          <w:p w:rsidR="00C01566" w:rsidRPr="00235394" w:rsidRDefault="00C01566" w:rsidP="003C0281">
            <w:pPr>
              <w:pStyle w:val="TAL"/>
              <w:rPr>
                <w:b/>
                <w:sz w:val="16"/>
              </w:rPr>
            </w:pPr>
            <w:r>
              <w:rPr>
                <w:b/>
                <w:sz w:val="16"/>
              </w:rPr>
              <w:t>Meeting</w:t>
            </w:r>
          </w:p>
        </w:tc>
        <w:tc>
          <w:tcPr>
            <w:tcW w:w="1094" w:type="dxa"/>
            <w:shd w:val="pct10" w:color="auto" w:fill="FFFFFF"/>
          </w:tcPr>
          <w:p w:rsidR="00C01566" w:rsidRPr="00235394" w:rsidRDefault="00C01566" w:rsidP="003C0281">
            <w:pPr>
              <w:pStyle w:val="TAL"/>
              <w:rPr>
                <w:b/>
                <w:sz w:val="16"/>
              </w:rPr>
            </w:pPr>
            <w:r w:rsidRPr="00235394">
              <w:rPr>
                <w:b/>
                <w:sz w:val="16"/>
              </w:rPr>
              <w:t>TDoc</w:t>
            </w:r>
          </w:p>
        </w:tc>
        <w:tc>
          <w:tcPr>
            <w:tcW w:w="567" w:type="dxa"/>
            <w:shd w:val="pct10" w:color="auto" w:fill="FFFFFF"/>
          </w:tcPr>
          <w:p w:rsidR="00C01566" w:rsidRPr="00235394" w:rsidRDefault="00C01566" w:rsidP="003C0281">
            <w:pPr>
              <w:pStyle w:val="TAL"/>
              <w:rPr>
                <w:b/>
                <w:sz w:val="16"/>
              </w:rPr>
            </w:pPr>
            <w:r w:rsidRPr="00235394">
              <w:rPr>
                <w:b/>
                <w:sz w:val="16"/>
              </w:rPr>
              <w:t>CR</w:t>
            </w:r>
          </w:p>
        </w:tc>
        <w:tc>
          <w:tcPr>
            <w:tcW w:w="283" w:type="dxa"/>
            <w:shd w:val="pct10" w:color="auto" w:fill="FFFFFF"/>
          </w:tcPr>
          <w:p w:rsidR="00C01566" w:rsidRPr="00235394" w:rsidRDefault="00C01566" w:rsidP="003C0281">
            <w:pPr>
              <w:pStyle w:val="TAL"/>
              <w:rPr>
                <w:b/>
                <w:sz w:val="16"/>
              </w:rPr>
            </w:pPr>
            <w:r w:rsidRPr="00235394">
              <w:rPr>
                <w:b/>
                <w:sz w:val="16"/>
              </w:rPr>
              <w:t>Rev</w:t>
            </w:r>
          </w:p>
        </w:tc>
        <w:tc>
          <w:tcPr>
            <w:tcW w:w="425" w:type="dxa"/>
            <w:shd w:val="pct10" w:color="auto" w:fill="FFFFFF"/>
          </w:tcPr>
          <w:p w:rsidR="00C01566" w:rsidRPr="00235394" w:rsidRDefault="00C01566" w:rsidP="003C0281">
            <w:pPr>
              <w:pStyle w:val="TAL"/>
              <w:rPr>
                <w:b/>
                <w:sz w:val="16"/>
              </w:rPr>
            </w:pPr>
            <w:r>
              <w:rPr>
                <w:b/>
                <w:sz w:val="16"/>
              </w:rPr>
              <w:t>Cat</w:t>
            </w:r>
          </w:p>
        </w:tc>
        <w:tc>
          <w:tcPr>
            <w:tcW w:w="4962" w:type="dxa"/>
            <w:shd w:val="pct10" w:color="auto" w:fill="FFFFFF"/>
          </w:tcPr>
          <w:p w:rsidR="00C01566" w:rsidRPr="00235394" w:rsidRDefault="00C01566" w:rsidP="003C0281">
            <w:pPr>
              <w:pStyle w:val="TAL"/>
              <w:rPr>
                <w:b/>
                <w:sz w:val="16"/>
              </w:rPr>
            </w:pPr>
            <w:r w:rsidRPr="00235394">
              <w:rPr>
                <w:b/>
                <w:sz w:val="16"/>
              </w:rPr>
              <w:t>Subject/Comment</w:t>
            </w:r>
          </w:p>
        </w:tc>
        <w:tc>
          <w:tcPr>
            <w:tcW w:w="708" w:type="dxa"/>
            <w:shd w:val="pct10" w:color="auto" w:fill="FFFFFF"/>
          </w:tcPr>
          <w:p w:rsidR="00C01566" w:rsidRPr="00235394" w:rsidRDefault="00C01566" w:rsidP="003C0281">
            <w:pPr>
              <w:pStyle w:val="TAL"/>
              <w:rPr>
                <w:b/>
                <w:sz w:val="16"/>
              </w:rPr>
            </w:pPr>
            <w:r w:rsidRPr="00235394">
              <w:rPr>
                <w:b/>
                <w:sz w:val="16"/>
              </w:rPr>
              <w:t>New</w:t>
            </w:r>
            <w:r>
              <w:rPr>
                <w:b/>
                <w:sz w:val="16"/>
              </w:rPr>
              <w:t xml:space="preserve"> version</w:t>
            </w:r>
          </w:p>
        </w:tc>
      </w:tr>
      <w:tr w:rsidR="00C01566" w:rsidRPr="006B0D02" w:rsidTr="00D1758D">
        <w:tc>
          <w:tcPr>
            <w:tcW w:w="800" w:type="dxa"/>
            <w:shd w:val="solid" w:color="FFFFFF" w:fill="auto"/>
          </w:tcPr>
          <w:p w:rsidR="00C01566" w:rsidRPr="006B0D02" w:rsidRDefault="00C01566" w:rsidP="00C01566">
            <w:pPr>
              <w:pStyle w:val="TAC"/>
              <w:rPr>
                <w:sz w:val="16"/>
                <w:szCs w:val="16"/>
              </w:rPr>
            </w:pPr>
            <w:r>
              <w:rPr>
                <w:sz w:val="16"/>
                <w:szCs w:val="16"/>
              </w:rPr>
              <w:t>2017-10</w:t>
            </w:r>
          </w:p>
        </w:tc>
        <w:tc>
          <w:tcPr>
            <w:tcW w:w="800" w:type="dxa"/>
            <w:shd w:val="solid" w:color="FFFFFF" w:fill="auto"/>
          </w:tcPr>
          <w:p w:rsidR="00C01566" w:rsidRPr="006B0D02" w:rsidRDefault="00C01566" w:rsidP="00C01566">
            <w:pPr>
              <w:pStyle w:val="TAC"/>
              <w:rPr>
                <w:sz w:val="16"/>
                <w:szCs w:val="16"/>
              </w:rPr>
            </w:pPr>
            <w:r>
              <w:rPr>
                <w:sz w:val="16"/>
                <w:szCs w:val="16"/>
              </w:rPr>
              <w:t>CT4#80</w:t>
            </w:r>
          </w:p>
        </w:tc>
        <w:tc>
          <w:tcPr>
            <w:tcW w:w="1094" w:type="dxa"/>
            <w:shd w:val="solid" w:color="FFFFFF" w:fill="auto"/>
          </w:tcPr>
          <w:p w:rsidR="00C01566" w:rsidRPr="006B0D02" w:rsidRDefault="00C01566" w:rsidP="00C01566">
            <w:pPr>
              <w:pStyle w:val="TAC"/>
              <w:rPr>
                <w:sz w:val="16"/>
                <w:szCs w:val="16"/>
              </w:rPr>
            </w:pPr>
            <w:r>
              <w:rPr>
                <w:sz w:val="16"/>
                <w:szCs w:val="16"/>
              </w:rPr>
              <w:t>C4-175250</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6B0D02" w:rsidRDefault="00C01566" w:rsidP="00C01566">
            <w:pPr>
              <w:pStyle w:val="TAL"/>
              <w:rPr>
                <w:sz w:val="16"/>
                <w:szCs w:val="16"/>
              </w:rPr>
            </w:pPr>
            <w:r>
              <w:rPr>
                <w:sz w:val="16"/>
                <w:szCs w:val="16"/>
              </w:rPr>
              <w:t>TS skeleton</w:t>
            </w:r>
          </w:p>
        </w:tc>
        <w:tc>
          <w:tcPr>
            <w:tcW w:w="708" w:type="dxa"/>
            <w:shd w:val="solid" w:color="FFFFFF" w:fill="auto"/>
          </w:tcPr>
          <w:p w:rsidR="00C01566" w:rsidRPr="007D6048" w:rsidRDefault="00C01566" w:rsidP="00C01566">
            <w:pPr>
              <w:pStyle w:val="TAC"/>
              <w:rPr>
                <w:sz w:val="16"/>
                <w:szCs w:val="16"/>
              </w:rPr>
            </w:pPr>
            <w:r>
              <w:rPr>
                <w:sz w:val="16"/>
                <w:szCs w:val="16"/>
              </w:rPr>
              <w:t>0.1.0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2017-10</w:t>
            </w:r>
          </w:p>
        </w:tc>
        <w:tc>
          <w:tcPr>
            <w:tcW w:w="800" w:type="dxa"/>
            <w:shd w:val="solid" w:color="FFFFFF" w:fill="auto"/>
          </w:tcPr>
          <w:p w:rsidR="00C01566" w:rsidRDefault="00C01566" w:rsidP="00C01566">
            <w:pPr>
              <w:pStyle w:val="TAC"/>
              <w:rPr>
                <w:sz w:val="16"/>
                <w:szCs w:val="16"/>
              </w:rPr>
            </w:pPr>
            <w:r>
              <w:rPr>
                <w:sz w:val="16"/>
                <w:szCs w:val="16"/>
              </w:rPr>
              <w:t>CT4#80</w:t>
            </w:r>
          </w:p>
        </w:tc>
        <w:tc>
          <w:tcPr>
            <w:tcW w:w="1094" w:type="dxa"/>
            <w:shd w:val="solid" w:color="FFFFFF" w:fill="auto"/>
          </w:tcPr>
          <w:p w:rsidR="00C01566" w:rsidRDefault="00C01566" w:rsidP="00C01566">
            <w:pPr>
              <w:pStyle w:val="TAC"/>
              <w:rPr>
                <w:sz w:val="16"/>
                <w:szCs w:val="16"/>
              </w:rPr>
            </w:pPr>
            <w:r>
              <w:rPr>
                <w:sz w:val="16"/>
                <w:szCs w:val="16"/>
              </w:rPr>
              <w:t>C4-175358</w:t>
            </w:r>
          </w:p>
          <w:p w:rsidR="00C01566" w:rsidRDefault="00C01566" w:rsidP="00C01566">
            <w:pPr>
              <w:pStyle w:val="TAC"/>
              <w:rPr>
                <w:sz w:val="16"/>
                <w:szCs w:val="16"/>
              </w:rPr>
            </w:pPr>
            <w:r>
              <w:rPr>
                <w:sz w:val="16"/>
                <w:szCs w:val="16"/>
              </w:rPr>
              <w:t>C4-175252</w:t>
            </w:r>
          </w:p>
          <w:p w:rsidR="00C01566" w:rsidRDefault="00C01566" w:rsidP="00C01566">
            <w:pPr>
              <w:pStyle w:val="TAC"/>
              <w:rPr>
                <w:sz w:val="16"/>
                <w:szCs w:val="16"/>
              </w:rPr>
            </w:pPr>
            <w:r>
              <w:rPr>
                <w:sz w:val="16"/>
                <w:szCs w:val="16"/>
              </w:rPr>
              <w:t>C4-175253</w:t>
            </w:r>
          </w:p>
          <w:p w:rsidR="00C01566" w:rsidRDefault="00C01566" w:rsidP="00C01566">
            <w:pPr>
              <w:pStyle w:val="TAC"/>
              <w:rPr>
                <w:sz w:val="16"/>
                <w:szCs w:val="16"/>
              </w:rPr>
            </w:pPr>
            <w:r>
              <w:rPr>
                <w:sz w:val="16"/>
                <w:szCs w:val="16"/>
              </w:rPr>
              <w:t>C4-175254</w:t>
            </w:r>
          </w:p>
          <w:p w:rsidR="00C01566" w:rsidRDefault="00C01566" w:rsidP="00C01566">
            <w:pPr>
              <w:pStyle w:val="TAC"/>
              <w:rPr>
                <w:sz w:val="16"/>
                <w:szCs w:val="16"/>
              </w:rPr>
            </w:pPr>
            <w:r>
              <w:rPr>
                <w:sz w:val="16"/>
                <w:szCs w:val="16"/>
              </w:rPr>
              <w:t>C4-175255</w:t>
            </w:r>
          </w:p>
          <w:p w:rsidR="00C01566" w:rsidRDefault="00C01566" w:rsidP="00C01566">
            <w:pPr>
              <w:pStyle w:val="TAC"/>
              <w:rPr>
                <w:sz w:val="16"/>
                <w:szCs w:val="16"/>
              </w:rPr>
            </w:pPr>
            <w:r>
              <w:rPr>
                <w:sz w:val="16"/>
                <w:szCs w:val="16"/>
              </w:rPr>
              <w:t>C4-175331</w:t>
            </w:r>
          </w:p>
          <w:p w:rsidR="00C01566" w:rsidRDefault="00C01566" w:rsidP="00C01566">
            <w:pPr>
              <w:pStyle w:val="TAC"/>
              <w:rPr>
                <w:sz w:val="16"/>
                <w:szCs w:val="16"/>
              </w:rPr>
            </w:pPr>
            <w:r>
              <w:rPr>
                <w:sz w:val="16"/>
                <w:szCs w:val="16"/>
              </w:rPr>
              <w:t>C4-175332</w:t>
            </w:r>
          </w:p>
          <w:p w:rsidR="00C01566" w:rsidRDefault="00C01566" w:rsidP="00C01566">
            <w:pPr>
              <w:pStyle w:val="TAC"/>
              <w:rPr>
                <w:sz w:val="16"/>
                <w:szCs w:val="16"/>
              </w:rPr>
            </w:pPr>
            <w:r>
              <w:rPr>
                <w:sz w:val="16"/>
                <w:szCs w:val="16"/>
              </w:rPr>
              <w:t>C4-175333</w:t>
            </w:r>
          </w:p>
          <w:p w:rsidR="00C01566" w:rsidRDefault="00C01566" w:rsidP="00C01566">
            <w:pPr>
              <w:pStyle w:val="TAC"/>
              <w:rPr>
                <w:sz w:val="16"/>
                <w:szCs w:val="16"/>
              </w:rPr>
            </w:pPr>
            <w:r>
              <w:rPr>
                <w:sz w:val="16"/>
                <w:szCs w:val="16"/>
              </w:rPr>
              <w:t>C4-175334</w:t>
            </w:r>
          </w:p>
          <w:p w:rsidR="00C01566" w:rsidRDefault="00C01566" w:rsidP="00C01566">
            <w:pPr>
              <w:pStyle w:val="TAC"/>
              <w:rPr>
                <w:sz w:val="16"/>
                <w:szCs w:val="16"/>
              </w:rPr>
            </w:pPr>
            <w:r>
              <w:rPr>
                <w:sz w:val="16"/>
                <w:szCs w:val="16"/>
              </w:rPr>
              <w:t>C4-175359</w:t>
            </w:r>
          </w:p>
          <w:p w:rsidR="00C01566" w:rsidRDefault="00C01566" w:rsidP="00C01566">
            <w:pPr>
              <w:pStyle w:val="TAC"/>
              <w:rPr>
                <w:sz w:val="16"/>
                <w:szCs w:val="16"/>
              </w:rPr>
            </w:pPr>
            <w:r>
              <w:rPr>
                <w:sz w:val="16"/>
                <w:szCs w:val="16"/>
              </w:rPr>
              <w:t>C4-175327</w:t>
            </w:r>
          </w:p>
          <w:p w:rsidR="00C01566" w:rsidRDefault="00C01566" w:rsidP="00C01566">
            <w:pPr>
              <w:pStyle w:val="TAC"/>
              <w:rPr>
                <w:sz w:val="16"/>
                <w:szCs w:val="16"/>
              </w:rPr>
            </w:pPr>
            <w:r>
              <w:rPr>
                <w:sz w:val="16"/>
                <w:szCs w:val="16"/>
              </w:rPr>
              <w:t>C4-175328</w:t>
            </w:r>
          </w:p>
          <w:p w:rsidR="00C01566" w:rsidRDefault="00C01566" w:rsidP="00C01566">
            <w:pPr>
              <w:pStyle w:val="TAC"/>
              <w:rPr>
                <w:sz w:val="16"/>
                <w:szCs w:val="16"/>
              </w:rPr>
            </w:pPr>
            <w:r>
              <w:rPr>
                <w:sz w:val="16"/>
                <w:szCs w:val="16"/>
              </w:rPr>
              <w:t>C4-175360</w:t>
            </w:r>
          </w:p>
          <w:p w:rsidR="00C01566" w:rsidRDefault="00C01566" w:rsidP="00C01566">
            <w:pPr>
              <w:pStyle w:val="TAC"/>
              <w:rPr>
                <w:sz w:val="16"/>
                <w:szCs w:val="16"/>
              </w:rPr>
            </w:pPr>
            <w:r>
              <w:rPr>
                <w:sz w:val="16"/>
                <w:szCs w:val="16"/>
              </w:rPr>
              <w:t>C4-175330</w:t>
            </w:r>
          </w:p>
          <w:p w:rsidR="00C01566" w:rsidRDefault="00C01566" w:rsidP="00C01566">
            <w:pPr>
              <w:pStyle w:val="TAC"/>
              <w:rPr>
                <w:sz w:val="16"/>
                <w:szCs w:val="16"/>
              </w:rPr>
            </w:pPr>
            <w:r>
              <w:rPr>
                <w:sz w:val="16"/>
                <w:szCs w:val="16"/>
              </w:rPr>
              <w:t>C4-175336</w:t>
            </w:r>
          </w:p>
          <w:p w:rsidR="00C01566" w:rsidRDefault="00C01566" w:rsidP="00C01566">
            <w:pPr>
              <w:pStyle w:val="TAC"/>
              <w:rPr>
                <w:sz w:val="16"/>
                <w:szCs w:val="16"/>
              </w:rPr>
            </w:pPr>
            <w:r>
              <w:rPr>
                <w:sz w:val="16"/>
                <w:szCs w:val="16"/>
              </w:rPr>
              <w:t>C4-175337</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CT4#80</w:t>
            </w:r>
          </w:p>
        </w:tc>
        <w:tc>
          <w:tcPr>
            <w:tcW w:w="708" w:type="dxa"/>
            <w:shd w:val="solid" w:color="FFFFFF" w:fill="auto"/>
          </w:tcPr>
          <w:p w:rsidR="00C01566" w:rsidRDefault="00C01566" w:rsidP="00C01566">
            <w:pPr>
              <w:pStyle w:val="TAC"/>
              <w:rPr>
                <w:sz w:val="16"/>
                <w:szCs w:val="16"/>
              </w:rPr>
            </w:pPr>
            <w:r>
              <w:rPr>
                <w:sz w:val="16"/>
                <w:szCs w:val="16"/>
              </w:rPr>
              <w:t>0.2.0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2017-12</w:t>
            </w:r>
          </w:p>
        </w:tc>
        <w:tc>
          <w:tcPr>
            <w:tcW w:w="800" w:type="dxa"/>
            <w:shd w:val="solid" w:color="FFFFFF" w:fill="auto"/>
          </w:tcPr>
          <w:p w:rsidR="00C01566" w:rsidRDefault="00C01566" w:rsidP="00C01566">
            <w:pPr>
              <w:pStyle w:val="TAC"/>
              <w:rPr>
                <w:sz w:val="16"/>
                <w:szCs w:val="16"/>
              </w:rPr>
            </w:pPr>
            <w:r>
              <w:rPr>
                <w:sz w:val="16"/>
                <w:szCs w:val="16"/>
              </w:rPr>
              <w:t>CT4#81</w:t>
            </w:r>
          </w:p>
        </w:tc>
        <w:tc>
          <w:tcPr>
            <w:tcW w:w="1094" w:type="dxa"/>
            <w:shd w:val="solid" w:color="FFFFFF" w:fill="auto"/>
          </w:tcPr>
          <w:p w:rsidR="00C01566" w:rsidRDefault="00C01566" w:rsidP="00C01566">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CT4#81</w:t>
            </w:r>
          </w:p>
        </w:tc>
        <w:tc>
          <w:tcPr>
            <w:tcW w:w="708" w:type="dxa"/>
            <w:shd w:val="solid" w:color="FFFFFF" w:fill="auto"/>
          </w:tcPr>
          <w:p w:rsidR="00C01566" w:rsidRDefault="00C01566" w:rsidP="00C01566">
            <w:pPr>
              <w:pStyle w:val="TAC"/>
              <w:rPr>
                <w:sz w:val="16"/>
                <w:szCs w:val="16"/>
              </w:rPr>
            </w:pPr>
            <w:r>
              <w:rPr>
                <w:sz w:val="16"/>
                <w:szCs w:val="16"/>
              </w:rPr>
              <w:t>0.3.0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2018-01</w:t>
            </w:r>
          </w:p>
        </w:tc>
        <w:tc>
          <w:tcPr>
            <w:tcW w:w="800" w:type="dxa"/>
            <w:shd w:val="solid" w:color="FFFFFF" w:fill="auto"/>
          </w:tcPr>
          <w:p w:rsidR="00C01566" w:rsidRDefault="00C01566" w:rsidP="00C01566">
            <w:pPr>
              <w:pStyle w:val="TAC"/>
              <w:rPr>
                <w:sz w:val="16"/>
                <w:szCs w:val="16"/>
              </w:rPr>
            </w:pPr>
            <w:r>
              <w:rPr>
                <w:sz w:val="16"/>
                <w:szCs w:val="16"/>
              </w:rPr>
              <w:t>CT4#82</w:t>
            </w:r>
          </w:p>
        </w:tc>
        <w:tc>
          <w:tcPr>
            <w:tcW w:w="1094" w:type="dxa"/>
            <w:shd w:val="solid" w:color="FFFFFF" w:fill="auto"/>
          </w:tcPr>
          <w:p w:rsidR="00C01566" w:rsidRDefault="00C01566" w:rsidP="00C01566">
            <w:pPr>
              <w:pStyle w:val="TAC"/>
              <w:rPr>
                <w:sz w:val="16"/>
                <w:szCs w:val="16"/>
              </w:rPr>
            </w:pPr>
            <w:r>
              <w:rPr>
                <w:sz w:val="16"/>
                <w:szCs w:val="16"/>
              </w:rPr>
              <w:t>C4-181179</w:t>
            </w:r>
            <w:r>
              <w:rPr>
                <w:sz w:val="16"/>
                <w:szCs w:val="16"/>
              </w:rPr>
              <w:br/>
              <w:t>C4-181384</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CT4#82</w:t>
            </w:r>
          </w:p>
        </w:tc>
        <w:tc>
          <w:tcPr>
            <w:tcW w:w="708" w:type="dxa"/>
            <w:shd w:val="solid" w:color="FFFFFF" w:fill="auto"/>
          </w:tcPr>
          <w:p w:rsidR="00C01566" w:rsidRDefault="00C01566" w:rsidP="00C01566">
            <w:pPr>
              <w:pStyle w:val="TAC"/>
              <w:rPr>
                <w:sz w:val="16"/>
                <w:szCs w:val="16"/>
              </w:rPr>
            </w:pPr>
            <w:r>
              <w:rPr>
                <w:sz w:val="16"/>
                <w:szCs w:val="16"/>
              </w:rPr>
              <w:t>0.4.0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CT4#83</w:t>
            </w:r>
          </w:p>
        </w:tc>
        <w:tc>
          <w:tcPr>
            <w:tcW w:w="1094" w:type="dxa"/>
            <w:shd w:val="solid" w:color="FFFFFF" w:fill="auto"/>
          </w:tcPr>
          <w:p w:rsidR="00C01566" w:rsidRDefault="00C01566" w:rsidP="00C01566">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CT4#83</w:t>
            </w:r>
          </w:p>
        </w:tc>
        <w:tc>
          <w:tcPr>
            <w:tcW w:w="708" w:type="dxa"/>
            <w:shd w:val="solid" w:color="FFFFFF" w:fill="auto"/>
          </w:tcPr>
          <w:p w:rsidR="00C01566" w:rsidRDefault="00C01566" w:rsidP="00C01566">
            <w:pPr>
              <w:pStyle w:val="TAC"/>
              <w:rPr>
                <w:sz w:val="16"/>
                <w:szCs w:val="16"/>
              </w:rPr>
            </w:pPr>
            <w:r>
              <w:rPr>
                <w:sz w:val="16"/>
                <w:szCs w:val="16"/>
              </w:rPr>
              <w:t>0.5.0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2018-03</w:t>
            </w:r>
          </w:p>
        </w:tc>
        <w:tc>
          <w:tcPr>
            <w:tcW w:w="800" w:type="dxa"/>
            <w:shd w:val="solid" w:color="FFFFFF" w:fill="auto"/>
          </w:tcPr>
          <w:p w:rsidR="00C01566" w:rsidRDefault="00C01566" w:rsidP="00C01566">
            <w:pPr>
              <w:pStyle w:val="TAC"/>
              <w:rPr>
                <w:sz w:val="16"/>
                <w:szCs w:val="16"/>
              </w:rPr>
            </w:pPr>
            <w:r>
              <w:rPr>
                <w:sz w:val="16"/>
                <w:szCs w:val="16"/>
              </w:rPr>
              <w:t>CT#79</w:t>
            </w:r>
          </w:p>
        </w:tc>
        <w:tc>
          <w:tcPr>
            <w:tcW w:w="1094" w:type="dxa"/>
            <w:shd w:val="solid" w:color="FFFFFF" w:fill="auto"/>
          </w:tcPr>
          <w:p w:rsidR="00C01566" w:rsidRDefault="00C01566" w:rsidP="00C01566">
            <w:pPr>
              <w:pStyle w:val="TAC"/>
              <w:rPr>
                <w:sz w:val="16"/>
                <w:szCs w:val="16"/>
              </w:rPr>
            </w:pPr>
            <w:r>
              <w:rPr>
                <w:sz w:val="16"/>
                <w:szCs w:val="16"/>
              </w:rPr>
              <w:t>CP-180029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information</w:t>
            </w:r>
          </w:p>
        </w:tc>
        <w:tc>
          <w:tcPr>
            <w:tcW w:w="708" w:type="dxa"/>
            <w:shd w:val="solid" w:color="FFFFFF" w:fill="auto"/>
          </w:tcPr>
          <w:p w:rsidR="00C01566" w:rsidRDefault="00C01566" w:rsidP="00C01566">
            <w:pPr>
              <w:pStyle w:val="TAC"/>
              <w:rPr>
                <w:sz w:val="16"/>
                <w:szCs w:val="16"/>
              </w:rPr>
            </w:pPr>
            <w:r>
              <w:rPr>
                <w:sz w:val="16"/>
                <w:szCs w:val="16"/>
              </w:rPr>
              <w:t>1.0.0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2018-04</w:t>
            </w:r>
          </w:p>
        </w:tc>
        <w:tc>
          <w:tcPr>
            <w:tcW w:w="800" w:type="dxa"/>
            <w:shd w:val="solid" w:color="FFFFFF" w:fill="auto"/>
          </w:tcPr>
          <w:p w:rsidR="00C01566" w:rsidRDefault="00C01566" w:rsidP="00C01566">
            <w:pPr>
              <w:pStyle w:val="TAC"/>
              <w:rPr>
                <w:sz w:val="16"/>
                <w:szCs w:val="16"/>
              </w:rPr>
            </w:pPr>
            <w:r>
              <w:rPr>
                <w:sz w:val="16"/>
                <w:szCs w:val="16"/>
              </w:rPr>
              <w:t>CT4#84</w:t>
            </w:r>
          </w:p>
        </w:tc>
        <w:tc>
          <w:tcPr>
            <w:tcW w:w="1094" w:type="dxa"/>
            <w:shd w:val="solid" w:color="FFFFFF" w:fill="auto"/>
          </w:tcPr>
          <w:p w:rsidR="00C01566" w:rsidRDefault="00C01566" w:rsidP="00C01566">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Inclusion of pCRs agreed at CT4#84</w:t>
            </w:r>
          </w:p>
        </w:tc>
        <w:tc>
          <w:tcPr>
            <w:tcW w:w="708" w:type="dxa"/>
            <w:shd w:val="solid" w:color="FFFFFF" w:fill="auto"/>
          </w:tcPr>
          <w:p w:rsidR="00C01566" w:rsidRDefault="00C01566" w:rsidP="00C01566">
            <w:pPr>
              <w:pStyle w:val="TAC"/>
              <w:rPr>
                <w:sz w:val="16"/>
                <w:szCs w:val="16"/>
              </w:rPr>
            </w:pPr>
            <w:r>
              <w:rPr>
                <w:sz w:val="16"/>
                <w:szCs w:val="16"/>
              </w:rPr>
              <w:t>1.1.0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rsidR="00C01566" w:rsidRDefault="00C01566" w:rsidP="00C01566">
            <w:pPr>
              <w:pStyle w:val="TAC"/>
              <w:rPr>
                <w:sz w:val="16"/>
                <w:szCs w:val="16"/>
              </w:rPr>
            </w:pPr>
            <w:r>
              <w:rPr>
                <w:sz w:val="16"/>
                <w:szCs w:val="16"/>
              </w:rPr>
              <w:t>1.1.1</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2018-05</w:t>
            </w:r>
          </w:p>
        </w:tc>
        <w:tc>
          <w:tcPr>
            <w:tcW w:w="800" w:type="dxa"/>
            <w:shd w:val="solid" w:color="FFFFFF" w:fill="auto"/>
          </w:tcPr>
          <w:p w:rsidR="00C01566" w:rsidRDefault="00C01566" w:rsidP="00C01566">
            <w:pPr>
              <w:pStyle w:val="TAC"/>
              <w:rPr>
                <w:sz w:val="16"/>
                <w:szCs w:val="16"/>
              </w:rPr>
            </w:pPr>
            <w:r>
              <w:rPr>
                <w:sz w:val="16"/>
                <w:szCs w:val="16"/>
              </w:rPr>
              <w:t>CT4#85</w:t>
            </w:r>
          </w:p>
        </w:tc>
        <w:tc>
          <w:tcPr>
            <w:tcW w:w="1094" w:type="dxa"/>
            <w:shd w:val="solid" w:color="FFFFFF" w:fill="auto"/>
          </w:tcPr>
          <w:p w:rsidR="00C01566" w:rsidRDefault="00C01566" w:rsidP="00C01566">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Pr="00F411AA" w:rsidRDefault="00C01566" w:rsidP="00C01566">
            <w:pPr>
              <w:pStyle w:val="TAL"/>
              <w:rPr>
                <w:sz w:val="16"/>
                <w:szCs w:val="16"/>
              </w:rPr>
            </w:pPr>
            <w:r>
              <w:rPr>
                <w:sz w:val="16"/>
                <w:szCs w:val="16"/>
              </w:rPr>
              <w:t>Inclusion of pCRs agreed at CT4#85</w:t>
            </w:r>
          </w:p>
        </w:tc>
        <w:tc>
          <w:tcPr>
            <w:tcW w:w="708" w:type="dxa"/>
            <w:shd w:val="solid" w:color="FFFFFF" w:fill="auto"/>
          </w:tcPr>
          <w:p w:rsidR="00C01566" w:rsidRDefault="00C01566" w:rsidP="00C01566">
            <w:pPr>
              <w:pStyle w:val="TAC"/>
              <w:rPr>
                <w:sz w:val="16"/>
                <w:szCs w:val="16"/>
              </w:rPr>
            </w:pPr>
            <w:r>
              <w:rPr>
                <w:sz w:val="16"/>
                <w:szCs w:val="16"/>
              </w:rPr>
              <w:t>1.2.0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r>
              <w:rPr>
                <w:sz w:val="16"/>
                <w:szCs w:val="16"/>
              </w:rPr>
              <w:t>CP-181099</w:t>
            </w: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Presented for approval</w:t>
            </w:r>
          </w:p>
        </w:tc>
        <w:tc>
          <w:tcPr>
            <w:tcW w:w="708" w:type="dxa"/>
            <w:shd w:val="solid" w:color="FFFFFF" w:fill="auto"/>
          </w:tcPr>
          <w:p w:rsidR="00C01566" w:rsidRDefault="00C01566" w:rsidP="00C01566">
            <w:pPr>
              <w:pStyle w:val="TAC"/>
              <w:rPr>
                <w:sz w:val="16"/>
                <w:szCs w:val="16"/>
              </w:rPr>
            </w:pPr>
            <w:r>
              <w:rPr>
                <w:sz w:val="16"/>
                <w:szCs w:val="16"/>
              </w:rPr>
              <w:t>2.0.0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2018-06</w:t>
            </w:r>
          </w:p>
        </w:tc>
        <w:tc>
          <w:tcPr>
            <w:tcW w:w="800" w:type="dxa"/>
            <w:shd w:val="solid" w:color="FFFFFF" w:fill="auto"/>
          </w:tcPr>
          <w:p w:rsidR="00C01566" w:rsidRDefault="00C01566" w:rsidP="00C01566">
            <w:pPr>
              <w:pStyle w:val="TAC"/>
              <w:rPr>
                <w:sz w:val="16"/>
                <w:szCs w:val="16"/>
              </w:rPr>
            </w:pPr>
            <w:r>
              <w:rPr>
                <w:sz w:val="16"/>
                <w:szCs w:val="16"/>
              </w:rPr>
              <w:t>CT#80</w:t>
            </w: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Approved in CT#80.</w:t>
            </w:r>
          </w:p>
        </w:tc>
        <w:tc>
          <w:tcPr>
            <w:tcW w:w="708" w:type="dxa"/>
            <w:shd w:val="solid" w:color="FFFFFF" w:fill="auto"/>
          </w:tcPr>
          <w:p w:rsidR="00C01566" w:rsidRDefault="00C01566" w:rsidP="00C01566">
            <w:pPr>
              <w:pStyle w:val="TAC"/>
              <w:rPr>
                <w:sz w:val="16"/>
                <w:szCs w:val="16"/>
              </w:rPr>
            </w:pPr>
            <w:r>
              <w:rPr>
                <w:sz w:val="16"/>
                <w:szCs w:val="16"/>
              </w:rPr>
              <w:t>15.0.0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2018-07</w:t>
            </w:r>
          </w:p>
        </w:tc>
        <w:tc>
          <w:tcPr>
            <w:tcW w:w="800" w:type="dxa"/>
            <w:shd w:val="solid" w:color="FFFFFF" w:fill="auto"/>
          </w:tcPr>
          <w:p w:rsidR="00C01566" w:rsidRDefault="00C01566" w:rsidP="00C01566">
            <w:pPr>
              <w:pStyle w:val="TAC"/>
              <w:rPr>
                <w:sz w:val="16"/>
                <w:szCs w:val="16"/>
              </w:rPr>
            </w:pPr>
          </w:p>
        </w:tc>
        <w:tc>
          <w:tcPr>
            <w:tcW w:w="1094" w:type="dxa"/>
            <w:shd w:val="solid" w:color="FFFFFF" w:fill="auto"/>
          </w:tcPr>
          <w:p w:rsidR="00C01566" w:rsidRDefault="00C01566" w:rsidP="00C01566">
            <w:pPr>
              <w:pStyle w:val="TAC"/>
              <w:rPr>
                <w:sz w:val="16"/>
                <w:szCs w:val="16"/>
              </w:rPr>
            </w:pPr>
          </w:p>
        </w:tc>
        <w:tc>
          <w:tcPr>
            <w:tcW w:w="567" w:type="dxa"/>
            <w:shd w:val="solid" w:color="FFFFFF" w:fill="auto"/>
          </w:tcPr>
          <w:p w:rsidR="00C01566" w:rsidRPr="006B0D02" w:rsidRDefault="00C01566" w:rsidP="00C01566">
            <w:pPr>
              <w:pStyle w:val="TAL"/>
              <w:rPr>
                <w:sz w:val="16"/>
                <w:szCs w:val="16"/>
              </w:rPr>
            </w:pP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p>
        </w:tc>
        <w:tc>
          <w:tcPr>
            <w:tcW w:w="4962" w:type="dxa"/>
            <w:shd w:val="solid" w:color="FFFFFF" w:fill="auto"/>
          </w:tcPr>
          <w:p w:rsidR="00C01566" w:rsidRDefault="00C01566" w:rsidP="00C01566">
            <w:pPr>
              <w:pStyle w:val="TAL"/>
              <w:rPr>
                <w:sz w:val="16"/>
                <w:szCs w:val="16"/>
              </w:rPr>
            </w:pPr>
            <w:r>
              <w:rPr>
                <w:sz w:val="16"/>
                <w:szCs w:val="16"/>
              </w:rPr>
              <w:t>TS template added in zip-file</w:t>
            </w:r>
          </w:p>
        </w:tc>
        <w:tc>
          <w:tcPr>
            <w:tcW w:w="708" w:type="dxa"/>
            <w:shd w:val="solid" w:color="FFFFFF" w:fill="auto"/>
          </w:tcPr>
          <w:p w:rsidR="00C01566" w:rsidRDefault="00C01566" w:rsidP="00C01566">
            <w:pPr>
              <w:pStyle w:val="TAC"/>
              <w:rPr>
                <w:sz w:val="16"/>
                <w:szCs w:val="16"/>
              </w:rPr>
            </w:pPr>
            <w:r>
              <w:rPr>
                <w:sz w:val="16"/>
                <w:szCs w:val="16"/>
              </w:rPr>
              <w:t>15.0.1</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0001</w:t>
            </w:r>
          </w:p>
        </w:tc>
        <w:tc>
          <w:tcPr>
            <w:tcW w:w="283" w:type="dxa"/>
            <w:shd w:val="solid" w:color="FFFFFF" w:fill="auto"/>
          </w:tcPr>
          <w:p w:rsidR="00C01566" w:rsidRPr="006B0D02" w:rsidRDefault="00C01566" w:rsidP="00C01566">
            <w:pPr>
              <w:pStyle w:val="TAR"/>
              <w:rPr>
                <w:sz w:val="16"/>
                <w:szCs w:val="16"/>
              </w:rPr>
            </w:pPr>
            <w:r>
              <w:rPr>
                <w:sz w:val="16"/>
                <w:szCs w:val="16"/>
              </w:rPr>
              <w:t>4</w:t>
            </w:r>
          </w:p>
        </w:tc>
        <w:tc>
          <w:tcPr>
            <w:tcW w:w="425" w:type="dxa"/>
            <w:shd w:val="solid" w:color="FFFFFF" w:fill="auto"/>
          </w:tcPr>
          <w:p w:rsidR="00C01566" w:rsidRDefault="00C01566" w:rsidP="00C01566">
            <w:pPr>
              <w:pStyle w:val="TAC"/>
              <w:rPr>
                <w:sz w:val="16"/>
                <w:szCs w:val="16"/>
              </w:rPr>
            </w:pPr>
            <w:r>
              <w:rPr>
                <w:sz w:val="16"/>
                <w:szCs w:val="16"/>
              </w:rPr>
              <w:t>B</w:t>
            </w:r>
          </w:p>
        </w:tc>
        <w:tc>
          <w:tcPr>
            <w:tcW w:w="4962" w:type="dxa"/>
            <w:shd w:val="solid" w:color="FFFFFF" w:fill="auto"/>
          </w:tcPr>
          <w:p w:rsidR="00C01566" w:rsidRPr="006A1B4F" w:rsidRDefault="00C01566" w:rsidP="00C01566">
            <w:pPr>
              <w:pStyle w:val="TAL"/>
              <w:rPr>
                <w:sz w:val="16"/>
                <w:szCs w:val="16"/>
              </w:rPr>
            </w:pPr>
            <w:r w:rsidRPr="004B6BFD">
              <w:rPr>
                <w:sz w:val="16"/>
                <w:szCs w:val="16"/>
              </w:rPr>
              <w:t>Security requirements for API design</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0002</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6A1B4F">
              <w:rPr>
                <w:sz w:val="16"/>
                <w:szCs w:val="16"/>
              </w:rPr>
              <w:t>Example URIs in figures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0003</w:t>
            </w:r>
          </w:p>
        </w:tc>
        <w:tc>
          <w:tcPr>
            <w:tcW w:w="283" w:type="dxa"/>
            <w:shd w:val="solid" w:color="FFFFFF" w:fill="auto"/>
          </w:tcPr>
          <w:p w:rsidR="00C01566" w:rsidRPr="006B0D02" w:rsidRDefault="00C01566" w:rsidP="00C01566">
            <w:pPr>
              <w:pStyle w:val="TAR"/>
              <w:rPr>
                <w:sz w:val="16"/>
                <w:szCs w:val="16"/>
              </w:rPr>
            </w:pPr>
            <w:r>
              <w:rPr>
                <w:sz w:val="16"/>
                <w:szCs w:val="16"/>
              </w:rPr>
              <w:t>2</w:t>
            </w: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Clarification on the use of API version number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0004</w:t>
            </w:r>
          </w:p>
        </w:tc>
        <w:tc>
          <w:tcPr>
            <w:tcW w:w="283" w:type="dxa"/>
            <w:shd w:val="solid" w:color="FFFFFF" w:fill="auto"/>
          </w:tcPr>
          <w:p w:rsidR="00C01566" w:rsidRDefault="00C01566" w:rsidP="00C01566">
            <w:pPr>
              <w:pStyle w:val="TAR"/>
              <w:rPr>
                <w:sz w:val="16"/>
                <w:szCs w:val="16"/>
              </w:rPr>
            </w:pPr>
            <w:r>
              <w:rPr>
                <w:sz w:val="16"/>
                <w:szCs w:val="16"/>
              </w:rPr>
              <w:t>2</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92700" w:rsidRDefault="00C01566" w:rsidP="00C01566">
            <w:pPr>
              <w:pStyle w:val="TAL"/>
              <w:rPr>
                <w:sz w:val="16"/>
                <w:szCs w:val="16"/>
              </w:rPr>
            </w:pPr>
            <w:r w:rsidRPr="004B6BFD">
              <w:rPr>
                <w:sz w:val="16"/>
                <w:szCs w:val="16"/>
              </w:rPr>
              <w:t>External Docs Section in OpenAPI file</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0006</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Pr="006B0D02" w:rsidRDefault="00C01566" w:rsidP="00C01566">
            <w:pPr>
              <w:pStyle w:val="TAC"/>
              <w:rPr>
                <w:sz w:val="16"/>
                <w:szCs w:val="16"/>
              </w:rPr>
            </w:pPr>
            <w:r>
              <w:rPr>
                <w:sz w:val="16"/>
                <w:szCs w:val="16"/>
              </w:rPr>
              <w:t>B</w:t>
            </w:r>
          </w:p>
        </w:tc>
        <w:tc>
          <w:tcPr>
            <w:tcW w:w="4962" w:type="dxa"/>
            <w:shd w:val="solid" w:color="FFFFFF" w:fill="auto"/>
          </w:tcPr>
          <w:p w:rsidR="00C01566" w:rsidRDefault="00C01566" w:rsidP="00C01566">
            <w:pPr>
              <w:pStyle w:val="TAL"/>
              <w:rPr>
                <w:sz w:val="16"/>
                <w:szCs w:val="16"/>
              </w:rPr>
            </w:pPr>
            <w:r w:rsidRPr="00192700">
              <w:rPr>
                <w:sz w:val="16"/>
                <w:szCs w:val="16"/>
              </w:rPr>
              <w:t>JSON Structures in Query Parameters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0008</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Pr>
                <w:sz w:val="16"/>
                <w:szCs w:val="16"/>
              </w:rPr>
              <w:t>Servers Selection in OpenAPI</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Pr="006B0D02" w:rsidRDefault="00C01566" w:rsidP="00C01566">
            <w:pPr>
              <w:pStyle w:val="TAL"/>
              <w:rPr>
                <w:sz w:val="16"/>
                <w:szCs w:val="16"/>
              </w:rPr>
            </w:pPr>
            <w:r>
              <w:rPr>
                <w:sz w:val="16"/>
                <w:szCs w:val="16"/>
              </w:rPr>
              <w:t>0009</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Pr="006B0D02" w:rsidRDefault="00C01566" w:rsidP="00C01566">
            <w:pPr>
              <w:pStyle w:val="TAC"/>
              <w:rPr>
                <w:sz w:val="16"/>
                <w:szCs w:val="16"/>
              </w:rPr>
            </w:pPr>
            <w:r>
              <w:rPr>
                <w:sz w:val="16"/>
                <w:szCs w:val="16"/>
              </w:rPr>
              <w:t>F</w:t>
            </w:r>
          </w:p>
        </w:tc>
        <w:tc>
          <w:tcPr>
            <w:tcW w:w="4962" w:type="dxa"/>
            <w:shd w:val="solid" w:color="FFFFFF" w:fill="auto"/>
          </w:tcPr>
          <w:p w:rsidR="00C01566" w:rsidRDefault="00C01566" w:rsidP="00C01566">
            <w:pPr>
              <w:pStyle w:val="TAL"/>
              <w:rPr>
                <w:sz w:val="16"/>
                <w:szCs w:val="16"/>
              </w:rPr>
            </w:pPr>
            <w:r w:rsidRPr="004B6BFD">
              <w:rPr>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0010</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403755" w:rsidRDefault="00C01566" w:rsidP="00C01566">
            <w:pPr>
              <w:pStyle w:val="TAL"/>
              <w:rPr>
                <w:sz w:val="16"/>
                <w:szCs w:val="16"/>
              </w:rPr>
            </w:pPr>
            <w:r w:rsidRPr="004B6BFD">
              <w:rPr>
                <w:sz w:val="16"/>
                <w:szCs w:val="16"/>
              </w:rPr>
              <w:t>yaml file names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lastRenderedPageBreak/>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0011</w:t>
            </w:r>
          </w:p>
        </w:tc>
        <w:tc>
          <w:tcPr>
            <w:tcW w:w="283" w:type="dxa"/>
            <w:shd w:val="solid" w:color="FFFFFF" w:fill="auto"/>
          </w:tcPr>
          <w:p w:rsidR="00C01566" w:rsidRPr="006B0D02" w:rsidRDefault="00C01566" w:rsidP="00C01566">
            <w:pPr>
              <w:pStyle w:val="TAR"/>
              <w:rPr>
                <w:sz w:val="16"/>
                <w:szCs w:val="16"/>
              </w:rPr>
            </w:pP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8C7F4A" w:rsidRDefault="00C01566" w:rsidP="00C01566">
            <w:pPr>
              <w:pStyle w:val="TAL"/>
              <w:rPr>
                <w:sz w:val="16"/>
                <w:szCs w:val="16"/>
              </w:rPr>
            </w:pPr>
            <w:r w:rsidRPr="004B6BFD">
              <w:rPr>
                <w:sz w:val="16"/>
                <w:szCs w:val="16"/>
              </w:rPr>
              <w:t>OpenAPI servers field</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0012</w:t>
            </w:r>
          </w:p>
        </w:tc>
        <w:tc>
          <w:tcPr>
            <w:tcW w:w="283" w:type="dxa"/>
            <w:shd w:val="solid" w:color="FFFFFF" w:fill="auto"/>
          </w:tcPr>
          <w:p w:rsidR="00C01566" w:rsidRPr="006B0D02"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08688B" w:rsidRDefault="00C01566" w:rsidP="00C01566">
            <w:pPr>
              <w:pStyle w:val="TAL"/>
              <w:rPr>
                <w:sz w:val="16"/>
                <w:szCs w:val="16"/>
              </w:rPr>
            </w:pPr>
            <w:r w:rsidRPr="004B6BFD">
              <w:rPr>
                <w:rFonts w:hint="eastAsia"/>
                <w:sz w:val="16"/>
                <w:szCs w:val="16"/>
              </w:rPr>
              <w:t>Query parameter</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0013</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EB08F6" w:rsidRDefault="00C01566" w:rsidP="00C01566">
            <w:pPr>
              <w:pStyle w:val="TAL"/>
              <w:rPr>
                <w:sz w:val="16"/>
                <w:szCs w:val="16"/>
              </w:rPr>
            </w:pPr>
            <w:r w:rsidRPr="004B6BFD">
              <w:rPr>
                <w:rFonts w:hint="eastAsia"/>
                <w:sz w:val="16"/>
                <w:szCs w:val="16"/>
              </w:rPr>
              <w:t>presence condition and cardinality</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0014</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3A1A57" w:rsidRDefault="00C01566" w:rsidP="00C01566">
            <w:pPr>
              <w:pStyle w:val="TAL"/>
              <w:rPr>
                <w:sz w:val="16"/>
                <w:szCs w:val="16"/>
              </w:rPr>
            </w:pPr>
            <w:r w:rsidRPr="004B6BFD">
              <w:rPr>
                <w:sz w:val="16"/>
                <w:szCs w:val="16"/>
              </w:rPr>
              <w:t>Clarification on Naming Conventions and Digits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0015</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1E6C45" w:rsidRDefault="00C01566" w:rsidP="00C01566">
            <w:pPr>
              <w:pStyle w:val="TAL"/>
              <w:rPr>
                <w:sz w:val="16"/>
                <w:szCs w:val="16"/>
              </w:rPr>
            </w:pPr>
            <w:r w:rsidRPr="004B6BFD">
              <w:rPr>
                <w:sz w:val="16"/>
                <w:szCs w:val="16"/>
              </w:rPr>
              <w:t>URIs of created resources</w:t>
            </w:r>
          </w:p>
        </w:tc>
        <w:tc>
          <w:tcPr>
            <w:tcW w:w="708" w:type="dxa"/>
            <w:shd w:val="solid" w:color="FFFFFF" w:fill="auto"/>
          </w:tcPr>
          <w:p w:rsidR="00C01566" w:rsidRDefault="00C01566" w:rsidP="00C01566">
            <w:pPr>
              <w:pStyle w:val="TAC"/>
              <w:rPr>
                <w:sz w:val="16"/>
                <w:szCs w:val="16"/>
              </w:rPr>
            </w:pPr>
            <w:r>
              <w:rPr>
                <w:sz w:val="16"/>
                <w:szCs w:val="16"/>
              </w:rPr>
              <w:t>15.1.0</w:t>
            </w:r>
          </w:p>
        </w:tc>
      </w:tr>
      <w:tr w:rsidR="00C01566" w:rsidRPr="006B0D02" w:rsidTr="00D1758D">
        <w:tc>
          <w:tcPr>
            <w:tcW w:w="800" w:type="dxa"/>
            <w:shd w:val="solid" w:color="FFFFFF" w:fill="auto"/>
          </w:tcPr>
          <w:p w:rsidR="00C01566" w:rsidRDefault="00C01566" w:rsidP="00C01566">
            <w:pPr>
              <w:pStyle w:val="TAC"/>
              <w:rPr>
                <w:sz w:val="16"/>
                <w:szCs w:val="16"/>
              </w:rPr>
            </w:pPr>
            <w:r>
              <w:rPr>
                <w:sz w:val="16"/>
                <w:szCs w:val="16"/>
              </w:rPr>
              <w:t>2018-09</w:t>
            </w:r>
          </w:p>
        </w:tc>
        <w:tc>
          <w:tcPr>
            <w:tcW w:w="800" w:type="dxa"/>
            <w:shd w:val="solid" w:color="FFFFFF" w:fill="auto"/>
          </w:tcPr>
          <w:p w:rsidR="00C01566" w:rsidRDefault="00C01566" w:rsidP="00C01566">
            <w:pPr>
              <w:pStyle w:val="TAC"/>
              <w:rPr>
                <w:sz w:val="16"/>
                <w:szCs w:val="16"/>
              </w:rPr>
            </w:pPr>
            <w:r>
              <w:rPr>
                <w:sz w:val="16"/>
                <w:szCs w:val="16"/>
              </w:rPr>
              <w:t>CT#81</w:t>
            </w:r>
          </w:p>
        </w:tc>
        <w:tc>
          <w:tcPr>
            <w:tcW w:w="1094" w:type="dxa"/>
            <w:shd w:val="solid" w:color="FFFFFF" w:fill="auto"/>
          </w:tcPr>
          <w:p w:rsidR="00C01566" w:rsidRDefault="00C01566" w:rsidP="00C01566">
            <w:pPr>
              <w:pStyle w:val="TAC"/>
              <w:rPr>
                <w:sz w:val="16"/>
                <w:szCs w:val="16"/>
              </w:rPr>
            </w:pPr>
            <w:r>
              <w:rPr>
                <w:sz w:val="16"/>
                <w:szCs w:val="16"/>
              </w:rPr>
              <w:t>CP-182054</w:t>
            </w:r>
          </w:p>
        </w:tc>
        <w:tc>
          <w:tcPr>
            <w:tcW w:w="567" w:type="dxa"/>
            <w:shd w:val="solid" w:color="FFFFFF" w:fill="auto"/>
          </w:tcPr>
          <w:p w:rsidR="00C01566" w:rsidRDefault="00C01566" w:rsidP="00C01566">
            <w:pPr>
              <w:pStyle w:val="TAL"/>
              <w:rPr>
                <w:sz w:val="16"/>
                <w:szCs w:val="16"/>
              </w:rPr>
            </w:pPr>
            <w:r>
              <w:rPr>
                <w:sz w:val="16"/>
                <w:szCs w:val="16"/>
              </w:rPr>
              <w:t>0016</w:t>
            </w:r>
          </w:p>
        </w:tc>
        <w:tc>
          <w:tcPr>
            <w:tcW w:w="283" w:type="dxa"/>
            <w:shd w:val="solid" w:color="FFFFFF" w:fill="auto"/>
          </w:tcPr>
          <w:p w:rsidR="00C01566" w:rsidRDefault="00C01566" w:rsidP="00C01566">
            <w:pPr>
              <w:pStyle w:val="TAR"/>
              <w:rPr>
                <w:sz w:val="16"/>
                <w:szCs w:val="16"/>
              </w:rPr>
            </w:pPr>
            <w:r>
              <w:rPr>
                <w:sz w:val="16"/>
                <w:szCs w:val="16"/>
              </w:rPr>
              <w:t>1</w:t>
            </w:r>
          </w:p>
        </w:tc>
        <w:tc>
          <w:tcPr>
            <w:tcW w:w="425" w:type="dxa"/>
            <w:shd w:val="solid" w:color="FFFFFF" w:fill="auto"/>
          </w:tcPr>
          <w:p w:rsidR="00C01566" w:rsidRDefault="00C01566" w:rsidP="00C01566">
            <w:pPr>
              <w:pStyle w:val="TAC"/>
              <w:rPr>
                <w:sz w:val="16"/>
                <w:szCs w:val="16"/>
              </w:rPr>
            </w:pPr>
            <w:r>
              <w:rPr>
                <w:sz w:val="16"/>
                <w:szCs w:val="16"/>
              </w:rPr>
              <w:t>F</w:t>
            </w:r>
          </w:p>
        </w:tc>
        <w:tc>
          <w:tcPr>
            <w:tcW w:w="4962" w:type="dxa"/>
            <w:shd w:val="solid" w:color="FFFFFF" w:fill="auto"/>
          </w:tcPr>
          <w:p w:rsidR="00C01566" w:rsidRPr="005D1E28" w:rsidRDefault="00C01566" w:rsidP="00C01566">
            <w:pPr>
              <w:pStyle w:val="TAL"/>
              <w:rPr>
                <w:sz w:val="16"/>
                <w:szCs w:val="16"/>
              </w:rPr>
            </w:pPr>
            <w:r w:rsidRPr="004B6BFD">
              <w:rPr>
                <w:sz w:val="16"/>
                <w:szCs w:val="16"/>
              </w:rPr>
              <w:t>Custom operation in resource structure presentation</w:t>
            </w:r>
          </w:p>
        </w:tc>
        <w:tc>
          <w:tcPr>
            <w:tcW w:w="708" w:type="dxa"/>
            <w:shd w:val="solid" w:color="FFFFFF" w:fill="auto"/>
          </w:tcPr>
          <w:p w:rsidR="00C01566" w:rsidRDefault="00C01566" w:rsidP="00C01566">
            <w:pPr>
              <w:pStyle w:val="TAC"/>
              <w:rPr>
                <w:sz w:val="16"/>
                <w:szCs w:val="16"/>
              </w:rPr>
            </w:pPr>
            <w:r>
              <w:rPr>
                <w:sz w:val="16"/>
                <w:szCs w:val="16"/>
              </w:rPr>
              <w:t>15.1.0</w:t>
            </w:r>
          </w:p>
        </w:tc>
      </w:tr>
      <w:tr w:rsidR="00953601" w:rsidRPr="006B0D02" w:rsidTr="00D1758D">
        <w:tc>
          <w:tcPr>
            <w:tcW w:w="800" w:type="dxa"/>
            <w:shd w:val="solid" w:color="FFFFFF" w:fill="auto"/>
          </w:tcPr>
          <w:p w:rsidR="00953601" w:rsidRDefault="0082048A" w:rsidP="00C01566">
            <w:pPr>
              <w:pStyle w:val="TAC"/>
              <w:rPr>
                <w:sz w:val="16"/>
                <w:szCs w:val="16"/>
              </w:rPr>
            </w:pPr>
            <w:r>
              <w:rPr>
                <w:sz w:val="16"/>
                <w:szCs w:val="16"/>
              </w:rPr>
              <w:t>2018-12</w:t>
            </w:r>
          </w:p>
        </w:tc>
        <w:tc>
          <w:tcPr>
            <w:tcW w:w="800" w:type="dxa"/>
            <w:shd w:val="solid" w:color="FFFFFF" w:fill="auto"/>
          </w:tcPr>
          <w:p w:rsidR="00953601" w:rsidRDefault="0082048A" w:rsidP="00C01566">
            <w:pPr>
              <w:pStyle w:val="TAC"/>
              <w:rPr>
                <w:sz w:val="16"/>
                <w:szCs w:val="16"/>
              </w:rPr>
            </w:pPr>
            <w:r>
              <w:rPr>
                <w:sz w:val="16"/>
                <w:szCs w:val="16"/>
              </w:rPr>
              <w:t>CT#82</w:t>
            </w:r>
          </w:p>
        </w:tc>
        <w:tc>
          <w:tcPr>
            <w:tcW w:w="1094" w:type="dxa"/>
            <w:shd w:val="solid" w:color="FFFFFF" w:fill="auto"/>
          </w:tcPr>
          <w:p w:rsidR="00953601" w:rsidRDefault="0082048A" w:rsidP="00C01566">
            <w:pPr>
              <w:pStyle w:val="TAC"/>
              <w:rPr>
                <w:sz w:val="16"/>
                <w:szCs w:val="16"/>
              </w:rPr>
            </w:pPr>
            <w:r>
              <w:rPr>
                <w:sz w:val="16"/>
                <w:szCs w:val="16"/>
              </w:rPr>
              <w:t>CP-183012</w:t>
            </w:r>
          </w:p>
        </w:tc>
        <w:tc>
          <w:tcPr>
            <w:tcW w:w="567" w:type="dxa"/>
            <w:shd w:val="solid" w:color="FFFFFF" w:fill="auto"/>
          </w:tcPr>
          <w:p w:rsidR="00953601" w:rsidRDefault="0082048A" w:rsidP="00C01566">
            <w:pPr>
              <w:pStyle w:val="TAL"/>
              <w:rPr>
                <w:sz w:val="16"/>
                <w:szCs w:val="16"/>
              </w:rPr>
            </w:pPr>
            <w:r>
              <w:rPr>
                <w:sz w:val="16"/>
                <w:szCs w:val="16"/>
              </w:rPr>
              <w:t>0018</w:t>
            </w:r>
          </w:p>
        </w:tc>
        <w:tc>
          <w:tcPr>
            <w:tcW w:w="283" w:type="dxa"/>
            <w:shd w:val="solid" w:color="FFFFFF" w:fill="auto"/>
          </w:tcPr>
          <w:p w:rsidR="00953601" w:rsidRDefault="0082048A" w:rsidP="00C01566">
            <w:pPr>
              <w:pStyle w:val="TAR"/>
              <w:rPr>
                <w:sz w:val="16"/>
                <w:szCs w:val="16"/>
              </w:rPr>
            </w:pPr>
            <w:r>
              <w:rPr>
                <w:sz w:val="16"/>
                <w:szCs w:val="16"/>
              </w:rPr>
              <w:t>2</w:t>
            </w:r>
          </w:p>
        </w:tc>
        <w:tc>
          <w:tcPr>
            <w:tcW w:w="425" w:type="dxa"/>
            <w:shd w:val="solid" w:color="FFFFFF" w:fill="auto"/>
          </w:tcPr>
          <w:p w:rsidR="00953601" w:rsidRDefault="0082048A" w:rsidP="00C01566">
            <w:pPr>
              <w:pStyle w:val="TAC"/>
              <w:rPr>
                <w:sz w:val="16"/>
                <w:szCs w:val="16"/>
              </w:rPr>
            </w:pPr>
            <w:r>
              <w:rPr>
                <w:sz w:val="16"/>
                <w:szCs w:val="16"/>
              </w:rPr>
              <w:t>F</w:t>
            </w:r>
          </w:p>
        </w:tc>
        <w:tc>
          <w:tcPr>
            <w:tcW w:w="4962" w:type="dxa"/>
            <w:shd w:val="solid" w:color="FFFFFF" w:fill="auto"/>
          </w:tcPr>
          <w:p w:rsidR="00953601" w:rsidRPr="004B6BFD" w:rsidRDefault="0082048A" w:rsidP="00C01566">
            <w:pPr>
              <w:pStyle w:val="TAL"/>
              <w:rPr>
                <w:sz w:val="16"/>
                <w:szCs w:val="16"/>
              </w:rPr>
            </w:pPr>
            <w:r w:rsidRPr="0082048A">
              <w:rPr>
                <w:sz w:val="16"/>
                <w:szCs w:val="16"/>
              </w:rPr>
              <w:t>Attribute Presence Conditions</w:t>
            </w:r>
          </w:p>
        </w:tc>
        <w:tc>
          <w:tcPr>
            <w:tcW w:w="708" w:type="dxa"/>
            <w:shd w:val="solid" w:color="FFFFFF" w:fill="auto"/>
          </w:tcPr>
          <w:p w:rsidR="00953601" w:rsidRDefault="0082048A" w:rsidP="00C01566">
            <w:pPr>
              <w:pStyle w:val="TAC"/>
              <w:rPr>
                <w:sz w:val="16"/>
                <w:szCs w:val="16"/>
              </w:rPr>
            </w:pPr>
            <w:r>
              <w:rPr>
                <w:sz w:val="16"/>
                <w:szCs w:val="16"/>
              </w:rPr>
              <w:t>15.2.0</w:t>
            </w:r>
          </w:p>
        </w:tc>
      </w:tr>
      <w:tr w:rsidR="00F330AA" w:rsidRPr="006B0D02" w:rsidTr="00D1758D">
        <w:tc>
          <w:tcPr>
            <w:tcW w:w="800" w:type="dxa"/>
            <w:shd w:val="solid" w:color="FFFFFF" w:fill="auto"/>
          </w:tcPr>
          <w:p w:rsidR="00F330AA" w:rsidRDefault="00F330AA" w:rsidP="00C01566">
            <w:pPr>
              <w:pStyle w:val="TAC"/>
              <w:rPr>
                <w:sz w:val="16"/>
                <w:szCs w:val="16"/>
              </w:rPr>
            </w:pPr>
            <w:r>
              <w:rPr>
                <w:sz w:val="16"/>
                <w:szCs w:val="16"/>
              </w:rPr>
              <w:t>2018-12</w:t>
            </w:r>
          </w:p>
        </w:tc>
        <w:tc>
          <w:tcPr>
            <w:tcW w:w="800" w:type="dxa"/>
            <w:shd w:val="solid" w:color="FFFFFF" w:fill="auto"/>
          </w:tcPr>
          <w:p w:rsidR="00F330AA" w:rsidRDefault="00F330AA" w:rsidP="00C01566">
            <w:pPr>
              <w:pStyle w:val="TAC"/>
              <w:rPr>
                <w:sz w:val="16"/>
                <w:szCs w:val="16"/>
              </w:rPr>
            </w:pPr>
            <w:r>
              <w:rPr>
                <w:sz w:val="16"/>
                <w:szCs w:val="16"/>
              </w:rPr>
              <w:t>CT#82</w:t>
            </w:r>
          </w:p>
        </w:tc>
        <w:tc>
          <w:tcPr>
            <w:tcW w:w="1094" w:type="dxa"/>
            <w:shd w:val="solid" w:color="FFFFFF" w:fill="auto"/>
          </w:tcPr>
          <w:p w:rsidR="00F330AA" w:rsidRDefault="00F330AA" w:rsidP="00C01566">
            <w:pPr>
              <w:pStyle w:val="TAC"/>
              <w:rPr>
                <w:sz w:val="16"/>
                <w:szCs w:val="16"/>
              </w:rPr>
            </w:pPr>
            <w:r>
              <w:rPr>
                <w:sz w:val="16"/>
                <w:szCs w:val="16"/>
              </w:rPr>
              <w:t>CP-183012</w:t>
            </w:r>
          </w:p>
        </w:tc>
        <w:tc>
          <w:tcPr>
            <w:tcW w:w="567" w:type="dxa"/>
            <w:shd w:val="solid" w:color="FFFFFF" w:fill="auto"/>
          </w:tcPr>
          <w:p w:rsidR="00F330AA" w:rsidRDefault="00F330AA" w:rsidP="00C01566">
            <w:pPr>
              <w:pStyle w:val="TAL"/>
              <w:rPr>
                <w:sz w:val="16"/>
                <w:szCs w:val="16"/>
              </w:rPr>
            </w:pPr>
            <w:r>
              <w:rPr>
                <w:sz w:val="16"/>
                <w:szCs w:val="16"/>
              </w:rPr>
              <w:t>0019</w:t>
            </w:r>
          </w:p>
        </w:tc>
        <w:tc>
          <w:tcPr>
            <w:tcW w:w="283" w:type="dxa"/>
            <w:shd w:val="solid" w:color="FFFFFF" w:fill="auto"/>
          </w:tcPr>
          <w:p w:rsidR="00F330AA" w:rsidRDefault="00F330AA" w:rsidP="00C01566">
            <w:pPr>
              <w:pStyle w:val="TAR"/>
              <w:rPr>
                <w:sz w:val="16"/>
                <w:szCs w:val="16"/>
              </w:rPr>
            </w:pPr>
            <w:r>
              <w:rPr>
                <w:sz w:val="16"/>
                <w:szCs w:val="16"/>
              </w:rPr>
              <w:t>1</w:t>
            </w:r>
          </w:p>
        </w:tc>
        <w:tc>
          <w:tcPr>
            <w:tcW w:w="425" w:type="dxa"/>
            <w:shd w:val="solid" w:color="FFFFFF" w:fill="auto"/>
          </w:tcPr>
          <w:p w:rsidR="00F330AA" w:rsidRDefault="00F330AA" w:rsidP="00C01566">
            <w:pPr>
              <w:pStyle w:val="TAC"/>
              <w:rPr>
                <w:sz w:val="16"/>
                <w:szCs w:val="16"/>
              </w:rPr>
            </w:pPr>
            <w:r>
              <w:rPr>
                <w:sz w:val="16"/>
                <w:szCs w:val="16"/>
              </w:rPr>
              <w:t>F</w:t>
            </w:r>
          </w:p>
        </w:tc>
        <w:tc>
          <w:tcPr>
            <w:tcW w:w="4962" w:type="dxa"/>
            <w:shd w:val="solid" w:color="FFFFFF" w:fill="auto"/>
          </w:tcPr>
          <w:p w:rsidR="00F330AA" w:rsidRPr="0082048A" w:rsidRDefault="00C04468" w:rsidP="00C01566">
            <w:pPr>
              <w:pStyle w:val="TAL"/>
              <w:rPr>
                <w:sz w:val="16"/>
                <w:szCs w:val="16"/>
              </w:rPr>
            </w:pPr>
            <w:r w:rsidRPr="00C04468">
              <w:rPr>
                <w:sz w:val="16"/>
                <w:szCs w:val="16"/>
              </w:rPr>
              <w:t>Version addressed by references within OpenAPI files</w:t>
            </w:r>
          </w:p>
        </w:tc>
        <w:tc>
          <w:tcPr>
            <w:tcW w:w="708" w:type="dxa"/>
            <w:shd w:val="solid" w:color="FFFFFF" w:fill="auto"/>
          </w:tcPr>
          <w:p w:rsidR="00F330AA" w:rsidRDefault="00C04468" w:rsidP="00C01566">
            <w:pPr>
              <w:pStyle w:val="TAC"/>
              <w:rPr>
                <w:sz w:val="16"/>
                <w:szCs w:val="16"/>
              </w:rPr>
            </w:pPr>
            <w:r>
              <w:rPr>
                <w:sz w:val="16"/>
                <w:szCs w:val="16"/>
              </w:rPr>
              <w:t>15.2.0</w:t>
            </w:r>
          </w:p>
        </w:tc>
      </w:tr>
      <w:tr w:rsidR="00C04468" w:rsidRPr="006B0D02" w:rsidTr="00D1758D">
        <w:tc>
          <w:tcPr>
            <w:tcW w:w="800" w:type="dxa"/>
            <w:shd w:val="solid" w:color="FFFFFF" w:fill="auto"/>
          </w:tcPr>
          <w:p w:rsidR="00C04468" w:rsidRDefault="00C04468" w:rsidP="00C01566">
            <w:pPr>
              <w:pStyle w:val="TAC"/>
              <w:rPr>
                <w:sz w:val="16"/>
                <w:szCs w:val="16"/>
              </w:rPr>
            </w:pPr>
            <w:r>
              <w:rPr>
                <w:sz w:val="16"/>
                <w:szCs w:val="16"/>
              </w:rPr>
              <w:t>2018-12</w:t>
            </w:r>
          </w:p>
        </w:tc>
        <w:tc>
          <w:tcPr>
            <w:tcW w:w="800" w:type="dxa"/>
            <w:shd w:val="solid" w:color="FFFFFF" w:fill="auto"/>
          </w:tcPr>
          <w:p w:rsidR="00C04468" w:rsidRDefault="00C04468" w:rsidP="00C01566">
            <w:pPr>
              <w:pStyle w:val="TAC"/>
              <w:rPr>
                <w:sz w:val="16"/>
                <w:szCs w:val="16"/>
              </w:rPr>
            </w:pPr>
            <w:r>
              <w:rPr>
                <w:sz w:val="16"/>
                <w:szCs w:val="16"/>
              </w:rPr>
              <w:t>CT#82</w:t>
            </w:r>
          </w:p>
        </w:tc>
        <w:tc>
          <w:tcPr>
            <w:tcW w:w="1094" w:type="dxa"/>
            <w:shd w:val="solid" w:color="FFFFFF" w:fill="auto"/>
          </w:tcPr>
          <w:p w:rsidR="00C04468" w:rsidRDefault="00C04468" w:rsidP="00C01566">
            <w:pPr>
              <w:pStyle w:val="TAC"/>
              <w:rPr>
                <w:sz w:val="16"/>
                <w:szCs w:val="16"/>
              </w:rPr>
            </w:pPr>
            <w:r>
              <w:rPr>
                <w:sz w:val="16"/>
                <w:szCs w:val="16"/>
              </w:rPr>
              <w:t>CP-183012</w:t>
            </w:r>
          </w:p>
        </w:tc>
        <w:tc>
          <w:tcPr>
            <w:tcW w:w="567" w:type="dxa"/>
            <w:shd w:val="solid" w:color="FFFFFF" w:fill="auto"/>
          </w:tcPr>
          <w:p w:rsidR="00C04468" w:rsidRDefault="00C04468" w:rsidP="00C01566">
            <w:pPr>
              <w:pStyle w:val="TAL"/>
              <w:rPr>
                <w:sz w:val="16"/>
                <w:szCs w:val="16"/>
              </w:rPr>
            </w:pPr>
            <w:r>
              <w:rPr>
                <w:sz w:val="16"/>
                <w:szCs w:val="16"/>
              </w:rPr>
              <w:t>0020</w:t>
            </w:r>
          </w:p>
        </w:tc>
        <w:tc>
          <w:tcPr>
            <w:tcW w:w="283" w:type="dxa"/>
            <w:shd w:val="solid" w:color="FFFFFF" w:fill="auto"/>
          </w:tcPr>
          <w:p w:rsidR="00C04468" w:rsidRDefault="00C04468" w:rsidP="00C01566">
            <w:pPr>
              <w:pStyle w:val="TAR"/>
              <w:rPr>
                <w:sz w:val="16"/>
                <w:szCs w:val="16"/>
              </w:rPr>
            </w:pPr>
            <w:r>
              <w:rPr>
                <w:sz w:val="16"/>
                <w:szCs w:val="16"/>
              </w:rPr>
              <w:t>2</w:t>
            </w:r>
          </w:p>
        </w:tc>
        <w:tc>
          <w:tcPr>
            <w:tcW w:w="425" w:type="dxa"/>
            <w:shd w:val="solid" w:color="FFFFFF" w:fill="auto"/>
          </w:tcPr>
          <w:p w:rsidR="00C04468" w:rsidRDefault="00C04468" w:rsidP="00C01566">
            <w:pPr>
              <w:pStyle w:val="TAC"/>
              <w:rPr>
                <w:sz w:val="16"/>
                <w:szCs w:val="16"/>
              </w:rPr>
            </w:pPr>
            <w:r>
              <w:rPr>
                <w:sz w:val="16"/>
                <w:szCs w:val="16"/>
              </w:rPr>
              <w:t>F</w:t>
            </w:r>
          </w:p>
        </w:tc>
        <w:tc>
          <w:tcPr>
            <w:tcW w:w="4962" w:type="dxa"/>
            <w:shd w:val="solid" w:color="FFFFFF" w:fill="auto"/>
          </w:tcPr>
          <w:p w:rsidR="00C04468" w:rsidRPr="00C04468" w:rsidRDefault="00C04468" w:rsidP="00C01566">
            <w:pPr>
              <w:pStyle w:val="TAL"/>
              <w:rPr>
                <w:sz w:val="16"/>
                <w:szCs w:val="16"/>
              </w:rPr>
            </w:pPr>
            <w:r w:rsidRPr="00C04468">
              <w:rPr>
                <w:rFonts w:hint="eastAsia"/>
                <w:sz w:val="16"/>
                <w:szCs w:val="16"/>
              </w:rPr>
              <w:t>Resolve Editor's Note</w:t>
            </w:r>
          </w:p>
        </w:tc>
        <w:tc>
          <w:tcPr>
            <w:tcW w:w="708" w:type="dxa"/>
            <w:shd w:val="solid" w:color="FFFFFF" w:fill="auto"/>
          </w:tcPr>
          <w:p w:rsidR="00C04468" w:rsidRDefault="00C04468" w:rsidP="00C01566">
            <w:pPr>
              <w:pStyle w:val="TAC"/>
              <w:rPr>
                <w:sz w:val="16"/>
                <w:szCs w:val="16"/>
              </w:rPr>
            </w:pPr>
            <w:r>
              <w:rPr>
                <w:sz w:val="16"/>
                <w:szCs w:val="16"/>
              </w:rPr>
              <w:t>15.2.0</w:t>
            </w:r>
          </w:p>
        </w:tc>
      </w:tr>
      <w:tr w:rsidR="007B5C3A" w:rsidRPr="006B0D02" w:rsidTr="00D1758D">
        <w:tc>
          <w:tcPr>
            <w:tcW w:w="800" w:type="dxa"/>
            <w:shd w:val="solid" w:color="FFFFFF" w:fill="auto"/>
          </w:tcPr>
          <w:p w:rsidR="007B5C3A" w:rsidRDefault="007B5C3A" w:rsidP="00C01566">
            <w:pPr>
              <w:pStyle w:val="TAC"/>
              <w:rPr>
                <w:sz w:val="16"/>
                <w:szCs w:val="16"/>
              </w:rPr>
            </w:pPr>
            <w:r>
              <w:rPr>
                <w:sz w:val="16"/>
                <w:szCs w:val="16"/>
              </w:rPr>
              <w:t>2018-12</w:t>
            </w:r>
          </w:p>
        </w:tc>
        <w:tc>
          <w:tcPr>
            <w:tcW w:w="800" w:type="dxa"/>
            <w:shd w:val="solid" w:color="FFFFFF" w:fill="auto"/>
          </w:tcPr>
          <w:p w:rsidR="007B5C3A" w:rsidRDefault="007B5C3A" w:rsidP="00C01566">
            <w:pPr>
              <w:pStyle w:val="TAC"/>
              <w:rPr>
                <w:sz w:val="16"/>
                <w:szCs w:val="16"/>
              </w:rPr>
            </w:pPr>
            <w:r>
              <w:rPr>
                <w:sz w:val="16"/>
                <w:szCs w:val="16"/>
              </w:rPr>
              <w:t>CT#82</w:t>
            </w:r>
          </w:p>
        </w:tc>
        <w:tc>
          <w:tcPr>
            <w:tcW w:w="1094" w:type="dxa"/>
            <w:shd w:val="solid" w:color="FFFFFF" w:fill="auto"/>
          </w:tcPr>
          <w:p w:rsidR="007B5C3A" w:rsidRDefault="007B5C3A" w:rsidP="00C01566">
            <w:pPr>
              <w:pStyle w:val="TAC"/>
              <w:rPr>
                <w:sz w:val="16"/>
                <w:szCs w:val="16"/>
              </w:rPr>
            </w:pPr>
            <w:r>
              <w:rPr>
                <w:sz w:val="16"/>
                <w:szCs w:val="16"/>
              </w:rPr>
              <w:t>CP-183012</w:t>
            </w:r>
          </w:p>
        </w:tc>
        <w:tc>
          <w:tcPr>
            <w:tcW w:w="567" w:type="dxa"/>
            <w:shd w:val="solid" w:color="FFFFFF" w:fill="auto"/>
          </w:tcPr>
          <w:p w:rsidR="007B5C3A" w:rsidRDefault="007B5C3A" w:rsidP="00C01566">
            <w:pPr>
              <w:pStyle w:val="TAL"/>
              <w:rPr>
                <w:sz w:val="16"/>
                <w:szCs w:val="16"/>
              </w:rPr>
            </w:pPr>
            <w:r>
              <w:rPr>
                <w:sz w:val="16"/>
                <w:szCs w:val="16"/>
              </w:rPr>
              <w:t>0021</w:t>
            </w:r>
          </w:p>
        </w:tc>
        <w:tc>
          <w:tcPr>
            <w:tcW w:w="283" w:type="dxa"/>
            <w:shd w:val="solid" w:color="FFFFFF" w:fill="auto"/>
          </w:tcPr>
          <w:p w:rsidR="007B5C3A" w:rsidRDefault="007B5C3A" w:rsidP="00C01566">
            <w:pPr>
              <w:pStyle w:val="TAR"/>
              <w:rPr>
                <w:sz w:val="16"/>
                <w:szCs w:val="16"/>
              </w:rPr>
            </w:pPr>
          </w:p>
        </w:tc>
        <w:tc>
          <w:tcPr>
            <w:tcW w:w="425" w:type="dxa"/>
            <w:shd w:val="solid" w:color="FFFFFF" w:fill="auto"/>
          </w:tcPr>
          <w:p w:rsidR="007B5C3A" w:rsidRDefault="007B5C3A" w:rsidP="00C01566">
            <w:pPr>
              <w:pStyle w:val="TAC"/>
              <w:rPr>
                <w:sz w:val="16"/>
                <w:szCs w:val="16"/>
              </w:rPr>
            </w:pPr>
            <w:r>
              <w:rPr>
                <w:sz w:val="16"/>
                <w:szCs w:val="16"/>
              </w:rPr>
              <w:t>F</w:t>
            </w:r>
          </w:p>
        </w:tc>
        <w:tc>
          <w:tcPr>
            <w:tcW w:w="4962" w:type="dxa"/>
            <w:shd w:val="solid" w:color="FFFFFF" w:fill="auto"/>
          </w:tcPr>
          <w:p w:rsidR="007B5C3A" w:rsidRPr="00C04468" w:rsidRDefault="007B5C3A" w:rsidP="00C01566">
            <w:pPr>
              <w:pStyle w:val="TAL"/>
              <w:rPr>
                <w:sz w:val="16"/>
                <w:szCs w:val="16"/>
              </w:rPr>
            </w:pPr>
            <w:r w:rsidRPr="007B5C3A">
              <w:rPr>
                <w:sz w:val="16"/>
                <w:szCs w:val="16"/>
              </w:rPr>
              <w:t>Attribute with Any Type</w:t>
            </w:r>
          </w:p>
        </w:tc>
        <w:tc>
          <w:tcPr>
            <w:tcW w:w="708" w:type="dxa"/>
            <w:shd w:val="solid" w:color="FFFFFF" w:fill="auto"/>
          </w:tcPr>
          <w:p w:rsidR="007B5C3A" w:rsidRDefault="007B5C3A" w:rsidP="00C01566">
            <w:pPr>
              <w:pStyle w:val="TAC"/>
              <w:rPr>
                <w:sz w:val="16"/>
                <w:szCs w:val="16"/>
              </w:rPr>
            </w:pPr>
            <w:r>
              <w:rPr>
                <w:sz w:val="16"/>
                <w:szCs w:val="16"/>
              </w:rPr>
              <w:t>15.2.0</w:t>
            </w:r>
          </w:p>
        </w:tc>
      </w:tr>
      <w:tr w:rsidR="0079056C" w:rsidRPr="006B0D02" w:rsidTr="00D1758D">
        <w:tc>
          <w:tcPr>
            <w:tcW w:w="800" w:type="dxa"/>
            <w:shd w:val="solid" w:color="FFFFFF" w:fill="auto"/>
          </w:tcPr>
          <w:p w:rsidR="0079056C" w:rsidRDefault="0079056C" w:rsidP="00C01566">
            <w:pPr>
              <w:pStyle w:val="TAC"/>
              <w:rPr>
                <w:sz w:val="16"/>
                <w:szCs w:val="16"/>
              </w:rPr>
            </w:pPr>
            <w:r>
              <w:rPr>
                <w:sz w:val="16"/>
                <w:szCs w:val="16"/>
              </w:rPr>
              <w:t>2018-12</w:t>
            </w:r>
          </w:p>
        </w:tc>
        <w:tc>
          <w:tcPr>
            <w:tcW w:w="800" w:type="dxa"/>
            <w:shd w:val="solid" w:color="FFFFFF" w:fill="auto"/>
          </w:tcPr>
          <w:p w:rsidR="0079056C" w:rsidRDefault="0079056C" w:rsidP="00C01566">
            <w:pPr>
              <w:pStyle w:val="TAC"/>
              <w:rPr>
                <w:sz w:val="16"/>
                <w:szCs w:val="16"/>
              </w:rPr>
            </w:pPr>
            <w:r>
              <w:rPr>
                <w:sz w:val="16"/>
                <w:szCs w:val="16"/>
              </w:rPr>
              <w:t>CT#82</w:t>
            </w:r>
          </w:p>
        </w:tc>
        <w:tc>
          <w:tcPr>
            <w:tcW w:w="1094" w:type="dxa"/>
            <w:shd w:val="solid" w:color="FFFFFF" w:fill="auto"/>
          </w:tcPr>
          <w:p w:rsidR="0079056C" w:rsidRDefault="0079056C" w:rsidP="00C01566">
            <w:pPr>
              <w:pStyle w:val="TAC"/>
              <w:rPr>
                <w:sz w:val="16"/>
                <w:szCs w:val="16"/>
              </w:rPr>
            </w:pPr>
            <w:r>
              <w:rPr>
                <w:sz w:val="16"/>
                <w:szCs w:val="16"/>
              </w:rPr>
              <w:t>CP-183012</w:t>
            </w:r>
          </w:p>
        </w:tc>
        <w:tc>
          <w:tcPr>
            <w:tcW w:w="567" w:type="dxa"/>
            <w:shd w:val="solid" w:color="FFFFFF" w:fill="auto"/>
          </w:tcPr>
          <w:p w:rsidR="0079056C" w:rsidRDefault="0079056C" w:rsidP="00C01566">
            <w:pPr>
              <w:pStyle w:val="TAL"/>
              <w:rPr>
                <w:sz w:val="16"/>
                <w:szCs w:val="16"/>
              </w:rPr>
            </w:pPr>
            <w:r>
              <w:rPr>
                <w:sz w:val="16"/>
                <w:szCs w:val="16"/>
              </w:rPr>
              <w:t>0022</w:t>
            </w:r>
          </w:p>
        </w:tc>
        <w:tc>
          <w:tcPr>
            <w:tcW w:w="283" w:type="dxa"/>
            <w:shd w:val="solid" w:color="FFFFFF" w:fill="auto"/>
          </w:tcPr>
          <w:p w:rsidR="0079056C" w:rsidRDefault="0079056C" w:rsidP="00C01566">
            <w:pPr>
              <w:pStyle w:val="TAR"/>
              <w:rPr>
                <w:sz w:val="16"/>
                <w:szCs w:val="16"/>
              </w:rPr>
            </w:pPr>
          </w:p>
        </w:tc>
        <w:tc>
          <w:tcPr>
            <w:tcW w:w="425" w:type="dxa"/>
            <w:shd w:val="solid" w:color="FFFFFF" w:fill="auto"/>
          </w:tcPr>
          <w:p w:rsidR="0079056C" w:rsidRDefault="0079056C" w:rsidP="00C01566">
            <w:pPr>
              <w:pStyle w:val="TAC"/>
              <w:rPr>
                <w:sz w:val="16"/>
                <w:szCs w:val="16"/>
              </w:rPr>
            </w:pPr>
            <w:r>
              <w:rPr>
                <w:sz w:val="16"/>
                <w:szCs w:val="16"/>
              </w:rPr>
              <w:t>F</w:t>
            </w:r>
          </w:p>
        </w:tc>
        <w:tc>
          <w:tcPr>
            <w:tcW w:w="4962" w:type="dxa"/>
            <w:shd w:val="solid" w:color="FFFFFF" w:fill="auto"/>
          </w:tcPr>
          <w:p w:rsidR="0079056C" w:rsidRPr="007B5C3A" w:rsidRDefault="0079056C" w:rsidP="00C01566">
            <w:pPr>
              <w:pStyle w:val="TAL"/>
              <w:rPr>
                <w:sz w:val="16"/>
                <w:szCs w:val="16"/>
              </w:rPr>
            </w:pPr>
            <w:r w:rsidRPr="0079056C">
              <w:rPr>
                <w:sz w:val="16"/>
                <w:szCs w:val="16"/>
                <w:lang w:val="en-US"/>
              </w:rPr>
              <w:t>Incorrect resource URI structure presentation</w:t>
            </w:r>
          </w:p>
        </w:tc>
        <w:tc>
          <w:tcPr>
            <w:tcW w:w="708" w:type="dxa"/>
            <w:shd w:val="solid" w:color="FFFFFF" w:fill="auto"/>
          </w:tcPr>
          <w:p w:rsidR="0079056C" w:rsidRDefault="0079056C" w:rsidP="00C01566">
            <w:pPr>
              <w:pStyle w:val="TAC"/>
              <w:rPr>
                <w:sz w:val="16"/>
                <w:szCs w:val="16"/>
              </w:rPr>
            </w:pPr>
            <w:r>
              <w:rPr>
                <w:sz w:val="16"/>
                <w:szCs w:val="16"/>
              </w:rPr>
              <w:t>15.2.0</w:t>
            </w:r>
          </w:p>
        </w:tc>
      </w:tr>
      <w:tr w:rsidR="009E2063" w:rsidRPr="006B0D02" w:rsidTr="00D1758D">
        <w:tc>
          <w:tcPr>
            <w:tcW w:w="800" w:type="dxa"/>
            <w:shd w:val="solid" w:color="FFFFFF" w:fill="auto"/>
          </w:tcPr>
          <w:p w:rsidR="009E2063" w:rsidRDefault="009E2063" w:rsidP="00C01566">
            <w:pPr>
              <w:pStyle w:val="TAC"/>
              <w:rPr>
                <w:sz w:val="16"/>
                <w:szCs w:val="16"/>
              </w:rPr>
            </w:pPr>
            <w:r>
              <w:rPr>
                <w:sz w:val="16"/>
                <w:szCs w:val="16"/>
              </w:rPr>
              <w:t>2018-12</w:t>
            </w:r>
          </w:p>
        </w:tc>
        <w:tc>
          <w:tcPr>
            <w:tcW w:w="800" w:type="dxa"/>
            <w:shd w:val="solid" w:color="FFFFFF" w:fill="auto"/>
          </w:tcPr>
          <w:p w:rsidR="009E2063" w:rsidRDefault="009E2063" w:rsidP="00C01566">
            <w:pPr>
              <w:pStyle w:val="TAC"/>
              <w:rPr>
                <w:sz w:val="16"/>
                <w:szCs w:val="16"/>
              </w:rPr>
            </w:pPr>
            <w:r>
              <w:rPr>
                <w:sz w:val="16"/>
                <w:szCs w:val="16"/>
              </w:rPr>
              <w:t>CT#82</w:t>
            </w:r>
          </w:p>
        </w:tc>
        <w:tc>
          <w:tcPr>
            <w:tcW w:w="1094" w:type="dxa"/>
            <w:shd w:val="solid" w:color="FFFFFF" w:fill="auto"/>
          </w:tcPr>
          <w:p w:rsidR="009E2063" w:rsidRDefault="009E2063" w:rsidP="00C01566">
            <w:pPr>
              <w:pStyle w:val="TAC"/>
              <w:rPr>
                <w:sz w:val="16"/>
                <w:szCs w:val="16"/>
              </w:rPr>
            </w:pPr>
            <w:r>
              <w:rPr>
                <w:sz w:val="16"/>
                <w:szCs w:val="16"/>
              </w:rPr>
              <w:t>CP-183012</w:t>
            </w:r>
          </w:p>
        </w:tc>
        <w:tc>
          <w:tcPr>
            <w:tcW w:w="567" w:type="dxa"/>
            <w:shd w:val="solid" w:color="FFFFFF" w:fill="auto"/>
          </w:tcPr>
          <w:p w:rsidR="009E2063" w:rsidRDefault="009E2063" w:rsidP="00C01566">
            <w:pPr>
              <w:pStyle w:val="TAL"/>
              <w:rPr>
                <w:sz w:val="16"/>
                <w:szCs w:val="16"/>
              </w:rPr>
            </w:pPr>
            <w:r>
              <w:rPr>
                <w:sz w:val="16"/>
                <w:szCs w:val="16"/>
              </w:rPr>
              <w:t>0023</w:t>
            </w:r>
          </w:p>
        </w:tc>
        <w:tc>
          <w:tcPr>
            <w:tcW w:w="283" w:type="dxa"/>
            <w:shd w:val="solid" w:color="FFFFFF" w:fill="auto"/>
          </w:tcPr>
          <w:p w:rsidR="009E2063" w:rsidRDefault="009E2063" w:rsidP="00C01566">
            <w:pPr>
              <w:pStyle w:val="TAR"/>
              <w:rPr>
                <w:sz w:val="16"/>
                <w:szCs w:val="16"/>
              </w:rPr>
            </w:pPr>
            <w:r>
              <w:rPr>
                <w:sz w:val="16"/>
                <w:szCs w:val="16"/>
              </w:rPr>
              <w:t>1</w:t>
            </w:r>
          </w:p>
        </w:tc>
        <w:tc>
          <w:tcPr>
            <w:tcW w:w="425" w:type="dxa"/>
            <w:shd w:val="solid" w:color="FFFFFF" w:fill="auto"/>
          </w:tcPr>
          <w:p w:rsidR="009E2063" w:rsidRDefault="009E2063" w:rsidP="00C01566">
            <w:pPr>
              <w:pStyle w:val="TAC"/>
              <w:rPr>
                <w:sz w:val="16"/>
                <w:szCs w:val="16"/>
              </w:rPr>
            </w:pPr>
            <w:r>
              <w:rPr>
                <w:sz w:val="16"/>
                <w:szCs w:val="16"/>
              </w:rPr>
              <w:t>F</w:t>
            </w:r>
          </w:p>
        </w:tc>
        <w:tc>
          <w:tcPr>
            <w:tcW w:w="4962" w:type="dxa"/>
            <w:shd w:val="solid" w:color="FFFFFF" w:fill="auto"/>
          </w:tcPr>
          <w:p w:rsidR="009E2063" w:rsidRPr="0079056C" w:rsidRDefault="009E2063" w:rsidP="00C01566">
            <w:pPr>
              <w:pStyle w:val="TAL"/>
              <w:rPr>
                <w:sz w:val="16"/>
                <w:szCs w:val="16"/>
                <w:lang w:val="en-US"/>
              </w:rPr>
            </w:pPr>
            <w:r w:rsidRPr="009E2063">
              <w:rPr>
                <w:sz w:val="16"/>
                <w:szCs w:val="16"/>
              </w:rPr>
              <w:t>Storage of OpenAPI files within a central directory</w:t>
            </w:r>
          </w:p>
        </w:tc>
        <w:tc>
          <w:tcPr>
            <w:tcW w:w="708" w:type="dxa"/>
            <w:shd w:val="solid" w:color="FFFFFF" w:fill="auto"/>
          </w:tcPr>
          <w:p w:rsidR="009E2063" w:rsidRDefault="009E2063" w:rsidP="00C01566">
            <w:pPr>
              <w:pStyle w:val="TAC"/>
              <w:rPr>
                <w:sz w:val="16"/>
                <w:szCs w:val="16"/>
              </w:rPr>
            </w:pPr>
            <w:r>
              <w:rPr>
                <w:sz w:val="16"/>
                <w:szCs w:val="16"/>
              </w:rPr>
              <w:t>15.2.0</w:t>
            </w:r>
          </w:p>
        </w:tc>
      </w:tr>
      <w:tr w:rsidR="004F02F1" w:rsidRPr="006B0D02" w:rsidTr="00D1758D">
        <w:tc>
          <w:tcPr>
            <w:tcW w:w="800" w:type="dxa"/>
            <w:shd w:val="solid" w:color="FFFFFF" w:fill="auto"/>
          </w:tcPr>
          <w:p w:rsidR="004F02F1" w:rsidRDefault="004F02F1" w:rsidP="00C01566">
            <w:pPr>
              <w:pStyle w:val="TAC"/>
              <w:rPr>
                <w:sz w:val="16"/>
                <w:szCs w:val="16"/>
              </w:rPr>
            </w:pPr>
            <w:r>
              <w:rPr>
                <w:sz w:val="16"/>
                <w:szCs w:val="16"/>
              </w:rPr>
              <w:t>2018-12</w:t>
            </w:r>
          </w:p>
        </w:tc>
        <w:tc>
          <w:tcPr>
            <w:tcW w:w="800" w:type="dxa"/>
            <w:shd w:val="solid" w:color="FFFFFF" w:fill="auto"/>
          </w:tcPr>
          <w:p w:rsidR="004F02F1" w:rsidRDefault="004F02F1" w:rsidP="00C01566">
            <w:pPr>
              <w:pStyle w:val="TAC"/>
              <w:rPr>
                <w:sz w:val="16"/>
                <w:szCs w:val="16"/>
              </w:rPr>
            </w:pPr>
            <w:r>
              <w:rPr>
                <w:sz w:val="16"/>
                <w:szCs w:val="16"/>
              </w:rPr>
              <w:t>CT#82</w:t>
            </w:r>
          </w:p>
        </w:tc>
        <w:tc>
          <w:tcPr>
            <w:tcW w:w="1094" w:type="dxa"/>
            <w:shd w:val="solid" w:color="FFFFFF" w:fill="auto"/>
          </w:tcPr>
          <w:p w:rsidR="004F02F1" w:rsidRDefault="004F02F1" w:rsidP="00C01566">
            <w:pPr>
              <w:pStyle w:val="TAC"/>
              <w:rPr>
                <w:sz w:val="16"/>
                <w:szCs w:val="16"/>
              </w:rPr>
            </w:pPr>
            <w:r>
              <w:rPr>
                <w:sz w:val="16"/>
                <w:szCs w:val="16"/>
              </w:rPr>
              <w:t>CP-183012</w:t>
            </w:r>
          </w:p>
        </w:tc>
        <w:tc>
          <w:tcPr>
            <w:tcW w:w="567" w:type="dxa"/>
            <w:shd w:val="solid" w:color="FFFFFF" w:fill="auto"/>
          </w:tcPr>
          <w:p w:rsidR="004F02F1" w:rsidRDefault="004F02F1" w:rsidP="00C01566">
            <w:pPr>
              <w:pStyle w:val="TAL"/>
              <w:rPr>
                <w:sz w:val="16"/>
                <w:szCs w:val="16"/>
              </w:rPr>
            </w:pPr>
            <w:r>
              <w:rPr>
                <w:sz w:val="16"/>
                <w:szCs w:val="16"/>
              </w:rPr>
              <w:t>0025</w:t>
            </w:r>
          </w:p>
        </w:tc>
        <w:tc>
          <w:tcPr>
            <w:tcW w:w="283" w:type="dxa"/>
            <w:shd w:val="solid" w:color="FFFFFF" w:fill="auto"/>
          </w:tcPr>
          <w:p w:rsidR="004F02F1" w:rsidRDefault="004F02F1" w:rsidP="00C01566">
            <w:pPr>
              <w:pStyle w:val="TAR"/>
              <w:rPr>
                <w:sz w:val="16"/>
                <w:szCs w:val="16"/>
              </w:rPr>
            </w:pPr>
            <w:r>
              <w:rPr>
                <w:sz w:val="16"/>
                <w:szCs w:val="16"/>
              </w:rPr>
              <w:t>3</w:t>
            </w:r>
          </w:p>
        </w:tc>
        <w:tc>
          <w:tcPr>
            <w:tcW w:w="425" w:type="dxa"/>
            <w:shd w:val="solid" w:color="FFFFFF" w:fill="auto"/>
          </w:tcPr>
          <w:p w:rsidR="004F02F1" w:rsidRDefault="004F02F1" w:rsidP="00C01566">
            <w:pPr>
              <w:pStyle w:val="TAC"/>
              <w:rPr>
                <w:sz w:val="16"/>
                <w:szCs w:val="16"/>
              </w:rPr>
            </w:pPr>
            <w:r>
              <w:rPr>
                <w:sz w:val="16"/>
                <w:szCs w:val="16"/>
              </w:rPr>
              <w:t>F</w:t>
            </w:r>
          </w:p>
        </w:tc>
        <w:tc>
          <w:tcPr>
            <w:tcW w:w="4962" w:type="dxa"/>
            <w:shd w:val="solid" w:color="FFFFFF" w:fill="auto"/>
          </w:tcPr>
          <w:p w:rsidR="004F02F1" w:rsidRPr="009E2063" w:rsidRDefault="004F02F1" w:rsidP="00C01566">
            <w:pPr>
              <w:pStyle w:val="TAL"/>
              <w:rPr>
                <w:sz w:val="16"/>
                <w:szCs w:val="16"/>
              </w:rPr>
            </w:pPr>
            <w:r w:rsidRPr="004F02F1">
              <w:rPr>
                <w:rFonts w:hint="eastAsia"/>
                <w:sz w:val="16"/>
                <w:szCs w:val="16"/>
              </w:rPr>
              <w:t>Complex query expression</w:t>
            </w:r>
          </w:p>
        </w:tc>
        <w:tc>
          <w:tcPr>
            <w:tcW w:w="708" w:type="dxa"/>
            <w:shd w:val="solid" w:color="FFFFFF" w:fill="auto"/>
          </w:tcPr>
          <w:p w:rsidR="004F02F1" w:rsidRDefault="004F02F1" w:rsidP="00C01566">
            <w:pPr>
              <w:pStyle w:val="TAC"/>
              <w:rPr>
                <w:sz w:val="16"/>
                <w:szCs w:val="16"/>
              </w:rPr>
            </w:pPr>
            <w:r>
              <w:rPr>
                <w:sz w:val="16"/>
                <w:szCs w:val="16"/>
              </w:rPr>
              <w:t>15.2.0</w:t>
            </w:r>
          </w:p>
        </w:tc>
      </w:tr>
      <w:tr w:rsidR="00285FA3" w:rsidRPr="006B0D02" w:rsidTr="00D1758D">
        <w:tc>
          <w:tcPr>
            <w:tcW w:w="800" w:type="dxa"/>
            <w:shd w:val="solid" w:color="FFFFFF" w:fill="auto"/>
          </w:tcPr>
          <w:p w:rsidR="00285FA3" w:rsidRDefault="00285FA3" w:rsidP="00C01566">
            <w:pPr>
              <w:pStyle w:val="TAC"/>
              <w:rPr>
                <w:sz w:val="16"/>
                <w:szCs w:val="16"/>
              </w:rPr>
            </w:pPr>
            <w:r>
              <w:rPr>
                <w:sz w:val="16"/>
                <w:szCs w:val="16"/>
              </w:rPr>
              <w:t>2018-12</w:t>
            </w:r>
          </w:p>
        </w:tc>
        <w:tc>
          <w:tcPr>
            <w:tcW w:w="800" w:type="dxa"/>
            <w:shd w:val="solid" w:color="FFFFFF" w:fill="auto"/>
          </w:tcPr>
          <w:p w:rsidR="00285FA3" w:rsidRDefault="00285FA3" w:rsidP="00C01566">
            <w:pPr>
              <w:pStyle w:val="TAC"/>
              <w:rPr>
                <w:sz w:val="16"/>
                <w:szCs w:val="16"/>
              </w:rPr>
            </w:pPr>
            <w:r>
              <w:rPr>
                <w:sz w:val="16"/>
                <w:szCs w:val="16"/>
              </w:rPr>
              <w:t>CT#82</w:t>
            </w:r>
          </w:p>
        </w:tc>
        <w:tc>
          <w:tcPr>
            <w:tcW w:w="1094" w:type="dxa"/>
            <w:shd w:val="solid" w:color="FFFFFF" w:fill="auto"/>
          </w:tcPr>
          <w:p w:rsidR="00285FA3" w:rsidRDefault="00285FA3" w:rsidP="00C01566">
            <w:pPr>
              <w:pStyle w:val="TAC"/>
              <w:rPr>
                <w:sz w:val="16"/>
                <w:szCs w:val="16"/>
              </w:rPr>
            </w:pPr>
            <w:r>
              <w:rPr>
                <w:sz w:val="16"/>
                <w:szCs w:val="16"/>
              </w:rPr>
              <w:t>CP-183012</w:t>
            </w:r>
          </w:p>
        </w:tc>
        <w:tc>
          <w:tcPr>
            <w:tcW w:w="567" w:type="dxa"/>
            <w:shd w:val="solid" w:color="FFFFFF" w:fill="auto"/>
          </w:tcPr>
          <w:p w:rsidR="00285FA3" w:rsidRDefault="00285FA3" w:rsidP="00C01566">
            <w:pPr>
              <w:pStyle w:val="TAL"/>
              <w:rPr>
                <w:sz w:val="16"/>
                <w:szCs w:val="16"/>
              </w:rPr>
            </w:pPr>
            <w:r>
              <w:rPr>
                <w:sz w:val="16"/>
                <w:szCs w:val="16"/>
              </w:rPr>
              <w:t>0031</w:t>
            </w:r>
          </w:p>
        </w:tc>
        <w:tc>
          <w:tcPr>
            <w:tcW w:w="283" w:type="dxa"/>
            <w:shd w:val="solid" w:color="FFFFFF" w:fill="auto"/>
          </w:tcPr>
          <w:p w:rsidR="00285FA3" w:rsidRDefault="00285FA3" w:rsidP="00C01566">
            <w:pPr>
              <w:pStyle w:val="TAR"/>
              <w:rPr>
                <w:sz w:val="16"/>
                <w:szCs w:val="16"/>
              </w:rPr>
            </w:pPr>
            <w:r>
              <w:rPr>
                <w:sz w:val="16"/>
                <w:szCs w:val="16"/>
              </w:rPr>
              <w:t>1</w:t>
            </w:r>
          </w:p>
        </w:tc>
        <w:tc>
          <w:tcPr>
            <w:tcW w:w="425" w:type="dxa"/>
            <w:shd w:val="solid" w:color="FFFFFF" w:fill="auto"/>
          </w:tcPr>
          <w:p w:rsidR="00285FA3" w:rsidRDefault="00285FA3" w:rsidP="00C01566">
            <w:pPr>
              <w:pStyle w:val="TAC"/>
              <w:rPr>
                <w:sz w:val="16"/>
                <w:szCs w:val="16"/>
              </w:rPr>
            </w:pPr>
            <w:r>
              <w:rPr>
                <w:sz w:val="16"/>
                <w:szCs w:val="16"/>
              </w:rPr>
              <w:t>F</w:t>
            </w:r>
          </w:p>
        </w:tc>
        <w:tc>
          <w:tcPr>
            <w:tcW w:w="4962" w:type="dxa"/>
            <w:shd w:val="solid" w:color="FFFFFF" w:fill="auto"/>
          </w:tcPr>
          <w:p w:rsidR="00285FA3" w:rsidRPr="004F02F1" w:rsidRDefault="00285FA3" w:rsidP="00C01566">
            <w:pPr>
              <w:pStyle w:val="TAL"/>
              <w:rPr>
                <w:sz w:val="16"/>
                <w:szCs w:val="16"/>
              </w:rPr>
            </w:pPr>
            <w:r w:rsidRPr="00285FA3">
              <w:rPr>
                <w:sz w:val="16"/>
                <w:szCs w:val="16"/>
              </w:rPr>
              <w:t>Correction and Clarification on Security Requirements</w:t>
            </w:r>
          </w:p>
        </w:tc>
        <w:tc>
          <w:tcPr>
            <w:tcW w:w="708" w:type="dxa"/>
            <w:shd w:val="solid" w:color="FFFFFF" w:fill="auto"/>
          </w:tcPr>
          <w:p w:rsidR="00285FA3" w:rsidRDefault="00285FA3" w:rsidP="00C01566">
            <w:pPr>
              <w:pStyle w:val="TAC"/>
              <w:rPr>
                <w:sz w:val="16"/>
                <w:szCs w:val="16"/>
              </w:rPr>
            </w:pPr>
            <w:r>
              <w:rPr>
                <w:sz w:val="16"/>
                <w:szCs w:val="16"/>
              </w:rPr>
              <w:t>15.2.0</w:t>
            </w:r>
          </w:p>
        </w:tc>
      </w:tr>
      <w:tr w:rsidR="0051200F" w:rsidRPr="006B0D02" w:rsidTr="00D1758D">
        <w:tc>
          <w:tcPr>
            <w:tcW w:w="800" w:type="dxa"/>
            <w:shd w:val="solid" w:color="FFFFFF" w:fill="auto"/>
          </w:tcPr>
          <w:p w:rsidR="0051200F" w:rsidRDefault="0051200F" w:rsidP="00C01566">
            <w:pPr>
              <w:pStyle w:val="TAC"/>
              <w:rPr>
                <w:sz w:val="16"/>
                <w:szCs w:val="16"/>
              </w:rPr>
            </w:pPr>
            <w:r>
              <w:rPr>
                <w:sz w:val="16"/>
                <w:szCs w:val="16"/>
              </w:rPr>
              <w:t>2018-12</w:t>
            </w:r>
          </w:p>
        </w:tc>
        <w:tc>
          <w:tcPr>
            <w:tcW w:w="800" w:type="dxa"/>
            <w:shd w:val="solid" w:color="FFFFFF" w:fill="auto"/>
          </w:tcPr>
          <w:p w:rsidR="0051200F" w:rsidRDefault="0051200F" w:rsidP="00C01566">
            <w:pPr>
              <w:pStyle w:val="TAC"/>
              <w:rPr>
                <w:sz w:val="16"/>
                <w:szCs w:val="16"/>
              </w:rPr>
            </w:pPr>
            <w:r>
              <w:rPr>
                <w:sz w:val="16"/>
                <w:szCs w:val="16"/>
              </w:rPr>
              <w:t>CT#82</w:t>
            </w:r>
          </w:p>
        </w:tc>
        <w:tc>
          <w:tcPr>
            <w:tcW w:w="1094" w:type="dxa"/>
            <w:shd w:val="solid" w:color="FFFFFF" w:fill="auto"/>
          </w:tcPr>
          <w:p w:rsidR="0051200F" w:rsidRDefault="0051200F" w:rsidP="00C01566">
            <w:pPr>
              <w:pStyle w:val="TAC"/>
              <w:rPr>
                <w:sz w:val="16"/>
                <w:szCs w:val="16"/>
              </w:rPr>
            </w:pPr>
            <w:r>
              <w:rPr>
                <w:sz w:val="16"/>
                <w:szCs w:val="16"/>
              </w:rPr>
              <w:t>CP-183012</w:t>
            </w:r>
          </w:p>
        </w:tc>
        <w:tc>
          <w:tcPr>
            <w:tcW w:w="567" w:type="dxa"/>
            <w:shd w:val="solid" w:color="FFFFFF" w:fill="auto"/>
          </w:tcPr>
          <w:p w:rsidR="0051200F" w:rsidRDefault="0051200F" w:rsidP="00C01566">
            <w:pPr>
              <w:pStyle w:val="TAL"/>
              <w:rPr>
                <w:sz w:val="16"/>
                <w:szCs w:val="16"/>
              </w:rPr>
            </w:pPr>
            <w:r>
              <w:rPr>
                <w:sz w:val="16"/>
                <w:szCs w:val="16"/>
              </w:rPr>
              <w:t>0032</w:t>
            </w:r>
          </w:p>
        </w:tc>
        <w:tc>
          <w:tcPr>
            <w:tcW w:w="283" w:type="dxa"/>
            <w:shd w:val="solid" w:color="FFFFFF" w:fill="auto"/>
          </w:tcPr>
          <w:p w:rsidR="0051200F" w:rsidRDefault="0051200F" w:rsidP="00C01566">
            <w:pPr>
              <w:pStyle w:val="TAR"/>
              <w:rPr>
                <w:sz w:val="16"/>
                <w:szCs w:val="16"/>
              </w:rPr>
            </w:pPr>
            <w:r>
              <w:rPr>
                <w:sz w:val="16"/>
                <w:szCs w:val="16"/>
              </w:rPr>
              <w:t>2</w:t>
            </w:r>
          </w:p>
        </w:tc>
        <w:tc>
          <w:tcPr>
            <w:tcW w:w="425" w:type="dxa"/>
            <w:shd w:val="solid" w:color="FFFFFF" w:fill="auto"/>
          </w:tcPr>
          <w:p w:rsidR="0051200F" w:rsidRDefault="0051200F" w:rsidP="00C01566">
            <w:pPr>
              <w:pStyle w:val="TAC"/>
              <w:rPr>
                <w:sz w:val="16"/>
                <w:szCs w:val="16"/>
              </w:rPr>
            </w:pPr>
            <w:r>
              <w:rPr>
                <w:sz w:val="16"/>
                <w:szCs w:val="16"/>
              </w:rPr>
              <w:t>R</w:t>
            </w:r>
          </w:p>
        </w:tc>
        <w:tc>
          <w:tcPr>
            <w:tcW w:w="4962" w:type="dxa"/>
            <w:shd w:val="solid" w:color="FFFFFF" w:fill="auto"/>
          </w:tcPr>
          <w:p w:rsidR="0051200F" w:rsidRPr="00285FA3" w:rsidRDefault="0051200F" w:rsidP="00C01566">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rsidR="0051200F" w:rsidRDefault="0051200F" w:rsidP="00C01566">
            <w:pPr>
              <w:pStyle w:val="TAC"/>
              <w:rPr>
                <w:sz w:val="16"/>
                <w:szCs w:val="16"/>
              </w:rPr>
            </w:pPr>
            <w:r>
              <w:rPr>
                <w:sz w:val="16"/>
                <w:szCs w:val="16"/>
              </w:rPr>
              <w:t>15.2.0</w:t>
            </w:r>
          </w:p>
        </w:tc>
      </w:tr>
      <w:tr w:rsidR="001C1E4A" w:rsidRPr="006B0D02" w:rsidTr="00D1758D">
        <w:tc>
          <w:tcPr>
            <w:tcW w:w="800" w:type="dxa"/>
            <w:shd w:val="solid" w:color="FFFFFF" w:fill="auto"/>
          </w:tcPr>
          <w:p w:rsidR="001C1E4A" w:rsidRDefault="001C1E4A" w:rsidP="00C01566">
            <w:pPr>
              <w:pStyle w:val="TAC"/>
              <w:rPr>
                <w:sz w:val="16"/>
                <w:szCs w:val="16"/>
              </w:rPr>
            </w:pPr>
            <w:r>
              <w:rPr>
                <w:sz w:val="16"/>
                <w:szCs w:val="16"/>
              </w:rPr>
              <w:t>2018-12</w:t>
            </w:r>
          </w:p>
        </w:tc>
        <w:tc>
          <w:tcPr>
            <w:tcW w:w="800" w:type="dxa"/>
            <w:shd w:val="solid" w:color="FFFFFF" w:fill="auto"/>
          </w:tcPr>
          <w:p w:rsidR="001C1E4A" w:rsidRDefault="001C1E4A" w:rsidP="00C01566">
            <w:pPr>
              <w:pStyle w:val="TAC"/>
              <w:rPr>
                <w:sz w:val="16"/>
                <w:szCs w:val="16"/>
              </w:rPr>
            </w:pPr>
            <w:r>
              <w:rPr>
                <w:sz w:val="16"/>
                <w:szCs w:val="16"/>
              </w:rPr>
              <w:t>CT#82</w:t>
            </w:r>
          </w:p>
        </w:tc>
        <w:tc>
          <w:tcPr>
            <w:tcW w:w="1094" w:type="dxa"/>
            <w:shd w:val="solid" w:color="FFFFFF" w:fill="auto"/>
          </w:tcPr>
          <w:p w:rsidR="001C1E4A" w:rsidRDefault="001C1E4A" w:rsidP="00C01566">
            <w:pPr>
              <w:pStyle w:val="TAC"/>
              <w:rPr>
                <w:sz w:val="16"/>
                <w:szCs w:val="16"/>
              </w:rPr>
            </w:pPr>
            <w:r>
              <w:rPr>
                <w:sz w:val="16"/>
                <w:szCs w:val="16"/>
              </w:rPr>
              <w:t>CP-183012</w:t>
            </w:r>
          </w:p>
        </w:tc>
        <w:tc>
          <w:tcPr>
            <w:tcW w:w="567" w:type="dxa"/>
            <w:shd w:val="solid" w:color="FFFFFF" w:fill="auto"/>
          </w:tcPr>
          <w:p w:rsidR="001C1E4A" w:rsidRDefault="00DD2B70" w:rsidP="00C01566">
            <w:pPr>
              <w:pStyle w:val="TAL"/>
              <w:rPr>
                <w:sz w:val="16"/>
                <w:szCs w:val="16"/>
              </w:rPr>
            </w:pPr>
            <w:r>
              <w:rPr>
                <w:sz w:val="16"/>
                <w:szCs w:val="16"/>
              </w:rPr>
              <w:t>0033</w:t>
            </w:r>
          </w:p>
        </w:tc>
        <w:tc>
          <w:tcPr>
            <w:tcW w:w="283" w:type="dxa"/>
            <w:shd w:val="solid" w:color="FFFFFF" w:fill="auto"/>
          </w:tcPr>
          <w:p w:rsidR="001C1E4A" w:rsidRDefault="001C1E4A" w:rsidP="00C01566">
            <w:pPr>
              <w:pStyle w:val="TAR"/>
              <w:rPr>
                <w:sz w:val="16"/>
                <w:szCs w:val="16"/>
              </w:rPr>
            </w:pPr>
          </w:p>
        </w:tc>
        <w:tc>
          <w:tcPr>
            <w:tcW w:w="425" w:type="dxa"/>
            <w:shd w:val="solid" w:color="FFFFFF" w:fill="auto"/>
          </w:tcPr>
          <w:p w:rsidR="001C1E4A" w:rsidRDefault="00DD2B70" w:rsidP="00C01566">
            <w:pPr>
              <w:pStyle w:val="TAC"/>
              <w:rPr>
                <w:sz w:val="16"/>
                <w:szCs w:val="16"/>
              </w:rPr>
            </w:pPr>
            <w:r>
              <w:rPr>
                <w:sz w:val="16"/>
                <w:szCs w:val="16"/>
              </w:rPr>
              <w:t>F</w:t>
            </w:r>
          </w:p>
        </w:tc>
        <w:tc>
          <w:tcPr>
            <w:tcW w:w="4962" w:type="dxa"/>
            <w:shd w:val="solid" w:color="FFFFFF" w:fill="auto"/>
          </w:tcPr>
          <w:p w:rsidR="001C1E4A" w:rsidRPr="0051200F" w:rsidRDefault="00DD2B70" w:rsidP="00C01566">
            <w:pPr>
              <w:pStyle w:val="TAL"/>
              <w:rPr>
                <w:sz w:val="16"/>
                <w:szCs w:val="16"/>
              </w:rPr>
            </w:pPr>
            <w:r w:rsidRPr="00DD2B70">
              <w:rPr>
                <w:sz w:val="16"/>
                <w:szCs w:val="16"/>
              </w:rPr>
              <w:t>Usage of the "tags" field in OpenAPI</w:t>
            </w:r>
          </w:p>
        </w:tc>
        <w:tc>
          <w:tcPr>
            <w:tcW w:w="708" w:type="dxa"/>
            <w:shd w:val="solid" w:color="FFFFFF" w:fill="auto"/>
          </w:tcPr>
          <w:p w:rsidR="001C1E4A" w:rsidRDefault="00DD2B70" w:rsidP="00C01566">
            <w:pPr>
              <w:pStyle w:val="TAC"/>
              <w:rPr>
                <w:sz w:val="16"/>
                <w:szCs w:val="16"/>
              </w:rPr>
            </w:pPr>
            <w:r>
              <w:rPr>
                <w:sz w:val="16"/>
                <w:szCs w:val="16"/>
              </w:rPr>
              <w:t>15.2.0</w:t>
            </w:r>
          </w:p>
        </w:tc>
      </w:tr>
      <w:tr w:rsidR="009B4AA0" w:rsidRPr="006B0D02" w:rsidTr="00D1758D">
        <w:tc>
          <w:tcPr>
            <w:tcW w:w="800" w:type="dxa"/>
            <w:shd w:val="solid" w:color="FFFFFF" w:fill="auto"/>
          </w:tcPr>
          <w:p w:rsidR="009B4AA0" w:rsidRDefault="009B4AA0" w:rsidP="00C01566">
            <w:pPr>
              <w:pStyle w:val="TAC"/>
              <w:rPr>
                <w:sz w:val="16"/>
                <w:szCs w:val="16"/>
              </w:rPr>
            </w:pPr>
            <w:r>
              <w:rPr>
                <w:sz w:val="16"/>
                <w:szCs w:val="16"/>
              </w:rPr>
              <w:t>2018-12</w:t>
            </w:r>
          </w:p>
        </w:tc>
        <w:tc>
          <w:tcPr>
            <w:tcW w:w="800" w:type="dxa"/>
            <w:shd w:val="solid" w:color="FFFFFF" w:fill="auto"/>
          </w:tcPr>
          <w:p w:rsidR="009B4AA0" w:rsidRDefault="009B4AA0" w:rsidP="00C01566">
            <w:pPr>
              <w:pStyle w:val="TAC"/>
              <w:rPr>
                <w:sz w:val="16"/>
                <w:szCs w:val="16"/>
              </w:rPr>
            </w:pPr>
            <w:r>
              <w:rPr>
                <w:sz w:val="16"/>
                <w:szCs w:val="16"/>
              </w:rPr>
              <w:t>CT#82</w:t>
            </w:r>
          </w:p>
        </w:tc>
        <w:tc>
          <w:tcPr>
            <w:tcW w:w="1094" w:type="dxa"/>
            <w:shd w:val="solid" w:color="FFFFFF" w:fill="auto"/>
          </w:tcPr>
          <w:p w:rsidR="009B4AA0" w:rsidRDefault="009B4AA0" w:rsidP="00C01566">
            <w:pPr>
              <w:pStyle w:val="TAC"/>
              <w:rPr>
                <w:sz w:val="16"/>
                <w:szCs w:val="16"/>
              </w:rPr>
            </w:pPr>
            <w:r>
              <w:rPr>
                <w:sz w:val="16"/>
                <w:szCs w:val="16"/>
              </w:rPr>
              <w:t>CP-183012</w:t>
            </w:r>
          </w:p>
        </w:tc>
        <w:tc>
          <w:tcPr>
            <w:tcW w:w="567" w:type="dxa"/>
            <w:shd w:val="solid" w:color="FFFFFF" w:fill="auto"/>
          </w:tcPr>
          <w:p w:rsidR="009B4AA0" w:rsidRDefault="009B4AA0" w:rsidP="00C01566">
            <w:pPr>
              <w:pStyle w:val="TAL"/>
              <w:rPr>
                <w:sz w:val="16"/>
                <w:szCs w:val="16"/>
              </w:rPr>
            </w:pPr>
            <w:r>
              <w:rPr>
                <w:sz w:val="16"/>
                <w:szCs w:val="16"/>
              </w:rPr>
              <w:t>0035</w:t>
            </w:r>
          </w:p>
        </w:tc>
        <w:tc>
          <w:tcPr>
            <w:tcW w:w="283" w:type="dxa"/>
            <w:shd w:val="solid" w:color="FFFFFF" w:fill="auto"/>
          </w:tcPr>
          <w:p w:rsidR="009B4AA0" w:rsidRDefault="009B4AA0" w:rsidP="00C01566">
            <w:pPr>
              <w:pStyle w:val="TAR"/>
              <w:rPr>
                <w:sz w:val="16"/>
                <w:szCs w:val="16"/>
              </w:rPr>
            </w:pPr>
            <w:r>
              <w:rPr>
                <w:sz w:val="16"/>
                <w:szCs w:val="16"/>
              </w:rPr>
              <w:t>2</w:t>
            </w:r>
          </w:p>
        </w:tc>
        <w:tc>
          <w:tcPr>
            <w:tcW w:w="425" w:type="dxa"/>
            <w:shd w:val="solid" w:color="FFFFFF" w:fill="auto"/>
          </w:tcPr>
          <w:p w:rsidR="009B4AA0" w:rsidRDefault="009B4AA0" w:rsidP="00C01566">
            <w:pPr>
              <w:pStyle w:val="TAC"/>
              <w:rPr>
                <w:sz w:val="16"/>
                <w:szCs w:val="16"/>
              </w:rPr>
            </w:pPr>
            <w:r>
              <w:rPr>
                <w:sz w:val="16"/>
                <w:szCs w:val="16"/>
              </w:rPr>
              <w:t>F</w:t>
            </w:r>
          </w:p>
        </w:tc>
        <w:tc>
          <w:tcPr>
            <w:tcW w:w="4962" w:type="dxa"/>
            <w:shd w:val="solid" w:color="FFFFFF" w:fill="auto"/>
          </w:tcPr>
          <w:p w:rsidR="009B4AA0" w:rsidRPr="00DD2B70" w:rsidRDefault="009B4AA0" w:rsidP="00C01566">
            <w:pPr>
              <w:pStyle w:val="TAL"/>
              <w:rPr>
                <w:sz w:val="16"/>
                <w:szCs w:val="16"/>
              </w:rPr>
            </w:pPr>
            <w:r w:rsidRPr="009B4AA0">
              <w:rPr>
                <w:sz w:val="16"/>
                <w:szCs w:val="16"/>
              </w:rPr>
              <w:t>Corrections to API versioning</w:t>
            </w:r>
          </w:p>
        </w:tc>
        <w:tc>
          <w:tcPr>
            <w:tcW w:w="708" w:type="dxa"/>
            <w:shd w:val="solid" w:color="FFFFFF" w:fill="auto"/>
          </w:tcPr>
          <w:p w:rsidR="009B4AA0" w:rsidRDefault="009B4AA0" w:rsidP="00C01566">
            <w:pPr>
              <w:pStyle w:val="TAC"/>
              <w:rPr>
                <w:sz w:val="16"/>
                <w:szCs w:val="16"/>
              </w:rPr>
            </w:pPr>
            <w:r>
              <w:rPr>
                <w:sz w:val="16"/>
                <w:szCs w:val="16"/>
              </w:rPr>
              <w:t>15.2.0</w:t>
            </w:r>
          </w:p>
        </w:tc>
      </w:tr>
      <w:tr w:rsidR="00CD1835" w:rsidRPr="006B0D02" w:rsidTr="00D1758D">
        <w:tc>
          <w:tcPr>
            <w:tcW w:w="800" w:type="dxa"/>
            <w:shd w:val="solid" w:color="FFFFFF" w:fill="auto"/>
          </w:tcPr>
          <w:p w:rsidR="00CD1835" w:rsidRDefault="00CD1835" w:rsidP="00C01566">
            <w:pPr>
              <w:pStyle w:val="TAC"/>
              <w:rPr>
                <w:sz w:val="16"/>
                <w:szCs w:val="16"/>
              </w:rPr>
            </w:pPr>
            <w:r>
              <w:rPr>
                <w:sz w:val="16"/>
                <w:szCs w:val="16"/>
              </w:rPr>
              <w:t>2018-12</w:t>
            </w:r>
          </w:p>
        </w:tc>
        <w:tc>
          <w:tcPr>
            <w:tcW w:w="800" w:type="dxa"/>
            <w:shd w:val="solid" w:color="FFFFFF" w:fill="auto"/>
          </w:tcPr>
          <w:p w:rsidR="00CD1835" w:rsidRDefault="00CD1835" w:rsidP="00C01566">
            <w:pPr>
              <w:pStyle w:val="TAC"/>
              <w:rPr>
                <w:sz w:val="16"/>
                <w:szCs w:val="16"/>
              </w:rPr>
            </w:pPr>
            <w:r>
              <w:rPr>
                <w:sz w:val="16"/>
                <w:szCs w:val="16"/>
              </w:rPr>
              <w:t>CT#82</w:t>
            </w:r>
          </w:p>
        </w:tc>
        <w:tc>
          <w:tcPr>
            <w:tcW w:w="1094" w:type="dxa"/>
            <w:shd w:val="solid" w:color="FFFFFF" w:fill="auto"/>
          </w:tcPr>
          <w:p w:rsidR="00CD1835" w:rsidRDefault="00CD1835" w:rsidP="00C01566">
            <w:pPr>
              <w:pStyle w:val="TAC"/>
              <w:rPr>
                <w:sz w:val="16"/>
                <w:szCs w:val="16"/>
              </w:rPr>
            </w:pPr>
            <w:r>
              <w:rPr>
                <w:sz w:val="16"/>
                <w:szCs w:val="16"/>
              </w:rPr>
              <w:t>CP-183012</w:t>
            </w:r>
          </w:p>
        </w:tc>
        <w:tc>
          <w:tcPr>
            <w:tcW w:w="567" w:type="dxa"/>
            <w:shd w:val="solid" w:color="FFFFFF" w:fill="auto"/>
          </w:tcPr>
          <w:p w:rsidR="00CD1835" w:rsidRDefault="00CD1835" w:rsidP="00C01566">
            <w:pPr>
              <w:pStyle w:val="TAL"/>
              <w:rPr>
                <w:sz w:val="16"/>
                <w:szCs w:val="16"/>
              </w:rPr>
            </w:pPr>
            <w:r>
              <w:rPr>
                <w:sz w:val="16"/>
                <w:szCs w:val="16"/>
              </w:rPr>
              <w:t>0036</w:t>
            </w:r>
          </w:p>
        </w:tc>
        <w:tc>
          <w:tcPr>
            <w:tcW w:w="283" w:type="dxa"/>
            <w:shd w:val="solid" w:color="FFFFFF" w:fill="auto"/>
          </w:tcPr>
          <w:p w:rsidR="00CD1835" w:rsidRDefault="00CD1835" w:rsidP="00C01566">
            <w:pPr>
              <w:pStyle w:val="TAR"/>
              <w:rPr>
                <w:sz w:val="16"/>
                <w:szCs w:val="16"/>
              </w:rPr>
            </w:pPr>
            <w:r>
              <w:rPr>
                <w:sz w:val="16"/>
                <w:szCs w:val="16"/>
              </w:rPr>
              <w:t>1</w:t>
            </w:r>
          </w:p>
        </w:tc>
        <w:tc>
          <w:tcPr>
            <w:tcW w:w="425" w:type="dxa"/>
            <w:shd w:val="solid" w:color="FFFFFF" w:fill="auto"/>
          </w:tcPr>
          <w:p w:rsidR="00CD1835" w:rsidRDefault="00CD1835" w:rsidP="00C01566">
            <w:pPr>
              <w:pStyle w:val="TAC"/>
              <w:rPr>
                <w:sz w:val="16"/>
                <w:szCs w:val="16"/>
              </w:rPr>
            </w:pPr>
            <w:r>
              <w:rPr>
                <w:sz w:val="16"/>
                <w:szCs w:val="16"/>
              </w:rPr>
              <w:t>F</w:t>
            </w:r>
          </w:p>
        </w:tc>
        <w:tc>
          <w:tcPr>
            <w:tcW w:w="4962" w:type="dxa"/>
            <w:shd w:val="solid" w:color="FFFFFF" w:fill="auto"/>
          </w:tcPr>
          <w:p w:rsidR="00CD1835" w:rsidRPr="009B4AA0" w:rsidRDefault="00CD1835" w:rsidP="00C01566">
            <w:pPr>
              <w:pStyle w:val="TAL"/>
              <w:rPr>
                <w:sz w:val="16"/>
                <w:szCs w:val="16"/>
              </w:rPr>
            </w:pPr>
            <w:r w:rsidRPr="00CD1835">
              <w:rPr>
                <w:sz w:val="16"/>
                <w:szCs w:val="16"/>
              </w:rPr>
              <w:t>Security in Open API specification files</w:t>
            </w:r>
          </w:p>
        </w:tc>
        <w:tc>
          <w:tcPr>
            <w:tcW w:w="708" w:type="dxa"/>
            <w:shd w:val="solid" w:color="FFFFFF" w:fill="auto"/>
          </w:tcPr>
          <w:p w:rsidR="00CD1835" w:rsidRDefault="00CD1835" w:rsidP="00C01566">
            <w:pPr>
              <w:pStyle w:val="TAC"/>
              <w:rPr>
                <w:sz w:val="16"/>
                <w:szCs w:val="16"/>
              </w:rPr>
            </w:pPr>
            <w:r>
              <w:rPr>
                <w:sz w:val="16"/>
                <w:szCs w:val="16"/>
              </w:rPr>
              <w:t>15.2.0</w:t>
            </w:r>
          </w:p>
        </w:tc>
      </w:tr>
      <w:tr w:rsidR="00B30F5C" w:rsidRPr="006B0D02" w:rsidTr="00D1758D">
        <w:tc>
          <w:tcPr>
            <w:tcW w:w="800" w:type="dxa"/>
            <w:shd w:val="solid" w:color="FFFFFF" w:fill="auto"/>
          </w:tcPr>
          <w:p w:rsidR="00B30F5C" w:rsidRDefault="00B30F5C" w:rsidP="00C01566">
            <w:pPr>
              <w:pStyle w:val="TAC"/>
              <w:rPr>
                <w:sz w:val="16"/>
                <w:szCs w:val="16"/>
              </w:rPr>
            </w:pPr>
            <w:r>
              <w:rPr>
                <w:sz w:val="16"/>
                <w:szCs w:val="16"/>
              </w:rPr>
              <w:t>2018-12</w:t>
            </w:r>
          </w:p>
        </w:tc>
        <w:tc>
          <w:tcPr>
            <w:tcW w:w="800" w:type="dxa"/>
            <w:shd w:val="solid" w:color="FFFFFF" w:fill="auto"/>
          </w:tcPr>
          <w:p w:rsidR="00B30F5C" w:rsidRDefault="00B30F5C" w:rsidP="00C01566">
            <w:pPr>
              <w:pStyle w:val="TAC"/>
              <w:rPr>
                <w:sz w:val="16"/>
                <w:szCs w:val="16"/>
              </w:rPr>
            </w:pPr>
            <w:r>
              <w:rPr>
                <w:sz w:val="16"/>
                <w:szCs w:val="16"/>
              </w:rPr>
              <w:t>CT#82</w:t>
            </w:r>
          </w:p>
        </w:tc>
        <w:tc>
          <w:tcPr>
            <w:tcW w:w="1094" w:type="dxa"/>
            <w:shd w:val="solid" w:color="FFFFFF" w:fill="auto"/>
          </w:tcPr>
          <w:p w:rsidR="00B30F5C" w:rsidRDefault="00B30F5C" w:rsidP="00C01566">
            <w:pPr>
              <w:pStyle w:val="TAC"/>
              <w:rPr>
                <w:sz w:val="16"/>
                <w:szCs w:val="16"/>
              </w:rPr>
            </w:pPr>
            <w:r>
              <w:rPr>
                <w:sz w:val="16"/>
                <w:szCs w:val="16"/>
              </w:rPr>
              <w:t>CP-183012</w:t>
            </w:r>
          </w:p>
        </w:tc>
        <w:tc>
          <w:tcPr>
            <w:tcW w:w="567" w:type="dxa"/>
            <w:shd w:val="solid" w:color="FFFFFF" w:fill="auto"/>
          </w:tcPr>
          <w:p w:rsidR="00B30F5C" w:rsidRDefault="00B30F5C" w:rsidP="00C01566">
            <w:pPr>
              <w:pStyle w:val="TAL"/>
              <w:rPr>
                <w:sz w:val="16"/>
                <w:szCs w:val="16"/>
              </w:rPr>
            </w:pPr>
            <w:r>
              <w:rPr>
                <w:sz w:val="16"/>
                <w:szCs w:val="16"/>
              </w:rPr>
              <w:t>0037</w:t>
            </w:r>
          </w:p>
        </w:tc>
        <w:tc>
          <w:tcPr>
            <w:tcW w:w="283" w:type="dxa"/>
            <w:shd w:val="solid" w:color="FFFFFF" w:fill="auto"/>
          </w:tcPr>
          <w:p w:rsidR="00B30F5C" w:rsidRDefault="00B30F5C" w:rsidP="00C01566">
            <w:pPr>
              <w:pStyle w:val="TAR"/>
              <w:rPr>
                <w:sz w:val="16"/>
                <w:szCs w:val="16"/>
              </w:rPr>
            </w:pPr>
            <w:r>
              <w:rPr>
                <w:sz w:val="16"/>
                <w:szCs w:val="16"/>
              </w:rPr>
              <w:t>1</w:t>
            </w:r>
          </w:p>
        </w:tc>
        <w:tc>
          <w:tcPr>
            <w:tcW w:w="425" w:type="dxa"/>
            <w:shd w:val="solid" w:color="FFFFFF" w:fill="auto"/>
          </w:tcPr>
          <w:p w:rsidR="00B30F5C" w:rsidRDefault="00B30F5C" w:rsidP="00C01566">
            <w:pPr>
              <w:pStyle w:val="TAC"/>
              <w:rPr>
                <w:sz w:val="16"/>
                <w:szCs w:val="16"/>
              </w:rPr>
            </w:pPr>
            <w:r>
              <w:rPr>
                <w:sz w:val="16"/>
                <w:szCs w:val="16"/>
              </w:rPr>
              <w:t>F</w:t>
            </w:r>
          </w:p>
        </w:tc>
        <w:tc>
          <w:tcPr>
            <w:tcW w:w="4962" w:type="dxa"/>
            <w:shd w:val="solid" w:color="FFFFFF" w:fill="auto"/>
          </w:tcPr>
          <w:p w:rsidR="00B30F5C" w:rsidRPr="00CD1835" w:rsidRDefault="00B30F5C" w:rsidP="00C01566">
            <w:pPr>
              <w:pStyle w:val="TAL"/>
              <w:rPr>
                <w:sz w:val="16"/>
                <w:szCs w:val="16"/>
              </w:rPr>
            </w:pPr>
            <w:r w:rsidRPr="00B30F5C">
              <w:rPr>
                <w:sz w:val="16"/>
                <w:szCs w:val="16"/>
              </w:rPr>
              <w:t>Custom Operations</w:t>
            </w:r>
          </w:p>
        </w:tc>
        <w:tc>
          <w:tcPr>
            <w:tcW w:w="708" w:type="dxa"/>
            <w:shd w:val="solid" w:color="FFFFFF" w:fill="auto"/>
          </w:tcPr>
          <w:p w:rsidR="00B30F5C" w:rsidRDefault="00B30F5C" w:rsidP="00C01566">
            <w:pPr>
              <w:pStyle w:val="TAC"/>
              <w:rPr>
                <w:sz w:val="16"/>
                <w:szCs w:val="16"/>
              </w:rPr>
            </w:pPr>
            <w:r>
              <w:rPr>
                <w:sz w:val="16"/>
                <w:szCs w:val="16"/>
              </w:rPr>
              <w:t>15.2.0</w:t>
            </w:r>
          </w:p>
        </w:tc>
      </w:tr>
      <w:tr w:rsidR="00AD29A8" w:rsidRPr="006B0D02" w:rsidTr="00D1758D">
        <w:tc>
          <w:tcPr>
            <w:tcW w:w="800" w:type="dxa"/>
            <w:shd w:val="solid" w:color="FFFFFF" w:fill="auto"/>
          </w:tcPr>
          <w:p w:rsidR="00AD29A8" w:rsidRDefault="00AD29A8" w:rsidP="00C01566">
            <w:pPr>
              <w:pStyle w:val="TAC"/>
              <w:rPr>
                <w:sz w:val="16"/>
                <w:szCs w:val="16"/>
              </w:rPr>
            </w:pPr>
            <w:r>
              <w:rPr>
                <w:sz w:val="16"/>
                <w:szCs w:val="16"/>
              </w:rPr>
              <w:t>201</w:t>
            </w:r>
            <w:r w:rsidR="00F219C1">
              <w:rPr>
                <w:sz w:val="16"/>
                <w:szCs w:val="16"/>
              </w:rPr>
              <w:t>9-03</w:t>
            </w:r>
          </w:p>
        </w:tc>
        <w:tc>
          <w:tcPr>
            <w:tcW w:w="800" w:type="dxa"/>
            <w:shd w:val="solid" w:color="FFFFFF" w:fill="auto"/>
          </w:tcPr>
          <w:p w:rsidR="00AD29A8" w:rsidRDefault="00AD29A8" w:rsidP="00C01566">
            <w:pPr>
              <w:pStyle w:val="TAC"/>
              <w:rPr>
                <w:sz w:val="16"/>
                <w:szCs w:val="16"/>
              </w:rPr>
            </w:pPr>
            <w:r>
              <w:rPr>
                <w:sz w:val="16"/>
                <w:szCs w:val="16"/>
              </w:rPr>
              <w:t>CT#8</w:t>
            </w:r>
            <w:r w:rsidR="00F219C1">
              <w:rPr>
                <w:sz w:val="16"/>
                <w:szCs w:val="16"/>
              </w:rPr>
              <w:t>3</w:t>
            </w:r>
          </w:p>
        </w:tc>
        <w:tc>
          <w:tcPr>
            <w:tcW w:w="1094" w:type="dxa"/>
            <w:shd w:val="solid" w:color="FFFFFF" w:fill="auto"/>
          </w:tcPr>
          <w:p w:rsidR="00AD29A8" w:rsidRDefault="00D1430D" w:rsidP="00C01566">
            <w:pPr>
              <w:pStyle w:val="TAC"/>
              <w:rPr>
                <w:sz w:val="16"/>
                <w:szCs w:val="16"/>
              </w:rPr>
            </w:pPr>
            <w:r>
              <w:rPr>
                <w:sz w:val="16"/>
                <w:szCs w:val="16"/>
              </w:rPr>
              <w:t>CP-190017</w:t>
            </w:r>
          </w:p>
        </w:tc>
        <w:tc>
          <w:tcPr>
            <w:tcW w:w="567" w:type="dxa"/>
            <w:shd w:val="solid" w:color="FFFFFF" w:fill="auto"/>
          </w:tcPr>
          <w:p w:rsidR="00AD29A8" w:rsidRDefault="00D1430D" w:rsidP="00C01566">
            <w:pPr>
              <w:pStyle w:val="TAL"/>
              <w:rPr>
                <w:sz w:val="16"/>
                <w:szCs w:val="16"/>
              </w:rPr>
            </w:pPr>
            <w:r>
              <w:rPr>
                <w:sz w:val="16"/>
                <w:szCs w:val="16"/>
              </w:rPr>
              <w:t>0039</w:t>
            </w:r>
          </w:p>
        </w:tc>
        <w:tc>
          <w:tcPr>
            <w:tcW w:w="283" w:type="dxa"/>
            <w:shd w:val="solid" w:color="FFFFFF" w:fill="auto"/>
          </w:tcPr>
          <w:p w:rsidR="00AD29A8" w:rsidRDefault="00D1430D" w:rsidP="00C01566">
            <w:pPr>
              <w:pStyle w:val="TAR"/>
              <w:rPr>
                <w:sz w:val="16"/>
                <w:szCs w:val="16"/>
              </w:rPr>
            </w:pPr>
            <w:r>
              <w:rPr>
                <w:sz w:val="16"/>
                <w:szCs w:val="16"/>
              </w:rPr>
              <w:t>2</w:t>
            </w:r>
          </w:p>
        </w:tc>
        <w:tc>
          <w:tcPr>
            <w:tcW w:w="425" w:type="dxa"/>
            <w:shd w:val="solid" w:color="FFFFFF" w:fill="auto"/>
          </w:tcPr>
          <w:p w:rsidR="00AD29A8" w:rsidRDefault="00D1430D" w:rsidP="00C01566">
            <w:pPr>
              <w:pStyle w:val="TAC"/>
              <w:rPr>
                <w:sz w:val="16"/>
                <w:szCs w:val="16"/>
              </w:rPr>
            </w:pPr>
            <w:r>
              <w:rPr>
                <w:sz w:val="16"/>
                <w:szCs w:val="16"/>
              </w:rPr>
              <w:t>F</w:t>
            </w:r>
          </w:p>
        </w:tc>
        <w:tc>
          <w:tcPr>
            <w:tcW w:w="4962" w:type="dxa"/>
            <w:shd w:val="solid" w:color="FFFFFF" w:fill="auto"/>
          </w:tcPr>
          <w:p w:rsidR="00AD29A8" w:rsidRPr="00B30F5C" w:rsidRDefault="00D1430D" w:rsidP="00C01566">
            <w:pPr>
              <w:pStyle w:val="TAL"/>
              <w:rPr>
                <w:sz w:val="16"/>
                <w:szCs w:val="16"/>
              </w:rPr>
            </w:pPr>
            <w:r w:rsidRPr="00D1430D">
              <w:rPr>
                <w:sz w:val="16"/>
                <w:szCs w:val="16"/>
              </w:rPr>
              <w:t>Address Editor</w:t>
            </w:r>
            <w:r w:rsidR="008F4A86">
              <w:rPr>
                <w:sz w:val="16"/>
                <w:szCs w:val="16"/>
              </w:rPr>
              <w:t>'</w:t>
            </w:r>
            <w:r w:rsidRPr="00D1430D">
              <w:rPr>
                <w:sz w:val="16"/>
                <w:szCs w:val="16"/>
              </w:rPr>
              <w:t>s Note on implicit subscriptions</w:t>
            </w:r>
          </w:p>
        </w:tc>
        <w:tc>
          <w:tcPr>
            <w:tcW w:w="708" w:type="dxa"/>
            <w:shd w:val="solid" w:color="FFFFFF" w:fill="auto"/>
          </w:tcPr>
          <w:p w:rsidR="00AD29A8" w:rsidRDefault="00AD29A8" w:rsidP="00C01566">
            <w:pPr>
              <w:pStyle w:val="TAC"/>
              <w:rPr>
                <w:sz w:val="16"/>
                <w:szCs w:val="16"/>
              </w:rPr>
            </w:pPr>
            <w:r>
              <w:rPr>
                <w:sz w:val="16"/>
                <w:szCs w:val="16"/>
              </w:rPr>
              <w:t>15.3.0</w:t>
            </w:r>
          </w:p>
        </w:tc>
      </w:tr>
      <w:tr w:rsidR="00F219C1" w:rsidRPr="006B0D02" w:rsidTr="00D1758D">
        <w:tc>
          <w:tcPr>
            <w:tcW w:w="800" w:type="dxa"/>
            <w:shd w:val="solid" w:color="FFFFFF" w:fill="auto"/>
          </w:tcPr>
          <w:p w:rsidR="00F219C1" w:rsidRDefault="00F219C1" w:rsidP="00C01566">
            <w:pPr>
              <w:pStyle w:val="TAC"/>
              <w:rPr>
                <w:sz w:val="16"/>
                <w:szCs w:val="16"/>
              </w:rPr>
            </w:pPr>
            <w:r>
              <w:rPr>
                <w:sz w:val="16"/>
                <w:szCs w:val="16"/>
              </w:rPr>
              <w:t>2019-03</w:t>
            </w:r>
          </w:p>
        </w:tc>
        <w:tc>
          <w:tcPr>
            <w:tcW w:w="800" w:type="dxa"/>
            <w:shd w:val="solid" w:color="FFFFFF" w:fill="auto"/>
          </w:tcPr>
          <w:p w:rsidR="00F219C1" w:rsidRDefault="00F219C1" w:rsidP="00C01566">
            <w:pPr>
              <w:pStyle w:val="TAC"/>
              <w:rPr>
                <w:sz w:val="16"/>
                <w:szCs w:val="16"/>
              </w:rPr>
            </w:pPr>
            <w:r>
              <w:rPr>
                <w:sz w:val="16"/>
                <w:szCs w:val="16"/>
              </w:rPr>
              <w:t>CT#83</w:t>
            </w:r>
          </w:p>
        </w:tc>
        <w:tc>
          <w:tcPr>
            <w:tcW w:w="1094" w:type="dxa"/>
            <w:shd w:val="solid" w:color="FFFFFF" w:fill="auto"/>
          </w:tcPr>
          <w:p w:rsidR="00F219C1" w:rsidRDefault="00F219C1" w:rsidP="00C01566">
            <w:pPr>
              <w:pStyle w:val="TAC"/>
              <w:rPr>
                <w:sz w:val="16"/>
                <w:szCs w:val="16"/>
              </w:rPr>
            </w:pPr>
            <w:r>
              <w:rPr>
                <w:sz w:val="16"/>
                <w:szCs w:val="16"/>
              </w:rPr>
              <w:t>CP-190017</w:t>
            </w:r>
          </w:p>
        </w:tc>
        <w:tc>
          <w:tcPr>
            <w:tcW w:w="567" w:type="dxa"/>
            <w:shd w:val="solid" w:color="FFFFFF" w:fill="auto"/>
          </w:tcPr>
          <w:p w:rsidR="00F219C1" w:rsidRDefault="00F219C1" w:rsidP="00C01566">
            <w:pPr>
              <w:pStyle w:val="TAL"/>
              <w:rPr>
                <w:sz w:val="16"/>
                <w:szCs w:val="16"/>
              </w:rPr>
            </w:pPr>
            <w:r>
              <w:rPr>
                <w:sz w:val="16"/>
                <w:szCs w:val="16"/>
              </w:rPr>
              <w:t>0040</w:t>
            </w:r>
          </w:p>
        </w:tc>
        <w:tc>
          <w:tcPr>
            <w:tcW w:w="283" w:type="dxa"/>
            <w:shd w:val="solid" w:color="FFFFFF" w:fill="auto"/>
          </w:tcPr>
          <w:p w:rsidR="00F219C1" w:rsidRDefault="00F219C1" w:rsidP="00C01566">
            <w:pPr>
              <w:pStyle w:val="TAR"/>
              <w:rPr>
                <w:sz w:val="16"/>
                <w:szCs w:val="16"/>
              </w:rPr>
            </w:pPr>
          </w:p>
        </w:tc>
        <w:tc>
          <w:tcPr>
            <w:tcW w:w="425" w:type="dxa"/>
            <w:shd w:val="solid" w:color="FFFFFF" w:fill="auto"/>
          </w:tcPr>
          <w:p w:rsidR="00F219C1" w:rsidRDefault="00F219C1" w:rsidP="00C01566">
            <w:pPr>
              <w:pStyle w:val="TAC"/>
              <w:rPr>
                <w:sz w:val="16"/>
                <w:szCs w:val="16"/>
              </w:rPr>
            </w:pPr>
            <w:r>
              <w:rPr>
                <w:sz w:val="16"/>
                <w:szCs w:val="16"/>
              </w:rPr>
              <w:t>F</w:t>
            </w:r>
          </w:p>
        </w:tc>
        <w:tc>
          <w:tcPr>
            <w:tcW w:w="4962" w:type="dxa"/>
            <w:shd w:val="solid" w:color="FFFFFF" w:fill="auto"/>
          </w:tcPr>
          <w:p w:rsidR="00F219C1" w:rsidRPr="00D1430D" w:rsidRDefault="00F219C1" w:rsidP="00C01566">
            <w:pPr>
              <w:pStyle w:val="TAL"/>
              <w:rPr>
                <w:sz w:val="16"/>
                <w:szCs w:val="16"/>
              </w:rPr>
            </w:pPr>
            <w:r w:rsidRPr="00F219C1">
              <w:rPr>
                <w:sz w:val="16"/>
                <w:szCs w:val="16"/>
              </w:rPr>
              <w:t>Address Editor</w:t>
            </w:r>
            <w:r w:rsidR="008F4A86">
              <w:rPr>
                <w:sz w:val="16"/>
                <w:szCs w:val="16"/>
              </w:rPr>
              <w:t>'</w:t>
            </w:r>
            <w:r w:rsidRPr="00F219C1">
              <w:rPr>
                <w:sz w:val="16"/>
                <w:szCs w:val="16"/>
              </w:rPr>
              <w:t>s Note on partial representation in POST response</w:t>
            </w:r>
          </w:p>
        </w:tc>
        <w:tc>
          <w:tcPr>
            <w:tcW w:w="708" w:type="dxa"/>
            <w:shd w:val="solid" w:color="FFFFFF" w:fill="auto"/>
          </w:tcPr>
          <w:p w:rsidR="00F219C1" w:rsidRDefault="00F219C1" w:rsidP="00C01566">
            <w:pPr>
              <w:pStyle w:val="TAC"/>
              <w:rPr>
                <w:sz w:val="16"/>
                <w:szCs w:val="16"/>
              </w:rPr>
            </w:pPr>
            <w:r>
              <w:rPr>
                <w:sz w:val="16"/>
                <w:szCs w:val="16"/>
              </w:rPr>
              <w:t>15.3.0</w:t>
            </w:r>
          </w:p>
        </w:tc>
      </w:tr>
      <w:tr w:rsidR="00DB5971" w:rsidRPr="006B0D02" w:rsidTr="00D1758D">
        <w:tc>
          <w:tcPr>
            <w:tcW w:w="800" w:type="dxa"/>
            <w:shd w:val="solid" w:color="FFFFFF" w:fill="auto"/>
          </w:tcPr>
          <w:p w:rsidR="00DB5971" w:rsidRDefault="00DB5971" w:rsidP="00C01566">
            <w:pPr>
              <w:pStyle w:val="TAC"/>
              <w:rPr>
                <w:sz w:val="16"/>
                <w:szCs w:val="16"/>
              </w:rPr>
            </w:pPr>
            <w:r>
              <w:rPr>
                <w:sz w:val="16"/>
                <w:szCs w:val="16"/>
              </w:rPr>
              <w:t>2019-03</w:t>
            </w:r>
          </w:p>
        </w:tc>
        <w:tc>
          <w:tcPr>
            <w:tcW w:w="800" w:type="dxa"/>
            <w:shd w:val="solid" w:color="FFFFFF" w:fill="auto"/>
          </w:tcPr>
          <w:p w:rsidR="00DB5971" w:rsidRDefault="00DB5971" w:rsidP="00C01566">
            <w:pPr>
              <w:pStyle w:val="TAC"/>
              <w:rPr>
                <w:sz w:val="16"/>
                <w:szCs w:val="16"/>
              </w:rPr>
            </w:pPr>
            <w:r>
              <w:rPr>
                <w:sz w:val="16"/>
                <w:szCs w:val="16"/>
              </w:rPr>
              <w:t>CT#83</w:t>
            </w:r>
          </w:p>
        </w:tc>
        <w:tc>
          <w:tcPr>
            <w:tcW w:w="1094" w:type="dxa"/>
            <w:shd w:val="solid" w:color="FFFFFF" w:fill="auto"/>
          </w:tcPr>
          <w:p w:rsidR="00DB5971" w:rsidRDefault="00DB5971" w:rsidP="00C01566">
            <w:pPr>
              <w:pStyle w:val="TAC"/>
              <w:rPr>
                <w:sz w:val="16"/>
                <w:szCs w:val="16"/>
              </w:rPr>
            </w:pPr>
            <w:r>
              <w:rPr>
                <w:sz w:val="16"/>
                <w:szCs w:val="16"/>
              </w:rPr>
              <w:t>CP-190017</w:t>
            </w:r>
          </w:p>
        </w:tc>
        <w:tc>
          <w:tcPr>
            <w:tcW w:w="567" w:type="dxa"/>
            <w:shd w:val="solid" w:color="FFFFFF" w:fill="auto"/>
          </w:tcPr>
          <w:p w:rsidR="00DB5971" w:rsidRDefault="00DB5971" w:rsidP="00C01566">
            <w:pPr>
              <w:pStyle w:val="TAL"/>
              <w:rPr>
                <w:sz w:val="16"/>
                <w:szCs w:val="16"/>
              </w:rPr>
            </w:pPr>
            <w:r>
              <w:rPr>
                <w:sz w:val="16"/>
                <w:szCs w:val="16"/>
              </w:rPr>
              <w:t>0041</w:t>
            </w:r>
          </w:p>
        </w:tc>
        <w:tc>
          <w:tcPr>
            <w:tcW w:w="283" w:type="dxa"/>
            <w:shd w:val="solid" w:color="FFFFFF" w:fill="auto"/>
          </w:tcPr>
          <w:p w:rsidR="00DB5971" w:rsidRDefault="00DB5971" w:rsidP="00C01566">
            <w:pPr>
              <w:pStyle w:val="TAR"/>
              <w:rPr>
                <w:sz w:val="16"/>
                <w:szCs w:val="16"/>
              </w:rPr>
            </w:pPr>
            <w:r>
              <w:rPr>
                <w:sz w:val="16"/>
                <w:szCs w:val="16"/>
              </w:rPr>
              <w:t>1</w:t>
            </w:r>
          </w:p>
        </w:tc>
        <w:tc>
          <w:tcPr>
            <w:tcW w:w="425" w:type="dxa"/>
            <w:shd w:val="solid" w:color="FFFFFF" w:fill="auto"/>
          </w:tcPr>
          <w:p w:rsidR="00DB5971" w:rsidRDefault="00DB5971" w:rsidP="00C01566">
            <w:pPr>
              <w:pStyle w:val="TAC"/>
              <w:rPr>
                <w:sz w:val="16"/>
                <w:szCs w:val="16"/>
              </w:rPr>
            </w:pPr>
            <w:r>
              <w:rPr>
                <w:sz w:val="16"/>
                <w:szCs w:val="16"/>
              </w:rPr>
              <w:t>F</w:t>
            </w:r>
          </w:p>
        </w:tc>
        <w:tc>
          <w:tcPr>
            <w:tcW w:w="4962" w:type="dxa"/>
            <w:shd w:val="solid" w:color="FFFFFF" w:fill="auto"/>
          </w:tcPr>
          <w:p w:rsidR="00DB5971" w:rsidRPr="00F219C1" w:rsidRDefault="00DB5971" w:rsidP="00C01566">
            <w:pPr>
              <w:pStyle w:val="TAL"/>
              <w:rPr>
                <w:sz w:val="16"/>
                <w:szCs w:val="16"/>
              </w:rPr>
            </w:pPr>
            <w:r w:rsidRPr="007F24D5">
              <w:rPr>
                <w:sz w:val="16"/>
                <w:szCs w:val="16"/>
              </w:rPr>
              <w:t>Maximum HTTP payload size</w:t>
            </w:r>
          </w:p>
        </w:tc>
        <w:tc>
          <w:tcPr>
            <w:tcW w:w="708" w:type="dxa"/>
            <w:shd w:val="solid" w:color="FFFFFF" w:fill="auto"/>
          </w:tcPr>
          <w:p w:rsidR="00DB5971" w:rsidRDefault="00DB5971" w:rsidP="00C01566">
            <w:pPr>
              <w:pStyle w:val="TAC"/>
              <w:rPr>
                <w:sz w:val="16"/>
                <w:szCs w:val="16"/>
              </w:rPr>
            </w:pPr>
            <w:r>
              <w:rPr>
                <w:sz w:val="16"/>
                <w:szCs w:val="16"/>
              </w:rPr>
              <w:t>15.3.0</w:t>
            </w:r>
          </w:p>
        </w:tc>
      </w:tr>
      <w:tr w:rsidR="001D4A89" w:rsidRPr="006B0D02" w:rsidTr="00D1758D">
        <w:tc>
          <w:tcPr>
            <w:tcW w:w="800" w:type="dxa"/>
            <w:shd w:val="solid" w:color="FFFFFF" w:fill="auto"/>
          </w:tcPr>
          <w:p w:rsidR="001D4A89" w:rsidRDefault="001D4A89" w:rsidP="00C01566">
            <w:pPr>
              <w:pStyle w:val="TAC"/>
              <w:rPr>
                <w:sz w:val="16"/>
                <w:szCs w:val="16"/>
              </w:rPr>
            </w:pPr>
            <w:r>
              <w:rPr>
                <w:sz w:val="16"/>
                <w:szCs w:val="16"/>
              </w:rPr>
              <w:t>2019-03</w:t>
            </w:r>
          </w:p>
        </w:tc>
        <w:tc>
          <w:tcPr>
            <w:tcW w:w="800" w:type="dxa"/>
            <w:shd w:val="solid" w:color="FFFFFF" w:fill="auto"/>
          </w:tcPr>
          <w:p w:rsidR="001D4A89" w:rsidRDefault="001D4A89" w:rsidP="00C01566">
            <w:pPr>
              <w:pStyle w:val="TAC"/>
              <w:rPr>
                <w:sz w:val="16"/>
                <w:szCs w:val="16"/>
              </w:rPr>
            </w:pPr>
            <w:r>
              <w:rPr>
                <w:sz w:val="16"/>
                <w:szCs w:val="16"/>
              </w:rPr>
              <w:t>CT#83</w:t>
            </w:r>
          </w:p>
        </w:tc>
        <w:tc>
          <w:tcPr>
            <w:tcW w:w="1094" w:type="dxa"/>
            <w:shd w:val="solid" w:color="FFFFFF" w:fill="auto"/>
          </w:tcPr>
          <w:p w:rsidR="001D4A89" w:rsidRDefault="001D4A89" w:rsidP="00C01566">
            <w:pPr>
              <w:pStyle w:val="TAC"/>
              <w:rPr>
                <w:sz w:val="16"/>
                <w:szCs w:val="16"/>
              </w:rPr>
            </w:pPr>
            <w:r>
              <w:rPr>
                <w:sz w:val="16"/>
                <w:szCs w:val="16"/>
              </w:rPr>
              <w:t>CP-190017</w:t>
            </w:r>
          </w:p>
        </w:tc>
        <w:tc>
          <w:tcPr>
            <w:tcW w:w="567" w:type="dxa"/>
            <w:shd w:val="solid" w:color="FFFFFF" w:fill="auto"/>
          </w:tcPr>
          <w:p w:rsidR="001D4A89" w:rsidRDefault="001D4A89" w:rsidP="00C01566">
            <w:pPr>
              <w:pStyle w:val="TAL"/>
              <w:rPr>
                <w:sz w:val="16"/>
                <w:szCs w:val="16"/>
              </w:rPr>
            </w:pPr>
            <w:r>
              <w:rPr>
                <w:sz w:val="16"/>
                <w:szCs w:val="16"/>
              </w:rPr>
              <w:t>0042</w:t>
            </w:r>
          </w:p>
        </w:tc>
        <w:tc>
          <w:tcPr>
            <w:tcW w:w="283" w:type="dxa"/>
            <w:shd w:val="solid" w:color="FFFFFF" w:fill="auto"/>
          </w:tcPr>
          <w:p w:rsidR="001D4A89" w:rsidRDefault="001D4A89" w:rsidP="00C01566">
            <w:pPr>
              <w:pStyle w:val="TAR"/>
              <w:rPr>
                <w:sz w:val="16"/>
                <w:szCs w:val="16"/>
              </w:rPr>
            </w:pPr>
            <w:r>
              <w:rPr>
                <w:sz w:val="16"/>
                <w:szCs w:val="16"/>
              </w:rPr>
              <w:t>1</w:t>
            </w:r>
          </w:p>
        </w:tc>
        <w:tc>
          <w:tcPr>
            <w:tcW w:w="425" w:type="dxa"/>
            <w:shd w:val="solid" w:color="FFFFFF" w:fill="auto"/>
          </w:tcPr>
          <w:p w:rsidR="001D4A89" w:rsidRDefault="001D4A89" w:rsidP="00C01566">
            <w:pPr>
              <w:pStyle w:val="TAC"/>
              <w:rPr>
                <w:sz w:val="16"/>
                <w:szCs w:val="16"/>
              </w:rPr>
            </w:pPr>
            <w:r>
              <w:rPr>
                <w:sz w:val="16"/>
                <w:szCs w:val="16"/>
              </w:rPr>
              <w:t>F</w:t>
            </w:r>
          </w:p>
        </w:tc>
        <w:tc>
          <w:tcPr>
            <w:tcW w:w="4962" w:type="dxa"/>
            <w:shd w:val="solid" w:color="FFFFFF" w:fill="auto"/>
          </w:tcPr>
          <w:p w:rsidR="001D4A89" w:rsidRPr="001D4A89" w:rsidRDefault="001D4A89" w:rsidP="00C01566">
            <w:pPr>
              <w:pStyle w:val="TAL"/>
              <w:rPr>
                <w:sz w:val="16"/>
                <w:szCs w:val="16"/>
              </w:rPr>
            </w:pPr>
            <w:r w:rsidRPr="007F24D5">
              <w:rPr>
                <w:sz w:val="16"/>
                <w:szCs w:val="16"/>
              </w:rPr>
              <w:t>HTTP Scheme</w:t>
            </w:r>
          </w:p>
        </w:tc>
        <w:tc>
          <w:tcPr>
            <w:tcW w:w="708" w:type="dxa"/>
            <w:shd w:val="solid" w:color="FFFFFF" w:fill="auto"/>
          </w:tcPr>
          <w:p w:rsidR="001D4A89" w:rsidRDefault="001D4A89" w:rsidP="00C01566">
            <w:pPr>
              <w:pStyle w:val="TAC"/>
              <w:rPr>
                <w:sz w:val="16"/>
                <w:szCs w:val="16"/>
              </w:rPr>
            </w:pPr>
            <w:r>
              <w:rPr>
                <w:sz w:val="16"/>
                <w:szCs w:val="16"/>
              </w:rPr>
              <w:t>15.3.0</w:t>
            </w:r>
          </w:p>
        </w:tc>
      </w:tr>
      <w:tr w:rsidR="00F5474D" w:rsidRPr="006B0D02" w:rsidTr="00D1758D">
        <w:tc>
          <w:tcPr>
            <w:tcW w:w="800" w:type="dxa"/>
            <w:shd w:val="solid" w:color="FFFFFF" w:fill="auto"/>
          </w:tcPr>
          <w:p w:rsidR="00F5474D" w:rsidRDefault="00F5474D" w:rsidP="00C01566">
            <w:pPr>
              <w:pStyle w:val="TAC"/>
              <w:rPr>
                <w:sz w:val="16"/>
                <w:szCs w:val="16"/>
              </w:rPr>
            </w:pPr>
            <w:r>
              <w:rPr>
                <w:sz w:val="16"/>
                <w:szCs w:val="16"/>
              </w:rPr>
              <w:t>2019-03</w:t>
            </w:r>
          </w:p>
        </w:tc>
        <w:tc>
          <w:tcPr>
            <w:tcW w:w="800" w:type="dxa"/>
            <w:shd w:val="solid" w:color="FFFFFF" w:fill="auto"/>
          </w:tcPr>
          <w:p w:rsidR="00F5474D" w:rsidRDefault="00F5474D" w:rsidP="00C01566">
            <w:pPr>
              <w:pStyle w:val="TAC"/>
              <w:rPr>
                <w:sz w:val="16"/>
                <w:szCs w:val="16"/>
              </w:rPr>
            </w:pPr>
            <w:r>
              <w:rPr>
                <w:sz w:val="16"/>
                <w:szCs w:val="16"/>
              </w:rPr>
              <w:t>CT#83</w:t>
            </w:r>
          </w:p>
        </w:tc>
        <w:tc>
          <w:tcPr>
            <w:tcW w:w="1094" w:type="dxa"/>
            <w:shd w:val="solid" w:color="FFFFFF" w:fill="auto"/>
          </w:tcPr>
          <w:p w:rsidR="00F5474D" w:rsidRDefault="00F5474D" w:rsidP="00C01566">
            <w:pPr>
              <w:pStyle w:val="TAC"/>
              <w:rPr>
                <w:sz w:val="16"/>
                <w:szCs w:val="16"/>
              </w:rPr>
            </w:pPr>
            <w:r>
              <w:rPr>
                <w:sz w:val="16"/>
                <w:szCs w:val="16"/>
              </w:rPr>
              <w:t>CP-190017</w:t>
            </w:r>
          </w:p>
        </w:tc>
        <w:tc>
          <w:tcPr>
            <w:tcW w:w="567" w:type="dxa"/>
            <w:shd w:val="solid" w:color="FFFFFF" w:fill="auto"/>
          </w:tcPr>
          <w:p w:rsidR="00F5474D" w:rsidRDefault="00F5474D" w:rsidP="00C01566">
            <w:pPr>
              <w:pStyle w:val="TAL"/>
              <w:rPr>
                <w:sz w:val="16"/>
                <w:szCs w:val="16"/>
              </w:rPr>
            </w:pPr>
            <w:r>
              <w:rPr>
                <w:sz w:val="16"/>
                <w:szCs w:val="16"/>
              </w:rPr>
              <w:t>0043</w:t>
            </w:r>
          </w:p>
        </w:tc>
        <w:tc>
          <w:tcPr>
            <w:tcW w:w="283" w:type="dxa"/>
            <w:shd w:val="solid" w:color="FFFFFF" w:fill="auto"/>
          </w:tcPr>
          <w:p w:rsidR="00F5474D" w:rsidRDefault="00F5474D" w:rsidP="00C01566">
            <w:pPr>
              <w:pStyle w:val="TAR"/>
              <w:rPr>
                <w:sz w:val="16"/>
                <w:szCs w:val="16"/>
              </w:rPr>
            </w:pPr>
            <w:r>
              <w:rPr>
                <w:sz w:val="16"/>
                <w:szCs w:val="16"/>
              </w:rPr>
              <w:t>2</w:t>
            </w:r>
          </w:p>
        </w:tc>
        <w:tc>
          <w:tcPr>
            <w:tcW w:w="425" w:type="dxa"/>
            <w:shd w:val="solid" w:color="FFFFFF" w:fill="auto"/>
          </w:tcPr>
          <w:p w:rsidR="00F5474D" w:rsidRDefault="00F5474D" w:rsidP="00C01566">
            <w:pPr>
              <w:pStyle w:val="TAC"/>
              <w:rPr>
                <w:sz w:val="16"/>
                <w:szCs w:val="16"/>
              </w:rPr>
            </w:pPr>
            <w:r>
              <w:rPr>
                <w:sz w:val="16"/>
                <w:szCs w:val="16"/>
              </w:rPr>
              <w:t>F</w:t>
            </w:r>
          </w:p>
        </w:tc>
        <w:tc>
          <w:tcPr>
            <w:tcW w:w="4962" w:type="dxa"/>
            <w:shd w:val="solid" w:color="FFFFFF" w:fill="auto"/>
          </w:tcPr>
          <w:p w:rsidR="00F5474D" w:rsidRPr="00F5474D" w:rsidRDefault="00F5474D" w:rsidP="00C01566">
            <w:pPr>
              <w:pStyle w:val="TAL"/>
              <w:rPr>
                <w:sz w:val="16"/>
                <w:szCs w:val="16"/>
              </w:rPr>
            </w:pPr>
            <w:r w:rsidRPr="007F24D5">
              <w:rPr>
                <w:sz w:val="16"/>
                <w:szCs w:val="16"/>
              </w:rPr>
              <w:t>Resolve Editor's Notes</w:t>
            </w:r>
          </w:p>
        </w:tc>
        <w:tc>
          <w:tcPr>
            <w:tcW w:w="708" w:type="dxa"/>
            <w:shd w:val="solid" w:color="FFFFFF" w:fill="auto"/>
          </w:tcPr>
          <w:p w:rsidR="00F5474D" w:rsidRDefault="00F5474D" w:rsidP="00C01566">
            <w:pPr>
              <w:pStyle w:val="TAC"/>
              <w:rPr>
                <w:sz w:val="16"/>
                <w:szCs w:val="16"/>
              </w:rPr>
            </w:pPr>
            <w:r>
              <w:rPr>
                <w:sz w:val="16"/>
                <w:szCs w:val="16"/>
              </w:rPr>
              <w:t>15.3.0</w:t>
            </w:r>
          </w:p>
        </w:tc>
      </w:tr>
      <w:tr w:rsidR="00414FBC" w:rsidRPr="006B0D02" w:rsidTr="00D1758D">
        <w:tc>
          <w:tcPr>
            <w:tcW w:w="800" w:type="dxa"/>
            <w:shd w:val="solid" w:color="FFFFFF" w:fill="auto"/>
          </w:tcPr>
          <w:p w:rsidR="00414FBC" w:rsidRDefault="00414FBC" w:rsidP="00C01566">
            <w:pPr>
              <w:pStyle w:val="TAC"/>
              <w:rPr>
                <w:sz w:val="16"/>
                <w:szCs w:val="16"/>
              </w:rPr>
            </w:pPr>
            <w:r>
              <w:rPr>
                <w:sz w:val="16"/>
                <w:szCs w:val="16"/>
              </w:rPr>
              <w:t>2019-03</w:t>
            </w:r>
          </w:p>
        </w:tc>
        <w:tc>
          <w:tcPr>
            <w:tcW w:w="800" w:type="dxa"/>
            <w:shd w:val="solid" w:color="FFFFFF" w:fill="auto"/>
          </w:tcPr>
          <w:p w:rsidR="00414FBC" w:rsidRDefault="00414FBC" w:rsidP="00C01566">
            <w:pPr>
              <w:pStyle w:val="TAC"/>
              <w:rPr>
                <w:sz w:val="16"/>
                <w:szCs w:val="16"/>
              </w:rPr>
            </w:pPr>
            <w:r>
              <w:rPr>
                <w:sz w:val="16"/>
                <w:szCs w:val="16"/>
              </w:rPr>
              <w:t>CT#83</w:t>
            </w:r>
          </w:p>
        </w:tc>
        <w:tc>
          <w:tcPr>
            <w:tcW w:w="1094" w:type="dxa"/>
            <w:shd w:val="solid" w:color="FFFFFF" w:fill="auto"/>
          </w:tcPr>
          <w:p w:rsidR="00414FBC" w:rsidRDefault="00414FBC" w:rsidP="00C01566">
            <w:pPr>
              <w:pStyle w:val="TAC"/>
              <w:rPr>
                <w:sz w:val="16"/>
                <w:szCs w:val="16"/>
              </w:rPr>
            </w:pPr>
            <w:r>
              <w:rPr>
                <w:sz w:val="16"/>
                <w:szCs w:val="16"/>
              </w:rPr>
              <w:t>CP-190017</w:t>
            </w:r>
          </w:p>
        </w:tc>
        <w:tc>
          <w:tcPr>
            <w:tcW w:w="567" w:type="dxa"/>
            <w:shd w:val="solid" w:color="FFFFFF" w:fill="auto"/>
          </w:tcPr>
          <w:p w:rsidR="00414FBC" w:rsidRDefault="00414FBC" w:rsidP="00C01566">
            <w:pPr>
              <w:pStyle w:val="TAL"/>
              <w:rPr>
                <w:sz w:val="16"/>
                <w:szCs w:val="16"/>
              </w:rPr>
            </w:pPr>
            <w:r>
              <w:rPr>
                <w:sz w:val="16"/>
                <w:szCs w:val="16"/>
              </w:rPr>
              <w:t>0044</w:t>
            </w:r>
          </w:p>
        </w:tc>
        <w:tc>
          <w:tcPr>
            <w:tcW w:w="283" w:type="dxa"/>
            <w:shd w:val="solid" w:color="FFFFFF" w:fill="auto"/>
          </w:tcPr>
          <w:p w:rsidR="00414FBC" w:rsidRDefault="00414FBC" w:rsidP="00C01566">
            <w:pPr>
              <w:pStyle w:val="TAR"/>
              <w:rPr>
                <w:sz w:val="16"/>
                <w:szCs w:val="16"/>
              </w:rPr>
            </w:pPr>
          </w:p>
        </w:tc>
        <w:tc>
          <w:tcPr>
            <w:tcW w:w="425" w:type="dxa"/>
            <w:shd w:val="solid" w:color="FFFFFF" w:fill="auto"/>
          </w:tcPr>
          <w:p w:rsidR="00414FBC" w:rsidRDefault="00414FBC" w:rsidP="00C01566">
            <w:pPr>
              <w:pStyle w:val="TAC"/>
              <w:rPr>
                <w:sz w:val="16"/>
                <w:szCs w:val="16"/>
              </w:rPr>
            </w:pPr>
            <w:r>
              <w:rPr>
                <w:sz w:val="16"/>
                <w:szCs w:val="16"/>
              </w:rPr>
              <w:t>F</w:t>
            </w:r>
          </w:p>
        </w:tc>
        <w:tc>
          <w:tcPr>
            <w:tcW w:w="4962" w:type="dxa"/>
            <w:shd w:val="solid" w:color="FFFFFF" w:fill="auto"/>
          </w:tcPr>
          <w:p w:rsidR="00414FBC" w:rsidRPr="00414FBC" w:rsidRDefault="00FA6425" w:rsidP="00C01566">
            <w:pPr>
              <w:pStyle w:val="TAL"/>
              <w:rPr>
                <w:sz w:val="16"/>
                <w:szCs w:val="16"/>
              </w:rPr>
            </w:pPr>
            <w:r w:rsidRPr="007F24D5">
              <w:rPr>
                <w:sz w:val="16"/>
                <w:szCs w:val="16"/>
              </w:rPr>
              <w:t>Correction to Minor Field Increment Rules in API Versioning</w:t>
            </w:r>
          </w:p>
        </w:tc>
        <w:tc>
          <w:tcPr>
            <w:tcW w:w="708" w:type="dxa"/>
            <w:shd w:val="solid" w:color="FFFFFF" w:fill="auto"/>
          </w:tcPr>
          <w:p w:rsidR="00414FBC" w:rsidRDefault="00FA6425" w:rsidP="00C01566">
            <w:pPr>
              <w:pStyle w:val="TAC"/>
              <w:rPr>
                <w:sz w:val="16"/>
                <w:szCs w:val="16"/>
              </w:rPr>
            </w:pPr>
            <w:r>
              <w:rPr>
                <w:sz w:val="16"/>
                <w:szCs w:val="16"/>
              </w:rPr>
              <w:t>15.3.0</w:t>
            </w:r>
          </w:p>
        </w:tc>
      </w:tr>
      <w:tr w:rsidR="00A95AC8" w:rsidRPr="006B0D02" w:rsidTr="00D1758D">
        <w:tc>
          <w:tcPr>
            <w:tcW w:w="800" w:type="dxa"/>
            <w:shd w:val="solid" w:color="FFFFFF" w:fill="auto"/>
          </w:tcPr>
          <w:p w:rsidR="00A95AC8" w:rsidRDefault="00A95AC8" w:rsidP="00C01566">
            <w:pPr>
              <w:pStyle w:val="TAC"/>
              <w:rPr>
                <w:sz w:val="16"/>
                <w:szCs w:val="16"/>
              </w:rPr>
            </w:pPr>
            <w:r>
              <w:rPr>
                <w:sz w:val="16"/>
                <w:szCs w:val="16"/>
              </w:rPr>
              <w:t>2019-03</w:t>
            </w:r>
          </w:p>
        </w:tc>
        <w:tc>
          <w:tcPr>
            <w:tcW w:w="800" w:type="dxa"/>
            <w:shd w:val="solid" w:color="FFFFFF" w:fill="auto"/>
          </w:tcPr>
          <w:p w:rsidR="00A95AC8" w:rsidRDefault="00A95AC8" w:rsidP="00C01566">
            <w:pPr>
              <w:pStyle w:val="TAC"/>
              <w:rPr>
                <w:sz w:val="16"/>
                <w:szCs w:val="16"/>
              </w:rPr>
            </w:pPr>
            <w:r>
              <w:rPr>
                <w:sz w:val="16"/>
                <w:szCs w:val="16"/>
              </w:rPr>
              <w:t>CT#83</w:t>
            </w:r>
          </w:p>
        </w:tc>
        <w:tc>
          <w:tcPr>
            <w:tcW w:w="1094" w:type="dxa"/>
            <w:shd w:val="solid" w:color="FFFFFF" w:fill="auto"/>
          </w:tcPr>
          <w:p w:rsidR="00A95AC8" w:rsidRDefault="00A95AC8" w:rsidP="00C01566">
            <w:pPr>
              <w:pStyle w:val="TAC"/>
              <w:rPr>
                <w:sz w:val="16"/>
                <w:szCs w:val="16"/>
              </w:rPr>
            </w:pPr>
            <w:r>
              <w:rPr>
                <w:sz w:val="16"/>
                <w:szCs w:val="16"/>
              </w:rPr>
              <w:t>CP-190017</w:t>
            </w:r>
          </w:p>
        </w:tc>
        <w:tc>
          <w:tcPr>
            <w:tcW w:w="567" w:type="dxa"/>
            <w:shd w:val="solid" w:color="FFFFFF" w:fill="auto"/>
          </w:tcPr>
          <w:p w:rsidR="00A95AC8" w:rsidRDefault="005A673A" w:rsidP="00C01566">
            <w:pPr>
              <w:pStyle w:val="TAL"/>
              <w:rPr>
                <w:sz w:val="16"/>
                <w:szCs w:val="16"/>
              </w:rPr>
            </w:pPr>
            <w:r>
              <w:rPr>
                <w:sz w:val="16"/>
                <w:szCs w:val="16"/>
              </w:rPr>
              <w:t>0045</w:t>
            </w:r>
          </w:p>
        </w:tc>
        <w:tc>
          <w:tcPr>
            <w:tcW w:w="283" w:type="dxa"/>
            <w:shd w:val="solid" w:color="FFFFFF" w:fill="auto"/>
          </w:tcPr>
          <w:p w:rsidR="00A95AC8" w:rsidRDefault="005A673A" w:rsidP="00C01566">
            <w:pPr>
              <w:pStyle w:val="TAR"/>
              <w:rPr>
                <w:sz w:val="16"/>
                <w:szCs w:val="16"/>
              </w:rPr>
            </w:pPr>
            <w:r>
              <w:rPr>
                <w:sz w:val="16"/>
                <w:szCs w:val="16"/>
              </w:rPr>
              <w:t>1</w:t>
            </w:r>
          </w:p>
        </w:tc>
        <w:tc>
          <w:tcPr>
            <w:tcW w:w="425" w:type="dxa"/>
            <w:shd w:val="solid" w:color="FFFFFF" w:fill="auto"/>
          </w:tcPr>
          <w:p w:rsidR="00A95AC8" w:rsidRDefault="005A673A" w:rsidP="00C01566">
            <w:pPr>
              <w:pStyle w:val="TAC"/>
              <w:rPr>
                <w:sz w:val="16"/>
                <w:szCs w:val="16"/>
              </w:rPr>
            </w:pPr>
            <w:r>
              <w:rPr>
                <w:sz w:val="16"/>
                <w:szCs w:val="16"/>
              </w:rPr>
              <w:t>F</w:t>
            </w:r>
          </w:p>
        </w:tc>
        <w:tc>
          <w:tcPr>
            <w:tcW w:w="4962" w:type="dxa"/>
            <w:shd w:val="solid" w:color="FFFFFF" w:fill="auto"/>
          </w:tcPr>
          <w:p w:rsidR="00A95AC8" w:rsidRPr="00A95AC8" w:rsidRDefault="005A673A" w:rsidP="00C01566">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rsidR="00A95AC8" w:rsidRDefault="005A673A" w:rsidP="00C01566">
            <w:pPr>
              <w:pStyle w:val="TAC"/>
              <w:rPr>
                <w:sz w:val="16"/>
                <w:szCs w:val="16"/>
              </w:rPr>
            </w:pPr>
            <w:r>
              <w:rPr>
                <w:sz w:val="16"/>
                <w:szCs w:val="16"/>
              </w:rPr>
              <w:t>15.3.0</w:t>
            </w:r>
          </w:p>
        </w:tc>
      </w:tr>
      <w:tr w:rsidR="005A673A" w:rsidRPr="006B0D02" w:rsidTr="00D1758D">
        <w:tc>
          <w:tcPr>
            <w:tcW w:w="800" w:type="dxa"/>
            <w:shd w:val="solid" w:color="FFFFFF" w:fill="auto"/>
          </w:tcPr>
          <w:p w:rsidR="005A673A" w:rsidRDefault="005A673A" w:rsidP="00C01566">
            <w:pPr>
              <w:pStyle w:val="TAC"/>
              <w:rPr>
                <w:sz w:val="16"/>
                <w:szCs w:val="16"/>
              </w:rPr>
            </w:pPr>
            <w:r>
              <w:rPr>
                <w:sz w:val="16"/>
                <w:szCs w:val="16"/>
              </w:rPr>
              <w:t>2019-03</w:t>
            </w:r>
          </w:p>
        </w:tc>
        <w:tc>
          <w:tcPr>
            <w:tcW w:w="800" w:type="dxa"/>
            <w:shd w:val="solid" w:color="FFFFFF" w:fill="auto"/>
          </w:tcPr>
          <w:p w:rsidR="005A673A" w:rsidRDefault="005A673A" w:rsidP="00C01566">
            <w:pPr>
              <w:pStyle w:val="TAC"/>
              <w:rPr>
                <w:sz w:val="16"/>
                <w:szCs w:val="16"/>
              </w:rPr>
            </w:pPr>
            <w:r>
              <w:rPr>
                <w:sz w:val="16"/>
                <w:szCs w:val="16"/>
              </w:rPr>
              <w:t>CT#83</w:t>
            </w:r>
          </w:p>
        </w:tc>
        <w:tc>
          <w:tcPr>
            <w:tcW w:w="1094" w:type="dxa"/>
            <w:shd w:val="solid" w:color="FFFFFF" w:fill="auto"/>
          </w:tcPr>
          <w:p w:rsidR="005A673A" w:rsidRDefault="005A673A" w:rsidP="00C01566">
            <w:pPr>
              <w:pStyle w:val="TAC"/>
              <w:rPr>
                <w:sz w:val="16"/>
                <w:szCs w:val="16"/>
              </w:rPr>
            </w:pPr>
            <w:r>
              <w:rPr>
                <w:sz w:val="16"/>
                <w:szCs w:val="16"/>
              </w:rPr>
              <w:t>CP-190017</w:t>
            </w:r>
          </w:p>
        </w:tc>
        <w:tc>
          <w:tcPr>
            <w:tcW w:w="567" w:type="dxa"/>
            <w:shd w:val="solid" w:color="FFFFFF" w:fill="auto"/>
          </w:tcPr>
          <w:p w:rsidR="005A673A" w:rsidRDefault="005A673A" w:rsidP="00C01566">
            <w:pPr>
              <w:pStyle w:val="TAL"/>
              <w:rPr>
                <w:sz w:val="16"/>
                <w:szCs w:val="16"/>
              </w:rPr>
            </w:pPr>
            <w:r>
              <w:rPr>
                <w:sz w:val="16"/>
                <w:szCs w:val="16"/>
              </w:rPr>
              <w:t>0046</w:t>
            </w:r>
          </w:p>
        </w:tc>
        <w:tc>
          <w:tcPr>
            <w:tcW w:w="283" w:type="dxa"/>
            <w:shd w:val="solid" w:color="FFFFFF" w:fill="auto"/>
          </w:tcPr>
          <w:p w:rsidR="005A673A" w:rsidRDefault="005A673A" w:rsidP="00C01566">
            <w:pPr>
              <w:pStyle w:val="TAR"/>
              <w:rPr>
                <w:sz w:val="16"/>
                <w:szCs w:val="16"/>
              </w:rPr>
            </w:pPr>
            <w:r>
              <w:rPr>
                <w:sz w:val="16"/>
                <w:szCs w:val="16"/>
              </w:rPr>
              <w:t>1</w:t>
            </w:r>
          </w:p>
        </w:tc>
        <w:tc>
          <w:tcPr>
            <w:tcW w:w="425" w:type="dxa"/>
            <w:shd w:val="solid" w:color="FFFFFF" w:fill="auto"/>
          </w:tcPr>
          <w:p w:rsidR="005A673A" w:rsidRDefault="005A673A" w:rsidP="00C01566">
            <w:pPr>
              <w:pStyle w:val="TAC"/>
              <w:rPr>
                <w:sz w:val="16"/>
                <w:szCs w:val="16"/>
              </w:rPr>
            </w:pPr>
            <w:r>
              <w:rPr>
                <w:sz w:val="16"/>
                <w:szCs w:val="16"/>
              </w:rPr>
              <w:t>F</w:t>
            </w:r>
          </w:p>
        </w:tc>
        <w:tc>
          <w:tcPr>
            <w:tcW w:w="4962" w:type="dxa"/>
            <w:shd w:val="solid" w:color="FFFFFF" w:fill="auto"/>
          </w:tcPr>
          <w:p w:rsidR="005A673A" w:rsidRPr="005A673A" w:rsidRDefault="005A673A" w:rsidP="00C01566">
            <w:pPr>
              <w:pStyle w:val="TAL"/>
              <w:rPr>
                <w:sz w:val="16"/>
                <w:szCs w:val="16"/>
              </w:rPr>
            </w:pPr>
            <w:r w:rsidRPr="007F24D5">
              <w:rPr>
                <w:sz w:val="16"/>
                <w:szCs w:val="16"/>
              </w:rPr>
              <w:t>Correct use of "OpenAPI" name</w:t>
            </w:r>
          </w:p>
        </w:tc>
        <w:tc>
          <w:tcPr>
            <w:tcW w:w="708" w:type="dxa"/>
            <w:shd w:val="solid" w:color="FFFFFF" w:fill="auto"/>
          </w:tcPr>
          <w:p w:rsidR="005A673A" w:rsidRDefault="005A673A" w:rsidP="00C01566">
            <w:pPr>
              <w:pStyle w:val="TAC"/>
              <w:rPr>
                <w:sz w:val="16"/>
                <w:szCs w:val="16"/>
              </w:rPr>
            </w:pPr>
            <w:r>
              <w:rPr>
                <w:sz w:val="16"/>
                <w:szCs w:val="16"/>
              </w:rPr>
              <w:t>15.3.0</w:t>
            </w:r>
          </w:p>
        </w:tc>
      </w:tr>
      <w:tr w:rsidR="00B80045" w:rsidRPr="006B0D02" w:rsidTr="00D1758D">
        <w:tc>
          <w:tcPr>
            <w:tcW w:w="800" w:type="dxa"/>
            <w:shd w:val="solid" w:color="FFFFFF" w:fill="auto"/>
          </w:tcPr>
          <w:p w:rsidR="00B80045" w:rsidRDefault="00B80045" w:rsidP="00C01566">
            <w:pPr>
              <w:pStyle w:val="TAC"/>
              <w:rPr>
                <w:sz w:val="16"/>
                <w:szCs w:val="16"/>
              </w:rPr>
            </w:pPr>
            <w:r>
              <w:rPr>
                <w:sz w:val="16"/>
                <w:szCs w:val="16"/>
              </w:rPr>
              <w:t>2019-03</w:t>
            </w:r>
          </w:p>
        </w:tc>
        <w:tc>
          <w:tcPr>
            <w:tcW w:w="800" w:type="dxa"/>
            <w:shd w:val="solid" w:color="FFFFFF" w:fill="auto"/>
          </w:tcPr>
          <w:p w:rsidR="00B80045" w:rsidRDefault="00B80045" w:rsidP="00C01566">
            <w:pPr>
              <w:pStyle w:val="TAC"/>
              <w:rPr>
                <w:sz w:val="16"/>
                <w:szCs w:val="16"/>
              </w:rPr>
            </w:pPr>
            <w:r>
              <w:rPr>
                <w:sz w:val="16"/>
                <w:szCs w:val="16"/>
              </w:rPr>
              <w:t>CT#83</w:t>
            </w:r>
          </w:p>
        </w:tc>
        <w:tc>
          <w:tcPr>
            <w:tcW w:w="1094" w:type="dxa"/>
            <w:shd w:val="solid" w:color="FFFFFF" w:fill="auto"/>
          </w:tcPr>
          <w:p w:rsidR="00B80045" w:rsidRDefault="00B80045" w:rsidP="00C01566">
            <w:pPr>
              <w:pStyle w:val="TAC"/>
              <w:rPr>
                <w:sz w:val="16"/>
                <w:szCs w:val="16"/>
              </w:rPr>
            </w:pPr>
            <w:r>
              <w:rPr>
                <w:sz w:val="16"/>
                <w:szCs w:val="16"/>
              </w:rPr>
              <w:t>CP-190017</w:t>
            </w:r>
          </w:p>
        </w:tc>
        <w:tc>
          <w:tcPr>
            <w:tcW w:w="567" w:type="dxa"/>
            <w:shd w:val="solid" w:color="FFFFFF" w:fill="auto"/>
          </w:tcPr>
          <w:p w:rsidR="00B80045" w:rsidRDefault="00B80045" w:rsidP="00C01566">
            <w:pPr>
              <w:pStyle w:val="TAL"/>
              <w:rPr>
                <w:sz w:val="16"/>
                <w:szCs w:val="16"/>
              </w:rPr>
            </w:pPr>
            <w:r>
              <w:rPr>
                <w:sz w:val="16"/>
                <w:szCs w:val="16"/>
              </w:rPr>
              <w:t>0047</w:t>
            </w:r>
          </w:p>
        </w:tc>
        <w:tc>
          <w:tcPr>
            <w:tcW w:w="283" w:type="dxa"/>
            <w:shd w:val="solid" w:color="FFFFFF" w:fill="auto"/>
          </w:tcPr>
          <w:p w:rsidR="00B80045" w:rsidRDefault="00E81B11" w:rsidP="00C01566">
            <w:pPr>
              <w:pStyle w:val="TAR"/>
              <w:rPr>
                <w:sz w:val="16"/>
                <w:szCs w:val="16"/>
              </w:rPr>
            </w:pPr>
            <w:r>
              <w:rPr>
                <w:sz w:val="16"/>
                <w:szCs w:val="16"/>
              </w:rPr>
              <w:t>1</w:t>
            </w:r>
          </w:p>
        </w:tc>
        <w:tc>
          <w:tcPr>
            <w:tcW w:w="425" w:type="dxa"/>
            <w:shd w:val="solid" w:color="FFFFFF" w:fill="auto"/>
          </w:tcPr>
          <w:p w:rsidR="00B80045" w:rsidRDefault="00E81B11" w:rsidP="00C01566">
            <w:pPr>
              <w:pStyle w:val="TAC"/>
              <w:rPr>
                <w:sz w:val="16"/>
                <w:szCs w:val="16"/>
              </w:rPr>
            </w:pPr>
            <w:r>
              <w:rPr>
                <w:sz w:val="16"/>
                <w:szCs w:val="16"/>
              </w:rPr>
              <w:t>F</w:t>
            </w:r>
          </w:p>
        </w:tc>
        <w:tc>
          <w:tcPr>
            <w:tcW w:w="4962" w:type="dxa"/>
            <w:shd w:val="solid" w:color="FFFFFF" w:fill="auto"/>
          </w:tcPr>
          <w:p w:rsidR="00B80045" w:rsidRPr="00B80045" w:rsidRDefault="00E81B11" w:rsidP="00C01566">
            <w:pPr>
              <w:pStyle w:val="TAL"/>
              <w:rPr>
                <w:sz w:val="16"/>
                <w:szCs w:val="16"/>
              </w:rPr>
            </w:pPr>
            <w:r w:rsidRPr="007F24D5">
              <w:rPr>
                <w:sz w:val="16"/>
                <w:szCs w:val="16"/>
              </w:rPr>
              <w:t>Resolution of Editor´s Notes in Annex C</w:t>
            </w:r>
          </w:p>
        </w:tc>
        <w:tc>
          <w:tcPr>
            <w:tcW w:w="708" w:type="dxa"/>
            <w:shd w:val="solid" w:color="FFFFFF" w:fill="auto"/>
          </w:tcPr>
          <w:p w:rsidR="00B80045" w:rsidRDefault="00E81B11" w:rsidP="00C01566">
            <w:pPr>
              <w:pStyle w:val="TAC"/>
              <w:rPr>
                <w:sz w:val="16"/>
                <w:szCs w:val="16"/>
              </w:rPr>
            </w:pPr>
            <w:r>
              <w:rPr>
                <w:sz w:val="16"/>
                <w:szCs w:val="16"/>
              </w:rPr>
              <w:t>15.3.0</w:t>
            </w:r>
          </w:p>
        </w:tc>
      </w:tr>
      <w:tr w:rsidR="00B4180A" w:rsidRPr="006B0D02" w:rsidTr="00D1758D">
        <w:tc>
          <w:tcPr>
            <w:tcW w:w="800" w:type="dxa"/>
            <w:shd w:val="solid" w:color="FFFFFF" w:fill="auto"/>
          </w:tcPr>
          <w:p w:rsidR="00B4180A" w:rsidRDefault="00B4180A" w:rsidP="00C01566">
            <w:pPr>
              <w:pStyle w:val="TAC"/>
              <w:rPr>
                <w:sz w:val="16"/>
                <w:szCs w:val="16"/>
              </w:rPr>
            </w:pPr>
            <w:r>
              <w:rPr>
                <w:sz w:val="16"/>
                <w:szCs w:val="16"/>
              </w:rPr>
              <w:t>2019-03</w:t>
            </w:r>
          </w:p>
        </w:tc>
        <w:tc>
          <w:tcPr>
            <w:tcW w:w="800" w:type="dxa"/>
            <w:shd w:val="solid" w:color="FFFFFF" w:fill="auto"/>
          </w:tcPr>
          <w:p w:rsidR="00B4180A" w:rsidRDefault="00B4180A" w:rsidP="00C01566">
            <w:pPr>
              <w:pStyle w:val="TAC"/>
              <w:rPr>
                <w:sz w:val="16"/>
                <w:szCs w:val="16"/>
              </w:rPr>
            </w:pPr>
            <w:r>
              <w:rPr>
                <w:sz w:val="16"/>
                <w:szCs w:val="16"/>
              </w:rPr>
              <w:t>CT#83</w:t>
            </w:r>
          </w:p>
        </w:tc>
        <w:tc>
          <w:tcPr>
            <w:tcW w:w="1094" w:type="dxa"/>
            <w:shd w:val="solid" w:color="FFFFFF" w:fill="auto"/>
          </w:tcPr>
          <w:p w:rsidR="00B4180A" w:rsidRDefault="00B4180A" w:rsidP="00C01566">
            <w:pPr>
              <w:pStyle w:val="TAC"/>
              <w:rPr>
                <w:sz w:val="16"/>
                <w:szCs w:val="16"/>
              </w:rPr>
            </w:pPr>
            <w:r>
              <w:rPr>
                <w:sz w:val="16"/>
                <w:szCs w:val="16"/>
              </w:rPr>
              <w:t>CP-190017</w:t>
            </w:r>
          </w:p>
        </w:tc>
        <w:tc>
          <w:tcPr>
            <w:tcW w:w="567" w:type="dxa"/>
            <w:shd w:val="solid" w:color="FFFFFF" w:fill="auto"/>
          </w:tcPr>
          <w:p w:rsidR="00B4180A" w:rsidRDefault="00B4180A" w:rsidP="00C01566">
            <w:pPr>
              <w:pStyle w:val="TAL"/>
              <w:rPr>
                <w:sz w:val="16"/>
                <w:szCs w:val="16"/>
              </w:rPr>
            </w:pPr>
            <w:r>
              <w:rPr>
                <w:sz w:val="16"/>
                <w:szCs w:val="16"/>
              </w:rPr>
              <w:t>0048</w:t>
            </w:r>
          </w:p>
        </w:tc>
        <w:tc>
          <w:tcPr>
            <w:tcW w:w="283" w:type="dxa"/>
            <w:shd w:val="solid" w:color="FFFFFF" w:fill="auto"/>
          </w:tcPr>
          <w:p w:rsidR="00B4180A" w:rsidRDefault="00B4180A" w:rsidP="00C01566">
            <w:pPr>
              <w:pStyle w:val="TAR"/>
              <w:rPr>
                <w:sz w:val="16"/>
                <w:szCs w:val="16"/>
              </w:rPr>
            </w:pPr>
            <w:r>
              <w:rPr>
                <w:sz w:val="16"/>
                <w:szCs w:val="16"/>
              </w:rPr>
              <w:t>2</w:t>
            </w:r>
          </w:p>
        </w:tc>
        <w:tc>
          <w:tcPr>
            <w:tcW w:w="425" w:type="dxa"/>
            <w:shd w:val="solid" w:color="FFFFFF" w:fill="auto"/>
          </w:tcPr>
          <w:p w:rsidR="00B4180A" w:rsidRDefault="00B4180A" w:rsidP="00C01566">
            <w:pPr>
              <w:pStyle w:val="TAC"/>
              <w:rPr>
                <w:sz w:val="16"/>
                <w:szCs w:val="16"/>
              </w:rPr>
            </w:pPr>
            <w:r>
              <w:rPr>
                <w:sz w:val="16"/>
                <w:szCs w:val="16"/>
              </w:rPr>
              <w:t>F</w:t>
            </w:r>
          </w:p>
        </w:tc>
        <w:tc>
          <w:tcPr>
            <w:tcW w:w="4962" w:type="dxa"/>
            <w:shd w:val="solid" w:color="FFFFFF" w:fill="auto"/>
          </w:tcPr>
          <w:p w:rsidR="00B4180A" w:rsidRPr="00B4180A" w:rsidRDefault="004E5972" w:rsidP="00C01566">
            <w:pPr>
              <w:pStyle w:val="TAL"/>
              <w:rPr>
                <w:sz w:val="16"/>
                <w:szCs w:val="16"/>
              </w:rPr>
            </w:pPr>
            <w:r w:rsidRPr="007F24D5">
              <w:rPr>
                <w:sz w:val="16"/>
                <w:szCs w:val="16"/>
              </w:rPr>
              <w:t>IANA registration of "3gppHal+json" media type</w:t>
            </w:r>
          </w:p>
        </w:tc>
        <w:tc>
          <w:tcPr>
            <w:tcW w:w="708" w:type="dxa"/>
            <w:shd w:val="solid" w:color="FFFFFF" w:fill="auto"/>
          </w:tcPr>
          <w:p w:rsidR="00B4180A" w:rsidRDefault="004E5972" w:rsidP="00C01566">
            <w:pPr>
              <w:pStyle w:val="TAC"/>
              <w:rPr>
                <w:sz w:val="16"/>
                <w:szCs w:val="16"/>
              </w:rPr>
            </w:pPr>
            <w:r>
              <w:rPr>
                <w:sz w:val="16"/>
                <w:szCs w:val="16"/>
              </w:rPr>
              <w:t>15.3.0</w:t>
            </w:r>
          </w:p>
        </w:tc>
      </w:tr>
      <w:tr w:rsidR="004E5972" w:rsidRPr="006B0D02" w:rsidTr="00D1758D">
        <w:tc>
          <w:tcPr>
            <w:tcW w:w="800" w:type="dxa"/>
            <w:shd w:val="solid" w:color="FFFFFF" w:fill="auto"/>
          </w:tcPr>
          <w:p w:rsidR="004E5972" w:rsidRDefault="004E5972" w:rsidP="00C01566">
            <w:pPr>
              <w:pStyle w:val="TAC"/>
              <w:rPr>
                <w:sz w:val="16"/>
                <w:szCs w:val="16"/>
              </w:rPr>
            </w:pPr>
            <w:r>
              <w:rPr>
                <w:sz w:val="16"/>
                <w:szCs w:val="16"/>
              </w:rPr>
              <w:t>2019-03</w:t>
            </w:r>
          </w:p>
        </w:tc>
        <w:tc>
          <w:tcPr>
            <w:tcW w:w="800" w:type="dxa"/>
            <w:shd w:val="solid" w:color="FFFFFF" w:fill="auto"/>
          </w:tcPr>
          <w:p w:rsidR="004E5972" w:rsidRDefault="004E5972" w:rsidP="00C01566">
            <w:pPr>
              <w:pStyle w:val="TAC"/>
              <w:rPr>
                <w:sz w:val="16"/>
                <w:szCs w:val="16"/>
              </w:rPr>
            </w:pPr>
            <w:r>
              <w:rPr>
                <w:sz w:val="16"/>
                <w:szCs w:val="16"/>
              </w:rPr>
              <w:t>CT#83</w:t>
            </w:r>
          </w:p>
        </w:tc>
        <w:tc>
          <w:tcPr>
            <w:tcW w:w="1094" w:type="dxa"/>
            <w:shd w:val="solid" w:color="FFFFFF" w:fill="auto"/>
          </w:tcPr>
          <w:p w:rsidR="004E5972" w:rsidRDefault="004E5972" w:rsidP="00C01566">
            <w:pPr>
              <w:pStyle w:val="TAC"/>
              <w:rPr>
                <w:sz w:val="16"/>
                <w:szCs w:val="16"/>
              </w:rPr>
            </w:pPr>
            <w:r>
              <w:rPr>
                <w:sz w:val="16"/>
                <w:szCs w:val="16"/>
              </w:rPr>
              <w:t>CP-190017</w:t>
            </w:r>
          </w:p>
        </w:tc>
        <w:tc>
          <w:tcPr>
            <w:tcW w:w="567" w:type="dxa"/>
            <w:shd w:val="solid" w:color="FFFFFF" w:fill="auto"/>
          </w:tcPr>
          <w:p w:rsidR="004E5972" w:rsidRDefault="004E5972" w:rsidP="00C01566">
            <w:pPr>
              <w:pStyle w:val="TAL"/>
              <w:rPr>
                <w:sz w:val="16"/>
                <w:szCs w:val="16"/>
              </w:rPr>
            </w:pPr>
            <w:r>
              <w:rPr>
                <w:sz w:val="16"/>
                <w:szCs w:val="16"/>
              </w:rPr>
              <w:t>0049</w:t>
            </w:r>
          </w:p>
        </w:tc>
        <w:tc>
          <w:tcPr>
            <w:tcW w:w="283" w:type="dxa"/>
            <w:shd w:val="solid" w:color="FFFFFF" w:fill="auto"/>
          </w:tcPr>
          <w:p w:rsidR="004E5972" w:rsidRDefault="004E5972" w:rsidP="00C01566">
            <w:pPr>
              <w:pStyle w:val="TAR"/>
              <w:rPr>
                <w:sz w:val="16"/>
                <w:szCs w:val="16"/>
              </w:rPr>
            </w:pPr>
            <w:r>
              <w:rPr>
                <w:sz w:val="16"/>
                <w:szCs w:val="16"/>
              </w:rPr>
              <w:t>1</w:t>
            </w:r>
          </w:p>
        </w:tc>
        <w:tc>
          <w:tcPr>
            <w:tcW w:w="425" w:type="dxa"/>
            <w:shd w:val="solid" w:color="FFFFFF" w:fill="auto"/>
          </w:tcPr>
          <w:p w:rsidR="004E5972" w:rsidRDefault="004E5972" w:rsidP="00C01566">
            <w:pPr>
              <w:pStyle w:val="TAC"/>
              <w:rPr>
                <w:sz w:val="16"/>
                <w:szCs w:val="16"/>
              </w:rPr>
            </w:pPr>
            <w:r>
              <w:rPr>
                <w:sz w:val="16"/>
                <w:szCs w:val="16"/>
              </w:rPr>
              <w:t>F</w:t>
            </w:r>
          </w:p>
        </w:tc>
        <w:tc>
          <w:tcPr>
            <w:tcW w:w="4962" w:type="dxa"/>
            <w:shd w:val="solid" w:color="FFFFFF" w:fill="auto"/>
          </w:tcPr>
          <w:p w:rsidR="004E5972" w:rsidRPr="004E5972" w:rsidRDefault="004E5972" w:rsidP="00C01566">
            <w:pPr>
              <w:pStyle w:val="TAL"/>
              <w:rPr>
                <w:sz w:val="16"/>
                <w:szCs w:val="16"/>
              </w:rPr>
            </w:pPr>
            <w:r w:rsidRPr="007F24D5">
              <w:rPr>
                <w:sz w:val="16"/>
                <w:szCs w:val="16"/>
              </w:rPr>
              <w:t>Addition of applicability column to query parameters table</w:t>
            </w:r>
          </w:p>
        </w:tc>
        <w:tc>
          <w:tcPr>
            <w:tcW w:w="708" w:type="dxa"/>
            <w:shd w:val="solid" w:color="FFFFFF" w:fill="auto"/>
          </w:tcPr>
          <w:p w:rsidR="004E5972" w:rsidRDefault="004E5972" w:rsidP="00C01566">
            <w:pPr>
              <w:pStyle w:val="TAC"/>
              <w:rPr>
                <w:sz w:val="16"/>
                <w:szCs w:val="16"/>
              </w:rPr>
            </w:pPr>
            <w:r>
              <w:rPr>
                <w:sz w:val="16"/>
                <w:szCs w:val="16"/>
              </w:rPr>
              <w:t>15.3.0</w:t>
            </w:r>
          </w:p>
        </w:tc>
      </w:tr>
      <w:tr w:rsidR="00875B45" w:rsidRPr="006B0D02" w:rsidTr="00D1758D">
        <w:tc>
          <w:tcPr>
            <w:tcW w:w="800" w:type="dxa"/>
            <w:shd w:val="solid" w:color="FFFFFF" w:fill="auto"/>
          </w:tcPr>
          <w:p w:rsidR="00875B45" w:rsidRDefault="00875B45" w:rsidP="00C01566">
            <w:pPr>
              <w:pStyle w:val="TAC"/>
              <w:rPr>
                <w:sz w:val="16"/>
                <w:szCs w:val="16"/>
              </w:rPr>
            </w:pPr>
            <w:r>
              <w:rPr>
                <w:sz w:val="16"/>
                <w:szCs w:val="16"/>
              </w:rPr>
              <w:t>2019-03</w:t>
            </w:r>
          </w:p>
        </w:tc>
        <w:tc>
          <w:tcPr>
            <w:tcW w:w="800" w:type="dxa"/>
            <w:shd w:val="solid" w:color="FFFFFF" w:fill="auto"/>
          </w:tcPr>
          <w:p w:rsidR="00875B45" w:rsidRDefault="00875B45" w:rsidP="00C01566">
            <w:pPr>
              <w:pStyle w:val="TAC"/>
              <w:rPr>
                <w:sz w:val="16"/>
                <w:szCs w:val="16"/>
              </w:rPr>
            </w:pPr>
            <w:r>
              <w:rPr>
                <w:sz w:val="16"/>
                <w:szCs w:val="16"/>
              </w:rPr>
              <w:t>CT#83</w:t>
            </w:r>
          </w:p>
        </w:tc>
        <w:tc>
          <w:tcPr>
            <w:tcW w:w="1094" w:type="dxa"/>
            <w:shd w:val="solid" w:color="FFFFFF" w:fill="auto"/>
          </w:tcPr>
          <w:p w:rsidR="00875B45" w:rsidRDefault="00875B45" w:rsidP="00C01566">
            <w:pPr>
              <w:pStyle w:val="TAC"/>
              <w:rPr>
                <w:sz w:val="16"/>
                <w:szCs w:val="16"/>
              </w:rPr>
            </w:pPr>
            <w:r>
              <w:rPr>
                <w:sz w:val="16"/>
                <w:szCs w:val="16"/>
              </w:rPr>
              <w:t>CP-190017</w:t>
            </w:r>
          </w:p>
        </w:tc>
        <w:tc>
          <w:tcPr>
            <w:tcW w:w="567" w:type="dxa"/>
            <w:shd w:val="solid" w:color="FFFFFF" w:fill="auto"/>
          </w:tcPr>
          <w:p w:rsidR="00875B45" w:rsidRDefault="00875B45" w:rsidP="00C01566">
            <w:pPr>
              <w:pStyle w:val="TAL"/>
              <w:rPr>
                <w:sz w:val="16"/>
                <w:szCs w:val="16"/>
              </w:rPr>
            </w:pPr>
            <w:r>
              <w:rPr>
                <w:sz w:val="16"/>
                <w:szCs w:val="16"/>
              </w:rPr>
              <w:t>0050</w:t>
            </w:r>
          </w:p>
        </w:tc>
        <w:tc>
          <w:tcPr>
            <w:tcW w:w="283" w:type="dxa"/>
            <w:shd w:val="solid" w:color="FFFFFF" w:fill="auto"/>
          </w:tcPr>
          <w:p w:rsidR="00875B45" w:rsidRDefault="00875B45" w:rsidP="00C01566">
            <w:pPr>
              <w:pStyle w:val="TAR"/>
              <w:rPr>
                <w:sz w:val="16"/>
                <w:szCs w:val="16"/>
              </w:rPr>
            </w:pPr>
            <w:r>
              <w:rPr>
                <w:sz w:val="16"/>
                <w:szCs w:val="16"/>
              </w:rPr>
              <w:t>1</w:t>
            </w:r>
          </w:p>
        </w:tc>
        <w:tc>
          <w:tcPr>
            <w:tcW w:w="425" w:type="dxa"/>
            <w:shd w:val="solid" w:color="FFFFFF" w:fill="auto"/>
          </w:tcPr>
          <w:p w:rsidR="00875B45" w:rsidRDefault="00875B45" w:rsidP="00C01566">
            <w:pPr>
              <w:pStyle w:val="TAC"/>
              <w:rPr>
                <w:sz w:val="16"/>
                <w:szCs w:val="16"/>
              </w:rPr>
            </w:pPr>
            <w:r>
              <w:rPr>
                <w:sz w:val="16"/>
                <w:szCs w:val="16"/>
              </w:rPr>
              <w:t>F</w:t>
            </w:r>
          </w:p>
        </w:tc>
        <w:tc>
          <w:tcPr>
            <w:tcW w:w="4962" w:type="dxa"/>
            <w:shd w:val="solid" w:color="FFFFFF" w:fill="auto"/>
          </w:tcPr>
          <w:p w:rsidR="00875B45" w:rsidRPr="00875B45" w:rsidRDefault="00F637D1" w:rsidP="00C01566">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rsidR="00875B45" w:rsidRDefault="00F637D1" w:rsidP="00C01566">
            <w:pPr>
              <w:pStyle w:val="TAC"/>
              <w:rPr>
                <w:sz w:val="16"/>
                <w:szCs w:val="16"/>
              </w:rPr>
            </w:pPr>
            <w:r>
              <w:rPr>
                <w:sz w:val="16"/>
                <w:szCs w:val="16"/>
              </w:rPr>
              <w:t>15.3.0</w:t>
            </w:r>
          </w:p>
        </w:tc>
      </w:tr>
      <w:tr w:rsidR="00BA0D73" w:rsidRPr="006B0D02" w:rsidTr="00D1758D">
        <w:tc>
          <w:tcPr>
            <w:tcW w:w="800" w:type="dxa"/>
            <w:shd w:val="solid" w:color="FFFFFF" w:fill="auto"/>
          </w:tcPr>
          <w:p w:rsidR="00BA0D73" w:rsidRDefault="00BA0D73" w:rsidP="00C01566">
            <w:pPr>
              <w:pStyle w:val="TAC"/>
              <w:rPr>
                <w:sz w:val="16"/>
                <w:szCs w:val="16"/>
              </w:rPr>
            </w:pPr>
            <w:r>
              <w:rPr>
                <w:sz w:val="16"/>
                <w:szCs w:val="16"/>
              </w:rPr>
              <w:t>2019-03</w:t>
            </w:r>
          </w:p>
        </w:tc>
        <w:tc>
          <w:tcPr>
            <w:tcW w:w="800" w:type="dxa"/>
            <w:shd w:val="solid" w:color="FFFFFF" w:fill="auto"/>
          </w:tcPr>
          <w:p w:rsidR="00BA0D73" w:rsidRDefault="00BA0D73" w:rsidP="00C01566">
            <w:pPr>
              <w:pStyle w:val="TAC"/>
              <w:rPr>
                <w:sz w:val="16"/>
                <w:szCs w:val="16"/>
              </w:rPr>
            </w:pPr>
            <w:r>
              <w:rPr>
                <w:sz w:val="16"/>
                <w:szCs w:val="16"/>
              </w:rPr>
              <w:t>CT#83</w:t>
            </w:r>
          </w:p>
        </w:tc>
        <w:tc>
          <w:tcPr>
            <w:tcW w:w="1094" w:type="dxa"/>
            <w:shd w:val="solid" w:color="FFFFFF" w:fill="auto"/>
          </w:tcPr>
          <w:p w:rsidR="00BA0D73" w:rsidRDefault="00BA0D73" w:rsidP="00C01566">
            <w:pPr>
              <w:pStyle w:val="TAC"/>
              <w:rPr>
                <w:sz w:val="16"/>
                <w:szCs w:val="16"/>
              </w:rPr>
            </w:pPr>
            <w:r>
              <w:rPr>
                <w:sz w:val="16"/>
                <w:szCs w:val="16"/>
              </w:rPr>
              <w:t>CP-190017</w:t>
            </w:r>
          </w:p>
        </w:tc>
        <w:tc>
          <w:tcPr>
            <w:tcW w:w="567" w:type="dxa"/>
            <w:shd w:val="solid" w:color="FFFFFF" w:fill="auto"/>
          </w:tcPr>
          <w:p w:rsidR="00BA0D73" w:rsidRDefault="00BA0D73" w:rsidP="00C01566">
            <w:pPr>
              <w:pStyle w:val="TAL"/>
              <w:rPr>
                <w:sz w:val="16"/>
                <w:szCs w:val="16"/>
              </w:rPr>
            </w:pPr>
            <w:r>
              <w:rPr>
                <w:sz w:val="16"/>
                <w:szCs w:val="16"/>
              </w:rPr>
              <w:t>0051</w:t>
            </w:r>
          </w:p>
        </w:tc>
        <w:tc>
          <w:tcPr>
            <w:tcW w:w="283" w:type="dxa"/>
            <w:shd w:val="solid" w:color="FFFFFF" w:fill="auto"/>
          </w:tcPr>
          <w:p w:rsidR="00BA0D73" w:rsidRDefault="00BA0D73" w:rsidP="00C01566">
            <w:pPr>
              <w:pStyle w:val="TAR"/>
              <w:rPr>
                <w:sz w:val="16"/>
                <w:szCs w:val="16"/>
              </w:rPr>
            </w:pPr>
            <w:r>
              <w:rPr>
                <w:sz w:val="16"/>
                <w:szCs w:val="16"/>
              </w:rPr>
              <w:t>2</w:t>
            </w:r>
          </w:p>
        </w:tc>
        <w:tc>
          <w:tcPr>
            <w:tcW w:w="425" w:type="dxa"/>
            <w:shd w:val="solid" w:color="FFFFFF" w:fill="auto"/>
          </w:tcPr>
          <w:p w:rsidR="00BA0D73" w:rsidRDefault="00BA0D73" w:rsidP="00C01566">
            <w:pPr>
              <w:pStyle w:val="TAC"/>
              <w:rPr>
                <w:sz w:val="16"/>
                <w:szCs w:val="16"/>
              </w:rPr>
            </w:pPr>
            <w:r>
              <w:rPr>
                <w:sz w:val="16"/>
                <w:szCs w:val="16"/>
              </w:rPr>
              <w:t>F</w:t>
            </w:r>
          </w:p>
        </w:tc>
        <w:tc>
          <w:tcPr>
            <w:tcW w:w="4962" w:type="dxa"/>
            <w:shd w:val="solid" w:color="FFFFFF" w:fill="auto"/>
          </w:tcPr>
          <w:p w:rsidR="00BA0D73" w:rsidRPr="00BA0D73" w:rsidRDefault="00BA0D73" w:rsidP="00C01566">
            <w:pPr>
              <w:pStyle w:val="TAL"/>
              <w:rPr>
                <w:sz w:val="16"/>
                <w:szCs w:val="16"/>
              </w:rPr>
            </w:pPr>
            <w:r>
              <w:rPr>
                <w:sz w:val="16"/>
                <w:szCs w:val="16"/>
              </w:rPr>
              <w:t>Storage of OpenAPI specification files</w:t>
            </w:r>
          </w:p>
        </w:tc>
        <w:tc>
          <w:tcPr>
            <w:tcW w:w="708" w:type="dxa"/>
            <w:shd w:val="solid" w:color="FFFFFF" w:fill="auto"/>
          </w:tcPr>
          <w:p w:rsidR="00BA0D73" w:rsidRDefault="00BA0D73" w:rsidP="00C01566">
            <w:pPr>
              <w:pStyle w:val="TAC"/>
              <w:rPr>
                <w:sz w:val="16"/>
                <w:szCs w:val="16"/>
              </w:rPr>
            </w:pPr>
            <w:r>
              <w:rPr>
                <w:sz w:val="16"/>
                <w:szCs w:val="16"/>
              </w:rPr>
              <w:t>15.3.0</w:t>
            </w:r>
          </w:p>
        </w:tc>
      </w:tr>
      <w:tr w:rsidR="00D11A33" w:rsidRPr="006B0D02" w:rsidTr="00D1758D">
        <w:tc>
          <w:tcPr>
            <w:tcW w:w="800" w:type="dxa"/>
            <w:shd w:val="solid" w:color="FFFFFF" w:fill="auto"/>
          </w:tcPr>
          <w:p w:rsidR="00D11A33" w:rsidRDefault="00D11A33" w:rsidP="00C01566">
            <w:pPr>
              <w:pStyle w:val="TAC"/>
              <w:rPr>
                <w:sz w:val="16"/>
                <w:szCs w:val="16"/>
              </w:rPr>
            </w:pPr>
            <w:r>
              <w:rPr>
                <w:sz w:val="16"/>
                <w:szCs w:val="16"/>
              </w:rPr>
              <w:t>2019-03</w:t>
            </w:r>
          </w:p>
        </w:tc>
        <w:tc>
          <w:tcPr>
            <w:tcW w:w="800" w:type="dxa"/>
            <w:shd w:val="solid" w:color="FFFFFF" w:fill="auto"/>
          </w:tcPr>
          <w:p w:rsidR="00D11A33" w:rsidRDefault="00D11A33" w:rsidP="00C01566">
            <w:pPr>
              <w:pStyle w:val="TAC"/>
              <w:rPr>
                <w:sz w:val="16"/>
                <w:szCs w:val="16"/>
              </w:rPr>
            </w:pPr>
            <w:r>
              <w:rPr>
                <w:sz w:val="16"/>
                <w:szCs w:val="16"/>
              </w:rPr>
              <w:t>CT#83</w:t>
            </w:r>
          </w:p>
        </w:tc>
        <w:tc>
          <w:tcPr>
            <w:tcW w:w="1094" w:type="dxa"/>
            <w:shd w:val="solid" w:color="FFFFFF" w:fill="auto"/>
          </w:tcPr>
          <w:p w:rsidR="00D11A33" w:rsidRDefault="00D11A33" w:rsidP="00C01566">
            <w:pPr>
              <w:pStyle w:val="TAC"/>
              <w:rPr>
                <w:sz w:val="16"/>
                <w:szCs w:val="16"/>
              </w:rPr>
            </w:pPr>
            <w:r>
              <w:rPr>
                <w:sz w:val="16"/>
                <w:szCs w:val="16"/>
              </w:rPr>
              <w:t>CP-190017</w:t>
            </w:r>
          </w:p>
        </w:tc>
        <w:tc>
          <w:tcPr>
            <w:tcW w:w="567" w:type="dxa"/>
            <w:shd w:val="solid" w:color="FFFFFF" w:fill="auto"/>
          </w:tcPr>
          <w:p w:rsidR="00D11A33" w:rsidRDefault="00D11A33" w:rsidP="00C01566">
            <w:pPr>
              <w:pStyle w:val="TAL"/>
              <w:rPr>
                <w:sz w:val="16"/>
                <w:szCs w:val="16"/>
              </w:rPr>
            </w:pPr>
            <w:r>
              <w:rPr>
                <w:sz w:val="16"/>
                <w:szCs w:val="16"/>
              </w:rPr>
              <w:t>0052</w:t>
            </w:r>
          </w:p>
        </w:tc>
        <w:tc>
          <w:tcPr>
            <w:tcW w:w="283" w:type="dxa"/>
            <w:shd w:val="solid" w:color="FFFFFF" w:fill="auto"/>
          </w:tcPr>
          <w:p w:rsidR="00D11A33" w:rsidRDefault="00E24ACB" w:rsidP="00C01566">
            <w:pPr>
              <w:pStyle w:val="TAR"/>
              <w:rPr>
                <w:sz w:val="16"/>
                <w:szCs w:val="16"/>
              </w:rPr>
            </w:pPr>
            <w:r>
              <w:rPr>
                <w:sz w:val="16"/>
                <w:szCs w:val="16"/>
              </w:rPr>
              <w:t>-</w:t>
            </w:r>
          </w:p>
        </w:tc>
        <w:tc>
          <w:tcPr>
            <w:tcW w:w="425" w:type="dxa"/>
            <w:shd w:val="solid" w:color="FFFFFF" w:fill="auto"/>
          </w:tcPr>
          <w:p w:rsidR="00D11A33" w:rsidRDefault="00D11A33" w:rsidP="00C01566">
            <w:pPr>
              <w:pStyle w:val="TAC"/>
              <w:rPr>
                <w:sz w:val="16"/>
                <w:szCs w:val="16"/>
              </w:rPr>
            </w:pPr>
            <w:r>
              <w:rPr>
                <w:sz w:val="16"/>
                <w:szCs w:val="16"/>
              </w:rPr>
              <w:t>F</w:t>
            </w:r>
          </w:p>
        </w:tc>
        <w:tc>
          <w:tcPr>
            <w:tcW w:w="4962" w:type="dxa"/>
            <w:shd w:val="solid" w:color="FFFFFF" w:fill="auto"/>
          </w:tcPr>
          <w:p w:rsidR="00D11A33" w:rsidRDefault="00D11A33" w:rsidP="00C01566">
            <w:pPr>
              <w:pStyle w:val="TAL"/>
              <w:rPr>
                <w:sz w:val="16"/>
                <w:szCs w:val="16"/>
              </w:rPr>
            </w:pPr>
            <w:r w:rsidRPr="007F24D5">
              <w:rPr>
                <w:sz w:val="16"/>
                <w:szCs w:val="16"/>
              </w:rPr>
              <w:t>Use of Relative URI in Location Header</w:t>
            </w:r>
          </w:p>
        </w:tc>
        <w:tc>
          <w:tcPr>
            <w:tcW w:w="708" w:type="dxa"/>
            <w:shd w:val="solid" w:color="FFFFFF" w:fill="auto"/>
          </w:tcPr>
          <w:p w:rsidR="00D11A33" w:rsidRDefault="00D11A33" w:rsidP="00C01566">
            <w:pPr>
              <w:pStyle w:val="TAC"/>
              <w:rPr>
                <w:sz w:val="16"/>
                <w:szCs w:val="16"/>
              </w:rPr>
            </w:pPr>
            <w:r>
              <w:rPr>
                <w:sz w:val="16"/>
                <w:szCs w:val="16"/>
              </w:rPr>
              <w:t>15.3.0</w:t>
            </w:r>
          </w:p>
        </w:tc>
      </w:tr>
      <w:tr w:rsidR="00D1758D" w:rsidRPr="006B0D02" w:rsidTr="00D1758D">
        <w:tc>
          <w:tcPr>
            <w:tcW w:w="800" w:type="dxa"/>
            <w:shd w:val="solid" w:color="FFFFFF" w:fill="auto"/>
          </w:tcPr>
          <w:p w:rsidR="00D1758D" w:rsidRDefault="00D1758D" w:rsidP="00C01566">
            <w:pPr>
              <w:pStyle w:val="TAC"/>
              <w:rPr>
                <w:sz w:val="16"/>
                <w:szCs w:val="16"/>
              </w:rPr>
            </w:pPr>
            <w:r>
              <w:rPr>
                <w:sz w:val="16"/>
                <w:szCs w:val="16"/>
              </w:rPr>
              <w:t>2019-06</w:t>
            </w:r>
          </w:p>
        </w:tc>
        <w:tc>
          <w:tcPr>
            <w:tcW w:w="800" w:type="dxa"/>
            <w:shd w:val="solid" w:color="FFFFFF" w:fill="auto"/>
          </w:tcPr>
          <w:p w:rsidR="00D1758D" w:rsidRDefault="00D1758D" w:rsidP="00C01566">
            <w:pPr>
              <w:pStyle w:val="TAC"/>
              <w:rPr>
                <w:sz w:val="16"/>
                <w:szCs w:val="16"/>
              </w:rPr>
            </w:pPr>
            <w:r>
              <w:rPr>
                <w:sz w:val="16"/>
                <w:szCs w:val="16"/>
              </w:rPr>
              <w:t>CT#84</w:t>
            </w:r>
          </w:p>
        </w:tc>
        <w:tc>
          <w:tcPr>
            <w:tcW w:w="1094" w:type="dxa"/>
            <w:shd w:val="solid" w:color="FFFFFF" w:fill="auto"/>
          </w:tcPr>
          <w:p w:rsidR="00D1758D" w:rsidRDefault="00D1758D" w:rsidP="00C01566">
            <w:pPr>
              <w:pStyle w:val="TAC"/>
              <w:rPr>
                <w:sz w:val="16"/>
                <w:szCs w:val="16"/>
              </w:rPr>
            </w:pPr>
            <w:r>
              <w:rPr>
                <w:sz w:val="16"/>
                <w:szCs w:val="16"/>
              </w:rPr>
              <w:t>CP-191028</w:t>
            </w:r>
          </w:p>
        </w:tc>
        <w:tc>
          <w:tcPr>
            <w:tcW w:w="567" w:type="dxa"/>
            <w:shd w:val="solid" w:color="FFFFFF" w:fill="auto"/>
          </w:tcPr>
          <w:p w:rsidR="00D1758D" w:rsidRDefault="00E24ACB" w:rsidP="00C01566">
            <w:pPr>
              <w:pStyle w:val="TAL"/>
              <w:rPr>
                <w:sz w:val="16"/>
                <w:szCs w:val="16"/>
              </w:rPr>
            </w:pPr>
            <w:r>
              <w:rPr>
                <w:sz w:val="16"/>
                <w:szCs w:val="16"/>
              </w:rPr>
              <w:t>0053</w:t>
            </w:r>
          </w:p>
        </w:tc>
        <w:tc>
          <w:tcPr>
            <w:tcW w:w="283" w:type="dxa"/>
            <w:shd w:val="solid" w:color="FFFFFF" w:fill="auto"/>
          </w:tcPr>
          <w:p w:rsidR="00D1758D" w:rsidRDefault="00E24ACB" w:rsidP="00C01566">
            <w:pPr>
              <w:pStyle w:val="TAR"/>
              <w:rPr>
                <w:sz w:val="16"/>
                <w:szCs w:val="16"/>
              </w:rPr>
            </w:pPr>
            <w:r>
              <w:rPr>
                <w:sz w:val="16"/>
                <w:szCs w:val="16"/>
              </w:rPr>
              <w:t>2</w:t>
            </w:r>
          </w:p>
        </w:tc>
        <w:tc>
          <w:tcPr>
            <w:tcW w:w="425" w:type="dxa"/>
            <w:shd w:val="solid" w:color="FFFFFF" w:fill="auto"/>
          </w:tcPr>
          <w:p w:rsidR="00D1758D" w:rsidRDefault="00CE54FE" w:rsidP="00C01566">
            <w:pPr>
              <w:pStyle w:val="TAC"/>
              <w:rPr>
                <w:sz w:val="16"/>
                <w:szCs w:val="16"/>
              </w:rPr>
            </w:pPr>
            <w:r>
              <w:rPr>
                <w:sz w:val="16"/>
                <w:szCs w:val="16"/>
              </w:rPr>
              <w:t>F</w:t>
            </w:r>
          </w:p>
        </w:tc>
        <w:tc>
          <w:tcPr>
            <w:tcW w:w="4962" w:type="dxa"/>
            <w:shd w:val="solid" w:color="FFFFFF" w:fill="auto"/>
          </w:tcPr>
          <w:p w:rsidR="00D1758D" w:rsidRPr="007F24D5" w:rsidRDefault="00E24ACB" w:rsidP="00C01566">
            <w:pPr>
              <w:pStyle w:val="TAL"/>
              <w:rPr>
                <w:sz w:val="16"/>
                <w:szCs w:val="16"/>
              </w:rPr>
            </w:pPr>
            <w:r w:rsidRPr="00E24ACB">
              <w:rPr>
                <w:sz w:val="16"/>
                <w:szCs w:val="16"/>
              </w:rPr>
              <w:t>Criteria for non-backward compatible changes</w:t>
            </w:r>
          </w:p>
        </w:tc>
        <w:tc>
          <w:tcPr>
            <w:tcW w:w="708" w:type="dxa"/>
            <w:shd w:val="solid" w:color="FFFFFF" w:fill="auto"/>
          </w:tcPr>
          <w:p w:rsidR="00D1758D" w:rsidRDefault="00D1758D" w:rsidP="00C01566">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4308F6" w:rsidP="00D1758D">
            <w:pPr>
              <w:pStyle w:val="TAL"/>
              <w:rPr>
                <w:sz w:val="16"/>
                <w:szCs w:val="16"/>
              </w:rPr>
            </w:pPr>
            <w:r>
              <w:rPr>
                <w:sz w:val="16"/>
                <w:szCs w:val="16"/>
              </w:rPr>
              <w:t>0056</w:t>
            </w:r>
          </w:p>
        </w:tc>
        <w:tc>
          <w:tcPr>
            <w:tcW w:w="283" w:type="dxa"/>
            <w:shd w:val="solid" w:color="FFFFFF" w:fill="auto"/>
          </w:tcPr>
          <w:p w:rsidR="00D1758D" w:rsidRDefault="004308F6" w:rsidP="00D1758D">
            <w:pPr>
              <w:pStyle w:val="TAR"/>
              <w:rPr>
                <w:sz w:val="16"/>
                <w:szCs w:val="16"/>
              </w:rPr>
            </w:pPr>
            <w:r>
              <w:rPr>
                <w:sz w:val="16"/>
                <w:szCs w:val="16"/>
              </w:rPr>
              <w:t>1</w:t>
            </w:r>
          </w:p>
        </w:tc>
        <w:tc>
          <w:tcPr>
            <w:tcW w:w="425" w:type="dxa"/>
            <w:shd w:val="solid" w:color="FFFFFF" w:fill="auto"/>
          </w:tcPr>
          <w:p w:rsidR="00D1758D" w:rsidRDefault="00CE54FE" w:rsidP="00D1758D">
            <w:pPr>
              <w:pStyle w:val="TAC"/>
              <w:rPr>
                <w:sz w:val="16"/>
                <w:szCs w:val="16"/>
              </w:rPr>
            </w:pPr>
            <w:r>
              <w:rPr>
                <w:sz w:val="16"/>
                <w:szCs w:val="16"/>
              </w:rPr>
              <w:t>F</w:t>
            </w:r>
          </w:p>
        </w:tc>
        <w:tc>
          <w:tcPr>
            <w:tcW w:w="4962" w:type="dxa"/>
            <w:shd w:val="solid" w:color="FFFFFF" w:fill="auto"/>
          </w:tcPr>
          <w:p w:rsidR="00D1758D" w:rsidRPr="007F24D5" w:rsidRDefault="004308F6" w:rsidP="00D1758D">
            <w:pPr>
              <w:pStyle w:val="TAL"/>
              <w:rPr>
                <w:sz w:val="16"/>
                <w:szCs w:val="16"/>
              </w:rPr>
            </w:pPr>
            <w:r w:rsidRPr="004308F6">
              <w:rPr>
                <w:sz w:val="16"/>
                <w:szCs w:val="16"/>
              </w:rPr>
              <w:t>Reuse of Structured Data Types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CE54FE" w:rsidP="00D1758D">
            <w:pPr>
              <w:pStyle w:val="TAL"/>
              <w:rPr>
                <w:sz w:val="16"/>
                <w:szCs w:val="16"/>
              </w:rPr>
            </w:pPr>
            <w:r>
              <w:rPr>
                <w:sz w:val="16"/>
                <w:szCs w:val="16"/>
              </w:rPr>
              <w:t>0057</w:t>
            </w:r>
          </w:p>
        </w:tc>
        <w:tc>
          <w:tcPr>
            <w:tcW w:w="283" w:type="dxa"/>
            <w:shd w:val="solid" w:color="FFFFFF" w:fill="auto"/>
          </w:tcPr>
          <w:p w:rsidR="00D1758D" w:rsidRDefault="00CE54FE" w:rsidP="00D1758D">
            <w:pPr>
              <w:pStyle w:val="TAR"/>
              <w:rPr>
                <w:sz w:val="16"/>
                <w:szCs w:val="16"/>
              </w:rPr>
            </w:pPr>
            <w:r>
              <w:rPr>
                <w:sz w:val="16"/>
                <w:szCs w:val="16"/>
              </w:rPr>
              <w:t>1</w:t>
            </w:r>
          </w:p>
        </w:tc>
        <w:tc>
          <w:tcPr>
            <w:tcW w:w="425" w:type="dxa"/>
            <w:shd w:val="solid" w:color="FFFFFF" w:fill="auto"/>
          </w:tcPr>
          <w:p w:rsidR="00D1758D" w:rsidRDefault="00CE54FE" w:rsidP="00D1758D">
            <w:pPr>
              <w:pStyle w:val="TAC"/>
              <w:rPr>
                <w:sz w:val="16"/>
                <w:szCs w:val="16"/>
              </w:rPr>
            </w:pPr>
            <w:r>
              <w:rPr>
                <w:sz w:val="16"/>
                <w:szCs w:val="16"/>
              </w:rPr>
              <w:t>F</w:t>
            </w:r>
          </w:p>
        </w:tc>
        <w:tc>
          <w:tcPr>
            <w:tcW w:w="4962" w:type="dxa"/>
            <w:shd w:val="solid" w:color="FFFFFF" w:fill="auto"/>
          </w:tcPr>
          <w:p w:rsidR="00D1758D" w:rsidRPr="007F24D5" w:rsidRDefault="00CE54FE" w:rsidP="00D1758D">
            <w:pPr>
              <w:pStyle w:val="TAL"/>
              <w:rPr>
                <w:sz w:val="16"/>
                <w:szCs w:val="16"/>
              </w:rPr>
            </w:pPr>
            <w:r w:rsidRPr="00E55A28">
              <w:rPr>
                <w:sz w:val="16"/>
                <w:szCs w:val="16"/>
              </w:rPr>
              <w:t>Delete editor</w:t>
            </w:r>
            <w:r w:rsidR="00A3750B">
              <w:rPr>
                <w:sz w:val="16"/>
                <w:szCs w:val="16"/>
              </w:rPr>
              <w:t>'</w:t>
            </w:r>
            <w:r w:rsidRPr="00E55A28">
              <w:rPr>
                <w:sz w:val="16"/>
                <w:szCs w:val="16"/>
              </w:rPr>
              <w:t>s note on complex query</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744066" w:rsidP="00D1758D">
            <w:pPr>
              <w:pStyle w:val="TAL"/>
              <w:rPr>
                <w:sz w:val="16"/>
                <w:szCs w:val="16"/>
              </w:rPr>
            </w:pPr>
            <w:r>
              <w:rPr>
                <w:sz w:val="16"/>
                <w:szCs w:val="16"/>
              </w:rPr>
              <w:t>0059</w:t>
            </w:r>
          </w:p>
        </w:tc>
        <w:tc>
          <w:tcPr>
            <w:tcW w:w="283" w:type="dxa"/>
            <w:shd w:val="solid" w:color="FFFFFF" w:fill="auto"/>
          </w:tcPr>
          <w:p w:rsidR="00D1758D" w:rsidRDefault="00744066" w:rsidP="00D1758D">
            <w:pPr>
              <w:pStyle w:val="TAR"/>
              <w:rPr>
                <w:sz w:val="16"/>
                <w:szCs w:val="16"/>
              </w:rPr>
            </w:pPr>
            <w:r>
              <w:rPr>
                <w:sz w:val="16"/>
                <w:szCs w:val="16"/>
              </w:rPr>
              <w:t>-</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744066" w:rsidP="00D1758D">
            <w:pPr>
              <w:pStyle w:val="TAL"/>
              <w:rPr>
                <w:sz w:val="16"/>
                <w:szCs w:val="16"/>
              </w:rPr>
            </w:pPr>
            <w:r w:rsidRPr="00E55A28">
              <w:rPr>
                <w:sz w:val="16"/>
                <w:szCs w:val="16"/>
              </w:rPr>
              <w:t>Correction on Notifications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0060</w:t>
            </w:r>
          </w:p>
        </w:tc>
        <w:tc>
          <w:tcPr>
            <w:tcW w:w="283" w:type="dxa"/>
            <w:shd w:val="solid" w:color="FFFFFF" w:fill="auto"/>
          </w:tcPr>
          <w:p w:rsidR="00D1758D" w:rsidRDefault="00E55A28" w:rsidP="00D1758D">
            <w:pPr>
              <w:pStyle w:val="TAR"/>
              <w:rPr>
                <w:sz w:val="16"/>
                <w:szCs w:val="16"/>
              </w:rPr>
            </w:pPr>
            <w:r>
              <w:rPr>
                <w:sz w:val="16"/>
                <w:szCs w:val="16"/>
              </w:rPr>
              <w:t>1</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Copyright Note in YAML files</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0055</w:t>
            </w:r>
          </w:p>
        </w:tc>
        <w:tc>
          <w:tcPr>
            <w:tcW w:w="283" w:type="dxa"/>
            <w:shd w:val="solid" w:color="FFFFFF" w:fill="auto"/>
          </w:tcPr>
          <w:p w:rsidR="00D1758D" w:rsidRDefault="00E55A28" w:rsidP="00D1758D">
            <w:pPr>
              <w:pStyle w:val="TAR"/>
              <w:rPr>
                <w:sz w:val="16"/>
                <w:szCs w:val="16"/>
              </w:rPr>
            </w:pPr>
            <w:r>
              <w:rPr>
                <w:sz w:val="16"/>
                <w:szCs w:val="16"/>
              </w:rPr>
              <w:t>2</w:t>
            </w:r>
          </w:p>
        </w:tc>
        <w:tc>
          <w:tcPr>
            <w:tcW w:w="425" w:type="dxa"/>
            <w:shd w:val="solid" w:color="FFFFFF" w:fill="auto"/>
          </w:tcPr>
          <w:p w:rsidR="00D1758D" w:rsidRDefault="00E55A28" w:rsidP="00D1758D">
            <w:pPr>
              <w:pStyle w:val="TAC"/>
              <w:rPr>
                <w:sz w:val="16"/>
                <w:szCs w:val="16"/>
              </w:rPr>
            </w:pPr>
            <w:r>
              <w:rPr>
                <w:sz w:val="16"/>
                <w:szCs w:val="16"/>
              </w:rPr>
              <w:t>F</w:t>
            </w:r>
          </w:p>
        </w:tc>
        <w:tc>
          <w:tcPr>
            <w:tcW w:w="4962" w:type="dxa"/>
            <w:shd w:val="solid" w:color="FFFFFF" w:fill="auto"/>
          </w:tcPr>
          <w:p w:rsidR="00D1758D" w:rsidRPr="007F24D5" w:rsidRDefault="00E55A28" w:rsidP="00D1758D">
            <w:pPr>
              <w:pStyle w:val="TAL"/>
              <w:rPr>
                <w:sz w:val="16"/>
                <w:szCs w:val="16"/>
              </w:rPr>
            </w:pPr>
            <w:r w:rsidRPr="00E55A28">
              <w:rPr>
                <w:sz w:val="16"/>
                <w:szCs w:val="16"/>
              </w:rPr>
              <w:t>Precedence of OpenAPI file</w:t>
            </w:r>
          </w:p>
        </w:tc>
        <w:tc>
          <w:tcPr>
            <w:tcW w:w="708" w:type="dxa"/>
            <w:shd w:val="solid" w:color="FFFFFF" w:fill="auto"/>
          </w:tcPr>
          <w:p w:rsidR="00D1758D" w:rsidRDefault="00D1758D" w:rsidP="00D1758D">
            <w:pPr>
              <w:pStyle w:val="TAC"/>
              <w:rPr>
                <w:sz w:val="16"/>
                <w:szCs w:val="16"/>
              </w:rPr>
            </w:pPr>
            <w:r>
              <w:rPr>
                <w:sz w:val="16"/>
                <w:szCs w:val="16"/>
              </w:rPr>
              <w:t>15.4.0</w:t>
            </w:r>
          </w:p>
        </w:tc>
      </w:tr>
      <w:tr w:rsidR="00D1758D" w:rsidRPr="006B0D02" w:rsidTr="00D1758D">
        <w:tc>
          <w:tcPr>
            <w:tcW w:w="800" w:type="dxa"/>
            <w:shd w:val="solid" w:color="FFFFFF" w:fill="auto"/>
          </w:tcPr>
          <w:p w:rsidR="00D1758D" w:rsidRDefault="00D1758D" w:rsidP="00D1758D">
            <w:pPr>
              <w:pStyle w:val="TAC"/>
              <w:rPr>
                <w:sz w:val="16"/>
                <w:szCs w:val="16"/>
              </w:rPr>
            </w:pPr>
            <w:r>
              <w:rPr>
                <w:sz w:val="16"/>
                <w:szCs w:val="16"/>
              </w:rPr>
              <w:t>2019-06</w:t>
            </w:r>
          </w:p>
        </w:tc>
        <w:tc>
          <w:tcPr>
            <w:tcW w:w="800" w:type="dxa"/>
            <w:shd w:val="solid" w:color="FFFFFF" w:fill="auto"/>
          </w:tcPr>
          <w:p w:rsidR="00D1758D" w:rsidRDefault="00D1758D" w:rsidP="00D1758D">
            <w:pPr>
              <w:pStyle w:val="TAC"/>
              <w:rPr>
                <w:sz w:val="16"/>
                <w:szCs w:val="16"/>
              </w:rPr>
            </w:pPr>
            <w:r>
              <w:rPr>
                <w:sz w:val="16"/>
                <w:szCs w:val="16"/>
              </w:rPr>
              <w:t>CT#84</w:t>
            </w:r>
          </w:p>
        </w:tc>
        <w:tc>
          <w:tcPr>
            <w:tcW w:w="1094" w:type="dxa"/>
            <w:shd w:val="solid" w:color="FFFFFF" w:fill="auto"/>
          </w:tcPr>
          <w:p w:rsidR="00D1758D" w:rsidRDefault="00D1758D" w:rsidP="00D1758D">
            <w:pPr>
              <w:pStyle w:val="TAC"/>
              <w:rPr>
                <w:sz w:val="16"/>
                <w:szCs w:val="16"/>
              </w:rPr>
            </w:pPr>
            <w:r>
              <w:rPr>
                <w:sz w:val="16"/>
                <w:szCs w:val="16"/>
              </w:rPr>
              <w:t>CP-191028</w:t>
            </w:r>
          </w:p>
        </w:tc>
        <w:tc>
          <w:tcPr>
            <w:tcW w:w="567" w:type="dxa"/>
            <w:shd w:val="solid" w:color="FFFFFF" w:fill="auto"/>
          </w:tcPr>
          <w:p w:rsidR="00D1758D" w:rsidRDefault="00E55A28" w:rsidP="00D1758D">
            <w:pPr>
              <w:pStyle w:val="TAL"/>
              <w:rPr>
                <w:sz w:val="16"/>
                <w:szCs w:val="16"/>
              </w:rPr>
            </w:pPr>
            <w:r>
              <w:rPr>
                <w:sz w:val="16"/>
                <w:szCs w:val="16"/>
              </w:rPr>
              <w:t>0054</w:t>
            </w:r>
          </w:p>
        </w:tc>
        <w:tc>
          <w:tcPr>
            <w:tcW w:w="283" w:type="dxa"/>
            <w:shd w:val="solid" w:color="FFFFFF" w:fill="auto"/>
          </w:tcPr>
          <w:p w:rsidR="00D1758D" w:rsidRDefault="00E55A28" w:rsidP="00D1758D">
            <w:pPr>
              <w:pStyle w:val="TAR"/>
              <w:rPr>
                <w:sz w:val="16"/>
                <w:szCs w:val="16"/>
              </w:rPr>
            </w:pPr>
            <w:r>
              <w:rPr>
                <w:sz w:val="16"/>
                <w:szCs w:val="16"/>
              </w:rPr>
              <w:t>4</w:t>
            </w:r>
          </w:p>
        </w:tc>
        <w:tc>
          <w:tcPr>
            <w:tcW w:w="425" w:type="dxa"/>
            <w:shd w:val="solid" w:color="FFFFFF" w:fill="auto"/>
          </w:tcPr>
          <w:p w:rsidR="00D1758D" w:rsidRDefault="00D1758D" w:rsidP="00D1758D">
            <w:pPr>
              <w:pStyle w:val="TAC"/>
              <w:rPr>
                <w:sz w:val="16"/>
                <w:szCs w:val="16"/>
              </w:rPr>
            </w:pPr>
          </w:p>
        </w:tc>
        <w:tc>
          <w:tcPr>
            <w:tcW w:w="4962" w:type="dxa"/>
            <w:shd w:val="solid" w:color="FFFFFF" w:fill="auto"/>
          </w:tcPr>
          <w:p w:rsidR="00D1758D" w:rsidRPr="007F24D5" w:rsidRDefault="00E55A28" w:rsidP="00D1758D">
            <w:pPr>
              <w:pStyle w:val="TAL"/>
              <w:rPr>
                <w:sz w:val="16"/>
                <w:szCs w:val="16"/>
              </w:rPr>
            </w:pPr>
            <w:r w:rsidRPr="00E55A28">
              <w:rPr>
                <w:sz w:val="16"/>
                <w:szCs w:val="16"/>
              </w:rPr>
              <w:t>Withdrawing API versions</w:t>
            </w:r>
          </w:p>
        </w:tc>
        <w:tc>
          <w:tcPr>
            <w:tcW w:w="708" w:type="dxa"/>
            <w:shd w:val="solid" w:color="FFFFFF" w:fill="auto"/>
          </w:tcPr>
          <w:p w:rsidR="00D1758D" w:rsidRDefault="00D1758D" w:rsidP="00D1758D">
            <w:pPr>
              <w:pStyle w:val="TAC"/>
              <w:rPr>
                <w:sz w:val="16"/>
                <w:szCs w:val="16"/>
              </w:rPr>
            </w:pPr>
            <w:r>
              <w:rPr>
                <w:sz w:val="16"/>
                <w:szCs w:val="16"/>
              </w:rPr>
              <w:t>15.4.0</w:t>
            </w:r>
          </w:p>
        </w:tc>
      </w:tr>
      <w:tr w:rsidR="00804157" w:rsidRPr="006B0D02" w:rsidTr="00D1758D">
        <w:tc>
          <w:tcPr>
            <w:tcW w:w="800" w:type="dxa"/>
            <w:shd w:val="solid" w:color="FFFFFF" w:fill="auto"/>
          </w:tcPr>
          <w:p w:rsidR="00804157" w:rsidRDefault="00804157" w:rsidP="00D1758D">
            <w:pPr>
              <w:pStyle w:val="TAC"/>
              <w:rPr>
                <w:sz w:val="16"/>
                <w:szCs w:val="16"/>
              </w:rPr>
            </w:pPr>
            <w:r>
              <w:rPr>
                <w:sz w:val="16"/>
                <w:szCs w:val="16"/>
              </w:rPr>
              <w:t>2019-06</w:t>
            </w:r>
          </w:p>
        </w:tc>
        <w:tc>
          <w:tcPr>
            <w:tcW w:w="800" w:type="dxa"/>
            <w:shd w:val="solid" w:color="FFFFFF" w:fill="auto"/>
          </w:tcPr>
          <w:p w:rsidR="00804157" w:rsidRDefault="00804157" w:rsidP="00D1758D">
            <w:pPr>
              <w:pStyle w:val="TAC"/>
              <w:rPr>
                <w:sz w:val="16"/>
                <w:szCs w:val="16"/>
              </w:rPr>
            </w:pPr>
            <w:r>
              <w:rPr>
                <w:sz w:val="16"/>
                <w:szCs w:val="16"/>
              </w:rPr>
              <w:t>CT#84</w:t>
            </w:r>
          </w:p>
        </w:tc>
        <w:tc>
          <w:tcPr>
            <w:tcW w:w="1094" w:type="dxa"/>
            <w:shd w:val="solid" w:color="FFFFFF" w:fill="auto"/>
          </w:tcPr>
          <w:p w:rsidR="00804157" w:rsidRDefault="00804157" w:rsidP="00D1758D">
            <w:pPr>
              <w:pStyle w:val="TAC"/>
              <w:rPr>
                <w:sz w:val="16"/>
                <w:szCs w:val="16"/>
              </w:rPr>
            </w:pPr>
            <w:r>
              <w:rPr>
                <w:sz w:val="16"/>
                <w:szCs w:val="16"/>
              </w:rPr>
              <w:t>CP-191057</w:t>
            </w:r>
          </w:p>
        </w:tc>
        <w:tc>
          <w:tcPr>
            <w:tcW w:w="567" w:type="dxa"/>
            <w:shd w:val="solid" w:color="FFFFFF" w:fill="auto"/>
          </w:tcPr>
          <w:p w:rsidR="00804157" w:rsidRDefault="00804157" w:rsidP="00D1758D">
            <w:pPr>
              <w:pStyle w:val="TAL"/>
              <w:rPr>
                <w:sz w:val="16"/>
                <w:szCs w:val="16"/>
              </w:rPr>
            </w:pPr>
            <w:r>
              <w:rPr>
                <w:sz w:val="16"/>
                <w:szCs w:val="16"/>
              </w:rPr>
              <w:t>0061</w:t>
            </w:r>
          </w:p>
        </w:tc>
        <w:tc>
          <w:tcPr>
            <w:tcW w:w="283" w:type="dxa"/>
            <w:shd w:val="solid" w:color="FFFFFF" w:fill="auto"/>
          </w:tcPr>
          <w:p w:rsidR="00804157" w:rsidRDefault="00804157" w:rsidP="00D1758D">
            <w:pPr>
              <w:pStyle w:val="TAR"/>
              <w:rPr>
                <w:sz w:val="16"/>
                <w:szCs w:val="16"/>
              </w:rPr>
            </w:pPr>
            <w:r>
              <w:rPr>
                <w:sz w:val="16"/>
                <w:szCs w:val="16"/>
              </w:rPr>
              <w:t>2</w:t>
            </w:r>
          </w:p>
        </w:tc>
        <w:tc>
          <w:tcPr>
            <w:tcW w:w="425" w:type="dxa"/>
            <w:shd w:val="solid" w:color="FFFFFF" w:fill="auto"/>
          </w:tcPr>
          <w:p w:rsidR="00804157" w:rsidRDefault="00804157" w:rsidP="00D1758D">
            <w:pPr>
              <w:pStyle w:val="TAC"/>
              <w:rPr>
                <w:sz w:val="16"/>
                <w:szCs w:val="16"/>
              </w:rPr>
            </w:pPr>
          </w:p>
        </w:tc>
        <w:tc>
          <w:tcPr>
            <w:tcW w:w="4962" w:type="dxa"/>
            <w:shd w:val="solid" w:color="FFFFFF" w:fill="auto"/>
          </w:tcPr>
          <w:p w:rsidR="00804157" w:rsidRPr="00E55A28" w:rsidRDefault="00804157" w:rsidP="00D1758D">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rsidR="00804157" w:rsidRDefault="00804157" w:rsidP="00D1758D">
            <w:pPr>
              <w:pStyle w:val="TAC"/>
              <w:rPr>
                <w:sz w:val="16"/>
                <w:szCs w:val="16"/>
              </w:rPr>
            </w:pPr>
            <w:r>
              <w:rPr>
                <w:sz w:val="16"/>
                <w:szCs w:val="16"/>
              </w:rPr>
              <w:t>16.0.0</w:t>
            </w:r>
          </w:p>
        </w:tc>
      </w:tr>
      <w:tr w:rsidR="0092519C" w:rsidRPr="006B0D02" w:rsidTr="00D1758D">
        <w:tc>
          <w:tcPr>
            <w:tcW w:w="800" w:type="dxa"/>
            <w:shd w:val="solid" w:color="FFFFFF" w:fill="auto"/>
          </w:tcPr>
          <w:p w:rsidR="0092519C" w:rsidRDefault="0092519C" w:rsidP="00D1758D">
            <w:pPr>
              <w:pStyle w:val="TAC"/>
              <w:rPr>
                <w:sz w:val="16"/>
                <w:szCs w:val="16"/>
              </w:rPr>
            </w:pPr>
            <w:r>
              <w:rPr>
                <w:sz w:val="16"/>
                <w:szCs w:val="16"/>
              </w:rPr>
              <w:t>2019-09</w:t>
            </w:r>
          </w:p>
        </w:tc>
        <w:tc>
          <w:tcPr>
            <w:tcW w:w="800" w:type="dxa"/>
            <w:shd w:val="solid" w:color="FFFFFF" w:fill="auto"/>
          </w:tcPr>
          <w:p w:rsidR="0092519C" w:rsidRDefault="0092519C" w:rsidP="00D1758D">
            <w:pPr>
              <w:pStyle w:val="TAC"/>
              <w:rPr>
                <w:sz w:val="16"/>
                <w:szCs w:val="16"/>
              </w:rPr>
            </w:pPr>
            <w:r>
              <w:rPr>
                <w:sz w:val="16"/>
                <w:szCs w:val="16"/>
              </w:rPr>
              <w:t>CT#85</w:t>
            </w:r>
          </w:p>
        </w:tc>
        <w:tc>
          <w:tcPr>
            <w:tcW w:w="1094" w:type="dxa"/>
            <w:shd w:val="solid" w:color="FFFFFF" w:fill="auto"/>
          </w:tcPr>
          <w:p w:rsidR="0092519C" w:rsidRDefault="0092519C" w:rsidP="00D1758D">
            <w:pPr>
              <w:pStyle w:val="TAC"/>
              <w:rPr>
                <w:sz w:val="16"/>
                <w:szCs w:val="16"/>
              </w:rPr>
            </w:pPr>
            <w:r>
              <w:rPr>
                <w:sz w:val="16"/>
                <w:szCs w:val="16"/>
              </w:rPr>
              <w:t>CP-192101</w:t>
            </w:r>
          </w:p>
        </w:tc>
        <w:tc>
          <w:tcPr>
            <w:tcW w:w="567" w:type="dxa"/>
            <w:shd w:val="solid" w:color="FFFFFF" w:fill="auto"/>
          </w:tcPr>
          <w:p w:rsidR="0092519C" w:rsidRDefault="0092519C" w:rsidP="00D1758D">
            <w:pPr>
              <w:pStyle w:val="TAL"/>
              <w:rPr>
                <w:sz w:val="16"/>
                <w:szCs w:val="16"/>
              </w:rPr>
            </w:pPr>
            <w:r>
              <w:rPr>
                <w:sz w:val="16"/>
                <w:szCs w:val="16"/>
              </w:rPr>
              <w:t>0065</w:t>
            </w:r>
          </w:p>
        </w:tc>
        <w:tc>
          <w:tcPr>
            <w:tcW w:w="283" w:type="dxa"/>
            <w:shd w:val="solid" w:color="FFFFFF" w:fill="auto"/>
          </w:tcPr>
          <w:p w:rsidR="0092519C" w:rsidRDefault="0092519C" w:rsidP="00D1758D">
            <w:pPr>
              <w:pStyle w:val="TAR"/>
              <w:rPr>
                <w:sz w:val="16"/>
                <w:szCs w:val="16"/>
              </w:rPr>
            </w:pPr>
            <w:r>
              <w:rPr>
                <w:sz w:val="16"/>
                <w:szCs w:val="16"/>
              </w:rPr>
              <w:t>1</w:t>
            </w:r>
          </w:p>
        </w:tc>
        <w:tc>
          <w:tcPr>
            <w:tcW w:w="425" w:type="dxa"/>
            <w:shd w:val="solid" w:color="FFFFFF" w:fill="auto"/>
          </w:tcPr>
          <w:p w:rsidR="0092519C" w:rsidRDefault="0092519C" w:rsidP="00D1758D">
            <w:pPr>
              <w:pStyle w:val="TAC"/>
              <w:rPr>
                <w:sz w:val="16"/>
                <w:szCs w:val="16"/>
              </w:rPr>
            </w:pPr>
          </w:p>
        </w:tc>
        <w:tc>
          <w:tcPr>
            <w:tcW w:w="4962" w:type="dxa"/>
            <w:shd w:val="solid" w:color="FFFFFF" w:fill="auto"/>
          </w:tcPr>
          <w:p w:rsidR="0092519C" w:rsidRPr="00804157" w:rsidRDefault="0092519C" w:rsidP="00D1758D">
            <w:pPr>
              <w:pStyle w:val="TAL"/>
              <w:rPr>
                <w:sz w:val="16"/>
                <w:szCs w:val="16"/>
              </w:rPr>
            </w:pPr>
            <w:r w:rsidRPr="0092519C">
              <w:rPr>
                <w:sz w:val="16"/>
                <w:szCs w:val="16"/>
              </w:rPr>
              <w:t>Externaldoc version number change</w:t>
            </w:r>
          </w:p>
        </w:tc>
        <w:tc>
          <w:tcPr>
            <w:tcW w:w="708" w:type="dxa"/>
            <w:shd w:val="solid" w:color="FFFFFF" w:fill="auto"/>
          </w:tcPr>
          <w:p w:rsidR="0092519C" w:rsidRDefault="0092519C" w:rsidP="00D1758D">
            <w:pPr>
              <w:pStyle w:val="TAC"/>
              <w:rPr>
                <w:sz w:val="16"/>
                <w:szCs w:val="16"/>
              </w:rPr>
            </w:pPr>
            <w:r>
              <w:rPr>
                <w:sz w:val="16"/>
                <w:szCs w:val="16"/>
              </w:rPr>
              <w:t>16.1.0</w:t>
            </w:r>
          </w:p>
        </w:tc>
      </w:tr>
    </w:tbl>
    <w:p w:rsidR="00C01566" w:rsidRPr="00235394" w:rsidRDefault="00C01566" w:rsidP="00C01566"/>
    <w:sectPr w:rsidR="00C01566" w:rsidRPr="00235394">
      <w:headerReference w:type="default" r:id="rId51"/>
      <w:footerReference w:type="default" r:id="rId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76E7" w:rsidRDefault="008F76E7">
      <w:r>
        <w:separator/>
      </w:r>
    </w:p>
  </w:endnote>
  <w:endnote w:type="continuationSeparator" w:id="0">
    <w:p w:rsidR="008F76E7" w:rsidRDefault="008F76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47B" w:rsidRDefault="002E347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76E7" w:rsidRDefault="008F76E7">
      <w:r>
        <w:separator/>
      </w:r>
    </w:p>
  </w:footnote>
  <w:footnote w:type="continuationSeparator" w:id="0">
    <w:p w:rsidR="008F76E7" w:rsidRDefault="008F76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E347B" w:rsidRDefault="002E347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11784">
      <w:rPr>
        <w:rFonts w:ascii="Arial" w:hAnsi="Arial" w:cs="Arial"/>
        <w:b/>
        <w:noProof/>
        <w:sz w:val="18"/>
        <w:szCs w:val="18"/>
      </w:rPr>
      <w:t>3GPP TS 29.501 V16.1.0 (2019-09)</w:t>
    </w:r>
    <w:r>
      <w:rPr>
        <w:rFonts w:ascii="Arial" w:hAnsi="Arial" w:cs="Arial"/>
        <w:b/>
        <w:sz w:val="18"/>
        <w:szCs w:val="18"/>
      </w:rPr>
      <w:fldChar w:fldCharType="end"/>
    </w:r>
  </w:p>
  <w:p w:rsidR="002E347B" w:rsidRDefault="002E347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42</w:t>
    </w:r>
    <w:r>
      <w:rPr>
        <w:rFonts w:ascii="Arial" w:hAnsi="Arial" w:cs="Arial"/>
        <w:b/>
        <w:sz w:val="18"/>
        <w:szCs w:val="18"/>
      </w:rPr>
      <w:fldChar w:fldCharType="end"/>
    </w:r>
  </w:p>
  <w:p w:rsidR="002E347B" w:rsidRDefault="002E347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11784">
      <w:rPr>
        <w:rFonts w:ascii="Arial" w:hAnsi="Arial" w:cs="Arial"/>
        <w:b/>
        <w:noProof/>
        <w:sz w:val="18"/>
        <w:szCs w:val="18"/>
      </w:rPr>
      <w:t>Release 16</w:t>
    </w:r>
    <w:r>
      <w:rPr>
        <w:rFonts w:ascii="Arial" w:hAnsi="Arial" w:cs="Arial"/>
        <w:b/>
        <w:sz w:val="18"/>
        <w:szCs w:val="18"/>
      </w:rPr>
      <w:fldChar w:fldCharType="end"/>
    </w:r>
  </w:p>
  <w:p w:rsidR="002E347B" w:rsidRDefault="002E34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2"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6"/>
  </w:num>
  <w:num w:numId="6">
    <w:abstractNumId w:val="12"/>
  </w:num>
  <w:num w:numId="7">
    <w:abstractNumId w:val="18"/>
  </w:num>
  <w:num w:numId="8">
    <w:abstractNumId w:val="8"/>
  </w:num>
  <w:num w:numId="9">
    <w:abstractNumId w:val="11"/>
  </w:num>
  <w:num w:numId="10">
    <w:abstractNumId w:val="3"/>
  </w:num>
  <w:num w:numId="11">
    <w:abstractNumId w:val="17"/>
  </w:num>
  <w:num w:numId="12">
    <w:abstractNumId w:val="10"/>
  </w:num>
  <w:num w:numId="13">
    <w:abstractNumId w:val="7"/>
  </w:num>
  <w:num w:numId="14">
    <w:abstractNumId w:val="9"/>
  </w:num>
  <w:num w:numId="15">
    <w:abstractNumId w:val="4"/>
  </w:num>
  <w:num w:numId="16">
    <w:abstractNumId w:val="13"/>
  </w:num>
  <w:num w:numId="17">
    <w:abstractNumId w:val="5"/>
  </w:num>
  <w:num w:numId="18">
    <w:abstractNumId w:val="14"/>
  </w:num>
  <w:num w:numId="19">
    <w:abstractNumId w:val="2"/>
  </w:num>
  <w:num w:numId="20">
    <w:abstractNumId w:val="19"/>
  </w:num>
  <w:num w:numId="2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7E"/>
    <w:rsid w:val="00006F6F"/>
    <w:rsid w:val="00011784"/>
    <w:rsid w:val="00011798"/>
    <w:rsid w:val="00017DAC"/>
    <w:rsid w:val="00021AF4"/>
    <w:rsid w:val="00032A79"/>
    <w:rsid w:val="00033397"/>
    <w:rsid w:val="00033919"/>
    <w:rsid w:val="0003610E"/>
    <w:rsid w:val="00040095"/>
    <w:rsid w:val="000402A1"/>
    <w:rsid w:val="00044EB3"/>
    <w:rsid w:val="00051834"/>
    <w:rsid w:val="000526CC"/>
    <w:rsid w:val="00052AC4"/>
    <w:rsid w:val="00054A22"/>
    <w:rsid w:val="00055F99"/>
    <w:rsid w:val="00056E7E"/>
    <w:rsid w:val="000578F7"/>
    <w:rsid w:val="000655A6"/>
    <w:rsid w:val="0007431D"/>
    <w:rsid w:val="00075BDC"/>
    <w:rsid w:val="00076136"/>
    <w:rsid w:val="00080512"/>
    <w:rsid w:val="0008688B"/>
    <w:rsid w:val="000A5BB2"/>
    <w:rsid w:val="000B3302"/>
    <w:rsid w:val="000B5C17"/>
    <w:rsid w:val="000C08AB"/>
    <w:rsid w:val="000C4C2B"/>
    <w:rsid w:val="000C7940"/>
    <w:rsid w:val="000D58AB"/>
    <w:rsid w:val="000E0058"/>
    <w:rsid w:val="000E42C6"/>
    <w:rsid w:val="000E683F"/>
    <w:rsid w:val="000E6F1B"/>
    <w:rsid w:val="000F6908"/>
    <w:rsid w:val="001123DA"/>
    <w:rsid w:val="00114CCF"/>
    <w:rsid w:val="00120263"/>
    <w:rsid w:val="0012074C"/>
    <w:rsid w:val="00122F30"/>
    <w:rsid w:val="001238D5"/>
    <w:rsid w:val="00127BCF"/>
    <w:rsid w:val="00133972"/>
    <w:rsid w:val="00145F3D"/>
    <w:rsid w:val="00147ED0"/>
    <w:rsid w:val="00151DB1"/>
    <w:rsid w:val="0016587B"/>
    <w:rsid w:val="001763C5"/>
    <w:rsid w:val="00184EE9"/>
    <w:rsid w:val="0018582E"/>
    <w:rsid w:val="001A28B8"/>
    <w:rsid w:val="001A6E93"/>
    <w:rsid w:val="001B2597"/>
    <w:rsid w:val="001C1E4A"/>
    <w:rsid w:val="001C210A"/>
    <w:rsid w:val="001C3BA9"/>
    <w:rsid w:val="001C4344"/>
    <w:rsid w:val="001D02C2"/>
    <w:rsid w:val="001D2C4A"/>
    <w:rsid w:val="001D4A89"/>
    <w:rsid w:val="001E1E9B"/>
    <w:rsid w:val="001E3ADA"/>
    <w:rsid w:val="001E6C45"/>
    <w:rsid w:val="001E75A3"/>
    <w:rsid w:val="001F168B"/>
    <w:rsid w:val="001F1A72"/>
    <w:rsid w:val="001F7ABB"/>
    <w:rsid w:val="002040EF"/>
    <w:rsid w:val="00210447"/>
    <w:rsid w:val="002208A8"/>
    <w:rsid w:val="00221195"/>
    <w:rsid w:val="002322B1"/>
    <w:rsid w:val="00232E64"/>
    <w:rsid w:val="002347A2"/>
    <w:rsid w:val="00236943"/>
    <w:rsid w:val="002458B4"/>
    <w:rsid w:val="00246595"/>
    <w:rsid w:val="00246C11"/>
    <w:rsid w:val="00254ECA"/>
    <w:rsid w:val="002568EA"/>
    <w:rsid w:val="00263268"/>
    <w:rsid w:val="00267DEC"/>
    <w:rsid w:val="00277DA7"/>
    <w:rsid w:val="002812C2"/>
    <w:rsid w:val="00285FA3"/>
    <w:rsid w:val="00286FB4"/>
    <w:rsid w:val="002878C8"/>
    <w:rsid w:val="00295A42"/>
    <w:rsid w:val="002966AA"/>
    <w:rsid w:val="00297874"/>
    <w:rsid w:val="002A7896"/>
    <w:rsid w:val="002B635C"/>
    <w:rsid w:val="002B6691"/>
    <w:rsid w:val="002D0F92"/>
    <w:rsid w:val="002D3133"/>
    <w:rsid w:val="002E3272"/>
    <w:rsid w:val="002E347B"/>
    <w:rsid w:val="002F0B3A"/>
    <w:rsid w:val="0030574F"/>
    <w:rsid w:val="003079EC"/>
    <w:rsid w:val="003138D4"/>
    <w:rsid w:val="00314608"/>
    <w:rsid w:val="00315225"/>
    <w:rsid w:val="00316EFD"/>
    <w:rsid w:val="003172DC"/>
    <w:rsid w:val="00327036"/>
    <w:rsid w:val="00340967"/>
    <w:rsid w:val="00351FA7"/>
    <w:rsid w:val="0035462D"/>
    <w:rsid w:val="00354734"/>
    <w:rsid w:val="00376D59"/>
    <w:rsid w:val="0037749B"/>
    <w:rsid w:val="003778DD"/>
    <w:rsid w:val="0038423B"/>
    <w:rsid w:val="00390BE7"/>
    <w:rsid w:val="003A1A57"/>
    <w:rsid w:val="003B516B"/>
    <w:rsid w:val="003C0281"/>
    <w:rsid w:val="003C33B4"/>
    <w:rsid w:val="003C377D"/>
    <w:rsid w:val="003C3971"/>
    <w:rsid w:val="003E36E4"/>
    <w:rsid w:val="003E40F0"/>
    <w:rsid w:val="003F721C"/>
    <w:rsid w:val="00403755"/>
    <w:rsid w:val="00405F82"/>
    <w:rsid w:val="0041458A"/>
    <w:rsid w:val="00414FBC"/>
    <w:rsid w:val="00421B67"/>
    <w:rsid w:val="00426230"/>
    <w:rsid w:val="00427667"/>
    <w:rsid w:val="004308F6"/>
    <w:rsid w:val="00440837"/>
    <w:rsid w:val="0045492B"/>
    <w:rsid w:val="00454C2C"/>
    <w:rsid w:val="00455B50"/>
    <w:rsid w:val="00460E7C"/>
    <w:rsid w:val="00461E81"/>
    <w:rsid w:val="00493787"/>
    <w:rsid w:val="004A086A"/>
    <w:rsid w:val="004A25D7"/>
    <w:rsid w:val="004A53A6"/>
    <w:rsid w:val="004B088A"/>
    <w:rsid w:val="004B348D"/>
    <w:rsid w:val="004B6BFD"/>
    <w:rsid w:val="004C0BBB"/>
    <w:rsid w:val="004C393C"/>
    <w:rsid w:val="004D31F1"/>
    <w:rsid w:val="004D3578"/>
    <w:rsid w:val="004E0BC7"/>
    <w:rsid w:val="004E213A"/>
    <w:rsid w:val="004E5972"/>
    <w:rsid w:val="004F02F1"/>
    <w:rsid w:val="004F2651"/>
    <w:rsid w:val="004F5BC3"/>
    <w:rsid w:val="004F6592"/>
    <w:rsid w:val="005004E1"/>
    <w:rsid w:val="005049BD"/>
    <w:rsid w:val="005059AD"/>
    <w:rsid w:val="0051200F"/>
    <w:rsid w:val="0051393C"/>
    <w:rsid w:val="00514251"/>
    <w:rsid w:val="005163A8"/>
    <w:rsid w:val="005232FB"/>
    <w:rsid w:val="005252EA"/>
    <w:rsid w:val="00527C8C"/>
    <w:rsid w:val="005362E9"/>
    <w:rsid w:val="00543E6C"/>
    <w:rsid w:val="0054516E"/>
    <w:rsid w:val="00553B1A"/>
    <w:rsid w:val="0055513C"/>
    <w:rsid w:val="00560839"/>
    <w:rsid w:val="0056399A"/>
    <w:rsid w:val="00565087"/>
    <w:rsid w:val="0056684C"/>
    <w:rsid w:val="0057761E"/>
    <w:rsid w:val="00583848"/>
    <w:rsid w:val="00587B62"/>
    <w:rsid w:val="0059398F"/>
    <w:rsid w:val="0059571B"/>
    <w:rsid w:val="005974E6"/>
    <w:rsid w:val="005A2C0C"/>
    <w:rsid w:val="005A54DC"/>
    <w:rsid w:val="005A673A"/>
    <w:rsid w:val="005B34D0"/>
    <w:rsid w:val="005B4CFF"/>
    <w:rsid w:val="005B553E"/>
    <w:rsid w:val="005D1AF8"/>
    <w:rsid w:val="005D1E28"/>
    <w:rsid w:val="005D2E01"/>
    <w:rsid w:val="005D6031"/>
    <w:rsid w:val="005E25B6"/>
    <w:rsid w:val="005E4A71"/>
    <w:rsid w:val="00605C9E"/>
    <w:rsid w:val="00606745"/>
    <w:rsid w:val="00607274"/>
    <w:rsid w:val="00613FCA"/>
    <w:rsid w:val="00614FDF"/>
    <w:rsid w:val="006220E8"/>
    <w:rsid w:val="00623A55"/>
    <w:rsid w:val="00625CD2"/>
    <w:rsid w:val="00631444"/>
    <w:rsid w:val="00634A5B"/>
    <w:rsid w:val="006368E1"/>
    <w:rsid w:val="006456FB"/>
    <w:rsid w:val="0064619E"/>
    <w:rsid w:val="0065048A"/>
    <w:rsid w:val="00651FD7"/>
    <w:rsid w:val="006536BC"/>
    <w:rsid w:val="00654A3E"/>
    <w:rsid w:val="00656728"/>
    <w:rsid w:val="00661E91"/>
    <w:rsid w:val="00662C17"/>
    <w:rsid w:val="00674FE7"/>
    <w:rsid w:val="00680448"/>
    <w:rsid w:val="00683AD6"/>
    <w:rsid w:val="00686C28"/>
    <w:rsid w:val="006A0956"/>
    <w:rsid w:val="006A1FAD"/>
    <w:rsid w:val="006A2B05"/>
    <w:rsid w:val="006B0BD7"/>
    <w:rsid w:val="006B1BB8"/>
    <w:rsid w:val="006B52CC"/>
    <w:rsid w:val="006C1070"/>
    <w:rsid w:val="006C2F52"/>
    <w:rsid w:val="006C3847"/>
    <w:rsid w:val="006C5567"/>
    <w:rsid w:val="006C6E05"/>
    <w:rsid w:val="006D0D4F"/>
    <w:rsid w:val="006D2C35"/>
    <w:rsid w:val="006D6E45"/>
    <w:rsid w:val="006E0DAC"/>
    <w:rsid w:val="006E4413"/>
    <w:rsid w:val="006E5C86"/>
    <w:rsid w:val="006E7414"/>
    <w:rsid w:val="006F2B76"/>
    <w:rsid w:val="00702477"/>
    <w:rsid w:val="00703622"/>
    <w:rsid w:val="007048EB"/>
    <w:rsid w:val="00712728"/>
    <w:rsid w:val="007209B8"/>
    <w:rsid w:val="0072133D"/>
    <w:rsid w:val="007237B2"/>
    <w:rsid w:val="0072499C"/>
    <w:rsid w:val="00725BDD"/>
    <w:rsid w:val="00734A5B"/>
    <w:rsid w:val="00735041"/>
    <w:rsid w:val="00735824"/>
    <w:rsid w:val="007371D8"/>
    <w:rsid w:val="00744066"/>
    <w:rsid w:val="00744E76"/>
    <w:rsid w:val="007613D1"/>
    <w:rsid w:val="0076242F"/>
    <w:rsid w:val="007648F3"/>
    <w:rsid w:val="007708BB"/>
    <w:rsid w:val="00777A4F"/>
    <w:rsid w:val="00781F0F"/>
    <w:rsid w:val="00787F25"/>
    <w:rsid w:val="0079056C"/>
    <w:rsid w:val="007918EF"/>
    <w:rsid w:val="007B1224"/>
    <w:rsid w:val="007B13E0"/>
    <w:rsid w:val="007B5C3A"/>
    <w:rsid w:val="007B763E"/>
    <w:rsid w:val="007D228B"/>
    <w:rsid w:val="007D5107"/>
    <w:rsid w:val="007E4565"/>
    <w:rsid w:val="007F03A9"/>
    <w:rsid w:val="007F0A86"/>
    <w:rsid w:val="007F0DDB"/>
    <w:rsid w:val="007F24D5"/>
    <w:rsid w:val="007F3B95"/>
    <w:rsid w:val="007F7CBD"/>
    <w:rsid w:val="008012C5"/>
    <w:rsid w:val="008028A4"/>
    <w:rsid w:val="00802B6F"/>
    <w:rsid w:val="008040B3"/>
    <w:rsid w:val="00804157"/>
    <w:rsid w:val="00804B3A"/>
    <w:rsid w:val="00807BDF"/>
    <w:rsid w:val="00811A9C"/>
    <w:rsid w:val="0082048A"/>
    <w:rsid w:val="00823596"/>
    <w:rsid w:val="00826E72"/>
    <w:rsid w:val="00831430"/>
    <w:rsid w:val="00831634"/>
    <w:rsid w:val="0083226D"/>
    <w:rsid w:val="008439C6"/>
    <w:rsid w:val="00847557"/>
    <w:rsid w:val="00850F6B"/>
    <w:rsid w:val="00853D19"/>
    <w:rsid w:val="008567FD"/>
    <w:rsid w:val="008624C1"/>
    <w:rsid w:val="00864B12"/>
    <w:rsid w:val="00875B45"/>
    <w:rsid w:val="008768CA"/>
    <w:rsid w:val="00886D81"/>
    <w:rsid w:val="00894921"/>
    <w:rsid w:val="008A2371"/>
    <w:rsid w:val="008A3946"/>
    <w:rsid w:val="008B00D6"/>
    <w:rsid w:val="008C034E"/>
    <w:rsid w:val="008C59E4"/>
    <w:rsid w:val="008C7F4A"/>
    <w:rsid w:val="008D755C"/>
    <w:rsid w:val="008E6DBD"/>
    <w:rsid w:val="008E7E6D"/>
    <w:rsid w:val="008F32FA"/>
    <w:rsid w:val="008F4A86"/>
    <w:rsid w:val="008F51AF"/>
    <w:rsid w:val="008F5392"/>
    <w:rsid w:val="008F76E7"/>
    <w:rsid w:val="008F7B14"/>
    <w:rsid w:val="009005F5"/>
    <w:rsid w:val="0090271F"/>
    <w:rsid w:val="00902E23"/>
    <w:rsid w:val="009075CE"/>
    <w:rsid w:val="009128EE"/>
    <w:rsid w:val="0091309F"/>
    <w:rsid w:val="0091348E"/>
    <w:rsid w:val="00917CCB"/>
    <w:rsid w:val="00921FA4"/>
    <w:rsid w:val="00924763"/>
    <w:rsid w:val="0092519C"/>
    <w:rsid w:val="00934CB2"/>
    <w:rsid w:val="00936F67"/>
    <w:rsid w:val="00937D9A"/>
    <w:rsid w:val="00941223"/>
    <w:rsid w:val="00942EC2"/>
    <w:rsid w:val="0094476D"/>
    <w:rsid w:val="00947B77"/>
    <w:rsid w:val="009506F7"/>
    <w:rsid w:val="00953601"/>
    <w:rsid w:val="00957F9F"/>
    <w:rsid w:val="00961A10"/>
    <w:rsid w:val="00964E1F"/>
    <w:rsid w:val="00970CC2"/>
    <w:rsid w:val="00973EA0"/>
    <w:rsid w:val="00983CFF"/>
    <w:rsid w:val="00986329"/>
    <w:rsid w:val="009A7434"/>
    <w:rsid w:val="009B4AA0"/>
    <w:rsid w:val="009B65DF"/>
    <w:rsid w:val="009C0DEE"/>
    <w:rsid w:val="009C3A6A"/>
    <w:rsid w:val="009C7631"/>
    <w:rsid w:val="009D7C5D"/>
    <w:rsid w:val="009E2063"/>
    <w:rsid w:val="009F37B7"/>
    <w:rsid w:val="009F5C78"/>
    <w:rsid w:val="009F7A3D"/>
    <w:rsid w:val="00A03F2E"/>
    <w:rsid w:val="00A0539E"/>
    <w:rsid w:val="00A068C0"/>
    <w:rsid w:val="00A10F02"/>
    <w:rsid w:val="00A11F7B"/>
    <w:rsid w:val="00A14345"/>
    <w:rsid w:val="00A164B4"/>
    <w:rsid w:val="00A267CB"/>
    <w:rsid w:val="00A371B4"/>
    <w:rsid w:val="00A3750B"/>
    <w:rsid w:val="00A45F99"/>
    <w:rsid w:val="00A4686F"/>
    <w:rsid w:val="00A50705"/>
    <w:rsid w:val="00A50C21"/>
    <w:rsid w:val="00A53724"/>
    <w:rsid w:val="00A54CF6"/>
    <w:rsid w:val="00A559C1"/>
    <w:rsid w:val="00A5657B"/>
    <w:rsid w:val="00A652CD"/>
    <w:rsid w:val="00A66F4B"/>
    <w:rsid w:val="00A7264C"/>
    <w:rsid w:val="00A76E67"/>
    <w:rsid w:val="00A82346"/>
    <w:rsid w:val="00A82509"/>
    <w:rsid w:val="00A917F8"/>
    <w:rsid w:val="00A92FB3"/>
    <w:rsid w:val="00A95AC8"/>
    <w:rsid w:val="00A96C6C"/>
    <w:rsid w:val="00A97A3F"/>
    <w:rsid w:val="00AA0ACA"/>
    <w:rsid w:val="00AA31BE"/>
    <w:rsid w:val="00AA42E9"/>
    <w:rsid w:val="00AA50D4"/>
    <w:rsid w:val="00AB12BE"/>
    <w:rsid w:val="00AB3A3E"/>
    <w:rsid w:val="00AC08BC"/>
    <w:rsid w:val="00AC4F7E"/>
    <w:rsid w:val="00AD11D3"/>
    <w:rsid w:val="00AD29A8"/>
    <w:rsid w:val="00AD2FC8"/>
    <w:rsid w:val="00AE0D81"/>
    <w:rsid w:val="00AE1056"/>
    <w:rsid w:val="00AF070C"/>
    <w:rsid w:val="00AF1869"/>
    <w:rsid w:val="00AF549B"/>
    <w:rsid w:val="00B00055"/>
    <w:rsid w:val="00B0205C"/>
    <w:rsid w:val="00B07D58"/>
    <w:rsid w:val="00B10073"/>
    <w:rsid w:val="00B140CD"/>
    <w:rsid w:val="00B147B7"/>
    <w:rsid w:val="00B15449"/>
    <w:rsid w:val="00B221A2"/>
    <w:rsid w:val="00B24A1B"/>
    <w:rsid w:val="00B3031A"/>
    <w:rsid w:val="00B30F5C"/>
    <w:rsid w:val="00B340D3"/>
    <w:rsid w:val="00B35DEC"/>
    <w:rsid w:val="00B40BC2"/>
    <w:rsid w:val="00B4180A"/>
    <w:rsid w:val="00B44D57"/>
    <w:rsid w:val="00B4542E"/>
    <w:rsid w:val="00B56476"/>
    <w:rsid w:val="00B65D05"/>
    <w:rsid w:val="00B66EA1"/>
    <w:rsid w:val="00B727B8"/>
    <w:rsid w:val="00B80045"/>
    <w:rsid w:val="00B84A24"/>
    <w:rsid w:val="00B8586D"/>
    <w:rsid w:val="00B8638E"/>
    <w:rsid w:val="00B86CC6"/>
    <w:rsid w:val="00B92935"/>
    <w:rsid w:val="00B93ADC"/>
    <w:rsid w:val="00BA0D73"/>
    <w:rsid w:val="00BA1F02"/>
    <w:rsid w:val="00BA37B6"/>
    <w:rsid w:val="00BA7417"/>
    <w:rsid w:val="00BA79DA"/>
    <w:rsid w:val="00BB1B75"/>
    <w:rsid w:val="00BC0F7D"/>
    <w:rsid w:val="00BC48E7"/>
    <w:rsid w:val="00BD0789"/>
    <w:rsid w:val="00BD4962"/>
    <w:rsid w:val="00BE4722"/>
    <w:rsid w:val="00BE522D"/>
    <w:rsid w:val="00BE62ED"/>
    <w:rsid w:val="00C01566"/>
    <w:rsid w:val="00C04468"/>
    <w:rsid w:val="00C07941"/>
    <w:rsid w:val="00C2044E"/>
    <w:rsid w:val="00C20A1D"/>
    <w:rsid w:val="00C31944"/>
    <w:rsid w:val="00C32EFF"/>
    <w:rsid w:val="00C33079"/>
    <w:rsid w:val="00C45231"/>
    <w:rsid w:val="00C4736B"/>
    <w:rsid w:val="00C50438"/>
    <w:rsid w:val="00C536CB"/>
    <w:rsid w:val="00C544D5"/>
    <w:rsid w:val="00C57F41"/>
    <w:rsid w:val="00C63E8D"/>
    <w:rsid w:val="00C647D0"/>
    <w:rsid w:val="00C66CAC"/>
    <w:rsid w:val="00C72833"/>
    <w:rsid w:val="00C778C7"/>
    <w:rsid w:val="00C82397"/>
    <w:rsid w:val="00C84D36"/>
    <w:rsid w:val="00C87CD0"/>
    <w:rsid w:val="00C90620"/>
    <w:rsid w:val="00C93BF2"/>
    <w:rsid w:val="00C93F40"/>
    <w:rsid w:val="00C94328"/>
    <w:rsid w:val="00C95DA5"/>
    <w:rsid w:val="00C95E39"/>
    <w:rsid w:val="00CA185B"/>
    <w:rsid w:val="00CA3D0C"/>
    <w:rsid w:val="00CB15A9"/>
    <w:rsid w:val="00CB2657"/>
    <w:rsid w:val="00CB2CCD"/>
    <w:rsid w:val="00CB3407"/>
    <w:rsid w:val="00CB5323"/>
    <w:rsid w:val="00CC09ED"/>
    <w:rsid w:val="00CC1192"/>
    <w:rsid w:val="00CC77FB"/>
    <w:rsid w:val="00CD1835"/>
    <w:rsid w:val="00CD4157"/>
    <w:rsid w:val="00CD59C6"/>
    <w:rsid w:val="00CD6937"/>
    <w:rsid w:val="00CD7661"/>
    <w:rsid w:val="00CE5470"/>
    <w:rsid w:val="00CE54FE"/>
    <w:rsid w:val="00CF4379"/>
    <w:rsid w:val="00D0027F"/>
    <w:rsid w:val="00D00E76"/>
    <w:rsid w:val="00D01385"/>
    <w:rsid w:val="00D019DF"/>
    <w:rsid w:val="00D11A33"/>
    <w:rsid w:val="00D1430D"/>
    <w:rsid w:val="00D15AE9"/>
    <w:rsid w:val="00D1758D"/>
    <w:rsid w:val="00D2268F"/>
    <w:rsid w:val="00D24FCA"/>
    <w:rsid w:val="00D26525"/>
    <w:rsid w:val="00D3054E"/>
    <w:rsid w:val="00D31D9B"/>
    <w:rsid w:val="00D43F32"/>
    <w:rsid w:val="00D44AB9"/>
    <w:rsid w:val="00D47E35"/>
    <w:rsid w:val="00D502A7"/>
    <w:rsid w:val="00D517B4"/>
    <w:rsid w:val="00D5507C"/>
    <w:rsid w:val="00D738D6"/>
    <w:rsid w:val="00D755EB"/>
    <w:rsid w:val="00D87E00"/>
    <w:rsid w:val="00D90351"/>
    <w:rsid w:val="00D91128"/>
    <w:rsid w:val="00D9134D"/>
    <w:rsid w:val="00D96084"/>
    <w:rsid w:val="00D967B6"/>
    <w:rsid w:val="00DA1A4B"/>
    <w:rsid w:val="00DA6D2C"/>
    <w:rsid w:val="00DA7A03"/>
    <w:rsid w:val="00DB1818"/>
    <w:rsid w:val="00DB3664"/>
    <w:rsid w:val="00DB44D2"/>
    <w:rsid w:val="00DB5971"/>
    <w:rsid w:val="00DC194B"/>
    <w:rsid w:val="00DC309B"/>
    <w:rsid w:val="00DC48A7"/>
    <w:rsid w:val="00DC4DA2"/>
    <w:rsid w:val="00DD2B70"/>
    <w:rsid w:val="00DE1C1F"/>
    <w:rsid w:val="00DE6975"/>
    <w:rsid w:val="00DF0CD4"/>
    <w:rsid w:val="00DF2B1F"/>
    <w:rsid w:val="00DF495D"/>
    <w:rsid w:val="00DF4F80"/>
    <w:rsid w:val="00DF62CD"/>
    <w:rsid w:val="00DF6536"/>
    <w:rsid w:val="00E049EC"/>
    <w:rsid w:val="00E21112"/>
    <w:rsid w:val="00E2321D"/>
    <w:rsid w:val="00E24ACB"/>
    <w:rsid w:val="00E3111C"/>
    <w:rsid w:val="00E55A28"/>
    <w:rsid w:val="00E65E97"/>
    <w:rsid w:val="00E65F09"/>
    <w:rsid w:val="00E72B8F"/>
    <w:rsid w:val="00E73A68"/>
    <w:rsid w:val="00E77645"/>
    <w:rsid w:val="00E80390"/>
    <w:rsid w:val="00E81B11"/>
    <w:rsid w:val="00E871EB"/>
    <w:rsid w:val="00E87DCF"/>
    <w:rsid w:val="00EA42E9"/>
    <w:rsid w:val="00EA6958"/>
    <w:rsid w:val="00EB08F6"/>
    <w:rsid w:val="00EB1C6D"/>
    <w:rsid w:val="00EB6ABE"/>
    <w:rsid w:val="00EC4A25"/>
    <w:rsid w:val="00EC6D81"/>
    <w:rsid w:val="00EC7F16"/>
    <w:rsid w:val="00ED1617"/>
    <w:rsid w:val="00ED6802"/>
    <w:rsid w:val="00ED74EC"/>
    <w:rsid w:val="00EE16C8"/>
    <w:rsid w:val="00EE2BDA"/>
    <w:rsid w:val="00EF2F0D"/>
    <w:rsid w:val="00EF5DF4"/>
    <w:rsid w:val="00F025A2"/>
    <w:rsid w:val="00F04284"/>
    <w:rsid w:val="00F04712"/>
    <w:rsid w:val="00F05F30"/>
    <w:rsid w:val="00F06327"/>
    <w:rsid w:val="00F1505D"/>
    <w:rsid w:val="00F15EFD"/>
    <w:rsid w:val="00F16542"/>
    <w:rsid w:val="00F2169B"/>
    <w:rsid w:val="00F219C1"/>
    <w:rsid w:val="00F22EC7"/>
    <w:rsid w:val="00F3134F"/>
    <w:rsid w:val="00F330AA"/>
    <w:rsid w:val="00F37FB3"/>
    <w:rsid w:val="00F411AA"/>
    <w:rsid w:val="00F4436B"/>
    <w:rsid w:val="00F44AF5"/>
    <w:rsid w:val="00F45E8B"/>
    <w:rsid w:val="00F5382D"/>
    <w:rsid w:val="00F5474D"/>
    <w:rsid w:val="00F5632F"/>
    <w:rsid w:val="00F62D50"/>
    <w:rsid w:val="00F637D1"/>
    <w:rsid w:val="00F653B8"/>
    <w:rsid w:val="00F72E45"/>
    <w:rsid w:val="00F73718"/>
    <w:rsid w:val="00F75267"/>
    <w:rsid w:val="00F77270"/>
    <w:rsid w:val="00F80274"/>
    <w:rsid w:val="00F825ED"/>
    <w:rsid w:val="00F83F2A"/>
    <w:rsid w:val="00F844CD"/>
    <w:rsid w:val="00F942F6"/>
    <w:rsid w:val="00FA1266"/>
    <w:rsid w:val="00FA366D"/>
    <w:rsid w:val="00FA6425"/>
    <w:rsid w:val="00FB117C"/>
    <w:rsid w:val="00FB4563"/>
    <w:rsid w:val="00FB5DA1"/>
    <w:rsid w:val="00FC1192"/>
    <w:rsid w:val="00FC44E0"/>
    <w:rsid w:val="00FD0952"/>
    <w:rsid w:val="00FD3C7C"/>
    <w:rsid w:val="00FD3F86"/>
    <w:rsid w:val="00FE26A0"/>
    <w:rsid w:val="00FE46AD"/>
    <w:rsid w:val="00FE52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39DE91EC-BB41-413A-B805-363684186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A11F7B"/>
    <w:pPr>
      <w:spacing w:after="0"/>
    </w:pPr>
    <w:rPr>
      <w:rFonts w:ascii="Segoe UI" w:hAnsi="Segoe UI" w:cs="Segoe UI"/>
      <w:sz w:val="18"/>
      <w:szCs w:val="18"/>
    </w:rPr>
  </w:style>
  <w:style w:type="character" w:customStyle="1" w:styleId="BalloonTextChar">
    <w:name w:val="Balloon Text Char"/>
    <w:link w:val="BalloonText"/>
    <w:rsid w:val="00A11F7B"/>
    <w:rPr>
      <w:rFonts w:ascii="Segoe UI" w:hAnsi="Segoe UI" w:cs="Segoe UI"/>
      <w:sz w:val="18"/>
      <w:szCs w:val="18"/>
      <w:lang w:val="en-GB" w:eastAsia="en-US"/>
    </w:rPr>
  </w:style>
  <w:style w:type="character" w:customStyle="1" w:styleId="B1Char">
    <w:name w:val="B1 Char"/>
    <w:link w:val="B1"/>
    <w:rsid w:val="00052AC4"/>
    <w:rPr>
      <w:lang w:val="en-GB" w:eastAsia="en-US"/>
    </w:rPr>
  </w:style>
  <w:style w:type="character" w:customStyle="1" w:styleId="EditorsNoteChar">
    <w:name w:val="Editor's Note Char"/>
    <w:aliases w:val="EN Char"/>
    <w:link w:val="EditorsNote"/>
    <w:rsid w:val="00052AC4"/>
    <w:rPr>
      <w:color w:val="FF0000"/>
      <w:lang w:val="en-GB" w:eastAsia="en-US"/>
    </w:rPr>
  </w:style>
  <w:style w:type="character" w:customStyle="1" w:styleId="EXCar">
    <w:name w:val="EX Car"/>
    <w:link w:val="EX"/>
    <w:rsid w:val="00DF4F80"/>
    <w:rPr>
      <w:lang w:val="en-GB" w:eastAsia="en-US"/>
    </w:rPr>
  </w:style>
  <w:style w:type="character" w:styleId="Hyperlink">
    <w:name w:val="Hyperlink"/>
    <w:rsid w:val="00DF4F80"/>
    <w:rPr>
      <w:color w:val="0000FF"/>
      <w:u w:val="single"/>
    </w:rPr>
  </w:style>
  <w:style w:type="character" w:customStyle="1" w:styleId="THChar">
    <w:name w:val="TH Char"/>
    <w:link w:val="TH"/>
    <w:locked/>
    <w:rsid w:val="00623A55"/>
    <w:rPr>
      <w:rFonts w:ascii="Arial" w:hAnsi="Arial"/>
      <w:b/>
      <w:lang w:val="en-GB" w:eastAsia="en-US"/>
    </w:rPr>
  </w:style>
  <w:style w:type="character" w:customStyle="1" w:styleId="NOZchn">
    <w:name w:val="NO Zchn"/>
    <w:link w:val="NO"/>
    <w:rsid w:val="006B0BD7"/>
    <w:rPr>
      <w:lang w:val="en-GB" w:eastAsia="en-US"/>
    </w:rPr>
  </w:style>
  <w:style w:type="character" w:customStyle="1" w:styleId="TALChar">
    <w:name w:val="TAL Char"/>
    <w:link w:val="TAL"/>
    <w:rsid w:val="00D91128"/>
    <w:rPr>
      <w:rFonts w:ascii="Arial" w:hAnsi="Arial"/>
      <w:sz w:val="18"/>
      <w:lang w:val="en-GB" w:eastAsia="en-US"/>
    </w:rPr>
  </w:style>
  <w:style w:type="character" w:customStyle="1" w:styleId="TAHChar">
    <w:name w:val="TAH Char"/>
    <w:link w:val="TAH"/>
    <w:rsid w:val="00D91128"/>
    <w:rPr>
      <w:rFonts w:ascii="Arial" w:hAnsi="Arial"/>
      <w:b/>
      <w:sz w:val="18"/>
      <w:lang w:val="en-GB" w:eastAsia="en-US"/>
    </w:rPr>
  </w:style>
  <w:style w:type="character" w:customStyle="1" w:styleId="TACChar">
    <w:name w:val="TAC Char"/>
    <w:link w:val="TAC"/>
    <w:rsid w:val="007048EB"/>
    <w:rPr>
      <w:rFonts w:ascii="Arial" w:hAnsi="Arial"/>
      <w:sz w:val="18"/>
      <w:lang w:val="en-GB" w:eastAsia="en-US"/>
    </w:rPr>
  </w:style>
  <w:style w:type="paragraph" w:styleId="List">
    <w:name w:val="List"/>
    <w:basedOn w:val="Normal"/>
    <w:rsid w:val="00A54CF6"/>
    <w:pPr>
      <w:ind w:left="568" w:hanging="284"/>
    </w:pPr>
    <w:rPr>
      <w:rFonts w:eastAsia="DengXian"/>
    </w:rPr>
  </w:style>
  <w:style w:type="character" w:customStyle="1" w:styleId="TFChar">
    <w:name w:val="TF Char"/>
    <w:link w:val="TF"/>
    <w:rsid w:val="00A54CF6"/>
    <w:rPr>
      <w:rFonts w:ascii="Arial" w:hAnsi="Arial"/>
      <w:b/>
      <w:lang w:val="en-GB" w:eastAsia="en-US"/>
    </w:rPr>
  </w:style>
  <w:style w:type="character" w:customStyle="1" w:styleId="Heading3Char">
    <w:name w:val="Heading 3 Char"/>
    <w:link w:val="Heading3"/>
    <w:rsid w:val="00F06327"/>
    <w:rPr>
      <w:rFonts w:ascii="Arial" w:hAnsi="Arial"/>
      <w:sz w:val="28"/>
      <w:lang w:val="en-GB" w:eastAsia="en-US"/>
    </w:rPr>
  </w:style>
  <w:style w:type="paragraph" w:styleId="Revision">
    <w:name w:val="Revision"/>
    <w:hidden/>
    <w:uiPriority w:val="99"/>
    <w:semiHidden/>
    <w:rsid w:val="009005F5"/>
    <w:rPr>
      <w:lang w:val="en-GB" w:eastAsia="en-US"/>
    </w:rPr>
  </w:style>
  <w:style w:type="character" w:customStyle="1" w:styleId="Heading5Char">
    <w:name w:val="Heading 5 Char"/>
    <w:link w:val="Heading5"/>
    <w:rsid w:val="00056E7E"/>
    <w:rPr>
      <w:rFonts w:ascii="Arial" w:hAnsi="Arial"/>
      <w:sz w:val="22"/>
      <w:lang w:val="en-GB" w:eastAsia="en-US"/>
    </w:rPr>
  </w:style>
  <w:style w:type="character" w:customStyle="1" w:styleId="Heading4Char">
    <w:name w:val="Heading 4 Char"/>
    <w:link w:val="Heading4"/>
    <w:rsid w:val="00056E7E"/>
    <w:rPr>
      <w:rFonts w:ascii="Arial" w:hAnsi="Arial"/>
      <w:sz w:val="24"/>
      <w:lang w:val="en-GB" w:eastAsia="en-US"/>
    </w:rPr>
  </w:style>
  <w:style w:type="character" w:customStyle="1" w:styleId="Heading6Char">
    <w:name w:val="Heading 6 Char"/>
    <w:link w:val="Heading6"/>
    <w:rsid w:val="002966AA"/>
    <w:rPr>
      <w:rFonts w:ascii="Arial" w:hAnsi="Arial"/>
      <w:lang w:val="en-GB" w:eastAsia="en-US"/>
    </w:rPr>
  </w:style>
  <w:style w:type="character" w:styleId="UnresolvedMention">
    <w:name w:val="Unresolved Mention"/>
    <w:uiPriority w:val="99"/>
    <w:semiHidden/>
    <w:unhideWhenUsed/>
    <w:rsid w:val="00114CCF"/>
    <w:rPr>
      <w:color w:val="808080"/>
      <w:shd w:val="clear" w:color="auto" w:fill="E6E6E6"/>
    </w:rPr>
  </w:style>
  <w:style w:type="paragraph" w:customStyle="1" w:styleId="Reference">
    <w:name w:val="Reference"/>
    <w:basedOn w:val="Normal"/>
    <w:rsid w:val="002208A8"/>
    <w:pPr>
      <w:tabs>
        <w:tab w:val="left" w:pos="851"/>
      </w:tabs>
      <w:ind w:left="851" w:hanging="851"/>
    </w:pPr>
    <w:rPr>
      <w:rFonts w:eastAsia="SimSun"/>
    </w:rPr>
  </w:style>
  <w:style w:type="character" w:customStyle="1" w:styleId="B2Char">
    <w:name w:val="B2 Char"/>
    <w:link w:val="B2"/>
    <w:rsid w:val="00B35DEC"/>
    <w:rPr>
      <w:lang w:val="en-GB" w:eastAsia="en-US"/>
    </w:rPr>
  </w:style>
  <w:style w:type="character" w:customStyle="1" w:styleId="PLChar">
    <w:name w:val="PL Char"/>
    <w:link w:val="PL"/>
    <w:locked/>
    <w:rsid w:val="00CD183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9" Type="http://schemas.openxmlformats.org/officeDocument/2006/relationships/image" Target="media/image15.emf"/><Relationship Id="rId3" Type="http://schemas.openxmlformats.org/officeDocument/2006/relationships/numbering" Target="numbering.xml"/><Relationship Id="rId21" Type="http://schemas.openxmlformats.org/officeDocument/2006/relationships/image" Target="media/image6.emf"/><Relationship Id="rId34" Type="http://schemas.openxmlformats.org/officeDocument/2006/relationships/oleObject" Target="embeddings/Microsoft_Visio_2003-2010_Drawing9.vsd"/><Relationship Id="rId42" Type="http://schemas.openxmlformats.org/officeDocument/2006/relationships/package" Target="embeddings/Microsoft_Visio_Drawing1.vsdx"/><Relationship Id="rId47" Type="http://schemas.openxmlformats.org/officeDocument/2006/relationships/hyperlink" Target="https://swagger.io/docs/specification/data-models/oneof-anyof-allof-not/" TargetMode="External"/><Relationship Id="rId50" Type="http://schemas.openxmlformats.org/officeDocument/2006/relationships/hyperlink" Target="https://www.3gpp.org/ftp/Specs/archive/%3cspecSeries%3e/%3cSpecNumber%3e/" TargetMode="Externa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Microsoft_Visio_2003-2010_Drawing11.vsd"/><Relationship Id="rId46" Type="http://schemas.openxmlformats.org/officeDocument/2006/relationships/oleObject" Target="embeddings/Microsoft_Visio_2003-2010_Drawing13.vsd"/><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0.emf"/><Relationship Id="rId41" Type="http://schemas.openxmlformats.org/officeDocument/2006/relationships/image" Target="media/image16.e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37" Type="http://schemas.openxmlformats.org/officeDocument/2006/relationships/image" Target="media/image14.emf"/><Relationship Id="rId40" Type="http://schemas.openxmlformats.org/officeDocument/2006/relationships/package" Target="embeddings/Microsoft_Visio_Drawing.vsdx"/><Relationship Id="rId45" Type="http://schemas.openxmlformats.org/officeDocument/2006/relationships/image" Target="media/image18.emf"/><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10.vsd"/><Relationship Id="rId49"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5.emf"/><Relationship Id="rId31" Type="http://schemas.openxmlformats.org/officeDocument/2006/relationships/image" Target="media/image11.emf"/><Relationship Id="rId44" Type="http://schemas.openxmlformats.org/officeDocument/2006/relationships/oleObject" Target="embeddings/Microsoft_Visio_2003-2010_Drawing12.vsd"/><Relationship Id="rId52"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oleObject" Target="embeddings/Microsoft_Visio_2003-2010_Drawing3.vsd"/><Relationship Id="rId27" Type="http://schemas.openxmlformats.org/officeDocument/2006/relationships/image" Target="media/image9.emf"/><Relationship Id="rId30" Type="http://schemas.openxmlformats.org/officeDocument/2006/relationships/oleObject" Target="embeddings/Microsoft_Visio_2003-2010_Drawing7.vsd"/><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hyperlink" Target="https://www.3gpp.org/ftp/Specs/archive/OpenAPI/%3cRelease%3e/" TargetMode="External"/><Relationship Id="rId8" Type="http://schemas.openxmlformats.org/officeDocument/2006/relationships/endnotes" Target="endnotes.xml"/><Relationship Id="rId5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2AE9C5-CC7C-436E-9BE5-F885F1E60F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27277</Words>
  <Characters>155481</Characters>
  <Application>Microsoft Office Word</Application>
  <DocSecurity>0</DocSecurity>
  <Lines>1295</Lines>
  <Paragraphs>364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182394</CharactersWithSpaces>
  <SharedDoc>false</SharedDoc>
  <HyperlinkBase/>
  <HLinks>
    <vt:vector size="30" baseType="variant">
      <vt:variant>
        <vt:i4>720970</vt:i4>
      </vt:variant>
      <vt:variant>
        <vt:i4>411</vt:i4>
      </vt:variant>
      <vt:variant>
        <vt:i4>0</vt:i4>
      </vt:variant>
      <vt:variant>
        <vt:i4>5</vt:i4>
      </vt:variant>
      <vt:variant>
        <vt:lpwstr>https://swagger.io/docs/specification/data-models/oneof-anyof-allof-not/</vt:lpwstr>
      </vt:variant>
      <vt:variant>
        <vt:lpwstr/>
      </vt:variant>
      <vt:variant>
        <vt:i4>7864423</vt:i4>
      </vt:variant>
      <vt:variant>
        <vt:i4>366</vt:i4>
      </vt:variant>
      <vt:variant>
        <vt:i4>0</vt:i4>
      </vt:variant>
      <vt:variant>
        <vt:i4>5</vt:i4>
      </vt:variant>
      <vt:variant>
        <vt:lpwstr>https://semver.org/</vt:lpwstr>
      </vt:variant>
      <vt:variant>
        <vt:lpwstr/>
      </vt:variant>
      <vt:variant>
        <vt:i4>4980748</vt:i4>
      </vt:variant>
      <vt:variant>
        <vt:i4>363</vt:i4>
      </vt:variant>
      <vt:variant>
        <vt:i4>0</vt:i4>
      </vt:variant>
      <vt:variant>
        <vt:i4>5</vt:i4>
      </vt:variant>
      <vt:variant>
        <vt:lpwstr>http://yaml.org/</vt:lpwstr>
      </vt:variant>
      <vt:variant>
        <vt:lpwstr/>
      </vt:variant>
      <vt:variant>
        <vt:i4>5308440</vt:i4>
      </vt:variant>
      <vt:variant>
        <vt:i4>360</vt:i4>
      </vt:variant>
      <vt:variant>
        <vt:i4>0</vt:i4>
      </vt:variant>
      <vt:variant>
        <vt:i4>5</vt:i4>
      </vt:variant>
      <vt:variant>
        <vt:lpwstr>http://www.iana.org/assignments/http-status-codes</vt:lpwstr>
      </vt:variant>
      <vt:variant>
        <vt:lpwstr/>
      </vt:variant>
      <vt:variant>
        <vt:i4>2818153</vt:i4>
      </vt:variant>
      <vt:variant>
        <vt:i4>357</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8</cp:revision>
  <dcterms:created xsi:type="dcterms:W3CDTF">2019-05-23T09:18:00Z</dcterms:created>
  <dcterms:modified xsi:type="dcterms:W3CDTF">2019-09-18T21:45:00Z</dcterms:modified>
</cp:coreProperties>
</file>