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365F848" w:rsidR="004F0988" w:rsidRDefault="004F0988" w:rsidP="007A33E1">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r w:rsidR="007A33E1">
              <w:t>4</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AA38AE">
              <w:rPr>
                <w:sz w:val="32"/>
              </w:rPr>
              <w:t>2</w:t>
            </w:r>
            <w:r w:rsidRPr="00343AF9">
              <w:rPr>
                <w:sz w:val="32"/>
              </w:rPr>
              <w:t>-</w:t>
            </w:r>
            <w:bookmarkEnd w:id="4"/>
            <w:r w:rsidR="00BC197C" w:rsidRPr="00343AF9">
              <w:rPr>
                <w:sz w:val="32"/>
              </w:rPr>
              <w:t>0</w:t>
            </w:r>
            <w:r w:rsidR="007A33E1">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1B95ECAB" w14:textId="77777777" w:rsidR="007A33E1"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A33E1">
        <w:t>Foreword</w:t>
      </w:r>
      <w:r w:rsidR="007A33E1">
        <w:tab/>
      </w:r>
      <w:r w:rsidR="007A33E1">
        <w:fldChar w:fldCharType="begin"/>
      </w:r>
      <w:r w:rsidR="007A33E1">
        <w:instrText xml:space="preserve"> PAGEREF _Toc112314510 \h </w:instrText>
      </w:r>
      <w:r w:rsidR="007A33E1">
        <w:fldChar w:fldCharType="separate"/>
      </w:r>
      <w:r w:rsidR="007A33E1">
        <w:t>4</w:t>
      </w:r>
      <w:r w:rsidR="007A33E1">
        <w:fldChar w:fldCharType="end"/>
      </w:r>
    </w:p>
    <w:p w14:paraId="61A50DA6" w14:textId="77777777" w:rsidR="007A33E1" w:rsidRDefault="007A33E1">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_Toc112314511 \h </w:instrText>
      </w:r>
      <w:r>
        <w:fldChar w:fldCharType="separate"/>
      </w:r>
      <w:r>
        <w:t>5</w:t>
      </w:r>
      <w:r>
        <w:fldChar w:fldCharType="end"/>
      </w:r>
    </w:p>
    <w:p w14:paraId="1409759F" w14:textId="77777777" w:rsidR="007A33E1" w:rsidRDefault="007A33E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_Toc112314512 \h </w:instrText>
      </w:r>
      <w:r>
        <w:fldChar w:fldCharType="separate"/>
      </w:r>
      <w:r>
        <w:t>6</w:t>
      </w:r>
      <w:r>
        <w:fldChar w:fldCharType="end"/>
      </w:r>
    </w:p>
    <w:p w14:paraId="49F1FFD8" w14:textId="77777777" w:rsidR="007A33E1" w:rsidRDefault="007A33E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_Toc112314513 \h </w:instrText>
      </w:r>
      <w:r>
        <w:fldChar w:fldCharType="separate"/>
      </w:r>
      <w:r>
        <w:t>6</w:t>
      </w:r>
      <w:r>
        <w:fldChar w:fldCharType="end"/>
      </w:r>
    </w:p>
    <w:p w14:paraId="63F0EC51" w14:textId="77777777" w:rsidR="007A33E1" w:rsidRDefault="007A33E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_Toc112314514 \h </w:instrText>
      </w:r>
      <w:r>
        <w:fldChar w:fldCharType="separate"/>
      </w:r>
      <w:r>
        <w:t>6</w:t>
      </w:r>
      <w:r>
        <w:fldChar w:fldCharType="end"/>
      </w:r>
    </w:p>
    <w:p w14:paraId="2CA6BA04" w14:textId="77777777" w:rsidR="007A33E1" w:rsidRDefault="007A33E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_Toc112314515 \h </w:instrText>
      </w:r>
      <w:r>
        <w:fldChar w:fldCharType="separate"/>
      </w:r>
      <w:r>
        <w:t>6</w:t>
      </w:r>
      <w:r>
        <w:fldChar w:fldCharType="end"/>
      </w:r>
    </w:p>
    <w:p w14:paraId="133AF616" w14:textId="77777777" w:rsidR="007A33E1" w:rsidRDefault="007A33E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_Toc112314516 \h </w:instrText>
      </w:r>
      <w:r>
        <w:fldChar w:fldCharType="separate"/>
      </w:r>
      <w:r>
        <w:t>6</w:t>
      </w:r>
      <w:r>
        <w:fldChar w:fldCharType="end"/>
      </w:r>
    </w:p>
    <w:p w14:paraId="57FF5A2C" w14:textId="77777777" w:rsidR="007A33E1" w:rsidRDefault="007A33E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_Toc112314517 \h </w:instrText>
      </w:r>
      <w:r>
        <w:fldChar w:fldCharType="separate"/>
      </w:r>
      <w:r>
        <w:t>7</w:t>
      </w:r>
      <w:r>
        <w:fldChar w:fldCharType="end"/>
      </w:r>
    </w:p>
    <w:p w14:paraId="7A331BF4" w14:textId="77777777" w:rsidR="007A33E1" w:rsidRDefault="007A33E1">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_Toc112314518 \h </w:instrText>
      </w:r>
      <w:r>
        <w:fldChar w:fldCharType="separate"/>
      </w:r>
      <w:r>
        <w:t>7</w:t>
      </w:r>
      <w:r>
        <w:fldChar w:fldCharType="end"/>
      </w:r>
    </w:p>
    <w:p w14:paraId="15C454E8" w14:textId="77777777" w:rsidR="007A33E1" w:rsidRDefault="007A33E1">
      <w:pPr>
        <w:pStyle w:val="20"/>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_Toc112314519 \h </w:instrText>
      </w:r>
      <w:r>
        <w:fldChar w:fldCharType="separate"/>
      </w:r>
      <w:r>
        <w:t>7</w:t>
      </w:r>
      <w:r>
        <w:fldChar w:fldCharType="end"/>
      </w:r>
    </w:p>
    <w:p w14:paraId="27FA0619" w14:textId="77777777" w:rsidR="007A33E1" w:rsidRDefault="007A33E1">
      <w:pPr>
        <w:pStyle w:val="20"/>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_Toc112314520 \h </w:instrText>
      </w:r>
      <w:r>
        <w:fldChar w:fldCharType="separate"/>
      </w:r>
      <w:r>
        <w:t>8</w:t>
      </w:r>
      <w:r>
        <w:fldChar w:fldCharType="end"/>
      </w:r>
    </w:p>
    <w:p w14:paraId="3DC8C14D" w14:textId="77777777" w:rsidR="007A33E1" w:rsidRDefault="007A33E1">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_Toc112314521 \h </w:instrText>
      </w:r>
      <w:r>
        <w:fldChar w:fldCharType="separate"/>
      </w:r>
      <w:r>
        <w:t>9</w:t>
      </w:r>
      <w:r>
        <w:fldChar w:fldCharType="end"/>
      </w:r>
    </w:p>
    <w:p w14:paraId="59AC871B" w14:textId="77777777" w:rsidR="007A33E1" w:rsidRDefault="007A33E1">
      <w:pPr>
        <w:pStyle w:val="40"/>
        <w:rPr>
          <w:rFonts w:asciiTheme="minorHAnsi" w:eastAsiaTheme="minorEastAsia" w:hAnsiTheme="minorHAnsi" w:cstheme="minorBidi"/>
          <w:kern w:val="2"/>
          <w:sz w:val="21"/>
          <w:szCs w:val="22"/>
          <w:lang w:val="en-US" w:eastAsia="zh-CN"/>
        </w:rPr>
      </w:pPr>
      <w:r w:rsidRPr="00670B09">
        <w:rPr>
          <w:rFonts w:eastAsia="Times New Roman"/>
          <w:lang w:eastAsia="zh-CN"/>
        </w:rPr>
        <w:t>5.2.2.1</w:t>
      </w:r>
      <w:r>
        <w:rPr>
          <w:rFonts w:asciiTheme="minorHAnsi" w:eastAsiaTheme="minorEastAsia" w:hAnsiTheme="minorHAnsi" w:cstheme="minorBidi"/>
          <w:kern w:val="2"/>
          <w:sz w:val="21"/>
          <w:szCs w:val="22"/>
          <w:lang w:val="en-US" w:eastAsia="zh-CN"/>
        </w:rPr>
        <w:tab/>
      </w:r>
      <w:r w:rsidRPr="00670B09">
        <w:rPr>
          <w:iCs/>
          <w:color w:val="404040"/>
        </w:rPr>
        <w:t>Potential solution#1</w:t>
      </w:r>
      <w:r>
        <w:tab/>
      </w:r>
      <w:r>
        <w:fldChar w:fldCharType="begin"/>
      </w:r>
      <w:r>
        <w:instrText xml:space="preserve"> PAGEREF _Toc112314522 \h </w:instrText>
      </w:r>
      <w:r>
        <w:fldChar w:fldCharType="separate"/>
      </w:r>
      <w:r>
        <w:t>10</w:t>
      </w:r>
      <w:r>
        <w:fldChar w:fldCharType="end"/>
      </w:r>
    </w:p>
    <w:p w14:paraId="4AC7F25F" w14:textId="77777777" w:rsidR="007A33E1" w:rsidRDefault="007A33E1">
      <w:pPr>
        <w:pStyle w:val="40"/>
        <w:rPr>
          <w:rFonts w:asciiTheme="minorHAnsi" w:eastAsiaTheme="minorEastAsia" w:hAnsiTheme="minorHAnsi" w:cstheme="minorBidi"/>
          <w:kern w:val="2"/>
          <w:sz w:val="21"/>
          <w:szCs w:val="22"/>
          <w:lang w:val="en-US" w:eastAsia="zh-CN"/>
        </w:rPr>
      </w:pPr>
      <w:r w:rsidRPr="00670B09">
        <w:rPr>
          <w:rFonts w:eastAsia="Times New Roman"/>
          <w:lang w:eastAsia="zh-CN"/>
        </w:rPr>
        <w:t>5.2.2.1</w:t>
      </w:r>
      <w:r>
        <w:rPr>
          <w:rFonts w:asciiTheme="minorHAnsi" w:eastAsiaTheme="minorEastAsia" w:hAnsiTheme="minorHAnsi" w:cstheme="minorBidi"/>
          <w:kern w:val="2"/>
          <w:sz w:val="21"/>
          <w:szCs w:val="22"/>
          <w:lang w:val="en-US" w:eastAsia="zh-CN"/>
        </w:rPr>
        <w:tab/>
      </w:r>
      <w:r w:rsidRPr="00670B09">
        <w:rPr>
          <w:rFonts w:eastAsia="Times New Roman"/>
          <w:lang w:eastAsia="zh-CN"/>
        </w:rPr>
        <w:t>Solution evaluation</w:t>
      </w:r>
      <w:r>
        <w:tab/>
      </w:r>
      <w:r>
        <w:fldChar w:fldCharType="begin"/>
      </w:r>
      <w:r>
        <w:instrText xml:space="preserve"> PAGEREF _Toc112314523 \h </w:instrText>
      </w:r>
      <w:r>
        <w:fldChar w:fldCharType="separate"/>
      </w:r>
      <w:r>
        <w:t>11</w:t>
      </w:r>
      <w:r>
        <w:fldChar w:fldCharType="end"/>
      </w:r>
    </w:p>
    <w:p w14:paraId="73A9FF00" w14:textId="77777777" w:rsidR="007A33E1" w:rsidRDefault="007A33E1">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_Toc112314524 \h </w:instrText>
      </w:r>
      <w:r>
        <w:fldChar w:fldCharType="separate"/>
      </w:r>
      <w:r>
        <w:t>11</w:t>
      </w:r>
      <w:r>
        <w:fldChar w:fldCharType="end"/>
      </w:r>
    </w:p>
    <w:p w14:paraId="5BA890B2" w14:textId="77777777" w:rsidR="007A33E1" w:rsidRDefault="007A33E1">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_Toc112314525 \h </w:instrText>
      </w:r>
      <w:r>
        <w:fldChar w:fldCharType="separate"/>
      </w:r>
      <w:r>
        <w:t>11</w:t>
      </w:r>
      <w:r>
        <w:fldChar w:fldCharType="end"/>
      </w:r>
    </w:p>
    <w:p w14:paraId="6CC3D381" w14:textId="77777777" w:rsidR="007A33E1" w:rsidRDefault="007A33E1">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_Toc112314526 \h </w:instrText>
      </w:r>
      <w:r>
        <w:fldChar w:fldCharType="separate"/>
      </w:r>
      <w:r>
        <w:t>12</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100752815"/>
      <w:bookmarkStart w:id="18" w:name="_Toc112314510"/>
      <w:bookmarkEnd w:id="16"/>
      <w:r w:rsidRPr="004D3578">
        <w:lastRenderedPageBreak/>
        <w:t>Foreword</w:t>
      </w:r>
      <w:bookmarkEnd w:id="17"/>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0" w:name="introduction"/>
      <w:bookmarkStart w:id="21" w:name="_Toc100752816"/>
      <w:bookmarkStart w:id="22" w:name="_Toc112314511"/>
      <w:bookmarkEnd w:id="20"/>
      <w:r w:rsidRPr="004D3578">
        <w:t>Introduction</w:t>
      </w:r>
      <w:bookmarkEnd w:id="21"/>
      <w:bookmarkEnd w:id="22"/>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3" w:name="scope"/>
      <w:bookmarkStart w:id="24" w:name="_Toc100752817"/>
      <w:bookmarkStart w:id="25" w:name="_Toc112314512"/>
      <w:bookmarkEnd w:id="23"/>
      <w:r w:rsidRPr="004D3578">
        <w:lastRenderedPageBreak/>
        <w:t>1</w:t>
      </w:r>
      <w:r w:rsidRPr="004D3578">
        <w:tab/>
        <w:t>Scope</w:t>
      </w:r>
      <w:bookmarkEnd w:id="24"/>
      <w:bookmarkEnd w:id="25"/>
    </w:p>
    <w:p w14:paraId="649CDB83" w14:textId="675184BD" w:rsidR="00BC197C" w:rsidRPr="00BC197C" w:rsidRDefault="00BC197C" w:rsidP="00BC197C">
      <w:pPr>
        <w:rPr>
          <w:lang w:eastAsia="zh-CN"/>
        </w:rPr>
      </w:pPr>
      <w:bookmarkStart w:id="26" w:name="references"/>
      <w:bookmarkEnd w:id="26"/>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27" w:name="_Toc100752818"/>
      <w:bookmarkStart w:id="28" w:name="_Toc112314513"/>
      <w:r w:rsidRPr="004D3578">
        <w:t>2</w:t>
      </w:r>
      <w:r w:rsidRPr="004D3578">
        <w:tab/>
        <w:t>References</w:t>
      </w:r>
      <w:bookmarkEnd w:id="27"/>
      <w:bookmarkEnd w:id="28"/>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3D196E8" w:rsidR="00BC197C" w:rsidRPr="00BC197C" w:rsidRDefault="00BC197C" w:rsidP="00BC197C">
      <w:pPr>
        <w:keepLines/>
        <w:ind w:left="1702" w:hanging="1418"/>
      </w:pPr>
      <w:r w:rsidRPr="00BC197C">
        <w:t>[</w:t>
      </w:r>
      <w:r>
        <w:t>2</w:t>
      </w:r>
      <w:r w:rsidRPr="00BC197C">
        <w:t>]</w:t>
      </w:r>
      <w:r w:rsidRPr="00BC197C">
        <w:tab/>
        <w:t xml:space="preserve">The NBI requirements from GSMA OPG - </w:t>
      </w:r>
      <w:hyperlink r:id="rId11" w:history="1">
        <w:r w:rsidRPr="00BC197C">
          <w:rPr>
            <w:color w:val="0000FF"/>
            <w:u w:val="single"/>
          </w:rPr>
          <w:t>https://www.gsma.com/futurenetworks/wp-content/uploads/2021/06/OPG-Telco-Edge-Requirements-2021.pdf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1C8D6750" w:rsidR="009726FF" w:rsidRPr="004D3578" w:rsidRDefault="009726FF" w:rsidP="009726FF">
      <w:pPr>
        <w:pStyle w:val="EX"/>
      </w:pPr>
      <w:r w:rsidRPr="009726FF">
        <w:t>[</w:t>
      </w:r>
      <w:r>
        <w:t>7</w:t>
      </w:r>
      <w:r w:rsidRPr="009726FF">
        <w:t>]</w:t>
      </w:r>
      <w:r w:rsidRPr="009726FF">
        <w:tab/>
        <w:t xml:space="preserve">ETSI GS NFV-IFA 013 V3.4.1 "Network Functions Virtualisation (NFV) Release 3; Management and Orchestration; </w:t>
      </w:r>
      <w:proofErr w:type="spellStart"/>
      <w:r w:rsidRPr="009726FF">
        <w:t>Os</w:t>
      </w:r>
      <w:proofErr w:type="spellEnd"/>
      <w:r w:rsidRPr="009726FF">
        <w:t>-Ma-</w:t>
      </w:r>
      <w:proofErr w:type="spellStart"/>
      <w:r w:rsidRPr="009726FF">
        <w:t>nfvo</w:t>
      </w:r>
      <w:proofErr w:type="spellEnd"/>
      <w:r w:rsidRPr="009726FF">
        <w:t xml:space="preserve"> reference point -Interface and Information Model Specification".</w:t>
      </w:r>
    </w:p>
    <w:p w14:paraId="016E7979" w14:textId="77777777" w:rsidR="00080512" w:rsidRPr="004D3578" w:rsidRDefault="00080512">
      <w:pPr>
        <w:pStyle w:val="1"/>
      </w:pPr>
      <w:bookmarkStart w:id="29" w:name="definitions"/>
      <w:bookmarkStart w:id="30" w:name="_Toc100752819"/>
      <w:bookmarkStart w:id="31" w:name="_Toc112314514"/>
      <w:bookmarkEnd w:id="29"/>
      <w:r w:rsidRPr="004D3578">
        <w:t>3</w:t>
      </w:r>
      <w:r w:rsidRPr="004D3578">
        <w:tab/>
        <w:t>Definitions</w:t>
      </w:r>
      <w:r w:rsidR="00602AEA">
        <w:t xml:space="preserve"> of terms, symbols and abbreviations</w:t>
      </w:r>
      <w:bookmarkEnd w:id="30"/>
      <w:bookmarkEnd w:id="31"/>
    </w:p>
    <w:p w14:paraId="7BED396E" w14:textId="77777777" w:rsidR="00080512" w:rsidRPr="004D3578" w:rsidRDefault="00080512">
      <w:pPr>
        <w:pStyle w:val="2"/>
      </w:pPr>
      <w:bookmarkStart w:id="32" w:name="_Toc100752820"/>
      <w:bookmarkStart w:id="33" w:name="_Toc112314515"/>
      <w:r w:rsidRPr="004D3578">
        <w:t>3.1</w:t>
      </w:r>
      <w:r w:rsidRPr="004D3578">
        <w:tab/>
      </w:r>
      <w:r w:rsidR="002B6339">
        <w:t>Terms</w:t>
      </w:r>
      <w:bookmarkEnd w:id="32"/>
      <w:bookmarkEnd w:id="3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34" w:name="_Toc100752821"/>
      <w:bookmarkStart w:id="35" w:name="_Toc112314516"/>
      <w:r w:rsidRPr="004D3578">
        <w:t>3.2</w:t>
      </w:r>
      <w:r w:rsidRPr="004D3578">
        <w:tab/>
        <w:t>Symbols</w:t>
      </w:r>
      <w:bookmarkEnd w:id="34"/>
      <w:bookmarkEnd w:id="35"/>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6" w:name="_Toc100752822"/>
      <w:bookmarkStart w:id="37" w:name="_Toc112314517"/>
      <w:r w:rsidRPr="004D3578">
        <w:lastRenderedPageBreak/>
        <w:t>3.3</w:t>
      </w:r>
      <w:r w:rsidRPr="004D3578">
        <w:tab/>
        <w:t>Abbreviations</w:t>
      </w:r>
      <w:bookmarkEnd w:id="36"/>
      <w:bookmarkEnd w:id="3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8" w:name="clause4"/>
      <w:bookmarkEnd w:id="38"/>
    </w:p>
    <w:p w14:paraId="41F6E6C6" w14:textId="77777777" w:rsidR="00BC197C" w:rsidRPr="00BC197C" w:rsidRDefault="00BC197C" w:rsidP="004A28F2">
      <w:pPr>
        <w:pStyle w:val="1"/>
      </w:pPr>
      <w:bookmarkStart w:id="39" w:name="_Toc100752823"/>
      <w:bookmarkStart w:id="40" w:name="_Toc112314518"/>
      <w:bookmarkStart w:id="41" w:name="_Toc89691178"/>
      <w:bookmarkStart w:id="42" w:name="_Toc81513697"/>
      <w:r w:rsidRPr="00BC197C">
        <w:t>4</w:t>
      </w:r>
      <w:r w:rsidRPr="00BC197C">
        <w:tab/>
        <w:t>Related Work in Other SDOs</w:t>
      </w:r>
      <w:bookmarkEnd w:id="39"/>
      <w:bookmarkEnd w:id="40"/>
    </w:p>
    <w:p w14:paraId="3800247B" w14:textId="77777777" w:rsidR="00BC197C" w:rsidRPr="00BC197C" w:rsidRDefault="00BC197C" w:rsidP="004A28F2">
      <w:pPr>
        <w:pStyle w:val="2"/>
      </w:pPr>
      <w:bookmarkStart w:id="43" w:name="_Toc100752824"/>
      <w:bookmarkStart w:id="44" w:name="_Toc112314519"/>
      <w:r w:rsidRPr="00BC197C">
        <w:rPr>
          <w:rFonts w:hint="eastAsia"/>
        </w:rPr>
        <w:t>4</w:t>
      </w:r>
      <w:r w:rsidRPr="00BC197C">
        <w:t>.1 ETSI MEC</w:t>
      </w:r>
      <w:bookmarkEnd w:id="43"/>
      <w:bookmarkEnd w:id="44"/>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lastRenderedPageBreak/>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77777777" w:rsidR="00BC197C" w:rsidRPr="00BC197C" w:rsidRDefault="00BC197C" w:rsidP="004A28F2">
      <w:pPr>
        <w:pStyle w:val="2"/>
      </w:pPr>
      <w:bookmarkStart w:id="45" w:name="_Toc100752825"/>
      <w:bookmarkStart w:id="46" w:name="_Toc112314520"/>
      <w:r w:rsidRPr="00BC197C">
        <w:t>4.2 GSMA OPG</w:t>
      </w:r>
      <w:bookmarkEnd w:id="45"/>
      <w:bookmarkEnd w:id="46"/>
    </w:p>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7D7E1BA8"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647863AA" w14:textId="46F53805" w:rsidR="00BC197C" w:rsidRPr="00BC197C" w:rsidRDefault="00BC197C" w:rsidP="009726FF"/>
    <w:p w14:paraId="799450D0" w14:textId="77777777" w:rsidR="00BC197C" w:rsidRPr="00BC197C" w:rsidRDefault="00BC197C" w:rsidP="004A28F2">
      <w:pPr>
        <w:pStyle w:val="1"/>
      </w:pPr>
      <w:bookmarkStart w:id="47" w:name="_Toc100752826"/>
      <w:bookmarkStart w:id="48" w:name="_Toc112314521"/>
      <w:r w:rsidRPr="00BC197C">
        <w:lastRenderedPageBreak/>
        <w:t>5</w:t>
      </w:r>
      <w:r w:rsidRPr="00BC197C">
        <w:tab/>
        <w:t>Issue investigations and potential solutions</w:t>
      </w:r>
      <w:bookmarkEnd w:id="41"/>
      <w:bookmarkEnd w:id="42"/>
      <w:r w:rsidRPr="00BC197C">
        <w:t xml:space="preserve"> for alignment with ETSI MEC</w:t>
      </w:r>
      <w:bookmarkEnd w:id="47"/>
      <w:bookmarkEnd w:id="48"/>
    </w:p>
    <w:p w14:paraId="4A36194A" w14:textId="690C76F4" w:rsidR="00BC197C" w:rsidRPr="00BC197C" w:rsidRDefault="00BC197C" w:rsidP="00CE08EE">
      <w:pPr>
        <w:pStyle w:val="3"/>
        <w:rPr>
          <w:iCs/>
          <w:color w:val="404040" w:themeColor="text1" w:themeTint="BF"/>
        </w:rPr>
      </w:pPr>
    </w:p>
    <w:p w14:paraId="427FC133" w14:textId="24D33A9D" w:rsidR="009726FF" w:rsidRPr="009726FF" w:rsidRDefault="009726FF" w:rsidP="009726FF">
      <w:pPr>
        <w:keepNext/>
        <w:keepLines/>
        <w:spacing w:before="180"/>
        <w:ind w:left="1134" w:hanging="1134"/>
        <w:outlineLvl w:val="1"/>
        <w:rPr>
          <w:rFonts w:ascii="Arial" w:hAnsi="Arial"/>
          <w:sz w:val="32"/>
        </w:rPr>
      </w:pPr>
      <w:r w:rsidRPr="009726FF">
        <w:rPr>
          <w:rFonts w:ascii="Arial" w:hAnsi="Arial"/>
          <w:sz w:val="32"/>
        </w:rPr>
        <w:t>5.</w:t>
      </w:r>
      <w:r>
        <w:rPr>
          <w:rFonts w:ascii="Arial" w:hAnsi="Arial"/>
          <w:sz w:val="32"/>
        </w:rPr>
        <w:t>1</w:t>
      </w:r>
      <w:r w:rsidRPr="009726FF">
        <w:rPr>
          <w:rFonts w:ascii="Arial" w:hAnsi="Arial"/>
          <w:sz w:val="32"/>
        </w:rPr>
        <w:tab/>
        <w:t>Key Issue#</w:t>
      </w:r>
      <w:r>
        <w:rPr>
          <w:rFonts w:ascii="Arial" w:hAnsi="Arial"/>
          <w:sz w:val="32"/>
        </w:rPr>
        <w:t xml:space="preserve"> 1</w:t>
      </w:r>
      <w:r w:rsidRPr="009726FF">
        <w:rPr>
          <w:rFonts w:ascii="Arial" w:hAnsi="Arial"/>
          <w:sz w:val="32"/>
        </w:rPr>
        <w:t>: Management of collocated platforms for EES and MEC platform</w:t>
      </w:r>
    </w:p>
    <w:p w14:paraId="3A238B1C" w14:textId="460ECEAB" w:rsidR="009726FF" w:rsidRPr="009726FF" w:rsidRDefault="009726FF" w:rsidP="009726FF">
      <w:pPr>
        <w:rPr>
          <w:rFonts w:ascii="Arial" w:hAnsi="Arial"/>
          <w:sz w:val="32"/>
        </w:rPr>
      </w:pPr>
      <w:r w:rsidRPr="009726FF">
        <w:rPr>
          <w:rFonts w:ascii="Arial" w:eastAsia="Times New Roman" w:hAnsi="Arial"/>
          <w:iCs/>
          <w:color w:val="000000"/>
          <w:sz w:val="28"/>
        </w:rPr>
        <w:t>5.</w:t>
      </w:r>
      <w:r>
        <w:rPr>
          <w:rFonts w:ascii="Arial" w:eastAsia="Times New Roman" w:hAnsi="Arial"/>
          <w:iCs/>
          <w:color w:val="000000"/>
          <w:sz w:val="28"/>
        </w:rPr>
        <w:t>1</w:t>
      </w:r>
      <w:r w:rsidRPr="009726FF">
        <w:rPr>
          <w:rFonts w:ascii="Arial" w:eastAsia="Times New Roman" w:hAnsi="Arial"/>
          <w:iCs/>
          <w:color w:val="000000"/>
          <w:sz w:val="28"/>
        </w:rPr>
        <w:t>.1</w:t>
      </w:r>
      <w:r w:rsidRPr="009726FF">
        <w:rPr>
          <w:rFonts w:ascii="Arial" w:eastAsia="Times New Roman" w:hAnsi="Arial"/>
          <w:iCs/>
          <w:color w:val="000000"/>
          <w:sz w:val="28"/>
        </w:rPr>
        <w:tab/>
        <w:t>Description</w:t>
      </w:r>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xml:space="preserve">, which the PLMN operator or ECSP requests the EES instantiation via provisioning </w:t>
      </w:r>
      <w:proofErr w:type="spellStart"/>
      <w:r w:rsidRPr="009726FF">
        <w:rPr>
          <w:lang w:eastAsia="zh-CN"/>
        </w:rPr>
        <w:t>MnS</w:t>
      </w:r>
      <w:proofErr w:type="spellEnd"/>
      <w:r w:rsidRPr="009726FF">
        <w:rPr>
          <w:lang w:eastAsia="zh-CN"/>
        </w:rPr>
        <w:t xml:space="preserve">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5.8pt" o:ole="">
            <v:imagedata r:id="rId14" o:title=""/>
          </v:shape>
          <o:OLEObject Type="Embed" ProgID="Visio.Drawing.15" ShapeID="_x0000_i1025" DrawAspect="Content" ObjectID="_1722948681" r:id="rId15"/>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4pt;height:171.8pt" o:ole="">
            <v:imagedata r:id="rId16" o:title=""/>
          </v:shape>
          <o:OLEObject Type="Embed" ProgID="Visio.Drawing.15" ShapeID="_x0000_i1026" DrawAspect="Content" ObjectID="_1722948682" r:id="rId17"/>
        </w:object>
      </w:r>
    </w:p>
    <w:p w14:paraId="5E9C383B" w14:textId="46308E88" w:rsidR="009726FF" w:rsidRPr="009726FF" w:rsidRDefault="009726FF" w:rsidP="009726FF">
      <w:pPr>
        <w:jc w:val="center"/>
      </w:pPr>
      <w:r w:rsidRPr="009726FF">
        <w:lastRenderedPageBreak/>
        <w:t>Figure 5.</w:t>
      </w:r>
      <w:r>
        <w:t>1</w:t>
      </w:r>
      <w:r w:rsidRPr="009726FF">
        <w:t>.1-2: MEC platform deployment procedure</w:t>
      </w:r>
    </w:p>
    <w:p w14:paraId="2A262539" w14:textId="77777777" w:rsidR="009726FF" w:rsidRPr="009726FF" w:rsidRDefault="009726FF" w:rsidP="009726FF">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7777777" w:rsidR="007A33E1" w:rsidRPr="007A33E1" w:rsidRDefault="007A33E1" w:rsidP="007A33E1">
      <w:pPr>
        <w:rPr>
          <w:rFonts w:ascii="Arial" w:eastAsia="Times New Roman" w:hAnsi="Arial"/>
          <w:iCs/>
          <w:color w:val="000000"/>
          <w:sz w:val="28"/>
        </w:rPr>
      </w:pPr>
      <w:r w:rsidRPr="007A33E1">
        <w:rPr>
          <w:rFonts w:ascii="Arial" w:eastAsia="Times New Roman" w:hAnsi="Arial"/>
          <w:iCs/>
          <w:color w:val="000000"/>
          <w:sz w:val="28"/>
        </w:rPr>
        <w:t>5.1.2</w:t>
      </w:r>
      <w:r w:rsidRPr="007A33E1">
        <w:rPr>
          <w:rFonts w:ascii="Arial" w:eastAsia="Times New Roman" w:hAnsi="Arial"/>
          <w:iCs/>
          <w:color w:val="000000"/>
          <w:sz w:val="28"/>
        </w:rPr>
        <w:tab/>
        <w:t>Potential solutions</w:t>
      </w:r>
    </w:p>
    <w:p w14:paraId="06BAEEA4"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77777777" w:rsidR="007A33E1" w:rsidRPr="007A33E1" w:rsidRDefault="007A33E1" w:rsidP="007A33E1">
      <w:pPr>
        <w:rPr>
          <w:lang w:eastAsia="zh-CN"/>
        </w:rPr>
      </w:pPr>
      <w:r w:rsidRPr="007A33E1">
        <w:rPr>
          <w:lang w:eastAsia="zh-CN"/>
        </w:rPr>
        <w:t xml:space="preserve">A NSD (network service descriptor) which contains both EES and MEC platform information (e.g. </w:t>
      </w:r>
      <w:proofErr w:type="spellStart"/>
      <w:r w:rsidRPr="007A33E1">
        <w:rPr>
          <w:lang w:eastAsia="zh-CN"/>
        </w:rPr>
        <w:t>VnfdId</w:t>
      </w:r>
      <w:proofErr w:type="spellEnd"/>
      <w:r w:rsidRPr="007A33E1">
        <w:rPr>
          <w:lang w:eastAsia="zh-CN"/>
        </w:rPr>
        <w:t xml:space="preserve">) is used by the PLMN </w:t>
      </w:r>
      <w:proofErr w:type="spellStart"/>
      <w:r w:rsidRPr="007A33E1">
        <w:rPr>
          <w:lang w:eastAsia="zh-CN"/>
        </w:rPr>
        <w:t>operatior</w:t>
      </w:r>
      <w:proofErr w:type="spellEnd"/>
      <w:r w:rsidRPr="007A33E1">
        <w:rPr>
          <w:lang w:eastAsia="zh-CN"/>
        </w:rPr>
        <w:t xml:space="preserve">. Within the NSD, the </w:t>
      </w:r>
      <w:proofErr w:type="spellStart"/>
      <w:r w:rsidRPr="007A33E1">
        <w:rPr>
          <w:lang w:eastAsia="zh-CN"/>
        </w:rPr>
        <w:t>VnfProfiles</w:t>
      </w:r>
      <w:proofErr w:type="spellEnd"/>
      <w:r w:rsidRPr="007A33E1">
        <w:rPr>
          <w:lang w:eastAsia="zh-CN"/>
        </w:rPr>
        <w:t xml:space="preserve"> (see clause 6.3.3 of </w:t>
      </w:r>
      <w:r w:rsidRPr="007A33E1">
        <w:rPr>
          <w:rFonts w:cs="Arial"/>
          <w:snapToGrid w:val="0"/>
          <w:szCs w:val="18"/>
        </w:rPr>
        <w:t xml:space="preserve">ETSI GS NFV-IFA 014 [x]) of EES and MEC platform contain the same </w:t>
      </w:r>
      <w:bookmarkStart w:id="49" w:name="OLE_LINK83"/>
      <w:proofErr w:type="spellStart"/>
      <w:r w:rsidRPr="007A33E1">
        <w:rPr>
          <w:lang w:eastAsia="zh-CN"/>
        </w:rPr>
        <w:t>affinityOrAntiAffinityGroupId</w:t>
      </w:r>
      <w:bookmarkEnd w:id="49"/>
      <w:proofErr w:type="spellEnd"/>
      <w:r w:rsidRPr="007A33E1">
        <w:rPr>
          <w:lang w:eastAsia="zh-CN"/>
        </w:rPr>
        <w:t>, which could be defined as the following,</w:t>
      </w:r>
    </w:p>
    <w:p w14:paraId="1995AFFD" w14:textId="77777777" w:rsidR="007A33E1" w:rsidRPr="007A33E1" w:rsidRDefault="007A33E1" w:rsidP="007A33E1">
      <w:pPr>
        <w:rPr>
          <w:lang w:eastAsia="zh-CN"/>
        </w:rPr>
      </w:pPr>
      <w:proofErr w:type="spellStart"/>
      <w:r w:rsidRPr="007A33E1">
        <w:rPr>
          <w:lang w:eastAsia="zh-CN"/>
        </w:rPr>
        <w:t>affinityOrAntiAffinity</w:t>
      </w:r>
      <w:proofErr w:type="spellEnd"/>
      <w:r w:rsidRPr="007A33E1">
        <w:rPr>
          <w:lang w:eastAsia="zh-CN"/>
        </w:rPr>
        <w:t>: AFFINITY</w:t>
      </w:r>
    </w:p>
    <w:p w14:paraId="1E8D448B" w14:textId="77777777" w:rsidR="007A33E1" w:rsidRPr="007A33E1" w:rsidRDefault="007A33E1" w:rsidP="007A33E1">
      <w:pPr>
        <w:rPr>
          <w:lang w:eastAsia="zh-CN"/>
        </w:rPr>
      </w:pPr>
      <w:r w:rsidRPr="007A33E1">
        <w:rPr>
          <w:lang w:eastAsia="zh-CN"/>
        </w:rPr>
        <w:t>scope: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9726FF">
      <w:pPr>
        <w:keepNext/>
        <w:keepLines/>
        <w:spacing w:before="180"/>
        <w:ind w:left="1134" w:hanging="1134"/>
        <w:outlineLvl w:val="1"/>
        <w:rPr>
          <w:rFonts w:ascii="Arial" w:hAnsi="Arial"/>
          <w:sz w:val="32"/>
        </w:rPr>
      </w:pPr>
      <w:bookmarkStart w:id="50" w:name="_Toc100752899"/>
      <w:r w:rsidRPr="009726FF">
        <w:rPr>
          <w:rFonts w:ascii="Arial" w:hAnsi="Arial"/>
          <w:sz w:val="32"/>
        </w:rPr>
        <w:t>5.</w:t>
      </w:r>
      <w:r>
        <w:rPr>
          <w:rFonts w:ascii="Arial" w:hAnsi="Arial"/>
          <w:sz w:val="32"/>
        </w:rPr>
        <w:t>2</w:t>
      </w:r>
      <w:r w:rsidRPr="009726FF">
        <w:rPr>
          <w:rFonts w:ascii="Arial" w:hAnsi="Arial"/>
          <w:sz w:val="32"/>
        </w:rPr>
        <w:tab/>
        <w:t>Key Issue#</w:t>
      </w:r>
      <w:r>
        <w:rPr>
          <w:rFonts w:ascii="Arial" w:hAnsi="Arial"/>
          <w:sz w:val="32"/>
        </w:rPr>
        <w:t xml:space="preserve"> 2</w:t>
      </w:r>
      <w:r w:rsidRPr="009726FF">
        <w:rPr>
          <w:rFonts w:ascii="Arial" w:hAnsi="Arial"/>
          <w:sz w:val="32"/>
        </w:rPr>
        <w:t xml:space="preserve">: </w:t>
      </w:r>
      <w:bookmarkEnd w:id="50"/>
      <w:r w:rsidRPr="009726FF">
        <w:rPr>
          <w:rFonts w:ascii="Arial" w:hAnsi="Arial"/>
          <w:sz w:val="32"/>
        </w:rPr>
        <w:t>Application lifecycle management</w:t>
      </w:r>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xml:space="preserve">] specifies the EAS lifecycle management procedure by interworking with ETSI NFV MANO by invoking </w:t>
      </w:r>
      <w:proofErr w:type="spellStart"/>
      <w:r w:rsidRPr="009726FF">
        <w:rPr>
          <w:lang w:eastAsia="zh-CN"/>
        </w:rPr>
        <w:t>InstantiateNsRequest</w:t>
      </w:r>
      <w:proofErr w:type="spellEnd"/>
      <w:r w:rsidRPr="009726FF">
        <w:rPr>
          <w:lang w:eastAsia="zh-CN"/>
        </w:rPr>
        <w:t xml:space="preserve"> or </w:t>
      </w:r>
      <w:proofErr w:type="spellStart"/>
      <w:r w:rsidRPr="009726FF">
        <w:rPr>
          <w:lang w:eastAsia="zh-CN"/>
        </w:rPr>
        <w:t>UpdateNsRequest</w:t>
      </w:r>
      <w:proofErr w:type="spellEnd"/>
      <w:r w:rsidRPr="009726FF">
        <w:rPr>
          <w:lang w:eastAsia="zh-CN"/>
        </w:rPr>
        <w:t xml:space="preserve">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4"/>
        <w:rPr>
          <w:rFonts w:eastAsia="Times New Roman"/>
          <w:lang w:eastAsia="zh-CN"/>
        </w:rPr>
      </w:pPr>
      <w:bookmarkStart w:id="51" w:name="_Toc112314522"/>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942CE9">
        <w:rPr>
          <w:rStyle w:val="ac"/>
          <w:i w:val="0"/>
        </w:rPr>
        <w:t>Potential solution#1</w:t>
      </w:r>
      <w:bookmarkEnd w:id="51"/>
    </w:p>
    <w:p w14:paraId="62982C75" w14:textId="77777777" w:rsidR="007A33E1" w:rsidRDefault="007A33E1" w:rsidP="007A33E1">
      <w:pPr>
        <w:rPr>
          <w:lang w:eastAsia="zh-CN"/>
        </w:rPr>
      </w:pPr>
      <w:r>
        <w:rPr>
          <w:lang w:eastAsia="zh-CN"/>
        </w:rPr>
        <w:t>This solution addresses the first issue for the application lifecycle management.</w:t>
      </w:r>
    </w:p>
    <w:p w14:paraId="02EE82E9" w14:textId="7098741C" w:rsidR="007A33E1" w:rsidRDefault="007A33E1" w:rsidP="007A33E1">
      <w:pPr>
        <w:rPr>
          <w:lang w:eastAsia="zh-CN"/>
        </w:rPr>
      </w:pPr>
      <w:r>
        <w:rPr>
          <w:lang w:eastAsia="zh-CN"/>
        </w:rPr>
        <w:t xml:space="preserve">In this solution, ECSP management system automatically creates an NSD for EAS creation. The procedure can refer to Figure 7.1.2.1-1 in TS 28.538 [6]. </w:t>
      </w:r>
    </w:p>
    <w:p w14:paraId="4995200B" w14:textId="5571889D" w:rsidR="007A33E1" w:rsidRDefault="007A33E1" w:rsidP="007A33E1"/>
    <w:p w14:paraId="78FB2F58" w14:textId="77777777" w:rsidR="007A33E1" w:rsidRDefault="007A33E1" w:rsidP="007A33E1"/>
    <w:p w14:paraId="57542BA4" w14:textId="7F92C80C" w:rsidR="007A33E1" w:rsidRDefault="007A33E1" w:rsidP="007A33E1">
      <w:pPr>
        <w:rPr>
          <w:lang w:eastAsia="zh-CN"/>
        </w:rPr>
      </w:pP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proofErr w:type="spellStart"/>
      <w:r w:rsidRPr="005E56F6">
        <w:rPr>
          <w:lang w:eastAsia="zh-CN"/>
        </w:rPr>
        <w:t>UpdateNsRequest</w:t>
      </w:r>
      <w:proofErr w:type="spellEnd"/>
      <w:r w:rsidRPr="005E56F6">
        <w:rPr>
          <w:lang w:eastAsia="zh-CN"/>
        </w:rPr>
        <w:t xml:space="preserve">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77777777" w:rsidR="007A33E1" w:rsidRDefault="007A33E1" w:rsidP="007A33E1">
      <w:pPr>
        <w:pStyle w:val="4"/>
        <w:rPr>
          <w:rFonts w:eastAsia="Times New Roman"/>
          <w:lang w:eastAsia="zh-CN"/>
        </w:rPr>
      </w:pPr>
      <w:bookmarkStart w:id="52" w:name="_Toc112314523"/>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t>S</w:t>
      </w:r>
      <w:r w:rsidRPr="00B1141B">
        <w:rPr>
          <w:rFonts w:eastAsia="Times New Roman"/>
          <w:lang w:eastAsia="zh-CN"/>
        </w:rPr>
        <w:t>olution</w:t>
      </w:r>
      <w:r>
        <w:rPr>
          <w:rFonts w:eastAsia="Times New Roman"/>
          <w:lang w:eastAsia="zh-CN"/>
        </w:rPr>
        <w:t xml:space="preserve"> evaluation</w:t>
      </w:r>
      <w:bookmarkEnd w:id="52"/>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021AD67C" w14:textId="2AC6786A" w:rsidR="00BC197C" w:rsidRPr="00BC197C" w:rsidRDefault="00BC197C" w:rsidP="009726FF">
      <w:pPr>
        <w:rPr>
          <w:rFonts w:ascii="Arial" w:hAnsi="Arial"/>
          <w:i/>
          <w:iCs/>
          <w:color w:val="404040" w:themeColor="text1" w:themeTint="BF"/>
          <w:sz w:val="28"/>
        </w:rPr>
      </w:pPr>
    </w:p>
    <w:p w14:paraId="5AA30805" w14:textId="77777777" w:rsidR="00BC197C" w:rsidRPr="00BC197C" w:rsidRDefault="00BC197C" w:rsidP="004A28F2">
      <w:pPr>
        <w:pStyle w:val="1"/>
      </w:pPr>
      <w:bookmarkStart w:id="53" w:name="_Toc100752830"/>
      <w:bookmarkStart w:id="54" w:name="_Toc112314524"/>
      <w:r w:rsidRPr="00BC197C">
        <w:t>6</w:t>
      </w:r>
      <w:r w:rsidRPr="00BC197C">
        <w:tab/>
        <w:t>Issue investigations and potential solutions for alignment with GSMA OPG</w:t>
      </w:r>
      <w:bookmarkEnd w:id="53"/>
      <w:bookmarkEnd w:id="54"/>
    </w:p>
    <w:p w14:paraId="74ECE790" w14:textId="3EDC4F19" w:rsidR="009726FF" w:rsidRPr="009726FF" w:rsidRDefault="009726FF" w:rsidP="009726FF">
      <w:pPr>
        <w:keepNext/>
        <w:keepLines/>
        <w:spacing w:before="180"/>
        <w:ind w:left="1134" w:hanging="1134"/>
        <w:outlineLvl w:val="1"/>
        <w:rPr>
          <w:rFonts w:ascii="Arial" w:hAnsi="Arial"/>
          <w:sz w:val="32"/>
        </w:rPr>
      </w:pPr>
      <w:r w:rsidRPr="009726FF">
        <w:rPr>
          <w:rFonts w:ascii="Arial" w:hAnsi="Arial"/>
          <w:sz w:val="32"/>
        </w:rPr>
        <w:t>6.</w:t>
      </w:r>
      <w:r>
        <w:rPr>
          <w:rFonts w:ascii="Arial" w:hAnsi="Arial"/>
          <w:sz w:val="32"/>
        </w:rPr>
        <w:t>1</w:t>
      </w:r>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Issue for resource reservation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pPr>
      <w:r w:rsidRPr="009726FF">
        <w:t xml:space="preserve">The NBI allows an Application Provider to reserve resources ahead of the application </w:t>
      </w:r>
      <w:proofErr w:type="spellStart"/>
      <w:r w:rsidRPr="009726FF">
        <w:t>onboarding</w:t>
      </w:r>
      <w:proofErr w:type="spellEnd"/>
      <w:r w:rsidRPr="009726FF">
        <w:t xml:space="preserve"> and unrelated to any specific application, only related to the Application Provider themselves. The NBI allows an Application Provider to consume the reserved resources when </w:t>
      </w:r>
      <w:proofErr w:type="spellStart"/>
      <w:r w:rsidRPr="009726FF">
        <w:t>onboarding</w:t>
      </w:r>
      <w:proofErr w:type="spellEnd"/>
      <w:r w:rsidRPr="009726FF">
        <w:t xml:space="preserve">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P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4A54EC58" w:rsidR="00BC197C" w:rsidRPr="00BC197C" w:rsidRDefault="009726FF" w:rsidP="009726FF">
      <w:r w:rsidRPr="009726FF">
        <w:rPr>
          <w:rFonts w:hint="eastAsia"/>
          <w:lang w:eastAsia="zh-CN"/>
        </w:rPr>
        <w:t>E</w:t>
      </w:r>
      <w:r w:rsidRPr="009726FF">
        <w:rPr>
          <w:lang w:eastAsia="zh-CN"/>
        </w:rPr>
        <w:t xml:space="preserve">ditor’s note: </w:t>
      </w:r>
      <w:r w:rsidRPr="009726FF">
        <w:rPr>
          <w:color w:val="000000"/>
        </w:rPr>
        <w:t>Resource reservation is FFS</w:t>
      </w:r>
    </w:p>
    <w:p w14:paraId="10ABAF50" w14:textId="77777777" w:rsidR="00BC197C" w:rsidRPr="00BC197C" w:rsidRDefault="00BC197C" w:rsidP="00BC197C"/>
    <w:p w14:paraId="25713E98" w14:textId="77777777" w:rsidR="00BC197C" w:rsidRPr="00BC197C" w:rsidRDefault="00BC197C" w:rsidP="00BC197C">
      <w:pPr>
        <w:rPr>
          <w:rFonts w:ascii="Arial" w:hAnsi="Arial"/>
          <w:i/>
          <w:iCs/>
          <w:color w:val="404040" w:themeColor="text1" w:themeTint="BF"/>
          <w:sz w:val="28"/>
        </w:rPr>
      </w:pPr>
    </w:p>
    <w:p w14:paraId="026E2972" w14:textId="77777777" w:rsidR="00BC197C" w:rsidRPr="00BC197C" w:rsidRDefault="00BC197C" w:rsidP="00BC197C"/>
    <w:p w14:paraId="5738AFE9" w14:textId="269883D4" w:rsidR="00BC197C" w:rsidRPr="00BC197C" w:rsidRDefault="00BC197C" w:rsidP="004A28F2">
      <w:pPr>
        <w:pStyle w:val="1"/>
      </w:pPr>
      <w:bookmarkStart w:id="55" w:name="_Toc100752834"/>
      <w:bookmarkStart w:id="56" w:name="_Toc112314525"/>
      <w:r w:rsidRPr="00BC197C">
        <w:t>7</w:t>
      </w:r>
      <w:r w:rsidR="004A28F2" w:rsidRPr="00BC197C">
        <w:tab/>
      </w:r>
      <w:r w:rsidRPr="00BC197C">
        <w:rPr>
          <w:rFonts w:hint="eastAsia"/>
        </w:rPr>
        <w:t>Conclusion and recommendation</w:t>
      </w:r>
      <w:bookmarkEnd w:id="55"/>
      <w:bookmarkEnd w:id="56"/>
    </w:p>
    <w:p w14:paraId="5C80A904" w14:textId="77777777" w:rsidR="007844BC" w:rsidRPr="00BC197C" w:rsidRDefault="007844BC" w:rsidP="00742275"/>
    <w:p w14:paraId="4EC74744" w14:textId="559E30D1" w:rsidR="00080512" w:rsidRPr="004D3578" w:rsidRDefault="00A24369" w:rsidP="008D2EBE">
      <w:pPr>
        <w:pStyle w:val="8"/>
      </w:pPr>
      <w:r>
        <w:br w:type="page"/>
      </w:r>
      <w:bookmarkStart w:id="57" w:name="_Toc100752835"/>
      <w:bookmarkStart w:id="58" w:name="_Toc112314526"/>
      <w:r w:rsidR="00080512" w:rsidRPr="004D3578">
        <w:lastRenderedPageBreak/>
        <w:t>Annex X (informative):</w:t>
      </w:r>
      <w:r w:rsidR="00080512" w:rsidRPr="004D3578">
        <w:br/>
        <w:t>Change history</w:t>
      </w:r>
      <w:bookmarkEnd w:id="57"/>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bookmarkStart w:id="60" w:name="_GoBack"/>
            <w:r w:rsidRPr="007A33E1">
              <w:rPr>
                <w:sz w:val="16"/>
                <w:szCs w:val="16"/>
              </w:rPr>
              <w:t>update background information for GSMA OPG</w:t>
            </w:r>
            <w:bookmarkEnd w:id="60"/>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bl>
    <w:p w14:paraId="469DA172" w14:textId="77777777" w:rsidR="00080512" w:rsidRDefault="00080512" w:rsidP="008F723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42003" w14:textId="77777777" w:rsidR="009E7C66" w:rsidRDefault="009E7C66">
      <w:r>
        <w:separator/>
      </w:r>
    </w:p>
  </w:endnote>
  <w:endnote w:type="continuationSeparator" w:id="0">
    <w:p w14:paraId="37F0BAB8" w14:textId="77777777" w:rsidR="009E7C66" w:rsidRDefault="009E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4F1FA" w14:textId="77777777" w:rsidR="009E7C66" w:rsidRDefault="009E7C66">
      <w:r>
        <w:separator/>
      </w:r>
    </w:p>
  </w:footnote>
  <w:footnote w:type="continuationSeparator" w:id="0">
    <w:p w14:paraId="602E68E4" w14:textId="77777777" w:rsidR="009E7C66" w:rsidRDefault="009E7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1546">
      <w:rPr>
        <w:rFonts w:ascii="Arial" w:hAnsi="Arial" w:cs="Arial"/>
        <w:b/>
        <w:noProof/>
        <w:sz w:val="18"/>
        <w:szCs w:val="18"/>
      </w:rPr>
      <w:t>3GPP TR 28.903 V0.4.0 (2022-08)</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1546">
      <w:rPr>
        <w:rFonts w:ascii="Arial" w:hAnsi="Arial" w:cs="Arial"/>
        <w:b/>
        <w:noProof/>
        <w:sz w:val="18"/>
        <w:szCs w:val="18"/>
      </w:rPr>
      <w:t>2</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1546">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47C3"/>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32234"/>
    <w:rsid w:val="002347A2"/>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216E"/>
    <w:rsid w:val="00942EC2"/>
    <w:rsid w:val="00950C0B"/>
    <w:rsid w:val="009629A1"/>
    <w:rsid w:val="00962B42"/>
    <w:rsid w:val="00963438"/>
    <w:rsid w:val="00971D98"/>
    <w:rsid w:val="009726FF"/>
    <w:rsid w:val="00981288"/>
    <w:rsid w:val="009A0572"/>
    <w:rsid w:val="009A29F2"/>
    <w:rsid w:val="009C237F"/>
    <w:rsid w:val="009C57A1"/>
    <w:rsid w:val="009C5D34"/>
    <w:rsid w:val="009D08B0"/>
    <w:rsid w:val="009E01B8"/>
    <w:rsid w:val="009E7C66"/>
    <w:rsid w:val="009F0AF9"/>
    <w:rsid w:val="009F1196"/>
    <w:rsid w:val="009F37B7"/>
    <w:rsid w:val="00A02553"/>
    <w:rsid w:val="00A04469"/>
    <w:rsid w:val="00A07965"/>
    <w:rsid w:val="00A10F02"/>
    <w:rsid w:val="00A164B4"/>
    <w:rsid w:val="00A24369"/>
    <w:rsid w:val="00A257C0"/>
    <w:rsid w:val="00A26956"/>
    <w:rsid w:val="00A2748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733C"/>
    <w:rsid w:val="00BD7D31"/>
    <w:rsid w:val="00BE28C4"/>
    <w:rsid w:val="00BE3255"/>
    <w:rsid w:val="00BF128E"/>
    <w:rsid w:val="00BF1D42"/>
    <w:rsid w:val="00BF4659"/>
    <w:rsid w:val="00C0599E"/>
    <w:rsid w:val="00C074DD"/>
    <w:rsid w:val="00C11546"/>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08EE"/>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 w:type="character" w:customStyle="1" w:styleId="4Char">
    <w:name w:val="标题 4 Char"/>
    <w:link w:val="4"/>
    <w:rsid w:val="007A33E1"/>
    <w:rPr>
      <w:rFonts w:ascii="Arial" w:hAnsi="Arial"/>
      <w:sz w:val="24"/>
      <w:lang w:val="en-GB" w:eastAsia="en-US"/>
    </w:rPr>
  </w:style>
  <w:style w:type="character" w:styleId="ac">
    <w:name w:val="Subtle Emphasis"/>
    <w:uiPriority w:val="19"/>
    <w:qFormat/>
    <w:rsid w:val="007A33E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1/06/OPG-Telco-Edge-Requirements-2021.pdf"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56694-DF15-45B7-8F79-7935477AD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huawei-r2</cp:lastModifiedBy>
  <cp:revision>4</cp:revision>
  <cp:lastPrinted>2019-02-25T14:05:00Z</cp:lastPrinted>
  <dcterms:created xsi:type="dcterms:W3CDTF">2022-08-25T07:53:00Z</dcterms:created>
  <dcterms:modified xsi:type="dcterms:W3CDTF">2022-08-25T07:59:00Z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(3)Bmehsq7Hn5Zyf9ia6XinV7ql1Casm2hANSKdX65VV0CRE0mmc+kl3nGUKWGdI5BHtE6ZpOEx
CAXYT7PcCbQ+mk8Acn6t5YDsilyPjtinxqK2tF/Y+gq3PVwMn3KDUzMr1720a2mkzxaNut/Q
LogDKErlxrd/JB/Rdty6U+KZOSwl/1dA6L37OpVhU1ljZp52x9/4M4Yo6Fk39XCiSuTtVE2t
yEpqViPHNQRGI5W/MA</vt:lpwstr>
  </property>
  <property fmtid="{D5CDD505-2E9C-101B-9397-08002B2CF9AE}" pid="3" name="_2015_ms_pID_7253431">
    <vt:lpwstr>l9css2u0IwEIO00M08L2k+p5OC3bpXyEDZe+8iTbMmicZ+09/dkHbq
YNos7PtxX9bgnZomjb48i9g/PgP2ybNAtdajXhM5KUX5Sm6y9lw/X8bOT965vGbCvkjUUQ37
3b/DER7Uqc6vz5VO1rwzlRCvIz1A1l2Ti2kAGjJgqvKmG0+AtstWmPV4dAcT9MxJYKhrpLb7
emSVdIABVbAYfHQ8wnBuO3VETvltRCSU0s+C</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1661135975</vt:lpwstr>
  </property>
</Properties>
</file>