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115F25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835CA3">
              <w:t>2</w:t>
            </w:r>
            <w:r w:rsidR="007B6005">
              <w:t>.0</w:t>
            </w:r>
            <w:r w:rsidRPr="004D3578">
              <w:t xml:space="preserve"> </w:t>
            </w:r>
            <w:r w:rsidRPr="00133525">
              <w:rPr>
                <w:sz w:val="32"/>
              </w:rPr>
              <w:t>(</w:t>
            </w:r>
            <w:r w:rsidR="00733F44">
              <w:rPr>
                <w:sz w:val="32"/>
              </w:rPr>
              <w:t>2022-</w:t>
            </w:r>
            <w:r w:rsidR="00835CA3">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3C8EDE1" w14:textId="39FC1E35" w:rsidR="00067E2F" w:rsidRDefault="004D3578">
      <w:pPr>
        <w:pStyle w:val="TOC1"/>
        <w:rPr>
          <w:rFonts w:asciiTheme="minorHAnsi" w:eastAsiaTheme="minorEastAsia" w:hAnsiTheme="minorHAnsi" w:cstheme="minorBidi"/>
          <w:szCs w:val="22"/>
          <w:lang/>
        </w:rPr>
      </w:pPr>
      <w:r w:rsidRPr="004D3578">
        <w:fldChar w:fldCharType="begin"/>
      </w:r>
      <w:r w:rsidRPr="004D3578">
        <w:instrText xml:space="preserve"> TOC \o "1-9" </w:instrText>
      </w:r>
      <w:r w:rsidRPr="004D3578">
        <w:fldChar w:fldCharType="separate"/>
      </w:r>
      <w:r w:rsidR="00067E2F">
        <w:t>Foreword</w:t>
      </w:r>
      <w:r w:rsidR="00067E2F">
        <w:tab/>
      </w:r>
      <w:r w:rsidR="00067E2F">
        <w:fldChar w:fldCharType="begin"/>
      </w:r>
      <w:r w:rsidR="00067E2F">
        <w:instrText xml:space="preserve"> PAGEREF _Toc104192586 \h </w:instrText>
      </w:r>
      <w:r w:rsidR="00067E2F">
        <w:fldChar w:fldCharType="separate"/>
      </w:r>
      <w:r w:rsidR="00067E2F">
        <w:t>6</w:t>
      </w:r>
      <w:r w:rsidR="00067E2F">
        <w:fldChar w:fldCharType="end"/>
      </w:r>
    </w:p>
    <w:p w14:paraId="6E5A9346" w14:textId="0282FAA0" w:rsidR="00067E2F" w:rsidRDefault="00067E2F">
      <w:pPr>
        <w:pStyle w:val="TOC1"/>
        <w:rPr>
          <w:rFonts w:asciiTheme="minorHAnsi" w:eastAsiaTheme="minorEastAsia" w:hAnsiTheme="minorHAnsi" w:cstheme="minorBidi"/>
          <w:szCs w:val="22"/>
          <w:lang/>
        </w:rPr>
      </w:pPr>
      <w:r>
        <w:t>Introduction</w:t>
      </w:r>
      <w:r>
        <w:tab/>
      </w:r>
      <w:r>
        <w:fldChar w:fldCharType="begin"/>
      </w:r>
      <w:r>
        <w:instrText xml:space="preserve"> PAGEREF _Toc104192587 \h </w:instrText>
      </w:r>
      <w:r>
        <w:fldChar w:fldCharType="separate"/>
      </w:r>
      <w:r>
        <w:t>7</w:t>
      </w:r>
      <w:r>
        <w:fldChar w:fldCharType="end"/>
      </w:r>
    </w:p>
    <w:p w14:paraId="23D0C9A9" w14:textId="297E8248" w:rsidR="00067E2F" w:rsidRDefault="00067E2F">
      <w:pPr>
        <w:pStyle w:val="TOC1"/>
        <w:rPr>
          <w:rFonts w:asciiTheme="minorHAnsi" w:eastAsiaTheme="minorEastAsia" w:hAnsiTheme="minorHAnsi" w:cstheme="minorBidi"/>
          <w:szCs w:val="22"/>
          <w:lang/>
        </w:rPr>
      </w:pPr>
      <w:r>
        <w:t>1</w:t>
      </w:r>
      <w:r>
        <w:rPr>
          <w:rFonts w:asciiTheme="minorHAnsi" w:eastAsiaTheme="minorEastAsia" w:hAnsiTheme="minorHAnsi" w:cstheme="minorBidi"/>
          <w:szCs w:val="22"/>
          <w:lang/>
        </w:rPr>
        <w:tab/>
      </w:r>
      <w:r>
        <w:t>Scope</w:t>
      </w:r>
      <w:r>
        <w:tab/>
      </w:r>
      <w:r>
        <w:fldChar w:fldCharType="begin"/>
      </w:r>
      <w:r>
        <w:instrText xml:space="preserve"> PAGEREF _Toc104192588 \h </w:instrText>
      </w:r>
      <w:r>
        <w:fldChar w:fldCharType="separate"/>
      </w:r>
      <w:r>
        <w:t>8</w:t>
      </w:r>
      <w:r>
        <w:fldChar w:fldCharType="end"/>
      </w:r>
    </w:p>
    <w:p w14:paraId="1BD51B28" w14:textId="21A919C3" w:rsidR="00067E2F" w:rsidRDefault="00067E2F">
      <w:pPr>
        <w:pStyle w:val="TOC1"/>
        <w:rPr>
          <w:rFonts w:asciiTheme="minorHAnsi" w:eastAsiaTheme="minorEastAsia" w:hAnsiTheme="minorHAnsi" w:cstheme="minorBidi"/>
          <w:szCs w:val="22"/>
          <w:lang/>
        </w:rPr>
      </w:pPr>
      <w:r>
        <w:t>2</w:t>
      </w:r>
      <w:r>
        <w:rPr>
          <w:rFonts w:asciiTheme="minorHAnsi" w:eastAsiaTheme="minorEastAsia" w:hAnsiTheme="minorHAnsi" w:cstheme="minorBidi"/>
          <w:szCs w:val="22"/>
          <w:lang/>
        </w:rPr>
        <w:tab/>
      </w:r>
      <w:r>
        <w:t>References</w:t>
      </w:r>
      <w:r>
        <w:tab/>
      </w:r>
      <w:r>
        <w:fldChar w:fldCharType="begin"/>
      </w:r>
      <w:r>
        <w:instrText xml:space="preserve"> PAGEREF _Toc104192589 \h </w:instrText>
      </w:r>
      <w:r>
        <w:fldChar w:fldCharType="separate"/>
      </w:r>
      <w:r>
        <w:t>8</w:t>
      </w:r>
      <w:r>
        <w:fldChar w:fldCharType="end"/>
      </w:r>
    </w:p>
    <w:p w14:paraId="597FA14D" w14:textId="1444CC63" w:rsidR="00067E2F" w:rsidRDefault="00067E2F">
      <w:pPr>
        <w:pStyle w:val="TOC1"/>
        <w:rPr>
          <w:rFonts w:asciiTheme="minorHAnsi" w:eastAsiaTheme="minorEastAsia" w:hAnsiTheme="minorHAnsi" w:cstheme="minorBidi"/>
          <w:szCs w:val="22"/>
          <w:lang/>
        </w:rPr>
      </w:pPr>
      <w:r>
        <w:t>3</w:t>
      </w:r>
      <w:r>
        <w:rPr>
          <w:rFonts w:asciiTheme="minorHAnsi" w:eastAsiaTheme="minorEastAsia" w:hAnsiTheme="minorHAnsi" w:cstheme="minorBidi"/>
          <w:szCs w:val="22"/>
          <w:lang/>
        </w:rPr>
        <w:tab/>
      </w:r>
      <w:r>
        <w:t>Definitions of terms, symbols and abbreviations</w:t>
      </w:r>
      <w:r>
        <w:tab/>
      </w:r>
      <w:r>
        <w:fldChar w:fldCharType="begin"/>
      </w:r>
      <w:r>
        <w:instrText xml:space="preserve"> PAGEREF _Toc104192590 \h </w:instrText>
      </w:r>
      <w:r>
        <w:fldChar w:fldCharType="separate"/>
      </w:r>
      <w:r>
        <w:t>9</w:t>
      </w:r>
      <w:r>
        <w:fldChar w:fldCharType="end"/>
      </w:r>
    </w:p>
    <w:p w14:paraId="105BE3AA" w14:textId="2B2CBB85" w:rsidR="00067E2F" w:rsidRDefault="00067E2F">
      <w:pPr>
        <w:pStyle w:val="TOC2"/>
        <w:rPr>
          <w:rFonts w:asciiTheme="minorHAnsi" w:eastAsiaTheme="minorEastAsia" w:hAnsiTheme="minorHAnsi" w:cstheme="minorBidi"/>
          <w:sz w:val="22"/>
          <w:szCs w:val="22"/>
          <w:lang/>
        </w:rPr>
      </w:pPr>
      <w:r>
        <w:t>3.1</w:t>
      </w:r>
      <w:r>
        <w:rPr>
          <w:rFonts w:asciiTheme="minorHAnsi" w:eastAsiaTheme="minorEastAsia" w:hAnsiTheme="minorHAnsi" w:cstheme="minorBidi"/>
          <w:sz w:val="22"/>
          <w:szCs w:val="22"/>
          <w:lang/>
        </w:rPr>
        <w:tab/>
      </w:r>
      <w:r>
        <w:t>Terms</w:t>
      </w:r>
      <w:r>
        <w:tab/>
      </w:r>
      <w:r>
        <w:fldChar w:fldCharType="begin"/>
      </w:r>
      <w:r>
        <w:instrText xml:space="preserve"> PAGEREF _Toc104192591 \h </w:instrText>
      </w:r>
      <w:r>
        <w:fldChar w:fldCharType="separate"/>
      </w:r>
      <w:r>
        <w:t>9</w:t>
      </w:r>
      <w:r>
        <w:fldChar w:fldCharType="end"/>
      </w:r>
    </w:p>
    <w:p w14:paraId="30399852" w14:textId="06A611FE" w:rsidR="00067E2F" w:rsidRDefault="00067E2F">
      <w:pPr>
        <w:pStyle w:val="TOC2"/>
        <w:rPr>
          <w:rFonts w:asciiTheme="minorHAnsi" w:eastAsiaTheme="minorEastAsia" w:hAnsiTheme="minorHAnsi" w:cstheme="minorBidi"/>
          <w:sz w:val="22"/>
          <w:szCs w:val="22"/>
          <w:lang/>
        </w:rPr>
      </w:pPr>
      <w:r>
        <w:t>3.2</w:t>
      </w:r>
      <w:r>
        <w:rPr>
          <w:rFonts w:asciiTheme="minorHAnsi" w:eastAsiaTheme="minorEastAsia" w:hAnsiTheme="minorHAnsi" w:cstheme="minorBidi"/>
          <w:sz w:val="22"/>
          <w:szCs w:val="22"/>
          <w:lang/>
        </w:rPr>
        <w:tab/>
      </w:r>
      <w:r>
        <w:t>Symbols</w:t>
      </w:r>
      <w:r>
        <w:tab/>
      </w:r>
      <w:r>
        <w:fldChar w:fldCharType="begin"/>
      </w:r>
      <w:r>
        <w:instrText xml:space="preserve"> PAGEREF _Toc104192592 \h </w:instrText>
      </w:r>
      <w:r>
        <w:fldChar w:fldCharType="separate"/>
      </w:r>
      <w:r>
        <w:t>9</w:t>
      </w:r>
      <w:r>
        <w:fldChar w:fldCharType="end"/>
      </w:r>
    </w:p>
    <w:p w14:paraId="2C955808" w14:textId="05D1D70F" w:rsidR="00067E2F" w:rsidRDefault="00067E2F">
      <w:pPr>
        <w:pStyle w:val="TOC2"/>
        <w:rPr>
          <w:rFonts w:asciiTheme="minorHAnsi" w:eastAsiaTheme="minorEastAsia" w:hAnsiTheme="minorHAnsi" w:cstheme="minorBidi"/>
          <w:sz w:val="22"/>
          <w:szCs w:val="22"/>
          <w:lang/>
        </w:rPr>
      </w:pPr>
      <w:r>
        <w:t>3.3</w:t>
      </w:r>
      <w:r>
        <w:rPr>
          <w:rFonts w:asciiTheme="minorHAnsi" w:eastAsiaTheme="minorEastAsia" w:hAnsiTheme="minorHAnsi" w:cstheme="minorBidi"/>
          <w:sz w:val="22"/>
          <w:szCs w:val="22"/>
          <w:lang/>
        </w:rPr>
        <w:tab/>
      </w:r>
      <w:r>
        <w:t>Abbreviations</w:t>
      </w:r>
      <w:r>
        <w:tab/>
      </w:r>
      <w:r>
        <w:fldChar w:fldCharType="begin"/>
      </w:r>
      <w:r>
        <w:instrText xml:space="preserve"> PAGEREF _Toc104192593 \h </w:instrText>
      </w:r>
      <w:r>
        <w:fldChar w:fldCharType="separate"/>
      </w:r>
      <w:r>
        <w:t>9</w:t>
      </w:r>
      <w:r>
        <w:fldChar w:fldCharType="end"/>
      </w:r>
    </w:p>
    <w:p w14:paraId="785F075D" w14:textId="41B55905" w:rsidR="00067E2F" w:rsidRDefault="00067E2F">
      <w:pPr>
        <w:pStyle w:val="TOC1"/>
        <w:rPr>
          <w:rFonts w:asciiTheme="minorHAnsi" w:eastAsiaTheme="minorEastAsia" w:hAnsiTheme="minorHAnsi" w:cstheme="minorBidi"/>
          <w:szCs w:val="22"/>
          <w:lang/>
        </w:rPr>
      </w:pPr>
      <w:r>
        <w:t>4</w:t>
      </w:r>
      <w:r>
        <w:rPr>
          <w:rFonts w:asciiTheme="minorHAnsi" w:eastAsiaTheme="minorEastAsia" w:hAnsiTheme="minorHAnsi" w:cstheme="minorBidi"/>
          <w:szCs w:val="22"/>
          <w:lang/>
        </w:rPr>
        <w:tab/>
      </w:r>
      <w:r>
        <w:t>Business roles</w:t>
      </w:r>
      <w:r>
        <w:tab/>
      </w:r>
      <w:r>
        <w:fldChar w:fldCharType="begin"/>
      </w:r>
      <w:r>
        <w:instrText xml:space="preserve"> PAGEREF _Toc104192594 \h </w:instrText>
      </w:r>
      <w:r>
        <w:fldChar w:fldCharType="separate"/>
      </w:r>
      <w:r>
        <w:t>10</w:t>
      </w:r>
      <w:r>
        <w:fldChar w:fldCharType="end"/>
      </w:r>
    </w:p>
    <w:p w14:paraId="70AA8088" w14:textId="203E4E0D" w:rsidR="00067E2F" w:rsidRDefault="00067E2F">
      <w:pPr>
        <w:pStyle w:val="TOC1"/>
        <w:rPr>
          <w:rFonts w:asciiTheme="minorHAnsi" w:eastAsiaTheme="minorEastAsia" w:hAnsiTheme="minorHAnsi" w:cstheme="minorBidi"/>
          <w:szCs w:val="22"/>
          <w:lang/>
        </w:rPr>
      </w:pPr>
      <w:r>
        <w:t>5</w:t>
      </w:r>
      <w:r>
        <w:rPr>
          <w:rFonts w:asciiTheme="minorHAnsi" w:eastAsiaTheme="minorEastAsia" w:hAnsiTheme="minorHAnsi" w:cstheme="minorBidi"/>
          <w:szCs w:val="22"/>
          <w:lang/>
        </w:rPr>
        <w:tab/>
      </w:r>
      <w:r>
        <w:t>Concepts and overview</w:t>
      </w:r>
      <w:r>
        <w:tab/>
      </w:r>
      <w:r>
        <w:fldChar w:fldCharType="begin"/>
      </w:r>
      <w:r>
        <w:instrText xml:space="preserve"> PAGEREF _Toc104192595 \h </w:instrText>
      </w:r>
      <w:r>
        <w:fldChar w:fldCharType="separate"/>
      </w:r>
      <w:r>
        <w:t>10</w:t>
      </w:r>
      <w:r>
        <w:fldChar w:fldCharType="end"/>
      </w:r>
    </w:p>
    <w:p w14:paraId="5811C416" w14:textId="0FFCCF33" w:rsidR="00067E2F" w:rsidRDefault="00067E2F">
      <w:pPr>
        <w:pStyle w:val="TOC2"/>
        <w:rPr>
          <w:rFonts w:asciiTheme="minorHAnsi" w:eastAsiaTheme="minorEastAsia" w:hAnsiTheme="minorHAnsi" w:cstheme="minorBidi"/>
          <w:sz w:val="22"/>
          <w:szCs w:val="22"/>
          <w:lang/>
        </w:rPr>
      </w:pPr>
      <w:r>
        <w:t>5.1</w:t>
      </w:r>
      <w:r>
        <w:rPr>
          <w:rFonts w:asciiTheme="minorHAnsi" w:eastAsiaTheme="minorEastAsia" w:hAnsiTheme="minorHAnsi" w:cstheme="minorBidi"/>
          <w:sz w:val="22"/>
          <w:szCs w:val="22"/>
          <w:lang/>
        </w:rPr>
        <w:tab/>
      </w:r>
      <w:r>
        <w:t>General</w:t>
      </w:r>
      <w:r>
        <w:tab/>
      </w:r>
      <w:r>
        <w:fldChar w:fldCharType="begin"/>
      </w:r>
      <w:r>
        <w:instrText xml:space="preserve"> PAGEREF _Toc104192596 \h </w:instrText>
      </w:r>
      <w:r>
        <w:fldChar w:fldCharType="separate"/>
      </w:r>
      <w:r>
        <w:t>10</w:t>
      </w:r>
      <w:r>
        <w:fldChar w:fldCharType="end"/>
      </w:r>
    </w:p>
    <w:p w14:paraId="3C9C6260" w14:textId="651D0D19" w:rsidR="00067E2F" w:rsidRDefault="00067E2F">
      <w:pPr>
        <w:pStyle w:val="TOC2"/>
        <w:rPr>
          <w:rFonts w:asciiTheme="minorHAnsi" w:eastAsiaTheme="minorEastAsia" w:hAnsiTheme="minorHAnsi" w:cstheme="minorBidi"/>
          <w:sz w:val="22"/>
          <w:szCs w:val="22"/>
          <w:lang/>
        </w:rPr>
      </w:pPr>
      <w:r>
        <w:t>5.2</w:t>
      </w:r>
      <w:r>
        <w:rPr>
          <w:rFonts w:asciiTheme="minorHAnsi" w:eastAsiaTheme="minorEastAsia" w:hAnsiTheme="minorHAnsi" w:cstheme="minorBidi"/>
          <w:sz w:val="22"/>
          <w:szCs w:val="22"/>
          <w:lang/>
        </w:rPr>
        <w:tab/>
      </w:r>
      <w:r>
        <w:t>H</w:t>
      </w:r>
      <w:r>
        <w:rPr>
          <w:lang w:eastAsia="zh-CN"/>
        </w:rPr>
        <w:t>ome Routed</w:t>
      </w:r>
      <w:r>
        <w:tab/>
      </w:r>
      <w:r>
        <w:fldChar w:fldCharType="begin"/>
      </w:r>
      <w:r>
        <w:instrText xml:space="preserve"> PAGEREF _Toc104192597 \h </w:instrText>
      </w:r>
      <w:r>
        <w:fldChar w:fldCharType="separate"/>
      </w:r>
      <w:r>
        <w:t>10</w:t>
      </w:r>
      <w:r>
        <w:fldChar w:fldCharType="end"/>
      </w:r>
    </w:p>
    <w:p w14:paraId="5676C34E" w14:textId="025CCAC5" w:rsidR="00067E2F" w:rsidRDefault="00067E2F">
      <w:pPr>
        <w:pStyle w:val="TOC2"/>
        <w:rPr>
          <w:rFonts w:asciiTheme="minorHAnsi" w:eastAsiaTheme="minorEastAsia" w:hAnsiTheme="minorHAnsi" w:cstheme="minorBidi"/>
          <w:sz w:val="22"/>
          <w:szCs w:val="22"/>
          <w:lang/>
        </w:rPr>
      </w:pPr>
      <w:r>
        <w:t>5.3</w:t>
      </w:r>
      <w:r>
        <w:rPr>
          <w:rFonts w:asciiTheme="minorHAnsi" w:eastAsiaTheme="minorEastAsia" w:hAnsiTheme="minorHAnsi" w:cstheme="minorBidi"/>
          <w:sz w:val="22"/>
          <w:szCs w:val="22"/>
          <w:lang/>
        </w:rPr>
        <w:tab/>
      </w:r>
      <w:r>
        <w:t>Local Break</w:t>
      </w:r>
      <w:r>
        <w:rPr>
          <w:lang w:eastAsia="zh-CN"/>
        </w:rPr>
        <w:t>o</w:t>
      </w:r>
      <w:r>
        <w:t>ut</w:t>
      </w:r>
      <w:r>
        <w:tab/>
      </w:r>
      <w:r>
        <w:fldChar w:fldCharType="begin"/>
      </w:r>
      <w:r>
        <w:instrText xml:space="preserve"> PAGEREF _Toc104192598 \h </w:instrText>
      </w:r>
      <w:r>
        <w:fldChar w:fldCharType="separate"/>
      </w:r>
      <w:r>
        <w:t>11</w:t>
      </w:r>
      <w:r>
        <w:fldChar w:fldCharType="end"/>
      </w:r>
    </w:p>
    <w:p w14:paraId="252F7DA6" w14:textId="70888324" w:rsidR="00067E2F" w:rsidRDefault="00067E2F">
      <w:pPr>
        <w:pStyle w:val="TOC2"/>
        <w:rPr>
          <w:rFonts w:asciiTheme="minorHAnsi" w:eastAsiaTheme="minorEastAsia" w:hAnsiTheme="minorHAnsi" w:cstheme="minorBidi"/>
          <w:sz w:val="22"/>
          <w:szCs w:val="22"/>
          <w:lang/>
        </w:rPr>
      </w:pPr>
      <w:r w:rsidRPr="002F3307">
        <w:rPr>
          <w:lang w:val="en-US" w:eastAsia="zh-CN"/>
        </w:rPr>
        <w:t>5.4</w:t>
      </w:r>
      <w:r>
        <w:rPr>
          <w:rFonts w:asciiTheme="minorHAnsi" w:eastAsiaTheme="minorEastAsia" w:hAnsiTheme="minorHAnsi" w:cstheme="minorBidi"/>
          <w:sz w:val="22"/>
          <w:szCs w:val="22"/>
          <w:lang/>
        </w:rPr>
        <w:tab/>
      </w:r>
      <w:r w:rsidRPr="002F3307">
        <w:rPr>
          <w:lang w:val="en-US" w:eastAsia="zh-CN"/>
        </w:rPr>
        <w:t>Billing and Charging Evolution (BCE)</w:t>
      </w:r>
      <w:r>
        <w:tab/>
      </w:r>
      <w:r>
        <w:fldChar w:fldCharType="begin"/>
      </w:r>
      <w:r>
        <w:instrText xml:space="preserve"> PAGEREF _Toc104192599 \h </w:instrText>
      </w:r>
      <w:r>
        <w:fldChar w:fldCharType="separate"/>
      </w:r>
      <w:r>
        <w:t>11</w:t>
      </w:r>
      <w:r>
        <w:fldChar w:fldCharType="end"/>
      </w:r>
    </w:p>
    <w:p w14:paraId="29F41BE1" w14:textId="0512CE95" w:rsidR="00067E2F" w:rsidRDefault="00067E2F">
      <w:pPr>
        <w:pStyle w:val="TOC1"/>
        <w:rPr>
          <w:rFonts w:asciiTheme="minorHAnsi" w:eastAsiaTheme="minorEastAsia" w:hAnsiTheme="minorHAnsi" w:cstheme="minorBidi"/>
          <w:szCs w:val="22"/>
          <w:lang/>
        </w:rPr>
      </w:pPr>
      <w:r>
        <w:t>6</w:t>
      </w:r>
      <w:r>
        <w:rPr>
          <w:rFonts w:asciiTheme="minorHAnsi" w:eastAsiaTheme="minorEastAsia" w:hAnsiTheme="minorHAnsi" w:cstheme="minorBidi"/>
          <w:szCs w:val="22"/>
          <w:lang/>
        </w:rPr>
        <w:tab/>
      </w:r>
      <w:r>
        <w:t>Architecture considerations</w:t>
      </w:r>
      <w:r>
        <w:tab/>
      </w:r>
      <w:r>
        <w:fldChar w:fldCharType="begin"/>
      </w:r>
      <w:r>
        <w:instrText xml:space="preserve"> PAGEREF _Toc104192600 \h </w:instrText>
      </w:r>
      <w:r>
        <w:fldChar w:fldCharType="separate"/>
      </w:r>
      <w:r>
        <w:t>11</w:t>
      </w:r>
      <w:r>
        <w:fldChar w:fldCharType="end"/>
      </w:r>
    </w:p>
    <w:p w14:paraId="14DE40A9" w14:textId="410C301B" w:rsidR="00067E2F" w:rsidRDefault="00067E2F">
      <w:pPr>
        <w:pStyle w:val="TOC1"/>
        <w:rPr>
          <w:rFonts w:asciiTheme="minorHAnsi" w:eastAsiaTheme="minorEastAsia" w:hAnsiTheme="minorHAnsi" w:cstheme="minorBidi"/>
          <w:szCs w:val="22"/>
          <w:lang/>
        </w:rPr>
      </w:pPr>
      <w:r>
        <w:t>7</w:t>
      </w:r>
      <w:r>
        <w:rPr>
          <w:rFonts w:asciiTheme="minorHAnsi" w:eastAsiaTheme="minorEastAsia" w:hAnsiTheme="minorHAnsi" w:cstheme="minorBidi"/>
          <w:szCs w:val="22"/>
          <w:lang/>
        </w:rPr>
        <w:tab/>
      </w:r>
      <w:r>
        <w:t>Charging scenarios and key issues</w:t>
      </w:r>
      <w:r>
        <w:tab/>
      </w:r>
      <w:r>
        <w:fldChar w:fldCharType="begin"/>
      </w:r>
      <w:r>
        <w:instrText xml:space="preserve"> PAGEREF _Toc104192601 \h </w:instrText>
      </w:r>
      <w:r>
        <w:fldChar w:fldCharType="separate"/>
      </w:r>
      <w:r>
        <w:t>11</w:t>
      </w:r>
      <w:r>
        <w:fldChar w:fldCharType="end"/>
      </w:r>
    </w:p>
    <w:p w14:paraId="2D635688" w14:textId="135848D0" w:rsidR="00067E2F" w:rsidRDefault="00067E2F">
      <w:pPr>
        <w:pStyle w:val="TOC2"/>
        <w:rPr>
          <w:rFonts w:asciiTheme="minorHAnsi" w:eastAsiaTheme="minorEastAsia" w:hAnsiTheme="minorHAnsi" w:cstheme="minorBidi"/>
          <w:sz w:val="22"/>
          <w:szCs w:val="22"/>
          <w:lang/>
        </w:rPr>
      </w:pPr>
      <w:r>
        <w:t>7.1</w:t>
      </w:r>
      <w:r>
        <w:rPr>
          <w:rFonts w:asciiTheme="minorHAnsi" w:eastAsiaTheme="minorEastAsia" w:hAnsiTheme="minorHAnsi" w:cstheme="minorBidi"/>
          <w:sz w:val="22"/>
          <w:szCs w:val="22"/>
          <w:lang/>
        </w:rPr>
        <w:tab/>
      </w:r>
      <w:r>
        <w:t>Charging in visited MNO for wholesale charging towards home MNO</w:t>
      </w:r>
      <w:r>
        <w:tab/>
      </w:r>
      <w:r>
        <w:fldChar w:fldCharType="begin"/>
      </w:r>
      <w:r>
        <w:instrText xml:space="preserve"> PAGEREF _Toc104192602 \h </w:instrText>
      </w:r>
      <w:r>
        <w:fldChar w:fldCharType="separate"/>
      </w:r>
      <w:r>
        <w:t>11</w:t>
      </w:r>
      <w:r>
        <w:fldChar w:fldCharType="end"/>
      </w:r>
    </w:p>
    <w:p w14:paraId="56FB6FA7" w14:textId="20CA59BD" w:rsidR="00067E2F" w:rsidRDefault="00067E2F">
      <w:pPr>
        <w:pStyle w:val="TOC3"/>
        <w:rPr>
          <w:rFonts w:asciiTheme="minorHAnsi" w:eastAsiaTheme="minorEastAsia" w:hAnsiTheme="minorHAnsi" w:cstheme="minorBidi"/>
          <w:sz w:val="22"/>
          <w:szCs w:val="22"/>
          <w:lang/>
        </w:rPr>
      </w:pPr>
      <w:r>
        <w:t>7.1.1</w:t>
      </w:r>
      <w:r>
        <w:rPr>
          <w:rFonts w:asciiTheme="minorHAnsi" w:eastAsiaTheme="minorEastAsia" w:hAnsiTheme="minorHAnsi" w:cstheme="minorBidi"/>
          <w:sz w:val="22"/>
          <w:szCs w:val="22"/>
          <w:lang/>
        </w:rPr>
        <w:tab/>
      </w:r>
      <w:r>
        <w:t>Use cases</w:t>
      </w:r>
      <w:r>
        <w:tab/>
      </w:r>
      <w:r>
        <w:fldChar w:fldCharType="begin"/>
      </w:r>
      <w:r>
        <w:instrText xml:space="preserve"> PAGEREF _Toc104192603 \h </w:instrText>
      </w:r>
      <w:r>
        <w:fldChar w:fldCharType="separate"/>
      </w:r>
      <w:r>
        <w:t>11</w:t>
      </w:r>
      <w:r>
        <w:fldChar w:fldCharType="end"/>
      </w:r>
    </w:p>
    <w:p w14:paraId="06F7481E" w14:textId="4BF2B950" w:rsidR="00067E2F" w:rsidRDefault="00067E2F">
      <w:pPr>
        <w:pStyle w:val="TOC4"/>
        <w:rPr>
          <w:rFonts w:asciiTheme="minorHAnsi" w:eastAsiaTheme="minorEastAsia" w:hAnsiTheme="minorHAnsi" w:cstheme="minorBidi"/>
          <w:sz w:val="22"/>
          <w:szCs w:val="22"/>
          <w:lang/>
        </w:rPr>
      </w:pPr>
      <w:r>
        <w:t>7.1.1.1</w:t>
      </w:r>
      <w:r>
        <w:rPr>
          <w:rFonts w:asciiTheme="minorHAnsi" w:eastAsiaTheme="minorEastAsia" w:hAnsiTheme="minorHAnsi" w:cstheme="minorBidi"/>
          <w:sz w:val="22"/>
          <w:szCs w:val="22"/>
          <w:lang/>
        </w:rPr>
        <w:tab/>
      </w:r>
      <w:r>
        <w:t>Use case #1a: Visited MNO charging home MNO for 5G data connectivity provided to the home MNO’s subscribers</w:t>
      </w:r>
      <w:r>
        <w:tab/>
      </w:r>
      <w:r>
        <w:fldChar w:fldCharType="begin"/>
      </w:r>
      <w:r>
        <w:instrText xml:space="preserve"> PAGEREF _Toc104192604 \h </w:instrText>
      </w:r>
      <w:r>
        <w:fldChar w:fldCharType="separate"/>
      </w:r>
      <w:r>
        <w:t>11</w:t>
      </w:r>
      <w:r>
        <w:fldChar w:fldCharType="end"/>
      </w:r>
    </w:p>
    <w:p w14:paraId="57965055" w14:textId="1B0D6DF6" w:rsidR="00067E2F" w:rsidRDefault="00067E2F">
      <w:pPr>
        <w:pStyle w:val="TOC4"/>
        <w:rPr>
          <w:rFonts w:asciiTheme="minorHAnsi" w:eastAsiaTheme="minorEastAsia" w:hAnsiTheme="minorHAnsi" w:cstheme="minorBidi"/>
          <w:sz w:val="22"/>
          <w:szCs w:val="22"/>
          <w:lang/>
        </w:rPr>
      </w:pPr>
      <w:r>
        <w:t>7.1.1.2</w:t>
      </w:r>
      <w:r>
        <w:rPr>
          <w:rFonts w:asciiTheme="minorHAnsi" w:eastAsiaTheme="minorEastAsia" w:hAnsiTheme="minorHAnsi" w:cstheme="minorBidi"/>
          <w:sz w:val="22"/>
          <w:szCs w:val="22"/>
          <w:lang/>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_Toc104192605 \h </w:instrText>
      </w:r>
      <w:r>
        <w:fldChar w:fldCharType="separate"/>
      </w:r>
      <w:r>
        <w:t>12</w:t>
      </w:r>
      <w:r>
        <w:fldChar w:fldCharType="end"/>
      </w:r>
    </w:p>
    <w:p w14:paraId="3C94B7E1" w14:textId="44C2B10F" w:rsidR="00067E2F" w:rsidRDefault="00067E2F">
      <w:pPr>
        <w:pStyle w:val="TOC4"/>
        <w:rPr>
          <w:rFonts w:asciiTheme="minorHAnsi" w:eastAsiaTheme="minorEastAsia" w:hAnsiTheme="minorHAnsi" w:cstheme="minorBidi"/>
          <w:sz w:val="22"/>
          <w:szCs w:val="22"/>
          <w:lang/>
        </w:rPr>
      </w:pPr>
      <w:r>
        <w:t>7.1.1.3</w:t>
      </w:r>
      <w:r>
        <w:rPr>
          <w:rFonts w:asciiTheme="minorHAnsi" w:eastAsiaTheme="minorEastAsia" w:hAnsiTheme="minorHAnsi" w:cstheme="minorBidi"/>
          <w:sz w:val="22"/>
          <w:szCs w:val="22"/>
          <w:lang/>
        </w:rPr>
        <w:tab/>
      </w:r>
      <w:r>
        <w:t>Use case #1c: Visited MNO charging home MNO for SMS provided to the home MNO’s subscribers</w:t>
      </w:r>
      <w:r>
        <w:tab/>
      </w:r>
      <w:r>
        <w:fldChar w:fldCharType="begin"/>
      </w:r>
      <w:r>
        <w:instrText xml:space="preserve"> PAGEREF _Toc104192606 \h </w:instrText>
      </w:r>
      <w:r>
        <w:fldChar w:fldCharType="separate"/>
      </w:r>
      <w:r>
        <w:t>12</w:t>
      </w:r>
      <w:r>
        <w:fldChar w:fldCharType="end"/>
      </w:r>
    </w:p>
    <w:p w14:paraId="305EF4E7" w14:textId="67DDA0D7" w:rsidR="00067E2F" w:rsidRDefault="00067E2F">
      <w:pPr>
        <w:pStyle w:val="TOC3"/>
        <w:rPr>
          <w:rFonts w:asciiTheme="minorHAnsi" w:eastAsiaTheme="minorEastAsia" w:hAnsiTheme="minorHAnsi" w:cstheme="minorBidi"/>
          <w:sz w:val="22"/>
          <w:szCs w:val="22"/>
          <w:lang/>
        </w:rPr>
      </w:pPr>
      <w:r>
        <w:t>7.1.2</w:t>
      </w:r>
      <w:r>
        <w:rPr>
          <w:rFonts w:asciiTheme="minorHAnsi" w:eastAsiaTheme="minorEastAsia" w:hAnsiTheme="minorHAnsi" w:cstheme="minorBidi"/>
          <w:sz w:val="22"/>
          <w:szCs w:val="22"/>
          <w:lang/>
        </w:rPr>
        <w:tab/>
      </w:r>
      <w:r>
        <w:t>Potential charging requirements</w:t>
      </w:r>
      <w:r>
        <w:tab/>
      </w:r>
      <w:r>
        <w:fldChar w:fldCharType="begin"/>
      </w:r>
      <w:r>
        <w:instrText xml:space="preserve"> PAGEREF _Toc104192607 \h </w:instrText>
      </w:r>
      <w:r>
        <w:fldChar w:fldCharType="separate"/>
      </w:r>
      <w:r>
        <w:t>12</w:t>
      </w:r>
      <w:r>
        <w:fldChar w:fldCharType="end"/>
      </w:r>
    </w:p>
    <w:p w14:paraId="45E6044E" w14:textId="184D6B8B" w:rsidR="00067E2F" w:rsidRDefault="00067E2F">
      <w:pPr>
        <w:pStyle w:val="TOC3"/>
        <w:rPr>
          <w:rFonts w:asciiTheme="minorHAnsi" w:eastAsiaTheme="minorEastAsia" w:hAnsiTheme="minorHAnsi" w:cstheme="minorBidi"/>
          <w:sz w:val="22"/>
          <w:szCs w:val="22"/>
          <w:lang/>
        </w:rPr>
      </w:pPr>
      <w:r>
        <w:t>7.1.3</w:t>
      </w:r>
      <w:r>
        <w:rPr>
          <w:rFonts w:asciiTheme="minorHAnsi" w:eastAsiaTheme="minorEastAsia" w:hAnsiTheme="minorHAnsi" w:cstheme="minorBidi"/>
          <w:sz w:val="22"/>
          <w:szCs w:val="22"/>
          <w:lang/>
        </w:rPr>
        <w:tab/>
      </w:r>
      <w:r>
        <w:t>Key issues</w:t>
      </w:r>
      <w:r>
        <w:tab/>
      </w:r>
      <w:r>
        <w:fldChar w:fldCharType="begin"/>
      </w:r>
      <w:r>
        <w:instrText xml:space="preserve"> PAGEREF _Toc104192608 \h </w:instrText>
      </w:r>
      <w:r>
        <w:fldChar w:fldCharType="separate"/>
      </w:r>
      <w:r>
        <w:t>12</w:t>
      </w:r>
      <w:r>
        <w:fldChar w:fldCharType="end"/>
      </w:r>
    </w:p>
    <w:p w14:paraId="243FFBA1" w14:textId="018F12B2" w:rsidR="00067E2F" w:rsidRDefault="00067E2F">
      <w:pPr>
        <w:pStyle w:val="TOC3"/>
        <w:rPr>
          <w:rFonts w:asciiTheme="minorHAnsi" w:eastAsiaTheme="minorEastAsia" w:hAnsiTheme="minorHAnsi" w:cstheme="minorBidi"/>
          <w:sz w:val="22"/>
          <w:szCs w:val="22"/>
          <w:lang/>
        </w:rPr>
      </w:pPr>
      <w:r>
        <w:t>7.1.4</w:t>
      </w:r>
      <w:r>
        <w:rPr>
          <w:rFonts w:asciiTheme="minorHAnsi" w:eastAsiaTheme="minorEastAsia" w:hAnsiTheme="minorHAnsi" w:cstheme="minorBidi"/>
          <w:sz w:val="22"/>
          <w:szCs w:val="22"/>
          <w:lang/>
        </w:rPr>
        <w:tab/>
      </w:r>
      <w:r>
        <w:t>Potential solutions</w:t>
      </w:r>
      <w:r>
        <w:tab/>
      </w:r>
      <w:r>
        <w:fldChar w:fldCharType="begin"/>
      </w:r>
      <w:r>
        <w:instrText xml:space="preserve"> PAGEREF _Toc104192609 \h </w:instrText>
      </w:r>
      <w:r>
        <w:fldChar w:fldCharType="separate"/>
      </w:r>
      <w:r>
        <w:t>13</w:t>
      </w:r>
      <w:r>
        <w:fldChar w:fldCharType="end"/>
      </w:r>
    </w:p>
    <w:p w14:paraId="45A51A6B" w14:textId="4E38C98F" w:rsidR="00067E2F" w:rsidRDefault="00067E2F">
      <w:pPr>
        <w:pStyle w:val="TOC4"/>
        <w:rPr>
          <w:rFonts w:asciiTheme="minorHAnsi" w:eastAsiaTheme="minorEastAsia" w:hAnsiTheme="minorHAnsi" w:cstheme="minorBidi"/>
          <w:sz w:val="22"/>
          <w:szCs w:val="22"/>
          <w:lang/>
        </w:rPr>
      </w:pPr>
      <w:r>
        <w:t>7.1.4.1</w:t>
      </w:r>
      <w:r>
        <w:rPr>
          <w:rFonts w:asciiTheme="minorHAnsi" w:eastAsiaTheme="minorEastAsia" w:hAnsiTheme="minorHAnsi" w:cstheme="minorBidi"/>
          <w:sz w:val="22"/>
          <w:szCs w:val="22"/>
          <w:lang/>
        </w:rPr>
        <w:tab/>
      </w:r>
      <w:r>
        <w:t>Solution #1.1: CDR in VPLMN for wholesale of 5G data connectivity</w:t>
      </w:r>
      <w:r>
        <w:tab/>
      </w:r>
      <w:r>
        <w:fldChar w:fldCharType="begin"/>
      </w:r>
      <w:r>
        <w:instrText xml:space="preserve"> PAGEREF _Toc104192610 \h </w:instrText>
      </w:r>
      <w:r>
        <w:fldChar w:fldCharType="separate"/>
      </w:r>
      <w:r>
        <w:t>13</w:t>
      </w:r>
      <w:r>
        <w:fldChar w:fldCharType="end"/>
      </w:r>
    </w:p>
    <w:p w14:paraId="69F346EC" w14:textId="306F7CFC" w:rsidR="00067E2F" w:rsidRDefault="00067E2F">
      <w:pPr>
        <w:pStyle w:val="TOC5"/>
        <w:rPr>
          <w:rFonts w:asciiTheme="minorHAnsi" w:eastAsiaTheme="minorEastAsia" w:hAnsiTheme="minorHAnsi" w:cstheme="minorBidi"/>
          <w:sz w:val="22"/>
          <w:szCs w:val="22"/>
          <w:lang/>
        </w:rPr>
      </w:pPr>
      <w:r>
        <w:t>7.1.4.1.1</w:t>
      </w:r>
      <w:r>
        <w:rPr>
          <w:rFonts w:asciiTheme="minorHAnsi" w:eastAsiaTheme="minorEastAsia" w:hAnsiTheme="minorHAnsi" w:cstheme="minorBidi"/>
          <w:sz w:val="22"/>
          <w:szCs w:val="22"/>
          <w:lang/>
        </w:rPr>
        <w:tab/>
      </w:r>
      <w:r>
        <w:t>General</w:t>
      </w:r>
      <w:r>
        <w:tab/>
      </w:r>
      <w:r>
        <w:fldChar w:fldCharType="begin"/>
      </w:r>
      <w:r>
        <w:instrText xml:space="preserve"> PAGEREF _Toc104192611 \h </w:instrText>
      </w:r>
      <w:r>
        <w:fldChar w:fldCharType="separate"/>
      </w:r>
      <w:r>
        <w:t>13</w:t>
      </w:r>
      <w:r>
        <w:fldChar w:fldCharType="end"/>
      </w:r>
    </w:p>
    <w:p w14:paraId="34F4B396" w14:textId="2E56367B" w:rsidR="00067E2F" w:rsidRDefault="00067E2F">
      <w:pPr>
        <w:pStyle w:val="TOC5"/>
        <w:rPr>
          <w:rFonts w:asciiTheme="minorHAnsi" w:eastAsiaTheme="minorEastAsia" w:hAnsiTheme="minorHAnsi" w:cstheme="minorBidi"/>
          <w:sz w:val="22"/>
          <w:szCs w:val="22"/>
          <w:lang/>
        </w:rPr>
      </w:pPr>
      <w:r>
        <w:t>7.1.4.1.2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_Toc104192612 \h </w:instrText>
      </w:r>
      <w:r>
        <w:fldChar w:fldCharType="separate"/>
      </w:r>
      <w:r>
        <w:t>13</w:t>
      </w:r>
      <w:r>
        <w:fldChar w:fldCharType="end"/>
      </w:r>
    </w:p>
    <w:p w14:paraId="2A9A51E4" w14:textId="3DBB607E" w:rsidR="00067E2F" w:rsidRDefault="00067E2F">
      <w:pPr>
        <w:pStyle w:val="TOC5"/>
        <w:rPr>
          <w:rFonts w:asciiTheme="minorHAnsi" w:eastAsiaTheme="minorEastAsia" w:hAnsiTheme="minorHAnsi" w:cstheme="minorBidi"/>
          <w:sz w:val="22"/>
          <w:szCs w:val="22"/>
          <w:lang/>
        </w:rPr>
      </w:pPr>
      <w:r>
        <w:t>7.1.4.1.3</w:t>
      </w:r>
      <w:r>
        <w:rPr>
          <w:rFonts w:asciiTheme="minorHAnsi" w:eastAsiaTheme="minorEastAsia" w:hAnsiTheme="minorHAnsi" w:cstheme="minorBidi"/>
          <w:sz w:val="22"/>
          <w:szCs w:val="22"/>
          <w:lang/>
        </w:rPr>
        <w:tab/>
      </w:r>
      <w:r>
        <w:t>Message flows</w:t>
      </w:r>
      <w:r>
        <w:tab/>
      </w:r>
      <w:r>
        <w:fldChar w:fldCharType="begin"/>
      </w:r>
      <w:r>
        <w:instrText xml:space="preserve"> PAGEREF _Toc104192613 \h </w:instrText>
      </w:r>
      <w:r>
        <w:fldChar w:fldCharType="separate"/>
      </w:r>
      <w:r>
        <w:t>14</w:t>
      </w:r>
      <w:r>
        <w:fldChar w:fldCharType="end"/>
      </w:r>
    </w:p>
    <w:p w14:paraId="7D446DD8" w14:textId="19707103" w:rsidR="00067E2F" w:rsidRDefault="00067E2F">
      <w:pPr>
        <w:pStyle w:val="TOC4"/>
        <w:rPr>
          <w:rFonts w:asciiTheme="minorHAnsi" w:eastAsiaTheme="minorEastAsia" w:hAnsiTheme="minorHAnsi" w:cstheme="minorBidi"/>
          <w:sz w:val="22"/>
          <w:szCs w:val="22"/>
          <w:lang/>
        </w:rPr>
      </w:pPr>
      <w:r>
        <w:t>7.1.4.2</w:t>
      </w:r>
      <w:r>
        <w:rPr>
          <w:rFonts w:asciiTheme="minorHAnsi" w:eastAsiaTheme="minorEastAsia" w:hAnsiTheme="minorHAnsi" w:cstheme="minorBidi"/>
          <w:sz w:val="22"/>
          <w:szCs w:val="22"/>
          <w:lang/>
        </w:rPr>
        <w:tab/>
      </w:r>
      <w:r>
        <w:t>Solution #1.2: CDR in VPLMN for wholesale of 5G connection and mobility</w:t>
      </w:r>
      <w:r>
        <w:tab/>
      </w:r>
      <w:r>
        <w:fldChar w:fldCharType="begin"/>
      </w:r>
      <w:r>
        <w:instrText xml:space="preserve"> PAGEREF _Toc104192614 \h </w:instrText>
      </w:r>
      <w:r>
        <w:fldChar w:fldCharType="separate"/>
      </w:r>
      <w:r>
        <w:t>14</w:t>
      </w:r>
      <w:r>
        <w:fldChar w:fldCharType="end"/>
      </w:r>
    </w:p>
    <w:p w14:paraId="4536E563" w14:textId="2511520E" w:rsidR="00067E2F" w:rsidRDefault="00067E2F">
      <w:pPr>
        <w:pStyle w:val="TOC5"/>
        <w:rPr>
          <w:rFonts w:asciiTheme="minorHAnsi" w:eastAsiaTheme="minorEastAsia" w:hAnsiTheme="minorHAnsi" w:cstheme="minorBidi"/>
          <w:sz w:val="22"/>
          <w:szCs w:val="22"/>
          <w:lang/>
        </w:rPr>
      </w:pPr>
      <w:r>
        <w:t>7.1.4.2.1</w:t>
      </w:r>
      <w:r>
        <w:rPr>
          <w:rFonts w:asciiTheme="minorHAnsi" w:eastAsiaTheme="minorEastAsia" w:hAnsiTheme="minorHAnsi" w:cstheme="minorBidi"/>
          <w:sz w:val="22"/>
          <w:szCs w:val="22"/>
          <w:lang/>
        </w:rPr>
        <w:tab/>
      </w:r>
      <w:r>
        <w:t>General</w:t>
      </w:r>
      <w:r>
        <w:tab/>
      </w:r>
      <w:r>
        <w:fldChar w:fldCharType="begin"/>
      </w:r>
      <w:r>
        <w:instrText xml:space="preserve"> PAGEREF _Toc104192615 \h </w:instrText>
      </w:r>
      <w:r>
        <w:fldChar w:fldCharType="separate"/>
      </w:r>
      <w:r>
        <w:t>14</w:t>
      </w:r>
      <w:r>
        <w:fldChar w:fldCharType="end"/>
      </w:r>
    </w:p>
    <w:p w14:paraId="660AF2C9" w14:textId="65921F89" w:rsidR="00067E2F" w:rsidRDefault="00067E2F">
      <w:pPr>
        <w:pStyle w:val="TOC5"/>
        <w:rPr>
          <w:rFonts w:asciiTheme="minorHAnsi" w:eastAsiaTheme="minorEastAsia" w:hAnsiTheme="minorHAnsi" w:cstheme="minorBidi"/>
          <w:sz w:val="22"/>
          <w:szCs w:val="22"/>
          <w:lang/>
        </w:rPr>
      </w:pPr>
      <w:r>
        <w:t>7.1.4.2.2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_Toc104192616 \h </w:instrText>
      </w:r>
      <w:r>
        <w:fldChar w:fldCharType="separate"/>
      </w:r>
      <w:r>
        <w:t>14</w:t>
      </w:r>
      <w:r>
        <w:fldChar w:fldCharType="end"/>
      </w:r>
    </w:p>
    <w:p w14:paraId="4D10F178" w14:textId="19654C49" w:rsidR="00067E2F" w:rsidRDefault="00067E2F">
      <w:pPr>
        <w:pStyle w:val="TOC5"/>
        <w:rPr>
          <w:rFonts w:asciiTheme="minorHAnsi" w:eastAsiaTheme="minorEastAsia" w:hAnsiTheme="minorHAnsi" w:cstheme="minorBidi"/>
          <w:sz w:val="22"/>
          <w:szCs w:val="22"/>
          <w:lang/>
        </w:rPr>
      </w:pPr>
      <w:r>
        <w:t>7.1.4.2.3</w:t>
      </w:r>
      <w:r>
        <w:rPr>
          <w:rFonts w:asciiTheme="minorHAnsi" w:eastAsiaTheme="minorEastAsia" w:hAnsiTheme="minorHAnsi" w:cstheme="minorBidi"/>
          <w:sz w:val="22"/>
          <w:szCs w:val="22"/>
          <w:lang/>
        </w:rPr>
        <w:tab/>
      </w:r>
      <w:r>
        <w:t>Message flows</w:t>
      </w:r>
      <w:r>
        <w:tab/>
      </w:r>
      <w:r>
        <w:fldChar w:fldCharType="begin"/>
      </w:r>
      <w:r>
        <w:instrText xml:space="preserve"> PAGEREF _Toc104192617 \h </w:instrText>
      </w:r>
      <w:r>
        <w:fldChar w:fldCharType="separate"/>
      </w:r>
      <w:r>
        <w:t>14</w:t>
      </w:r>
      <w:r>
        <w:fldChar w:fldCharType="end"/>
      </w:r>
    </w:p>
    <w:p w14:paraId="1E0C6A61" w14:textId="2B969AAA" w:rsidR="00067E2F" w:rsidRDefault="00067E2F">
      <w:pPr>
        <w:pStyle w:val="TOC4"/>
        <w:rPr>
          <w:rFonts w:asciiTheme="minorHAnsi" w:eastAsiaTheme="minorEastAsia" w:hAnsiTheme="minorHAnsi" w:cstheme="minorBidi"/>
          <w:sz w:val="22"/>
          <w:szCs w:val="22"/>
          <w:lang/>
        </w:rPr>
      </w:pPr>
      <w:r>
        <w:t>7.1.4.3</w:t>
      </w:r>
      <w:r>
        <w:rPr>
          <w:rFonts w:asciiTheme="minorHAnsi" w:eastAsiaTheme="minorEastAsia" w:hAnsiTheme="minorHAnsi" w:cstheme="minorBidi"/>
          <w:sz w:val="22"/>
          <w:szCs w:val="22"/>
          <w:lang/>
        </w:rPr>
        <w:tab/>
      </w:r>
      <w:r>
        <w:t>Solution #1.3: Nchf to VPLMN for wholesale of 5G data connectivity</w:t>
      </w:r>
      <w:r>
        <w:tab/>
      </w:r>
      <w:r>
        <w:fldChar w:fldCharType="begin"/>
      </w:r>
      <w:r>
        <w:instrText xml:space="preserve"> PAGEREF _Toc104192618 \h </w:instrText>
      </w:r>
      <w:r>
        <w:fldChar w:fldCharType="separate"/>
      </w:r>
      <w:r>
        <w:t>15</w:t>
      </w:r>
      <w:r>
        <w:fldChar w:fldCharType="end"/>
      </w:r>
    </w:p>
    <w:p w14:paraId="5D59C049" w14:textId="51806BC1" w:rsidR="00067E2F" w:rsidRDefault="00067E2F">
      <w:pPr>
        <w:pStyle w:val="TOC5"/>
        <w:rPr>
          <w:rFonts w:asciiTheme="minorHAnsi" w:eastAsiaTheme="minorEastAsia" w:hAnsiTheme="minorHAnsi" w:cstheme="minorBidi"/>
          <w:sz w:val="22"/>
          <w:szCs w:val="22"/>
          <w:lang/>
        </w:rPr>
      </w:pPr>
      <w:r>
        <w:t>7.1.4.3.1</w:t>
      </w:r>
      <w:r>
        <w:rPr>
          <w:rFonts w:asciiTheme="minorHAnsi" w:eastAsiaTheme="minorEastAsia" w:hAnsiTheme="minorHAnsi" w:cstheme="minorBidi"/>
          <w:sz w:val="22"/>
          <w:szCs w:val="22"/>
          <w:lang/>
        </w:rPr>
        <w:tab/>
      </w:r>
      <w:r>
        <w:t>General</w:t>
      </w:r>
      <w:r>
        <w:tab/>
      </w:r>
      <w:r>
        <w:fldChar w:fldCharType="begin"/>
      </w:r>
      <w:r>
        <w:instrText xml:space="preserve"> PAGEREF _Toc104192619 \h </w:instrText>
      </w:r>
      <w:r>
        <w:fldChar w:fldCharType="separate"/>
      </w:r>
      <w:r>
        <w:t>15</w:t>
      </w:r>
      <w:r>
        <w:fldChar w:fldCharType="end"/>
      </w:r>
    </w:p>
    <w:p w14:paraId="5732A16F" w14:textId="396B6303" w:rsidR="00067E2F" w:rsidRDefault="00067E2F">
      <w:pPr>
        <w:pStyle w:val="TOC5"/>
        <w:rPr>
          <w:rFonts w:asciiTheme="minorHAnsi" w:eastAsiaTheme="minorEastAsia" w:hAnsiTheme="minorHAnsi" w:cstheme="minorBidi"/>
          <w:sz w:val="22"/>
          <w:szCs w:val="22"/>
          <w:lang/>
        </w:rPr>
      </w:pPr>
      <w:r>
        <w:t>7.1.4.3.2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_Toc104192620 \h </w:instrText>
      </w:r>
      <w:r>
        <w:fldChar w:fldCharType="separate"/>
      </w:r>
      <w:r>
        <w:t>16</w:t>
      </w:r>
      <w:r>
        <w:fldChar w:fldCharType="end"/>
      </w:r>
    </w:p>
    <w:p w14:paraId="4C681543" w14:textId="1BC22C83" w:rsidR="00067E2F" w:rsidRDefault="00067E2F">
      <w:pPr>
        <w:pStyle w:val="TOC5"/>
        <w:rPr>
          <w:rFonts w:asciiTheme="minorHAnsi" w:eastAsiaTheme="minorEastAsia" w:hAnsiTheme="minorHAnsi" w:cstheme="minorBidi"/>
          <w:sz w:val="22"/>
          <w:szCs w:val="22"/>
          <w:lang/>
        </w:rPr>
      </w:pPr>
      <w:r>
        <w:t>7.1.4.3.3</w:t>
      </w:r>
      <w:r>
        <w:rPr>
          <w:rFonts w:asciiTheme="minorHAnsi" w:eastAsiaTheme="minorEastAsia" w:hAnsiTheme="minorHAnsi" w:cstheme="minorBidi"/>
          <w:sz w:val="22"/>
          <w:szCs w:val="22"/>
          <w:lang/>
        </w:rPr>
        <w:tab/>
      </w:r>
      <w:r>
        <w:t>Message flows</w:t>
      </w:r>
      <w:r>
        <w:tab/>
      </w:r>
      <w:r>
        <w:fldChar w:fldCharType="begin"/>
      </w:r>
      <w:r>
        <w:instrText xml:space="preserve"> PAGEREF _Toc104192621 \h </w:instrText>
      </w:r>
      <w:r>
        <w:fldChar w:fldCharType="separate"/>
      </w:r>
      <w:r>
        <w:t>16</w:t>
      </w:r>
      <w:r>
        <w:fldChar w:fldCharType="end"/>
      </w:r>
    </w:p>
    <w:p w14:paraId="5004816F" w14:textId="4EA08602" w:rsidR="00067E2F" w:rsidRDefault="00067E2F">
      <w:pPr>
        <w:pStyle w:val="TOC4"/>
        <w:rPr>
          <w:rFonts w:asciiTheme="minorHAnsi" w:eastAsiaTheme="minorEastAsia" w:hAnsiTheme="minorHAnsi" w:cstheme="minorBidi"/>
          <w:sz w:val="22"/>
          <w:szCs w:val="22"/>
          <w:lang/>
        </w:rPr>
      </w:pPr>
      <w:r>
        <w:t>7.1.4.4</w:t>
      </w:r>
      <w:r>
        <w:rPr>
          <w:rFonts w:asciiTheme="minorHAnsi" w:eastAsiaTheme="minorEastAsia" w:hAnsiTheme="minorHAnsi" w:cstheme="minorBidi"/>
          <w:sz w:val="22"/>
          <w:szCs w:val="22"/>
          <w:lang/>
        </w:rPr>
        <w:tab/>
      </w:r>
      <w:r>
        <w:t>Solution #1.4: Roaming Charging Profile in V-SMF</w:t>
      </w:r>
      <w:r>
        <w:tab/>
      </w:r>
      <w:r>
        <w:fldChar w:fldCharType="begin"/>
      </w:r>
      <w:r>
        <w:instrText xml:space="preserve"> PAGEREF _Toc104192622 \h </w:instrText>
      </w:r>
      <w:r>
        <w:fldChar w:fldCharType="separate"/>
      </w:r>
      <w:r>
        <w:t>18</w:t>
      </w:r>
      <w:r>
        <w:fldChar w:fldCharType="end"/>
      </w:r>
    </w:p>
    <w:p w14:paraId="57E64DD9" w14:textId="33667404" w:rsidR="00067E2F" w:rsidRDefault="00067E2F">
      <w:pPr>
        <w:pStyle w:val="TOC5"/>
        <w:rPr>
          <w:rFonts w:asciiTheme="minorHAnsi" w:eastAsiaTheme="minorEastAsia" w:hAnsiTheme="minorHAnsi" w:cstheme="minorBidi"/>
          <w:sz w:val="22"/>
          <w:szCs w:val="22"/>
          <w:lang/>
        </w:rPr>
      </w:pPr>
      <w:r>
        <w:t>7.1.4.4.1</w:t>
      </w:r>
      <w:r>
        <w:rPr>
          <w:rFonts w:asciiTheme="minorHAnsi" w:eastAsiaTheme="minorEastAsia" w:hAnsiTheme="minorHAnsi" w:cstheme="minorBidi"/>
          <w:sz w:val="22"/>
          <w:szCs w:val="22"/>
          <w:lang/>
        </w:rPr>
        <w:tab/>
      </w:r>
      <w:r>
        <w:t>General</w:t>
      </w:r>
      <w:r>
        <w:tab/>
      </w:r>
      <w:r>
        <w:fldChar w:fldCharType="begin"/>
      </w:r>
      <w:r>
        <w:instrText xml:space="preserve"> PAGEREF _Toc104192623 \h </w:instrText>
      </w:r>
      <w:r>
        <w:fldChar w:fldCharType="separate"/>
      </w:r>
      <w:r>
        <w:t>18</w:t>
      </w:r>
      <w:r>
        <w:fldChar w:fldCharType="end"/>
      </w:r>
    </w:p>
    <w:p w14:paraId="39456575" w14:textId="54CE062F" w:rsidR="00067E2F" w:rsidRDefault="00067E2F">
      <w:pPr>
        <w:pStyle w:val="TOC5"/>
        <w:rPr>
          <w:rFonts w:asciiTheme="minorHAnsi" w:eastAsiaTheme="minorEastAsia" w:hAnsiTheme="minorHAnsi" w:cstheme="minorBidi"/>
          <w:sz w:val="22"/>
          <w:szCs w:val="22"/>
          <w:lang/>
        </w:rPr>
      </w:pPr>
      <w:r>
        <w:t>7.1.4.4.2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_Toc104192624 \h </w:instrText>
      </w:r>
      <w:r>
        <w:fldChar w:fldCharType="separate"/>
      </w:r>
      <w:r>
        <w:t>18</w:t>
      </w:r>
      <w:r>
        <w:fldChar w:fldCharType="end"/>
      </w:r>
    </w:p>
    <w:p w14:paraId="36521B5C" w14:textId="0203D715" w:rsidR="00067E2F" w:rsidRDefault="00067E2F">
      <w:pPr>
        <w:pStyle w:val="TOC5"/>
        <w:rPr>
          <w:rFonts w:asciiTheme="minorHAnsi" w:eastAsiaTheme="minorEastAsia" w:hAnsiTheme="minorHAnsi" w:cstheme="minorBidi"/>
          <w:sz w:val="22"/>
          <w:szCs w:val="22"/>
          <w:lang/>
        </w:rPr>
      </w:pPr>
      <w:r>
        <w:t>7.1.4.4.3</w:t>
      </w:r>
      <w:r>
        <w:rPr>
          <w:rFonts w:asciiTheme="minorHAnsi" w:eastAsiaTheme="minorEastAsia" w:hAnsiTheme="minorHAnsi" w:cstheme="minorBidi"/>
          <w:sz w:val="22"/>
          <w:szCs w:val="22"/>
          <w:lang/>
        </w:rPr>
        <w:tab/>
      </w:r>
      <w:r>
        <w:t>Message flows</w:t>
      </w:r>
      <w:r>
        <w:tab/>
      </w:r>
      <w:r>
        <w:fldChar w:fldCharType="begin"/>
      </w:r>
      <w:r>
        <w:instrText xml:space="preserve"> PAGEREF _Toc104192625 \h </w:instrText>
      </w:r>
      <w:r>
        <w:fldChar w:fldCharType="separate"/>
      </w:r>
      <w:r>
        <w:t>18</w:t>
      </w:r>
      <w:r>
        <w:fldChar w:fldCharType="end"/>
      </w:r>
    </w:p>
    <w:p w14:paraId="06F07ACE" w14:textId="32C7F761" w:rsidR="00067E2F" w:rsidRDefault="00067E2F">
      <w:pPr>
        <w:pStyle w:val="TOC4"/>
        <w:rPr>
          <w:rFonts w:asciiTheme="minorHAnsi" w:eastAsiaTheme="minorEastAsia" w:hAnsiTheme="minorHAnsi" w:cstheme="minorBidi"/>
          <w:sz w:val="22"/>
          <w:szCs w:val="22"/>
          <w:lang/>
        </w:rPr>
      </w:pPr>
      <w:r>
        <w:t>7.1.4.5</w:t>
      </w:r>
      <w:r>
        <w:rPr>
          <w:rFonts w:asciiTheme="minorHAnsi" w:eastAsiaTheme="minorEastAsia" w:hAnsiTheme="minorHAnsi" w:cstheme="minorBidi"/>
          <w:sz w:val="22"/>
          <w:szCs w:val="22"/>
          <w:lang/>
        </w:rPr>
        <w:tab/>
      </w:r>
      <w:r>
        <w:t>Solution #1.5: CDR in VPLMN for wholesale of SMS</w:t>
      </w:r>
      <w:r>
        <w:tab/>
      </w:r>
      <w:r>
        <w:fldChar w:fldCharType="begin"/>
      </w:r>
      <w:r>
        <w:instrText xml:space="preserve"> PAGEREF _Toc104192626 \h </w:instrText>
      </w:r>
      <w:r>
        <w:fldChar w:fldCharType="separate"/>
      </w:r>
      <w:r>
        <w:t>18</w:t>
      </w:r>
      <w:r>
        <w:fldChar w:fldCharType="end"/>
      </w:r>
    </w:p>
    <w:p w14:paraId="52A3F745" w14:textId="4EB4A540" w:rsidR="00067E2F" w:rsidRDefault="00067E2F">
      <w:pPr>
        <w:pStyle w:val="TOC5"/>
        <w:rPr>
          <w:rFonts w:asciiTheme="minorHAnsi" w:eastAsiaTheme="minorEastAsia" w:hAnsiTheme="minorHAnsi" w:cstheme="minorBidi"/>
          <w:sz w:val="22"/>
          <w:szCs w:val="22"/>
          <w:lang/>
        </w:rPr>
      </w:pPr>
      <w:r>
        <w:t>7.1.4.5.1</w:t>
      </w:r>
      <w:r>
        <w:rPr>
          <w:rFonts w:asciiTheme="minorHAnsi" w:eastAsiaTheme="minorEastAsia" w:hAnsiTheme="minorHAnsi" w:cstheme="minorBidi"/>
          <w:sz w:val="22"/>
          <w:szCs w:val="22"/>
          <w:lang/>
        </w:rPr>
        <w:tab/>
      </w:r>
      <w:r>
        <w:t>General</w:t>
      </w:r>
      <w:r>
        <w:tab/>
      </w:r>
      <w:r>
        <w:fldChar w:fldCharType="begin"/>
      </w:r>
      <w:r>
        <w:instrText xml:space="preserve"> PAGEREF _Toc104192627 \h </w:instrText>
      </w:r>
      <w:r>
        <w:fldChar w:fldCharType="separate"/>
      </w:r>
      <w:r>
        <w:t>18</w:t>
      </w:r>
      <w:r>
        <w:fldChar w:fldCharType="end"/>
      </w:r>
    </w:p>
    <w:p w14:paraId="7751E203" w14:textId="320C0041" w:rsidR="00067E2F" w:rsidRDefault="00067E2F">
      <w:pPr>
        <w:pStyle w:val="TOC5"/>
        <w:rPr>
          <w:rFonts w:asciiTheme="minorHAnsi" w:eastAsiaTheme="minorEastAsia" w:hAnsiTheme="minorHAnsi" w:cstheme="minorBidi"/>
          <w:sz w:val="22"/>
          <w:szCs w:val="22"/>
          <w:lang/>
        </w:rPr>
      </w:pPr>
      <w:r>
        <w:t>7.1.4.5.2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_Toc104192628 \h </w:instrText>
      </w:r>
      <w:r>
        <w:fldChar w:fldCharType="separate"/>
      </w:r>
      <w:r>
        <w:t>18</w:t>
      </w:r>
      <w:r>
        <w:fldChar w:fldCharType="end"/>
      </w:r>
    </w:p>
    <w:p w14:paraId="1B588607" w14:textId="75DDAFE3" w:rsidR="00067E2F" w:rsidRDefault="00067E2F">
      <w:pPr>
        <w:pStyle w:val="TOC5"/>
        <w:rPr>
          <w:rFonts w:asciiTheme="minorHAnsi" w:eastAsiaTheme="minorEastAsia" w:hAnsiTheme="minorHAnsi" w:cstheme="minorBidi"/>
          <w:sz w:val="22"/>
          <w:szCs w:val="22"/>
          <w:lang/>
        </w:rPr>
      </w:pPr>
      <w:r>
        <w:t>7.1.4.5.3</w:t>
      </w:r>
      <w:r>
        <w:rPr>
          <w:rFonts w:asciiTheme="minorHAnsi" w:eastAsiaTheme="minorEastAsia" w:hAnsiTheme="minorHAnsi" w:cstheme="minorBidi"/>
          <w:sz w:val="22"/>
          <w:szCs w:val="22"/>
          <w:lang/>
        </w:rPr>
        <w:tab/>
      </w:r>
      <w:r>
        <w:t>Message flows</w:t>
      </w:r>
      <w:r>
        <w:tab/>
      </w:r>
      <w:r>
        <w:fldChar w:fldCharType="begin"/>
      </w:r>
      <w:r>
        <w:instrText xml:space="preserve"> PAGEREF _Toc104192629 \h </w:instrText>
      </w:r>
      <w:r>
        <w:fldChar w:fldCharType="separate"/>
      </w:r>
      <w:r>
        <w:t>20</w:t>
      </w:r>
      <w:r>
        <w:fldChar w:fldCharType="end"/>
      </w:r>
    </w:p>
    <w:p w14:paraId="2E1A749D" w14:textId="69FBF689" w:rsidR="00067E2F" w:rsidRDefault="00067E2F">
      <w:pPr>
        <w:pStyle w:val="TOC4"/>
        <w:rPr>
          <w:rFonts w:asciiTheme="minorHAnsi" w:eastAsiaTheme="minorEastAsia" w:hAnsiTheme="minorHAnsi" w:cstheme="minorBidi"/>
          <w:sz w:val="22"/>
          <w:szCs w:val="22"/>
          <w:lang/>
        </w:rPr>
      </w:pPr>
      <w:r>
        <w:t>7.1.4.6</w:t>
      </w:r>
      <w:r>
        <w:rPr>
          <w:rFonts w:asciiTheme="minorHAnsi" w:eastAsiaTheme="minorEastAsia" w:hAnsiTheme="minorHAnsi" w:cstheme="minorBidi"/>
          <w:sz w:val="22"/>
          <w:szCs w:val="22"/>
          <w:lang/>
        </w:rPr>
        <w:tab/>
      </w:r>
      <w:r>
        <w:t>Solution #2.6: Reusing Nchf_ConvergedCharging service API between CHFs</w:t>
      </w:r>
      <w:r>
        <w:tab/>
      </w:r>
      <w:r>
        <w:fldChar w:fldCharType="begin"/>
      </w:r>
      <w:r>
        <w:instrText xml:space="preserve"> PAGEREF _Toc104192630 \h </w:instrText>
      </w:r>
      <w:r>
        <w:fldChar w:fldCharType="separate"/>
      </w:r>
      <w:r>
        <w:t>20</w:t>
      </w:r>
      <w:r>
        <w:fldChar w:fldCharType="end"/>
      </w:r>
    </w:p>
    <w:p w14:paraId="47F87C1B" w14:textId="436A20FF" w:rsidR="00067E2F" w:rsidRDefault="00067E2F">
      <w:pPr>
        <w:pStyle w:val="TOC5"/>
        <w:rPr>
          <w:rFonts w:asciiTheme="minorHAnsi" w:eastAsiaTheme="minorEastAsia" w:hAnsiTheme="minorHAnsi" w:cstheme="minorBidi"/>
          <w:sz w:val="22"/>
          <w:szCs w:val="22"/>
          <w:lang/>
        </w:rPr>
      </w:pPr>
      <w:r>
        <w:t>7.1.4.6.1</w:t>
      </w:r>
      <w:r>
        <w:rPr>
          <w:rFonts w:asciiTheme="minorHAnsi" w:eastAsiaTheme="minorEastAsia" w:hAnsiTheme="minorHAnsi" w:cstheme="minorBidi"/>
          <w:sz w:val="22"/>
          <w:szCs w:val="22"/>
          <w:lang/>
        </w:rPr>
        <w:tab/>
      </w:r>
      <w:r>
        <w:t>General</w:t>
      </w:r>
      <w:r>
        <w:tab/>
      </w:r>
      <w:r>
        <w:fldChar w:fldCharType="begin"/>
      </w:r>
      <w:r>
        <w:instrText xml:space="preserve"> PAGEREF _Toc104192631 \h </w:instrText>
      </w:r>
      <w:r>
        <w:fldChar w:fldCharType="separate"/>
      </w:r>
      <w:r>
        <w:t>20</w:t>
      </w:r>
      <w:r>
        <w:fldChar w:fldCharType="end"/>
      </w:r>
    </w:p>
    <w:p w14:paraId="22BE062E" w14:textId="2D928728" w:rsidR="00067E2F" w:rsidRDefault="00067E2F">
      <w:pPr>
        <w:pStyle w:val="TOC5"/>
        <w:rPr>
          <w:rFonts w:asciiTheme="minorHAnsi" w:eastAsiaTheme="minorEastAsia" w:hAnsiTheme="minorHAnsi" w:cstheme="minorBidi"/>
          <w:sz w:val="22"/>
          <w:szCs w:val="22"/>
          <w:lang/>
        </w:rPr>
      </w:pPr>
      <w:r>
        <w:t>7.1.4.6.2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_Toc104192632 \h </w:instrText>
      </w:r>
      <w:r>
        <w:fldChar w:fldCharType="separate"/>
      </w:r>
      <w:r>
        <w:t>20</w:t>
      </w:r>
      <w:r>
        <w:fldChar w:fldCharType="end"/>
      </w:r>
    </w:p>
    <w:p w14:paraId="6EFFDB8A" w14:textId="4E8A62E8" w:rsidR="00067E2F" w:rsidRDefault="00067E2F">
      <w:pPr>
        <w:pStyle w:val="TOC4"/>
        <w:rPr>
          <w:rFonts w:asciiTheme="minorHAnsi" w:eastAsiaTheme="minorEastAsia" w:hAnsiTheme="minorHAnsi" w:cstheme="minorBidi"/>
          <w:sz w:val="22"/>
          <w:szCs w:val="22"/>
          <w:lang/>
        </w:rPr>
      </w:pPr>
      <w:r>
        <w:t>7.1.4.7</w:t>
      </w:r>
      <w:r>
        <w:rPr>
          <w:rFonts w:asciiTheme="minorHAnsi" w:eastAsiaTheme="minorEastAsia" w:hAnsiTheme="minorHAnsi" w:cstheme="minorBidi"/>
          <w:sz w:val="22"/>
          <w:szCs w:val="22"/>
          <w:lang/>
        </w:rPr>
        <w:tab/>
      </w:r>
      <w:r>
        <w:t>Solution #2.7: New Nchf service API between CHFs</w:t>
      </w:r>
      <w:r>
        <w:tab/>
      </w:r>
      <w:r>
        <w:fldChar w:fldCharType="begin"/>
      </w:r>
      <w:r>
        <w:instrText xml:space="preserve"> PAGEREF _Toc104192633 \h </w:instrText>
      </w:r>
      <w:r>
        <w:fldChar w:fldCharType="separate"/>
      </w:r>
      <w:r>
        <w:t>21</w:t>
      </w:r>
      <w:r>
        <w:fldChar w:fldCharType="end"/>
      </w:r>
    </w:p>
    <w:p w14:paraId="68962C40" w14:textId="1C019E71" w:rsidR="00067E2F" w:rsidRDefault="00067E2F">
      <w:pPr>
        <w:pStyle w:val="TOC5"/>
        <w:rPr>
          <w:rFonts w:asciiTheme="minorHAnsi" w:eastAsiaTheme="minorEastAsia" w:hAnsiTheme="minorHAnsi" w:cstheme="minorBidi"/>
          <w:sz w:val="22"/>
          <w:szCs w:val="22"/>
          <w:lang/>
        </w:rPr>
      </w:pPr>
      <w:r>
        <w:t>7.1.4.7.1</w:t>
      </w:r>
      <w:r>
        <w:rPr>
          <w:rFonts w:asciiTheme="minorHAnsi" w:eastAsiaTheme="minorEastAsia" w:hAnsiTheme="minorHAnsi" w:cstheme="minorBidi"/>
          <w:sz w:val="22"/>
          <w:szCs w:val="22"/>
          <w:lang/>
        </w:rPr>
        <w:tab/>
      </w:r>
      <w:r>
        <w:t>General</w:t>
      </w:r>
      <w:r>
        <w:tab/>
      </w:r>
      <w:r>
        <w:fldChar w:fldCharType="begin"/>
      </w:r>
      <w:r>
        <w:instrText xml:space="preserve"> PAGEREF _Toc104192634 \h </w:instrText>
      </w:r>
      <w:r>
        <w:fldChar w:fldCharType="separate"/>
      </w:r>
      <w:r>
        <w:t>21</w:t>
      </w:r>
      <w:r>
        <w:fldChar w:fldCharType="end"/>
      </w:r>
    </w:p>
    <w:p w14:paraId="642C7B79" w14:textId="01D3D811" w:rsidR="00067E2F" w:rsidRDefault="00067E2F">
      <w:pPr>
        <w:pStyle w:val="TOC5"/>
        <w:rPr>
          <w:rFonts w:asciiTheme="minorHAnsi" w:eastAsiaTheme="minorEastAsia" w:hAnsiTheme="minorHAnsi" w:cstheme="minorBidi"/>
          <w:sz w:val="22"/>
          <w:szCs w:val="22"/>
          <w:lang/>
        </w:rPr>
      </w:pPr>
      <w:r>
        <w:t>7.1.4.7.2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_Toc104192635 \h </w:instrText>
      </w:r>
      <w:r>
        <w:fldChar w:fldCharType="separate"/>
      </w:r>
      <w:r>
        <w:t>21</w:t>
      </w:r>
      <w:r>
        <w:fldChar w:fldCharType="end"/>
      </w:r>
    </w:p>
    <w:p w14:paraId="1989C433" w14:textId="563DC189" w:rsidR="00067E2F" w:rsidRDefault="00067E2F">
      <w:pPr>
        <w:pStyle w:val="TOC4"/>
        <w:rPr>
          <w:rFonts w:asciiTheme="minorHAnsi" w:eastAsiaTheme="minorEastAsia" w:hAnsiTheme="minorHAnsi" w:cstheme="minorBidi"/>
          <w:sz w:val="22"/>
          <w:szCs w:val="22"/>
          <w:lang/>
        </w:rPr>
      </w:pPr>
      <w:r>
        <w:lastRenderedPageBreak/>
        <w:t>7.1.4.8</w:t>
      </w:r>
      <w:r>
        <w:rPr>
          <w:rFonts w:asciiTheme="minorHAnsi" w:eastAsiaTheme="minorEastAsia" w:hAnsiTheme="minorHAnsi" w:cstheme="minorBidi"/>
          <w:sz w:val="22"/>
          <w:szCs w:val="22"/>
          <w:lang/>
        </w:rPr>
        <w:tab/>
      </w:r>
      <w:r>
        <w:t>Solution #2.8: Using NRF to find H-CHF</w:t>
      </w:r>
      <w:r>
        <w:tab/>
      </w:r>
      <w:r>
        <w:fldChar w:fldCharType="begin"/>
      </w:r>
      <w:r>
        <w:instrText xml:space="preserve"> PAGEREF _Toc104192636 \h </w:instrText>
      </w:r>
      <w:r>
        <w:fldChar w:fldCharType="separate"/>
      </w:r>
      <w:r>
        <w:t>21</w:t>
      </w:r>
      <w:r>
        <w:fldChar w:fldCharType="end"/>
      </w:r>
    </w:p>
    <w:p w14:paraId="553899F0" w14:textId="18895235" w:rsidR="00067E2F" w:rsidRDefault="00067E2F">
      <w:pPr>
        <w:pStyle w:val="TOC5"/>
        <w:rPr>
          <w:rFonts w:asciiTheme="minorHAnsi" w:eastAsiaTheme="minorEastAsia" w:hAnsiTheme="minorHAnsi" w:cstheme="minorBidi"/>
          <w:sz w:val="22"/>
          <w:szCs w:val="22"/>
          <w:lang/>
        </w:rPr>
      </w:pPr>
      <w:r>
        <w:t>7.1.4.8.1</w:t>
      </w:r>
      <w:r>
        <w:rPr>
          <w:rFonts w:asciiTheme="minorHAnsi" w:eastAsiaTheme="minorEastAsia" w:hAnsiTheme="minorHAnsi" w:cstheme="minorBidi"/>
          <w:sz w:val="22"/>
          <w:szCs w:val="22"/>
          <w:lang/>
        </w:rPr>
        <w:tab/>
      </w:r>
      <w:r>
        <w:t>General</w:t>
      </w:r>
      <w:r>
        <w:tab/>
      </w:r>
      <w:r>
        <w:fldChar w:fldCharType="begin"/>
      </w:r>
      <w:r>
        <w:instrText xml:space="preserve"> PAGEREF _Toc104192637 \h </w:instrText>
      </w:r>
      <w:r>
        <w:fldChar w:fldCharType="separate"/>
      </w:r>
      <w:r>
        <w:t>21</w:t>
      </w:r>
      <w:r>
        <w:fldChar w:fldCharType="end"/>
      </w:r>
    </w:p>
    <w:p w14:paraId="77767BFA" w14:textId="299063E3" w:rsidR="00067E2F" w:rsidRDefault="00067E2F">
      <w:pPr>
        <w:pStyle w:val="TOC5"/>
        <w:rPr>
          <w:rFonts w:asciiTheme="minorHAnsi" w:eastAsiaTheme="minorEastAsia" w:hAnsiTheme="minorHAnsi" w:cstheme="minorBidi"/>
          <w:sz w:val="22"/>
          <w:szCs w:val="22"/>
          <w:lang/>
        </w:rPr>
      </w:pPr>
      <w:r>
        <w:t>7.1.4.8.2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_Toc104192638 \h </w:instrText>
      </w:r>
      <w:r>
        <w:fldChar w:fldCharType="separate"/>
      </w:r>
      <w:r>
        <w:t>21</w:t>
      </w:r>
      <w:r>
        <w:fldChar w:fldCharType="end"/>
      </w:r>
    </w:p>
    <w:p w14:paraId="177F2653" w14:textId="026393EB" w:rsidR="00067E2F" w:rsidRDefault="00067E2F">
      <w:pPr>
        <w:pStyle w:val="TOC5"/>
        <w:rPr>
          <w:rFonts w:asciiTheme="minorHAnsi" w:eastAsiaTheme="minorEastAsia" w:hAnsiTheme="minorHAnsi" w:cstheme="minorBidi"/>
          <w:sz w:val="22"/>
          <w:szCs w:val="22"/>
          <w:lang/>
        </w:rPr>
      </w:pPr>
      <w:r>
        <w:t>7.1.4.8.3</w:t>
      </w:r>
      <w:r>
        <w:rPr>
          <w:rFonts w:asciiTheme="minorHAnsi" w:eastAsiaTheme="minorEastAsia" w:hAnsiTheme="minorHAnsi" w:cstheme="minorBidi"/>
          <w:sz w:val="22"/>
          <w:szCs w:val="22"/>
          <w:lang/>
        </w:rPr>
        <w:tab/>
      </w:r>
      <w:r>
        <w:t>Message flows</w:t>
      </w:r>
      <w:r>
        <w:tab/>
      </w:r>
      <w:r>
        <w:fldChar w:fldCharType="begin"/>
      </w:r>
      <w:r>
        <w:instrText xml:space="preserve"> PAGEREF _Toc104192639 \h </w:instrText>
      </w:r>
      <w:r>
        <w:fldChar w:fldCharType="separate"/>
      </w:r>
      <w:r>
        <w:t>21</w:t>
      </w:r>
      <w:r>
        <w:fldChar w:fldCharType="end"/>
      </w:r>
    </w:p>
    <w:p w14:paraId="03EE056A" w14:textId="1D96F144" w:rsidR="00067E2F" w:rsidRDefault="00067E2F">
      <w:pPr>
        <w:pStyle w:val="TOC4"/>
        <w:rPr>
          <w:rFonts w:asciiTheme="minorHAnsi" w:eastAsiaTheme="minorEastAsia" w:hAnsiTheme="minorHAnsi" w:cstheme="minorBidi"/>
          <w:sz w:val="22"/>
          <w:szCs w:val="22"/>
          <w:lang/>
        </w:rPr>
      </w:pPr>
      <w:r>
        <w:t>7.1.4.9</w:t>
      </w:r>
      <w:r>
        <w:rPr>
          <w:rFonts w:asciiTheme="minorHAnsi" w:eastAsiaTheme="minorEastAsia" w:hAnsiTheme="minorHAnsi" w:cstheme="minorBidi"/>
          <w:sz w:val="22"/>
          <w:szCs w:val="22"/>
          <w:lang/>
        </w:rPr>
        <w:tab/>
      </w:r>
      <w:r>
        <w:t>Solution #2.9: Using SUPI to find H-CHF</w:t>
      </w:r>
      <w:r>
        <w:tab/>
      </w:r>
      <w:r>
        <w:fldChar w:fldCharType="begin"/>
      </w:r>
      <w:r>
        <w:instrText xml:space="preserve"> PAGEREF _Toc104192640 \h </w:instrText>
      </w:r>
      <w:r>
        <w:fldChar w:fldCharType="separate"/>
      </w:r>
      <w:r>
        <w:t>21</w:t>
      </w:r>
      <w:r>
        <w:fldChar w:fldCharType="end"/>
      </w:r>
    </w:p>
    <w:p w14:paraId="5D525D04" w14:textId="0DB0B743" w:rsidR="00067E2F" w:rsidRDefault="00067E2F">
      <w:pPr>
        <w:pStyle w:val="TOC5"/>
        <w:rPr>
          <w:rFonts w:asciiTheme="minorHAnsi" w:eastAsiaTheme="minorEastAsia" w:hAnsiTheme="minorHAnsi" w:cstheme="minorBidi"/>
          <w:sz w:val="22"/>
          <w:szCs w:val="22"/>
          <w:lang/>
        </w:rPr>
      </w:pPr>
      <w:r>
        <w:t>7.1.4.9.1</w:t>
      </w:r>
      <w:r>
        <w:rPr>
          <w:rFonts w:asciiTheme="minorHAnsi" w:eastAsiaTheme="minorEastAsia" w:hAnsiTheme="minorHAnsi" w:cstheme="minorBidi"/>
          <w:sz w:val="22"/>
          <w:szCs w:val="22"/>
          <w:lang/>
        </w:rPr>
        <w:tab/>
      </w:r>
      <w:r>
        <w:t>General</w:t>
      </w:r>
      <w:r>
        <w:tab/>
      </w:r>
      <w:r>
        <w:fldChar w:fldCharType="begin"/>
      </w:r>
      <w:r>
        <w:instrText xml:space="preserve"> PAGEREF _Toc104192641 \h </w:instrText>
      </w:r>
      <w:r>
        <w:fldChar w:fldCharType="separate"/>
      </w:r>
      <w:r>
        <w:t>21</w:t>
      </w:r>
      <w:r>
        <w:fldChar w:fldCharType="end"/>
      </w:r>
    </w:p>
    <w:p w14:paraId="3BC7546B" w14:textId="54ED0D40" w:rsidR="00067E2F" w:rsidRDefault="00067E2F">
      <w:pPr>
        <w:pStyle w:val="TOC5"/>
        <w:rPr>
          <w:rFonts w:asciiTheme="minorHAnsi" w:eastAsiaTheme="minorEastAsia" w:hAnsiTheme="minorHAnsi" w:cstheme="minorBidi"/>
          <w:sz w:val="22"/>
          <w:szCs w:val="22"/>
          <w:lang/>
        </w:rPr>
      </w:pPr>
      <w:r>
        <w:t>7.1.4.9.2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_Toc104192642 \h </w:instrText>
      </w:r>
      <w:r>
        <w:fldChar w:fldCharType="separate"/>
      </w:r>
      <w:r>
        <w:t>21</w:t>
      </w:r>
      <w:r>
        <w:fldChar w:fldCharType="end"/>
      </w:r>
    </w:p>
    <w:p w14:paraId="68FE7146" w14:textId="3BD3334D" w:rsidR="00067E2F" w:rsidRDefault="00067E2F">
      <w:pPr>
        <w:pStyle w:val="TOC5"/>
        <w:rPr>
          <w:rFonts w:asciiTheme="minorHAnsi" w:eastAsiaTheme="minorEastAsia" w:hAnsiTheme="minorHAnsi" w:cstheme="minorBidi"/>
          <w:sz w:val="22"/>
          <w:szCs w:val="22"/>
          <w:lang/>
        </w:rPr>
      </w:pPr>
      <w:r>
        <w:t>7.1.4.9.3</w:t>
      </w:r>
      <w:r>
        <w:rPr>
          <w:rFonts w:asciiTheme="minorHAnsi" w:eastAsiaTheme="minorEastAsia" w:hAnsiTheme="minorHAnsi" w:cstheme="minorBidi"/>
          <w:sz w:val="22"/>
          <w:szCs w:val="22"/>
          <w:lang/>
        </w:rPr>
        <w:tab/>
      </w:r>
      <w:r>
        <w:t>Message flows</w:t>
      </w:r>
      <w:r>
        <w:tab/>
      </w:r>
      <w:r>
        <w:fldChar w:fldCharType="begin"/>
      </w:r>
      <w:r>
        <w:instrText xml:space="preserve"> PAGEREF _Toc104192643 \h </w:instrText>
      </w:r>
      <w:r>
        <w:fldChar w:fldCharType="separate"/>
      </w:r>
      <w:r>
        <w:t>21</w:t>
      </w:r>
      <w:r>
        <w:fldChar w:fldCharType="end"/>
      </w:r>
    </w:p>
    <w:p w14:paraId="044C738F" w14:textId="5237E9EE" w:rsidR="00067E2F" w:rsidRDefault="00067E2F">
      <w:pPr>
        <w:pStyle w:val="TOC2"/>
        <w:rPr>
          <w:rFonts w:asciiTheme="minorHAnsi" w:eastAsiaTheme="minorEastAsia" w:hAnsiTheme="minorHAnsi" w:cstheme="minorBidi"/>
          <w:sz w:val="22"/>
          <w:szCs w:val="22"/>
          <w:lang/>
        </w:rPr>
      </w:pPr>
      <w:r>
        <w:t>7.2</w:t>
      </w:r>
      <w:r>
        <w:rPr>
          <w:rFonts w:asciiTheme="minorHAnsi" w:eastAsiaTheme="minorEastAsia" w:hAnsiTheme="minorHAnsi" w:cstheme="minorBidi"/>
          <w:sz w:val="22"/>
          <w:szCs w:val="22"/>
          <w:lang/>
        </w:rPr>
        <w:tab/>
      </w:r>
      <w:r>
        <w:t>Convey charging information from visited MNO to home MNO</w:t>
      </w:r>
      <w:r>
        <w:tab/>
      </w:r>
      <w:r>
        <w:fldChar w:fldCharType="begin"/>
      </w:r>
      <w:r>
        <w:instrText xml:space="preserve"> PAGEREF _Toc104192644 \h </w:instrText>
      </w:r>
      <w:r>
        <w:fldChar w:fldCharType="separate"/>
      </w:r>
      <w:r>
        <w:t>22</w:t>
      </w:r>
      <w:r>
        <w:fldChar w:fldCharType="end"/>
      </w:r>
    </w:p>
    <w:p w14:paraId="03F9E25C" w14:textId="3D99ED56" w:rsidR="00067E2F" w:rsidRDefault="00067E2F">
      <w:pPr>
        <w:pStyle w:val="TOC3"/>
        <w:rPr>
          <w:rFonts w:asciiTheme="minorHAnsi" w:eastAsiaTheme="minorEastAsia" w:hAnsiTheme="minorHAnsi" w:cstheme="minorBidi"/>
          <w:sz w:val="22"/>
          <w:szCs w:val="22"/>
          <w:lang/>
        </w:rPr>
      </w:pPr>
      <w:r>
        <w:t>7.2.1</w:t>
      </w:r>
      <w:r>
        <w:rPr>
          <w:rFonts w:asciiTheme="minorHAnsi" w:eastAsiaTheme="minorEastAsia" w:hAnsiTheme="minorHAnsi" w:cstheme="minorBidi"/>
          <w:sz w:val="22"/>
          <w:szCs w:val="22"/>
          <w:lang/>
        </w:rPr>
        <w:tab/>
      </w:r>
      <w:r>
        <w:t>Home MNO does retail charging towards subscribers</w:t>
      </w:r>
      <w:r>
        <w:tab/>
      </w:r>
      <w:r>
        <w:fldChar w:fldCharType="begin"/>
      </w:r>
      <w:r>
        <w:instrText xml:space="preserve"> PAGEREF _Toc104192645 \h </w:instrText>
      </w:r>
      <w:r>
        <w:fldChar w:fldCharType="separate"/>
      </w:r>
      <w:r>
        <w:t>22</w:t>
      </w:r>
      <w:r>
        <w:fldChar w:fldCharType="end"/>
      </w:r>
    </w:p>
    <w:p w14:paraId="246D99BF" w14:textId="3BF1F4A2" w:rsidR="00067E2F" w:rsidRDefault="00067E2F">
      <w:pPr>
        <w:pStyle w:val="TOC4"/>
        <w:rPr>
          <w:rFonts w:asciiTheme="minorHAnsi" w:eastAsiaTheme="minorEastAsia" w:hAnsiTheme="minorHAnsi" w:cstheme="minorBidi"/>
          <w:sz w:val="22"/>
          <w:szCs w:val="22"/>
          <w:lang/>
        </w:rPr>
      </w:pPr>
      <w:r w:rsidRPr="002F3307">
        <w:rPr>
          <w:lang w:val="en-US" w:eastAsia="zh-CN"/>
        </w:rPr>
        <w:t>7.2.1.1</w:t>
      </w:r>
      <w:r>
        <w:rPr>
          <w:rFonts w:asciiTheme="minorHAnsi" w:eastAsiaTheme="minorEastAsia" w:hAnsiTheme="minorHAnsi" w:cstheme="minorBidi"/>
          <w:sz w:val="22"/>
          <w:szCs w:val="22"/>
          <w:lang/>
        </w:rPr>
        <w:tab/>
      </w:r>
      <w:r w:rsidRPr="002F3307">
        <w:rPr>
          <w:lang w:val="en-US" w:eastAsia="zh-CN"/>
        </w:rPr>
        <w:t>Use cases</w:t>
      </w:r>
      <w:r>
        <w:tab/>
      </w:r>
      <w:r>
        <w:fldChar w:fldCharType="begin"/>
      </w:r>
      <w:r>
        <w:instrText xml:space="preserve"> PAGEREF _Toc104192646 \h </w:instrText>
      </w:r>
      <w:r>
        <w:fldChar w:fldCharType="separate"/>
      </w:r>
      <w:r>
        <w:t>22</w:t>
      </w:r>
      <w:r>
        <w:fldChar w:fldCharType="end"/>
      </w:r>
    </w:p>
    <w:p w14:paraId="1BB00251" w14:textId="1576D51F" w:rsidR="00067E2F" w:rsidRDefault="00067E2F">
      <w:pPr>
        <w:pStyle w:val="TOC5"/>
        <w:rPr>
          <w:rFonts w:asciiTheme="minorHAnsi" w:eastAsiaTheme="minorEastAsia" w:hAnsiTheme="minorHAnsi" w:cstheme="minorBidi"/>
          <w:sz w:val="22"/>
          <w:szCs w:val="22"/>
          <w:lang/>
        </w:rPr>
      </w:pPr>
      <w:r>
        <w:rPr>
          <w:lang w:eastAsia="zh-CN"/>
        </w:rPr>
        <w:t>7.2.1.1.1</w:t>
      </w:r>
      <w:r>
        <w:rPr>
          <w:rFonts w:asciiTheme="minorHAnsi" w:eastAsiaTheme="minorEastAsia" w:hAnsiTheme="minorHAnsi" w:cstheme="minorBidi"/>
          <w:sz w:val="22"/>
          <w:szCs w:val="22"/>
          <w:lang/>
        </w:rPr>
        <w:tab/>
      </w:r>
      <w:r>
        <w:rPr>
          <w:lang w:eastAsia="zh-CN"/>
        </w:rPr>
        <w:t>Use case #2a: Home MNO charging subscriber for 5G data connectivity at roaming using local breakout</w:t>
      </w:r>
      <w:r>
        <w:tab/>
      </w:r>
      <w:r>
        <w:fldChar w:fldCharType="begin"/>
      </w:r>
      <w:r>
        <w:instrText xml:space="preserve"> PAGEREF _Toc104192647 \h </w:instrText>
      </w:r>
      <w:r>
        <w:fldChar w:fldCharType="separate"/>
      </w:r>
      <w:r>
        <w:t>22</w:t>
      </w:r>
      <w:r>
        <w:fldChar w:fldCharType="end"/>
      </w:r>
    </w:p>
    <w:p w14:paraId="4A558D4E" w14:textId="583E03A3" w:rsidR="00067E2F" w:rsidRDefault="00067E2F">
      <w:pPr>
        <w:pStyle w:val="TOC5"/>
        <w:rPr>
          <w:rFonts w:asciiTheme="minorHAnsi" w:eastAsiaTheme="minorEastAsia" w:hAnsiTheme="minorHAnsi" w:cstheme="minorBidi"/>
          <w:sz w:val="22"/>
          <w:szCs w:val="22"/>
          <w:lang/>
        </w:rPr>
      </w:pPr>
      <w:r>
        <w:rPr>
          <w:lang w:eastAsia="zh-CN"/>
        </w:rPr>
        <w:t>7.2.1.1.2</w:t>
      </w:r>
      <w:r>
        <w:rPr>
          <w:rFonts w:asciiTheme="minorHAnsi" w:eastAsiaTheme="minorEastAsia" w:hAnsiTheme="minorHAnsi" w:cstheme="minorBidi"/>
          <w:sz w:val="22"/>
          <w:szCs w:val="22"/>
          <w:lang/>
        </w:rPr>
        <w:tab/>
      </w:r>
      <w:r>
        <w:rPr>
          <w:lang w:eastAsia="zh-CN"/>
        </w:rPr>
        <w:t>Use case #2b: Home MNO charging subscriber for 5G data connectivity at roaming using home routed</w:t>
      </w:r>
      <w:r>
        <w:tab/>
      </w:r>
      <w:r>
        <w:fldChar w:fldCharType="begin"/>
      </w:r>
      <w:r>
        <w:instrText xml:space="preserve"> PAGEREF _Toc104192648 \h </w:instrText>
      </w:r>
      <w:r>
        <w:fldChar w:fldCharType="separate"/>
      </w:r>
      <w:r>
        <w:t>22</w:t>
      </w:r>
      <w:r>
        <w:fldChar w:fldCharType="end"/>
      </w:r>
    </w:p>
    <w:p w14:paraId="4F1AC5CC" w14:textId="69F7889F" w:rsidR="00067E2F" w:rsidRDefault="00067E2F">
      <w:pPr>
        <w:pStyle w:val="TOC5"/>
        <w:rPr>
          <w:rFonts w:asciiTheme="minorHAnsi" w:eastAsiaTheme="minorEastAsia" w:hAnsiTheme="minorHAnsi" w:cstheme="minorBidi"/>
          <w:sz w:val="22"/>
          <w:szCs w:val="22"/>
          <w:lang/>
        </w:rPr>
      </w:pPr>
      <w:r>
        <w:rPr>
          <w:lang w:eastAsia="zh-CN"/>
        </w:rPr>
        <w:t>7.2.1.1.3</w:t>
      </w:r>
      <w:r>
        <w:rPr>
          <w:rFonts w:asciiTheme="minorHAnsi" w:eastAsiaTheme="minorEastAsia" w:hAnsiTheme="minorHAnsi" w:cstheme="minorBidi"/>
          <w:sz w:val="22"/>
          <w:szCs w:val="22"/>
          <w:lang/>
        </w:rPr>
        <w:tab/>
      </w:r>
      <w:r>
        <w:rPr>
          <w:lang w:eastAsia="zh-CN"/>
        </w:rPr>
        <w:t>Use case #2c: Home MNO subscriber charging for SMS provided at roaming</w:t>
      </w:r>
      <w:r>
        <w:tab/>
      </w:r>
      <w:r>
        <w:fldChar w:fldCharType="begin"/>
      </w:r>
      <w:r>
        <w:instrText xml:space="preserve"> PAGEREF _Toc104192649 \h </w:instrText>
      </w:r>
      <w:r>
        <w:fldChar w:fldCharType="separate"/>
      </w:r>
      <w:r>
        <w:t>22</w:t>
      </w:r>
      <w:r>
        <w:fldChar w:fldCharType="end"/>
      </w:r>
    </w:p>
    <w:p w14:paraId="5123027E" w14:textId="0E5D4F81" w:rsidR="00067E2F" w:rsidRDefault="00067E2F">
      <w:pPr>
        <w:pStyle w:val="TOC5"/>
        <w:rPr>
          <w:rFonts w:asciiTheme="minorHAnsi" w:eastAsiaTheme="minorEastAsia" w:hAnsiTheme="minorHAnsi" w:cstheme="minorBidi"/>
          <w:sz w:val="22"/>
          <w:szCs w:val="22"/>
          <w:lang/>
        </w:rPr>
      </w:pPr>
      <w:r>
        <w:rPr>
          <w:lang w:eastAsia="zh-CN"/>
        </w:rPr>
        <w:t>7.2.1.1.4</w:t>
      </w:r>
      <w:r>
        <w:rPr>
          <w:rFonts w:asciiTheme="minorHAnsi" w:eastAsiaTheme="minorEastAsia" w:hAnsiTheme="minorHAnsi" w:cstheme="minorBidi"/>
          <w:sz w:val="22"/>
          <w:szCs w:val="22"/>
          <w:lang/>
        </w:rPr>
        <w:tab/>
      </w:r>
      <w:r>
        <w:rPr>
          <w:lang w:eastAsia="zh-CN"/>
        </w:rPr>
        <w:t xml:space="preserve">Use case #2d: Home MNO charging for 5G </w:t>
      </w:r>
      <w:r>
        <w:t>connection and mobility</w:t>
      </w:r>
      <w:r>
        <w:rPr>
          <w:lang w:eastAsia="zh-CN"/>
        </w:rPr>
        <w:t xml:space="preserve"> provided to home MNO’s subscribers in roaming scenario</w:t>
      </w:r>
      <w:r>
        <w:tab/>
      </w:r>
      <w:r>
        <w:fldChar w:fldCharType="begin"/>
      </w:r>
      <w:r>
        <w:instrText xml:space="preserve"> PAGEREF _Toc104192650 \h </w:instrText>
      </w:r>
      <w:r>
        <w:fldChar w:fldCharType="separate"/>
      </w:r>
      <w:r>
        <w:t>23</w:t>
      </w:r>
      <w:r>
        <w:fldChar w:fldCharType="end"/>
      </w:r>
    </w:p>
    <w:p w14:paraId="47237E61" w14:textId="633BB7A5" w:rsidR="00067E2F" w:rsidRDefault="00067E2F">
      <w:pPr>
        <w:pStyle w:val="TOC3"/>
        <w:rPr>
          <w:rFonts w:asciiTheme="minorHAnsi" w:eastAsiaTheme="minorEastAsia" w:hAnsiTheme="minorHAnsi" w:cstheme="minorBidi"/>
          <w:sz w:val="22"/>
          <w:szCs w:val="22"/>
          <w:lang/>
        </w:rPr>
      </w:pPr>
      <w:r>
        <w:t>7.2.2</w:t>
      </w:r>
      <w:r>
        <w:rPr>
          <w:rFonts w:asciiTheme="minorHAnsi" w:eastAsiaTheme="minorEastAsia" w:hAnsiTheme="minorHAnsi" w:cstheme="minorBidi"/>
          <w:sz w:val="22"/>
          <w:szCs w:val="22"/>
          <w:lang/>
        </w:rPr>
        <w:tab/>
      </w:r>
      <w:r>
        <w:t>Potential charging requirements</w:t>
      </w:r>
      <w:r>
        <w:tab/>
      </w:r>
      <w:r>
        <w:fldChar w:fldCharType="begin"/>
      </w:r>
      <w:r>
        <w:instrText xml:space="preserve"> PAGEREF _Toc104192651 \h </w:instrText>
      </w:r>
      <w:r>
        <w:fldChar w:fldCharType="separate"/>
      </w:r>
      <w:r>
        <w:t>23</w:t>
      </w:r>
      <w:r>
        <w:fldChar w:fldCharType="end"/>
      </w:r>
    </w:p>
    <w:p w14:paraId="37B42A94" w14:textId="47087D37" w:rsidR="00067E2F" w:rsidRDefault="00067E2F">
      <w:pPr>
        <w:pStyle w:val="TOC3"/>
        <w:rPr>
          <w:rFonts w:asciiTheme="minorHAnsi" w:eastAsiaTheme="minorEastAsia" w:hAnsiTheme="minorHAnsi" w:cstheme="minorBidi"/>
          <w:sz w:val="22"/>
          <w:szCs w:val="22"/>
          <w:lang/>
        </w:rPr>
      </w:pPr>
      <w:r>
        <w:t>7.2.3</w:t>
      </w:r>
      <w:r>
        <w:rPr>
          <w:rFonts w:asciiTheme="minorHAnsi" w:eastAsiaTheme="minorEastAsia" w:hAnsiTheme="minorHAnsi" w:cstheme="minorBidi"/>
          <w:sz w:val="22"/>
          <w:szCs w:val="22"/>
          <w:lang/>
        </w:rPr>
        <w:tab/>
      </w:r>
      <w:r>
        <w:t>Key issues</w:t>
      </w:r>
      <w:r>
        <w:tab/>
      </w:r>
      <w:r>
        <w:fldChar w:fldCharType="begin"/>
      </w:r>
      <w:r>
        <w:instrText xml:space="preserve"> PAGEREF _Toc104192652 \h </w:instrText>
      </w:r>
      <w:r>
        <w:fldChar w:fldCharType="separate"/>
      </w:r>
      <w:r>
        <w:t>23</w:t>
      </w:r>
      <w:r>
        <w:fldChar w:fldCharType="end"/>
      </w:r>
    </w:p>
    <w:p w14:paraId="15D2335B" w14:textId="2991A930" w:rsidR="00067E2F" w:rsidRDefault="00067E2F">
      <w:pPr>
        <w:pStyle w:val="TOC3"/>
        <w:rPr>
          <w:rFonts w:asciiTheme="minorHAnsi" w:eastAsiaTheme="minorEastAsia" w:hAnsiTheme="minorHAnsi" w:cstheme="minorBidi"/>
          <w:sz w:val="22"/>
          <w:szCs w:val="22"/>
          <w:lang/>
        </w:rPr>
      </w:pPr>
      <w:r>
        <w:t>7.2.4</w:t>
      </w:r>
      <w:r>
        <w:rPr>
          <w:rFonts w:asciiTheme="minorHAnsi" w:eastAsiaTheme="minorEastAsia" w:hAnsiTheme="minorHAnsi" w:cstheme="minorBidi"/>
          <w:sz w:val="22"/>
          <w:szCs w:val="22"/>
          <w:lang/>
        </w:rPr>
        <w:tab/>
      </w:r>
      <w:r>
        <w:t>Potential solutions</w:t>
      </w:r>
      <w:r>
        <w:tab/>
      </w:r>
      <w:r>
        <w:fldChar w:fldCharType="begin"/>
      </w:r>
      <w:r>
        <w:instrText xml:space="preserve"> PAGEREF _Toc104192653 \h </w:instrText>
      </w:r>
      <w:r>
        <w:fldChar w:fldCharType="separate"/>
      </w:r>
      <w:r>
        <w:t>23</w:t>
      </w:r>
      <w:r>
        <w:fldChar w:fldCharType="end"/>
      </w:r>
    </w:p>
    <w:p w14:paraId="3C08D764" w14:textId="483635C2" w:rsidR="00067E2F" w:rsidRDefault="00067E2F">
      <w:pPr>
        <w:pStyle w:val="TOC4"/>
        <w:rPr>
          <w:rFonts w:asciiTheme="minorHAnsi" w:eastAsiaTheme="minorEastAsia" w:hAnsiTheme="minorHAnsi" w:cstheme="minorBidi"/>
          <w:sz w:val="22"/>
          <w:szCs w:val="22"/>
          <w:lang/>
        </w:rPr>
      </w:pPr>
      <w:r>
        <w:rPr>
          <w:lang w:eastAsia="zh-CN"/>
        </w:rPr>
        <w:t xml:space="preserve">7.2.4.1 </w:t>
      </w:r>
      <w:r>
        <w:rPr>
          <w:rFonts w:asciiTheme="minorHAnsi" w:eastAsiaTheme="minorEastAsia" w:hAnsiTheme="minorHAnsi" w:cstheme="minorBidi"/>
          <w:sz w:val="22"/>
          <w:szCs w:val="22"/>
          <w:lang/>
        </w:rPr>
        <w:tab/>
      </w:r>
      <w:r>
        <w:rPr>
          <w:lang w:eastAsia="zh-CN"/>
        </w:rPr>
        <w:t xml:space="preserve">Solution #2.1: </w:t>
      </w:r>
      <w:r w:rsidRPr="002F3307">
        <w:rPr>
          <w:color w:val="000000"/>
          <w:lang w:eastAsia="zh-CN"/>
        </w:rPr>
        <w:t xml:space="preserve">V-CHF communicating with H-CHF for retail charging of </w:t>
      </w:r>
      <w:r>
        <w:t>5G</w:t>
      </w:r>
      <w:r>
        <w:tab/>
      </w:r>
      <w:r>
        <w:fldChar w:fldCharType="begin"/>
      </w:r>
      <w:r>
        <w:instrText xml:space="preserve"> PAGEREF _Toc104192654 \h </w:instrText>
      </w:r>
      <w:r>
        <w:fldChar w:fldCharType="separate"/>
      </w:r>
      <w:r>
        <w:t>23</w:t>
      </w:r>
      <w:r>
        <w:fldChar w:fldCharType="end"/>
      </w:r>
    </w:p>
    <w:p w14:paraId="3A3BED0C" w14:textId="29A7081F" w:rsidR="00067E2F" w:rsidRDefault="00067E2F">
      <w:pPr>
        <w:pStyle w:val="TOC5"/>
        <w:rPr>
          <w:rFonts w:asciiTheme="minorHAnsi" w:eastAsiaTheme="minorEastAsia" w:hAnsiTheme="minorHAnsi" w:cstheme="minorBidi"/>
          <w:sz w:val="22"/>
          <w:szCs w:val="22"/>
          <w:lang/>
        </w:rPr>
      </w:pPr>
      <w:r>
        <w:rPr>
          <w:lang w:eastAsia="zh-CN"/>
        </w:rPr>
        <w:t>7.2.4.1.1</w:t>
      </w:r>
      <w:r>
        <w:rPr>
          <w:rFonts w:asciiTheme="minorHAnsi" w:eastAsiaTheme="minorEastAsia" w:hAnsiTheme="minorHAnsi" w:cstheme="minorBidi"/>
          <w:sz w:val="22"/>
          <w:szCs w:val="22"/>
          <w:lang/>
        </w:rPr>
        <w:tab/>
      </w:r>
      <w:r>
        <w:rPr>
          <w:lang w:eastAsia="zh-CN"/>
        </w:rPr>
        <w:t>General</w:t>
      </w:r>
      <w:r>
        <w:tab/>
      </w:r>
      <w:r>
        <w:fldChar w:fldCharType="begin"/>
      </w:r>
      <w:r>
        <w:instrText xml:space="preserve"> PAGEREF _Toc104192655 \h </w:instrText>
      </w:r>
      <w:r>
        <w:fldChar w:fldCharType="separate"/>
      </w:r>
      <w:r>
        <w:t>23</w:t>
      </w:r>
      <w:r>
        <w:fldChar w:fldCharType="end"/>
      </w:r>
    </w:p>
    <w:p w14:paraId="2801B768" w14:textId="0D4F0F69" w:rsidR="00067E2F" w:rsidRDefault="00067E2F">
      <w:pPr>
        <w:pStyle w:val="TOC5"/>
        <w:rPr>
          <w:rFonts w:asciiTheme="minorHAnsi" w:eastAsiaTheme="minorEastAsia" w:hAnsiTheme="minorHAnsi" w:cstheme="minorBidi"/>
          <w:sz w:val="22"/>
          <w:szCs w:val="22"/>
          <w:lang/>
        </w:rPr>
      </w:pPr>
      <w:r>
        <w:t>7.2.4.1.2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_Toc104192656 \h </w:instrText>
      </w:r>
      <w:r>
        <w:fldChar w:fldCharType="separate"/>
      </w:r>
      <w:r>
        <w:t>24</w:t>
      </w:r>
      <w:r>
        <w:fldChar w:fldCharType="end"/>
      </w:r>
    </w:p>
    <w:p w14:paraId="64E5E6A6" w14:textId="4372234D" w:rsidR="00067E2F" w:rsidRDefault="00067E2F">
      <w:pPr>
        <w:pStyle w:val="TOC5"/>
        <w:rPr>
          <w:rFonts w:asciiTheme="minorHAnsi" w:eastAsiaTheme="minorEastAsia" w:hAnsiTheme="minorHAnsi" w:cstheme="minorBidi"/>
          <w:sz w:val="22"/>
          <w:szCs w:val="22"/>
          <w:lang/>
        </w:rPr>
      </w:pPr>
      <w:r>
        <w:t>7.2.4.1.3</w:t>
      </w:r>
      <w:r>
        <w:rPr>
          <w:rFonts w:asciiTheme="minorHAnsi" w:eastAsiaTheme="minorEastAsia" w:hAnsiTheme="minorHAnsi" w:cstheme="minorBidi"/>
          <w:sz w:val="22"/>
          <w:szCs w:val="22"/>
          <w:lang/>
        </w:rPr>
        <w:tab/>
      </w:r>
      <w:r>
        <w:t>Message flows</w:t>
      </w:r>
      <w:r>
        <w:tab/>
      </w:r>
      <w:r>
        <w:fldChar w:fldCharType="begin"/>
      </w:r>
      <w:r>
        <w:instrText xml:space="preserve"> PAGEREF _Toc104192657 \h </w:instrText>
      </w:r>
      <w:r>
        <w:fldChar w:fldCharType="separate"/>
      </w:r>
      <w:r>
        <w:t>25</w:t>
      </w:r>
      <w:r>
        <w:fldChar w:fldCharType="end"/>
      </w:r>
    </w:p>
    <w:p w14:paraId="62CE4E49" w14:textId="7D16D408" w:rsidR="00067E2F" w:rsidRDefault="00067E2F">
      <w:pPr>
        <w:pStyle w:val="TOC4"/>
        <w:rPr>
          <w:rFonts w:asciiTheme="minorHAnsi" w:eastAsiaTheme="minorEastAsia" w:hAnsiTheme="minorHAnsi" w:cstheme="minorBidi"/>
          <w:sz w:val="22"/>
          <w:szCs w:val="22"/>
          <w:lang/>
        </w:rPr>
      </w:pPr>
      <w:r>
        <w:rPr>
          <w:lang w:eastAsia="zh-CN"/>
        </w:rPr>
        <w:t xml:space="preserve">7.2.4.2 </w:t>
      </w:r>
      <w:r>
        <w:rPr>
          <w:rFonts w:asciiTheme="minorHAnsi" w:eastAsiaTheme="minorEastAsia" w:hAnsiTheme="minorHAnsi" w:cstheme="minorBidi"/>
          <w:sz w:val="22"/>
          <w:szCs w:val="22"/>
          <w:lang/>
        </w:rPr>
        <w:tab/>
      </w:r>
      <w:r>
        <w:rPr>
          <w:lang w:eastAsia="zh-CN"/>
        </w:rPr>
        <w:t xml:space="preserve">Solution #2.2: </w:t>
      </w:r>
      <w:r w:rsidRPr="002F3307">
        <w:rPr>
          <w:color w:val="000000"/>
          <w:lang w:eastAsia="zh-CN"/>
        </w:rPr>
        <w:t>Visited SMF (CTF) communicating with both H-CHF and V-CHF</w:t>
      </w:r>
      <w:r>
        <w:tab/>
      </w:r>
      <w:r>
        <w:fldChar w:fldCharType="begin"/>
      </w:r>
      <w:r>
        <w:instrText xml:space="preserve"> PAGEREF _Toc104192658 \h </w:instrText>
      </w:r>
      <w:r>
        <w:fldChar w:fldCharType="separate"/>
      </w:r>
      <w:r>
        <w:t>30</w:t>
      </w:r>
      <w:r>
        <w:fldChar w:fldCharType="end"/>
      </w:r>
    </w:p>
    <w:p w14:paraId="1F9E3A83" w14:textId="7787A9D9" w:rsidR="00067E2F" w:rsidRDefault="00067E2F">
      <w:pPr>
        <w:pStyle w:val="TOC5"/>
        <w:rPr>
          <w:rFonts w:asciiTheme="minorHAnsi" w:eastAsiaTheme="minorEastAsia" w:hAnsiTheme="minorHAnsi" w:cstheme="minorBidi"/>
          <w:sz w:val="22"/>
          <w:szCs w:val="22"/>
          <w:lang/>
        </w:rPr>
      </w:pPr>
      <w:r>
        <w:t>7.2.4.2.1</w:t>
      </w:r>
      <w:r>
        <w:rPr>
          <w:rFonts w:asciiTheme="minorHAnsi" w:eastAsiaTheme="minorEastAsia" w:hAnsiTheme="minorHAnsi" w:cstheme="minorBidi"/>
          <w:sz w:val="22"/>
          <w:szCs w:val="22"/>
          <w:lang/>
        </w:rPr>
        <w:tab/>
      </w:r>
      <w:r>
        <w:t>General</w:t>
      </w:r>
      <w:r>
        <w:tab/>
      </w:r>
      <w:r>
        <w:fldChar w:fldCharType="begin"/>
      </w:r>
      <w:r>
        <w:instrText xml:space="preserve"> PAGEREF _Toc104192659 \h </w:instrText>
      </w:r>
      <w:r>
        <w:fldChar w:fldCharType="separate"/>
      </w:r>
      <w:r>
        <w:t>30</w:t>
      </w:r>
      <w:r>
        <w:fldChar w:fldCharType="end"/>
      </w:r>
    </w:p>
    <w:p w14:paraId="14376DF6" w14:textId="413CE25C" w:rsidR="00067E2F" w:rsidRDefault="00067E2F">
      <w:pPr>
        <w:pStyle w:val="TOC5"/>
        <w:rPr>
          <w:rFonts w:asciiTheme="minorHAnsi" w:eastAsiaTheme="minorEastAsia" w:hAnsiTheme="minorHAnsi" w:cstheme="minorBidi"/>
          <w:sz w:val="22"/>
          <w:szCs w:val="22"/>
          <w:lang/>
        </w:rPr>
      </w:pPr>
      <w:r>
        <w:t>7.2.4.2.2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_Toc104192660 \h </w:instrText>
      </w:r>
      <w:r>
        <w:fldChar w:fldCharType="separate"/>
      </w:r>
      <w:r>
        <w:t>30</w:t>
      </w:r>
      <w:r>
        <w:fldChar w:fldCharType="end"/>
      </w:r>
    </w:p>
    <w:p w14:paraId="2D823CF3" w14:textId="757626D1" w:rsidR="00067E2F" w:rsidRDefault="00067E2F">
      <w:pPr>
        <w:pStyle w:val="TOC5"/>
        <w:rPr>
          <w:rFonts w:asciiTheme="minorHAnsi" w:eastAsiaTheme="minorEastAsia" w:hAnsiTheme="minorHAnsi" w:cstheme="minorBidi"/>
          <w:sz w:val="22"/>
          <w:szCs w:val="22"/>
          <w:lang/>
        </w:rPr>
      </w:pPr>
      <w:r>
        <w:t>7.2.4.2.3</w:t>
      </w:r>
      <w:r>
        <w:rPr>
          <w:rFonts w:asciiTheme="minorHAnsi" w:eastAsiaTheme="minorEastAsia" w:hAnsiTheme="minorHAnsi" w:cstheme="minorBidi"/>
          <w:sz w:val="22"/>
          <w:szCs w:val="22"/>
          <w:lang/>
        </w:rPr>
        <w:tab/>
      </w:r>
      <w:r>
        <w:t>Message flows</w:t>
      </w:r>
      <w:r>
        <w:tab/>
      </w:r>
      <w:r>
        <w:fldChar w:fldCharType="begin"/>
      </w:r>
      <w:r>
        <w:instrText xml:space="preserve"> PAGEREF _Toc104192661 \h </w:instrText>
      </w:r>
      <w:r>
        <w:fldChar w:fldCharType="separate"/>
      </w:r>
      <w:r>
        <w:t>31</w:t>
      </w:r>
      <w:r>
        <w:fldChar w:fldCharType="end"/>
      </w:r>
    </w:p>
    <w:p w14:paraId="78691429" w14:textId="3F503D30" w:rsidR="00067E2F" w:rsidRDefault="00067E2F">
      <w:pPr>
        <w:pStyle w:val="TOC4"/>
        <w:rPr>
          <w:rFonts w:asciiTheme="minorHAnsi" w:eastAsiaTheme="minorEastAsia" w:hAnsiTheme="minorHAnsi" w:cstheme="minorBidi"/>
          <w:sz w:val="22"/>
          <w:szCs w:val="22"/>
          <w:lang/>
        </w:rPr>
      </w:pPr>
      <w:r>
        <w:rPr>
          <w:lang w:eastAsia="zh-CN"/>
        </w:rPr>
        <w:t xml:space="preserve">7.2.4.3 </w:t>
      </w:r>
      <w:r>
        <w:rPr>
          <w:rFonts w:asciiTheme="minorHAnsi" w:eastAsiaTheme="minorEastAsia" w:hAnsiTheme="minorHAnsi" w:cstheme="minorBidi"/>
          <w:sz w:val="22"/>
          <w:szCs w:val="22"/>
          <w:lang/>
        </w:rPr>
        <w:tab/>
      </w:r>
      <w:r>
        <w:rPr>
          <w:lang w:eastAsia="zh-CN"/>
        </w:rPr>
        <w:t xml:space="preserve">Solution #2.3: </w:t>
      </w:r>
      <w:r w:rsidRPr="002F3307">
        <w:rPr>
          <w:color w:val="000000"/>
          <w:lang w:eastAsia="zh-CN"/>
        </w:rPr>
        <w:t>V-CHF communicating with H-CHF for SMS charging reconciliation between MNOs</w:t>
      </w:r>
      <w:r>
        <w:tab/>
      </w:r>
      <w:r>
        <w:fldChar w:fldCharType="begin"/>
      </w:r>
      <w:r>
        <w:instrText xml:space="preserve"> PAGEREF _Toc104192662 \h </w:instrText>
      </w:r>
      <w:r>
        <w:fldChar w:fldCharType="separate"/>
      </w:r>
      <w:r>
        <w:t>31</w:t>
      </w:r>
      <w:r>
        <w:fldChar w:fldCharType="end"/>
      </w:r>
    </w:p>
    <w:p w14:paraId="72375995" w14:textId="7ABD7EF6" w:rsidR="00067E2F" w:rsidRDefault="00067E2F">
      <w:pPr>
        <w:pStyle w:val="TOC4"/>
        <w:rPr>
          <w:rFonts w:asciiTheme="minorHAnsi" w:eastAsiaTheme="minorEastAsia" w:hAnsiTheme="minorHAnsi" w:cstheme="minorBidi"/>
          <w:sz w:val="22"/>
          <w:szCs w:val="22"/>
          <w:lang/>
        </w:rPr>
      </w:pPr>
      <w:r>
        <w:rPr>
          <w:lang w:eastAsia="zh-CN"/>
        </w:rPr>
        <w:t xml:space="preserve">7.2.4.4 </w:t>
      </w:r>
      <w:r>
        <w:rPr>
          <w:rFonts w:asciiTheme="minorHAnsi" w:eastAsiaTheme="minorEastAsia" w:hAnsiTheme="minorHAnsi" w:cstheme="minorBidi"/>
          <w:sz w:val="22"/>
          <w:szCs w:val="22"/>
          <w:lang/>
        </w:rPr>
        <w:tab/>
      </w:r>
      <w:r>
        <w:rPr>
          <w:lang w:eastAsia="zh-CN"/>
        </w:rPr>
        <w:t xml:space="preserve">Solution #2.4: </w:t>
      </w:r>
      <w:r w:rsidRPr="002F3307">
        <w:rPr>
          <w:color w:val="000000"/>
          <w:lang w:eastAsia="zh-CN"/>
        </w:rPr>
        <w:t>Visited SMSF (CTF) communicating with both H-CHF and V-CHF</w:t>
      </w:r>
      <w:r>
        <w:tab/>
      </w:r>
      <w:r>
        <w:fldChar w:fldCharType="begin"/>
      </w:r>
      <w:r>
        <w:instrText xml:space="preserve"> PAGEREF _Toc104192663 \h </w:instrText>
      </w:r>
      <w:r>
        <w:fldChar w:fldCharType="separate"/>
      </w:r>
      <w:r>
        <w:t>31</w:t>
      </w:r>
      <w:r>
        <w:fldChar w:fldCharType="end"/>
      </w:r>
    </w:p>
    <w:p w14:paraId="5074B086" w14:textId="1C45CFEB" w:rsidR="00067E2F" w:rsidRDefault="00067E2F">
      <w:pPr>
        <w:pStyle w:val="TOC5"/>
        <w:rPr>
          <w:rFonts w:asciiTheme="minorHAnsi" w:eastAsiaTheme="minorEastAsia" w:hAnsiTheme="minorHAnsi" w:cstheme="minorBidi"/>
          <w:sz w:val="22"/>
          <w:szCs w:val="22"/>
          <w:lang/>
        </w:rPr>
      </w:pPr>
      <w:r>
        <w:t>7.2.4.4.1</w:t>
      </w:r>
      <w:r>
        <w:rPr>
          <w:rFonts w:asciiTheme="minorHAnsi" w:eastAsiaTheme="minorEastAsia" w:hAnsiTheme="minorHAnsi" w:cstheme="minorBidi"/>
          <w:sz w:val="22"/>
          <w:szCs w:val="22"/>
          <w:lang/>
        </w:rPr>
        <w:tab/>
      </w:r>
      <w:r>
        <w:t>General</w:t>
      </w:r>
      <w:r>
        <w:tab/>
      </w:r>
      <w:r>
        <w:fldChar w:fldCharType="begin"/>
      </w:r>
      <w:r>
        <w:instrText xml:space="preserve"> PAGEREF _Toc104192664 \h </w:instrText>
      </w:r>
      <w:r>
        <w:fldChar w:fldCharType="separate"/>
      </w:r>
      <w:r>
        <w:t>31</w:t>
      </w:r>
      <w:r>
        <w:fldChar w:fldCharType="end"/>
      </w:r>
    </w:p>
    <w:p w14:paraId="27A4E736" w14:textId="70AD9E99" w:rsidR="00067E2F" w:rsidRDefault="00067E2F">
      <w:pPr>
        <w:pStyle w:val="TOC5"/>
        <w:rPr>
          <w:rFonts w:asciiTheme="minorHAnsi" w:eastAsiaTheme="minorEastAsia" w:hAnsiTheme="minorHAnsi" w:cstheme="minorBidi"/>
          <w:sz w:val="22"/>
          <w:szCs w:val="22"/>
          <w:lang/>
        </w:rPr>
      </w:pPr>
      <w:r>
        <w:t>7.2.4.4.2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_Toc104192665 \h </w:instrText>
      </w:r>
      <w:r>
        <w:fldChar w:fldCharType="separate"/>
      </w:r>
      <w:r>
        <w:t>31</w:t>
      </w:r>
      <w:r>
        <w:fldChar w:fldCharType="end"/>
      </w:r>
    </w:p>
    <w:p w14:paraId="7C46D6FC" w14:textId="5D3BB81A" w:rsidR="00067E2F" w:rsidRDefault="00067E2F">
      <w:pPr>
        <w:pStyle w:val="TOC5"/>
        <w:rPr>
          <w:rFonts w:asciiTheme="minorHAnsi" w:eastAsiaTheme="minorEastAsia" w:hAnsiTheme="minorHAnsi" w:cstheme="minorBidi"/>
          <w:sz w:val="22"/>
          <w:szCs w:val="22"/>
          <w:lang/>
        </w:rPr>
      </w:pPr>
      <w:r>
        <w:t>7.2.4.4.3</w:t>
      </w:r>
      <w:r>
        <w:rPr>
          <w:rFonts w:asciiTheme="minorHAnsi" w:eastAsiaTheme="minorEastAsia" w:hAnsiTheme="minorHAnsi" w:cstheme="minorBidi"/>
          <w:sz w:val="22"/>
          <w:szCs w:val="22"/>
          <w:lang/>
        </w:rPr>
        <w:tab/>
      </w:r>
      <w:r>
        <w:t>Message flows</w:t>
      </w:r>
      <w:r>
        <w:tab/>
      </w:r>
      <w:r>
        <w:fldChar w:fldCharType="begin"/>
      </w:r>
      <w:r>
        <w:instrText xml:space="preserve"> PAGEREF _Toc104192666 \h </w:instrText>
      </w:r>
      <w:r>
        <w:fldChar w:fldCharType="separate"/>
      </w:r>
      <w:r>
        <w:t>32</w:t>
      </w:r>
      <w:r>
        <w:fldChar w:fldCharType="end"/>
      </w:r>
    </w:p>
    <w:p w14:paraId="44B26F9E" w14:textId="15A5998C" w:rsidR="00067E2F" w:rsidRDefault="00067E2F">
      <w:pPr>
        <w:pStyle w:val="TOC4"/>
        <w:rPr>
          <w:rFonts w:asciiTheme="minorHAnsi" w:eastAsiaTheme="minorEastAsia" w:hAnsiTheme="minorHAnsi" w:cstheme="minorBidi"/>
          <w:sz w:val="22"/>
          <w:szCs w:val="22"/>
          <w:lang/>
        </w:rPr>
      </w:pPr>
      <w:r>
        <w:rPr>
          <w:lang w:eastAsia="zh-CN"/>
        </w:rPr>
        <w:t xml:space="preserve">7.2.4.5 </w:t>
      </w:r>
      <w:r>
        <w:rPr>
          <w:rFonts w:asciiTheme="minorHAnsi" w:eastAsiaTheme="minorEastAsia" w:hAnsiTheme="minorHAnsi" w:cstheme="minorBidi"/>
          <w:sz w:val="22"/>
          <w:szCs w:val="22"/>
          <w:lang/>
        </w:rPr>
        <w:tab/>
      </w:r>
      <w:r>
        <w:rPr>
          <w:lang w:eastAsia="zh-CN"/>
        </w:rPr>
        <w:t xml:space="preserve">Solution #2.2: </w:t>
      </w:r>
      <w:r w:rsidRPr="002F3307">
        <w:rPr>
          <w:color w:val="000000"/>
          <w:lang w:eastAsia="zh-CN"/>
        </w:rPr>
        <w:t>Visited AMF (CTF) communicating with both H-CHF and V-CHF</w:t>
      </w:r>
      <w:r>
        <w:tab/>
      </w:r>
      <w:r>
        <w:fldChar w:fldCharType="begin"/>
      </w:r>
      <w:r>
        <w:instrText xml:space="preserve"> PAGEREF _Toc104192667 \h </w:instrText>
      </w:r>
      <w:r>
        <w:fldChar w:fldCharType="separate"/>
      </w:r>
      <w:r>
        <w:t>33</w:t>
      </w:r>
      <w:r>
        <w:fldChar w:fldCharType="end"/>
      </w:r>
    </w:p>
    <w:p w14:paraId="0C70D3CC" w14:textId="19649160" w:rsidR="00067E2F" w:rsidRDefault="00067E2F">
      <w:pPr>
        <w:pStyle w:val="TOC5"/>
        <w:rPr>
          <w:rFonts w:asciiTheme="minorHAnsi" w:eastAsiaTheme="minorEastAsia" w:hAnsiTheme="minorHAnsi" w:cstheme="minorBidi"/>
          <w:sz w:val="22"/>
          <w:szCs w:val="22"/>
          <w:lang/>
        </w:rPr>
      </w:pPr>
      <w:r>
        <w:t>7.2.4.5.1</w:t>
      </w:r>
      <w:r>
        <w:rPr>
          <w:rFonts w:asciiTheme="minorHAnsi" w:eastAsiaTheme="minorEastAsia" w:hAnsiTheme="minorHAnsi" w:cstheme="minorBidi"/>
          <w:sz w:val="22"/>
          <w:szCs w:val="22"/>
          <w:lang/>
        </w:rPr>
        <w:tab/>
      </w:r>
      <w:r>
        <w:t>General</w:t>
      </w:r>
      <w:r>
        <w:tab/>
      </w:r>
      <w:r>
        <w:fldChar w:fldCharType="begin"/>
      </w:r>
      <w:r>
        <w:instrText xml:space="preserve"> PAGEREF _Toc104192668 \h </w:instrText>
      </w:r>
      <w:r>
        <w:fldChar w:fldCharType="separate"/>
      </w:r>
      <w:r>
        <w:t>33</w:t>
      </w:r>
      <w:r>
        <w:fldChar w:fldCharType="end"/>
      </w:r>
    </w:p>
    <w:p w14:paraId="5F79F2F4" w14:textId="31B7F6A6" w:rsidR="00067E2F" w:rsidRDefault="00067E2F">
      <w:pPr>
        <w:pStyle w:val="TOC5"/>
        <w:rPr>
          <w:rFonts w:asciiTheme="minorHAnsi" w:eastAsiaTheme="minorEastAsia" w:hAnsiTheme="minorHAnsi" w:cstheme="minorBidi"/>
          <w:sz w:val="22"/>
          <w:szCs w:val="22"/>
          <w:lang/>
        </w:rPr>
      </w:pPr>
      <w:r>
        <w:t>7.2.4.5.2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_Toc104192669 \h </w:instrText>
      </w:r>
      <w:r>
        <w:fldChar w:fldCharType="separate"/>
      </w:r>
      <w:r>
        <w:t>33</w:t>
      </w:r>
      <w:r>
        <w:fldChar w:fldCharType="end"/>
      </w:r>
    </w:p>
    <w:p w14:paraId="646A5D2B" w14:textId="2241A492" w:rsidR="00067E2F" w:rsidRDefault="00067E2F">
      <w:pPr>
        <w:pStyle w:val="TOC5"/>
        <w:rPr>
          <w:rFonts w:asciiTheme="minorHAnsi" w:eastAsiaTheme="minorEastAsia" w:hAnsiTheme="minorHAnsi" w:cstheme="minorBidi"/>
          <w:sz w:val="22"/>
          <w:szCs w:val="22"/>
          <w:lang/>
        </w:rPr>
      </w:pPr>
      <w:r>
        <w:t>7.2.4.5.3</w:t>
      </w:r>
      <w:r>
        <w:rPr>
          <w:rFonts w:asciiTheme="minorHAnsi" w:eastAsiaTheme="minorEastAsia" w:hAnsiTheme="minorHAnsi" w:cstheme="minorBidi"/>
          <w:sz w:val="22"/>
          <w:szCs w:val="22"/>
          <w:lang/>
        </w:rPr>
        <w:tab/>
      </w:r>
      <w:r>
        <w:t>Message flows</w:t>
      </w:r>
      <w:r>
        <w:tab/>
      </w:r>
      <w:r>
        <w:fldChar w:fldCharType="begin"/>
      </w:r>
      <w:r>
        <w:instrText xml:space="preserve"> PAGEREF _Toc104192670 \h </w:instrText>
      </w:r>
      <w:r>
        <w:fldChar w:fldCharType="separate"/>
      </w:r>
      <w:r>
        <w:t>34</w:t>
      </w:r>
      <w:r>
        <w:fldChar w:fldCharType="end"/>
      </w:r>
    </w:p>
    <w:p w14:paraId="5F85355A" w14:textId="73EEB485" w:rsidR="00067E2F" w:rsidRDefault="00067E2F">
      <w:pPr>
        <w:pStyle w:val="TOC2"/>
        <w:rPr>
          <w:rFonts w:asciiTheme="minorHAnsi" w:eastAsiaTheme="minorEastAsia" w:hAnsiTheme="minorHAnsi" w:cstheme="minorBidi"/>
          <w:sz w:val="22"/>
          <w:szCs w:val="22"/>
          <w:lang/>
        </w:rPr>
      </w:pPr>
      <w:r>
        <w:t>7.3</w:t>
      </w:r>
      <w:r>
        <w:rPr>
          <w:rFonts w:asciiTheme="minorHAnsi" w:eastAsiaTheme="minorEastAsia" w:hAnsiTheme="minorHAnsi" w:cstheme="minorBidi"/>
          <w:sz w:val="22"/>
          <w:szCs w:val="22"/>
          <w:lang/>
        </w:rPr>
        <w:tab/>
      </w:r>
      <w:r>
        <w:t>Charging in an MNO for the purpose of wholesale charging towards an additional actor</w:t>
      </w:r>
      <w:r>
        <w:tab/>
      </w:r>
      <w:r>
        <w:fldChar w:fldCharType="begin"/>
      </w:r>
      <w:r>
        <w:instrText xml:space="preserve"> PAGEREF _Toc104192671 \h </w:instrText>
      </w:r>
      <w:r>
        <w:fldChar w:fldCharType="separate"/>
      </w:r>
      <w:r>
        <w:t>34</w:t>
      </w:r>
      <w:r>
        <w:fldChar w:fldCharType="end"/>
      </w:r>
    </w:p>
    <w:p w14:paraId="145CABC5" w14:textId="1F144F42" w:rsidR="00067E2F" w:rsidRDefault="00067E2F">
      <w:pPr>
        <w:pStyle w:val="TOC4"/>
        <w:rPr>
          <w:rFonts w:asciiTheme="minorHAnsi" w:eastAsiaTheme="minorEastAsia" w:hAnsiTheme="minorHAnsi" w:cstheme="minorBidi"/>
          <w:sz w:val="22"/>
          <w:szCs w:val="22"/>
          <w:lang/>
        </w:rPr>
      </w:pPr>
      <w:r w:rsidRPr="002F3307">
        <w:rPr>
          <w:lang w:val="en-US" w:eastAsia="zh-CN"/>
        </w:rPr>
        <w:t>7.3.1</w:t>
      </w:r>
      <w:r>
        <w:rPr>
          <w:rFonts w:asciiTheme="minorHAnsi" w:eastAsiaTheme="minorEastAsia" w:hAnsiTheme="minorHAnsi" w:cstheme="minorBidi"/>
          <w:sz w:val="22"/>
          <w:szCs w:val="22"/>
          <w:lang/>
        </w:rPr>
        <w:tab/>
      </w:r>
      <w:r w:rsidRPr="002F3307">
        <w:rPr>
          <w:lang w:val="en-US" w:eastAsia="zh-CN"/>
        </w:rPr>
        <w:t>Use cases</w:t>
      </w:r>
      <w:r>
        <w:tab/>
      </w:r>
      <w:r>
        <w:fldChar w:fldCharType="begin"/>
      </w:r>
      <w:r>
        <w:instrText xml:space="preserve"> PAGEREF _Toc104192672 \h </w:instrText>
      </w:r>
      <w:r>
        <w:fldChar w:fldCharType="separate"/>
      </w:r>
      <w:r>
        <w:t>34</w:t>
      </w:r>
      <w:r>
        <w:fldChar w:fldCharType="end"/>
      </w:r>
    </w:p>
    <w:p w14:paraId="42365186" w14:textId="66506BAF" w:rsidR="00067E2F" w:rsidRDefault="00067E2F">
      <w:pPr>
        <w:pStyle w:val="TOC5"/>
        <w:rPr>
          <w:rFonts w:asciiTheme="minorHAnsi" w:eastAsiaTheme="minorEastAsia" w:hAnsiTheme="minorHAnsi" w:cstheme="minorBidi"/>
          <w:sz w:val="22"/>
          <w:szCs w:val="22"/>
          <w:lang/>
        </w:rPr>
      </w:pPr>
      <w:r>
        <w:rPr>
          <w:lang w:eastAsia="zh-CN"/>
        </w:rPr>
        <w:t>7.3.1.1</w:t>
      </w:r>
      <w:r>
        <w:rPr>
          <w:rFonts w:asciiTheme="minorHAnsi" w:eastAsiaTheme="minorEastAsia" w:hAnsiTheme="minorHAnsi" w:cstheme="minorBidi"/>
          <w:sz w:val="22"/>
          <w:szCs w:val="22"/>
          <w:lang/>
        </w:rPr>
        <w:tab/>
      </w:r>
      <w:r>
        <w:rPr>
          <w:lang w:eastAsia="zh-CN"/>
        </w:rPr>
        <w:t xml:space="preserve">Use case #3a: MNO </w:t>
      </w:r>
      <w:r>
        <w:t>does wholesale charging for 5G data connectivity towards additional actors</w:t>
      </w:r>
      <w:r>
        <w:tab/>
      </w:r>
      <w:r>
        <w:fldChar w:fldCharType="begin"/>
      </w:r>
      <w:r>
        <w:instrText xml:space="preserve"> PAGEREF _Toc104192673 \h </w:instrText>
      </w:r>
      <w:r>
        <w:fldChar w:fldCharType="separate"/>
      </w:r>
      <w:r>
        <w:t>34</w:t>
      </w:r>
      <w:r>
        <w:fldChar w:fldCharType="end"/>
      </w:r>
    </w:p>
    <w:p w14:paraId="38E25AEC" w14:textId="7D528BA5" w:rsidR="00067E2F" w:rsidRDefault="00067E2F">
      <w:pPr>
        <w:pStyle w:val="TOC5"/>
        <w:rPr>
          <w:rFonts w:asciiTheme="minorHAnsi" w:eastAsiaTheme="minorEastAsia" w:hAnsiTheme="minorHAnsi" w:cstheme="minorBidi"/>
          <w:sz w:val="22"/>
          <w:szCs w:val="22"/>
          <w:lang/>
        </w:rPr>
      </w:pPr>
      <w:r>
        <w:rPr>
          <w:lang w:eastAsia="zh-CN"/>
        </w:rPr>
        <w:t>7.3.1.2</w:t>
      </w:r>
      <w:r>
        <w:rPr>
          <w:rFonts w:asciiTheme="minorHAnsi" w:eastAsiaTheme="minorEastAsia" w:hAnsiTheme="minorHAnsi" w:cstheme="minorBidi"/>
          <w:sz w:val="22"/>
          <w:szCs w:val="22"/>
          <w:lang/>
        </w:rPr>
        <w:tab/>
      </w:r>
      <w:r>
        <w:rPr>
          <w:lang w:eastAsia="zh-CN"/>
        </w:rPr>
        <w:t xml:space="preserve">Use case #3b: MNO </w:t>
      </w:r>
      <w:r>
        <w:t xml:space="preserve">does wholesale charging for </w:t>
      </w:r>
      <w:r>
        <w:rPr>
          <w:lang w:eastAsia="zh-CN"/>
        </w:rPr>
        <w:t xml:space="preserve">5G </w:t>
      </w:r>
      <w:r>
        <w:t>connection and mobility</w:t>
      </w:r>
      <w:r>
        <w:rPr>
          <w:lang w:eastAsia="zh-CN"/>
        </w:rPr>
        <w:t xml:space="preserve"> </w:t>
      </w:r>
      <w:r>
        <w:t>towards additional actors</w:t>
      </w:r>
      <w:r>
        <w:tab/>
      </w:r>
      <w:r>
        <w:fldChar w:fldCharType="begin"/>
      </w:r>
      <w:r>
        <w:instrText xml:space="preserve"> PAGEREF _Toc104192674 \h </w:instrText>
      </w:r>
      <w:r>
        <w:fldChar w:fldCharType="separate"/>
      </w:r>
      <w:r>
        <w:t>34</w:t>
      </w:r>
      <w:r>
        <w:fldChar w:fldCharType="end"/>
      </w:r>
    </w:p>
    <w:p w14:paraId="5EC6D005" w14:textId="6A35847C" w:rsidR="00067E2F" w:rsidRDefault="00067E2F">
      <w:pPr>
        <w:pStyle w:val="TOC5"/>
        <w:rPr>
          <w:rFonts w:asciiTheme="minorHAnsi" w:eastAsiaTheme="minorEastAsia" w:hAnsiTheme="minorHAnsi" w:cstheme="minorBidi"/>
          <w:sz w:val="22"/>
          <w:szCs w:val="22"/>
          <w:lang/>
        </w:rPr>
      </w:pPr>
      <w:r>
        <w:rPr>
          <w:lang w:eastAsia="zh-CN"/>
        </w:rPr>
        <w:t>7.3.1.3</w:t>
      </w:r>
      <w:r>
        <w:rPr>
          <w:rFonts w:asciiTheme="minorHAnsi" w:eastAsiaTheme="minorEastAsia" w:hAnsiTheme="minorHAnsi" w:cstheme="minorBidi"/>
          <w:sz w:val="22"/>
          <w:szCs w:val="22"/>
          <w:lang/>
        </w:rPr>
        <w:tab/>
      </w:r>
      <w:r>
        <w:rPr>
          <w:lang w:eastAsia="zh-CN"/>
        </w:rPr>
        <w:t xml:space="preserve">Use case #3c: MNO </w:t>
      </w:r>
      <w:r>
        <w:t>does wholesale charging for 5G SMS towards additional actors</w:t>
      </w:r>
      <w:r>
        <w:tab/>
      </w:r>
      <w:r>
        <w:fldChar w:fldCharType="begin"/>
      </w:r>
      <w:r>
        <w:instrText xml:space="preserve"> PAGEREF _Toc104192675 \h </w:instrText>
      </w:r>
      <w:r>
        <w:fldChar w:fldCharType="separate"/>
      </w:r>
      <w:r>
        <w:t>35</w:t>
      </w:r>
      <w:r>
        <w:fldChar w:fldCharType="end"/>
      </w:r>
    </w:p>
    <w:p w14:paraId="0C274A2E" w14:textId="41AF7688" w:rsidR="00067E2F" w:rsidRDefault="00067E2F">
      <w:pPr>
        <w:pStyle w:val="TOC3"/>
        <w:rPr>
          <w:rFonts w:asciiTheme="minorHAnsi" w:eastAsiaTheme="minorEastAsia" w:hAnsiTheme="minorHAnsi" w:cstheme="minorBidi"/>
          <w:sz w:val="22"/>
          <w:szCs w:val="22"/>
          <w:lang/>
        </w:rPr>
      </w:pPr>
      <w:r>
        <w:t>7.3.2</w:t>
      </w:r>
      <w:r>
        <w:rPr>
          <w:rFonts w:asciiTheme="minorHAnsi" w:eastAsiaTheme="minorEastAsia" w:hAnsiTheme="minorHAnsi" w:cstheme="minorBidi"/>
          <w:sz w:val="22"/>
          <w:szCs w:val="22"/>
          <w:lang/>
        </w:rPr>
        <w:tab/>
      </w:r>
      <w:r>
        <w:t>Potential charging requirements</w:t>
      </w:r>
      <w:r>
        <w:tab/>
      </w:r>
      <w:r>
        <w:fldChar w:fldCharType="begin"/>
      </w:r>
      <w:r>
        <w:instrText xml:space="preserve"> PAGEREF _Toc104192676 \h </w:instrText>
      </w:r>
      <w:r>
        <w:fldChar w:fldCharType="separate"/>
      </w:r>
      <w:r>
        <w:t>35</w:t>
      </w:r>
      <w:r>
        <w:fldChar w:fldCharType="end"/>
      </w:r>
    </w:p>
    <w:p w14:paraId="5A556B93" w14:textId="12644551" w:rsidR="00067E2F" w:rsidRDefault="00067E2F">
      <w:pPr>
        <w:pStyle w:val="TOC3"/>
        <w:rPr>
          <w:rFonts w:asciiTheme="minorHAnsi" w:eastAsiaTheme="minorEastAsia" w:hAnsiTheme="minorHAnsi" w:cstheme="minorBidi"/>
          <w:sz w:val="22"/>
          <w:szCs w:val="22"/>
          <w:lang/>
        </w:rPr>
      </w:pPr>
      <w:r>
        <w:t>7.3.3</w:t>
      </w:r>
      <w:r>
        <w:rPr>
          <w:rFonts w:asciiTheme="minorHAnsi" w:eastAsiaTheme="minorEastAsia" w:hAnsiTheme="minorHAnsi" w:cstheme="minorBidi"/>
          <w:sz w:val="22"/>
          <w:szCs w:val="22"/>
          <w:lang/>
        </w:rPr>
        <w:tab/>
      </w:r>
      <w:r>
        <w:t>Key issues</w:t>
      </w:r>
      <w:r>
        <w:tab/>
      </w:r>
      <w:r>
        <w:fldChar w:fldCharType="begin"/>
      </w:r>
      <w:r>
        <w:instrText xml:space="preserve"> PAGEREF _Toc104192677 \h </w:instrText>
      </w:r>
      <w:r>
        <w:fldChar w:fldCharType="separate"/>
      </w:r>
      <w:r>
        <w:t>35</w:t>
      </w:r>
      <w:r>
        <w:fldChar w:fldCharType="end"/>
      </w:r>
    </w:p>
    <w:p w14:paraId="1A0CCE55" w14:textId="7C9B561E" w:rsidR="00067E2F" w:rsidRDefault="00067E2F">
      <w:pPr>
        <w:pStyle w:val="TOC3"/>
        <w:rPr>
          <w:rFonts w:asciiTheme="minorHAnsi" w:eastAsiaTheme="minorEastAsia" w:hAnsiTheme="minorHAnsi" w:cstheme="minorBidi"/>
          <w:sz w:val="22"/>
          <w:szCs w:val="22"/>
          <w:lang/>
        </w:rPr>
      </w:pPr>
      <w:r>
        <w:t>7.3.4</w:t>
      </w:r>
      <w:r>
        <w:rPr>
          <w:rFonts w:asciiTheme="minorHAnsi" w:eastAsiaTheme="minorEastAsia" w:hAnsiTheme="minorHAnsi" w:cstheme="minorBidi"/>
          <w:sz w:val="22"/>
          <w:szCs w:val="22"/>
          <w:lang/>
        </w:rPr>
        <w:tab/>
      </w:r>
      <w:r>
        <w:t>Potential solutions</w:t>
      </w:r>
      <w:r>
        <w:tab/>
      </w:r>
      <w:r>
        <w:fldChar w:fldCharType="begin"/>
      </w:r>
      <w:r>
        <w:instrText xml:space="preserve"> PAGEREF _Toc104192678 \h </w:instrText>
      </w:r>
      <w:r>
        <w:fldChar w:fldCharType="separate"/>
      </w:r>
      <w:r>
        <w:t>35</w:t>
      </w:r>
      <w:r>
        <w:fldChar w:fldCharType="end"/>
      </w:r>
    </w:p>
    <w:p w14:paraId="785443E1" w14:textId="5C67ECB2" w:rsidR="00067E2F" w:rsidRDefault="00067E2F">
      <w:pPr>
        <w:pStyle w:val="TOC4"/>
        <w:rPr>
          <w:rFonts w:asciiTheme="minorHAnsi" w:eastAsiaTheme="minorEastAsia" w:hAnsiTheme="minorHAnsi" w:cstheme="minorBidi"/>
          <w:sz w:val="22"/>
          <w:szCs w:val="22"/>
          <w:lang/>
        </w:rPr>
      </w:pPr>
      <w:r>
        <w:t>7.3.4.1</w:t>
      </w:r>
      <w:r>
        <w:rPr>
          <w:rFonts w:asciiTheme="minorHAnsi" w:eastAsiaTheme="minorEastAsia" w:hAnsiTheme="minorHAnsi" w:cstheme="minorBidi"/>
          <w:sz w:val="22"/>
          <w:szCs w:val="22"/>
          <w:lang/>
        </w:rPr>
        <w:tab/>
      </w:r>
      <w:r>
        <w:t>Solution #3.1: CDR in home MNO for wholesale of non-roaming 5G of additional actor</w:t>
      </w:r>
      <w:r>
        <w:tab/>
      </w:r>
      <w:r>
        <w:fldChar w:fldCharType="begin"/>
      </w:r>
      <w:r>
        <w:instrText xml:space="preserve"> PAGEREF _Toc104192679 \h </w:instrText>
      </w:r>
      <w:r>
        <w:fldChar w:fldCharType="separate"/>
      </w:r>
      <w:r>
        <w:t>35</w:t>
      </w:r>
      <w:r>
        <w:fldChar w:fldCharType="end"/>
      </w:r>
    </w:p>
    <w:p w14:paraId="53BD06FF" w14:textId="2FD81996" w:rsidR="00067E2F" w:rsidRDefault="00067E2F">
      <w:pPr>
        <w:pStyle w:val="TOC5"/>
        <w:rPr>
          <w:rFonts w:asciiTheme="minorHAnsi" w:eastAsiaTheme="minorEastAsia" w:hAnsiTheme="minorHAnsi" w:cstheme="minorBidi"/>
          <w:sz w:val="22"/>
          <w:szCs w:val="22"/>
          <w:lang/>
        </w:rPr>
      </w:pPr>
      <w:r>
        <w:t>7.3.4.1.1</w:t>
      </w:r>
      <w:r>
        <w:rPr>
          <w:rFonts w:asciiTheme="minorHAnsi" w:eastAsiaTheme="minorEastAsia" w:hAnsiTheme="minorHAnsi" w:cstheme="minorBidi"/>
          <w:sz w:val="22"/>
          <w:szCs w:val="22"/>
          <w:lang/>
        </w:rPr>
        <w:tab/>
      </w:r>
      <w:r>
        <w:t>General</w:t>
      </w:r>
      <w:r>
        <w:tab/>
      </w:r>
      <w:r>
        <w:fldChar w:fldCharType="begin"/>
      </w:r>
      <w:r>
        <w:instrText xml:space="preserve"> PAGEREF _Toc104192680 \h </w:instrText>
      </w:r>
      <w:r>
        <w:fldChar w:fldCharType="separate"/>
      </w:r>
      <w:r>
        <w:t>35</w:t>
      </w:r>
      <w:r>
        <w:fldChar w:fldCharType="end"/>
      </w:r>
    </w:p>
    <w:p w14:paraId="15C25302" w14:textId="32AD96A9" w:rsidR="00067E2F" w:rsidRDefault="00067E2F">
      <w:pPr>
        <w:pStyle w:val="TOC5"/>
        <w:rPr>
          <w:rFonts w:asciiTheme="minorHAnsi" w:eastAsiaTheme="minorEastAsia" w:hAnsiTheme="minorHAnsi" w:cstheme="minorBidi"/>
          <w:sz w:val="22"/>
          <w:szCs w:val="22"/>
          <w:lang/>
        </w:rPr>
      </w:pPr>
      <w:r>
        <w:t>7.3.4.1.2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_Toc104192681 \h </w:instrText>
      </w:r>
      <w:r>
        <w:fldChar w:fldCharType="separate"/>
      </w:r>
      <w:r>
        <w:t>36</w:t>
      </w:r>
      <w:r>
        <w:fldChar w:fldCharType="end"/>
      </w:r>
    </w:p>
    <w:p w14:paraId="5AF73C8E" w14:textId="7CE2A121" w:rsidR="00067E2F" w:rsidRDefault="00067E2F">
      <w:pPr>
        <w:pStyle w:val="TOC5"/>
        <w:rPr>
          <w:rFonts w:asciiTheme="minorHAnsi" w:eastAsiaTheme="minorEastAsia" w:hAnsiTheme="minorHAnsi" w:cstheme="minorBidi"/>
          <w:sz w:val="22"/>
          <w:szCs w:val="22"/>
          <w:lang/>
        </w:rPr>
      </w:pPr>
      <w:r>
        <w:t>7.3.4.1.3</w:t>
      </w:r>
      <w:r>
        <w:rPr>
          <w:rFonts w:asciiTheme="minorHAnsi" w:eastAsiaTheme="minorEastAsia" w:hAnsiTheme="minorHAnsi" w:cstheme="minorBidi"/>
          <w:sz w:val="22"/>
          <w:szCs w:val="22"/>
          <w:lang/>
        </w:rPr>
        <w:tab/>
      </w:r>
      <w:r>
        <w:t>Message flows</w:t>
      </w:r>
      <w:r>
        <w:tab/>
      </w:r>
      <w:r>
        <w:fldChar w:fldCharType="begin"/>
      </w:r>
      <w:r>
        <w:instrText xml:space="preserve"> PAGEREF _Toc104192682 \h </w:instrText>
      </w:r>
      <w:r>
        <w:fldChar w:fldCharType="separate"/>
      </w:r>
      <w:r>
        <w:t>36</w:t>
      </w:r>
      <w:r>
        <w:fldChar w:fldCharType="end"/>
      </w:r>
    </w:p>
    <w:p w14:paraId="59DB02B4" w14:textId="6A8172D7" w:rsidR="00067E2F" w:rsidRDefault="00067E2F">
      <w:pPr>
        <w:pStyle w:val="TOC2"/>
        <w:rPr>
          <w:rFonts w:asciiTheme="minorHAnsi" w:eastAsiaTheme="minorEastAsia" w:hAnsiTheme="minorHAnsi" w:cstheme="minorBidi"/>
          <w:sz w:val="22"/>
          <w:szCs w:val="22"/>
          <w:lang/>
        </w:rPr>
      </w:pPr>
      <w:r>
        <w:t>7.4</w:t>
      </w:r>
      <w:r>
        <w:rPr>
          <w:rFonts w:asciiTheme="minorHAnsi" w:eastAsiaTheme="minorEastAsia" w:hAnsiTheme="minorHAnsi" w:cstheme="minorBidi"/>
          <w:sz w:val="22"/>
          <w:szCs w:val="22"/>
          <w:lang/>
        </w:rPr>
        <w:tab/>
      </w:r>
      <w:r>
        <w:t>Convey charging from an MNO to an additional actor</w:t>
      </w:r>
      <w:r>
        <w:tab/>
      </w:r>
      <w:r>
        <w:fldChar w:fldCharType="begin"/>
      </w:r>
      <w:r>
        <w:instrText xml:space="preserve"> PAGEREF _Toc104192683 \h </w:instrText>
      </w:r>
      <w:r>
        <w:fldChar w:fldCharType="separate"/>
      </w:r>
      <w:r>
        <w:t>37</w:t>
      </w:r>
      <w:r>
        <w:fldChar w:fldCharType="end"/>
      </w:r>
    </w:p>
    <w:p w14:paraId="42039B8B" w14:textId="79B02CFE" w:rsidR="00067E2F" w:rsidRDefault="00067E2F">
      <w:pPr>
        <w:pStyle w:val="TOC3"/>
        <w:rPr>
          <w:rFonts w:asciiTheme="minorHAnsi" w:eastAsiaTheme="minorEastAsia" w:hAnsiTheme="minorHAnsi" w:cstheme="minorBidi"/>
          <w:sz w:val="22"/>
          <w:szCs w:val="22"/>
          <w:lang/>
        </w:rPr>
      </w:pPr>
      <w:r>
        <w:t>7.4.1</w:t>
      </w:r>
      <w:r>
        <w:rPr>
          <w:rFonts w:asciiTheme="minorHAnsi" w:eastAsiaTheme="minorEastAsia" w:hAnsiTheme="minorHAnsi" w:cstheme="minorBidi"/>
          <w:sz w:val="22"/>
          <w:szCs w:val="22"/>
          <w:lang/>
        </w:rPr>
        <w:tab/>
      </w:r>
      <w:r>
        <w:t>Use cases</w:t>
      </w:r>
      <w:r>
        <w:tab/>
      </w:r>
      <w:r>
        <w:fldChar w:fldCharType="begin"/>
      </w:r>
      <w:r>
        <w:instrText xml:space="preserve"> PAGEREF _Toc104192684 \h </w:instrText>
      </w:r>
      <w:r>
        <w:fldChar w:fldCharType="separate"/>
      </w:r>
      <w:r>
        <w:t>37</w:t>
      </w:r>
      <w:r>
        <w:fldChar w:fldCharType="end"/>
      </w:r>
    </w:p>
    <w:p w14:paraId="1F72E968" w14:textId="47FE7B75" w:rsidR="00067E2F" w:rsidRDefault="00067E2F">
      <w:pPr>
        <w:pStyle w:val="TOC4"/>
        <w:rPr>
          <w:rFonts w:asciiTheme="minorHAnsi" w:eastAsiaTheme="minorEastAsia" w:hAnsiTheme="minorHAnsi" w:cstheme="minorBidi"/>
          <w:sz w:val="22"/>
          <w:szCs w:val="22"/>
          <w:lang/>
        </w:rPr>
      </w:pPr>
      <w:r>
        <w:rPr>
          <w:lang w:eastAsia="zh-CN"/>
        </w:rPr>
        <w:t>7.4.1.1</w:t>
      </w:r>
      <w:r>
        <w:rPr>
          <w:rFonts w:asciiTheme="minorHAnsi" w:eastAsiaTheme="minorEastAsia" w:hAnsiTheme="minorHAnsi" w:cstheme="minorBidi"/>
          <w:sz w:val="22"/>
          <w:szCs w:val="22"/>
          <w:lang/>
        </w:rPr>
        <w:tab/>
      </w:r>
      <w:r>
        <w:rPr>
          <w:lang w:eastAsia="zh-CN"/>
        </w:rPr>
        <w:t>Use case #4a: Additional actor does retail charging for 5G data connectivity</w:t>
      </w:r>
      <w:r>
        <w:tab/>
      </w:r>
      <w:r>
        <w:fldChar w:fldCharType="begin"/>
      </w:r>
      <w:r>
        <w:instrText xml:space="preserve"> PAGEREF _Toc104192685 \h </w:instrText>
      </w:r>
      <w:r>
        <w:fldChar w:fldCharType="separate"/>
      </w:r>
      <w:r>
        <w:t>37</w:t>
      </w:r>
      <w:r>
        <w:fldChar w:fldCharType="end"/>
      </w:r>
    </w:p>
    <w:p w14:paraId="16710051" w14:textId="00BA6248" w:rsidR="00067E2F" w:rsidRDefault="00067E2F">
      <w:pPr>
        <w:pStyle w:val="TOC4"/>
        <w:rPr>
          <w:rFonts w:asciiTheme="minorHAnsi" w:eastAsiaTheme="minorEastAsia" w:hAnsiTheme="minorHAnsi" w:cstheme="minorBidi"/>
          <w:sz w:val="22"/>
          <w:szCs w:val="22"/>
          <w:lang/>
        </w:rPr>
      </w:pPr>
      <w:r>
        <w:rPr>
          <w:lang w:eastAsia="zh-CN"/>
        </w:rPr>
        <w:t>7.4.1.2</w:t>
      </w:r>
      <w:r>
        <w:rPr>
          <w:rFonts w:asciiTheme="minorHAnsi" w:eastAsiaTheme="minorEastAsia" w:hAnsiTheme="minorHAnsi" w:cstheme="minorBidi"/>
          <w:sz w:val="22"/>
          <w:szCs w:val="22"/>
          <w:lang/>
        </w:rPr>
        <w:tab/>
      </w:r>
      <w:r>
        <w:rPr>
          <w:lang w:eastAsia="zh-CN"/>
        </w:rPr>
        <w:t>Use case #4b: Additional actor does retail billing for 5G data connectivity</w:t>
      </w:r>
      <w:r>
        <w:tab/>
      </w:r>
      <w:r>
        <w:fldChar w:fldCharType="begin"/>
      </w:r>
      <w:r>
        <w:instrText xml:space="preserve"> PAGEREF _Toc104192686 \h </w:instrText>
      </w:r>
      <w:r>
        <w:fldChar w:fldCharType="separate"/>
      </w:r>
      <w:r>
        <w:t>37</w:t>
      </w:r>
      <w:r>
        <w:fldChar w:fldCharType="end"/>
      </w:r>
    </w:p>
    <w:p w14:paraId="0825EC7C" w14:textId="76A8DB63" w:rsidR="00067E2F" w:rsidRDefault="00067E2F">
      <w:pPr>
        <w:pStyle w:val="TOC3"/>
        <w:rPr>
          <w:rFonts w:asciiTheme="minorHAnsi" w:eastAsiaTheme="minorEastAsia" w:hAnsiTheme="minorHAnsi" w:cstheme="minorBidi"/>
          <w:sz w:val="22"/>
          <w:szCs w:val="22"/>
          <w:lang/>
        </w:rPr>
      </w:pPr>
      <w:r>
        <w:t>7.4.2</w:t>
      </w:r>
      <w:r>
        <w:rPr>
          <w:rFonts w:asciiTheme="minorHAnsi" w:eastAsiaTheme="minorEastAsia" w:hAnsiTheme="minorHAnsi" w:cstheme="minorBidi"/>
          <w:sz w:val="22"/>
          <w:szCs w:val="22"/>
          <w:lang/>
        </w:rPr>
        <w:tab/>
      </w:r>
      <w:r>
        <w:t>Potential charging requirements</w:t>
      </w:r>
      <w:r>
        <w:tab/>
      </w:r>
      <w:r>
        <w:fldChar w:fldCharType="begin"/>
      </w:r>
      <w:r>
        <w:instrText xml:space="preserve"> PAGEREF _Toc104192687 \h </w:instrText>
      </w:r>
      <w:r>
        <w:fldChar w:fldCharType="separate"/>
      </w:r>
      <w:r>
        <w:t>37</w:t>
      </w:r>
      <w:r>
        <w:fldChar w:fldCharType="end"/>
      </w:r>
    </w:p>
    <w:p w14:paraId="31EE0858" w14:textId="74BF5C65" w:rsidR="00067E2F" w:rsidRDefault="00067E2F">
      <w:pPr>
        <w:pStyle w:val="TOC3"/>
        <w:rPr>
          <w:rFonts w:asciiTheme="minorHAnsi" w:eastAsiaTheme="minorEastAsia" w:hAnsiTheme="minorHAnsi" w:cstheme="minorBidi"/>
          <w:sz w:val="22"/>
          <w:szCs w:val="22"/>
          <w:lang/>
        </w:rPr>
      </w:pPr>
      <w:r>
        <w:t>7.4.3</w:t>
      </w:r>
      <w:r>
        <w:rPr>
          <w:rFonts w:asciiTheme="minorHAnsi" w:eastAsiaTheme="minorEastAsia" w:hAnsiTheme="minorHAnsi" w:cstheme="minorBidi"/>
          <w:sz w:val="22"/>
          <w:szCs w:val="22"/>
          <w:lang/>
        </w:rPr>
        <w:tab/>
      </w:r>
      <w:r>
        <w:t>Key issues</w:t>
      </w:r>
      <w:r>
        <w:tab/>
      </w:r>
      <w:r>
        <w:fldChar w:fldCharType="begin"/>
      </w:r>
      <w:r>
        <w:instrText xml:space="preserve"> PAGEREF _Toc104192688 \h </w:instrText>
      </w:r>
      <w:r>
        <w:fldChar w:fldCharType="separate"/>
      </w:r>
      <w:r>
        <w:t>37</w:t>
      </w:r>
      <w:r>
        <w:fldChar w:fldCharType="end"/>
      </w:r>
    </w:p>
    <w:p w14:paraId="13C2F3C2" w14:textId="5EB68366" w:rsidR="00067E2F" w:rsidRDefault="00067E2F">
      <w:pPr>
        <w:pStyle w:val="TOC3"/>
        <w:rPr>
          <w:rFonts w:asciiTheme="minorHAnsi" w:eastAsiaTheme="minorEastAsia" w:hAnsiTheme="minorHAnsi" w:cstheme="minorBidi"/>
          <w:sz w:val="22"/>
          <w:szCs w:val="22"/>
          <w:lang/>
        </w:rPr>
      </w:pPr>
      <w:r>
        <w:t>7.4.4</w:t>
      </w:r>
      <w:r>
        <w:rPr>
          <w:rFonts w:asciiTheme="minorHAnsi" w:eastAsiaTheme="minorEastAsia" w:hAnsiTheme="minorHAnsi" w:cstheme="minorBidi"/>
          <w:sz w:val="22"/>
          <w:szCs w:val="22"/>
          <w:lang/>
        </w:rPr>
        <w:tab/>
      </w:r>
      <w:r>
        <w:t>Potential solutions</w:t>
      </w:r>
      <w:r>
        <w:tab/>
      </w:r>
      <w:r>
        <w:fldChar w:fldCharType="begin"/>
      </w:r>
      <w:r>
        <w:instrText xml:space="preserve"> PAGEREF _Toc104192689 \h </w:instrText>
      </w:r>
      <w:r>
        <w:fldChar w:fldCharType="separate"/>
      </w:r>
      <w:r>
        <w:t>38</w:t>
      </w:r>
      <w:r>
        <w:fldChar w:fldCharType="end"/>
      </w:r>
    </w:p>
    <w:p w14:paraId="390E2082" w14:textId="44D81865" w:rsidR="00067E2F" w:rsidRDefault="00067E2F">
      <w:pPr>
        <w:pStyle w:val="TOC4"/>
        <w:rPr>
          <w:rFonts w:asciiTheme="minorHAnsi" w:eastAsiaTheme="minorEastAsia" w:hAnsiTheme="minorHAnsi" w:cstheme="minorBidi"/>
          <w:sz w:val="22"/>
          <w:szCs w:val="22"/>
          <w:lang/>
        </w:rPr>
      </w:pPr>
      <w:r>
        <w:t>7.4.4.1</w:t>
      </w:r>
      <w:r>
        <w:rPr>
          <w:rFonts w:asciiTheme="minorHAnsi" w:eastAsiaTheme="minorEastAsia" w:hAnsiTheme="minorHAnsi" w:cstheme="minorBidi"/>
          <w:sz w:val="22"/>
          <w:szCs w:val="22"/>
          <w:lang/>
        </w:rPr>
        <w:tab/>
      </w:r>
      <w:r>
        <w:t xml:space="preserve">Solution #4.1: </w:t>
      </w:r>
      <w:r w:rsidRPr="002F3307">
        <w:rPr>
          <w:color w:val="000000"/>
          <w:lang w:eastAsia="zh-CN"/>
        </w:rPr>
        <w:t xml:space="preserve">Home SMF (CTF) communicating with both H-CHF and A-CHF for retail charging of </w:t>
      </w:r>
      <w:r>
        <w:t>5G data connectivity</w:t>
      </w:r>
      <w:r>
        <w:tab/>
      </w:r>
      <w:r>
        <w:fldChar w:fldCharType="begin"/>
      </w:r>
      <w:r>
        <w:instrText xml:space="preserve"> PAGEREF _Toc104192690 \h </w:instrText>
      </w:r>
      <w:r>
        <w:fldChar w:fldCharType="separate"/>
      </w:r>
      <w:r>
        <w:t>38</w:t>
      </w:r>
      <w:r>
        <w:fldChar w:fldCharType="end"/>
      </w:r>
    </w:p>
    <w:p w14:paraId="6E01FC8E" w14:textId="7C45E6E5" w:rsidR="00067E2F" w:rsidRDefault="00067E2F">
      <w:pPr>
        <w:pStyle w:val="TOC5"/>
        <w:rPr>
          <w:rFonts w:asciiTheme="minorHAnsi" w:eastAsiaTheme="minorEastAsia" w:hAnsiTheme="minorHAnsi" w:cstheme="minorBidi"/>
          <w:sz w:val="22"/>
          <w:szCs w:val="22"/>
          <w:lang/>
        </w:rPr>
      </w:pPr>
      <w:r>
        <w:lastRenderedPageBreak/>
        <w:t>7.4.4.1.1</w:t>
      </w:r>
      <w:r>
        <w:rPr>
          <w:rFonts w:asciiTheme="minorHAnsi" w:eastAsiaTheme="minorEastAsia" w:hAnsiTheme="minorHAnsi" w:cstheme="minorBidi"/>
          <w:sz w:val="22"/>
          <w:szCs w:val="22"/>
          <w:lang/>
        </w:rPr>
        <w:tab/>
      </w:r>
      <w:r>
        <w:t>General</w:t>
      </w:r>
      <w:r>
        <w:tab/>
      </w:r>
      <w:r>
        <w:fldChar w:fldCharType="begin"/>
      </w:r>
      <w:r>
        <w:instrText xml:space="preserve"> PAGEREF _Toc104192691 \h </w:instrText>
      </w:r>
      <w:r>
        <w:fldChar w:fldCharType="separate"/>
      </w:r>
      <w:r>
        <w:t>38</w:t>
      </w:r>
      <w:r>
        <w:fldChar w:fldCharType="end"/>
      </w:r>
    </w:p>
    <w:p w14:paraId="5D42D1EA" w14:textId="2E74F761" w:rsidR="00067E2F" w:rsidRDefault="00067E2F">
      <w:pPr>
        <w:pStyle w:val="TOC5"/>
        <w:rPr>
          <w:rFonts w:asciiTheme="minorHAnsi" w:eastAsiaTheme="minorEastAsia" w:hAnsiTheme="minorHAnsi" w:cstheme="minorBidi"/>
          <w:sz w:val="22"/>
          <w:szCs w:val="22"/>
          <w:lang/>
        </w:rPr>
      </w:pPr>
      <w:r>
        <w:t>7.4.4.1.2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_Toc104192692 \h </w:instrText>
      </w:r>
      <w:r>
        <w:fldChar w:fldCharType="separate"/>
      </w:r>
      <w:r>
        <w:t>38</w:t>
      </w:r>
      <w:r>
        <w:fldChar w:fldCharType="end"/>
      </w:r>
    </w:p>
    <w:p w14:paraId="677BE170" w14:textId="0EE5118A" w:rsidR="00067E2F" w:rsidRDefault="00067E2F">
      <w:pPr>
        <w:pStyle w:val="TOC5"/>
        <w:rPr>
          <w:rFonts w:asciiTheme="minorHAnsi" w:eastAsiaTheme="minorEastAsia" w:hAnsiTheme="minorHAnsi" w:cstheme="minorBidi"/>
          <w:sz w:val="22"/>
          <w:szCs w:val="22"/>
          <w:lang/>
        </w:rPr>
      </w:pPr>
      <w:r>
        <w:t>7.4.4.1.3</w:t>
      </w:r>
      <w:r>
        <w:rPr>
          <w:rFonts w:asciiTheme="minorHAnsi" w:eastAsiaTheme="minorEastAsia" w:hAnsiTheme="minorHAnsi" w:cstheme="minorBidi"/>
          <w:sz w:val="22"/>
          <w:szCs w:val="22"/>
          <w:lang/>
        </w:rPr>
        <w:tab/>
      </w:r>
      <w:r>
        <w:t>Potential charging flows</w:t>
      </w:r>
      <w:r>
        <w:tab/>
      </w:r>
      <w:r>
        <w:fldChar w:fldCharType="begin"/>
      </w:r>
      <w:r>
        <w:instrText xml:space="preserve"> PAGEREF _Toc104192693 \h </w:instrText>
      </w:r>
      <w:r>
        <w:fldChar w:fldCharType="separate"/>
      </w:r>
      <w:r>
        <w:t>38</w:t>
      </w:r>
      <w:r>
        <w:fldChar w:fldCharType="end"/>
      </w:r>
    </w:p>
    <w:p w14:paraId="168460F4" w14:textId="7F4A9B2A" w:rsidR="00067E2F" w:rsidRDefault="00067E2F">
      <w:pPr>
        <w:pStyle w:val="TOC4"/>
        <w:rPr>
          <w:rFonts w:asciiTheme="minorHAnsi" w:eastAsiaTheme="minorEastAsia" w:hAnsiTheme="minorHAnsi" w:cstheme="minorBidi"/>
          <w:sz w:val="22"/>
          <w:szCs w:val="22"/>
          <w:lang/>
        </w:rPr>
      </w:pPr>
      <w:r>
        <w:t>7.4.4.2</w:t>
      </w:r>
      <w:r>
        <w:rPr>
          <w:rFonts w:asciiTheme="minorHAnsi" w:eastAsiaTheme="minorEastAsia" w:hAnsiTheme="minorHAnsi" w:cstheme="minorBidi"/>
          <w:sz w:val="22"/>
          <w:szCs w:val="22"/>
          <w:lang/>
        </w:rPr>
        <w:tab/>
      </w:r>
      <w:r>
        <w:t>Solution #4.2: Additional actor only does retail billing of subscribers</w:t>
      </w:r>
      <w:r>
        <w:tab/>
      </w:r>
      <w:r>
        <w:fldChar w:fldCharType="begin"/>
      </w:r>
      <w:r>
        <w:instrText xml:space="preserve"> PAGEREF _Toc104192694 \h </w:instrText>
      </w:r>
      <w:r>
        <w:fldChar w:fldCharType="separate"/>
      </w:r>
      <w:r>
        <w:t>39</w:t>
      </w:r>
      <w:r>
        <w:fldChar w:fldCharType="end"/>
      </w:r>
    </w:p>
    <w:p w14:paraId="6F882D41" w14:textId="7663ED67" w:rsidR="00067E2F" w:rsidRDefault="00067E2F">
      <w:pPr>
        <w:pStyle w:val="TOC5"/>
        <w:rPr>
          <w:rFonts w:asciiTheme="minorHAnsi" w:eastAsiaTheme="minorEastAsia" w:hAnsiTheme="minorHAnsi" w:cstheme="minorBidi"/>
          <w:sz w:val="22"/>
          <w:szCs w:val="22"/>
          <w:lang/>
        </w:rPr>
      </w:pPr>
      <w:r>
        <w:t>7.4.4.2.1</w:t>
      </w:r>
      <w:r>
        <w:rPr>
          <w:rFonts w:asciiTheme="minorHAnsi" w:eastAsiaTheme="minorEastAsia" w:hAnsiTheme="minorHAnsi" w:cstheme="minorBidi"/>
          <w:sz w:val="22"/>
          <w:szCs w:val="22"/>
          <w:lang/>
        </w:rPr>
        <w:tab/>
      </w:r>
      <w:r>
        <w:t>General</w:t>
      </w:r>
      <w:r>
        <w:tab/>
      </w:r>
      <w:r>
        <w:fldChar w:fldCharType="begin"/>
      </w:r>
      <w:r>
        <w:instrText xml:space="preserve"> PAGEREF _Toc104192695 \h </w:instrText>
      </w:r>
      <w:r>
        <w:fldChar w:fldCharType="separate"/>
      </w:r>
      <w:r>
        <w:t>39</w:t>
      </w:r>
      <w:r>
        <w:fldChar w:fldCharType="end"/>
      </w:r>
    </w:p>
    <w:p w14:paraId="563D14CB" w14:textId="36E5A506" w:rsidR="00067E2F" w:rsidRDefault="00067E2F">
      <w:pPr>
        <w:pStyle w:val="TOC5"/>
        <w:rPr>
          <w:rFonts w:asciiTheme="minorHAnsi" w:eastAsiaTheme="minorEastAsia" w:hAnsiTheme="minorHAnsi" w:cstheme="minorBidi"/>
          <w:sz w:val="22"/>
          <w:szCs w:val="22"/>
          <w:lang/>
        </w:rPr>
      </w:pPr>
      <w:r>
        <w:t>7.4.4.2.2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_Toc104192696 \h </w:instrText>
      </w:r>
      <w:r>
        <w:fldChar w:fldCharType="separate"/>
      </w:r>
      <w:r>
        <w:t>39</w:t>
      </w:r>
      <w:r>
        <w:fldChar w:fldCharType="end"/>
      </w:r>
    </w:p>
    <w:p w14:paraId="00538518" w14:textId="4ABBFF78" w:rsidR="00067E2F" w:rsidRDefault="00067E2F">
      <w:pPr>
        <w:pStyle w:val="TOC5"/>
        <w:rPr>
          <w:rFonts w:asciiTheme="minorHAnsi" w:eastAsiaTheme="minorEastAsia" w:hAnsiTheme="minorHAnsi" w:cstheme="minorBidi"/>
          <w:sz w:val="22"/>
          <w:szCs w:val="22"/>
          <w:lang/>
        </w:rPr>
      </w:pPr>
      <w:r>
        <w:t>7.4.4.2.3</w:t>
      </w:r>
      <w:r>
        <w:rPr>
          <w:rFonts w:asciiTheme="minorHAnsi" w:eastAsiaTheme="minorEastAsia" w:hAnsiTheme="minorHAnsi" w:cstheme="minorBidi"/>
          <w:sz w:val="22"/>
          <w:szCs w:val="22"/>
          <w:lang/>
        </w:rPr>
        <w:tab/>
      </w:r>
      <w:r>
        <w:t>Potential charging flows</w:t>
      </w:r>
      <w:r>
        <w:tab/>
      </w:r>
      <w:r>
        <w:fldChar w:fldCharType="begin"/>
      </w:r>
      <w:r>
        <w:instrText xml:space="preserve"> PAGEREF _Toc104192697 \h </w:instrText>
      </w:r>
      <w:r>
        <w:fldChar w:fldCharType="separate"/>
      </w:r>
      <w:r>
        <w:t>39</w:t>
      </w:r>
      <w:r>
        <w:fldChar w:fldCharType="end"/>
      </w:r>
    </w:p>
    <w:p w14:paraId="1F2598ED" w14:textId="359F9157" w:rsidR="00067E2F" w:rsidRDefault="00067E2F">
      <w:pPr>
        <w:pStyle w:val="TOC4"/>
        <w:rPr>
          <w:rFonts w:asciiTheme="minorHAnsi" w:eastAsiaTheme="minorEastAsia" w:hAnsiTheme="minorHAnsi" w:cstheme="minorBidi"/>
          <w:sz w:val="22"/>
          <w:szCs w:val="22"/>
          <w:lang/>
        </w:rPr>
      </w:pPr>
      <w:r>
        <w:rPr>
          <w:lang w:eastAsia="zh-CN"/>
        </w:rPr>
        <w:t xml:space="preserve">7.4.4.3 </w:t>
      </w:r>
      <w:r>
        <w:rPr>
          <w:rFonts w:asciiTheme="minorHAnsi" w:eastAsiaTheme="minorEastAsia" w:hAnsiTheme="minorHAnsi" w:cstheme="minorBidi"/>
          <w:sz w:val="22"/>
          <w:szCs w:val="22"/>
          <w:lang/>
        </w:rPr>
        <w:tab/>
      </w:r>
      <w:r>
        <w:rPr>
          <w:lang w:eastAsia="zh-CN"/>
        </w:rPr>
        <w:t xml:space="preserve">Solution #4.3: </w:t>
      </w:r>
      <w:r w:rsidRPr="002F3307">
        <w:rPr>
          <w:color w:val="000000"/>
          <w:lang w:eastAsia="zh-CN"/>
        </w:rPr>
        <w:t xml:space="preserve">H-CHF communicating with A-CHF for retail charging of </w:t>
      </w:r>
      <w:r>
        <w:t>5G</w:t>
      </w:r>
      <w:r>
        <w:tab/>
      </w:r>
      <w:r>
        <w:fldChar w:fldCharType="begin"/>
      </w:r>
      <w:r>
        <w:instrText xml:space="preserve"> PAGEREF _Toc104192698 \h </w:instrText>
      </w:r>
      <w:r>
        <w:fldChar w:fldCharType="separate"/>
      </w:r>
      <w:r>
        <w:t>39</w:t>
      </w:r>
      <w:r>
        <w:fldChar w:fldCharType="end"/>
      </w:r>
    </w:p>
    <w:p w14:paraId="00688037" w14:textId="19688EE7" w:rsidR="00067E2F" w:rsidRDefault="00067E2F">
      <w:pPr>
        <w:pStyle w:val="TOC5"/>
        <w:rPr>
          <w:rFonts w:asciiTheme="minorHAnsi" w:eastAsiaTheme="minorEastAsia" w:hAnsiTheme="minorHAnsi" w:cstheme="minorBidi"/>
          <w:sz w:val="22"/>
          <w:szCs w:val="22"/>
          <w:lang/>
        </w:rPr>
      </w:pPr>
      <w:r>
        <w:t>7.4.4.3.1</w:t>
      </w:r>
      <w:r>
        <w:rPr>
          <w:rFonts w:asciiTheme="minorHAnsi" w:eastAsiaTheme="minorEastAsia" w:hAnsiTheme="minorHAnsi" w:cstheme="minorBidi"/>
          <w:sz w:val="22"/>
          <w:szCs w:val="22"/>
          <w:lang/>
        </w:rPr>
        <w:tab/>
      </w:r>
      <w:r>
        <w:t>General</w:t>
      </w:r>
      <w:r>
        <w:tab/>
      </w:r>
      <w:r>
        <w:fldChar w:fldCharType="begin"/>
      </w:r>
      <w:r>
        <w:instrText xml:space="preserve"> PAGEREF _Toc104192699 \h </w:instrText>
      </w:r>
      <w:r>
        <w:fldChar w:fldCharType="separate"/>
      </w:r>
      <w:r>
        <w:t>39</w:t>
      </w:r>
      <w:r>
        <w:fldChar w:fldCharType="end"/>
      </w:r>
    </w:p>
    <w:p w14:paraId="440B5DC0" w14:textId="6A2DD7B8" w:rsidR="00067E2F" w:rsidRDefault="00067E2F">
      <w:pPr>
        <w:pStyle w:val="TOC5"/>
        <w:rPr>
          <w:rFonts w:asciiTheme="minorHAnsi" w:eastAsiaTheme="minorEastAsia" w:hAnsiTheme="minorHAnsi" w:cstheme="minorBidi"/>
          <w:sz w:val="22"/>
          <w:szCs w:val="22"/>
          <w:lang/>
        </w:rPr>
      </w:pPr>
      <w:r>
        <w:t>7.4.4.3.2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_Toc104192700 \h </w:instrText>
      </w:r>
      <w:r>
        <w:fldChar w:fldCharType="separate"/>
      </w:r>
      <w:r>
        <w:t>40</w:t>
      </w:r>
      <w:r>
        <w:fldChar w:fldCharType="end"/>
      </w:r>
    </w:p>
    <w:p w14:paraId="03186932" w14:textId="17F90CF8" w:rsidR="00067E2F" w:rsidRDefault="00067E2F">
      <w:pPr>
        <w:pStyle w:val="TOC5"/>
        <w:rPr>
          <w:rFonts w:asciiTheme="minorHAnsi" w:eastAsiaTheme="minorEastAsia" w:hAnsiTheme="minorHAnsi" w:cstheme="minorBidi"/>
          <w:sz w:val="22"/>
          <w:szCs w:val="22"/>
          <w:lang/>
        </w:rPr>
      </w:pPr>
      <w:r>
        <w:t>7.4.4.3.3</w:t>
      </w:r>
      <w:r>
        <w:rPr>
          <w:rFonts w:asciiTheme="minorHAnsi" w:eastAsiaTheme="minorEastAsia" w:hAnsiTheme="minorHAnsi" w:cstheme="minorBidi"/>
          <w:sz w:val="22"/>
          <w:szCs w:val="22"/>
          <w:lang/>
        </w:rPr>
        <w:tab/>
      </w:r>
      <w:r>
        <w:t>Message flows</w:t>
      </w:r>
      <w:r>
        <w:tab/>
      </w:r>
      <w:r>
        <w:fldChar w:fldCharType="begin"/>
      </w:r>
      <w:r>
        <w:instrText xml:space="preserve"> PAGEREF _Toc104192701 \h </w:instrText>
      </w:r>
      <w:r>
        <w:fldChar w:fldCharType="separate"/>
      </w:r>
      <w:r>
        <w:t>41</w:t>
      </w:r>
      <w:r>
        <w:fldChar w:fldCharType="end"/>
      </w:r>
    </w:p>
    <w:p w14:paraId="5A8847E1" w14:textId="4A84F458" w:rsidR="00067E2F" w:rsidRDefault="00067E2F">
      <w:pPr>
        <w:pStyle w:val="TOC2"/>
        <w:rPr>
          <w:rFonts w:asciiTheme="minorHAnsi" w:eastAsiaTheme="minorEastAsia" w:hAnsiTheme="minorHAnsi" w:cstheme="minorBidi"/>
          <w:sz w:val="22"/>
          <w:szCs w:val="22"/>
          <w:lang/>
        </w:rPr>
      </w:pPr>
      <w:r>
        <w:t>7.5</w:t>
      </w:r>
      <w:r>
        <w:rPr>
          <w:rFonts w:asciiTheme="minorHAnsi" w:eastAsiaTheme="minorEastAsia" w:hAnsiTheme="minorHAnsi" w:cstheme="minorBidi"/>
          <w:sz w:val="22"/>
          <w:szCs w:val="22"/>
          <w:lang/>
        </w:rPr>
        <w:tab/>
      </w:r>
      <w:r>
        <w:t>Convey charging from visited MNO to home MNO, and home MNO to an additional actor</w:t>
      </w:r>
      <w:r>
        <w:tab/>
      </w:r>
      <w:r>
        <w:fldChar w:fldCharType="begin"/>
      </w:r>
      <w:r>
        <w:instrText xml:space="preserve"> PAGEREF _Toc104192702 \h </w:instrText>
      </w:r>
      <w:r>
        <w:fldChar w:fldCharType="separate"/>
      </w:r>
      <w:r>
        <w:t>41</w:t>
      </w:r>
      <w:r>
        <w:fldChar w:fldCharType="end"/>
      </w:r>
    </w:p>
    <w:p w14:paraId="393A5CBB" w14:textId="41D33B7E" w:rsidR="00067E2F" w:rsidRDefault="00067E2F">
      <w:pPr>
        <w:pStyle w:val="TOC3"/>
        <w:rPr>
          <w:rFonts w:asciiTheme="minorHAnsi" w:eastAsiaTheme="minorEastAsia" w:hAnsiTheme="minorHAnsi" w:cstheme="minorBidi"/>
          <w:sz w:val="22"/>
          <w:szCs w:val="22"/>
          <w:lang/>
        </w:rPr>
      </w:pPr>
      <w:r>
        <w:t>7.5.1</w:t>
      </w:r>
      <w:r>
        <w:rPr>
          <w:rFonts w:asciiTheme="minorHAnsi" w:eastAsiaTheme="minorEastAsia" w:hAnsiTheme="minorHAnsi" w:cstheme="minorBidi"/>
          <w:sz w:val="22"/>
          <w:szCs w:val="22"/>
          <w:lang/>
        </w:rPr>
        <w:tab/>
      </w:r>
      <w:r>
        <w:t>Use cases</w:t>
      </w:r>
      <w:r>
        <w:tab/>
      </w:r>
      <w:r>
        <w:fldChar w:fldCharType="begin"/>
      </w:r>
      <w:r>
        <w:instrText xml:space="preserve"> PAGEREF _Toc104192703 \h </w:instrText>
      </w:r>
      <w:r>
        <w:fldChar w:fldCharType="separate"/>
      </w:r>
      <w:r>
        <w:t>41</w:t>
      </w:r>
      <w:r>
        <w:fldChar w:fldCharType="end"/>
      </w:r>
    </w:p>
    <w:p w14:paraId="0F04422F" w14:textId="71098A90" w:rsidR="00067E2F" w:rsidRDefault="00067E2F">
      <w:pPr>
        <w:pStyle w:val="TOC4"/>
        <w:rPr>
          <w:rFonts w:asciiTheme="minorHAnsi" w:eastAsiaTheme="minorEastAsia" w:hAnsiTheme="minorHAnsi" w:cstheme="minorBidi"/>
          <w:sz w:val="22"/>
          <w:szCs w:val="22"/>
          <w:lang/>
        </w:rPr>
      </w:pPr>
      <w:r>
        <w:t>7.5.1.1</w:t>
      </w:r>
      <w:r>
        <w:rPr>
          <w:rFonts w:asciiTheme="minorHAnsi" w:eastAsiaTheme="minorEastAsia" w:hAnsiTheme="minorHAnsi" w:cstheme="minorBidi"/>
          <w:sz w:val="22"/>
          <w:szCs w:val="22"/>
          <w:lang/>
        </w:rPr>
        <w:tab/>
      </w:r>
      <w:r>
        <w:t>Use case #5a: Use case for additional actor does retail changing for 5G data connectivity while roaming</w:t>
      </w:r>
      <w:r>
        <w:tab/>
      </w:r>
      <w:r>
        <w:fldChar w:fldCharType="begin"/>
      </w:r>
      <w:r>
        <w:instrText xml:space="preserve"> PAGEREF _Toc104192704 \h </w:instrText>
      </w:r>
      <w:r>
        <w:fldChar w:fldCharType="separate"/>
      </w:r>
      <w:r>
        <w:t>41</w:t>
      </w:r>
      <w:r>
        <w:fldChar w:fldCharType="end"/>
      </w:r>
    </w:p>
    <w:p w14:paraId="316BCD28" w14:textId="309C2E71" w:rsidR="00067E2F" w:rsidRDefault="00067E2F">
      <w:pPr>
        <w:pStyle w:val="TOC3"/>
        <w:rPr>
          <w:rFonts w:asciiTheme="minorHAnsi" w:eastAsiaTheme="minorEastAsia" w:hAnsiTheme="minorHAnsi" w:cstheme="minorBidi"/>
          <w:sz w:val="22"/>
          <w:szCs w:val="22"/>
          <w:lang/>
        </w:rPr>
      </w:pPr>
      <w:r>
        <w:t>7.5.2</w:t>
      </w:r>
      <w:r>
        <w:rPr>
          <w:rFonts w:asciiTheme="minorHAnsi" w:eastAsiaTheme="minorEastAsia" w:hAnsiTheme="minorHAnsi" w:cstheme="minorBidi"/>
          <w:sz w:val="22"/>
          <w:szCs w:val="22"/>
          <w:lang/>
        </w:rPr>
        <w:tab/>
      </w:r>
      <w:r>
        <w:t>Potential charging requirements</w:t>
      </w:r>
      <w:r>
        <w:tab/>
      </w:r>
      <w:r>
        <w:fldChar w:fldCharType="begin"/>
      </w:r>
      <w:r>
        <w:instrText xml:space="preserve"> PAGEREF _Toc104192705 \h </w:instrText>
      </w:r>
      <w:r>
        <w:fldChar w:fldCharType="separate"/>
      </w:r>
      <w:r>
        <w:t>41</w:t>
      </w:r>
      <w:r>
        <w:fldChar w:fldCharType="end"/>
      </w:r>
    </w:p>
    <w:p w14:paraId="0FAA4755" w14:textId="21F63529" w:rsidR="00067E2F" w:rsidRDefault="00067E2F">
      <w:pPr>
        <w:pStyle w:val="TOC3"/>
        <w:rPr>
          <w:rFonts w:asciiTheme="minorHAnsi" w:eastAsiaTheme="minorEastAsia" w:hAnsiTheme="minorHAnsi" w:cstheme="minorBidi"/>
          <w:sz w:val="22"/>
          <w:szCs w:val="22"/>
          <w:lang/>
        </w:rPr>
      </w:pPr>
      <w:r>
        <w:t>7.5.3</w:t>
      </w:r>
      <w:r>
        <w:rPr>
          <w:rFonts w:asciiTheme="minorHAnsi" w:eastAsiaTheme="minorEastAsia" w:hAnsiTheme="minorHAnsi" w:cstheme="minorBidi"/>
          <w:sz w:val="22"/>
          <w:szCs w:val="22"/>
          <w:lang/>
        </w:rPr>
        <w:tab/>
      </w:r>
      <w:r>
        <w:t>Key issues</w:t>
      </w:r>
      <w:r>
        <w:tab/>
      </w:r>
      <w:r>
        <w:fldChar w:fldCharType="begin"/>
      </w:r>
      <w:r>
        <w:instrText xml:space="preserve"> PAGEREF _Toc104192706 \h </w:instrText>
      </w:r>
      <w:r>
        <w:fldChar w:fldCharType="separate"/>
      </w:r>
      <w:r>
        <w:t>41</w:t>
      </w:r>
      <w:r>
        <w:fldChar w:fldCharType="end"/>
      </w:r>
    </w:p>
    <w:p w14:paraId="127F4C84" w14:textId="6ED01EEA" w:rsidR="00067E2F" w:rsidRDefault="00067E2F">
      <w:pPr>
        <w:pStyle w:val="TOC3"/>
        <w:rPr>
          <w:rFonts w:asciiTheme="minorHAnsi" w:eastAsiaTheme="minorEastAsia" w:hAnsiTheme="minorHAnsi" w:cstheme="minorBidi"/>
          <w:sz w:val="22"/>
          <w:szCs w:val="22"/>
          <w:lang/>
        </w:rPr>
      </w:pPr>
      <w:r>
        <w:t>7.5.4</w:t>
      </w:r>
      <w:r>
        <w:rPr>
          <w:rFonts w:asciiTheme="minorHAnsi" w:eastAsiaTheme="minorEastAsia" w:hAnsiTheme="minorHAnsi" w:cstheme="minorBidi"/>
          <w:sz w:val="22"/>
          <w:szCs w:val="22"/>
          <w:lang/>
        </w:rPr>
        <w:tab/>
      </w:r>
      <w:r>
        <w:t>Potential solutions</w:t>
      </w:r>
      <w:r>
        <w:tab/>
      </w:r>
      <w:r>
        <w:fldChar w:fldCharType="begin"/>
      </w:r>
      <w:r>
        <w:instrText xml:space="preserve"> PAGEREF _Toc104192707 \h </w:instrText>
      </w:r>
      <w:r>
        <w:fldChar w:fldCharType="separate"/>
      </w:r>
      <w:r>
        <w:t>42</w:t>
      </w:r>
      <w:r>
        <w:fldChar w:fldCharType="end"/>
      </w:r>
    </w:p>
    <w:p w14:paraId="38A7261E" w14:textId="4DA087D7" w:rsidR="00067E2F" w:rsidRDefault="00067E2F">
      <w:pPr>
        <w:pStyle w:val="TOC4"/>
        <w:rPr>
          <w:rFonts w:asciiTheme="minorHAnsi" w:eastAsiaTheme="minorEastAsia" w:hAnsiTheme="minorHAnsi" w:cstheme="minorBidi"/>
          <w:sz w:val="22"/>
          <w:szCs w:val="22"/>
          <w:lang/>
        </w:rPr>
      </w:pPr>
      <w:r>
        <w:t>7.5.4.1</w:t>
      </w:r>
      <w:r>
        <w:rPr>
          <w:rFonts w:asciiTheme="minorHAnsi" w:eastAsiaTheme="minorEastAsia" w:hAnsiTheme="minorHAnsi" w:cstheme="minorBidi"/>
          <w:sz w:val="22"/>
          <w:szCs w:val="22"/>
          <w:lang/>
        </w:rPr>
        <w:tab/>
      </w:r>
      <w:r>
        <w:t>Solution #5.1: CHF to CHF communication</w:t>
      </w:r>
      <w:r>
        <w:tab/>
      </w:r>
      <w:r>
        <w:fldChar w:fldCharType="begin"/>
      </w:r>
      <w:r>
        <w:instrText xml:space="preserve"> PAGEREF _Toc104192708 \h </w:instrText>
      </w:r>
      <w:r>
        <w:fldChar w:fldCharType="separate"/>
      </w:r>
      <w:r>
        <w:t>42</w:t>
      </w:r>
      <w:r>
        <w:fldChar w:fldCharType="end"/>
      </w:r>
    </w:p>
    <w:p w14:paraId="7F6E0F48" w14:textId="6C443DB8" w:rsidR="00067E2F" w:rsidRDefault="00067E2F">
      <w:pPr>
        <w:pStyle w:val="TOC5"/>
        <w:rPr>
          <w:rFonts w:asciiTheme="minorHAnsi" w:eastAsiaTheme="minorEastAsia" w:hAnsiTheme="minorHAnsi" w:cstheme="minorBidi"/>
          <w:sz w:val="22"/>
          <w:szCs w:val="22"/>
          <w:lang/>
        </w:rPr>
      </w:pPr>
      <w:r>
        <w:t>7.5.4.1.1</w:t>
      </w:r>
      <w:r>
        <w:rPr>
          <w:rFonts w:asciiTheme="minorHAnsi" w:eastAsiaTheme="minorEastAsia" w:hAnsiTheme="minorHAnsi" w:cstheme="minorBidi"/>
          <w:sz w:val="22"/>
          <w:szCs w:val="22"/>
          <w:lang/>
        </w:rPr>
        <w:tab/>
      </w:r>
      <w:r>
        <w:t>General</w:t>
      </w:r>
      <w:r>
        <w:tab/>
      </w:r>
      <w:r>
        <w:fldChar w:fldCharType="begin"/>
      </w:r>
      <w:r>
        <w:instrText xml:space="preserve"> PAGEREF _Toc104192709 \h </w:instrText>
      </w:r>
      <w:r>
        <w:fldChar w:fldCharType="separate"/>
      </w:r>
      <w:r>
        <w:t>42</w:t>
      </w:r>
      <w:r>
        <w:fldChar w:fldCharType="end"/>
      </w:r>
    </w:p>
    <w:p w14:paraId="3C4D3AD0" w14:textId="5B9DF931" w:rsidR="00067E2F" w:rsidRDefault="00067E2F">
      <w:pPr>
        <w:pStyle w:val="TOC5"/>
        <w:rPr>
          <w:rFonts w:asciiTheme="minorHAnsi" w:eastAsiaTheme="minorEastAsia" w:hAnsiTheme="minorHAnsi" w:cstheme="minorBidi"/>
          <w:sz w:val="22"/>
          <w:szCs w:val="22"/>
          <w:lang/>
        </w:rPr>
      </w:pPr>
      <w:r>
        <w:t>7.5.4.1.2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_Toc104192710 \h </w:instrText>
      </w:r>
      <w:r>
        <w:fldChar w:fldCharType="separate"/>
      </w:r>
      <w:r>
        <w:t>42</w:t>
      </w:r>
      <w:r>
        <w:fldChar w:fldCharType="end"/>
      </w:r>
    </w:p>
    <w:p w14:paraId="79D60890" w14:textId="41929A7E" w:rsidR="00067E2F" w:rsidRDefault="00067E2F">
      <w:pPr>
        <w:pStyle w:val="TOC5"/>
        <w:rPr>
          <w:rFonts w:asciiTheme="minorHAnsi" w:eastAsiaTheme="minorEastAsia" w:hAnsiTheme="minorHAnsi" w:cstheme="minorBidi"/>
          <w:sz w:val="22"/>
          <w:szCs w:val="22"/>
          <w:lang/>
        </w:rPr>
      </w:pPr>
      <w:r>
        <w:t>7.5.4.1.3</w:t>
      </w:r>
      <w:r>
        <w:rPr>
          <w:rFonts w:asciiTheme="minorHAnsi" w:eastAsiaTheme="minorEastAsia" w:hAnsiTheme="minorHAnsi" w:cstheme="minorBidi"/>
          <w:sz w:val="22"/>
          <w:szCs w:val="22"/>
          <w:lang/>
        </w:rPr>
        <w:tab/>
      </w:r>
      <w:r>
        <w:t>Message flows</w:t>
      </w:r>
      <w:r>
        <w:tab/>
      </w:r>
      <w:r>
        <w:fldChar w:fldCharType="begin"/>
      </w:r>
      <w:r>
        <w:instrText xml:space="preserve"> PAGEREF _Toc104192711 \h </w:instrText>
      </w:r>
      <w:r>
        <w:fldChar w:fldCharType="separate"/>
      </w:r>
      <w:r>
        <w:t>42</w:t>
      </w:r>
      <w:r>
        <w:fldChar w:fldCharType="end"/>
      </w:r>
    </w:p>
    <w:p w14:paraId="231375B3" w14:textId="5A97C750" w:rsidR="00067E2F" w:rsidRDefault="00067E2F">
      <w:pPr>
        <w:pStyle w:val="TOC4"/>
        <w:rPr>
          <w:rFonts w:asciiTheme="minorHAnsi" w:eastAsiaTheme="minorEastAsia" w:hAnsiTheme="minorHAnsi" w:cstheme="minorBidi"/>
          <w:sz w:val="22"/>
          <w:szCs w:val="22"/>
          <w:lang/>
        </w:rPr>
      </w:pPr>
      <w:r>
        <w:t>7.5.4.2</w:t>
      </w:r>
      <w:r>
        <w:rPr>
          <w:rFonts w:asciiTheme="minorHAnsi" w:eastAsiaTheme="minorEastAsia" w:hAnsiTheme="minorHAnsi" w:cstheme="minorBidi"/>
          <w:sz w:val="22"/>
          <w:szCs w:val="22"/>
          <w:lang/>
        </w:rPr>
        <w:tab/>
      </w:r>
      <w:r>
        <w:t>Solution #5.2: SMF to multiple CHF communication</w:t>
      </w:r>
      <w:r>
        <w:tab/>
      </w:r>
      <w:r>
        <w:fldChar w:fldCharType="begin"/>
      </w:r>
      <w:r>
        <w:instrText xml:space="preserve"> PAGEREF _Toc104192712 \h </w:instrText>
      </w:r>
      <w:r>
        <w:fldChar w:fldCharType="separate"/>
      </w:r>
      <w:r>
        <w:t>43</w:t>
      </w:r>
      <w:r>
        <w:fldChar w:fldCharType="end"/>
      </w:r>
    </w:p>
    <w:p w14:paraId="3C971165" w14:textId="7C156710" w:rsidR="00067E2F" w:rsidRDefault="00067E2F">
      <w:pPr>
        <w:pStyle w:val="TOC5"/>
        <w:rPr>
          <w:rFonts w:asciiTheme="minorHAnsi" w:eastAsiaTheme="minorEastAsia" w:hAnsiTheme="minorHAnsi" w:cstheme="minorBidi"/>
          <w:sz w:val="22"/>
          <w:szCs w:val="22"/>
          <w:lang/>
        </w:rPr>
      </w:pPr>
      <w:r>
        <w:t>7.5.4.2.1</w:t>
      </w:r>
      <w:r>
        <w:rPr>
          <w:rFonts w:asciiTheme="minorHAnsi" w:eastAsiaTheme="minorEastAsia" w:hAnsiTheme="minorHAnsi" w:cstheme="minorBidi"/>
          <w:sz w:val="22"/>
          <w:szCs w:val="22"/>
          <w:lang/>
        </w:rPr>
        <w:tab/>
      </w:r>
      <w:r>
        <w:t>General</w:t>
      </w:r>
      <w:r>
        <w:tab/>
      </w:r>
      <w:r>
        <w:fldChar w:fldCharType="begin"/>
      </w:r>
      <w:r>
        <w:instrText xml:space="preserve"> PAGEREF _Toc104192713 \h </w:instrText>
      </w:r>
      <w:r>
        <w:fldChar w:fldCharType="separate"/>
      </w:r>
      <w:r>
        <w:t>43</w:t>
      </w:r>
      <w:r>
        <w:fldChar w:fldCharType="end"/>
      </w:r>
    </w:p>
    <w:p w14:paraId="0A832078" w14:textId="6B606406" w:rsidR="00067E2F" w:rsidRDefault="00067E2F">
      <w:pPr>
        <w:pStyle w:val="TOC5"/>
        <w:rPr>
          <w:rFonts w:asciiTheme="minorHAnsi" w:eastAsiaTheme="minorEastAsia" w:hAnsiTheme="minorHAnsi" w:cstheme="minorBidi"/>
          <w:sz w:val="22"/>
          <w:szCs w:val="22"/>
          <w:lang/>
        </w:rPr>
      </w:pPr>
      <w:r>
        <w:t>7.5.4.2.2</w:t>
      </w:r>
      <w:r>
        <w:rPr>
          <w:rFonts w:asciiTheme="minorHAnsi" w:eastAsiaTheme="minorEastAsia" w:hAnsiTheme="minorHAnsi" w:cstheme="minorBidi"/>
          <w:sz w:val="22"/>
          <w:szCs w:val="22"/>
          <w:lang/>
        </w:rPr>
        <w:tab/>
      </w:r>
      <w:r>
        <w:t>Reference architecture</w:t>
      </w:r>
      <w:r>
        <w:tab/>
      </w:r>
      <w:r>
        <w:fldChar w:fldCharType="begin"/>
      </w:r>
      <w:r>
        <w:instrText xml:space="preserve"> PAGEREF _Toc104192714 \h </w:instrText>
      </w:r>
      <w:r>
        <w:fldChar w:fldCharType="separate"/>
      </w:r>
      <w:r>
        <w:t>43</w:t>
      </w:r>
      <w:r>
        <w:fldChar w:fldCharType="end"/>
      </w:r>
    </w:p>
    <w:p w14:paraId="638147BA" w14:textId="71812BC9" w:rsidR="00067E2F" w:rsidRDefault="00067E2F">
      <w:pPr>
        <w:pStyle w:val="TOC5"/>
        <w:rPr>
          <w:rFonts w:asciiTheme="minorHAnsi" w:eastAsiaTheme="minorEastAsia" w:hAnsiTheme="minorHAnsi" w:cstheme="minorBidi"/>
          <w:sz w:val="22"/>
          <w:szCs w:val="22"/>
          <w:lang/>
        </w:rPr>
      </w:pPr>
      <w:r>
        <w:t>7.5.4.2.3</w:t>
      </w:r>
      <w:r>
        <w:rPr>
          <w:rFonts w:asciiTheme="minorHAnsi" w:eastAsiaTheme="minorEastAsia" w:hAnsiTheme="minorHAnsi" w:cstheme="minorBidi"/>
          <w:sz w:val="22"/>
          <w:szCs w:val="22"/>
          <w:lang/>
        </w:rPr>
        <w:tab/>
      </w:r>
      <w:r>
        <w:t>Message flows</w:t>
      </w:r>
      <w:r>
        <w:tab/>
      </w:r>
      <w:r>
        <w:fldChar w:fldCharType="begin"/>
      </w:r>
      <w:r>
        <w:instrText xml:space="preserve"> PAGEREF _Toc104192715 \h </w:instrText>
      </w:r>
      <w:r>
        <w:fldChar w:fldCharType="separate"/>
      </w:r>
      <w:r>
        <w:t>43</w:t>
      </w:r>
      <w:r>
        <w:fldChar w:fldCharType="end"/>
      </w:r>
    </w:p>
    <w:p w14:paraId="71A983E2" w14:textId="138AED93" w:rsidR="00067E2F" w:rsidRDefault="00067E2F">
      <w:pPr>
        <w:pStyle w:val="TOC2"/>
        <w:rPr>
          <w:rFonts w:asciiTheme="minorHAnsi" w:eastAsiaTheme="minorEastAsia" w:hAnsiTheme="minorHAnsi" w:cstheme="minorBidi"/>
          <w:sz w:val="22"/>
          <w:szCs w:val="22"/>
          <w:lang/>
        </w:rPr>
      </w:pPr>
      <w:r>
        <w:t>7.6</w:t>
      </w:r>
      <w:r>
        <w:rPr>
          <w:rFonts w:asciiTheme="minorHAnsi" w:eastAsiaTheme="minorEastAsia" w:hAnsiTheme="minorHAnsi" w:cstheme="minorBidi"/>
          <w:sz w:val="22"/>
          <w:szCs w:val="22"/>
          <w:lang/>
        </w:rPr>
        <w:tab/>
      </w:r>
      <w:r>
        <w:t>Reconciliation of wholesale charging from the visited MNO with home MNO information</w:t>
      </w:r>
      <w:r>
        <w:tab/>
      </w:r>
      <w:r>
        <w:fldChar w:fldCharType="begin"/>
      </w:r>
      <w:r>
        <w:instrText xml:space="preserve"> PAGEREF _Toc104192716 \h </w:instrText>
      </w:r>
      <w:r>
        <w:fldChar w:fldCharType="separate"/>
      </w:r>
      <w:r>
        <w:t>44</w:t>
      </w:r>
      <w:r>
        <w:fldChar w:fldCharType="end"/>
      </w:r>
    </w:p>
    <w:p w14:paraId="0F3562BA" w14:textId="1401C909" w:rsidR="00067E2F" w:rsidRDefault="00067E2F">
      <w:pPr>
        <w:pStyle w:val="TOC3"/>
        <w:rPr>
          <w:rFonts w:asciiTheme="minorHAnsi" w:eastAsiaTheme="minorEastAsia" w:hAnsiTheme="minorHAnsi" w:cstheme="minorBidi"/>
          <w:sz w:val="22"/>
          <w:szCs w:val="22"/>
          <w:lang/>
        </w:rPr>
      </w:pPr>
      <w:r>
        <w:t>7.6.1</w:t>
      </w:r>
      <w:r>
        <w:rPr>
          <w:rFonts w:asciiTheme="minorHAnsi" w:eastAsiaTheme="minorEastAsia" w:hAnsiTheme="minorHAnsi" w:cstheme="minorBidi"/>
          <w:sz w:val="22"/>
          <w:szCs w:val="22"/>
          <w:lang/>
        </w:rPr>
        <w:tab/>
      </w:r>
      <w:r>
        <w:t>Use cases</w:t>
      </w:r>
      <w:r>
        <w:tab/>
      </w:r>
      <w:r>
        <w:fldChar w:fldCharType="begin"/>
      </w:r>
      <w:r>
        <w:instrText xml:space="preserve"> PAGEREF _Toc104192717 \h </w:instrText>
      </w:r>
      <w:r>
        <w:fldChar w:fldCharType="separate"/>
      </w:r>
      <w:r>
        <w:t>44</w:t>
      </w:r>
      <w:r>
        <w:fldChar w:fldCharType="end"/>
      </w:r>
    </w:p>
    <w:p w14:paraId="0E192329" w14:textId="0106FB4E" w:rsidR="00067E2F" w:rsidRDefault="00067E2F">
      <w:pPr>
        <w:pStyle w:val="TOC4"/>
        <w:rPr>
          <w:rFonts w:asciiTheme="minorHAnsi" w:eastAsiaTheme="minorEastAsia" w:hAnsiTheme="minorHAnsi" w:cstheme="minorBidi"/>
          <w:sz w:val="22"/>
          <w:szCs w:val="22"/>
          <w:lang/>
        </w:rPr>
      </w:pPr>
      <w:r>
        <w:t>7.6.1.1</w:t>
      </w:r>
      <w:r>
        <w:rPr>
          <w:rFonts w:asciiTheme="minorHAnsi" w:eastAsiaTheme="minorEastAsia" w:hAnsiTheme="minorHAnsi" w:cstheme="minorBidi"/>
          <w:sz w:val="22"/>
          <w:szCs w:val="22"/>
          <w:lang/>
        </w:rPr>
        <w:tab/>
      </w:r>
      <w:r>
        <w:t>Use case #6a: support for validation of usage information received from visited MNO at the home MNO</w:t>
      </w:r>
      <w:r>
        <w:tab/>
      </w:r>
      <w:r>
        <w:fldChar w:fldCharType="begin"/>
      </w:r>
      <w:r>
        <w:instrText xml:space="preserve"> PAGEREF _Toc104192718 \h </w:instrText>
      </w:r>
      <w:r>
        <w:fldChar w:fldCharType="separate"/>
      </w:r>
      <w:r>
        <w:t>44</w:t>
      </w:r>
      <w:r>
        <w:fldChar w:fldCharType="end"/>
      </w:r>
    </w:p>
    <w:p w14:paraId="75668819" w14:textId="6EBA2EE4" w:rsidR="00067E2F" w:rsidRDefault="00067E2F">
      <w:pPr>
        <w:pStyle w:val="TOC3"/>
        <w:rPr>
          <w:rFonts w:asciiTheme="minorHAnsi" w:eastAsiaTheme="minorEastAsia" w:hAnsiTheme="minorHAnsi" w:cstheme="minorBidi"/>
          <w:sz w:val="22"/>
          <w:szCs w:val="22"/>
          <w:lang/>
        </w:rPr>
      </w:pPr>
      <w:r>
        <w:t>7.6.2</w:t>
      </w:r>
      <w:r>
        <w:rPr>
          <w:rFonts w:asciiTheme="minorHAnsi" w:eastAsiaTheme="minorEastAsia" w:hAnsiTheme="minorHAnsi" w:cstheme="minorBidi"/>
          <w:sz w:val="22"/>
          <w:szCs w:val="22"/>
          <w:lang/>
        </w:rPr>
        <w:tab/>
      </w:r>
      <w:r>
        <w:t>Potential charging requirements</w:t>
      </w:r>
      <w:r>
        <w:tab/>
      </w:r>
      <w:r>
        <w:fldChar w:fldCharType="begin"/>
      </w:r>
      <w:r>
        <w:instrText xml:space="preserve"> PAGEREF _Toc104192719 \h </w:instrText>
      </w:r>
      <w:r>
        <w:fldChar w:fldCharType="separate"/>
      </w:r>
      <w:r>
        <w:t>44</w:t>
      </w:r>
      <w:r>
        <w:fldChar w:fldCharType="end"/>
      </w:r>
    </w:p>
    <w:p w14:paraId="79802DBA" w14:textId="47403EFF" w:rsidR="00067E2F" w:rsidRDefault="00067E2F">
      <w:pPr>
        <w:pStyle w:val="TOC3"/>
        <w:rPr>
          <w:rFonts w:asciiTheme="minorHAnsi" w:eastAsiaTheme="minorEastAsia" w:hAnsiTheme="minorHAnsi" w:cstheme="minorBidi"/>
          <w:sz w:val="22"/>
          <w:szCs w:val="22"/>
          <w:lang/>
        </w:rPr>
      </w:pPr>
      <w:r>
        <w:t>7.6.3</w:t>
      </w:r>
      <w:r>
        <w:rPr>
          <w:rFonts w:asciiTheme="minorHAnsi" w:eastAsiaTheme="minorEastAsia" w:hAnsiTheme="minorHAnsi" w:cstheme="minorBidi"/>
          <w:sz w:val="22"/>
          <w:szCs w:val="22"/>
          <w:lang/>
        </w:rPr>
        <w:tab/>
      </w:r>
      <w:r>
        <w:t>Key issues</w:t>
      </w:r>
      <w:r>
        <w:tab/>
      </w:r>
      <w:r>
        <w:fldChar w:fldCharType="begin"/>
      </w:r>
      <w:r>
        <w:instrText xml:space="preserve"> PAGEREF _Toc104192720 \h </w:instrText>
      </w:r>
      <w:r>
        <w:fldChar w:fldCharType="separate"/>
      </w:r>
      <w:r>
        <w:t>44</w:t>
      </w:r>
      <w:r>
        <w:fldChar w:fldCharType="end"/>
      </w:r>
    </w:p>
    <w:p w14:paraId="45672225" w14:textId="771FA544" w:rsidR="00067E2F" w:rsidRDefault="00067E2F">
      <w:pPr>
        <w:pStyle w:val="TOC3"/>
        <w:rPr>
          <w:rFonts w:asciiTheme="minorHAnsi" w:eastAsiaTheme="minorEastAsia" w:hAnsiTheme="minorHAnsi" w:cstheme="minorBidi"/>
          <w:sz w:val="22"/>
          <w:szCs w:val="22"/>
          <w:lang/>
        </w:rPr>
      </w:pPr>
      <w:r>
        <w:t>7.6.4</w:t>
      </w:r>
      <w:r>
        <w:rPr>
          <w:rFonts w:asciiTheme="minorHAnsi" w:eastAsiaTheme="minorEastAsia" w:hAnsiTheme="minorHAnsi" w:cstheme="minorBidi"/>
          <w:sz w:val="22"/>
          <w:szCs w:val="22"/>
          <w:lang/>
        </w:rPr>
        <w:tab/>
      </w:r>
      <w:r>
        <w:t>Potential solutions</w:t>
      </w:r>
      <w:r>
        <w:tab/>
      </w:r>
      <w:r>
        <w:fldChar w:fldCharType="begin"/>
      </w:r>
      <w:r>
        <w:instrText xml:space="preserve"> PAGEREF _Toc104192721 \h </w:instrText>
      </w:r>
      <w:r>
        <w:fldChar w:fldCharType="separate"/>
      </w:r>
      <w:r>
        <w:t>44</w:t>
      </w:r>
      <w:r>
        <w:fldChar w:fldCharType="end"/>
      </w:r>
    </w:p>
    <w:p w14:paraId="2095BCBC" w14:textId="279161E6" w:rsidR="00067E2F" w:rsidRDefault="00067E2F">
      <w:pPr>
        <w:pStyle w:val="TOC4"/>
        <w:rPr>
          <w:rFonts w:asciiTheme="minorHAnsi" w:eastAsiaTheme="minorEastAsia" w:hAnsiTheme="minorHAnsi" w:cstheme="minorBidi"/>
          <w:sz w:val="22"/>
          <w:szCs w:val="22"/>
          <w:lang/>
        </w:rPr>
      </w:pPr>
      <w:r>
        <w:t>7.6.4.1</w:t>
      </w:r>
      <w:r>
        <w:rPr>
          <w:rFonts w:asciiTheme="minorHAnsi" w:eastAsiaTheme="minorEastAsia" w:hAnsiTheme="minorHAnsi" w:cstheme="minorBidi"/>
          <w:sz w:val="22"/>
          <w:szCs w:val="22"/>
          <w:lang/>
        </w:rPr>
        <w:tab/>
      </w:r>
      <w:r>
        <w:t>Solution #6.1: Use home routing</w:t>
      </w:r>
      <w:r>
        <w:tab/>
      </w:r>
      <w:r>
        <w:fldChar w:fldCharType="begin"/>
      </w:r>
      <w:r>
        <w:instrText xml:space="preserve"> PAGEREF _Toc104192722 \h </w:instrText>
      </w:r>
      <w:r>
        <w:fldChar w:fldCharType="separate"/>
      </w:r>
      <w:r>
        <w:t>44</w:t>
      </w:r>
      <w:r>
        <w:fldChar w:fldCharType="end"/>
      </w:r>
    </w:p>
    <w:p w14:paraId="2B76433A" w14:textId="04151C22" w:rsidR="00067E2F" w:rsidRDefault="00067E2F">
      <w:pPr>
        <w:pStyle w:val="TOC5"/>
        <w:rPr>
          <w:rFonts w:asciiTheme="minorHAnsi" w:eastAsiaTheme="minorEastAsia" w:hAnsiTheme="minorHAnsi" w:cstheme="minorBidi"/>
          <w:sz w:val="22"/>
          <w:szCs w:val="22"/>
          <w:lang/>
        </w:rPr>
      </w:pPr>
      <w:r>
        <w:t>7.6.4.1.1</w:t>
      </w:r>
      <w:r>
        <w:rPr>
          <w:rFonts w:asciiTheme="minorHAnsi" w:eastAsiaTheme="minorEastAsia" w:hAnsiTheme="minorHAnsi" w:cstheme="minorBidi"/>
          <w:sz w:val="22"/>
          <w:szCs w:val="22"/>
          <w:lang/>
        </w:rPr>
        <w:tab/>
      </w:r>
      <w:r>
        <w:t>General</w:t>
      </w:r>
      <w:r>
        <w:tab/>
      </w:r>
      <w:r>
        <w:fldChar w:fldCharType="begin"/>
      </w:r>
      <w:r>
        <w:instrText xml:space="preserve"> PAGEREF _Toc104192723 \h </w:instrText>
      </w:r>
      <w:r>
        <w:fldChar w:fldCharType="separate"/>
      </w:r>
      <w:r>
        <w:t>44</w:t>
      </w:r>
      <w:r>
        <w:fldChar w:fldCharType="end"/>
      </w:r>
    </w:p>
    <w:p w14:paraId="72FDD41F" w14:textId="09949E23" w:rsidR="00067E2F" w:rsidRDefault="00067E2F">
      <w:pPr>
        <w:pStyle w:val="TOC1"/>
        <w:rPr>
          <w:rFonts w:asciiTheme="minorHAnsi" w:eastAsiaTheme="minorEastAsia" w:hAnsiTheme="minorHAnsi" w:cstheme="minorBidi"/>
          <w:szCs w:val="22"/>
          <w:lang/>
        </w:rPr>
      </w:pPr>
      <w:r>
        <w:t>8</w:t>
      </w:r>
      <w:r>
        <w:rPr>
          <w:rFonts w:asciiTheme="minorHAnsi" w:eastAsiaTheme="minorEastAsia" w:hAnsiTheme="minorHAnsi" w:cstheme="minorBidi"/>
          <w:szCs w:val="22"/>
          <w:lang/>
        </w:rPr>
        <w:tab/>
      </w:r>
      <w:r>
        <w:t>Conclusions and recommendations</w:t>
      </w:r>
      <w:r>
        <w:tab/>
      </w:r>
      <w:r>
        <w:fldChar w:fldCharType="begin"/>
      </w:r>
      <w:r>
        <w:instrText xml:space="preserve"> PAGEREF _Toc104192724 \h </w:instrText>
      </w:r>
      <w:r>
        <w:fldChar w:fldCharType="separate"/>
      </w:r>
      <w:r>
        <w:t>44</w:t>
      </w:r>
      <w:r>
        <w:fldChar w:fldCharType="end"/>
      </w:r>
    </w:p>
    <w:p w14:paraId="0EBF911E" w14:textId="5E842247" w:rsidR="00067E2F" w:rsidRDefault="00067E2F">
      <w:pPr>
        <w:pStyle w:val="TOC8"/>
        <w:rPr>
          <w:rFonts w:asciiTheme="minorHAnsi" w:eastAsiaTheme="minorEastAsia" w:hAnsiTheme="minorHAnsi" w:cstheme="minorBidi"/>
          <w:b w:val="0"/>
          <w:szCs w:val="22"/>
          <w:lang/>
        </w:rPr>
      </w:pPr>
      <w:r>
        <w:t>Annex A (informative): Change history</w:t>
      </w:r>
      <w:r>
        <w:tab/>
      </w:r>
      <w:r>
        <w:fldChar w:fldCharType="begin"/>
      </w:r>
      <w:r>
        <w:instrText xml:space="preserve"> PAGEREF _Toc104192725 \h </w:instrText>
      </w:r>
      <w:r>
        <w:fldChar w:fldCharType="separate"/>
      </w:r>
      <w:r>
        <w:t>45</w:t>
      </w:r>
      <w: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04192586"/>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w:t>
      </w:r>
      <w:r w:rsidRPr="004D3578">
        <w:lastRenderedPageBreak/>
        <w:t>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04192587"/>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04192588"/>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w:t>
      </w:r>
      <w:r w:rsidRPr="00B35B25">
        <w:lastRenderedPageBreak/>
        <w:t>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04192589"/>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04192590"/>
      <w:r w:rsidRPr="004D3578">
        <w:lastRenderedPageBreak/>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04192591"/>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04192592"/>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04192593"/>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04192594"/>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04192595"/>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04192596"/>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04192597"/>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04192598"/>
      <w:r w:rsidRPr="00C24651">
        <w:lastRenderedPageBreak/>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04192599"/>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04192600"/>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04192601"/>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04192602"/>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04192603"/>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04192604"/>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lastRenderedPageBreak/>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04192605"/>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04192606"/>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04192607"/>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116" w:name="_Toc104192328"/>
      <w:bookmarkStart w:id="117" w:name="_Toc104192608"/>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22348E93" w14:textId="4ABA41E7" w:rsidR="00D863B1" w:rsidRDefault="00D863B1" w:rsidP="00D863B1">
      <w:pPr>
        <w:pStyle w:val="Heading3"/>
      </w:pPr>
      <w:bookmarkStart w:id="118" w:name="_Toc85657381"/>
      <w:bookmarkStart w:id="119" w:name="_Toc104192329"/>
      <w:bookmarkStart w:id="120" w:name="_Toc104192609"/>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04192610"/>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04192611"/>
      <w:bookmarkStart w:id="126" w:name="_Hlk86664505"/>
      <w:r>
        <w:t>7.1.4.1.1</w:t>
      </w:r>
      <w:r>
        <w:tab/>
        <w:t>General</w:t>
      </w:r>
      <w:bookmarkEnd w:id="124"/>
      <w:bookmarkEnd w:id="125"/>
    </w:p>
    <w:bookmarkEnd w:id="126"/>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04192612"/>
      <w:r>
        <w:t>7.1.4.1.2</w:t>
      </w:r>
      <w:r>
        <w:tab/>
        <w:t>Reference architecture</w:t>
      </w:r>
      <w:bookmarkEnd w:id="128"/>
      <w:bookmarkEnd w:id="129"/>
      <w:bookmarkEnd w:id="130"/>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25pt;height:138.75pt" o:ole="">
            <v:imagedata r:id="rId14" o:title=""/>
          </v:shape>
          <o:OLEObject Type="Embed" ProgID="Visio.Drawing.11" ShapeID="_x0000_i1025" DrawAspect="Content" ObjectID="_1715756475"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4.75pt;height:164.25pt" o:ole="">
            <v:imagedata r:id="rId16" o:title=""/>
          </v:shape>
          <o:OLEObject Type="Embed" ProgID="Visio.Drawing.11" ShapeID="_x0000_i1026" DrawAspect="Content" ObjectID="_1715756476"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04192613"/>
      <w:r>
        <w:lastRenderedPageBreak/>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04192614"/>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04192615"/>
      <w:r>
        <w:t>7.1.4.2.1</w:t>
      </w:r>
      <w:r>
        <w:tab/>
      </w:r>
      <w:bookmarkStart w:id="139" w:name="_Hlk86662707"/>
      <w:r>
        <w:t>General</w:t>
      </w:r>
      <w:bookmarkEnd w:id="137"/>
      <w:bookmarkEnd w:id="138"/>
      <w:bookmarkEnd w:id="139"/>
    </w:p>
    <w:p w14:paraId="21D09150" w14:textId="7105D573"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04192616"/>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7" type="#_x0000_t75" style="width:308.25pt;height:149.25pt" o:ole="">
            <v:imagedata r:id="rId18" o:title=""/>
          </v:shape>
          <o:OLEObject Type="Embed" ProgID="Visio.Drawing.11" ShapeID="_x0000_i1027" DrawAspect="Content" ObjectID="_1715756477"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4.75pt;height:164.25pt" o:ole="">
            <v:imagedata r:id="rId20" o:title=""/>
          </v:shape>
          <o:OLEObject Type="Embed" ProgID="Visio.Drawing.11" ShapeID="_x0000_i1028" DrawAspect="Content" ObjectID="_1715756478"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04192617"/>
      <w:r>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75pt;height:354.75pt" o:ole="">
            <v:imagedata r:id="rId22" o:title=""/>
          </v:shape>
          <o:OLEObject Type="Embed" ProgID="Visio.Drawing.11" ShapeID="_x0000_i1029" DrawAspect="Content" ObjectID="_1715756479"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04192618"/>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04192619"/>
      <w:bookmarkEnd w:id="107"/>
      <w:r>
        <w:t>7.1.4.3.1</w:t>
      </w:r>
      <w:r>
        <w:tab/>
        <w:t>General</w:t>
      </w:r>
      <w:bookmarkStart w:id="152" w:name="_Toc72481536"/>
      <w:bookmarkEnd w:id="150"/>
      <w:bookmarkEnd w:id="151"/>
    </w:p>
    <w:p w14:paraId="4A7E6584" w14:textId="28EB8D86"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04192620"/>
      <w:r>
        <w:lastRenderedPageBreak/>
        <w:t>7.1.4.3.2</w:t>
      </w:r>
      <w:r>
        <w:tab/>
        <w:t>Reference architecture</w:t>
      </w:r>
      <w:bookmarkEnd w:id="153"/>
      <w:bookmarkEnd w:id="154"/>
    </w:p>
    <w:p w14:paraId="08B78245" w14:textId="5AD9D936" w:rsidR="00671A13" w:rsidRDefault="00031849" w:rsidP="000C1206">
      <w:pPr>
        <w:jc w:val="center"/>
      </w:pPr>
      <w:r>
        <w:object w:dxaOrig="7341" w:dyaOrig="3451" w14:anchorId="0A7E6403">
          <v:shape id="_x0000_i1030" type="#_x0000_t75" style="width:366.75pt;height:173.25pt" o:ole="">
            <v:imagedata r:id="rId24" o:title=""/>
          </v:shape>
          <o:OLEObject Type="Embed" ProgID="Visio.Drawing.11" ShapeID="_x0000_i1030" DrawAspect="Content" ObjectID="_1715756480"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2" type="#_x0000_t75" style="width:4in;height:2in" o:ole="">
            <v:imagedata r:id="rId26" o:title=""/>
          </v:shape>
          <o:OLEObject Type="Embed" ProgID="Visio.Drawing.11" ShapeID="_x0000_i1032" DrawAspect="Content" ObjectID="_1715756481"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04192621"/>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3" type="#_x0000_t75" style="width:509.25pt;height:570.75pt" o:ole="">
            <v:imagedata r:id="rId28" o:title=""/>
          </v:shape>
          <o:OLEObject Type="Embed" ProgID="Visio.Drawing.11" ShapeID="_x0000_i1033" DrawAspect="Content" ObjectID="_1715756482"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77777777" w:rsidR="0050756E" w:rsidRDefault="0050756E" w:rsidP="0050756E">
      <w:pPr>
        <w:pStyle w:val="Heading4"/>
      </w:pPr>
      <w:bookmarkStart w:id="157" w:name="_Toc88734341"/>
      <w:bookmarkStart w:id="158" w:name="_Toc104192342"/>
      <w:bookmarkStart w:id="159" w:name="_Toc104192622"/>
      <w:bookmarkStart w:id="160" w:name="_Toc85657384"/>
      <w:r>
        <w:t>7.1.4.4</w:t>
      </w:r>
      <w:r>
        <w:tab/>
        <w:t xml:space="preserve">Solution #1.4: </w:t>
      </w:r>
      <w:bookmarkEnd w:id="157"/>
      <w:r w:rsidRPr="00585EEF">
        <w:t xml:space="preserve">Roaming Charging Profile </w:t>
      </w:r>
      <w:r>
        <w:t>in V-SMF</w:t>
      </w:r>
      <w:bookmarkEnd w:id="158"/>
      <w:bookmarkEnd w:id="159"/>
    </w:p>
    <w:p w14:paraId="24910A47" w14:textId="77777777" w:rsidR="0050756E" w:rsidRPr="00701C06" w:rsidRDefault="0050756E" w:rsidP="0050756E">
      <w:pPr>
        <w:pStyle w:val="Heading5"/>
      </w:pPr>
      <w:bookmarkStart w:id="161" w:name="_Toc88734342"/>
      <w:bookmarkStart w:id="162" w:name="_Toc104192343"/>
      <w:bookmarkStart w:id="163" w:name="_Toc104192623"/>
      <w:r>
        <w:t>7.1.4.4.1</w:t>
      </w:r>
      <w:r>
        <w:tab/>
        <w:t>General</w:t>
      </w:r>
      <w:bookmarkEnd w:id="161"/>
      <w:bookmarkEnd w:id="162"/>
      <w:bookmarkEnd w:id="163"/>
    </w:p>
    <w:p w14:paraId="6B43FAD7" w14:textId="77777777" w:rsidR="0050756E" w:rsidRDefault="0050756E" w:rsidP="0050756E">
      <w:r>
        <w:t xml:space="preserve">A possible solution for </w:t>
      </w:r>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F6728B">
        <w:rPr>
          <w:rFonts w:hint="eastAsia"/>
          <w:b/>
          <w:lang w:eastAsia="zh-CN"/>
        </w:rPr>
        <w:t>0</w:t>
      </w:r>
      <w:r w:rsidRPr="00F6728B">
        <w:rPr>
          <w:b/>
        </w:rPr>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04192624"/>
      <w:r>
        <w:t>7.1.4.4.2</w:t>
      </w:r>
      <w:r>
        <w:tab/>
        <w:t>Reference architecture</w:t>
      </w:r>
      <w:bookmarkEnd w:id="164"/>
      <w:bookmarkEnd w:id="165"/>
      <w:bookmarkEnd w:id="16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04192625"/>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A6CE086"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responed 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76242706" w14:textId="114E6DFC" w:rsidR="00EA618A" w:rsidRDefault="00EA618A" w:rsidP="00EA618A">
      <w:pPr>
        <w:pStyle w:val="Heading4"/>
      </w:pPr>
      <w:bookmarkStart w:id="170" w:name="_Toc95118217"/>
      <w:bookmarkStart w:id="171" w:name="_Toc104192346"/>
      <w:bookmarkStart w:id="172" w:name="_Toc104192626"/>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04192627"/>
      <w:r>
        <w:t>7.1.4.</w:t>
      </w:r>
      <w:r w:rsidR="005208A0">
        <w:t>5</w:t>
      </w:r>
      <w:r>
        <w:t>.1</w:t>
      </w:r>
      <w:r>
        <w:tab/>
        <w:t>General</w:t>
      </w:r>
      <w:bookmarkEnd w:id="173"/>
      <w:bookmarkEnd w:id="174"/>
      <w:bookmarkEnd w:id="175"/>
    </w:p>
    <w:p w14:paraId="0851F2C4" w14:textId="4C2D4FED" w:rsidR="00EA618A" w:rsidRDefault="00EA618A" w:rsidP="00EA618A">
      <w:r>
        <w:t>A possible solution for key issue 1</w:t>
      </w:r>
      <w:r w:rsidR="005208A0">
        <w:t>c</w:t>
      </w:r>
      <w:r>
        <w:t>, wholesale charging for SMS provided to the home MNO by the visited MNO.</w:t>
      </w:r>
    </w:p>
    <w:p w14:paraId="4ADB1149" w14:textId="0160155D" w:rsidR="00EA618A" w:rsidRDefault="00EA618A" w:rsidP="00EA618A">
      <w:pPr>
        <w:pStyle w:val="Heading5"/>
      </w:pPr>
      <w:bookmarkStart w:id="176" w:name="_Toc95118219"/>
      <w:bookmarkStart w:id="177" w:name="_Toc104192348"/>
      <w:bookmarkStart w:id="178" w:name="_Toc104192628"/>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4" type="#_x0000_t75" style="width:370.5pt;height:282.75pt" o:ole="">
            <v:imagedata r:id="rId30" o:title=""/>
          </v:shape>
          <o:OLEObject Type="Embed" ProgID="Visio.Drawing.15" ShapeID="_x0000_i1034" DrawAspect="Content" ObjectID="_1715756483"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5" type="#_x0000_t75" style="width:354.75pt;height:277.5pt" o:ole="">
            <v:imagedata r:id="rId32" o:title=""/>
          </v:shape>
          <o:OLEObject Type="Embed" ProgID="Visio.Drawing.15" ShapeID="_x0000_i1035" DrawAspect="Content" ObjectID="_1715756484"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04192629"/>
      <w:r>
        <w:lastRenderedPageBreak/>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6" type="#_x0000_t75" style="width:401.25pt;height:272.25pt" o:ole="">
            <v:imagedata r:id="rId34" o:title=""/>
          </v:shape>
          <o:OLEObject Type="Embed" ProgID="Visio.Drawing.15" ShapeID="_x0000_i1036" DrawAspect="Content" ObjectID="_1715756485"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6554C2">
        <w:fldChar w:fldCharType="separate"/>
      </w:r>
      <w:r>
        <w:fldChar w:fldCharType="end"/>
      </w:r>
    </w:p>
    <w:p w14:paraId="3E01B41E" w14:textId="1F55C174" w:rsidR="00CE3E1E" w:rsidRDefault="00CE3E1E" w:rsidP="00CE3E1E">
      <w:pPr>
        <w:pStyle w:val="Heading4"/>
      </w:pPr>
      <w:bookmarkStart w:id="182" w:name="_Toc104192350"/>
      <w:bookmarkStart w:id="183" w:name="_Toc104192630"/>
      <w:r>
        <w:t>7.1.4.</w:t>
      </w:r>
      <w:r w:rsidR="0039570D">
        <w:t>6</w:t>
      </w:r>
      <w:r>
        <w:tab/>
        <w:t>Solution #2.</w:t>
      </w:r>
      <w:r w:rsidR="0039570D">
        <w:t>6</w:t>
      </w:r>
      <w:r>
        <w:t>: Reusing Nchf_ConvergedCharging service API between CHFs</w:t>
      </w:r>
      <w:bookmarkEnd w:id="182"/>
      <w:bookmarkEnd w:id="183"/>
    </w:p>
    <w:p w14:paraId="6267B40B" w14:textId="37EB4234" w:rsidR="00CE3E1E" w:rsidRPr="00701C06" w:rsidRDefault="00CE3E1E" w:rsidP="00CE3E1E">
      <w:pPr>
        <w:pStyle w:val="Heading5"/>
      </w:pPr>
      <w:bookmarkStart w:id="184" w:name="_Toc104192351"/>
      <w:bookmarkStart w:id="185" w:name="_Toc104192631"/>
      <w:r>
        <w:t>7.1.4.</w:t>
      </w:r>
      <w:r w:rsidR="0039570D">
        <w:t>6</w:t>
      </w:r>
      <w:r>
        <w:t>.1</w:t>
      </w:r>
      <w:r>
        <w:tab/>
        <w:t>General</w:t>
      </w:r>
      <w:bookmarkEnd w:id="184"/>
      <w:bookmarkEnd w:id="185"/>
    </w:p>
    <w:p w14:paraId="3F72FF56" w14:textId="77777777" w:rsidR="00CE3E1E" w:rsidRDefault="00CE3E1E" w:rsidP="00CE3E1E">
      <w:r>
        <w:t>A possible solution for key issue #2d,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39BA4AF4" w14:textId="57578E2B" w:rsidR="00CE3E1E" w:rsidRDefault="00CE3E1E" w:rsidP="00CE3E1E">
      <w:pPr>
        <w:pStyle w:val="Heading5"/>
      </w:pPr>
      <w:bookmarkStart w:id="186" w:name="_Toc104192352"/>
      <w:bookmarkStart w:id="187" w:name="_Toc104192632"/>
      <w:r>
        <w:t>7.1.4.</w:t>
      </w:r>
      <w:r w:rsidR="0039570D">
        <w:t>6</w:t>
      </w:r>
      <w:r>
        <w:t>.2</w:t>
      </w:r>
      <w:r>
        <w:tab/>
        <w:t>Reference architecture</w:t>
      </w:r>
      <w:bookmarkEnd w:id="186"/>
      <w:bookmarkEnd w:id="187"/>
    </w:p>
    <w:p w14:paraId="3ADA3BC5" w14:textId="77777777" w:rsidR="00CE3E1E" w:rsidRDefault="00CE3E1E" w:rsidP="00CE3E1E">
      <w:r>
        <w:t>The reference architecture would be the same as in solution #2.1 clause 7.2.4.1.</w:t>
      </w:r>
    </w:p>
    <w:p w14:paraId="6133D932" w14:textId="7B8BD2DC" w:rsidR="00CE3E1E" w:rsidRDefault="00CE3E1E" w:rsidP="00CE3E1E">
      <w:pPr>
        <w:pStyle w:val="Heading4"/>
      </w:pPr>
      <w:bookmarkStart w:id="188" w:name="_Toc104192353"/>
      <w:bookmarkStart w:id="189" w:name="_Toc104192633"/>
      <w:r>
        <w:lastRenderedPageBreak/>
        <w:t>7.1.4.</w:t>
      </w:r>
      <w:r w:rsidR="0039570D">
        <w:t>7</w:t>
      </w:r>
      <w:r>
        <w:tab/>
        <w:t>Solution #2.</w:t>
      </w:r>
      <w:r w:rsidR="0039570D">
        <w:t>7</w:t>
      </w:r>
      <w:r>
        <w:t>: New Nchf service API between CHFs</w:t>
      </w:r>
      <w:bookmarkEnd w:id="188"/>
      <w:bookmarkEnd w:id="189"/>
    </w:p>
    <w:p w14:paraId="1D202AD5" w14:textId="3E253071" w:rsidR="00CE3E1E" w:rsidRPr="00701C06" w:rsidRDefault="00CE3E1E" w:rsidP="00CE3E1E">
      <w:pPr>
        <w:pStyle w:val="Heading5"/>
      </w:pPr>
      <w:bookmarkStart w:id="190" w:name="_Toc104192354"/>
      <w:bookmarkStart w:id="191" w:name="_Toc104192634"/>
      <w:r>
        <w:t>7.1.4.</w:t>
      </w:r>
      <w:r w:rsidR="0039570D">
        <w:t>7</w:t>
      </w:r>
      <w:r>
        <w:t>.1</w:t>
      </w:r>
      <w:r>
        <w:tab/>
        <w:t>General</w:t>
      </w:r>
      <w:bookmarkEnd w:id="190"/>
      <w:bookmarkEnd w:id="191"/>
    </w:p>
    <w:p w14:paraId="7617F4C8" w14:textId="77777777" w:rsidR="00CE3E1E" w:rsidRDefault="00CE3E1E" w:rsidP="00CE3E1E">
      <w:r>
        <w:t>A possible solution for key issue #2d,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1016A0D5" w14:textId="33C035E5" w:rsidR="00CE3E1E" w:rsidRDefault="00CE3E1E" w:rsidP="00CE3E1E">
      <w:pPr>
        <w:pStyle w:val="Heading5"/>
      </w:pPr>
      <w:bookmarkStart w:id="192" w:name="_Toc104192355"/>
      <w:bookmarkStart w:id="193" w:name="_Toc104192635"/>
      <w:r>
        <w:t>7.1.4.</w:t>
      </w:r>
      <w:r w:rsidR="0039570D">
        <w:t>7</w:t>
      </w:r>
      <w:r>
        <w:t>.2</w:t>
      </w:r>
      <w:r>
        <w:tab/>
        <w:t>Reference architecture</w:t>
      </w:r>
      <w:bookmarkEnd w:id="192"/>
      <w:bookmarkEnd w:id="193"/>
    </w:p>
    <w:p w14:paraId="4F24CEBD" w14:textId="77777777" w:rsidR="00CE3E1E" w:rsidRDefault="00CE3E1E" w:rsidP="00CE3E1E">
      <w:r>
        <w:t>The reference architecture would be the same as in solution #2.1 clause 7.2.4.1.</w:t>
      </w:r>
    </w:p>
    <w:p w14:paraId="59A208AA" w14:textId="0CDD0044" w:rsidR="00734EE1" w:rsidRDefault="00734EE1" w:rsidP="00734EE1">
      <w:pPr>
        <w:pStyle w:val="Heading4"/>
      </w:pPr>
      <w:bookmarkStart w:id="194" w:name="_Toc104192356"/>
      <w:bookmarkStart w:id="195" w:name="_Toc104192636"/>
      <w:r>
        <w:t>7.1.4.</w:t>
      </w:r>
      <w:r w:rsidR="0039570D">
        <w:t>8</w:t>
      </w:r>
      <w:r>
        <w:tab/>
        <w:t>Solution #2.</w:t>
      </w:r>
      <w:r w:rsidR="0039570D">
        <w:t>8</w:t>
      </w:r>
      <w:r>
        <w:t>: Using NRF to find H-CHF</w:t>
      </w:r>
      <w:bookmarkEnd w:id="194"/>
      <w:bookmarkEnd w:id="195"/>
    </w:p>
    <w:p w14:paraId="38333DFF" w14:textId="155FF005" w:rsidR="00734EE1" w:rsidRPr="00701C06" w:rsidRDefault="00734EE1" w:rsidP="00734EE1">
      <w:pPr>
        <w:pStyle w:val="Heading5"/>
      </w:pPr>
      <w:bookmarkStart w:id="196" w:name="_Toc104192357"/>
      <w:bookmarkStart w:id="197" w:name="_Toc104192637"/>
      <w:r>
        <w:t>7.1.4.</w:t>
      </w:r>
      <w:r w:rsidR="0039570D">
        <w:t>8</w:t>
      </w:r>
      <w:r>
        <w:t>.1</w:t>
      </w:r>
      <w:r>
        <w:tab/>
        <w:t>General</w:t>
      </w:r>
      <w:bookmarkEnd w:id="196"/>
      <w:bookmarkEnd w:id="197"/>
    </w:p>
    <w:p w14:paraId="20DE2A1E" w14:textId="77777777" w:rsidR="00734EE1" w:rsidRDefault="00734EE1" w:rsidP="00734EE1">
      <w:r>
        <w:t xml:space="preserve">A possible solution for key issue #2c, finding the correct CHF for </w:t>
      </w:r>
      <w:r>
        <w:rPr>
          <w:color w:val="000000"/>
          <w:lang w:eastAsia="zh-CN"/>
        </w:rPr>
        <w:t>V-CHF communicating with H-CHF</w:t>
      </w:r>
      <w:r>
        <w:t>.</w:t>
      </w:r>
    </w:p>
    <w:p w14:paraId="06028982" w14:textId="1C87B5F4" w:rsidR="00734EE1" w:rsidRDefault="00734EE1" w:rsidP="00734EE1">
      <w:pPr>
        <w:pStyle w:val="Heading5"/>
      </w:pPr>
      <w:bookmarkStart w:id="198" w:name="_Toc104192358"/>
      <w:bookmarkStart w:id="199" w:name="_Toc104192638"/>
      <w:r>
        <w:t>7.1.4.</w:t>
      </w:r>
      <w:r w:rsidR="0039570D">
        <w:t>8</w:t>
      </w:r>
      <w:r>
        <w:t>.2</w:t>
      </w:r>
      <w:r>
        <w:tab/>
        <w:t>Reference architecture</w:t>
      </w:r>
      <w:bookmarkEnd w:id="198"/>
      <w:bookmarkEnd w:id="199"/>
    </w:p>
    <w:p w14:paraId="2A61F414" w14:textId="77777777" w:rsidR="00734EE1" w:rsidRDefault="00734EE1" w:rsidP="00734EE1">
      <w:r>
        <w:t>The reference architecture would be the same as in solution #2.1 clause 7.2.4.1.</w:t>
      </w:r>
    </w:p>
    <w:p w14:paraId="0ADD716B" w14:textId="1D5C05B8" w:rsidR="00734EE1" w:rsidRPr="009A3A9C" w:rsidRDefault="00734EE1" w:rsidP="00734EE1">
      <w:pPr>
        <w:pStyle w:val="Heading5"/>
      </w:pPr>
      <w:bookmarkStart w:id="200" w:name="_Toc104192359"/>
      <w:bookmarkStart w:id="201" w:name="_Toc104192639"/>
      <w:r w:rsidRPr="009A3A9C">
        <w:t>7.1.4.</w:t>
      </w:r>
      <w:r w:rsidR="0039570D">
        <w:t>8</w:t>
      </w:r>
      <w:r w:rsidRPr="009A3A9C">
        <w:t>.3</w:t>
      </w:r>
      <w:r w:rsidRPr="009A3A9C">
        <w:tab/>
        <w:t>Message flows</w:t>
      </w:r>
      <w:bookmarkEnd w:id="200"/>
      <w:bookmarkEnd w:id="201"/>
    </w:p>
    <w:p w14:paraId="6C54DAA7" w14:textId="77777777" w:rsidR="00734EE1" w:rsidRDefault="00734EE1" w:rsidP="00734EE1">
      <w:r>
        <w:t>The V-CHF would in this case use the vNRF provided service to find the H-CHF, where the vNRF and hNRF may communicate according to TS 23.501 clause 6.2.6.</w:t>
      </w:r>
    </w:p>
    <w:p w14:paraId="0E552F22"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74FDE591" w14:textId="2C71068E" w:rsidR="00734EE1" w:rsidRDefault="00734EE1" w:rsidP="00734EE1">
      <w:pPr>
        <w:pStyle w:val="Heading4"/>
      </w:pPr>
      <w:bookmarkStart w:id="202" w:name="_Toc104192360"/>
      <w:bookmarkStart w:id="203" w:name="_Toc104192640"/>
      <w:r>
        <w:t>7.1.4.</w:t>
      </w:r>
      <w:r w:rsidR="0039570D">
        <w:t>9</w:t>
      </w:r>
      <w:r>
        <w:tab/>
        <w:t>Solution #2.</w:t>
      </w:r>
      <w:r w:rsidR="0039570D">
        <w:t>9</w:t>
      </w:r>
      <w:r>
        <w:t>: Using SUPI to find H-CHF</w:t>
      </w:r>
      <w:bookmarkEnd w:id="202"/>
      <w:bookmarkEnd w:id="203"/>
    </w:p>
    <w:p w14:paraId="4B5CF10C" w14:textId="071546E3" w:rsidR="00734EE1" w:rsidRPr="00701C06" w:rsidRDefault="00734EE1" w:rsidP="00734EE1">
      <w:pPr>
        <w:pStyle w:val="Heading5"/>
      </w:pPr>
      <w:bookmarkStart w:id="204" w:name="_Toc104192361"/>
      <w:bookmarkStart w:id="205" w:name="_Toc104192641"/>
      <w:r>
        <w:t>7.1.4.</w:t>
      </w:r>
      <w:r w:rsidR="0039570D">
        <w:t>9</w:t>
      </w:r>
      <w:r>
        <w:t>.1</w:t>
      </w:r>
      <w:r>
        <w:tab/>
        <w:t>General</w:t>
      </w:r>
      <w:bookmarkEnd w:id="204"/>
      <w:bookmarkEnd w:id="205"/>
    </w:p>
    <w:p w14:paraId="47983F7D" w14:textId="77777777" w:rsidR="00734EE1" w:rsidRDefault="00734EE1" w:rsidP="00734EE1">
      <w:r>
        <w:t xml:space="preserve">A possible solution for key issue #2c, finding the correct CHF for </w:t>
      </w:r>
      <w:r>
        <w:rPr>
          <w:color w:val="000000"/>
          <w:lang w:eastAsia="zh-CN"/>
        </w:rPr>
        <w:t>V-CHF communicating with H-CHF</w:t>
      </w:r>
      <w:r>
        <w:t>.</w:t>
      </w:r>
    </w:p>
    <w:p w14:paraId="36C867FE" w14:textId="564D2903" w:rsidR="00734EE1" w:rsidRDefault="00734EE1" w:rsidP="00734EE1">
      <w:pPr>
        <w:pStyle w:val="Heading5"/>
      </w:pPr>
      <w:bookmarkStart w:id="206" w:name="_Toc104192362"/>
      <w:bookmarkStart w:id="207" w:name="_Toc104192642"/>
      <w:r>
        <w:t>7.1.4.</w:t>
      </w:r>
      <w:r w:rsidR="0039570D">
        <w:t>9</w:t>
      </w:r>
      <w:r>
        <w:t>.2</w:t>
      </w:r>
      <w:r>
        <w:tab/>
        <w:t>Reference architecture</w:t>
      </w:r>
      <w:bookmarkEnd w:id="206"/>
      <w:bookmarkEnd w:id="207"/>
    </w:p>
    <w:p w14:paraId="414A3CFC" w14:textId="77777777" w:rsidR="00734EE1" w:rsidRDefault="00734EE1" w:rsidP="00734EE1">
      <w:r>
        <w:t>The reference architecture would be the same as in solution #2.1 clause 7.2.4.1.</w:t>
      </w:r>
    </w:p>
    <w:p w14:paraId="581274D9" w14:textId="692B3AEB" w:rsidR="00734EE1" w:rsidRPr="009A3A9C" w:rsidRDefault="00734EE1" w:rsidP="00734EE1">
      <w:pPr>
        <w:pStyle w:val="Heading5"/>
      </w:pPr>
      <w:bookmarkStart w:id="208" w:name="_Toc104192363"/>
      <w:bookmarkStart w:id="209" w:name="_Toc104192643"/>
      <w:r w:rsidRPr="009A3A9C">
        <w:t>7.1.4.</w:t>
      </w:r>
      <w:r w:rsidR="0039570D">
        <w:t>9</w:t>
      </w:r>
      <w:r w:rsidRPr="009A3A9C">
        <w:t>.3</w:t>
      </w:r>
      <w:r w:rsidRPr="009A3A9C">
        <w:tab/>
        <w:t>Message flows</w:t>
      </w:r>
      <w:bookmarkEnd w:id="208"/>
      <w:bookmarkEnd w:id="209"/>
    </w:p>
    <w:p w14:paraId="571998D9" w14:textId="77777777" w:rsidR="00734EE1" w:rsidRDefault="00734EE1" w:rsidP="00734EE1">
      <w:r>
        <w:t>The V-CHF would in this case use the SUPI i.e., the IMSI number series, to find the V-CHF. In this case the H-CHF address would be pre-provisioned in the V-CHF and allocated to a IMSI series.</w:t>
      </w:r>
    </w:p>
    <w:p w14:paraId="0C09ABE1"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59FD20EF" w14:textId="7C1B740C" w:rsidR="00F6538E" w:rsidRPr="00B8653C" w:rsidRDefault="00F6538E" w:rsidP="00F6538E">
      <w:pPr>
        <w:pStyle w:val="Heading2"/>
        <w:overflowPunct w:val="0"/>
        <w:autoSpaceDE w:val="0"/>
        <w:autoSpaceDN w:val="0"/>
        <w:adjustRightInd w:val="0"/>
        <w:textAlignment w:val="baseline"/>
      </w:pPr>
      <w:bookmarkStart w:id="210" w:name="_Toc104192364"/>
      <w:bookmarkStart w:id="211" w:name="_Toc104192644"/>
      <w:r w:rsidRPr="00B8653C">
        <w:lastRenderedPageBreak/>
        <w:t>7.</w:t>
      </w:r>
      <w:r w:rsidR="00A756E7">
        <w:t>2</w:t>
      </w:r>
      <w:r w:rsidRPr="00B8653C">
        <w:tab/>
        <w:t xml:space="preserve">Convey charging </w:t>
      </w:r>
      <w:r w:rsidR="00E113B4">
        <w:t xml:space="preserve">information </w:t>
      </w:r>
      <w:r w:rsidRPr="00B8653C">
        <w:t>from visited MNO to home MNO</w:t>
      </w:r>
      <w:bookmarkEnd w:id="160"/>
      <w:bookmarkEnd w:id="210"/>
      <w:bookmarkEnd w:id="211"/>
    </w:p>
    <w:p w14:paraId="5EE543FE" w14:textId="3C3E9412" w:rsidR="00F6538E" w:rsidRPr="0031797A" w:rsidRDefault="00F6538E" w:rsidP="00F6538E">
      <w:pPr>
        <w:pStyle w:val="Heading3"/>
      </w:pPr>
      <w:bookmarkStart w:id="212" w:name="_Toc85657385"/>
      <w:bookmarkStart w:id="213" w:name="_Toc104192365"/>
      <w:bookmarkStart w:id="214" w:name="_Toc104192645"/>
      <w:r w:rsidRPr="00B8653C">
        <w:t>7.</w:t>
      </w:r>
      <w:r w:rsidR="00A756E7">
        <w:t>2</w:t>
      </w:r>
      <w:r w:rsidRPr="0042195F">
        <w:t>.</w:t>
      </w:r>
      <w:r w:rsidRPr="007364AA">
        <w:t>1</w:t>
      </w:r>
      <w:r w:rsidRPr="0031797A">
        <w:tab/>
        <w:t>Home MNO does retail charging towards subscribers</w:t>
      </w:r>
      <w:bookmarkEnd w:id="212"/>
      <w:bookmarkEnd w:id="213"/>
      <w:bookmarkEnd w:id="214"/>
    </w:p>
    <w:p w14:paraId="63B875E6" w14:textId="60511127" w:rsidR="00BF4790" w:rsidRPr="000F5A3C" w:rsidRDefault="00BF4790" w:rsidP="00BF4790">
      <w:pPr>
        <w:pStyle w:val="Heading4"/>
        <w:rPr>
          <w:lang w:val="en-US" w:eastAsia="zh-CN"/>
        </w:rPr>
      </w:pPr>
      <w:bookmarkStart w:id="215" w:name="_Toc85657386"/>
      <w:bookmarkStart w:id="216" w:name="_Toc104192366"/>
      <w:bookmarkStart w:id="217" w:name="_Toc104192646"/>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215"/>
      <w:bookmarkEnd w:id="216"/>
      <w:bookmarkEnd w:id="217"/>
    </w:p>
    <w:p w14:paraId="368FF3F6" w14:textId="3E6356BE" w:rsidR="00BF4790" w:rsidRDefault="00BF4790" w:rsidP="00BF4790">
      <w:pPr>
        <w:pStyle w:val="Heading5"/>
        <w:rPr>
          <w:lang w:eastAsia="zh-CN"/>
        </w:rPr>
      </w:pPr>
      <w:bookmarkStart w:id="218" w:name="_Toc85657387"/>
      <w:bookmarkStart w:id="219" w:name="_Toc104192367"/>
      <w:bookmarkStart w:id="220" w:name="_Toc104192647"/>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18"/>
      <w:bookmarkEnd w:id="219"/>
      <w:bookmarkEnd w:id="220"/>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221" w:name="_Toc104192368"/>
      <w:bookmarkStart w:id="222" w:name="_Toc104192648"/>
      <w:bookmarkStart w:id="223"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21"/>
      <w:bookmarkEnd w:id="222"/>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7DF6BD94" w:rsidR="000925D5" w:rsidRDefault="000925D5" w:rsidP="000925D5">
      <w:pPr>
        <w:pStyle w:val="Heading5"/>
        <w:rPr>
          <w:lang w:eastAsia="zh-CN"/>
        </w:rPr>
      </w:pPr>
      <w:bookmarkStart w:id="224" w:name="_Toc95118232"/>
      <w:bookmarkStart w:id="225" w:name="_Toc104192369"/>
      <w:bookmarkStart w:id="226" w:name="_Toc104192649"/>
      <w:bookmarkStart w:id="227" w:name="_Toc85657389"/>
      <w:r>
        <w:rPr>
          <w:lang w:eastAsia="zh-CN"/>
        </w:rPr>
        <w:t>7.2.1.1.</w:t>
      </w:r>
      <w:r w:rsidR="00FB5758">
        <w:rPr>
          <w:lang w:eastAsia="zh-CN"/>
        </w:rPr>
        <w:t>3</w:t>
      </w:r>
      <w:r>
        <w:rPr>
          <w:lang w:eastAsia="zh-CN"/>
        </w:rPr>
        <w:tab/>
        <w:t>Use case #2</w:t>
      </w:r>
      <w:r w:rsidR="00601AC2">
        <w:rPr>
          <w:lang w:eastAsia="zh-CN"/>
        </w:rPr>
        <w:t>c</w:t>
      </w:r>
      <w:r>
        <w:rPr>
          <w:lang w:eastAsia="zh-CN"/>
        </w:rPr>
        <w:t>: H</w:t>
      </w:r>
      <w:r w:rsidRPr="001442A1">
        <w:rPr>
          <w:lang w:eastAsia="zh-CN"/>
        </w:rPr>
        <w:t xml:space="preserve">ome MNO </w:t>
      </w:r>
      <w:r w:rsidR="00584014">
        <w:rPr>
          <w:lang w:eastAsia="zh-CN"/>
        </w:rPr>
        <w:t xml:space="preserve">subscriber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r w:rsidR="0013097B">
        <w:rPr>
          <w:lang w:eastAsia="zh-CN"/>
        </w:rPr>
        <w:t>at</w:t>
      </w:r>
      <w:r>
        <w:rPr>
          <w:lang w:eastAsia="zh-CN"/>
        </w:rPr>
        <w:t xml:space="preserve"> roaming</w:t>
      </w:r>
      <w:bookmarkEnd w:id="224"/>
      <w:bookmarkEnd w:id="225"/>
      <w:bookmarkEnd w:id="226"/>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lastRenderedPageBreak/>
        <w:t xml:space="preserve">Number of SMS sent or received under the above aspects needs to be reconciliated between home MNO and visited MNO. </w:t>
      </w:r>
    </w:p>
    <w:p w14:paraId="25DC70E5" w14:textId="7DD3C847" w:rsidR="003D6C2C" w:rsidRDefault="003D6C2C" w:rsidP="003D6C2C">
      <w:pPr>
        <w:pStyle w:val="Heading5"/>
        <w:rPr>
          <w:lang w:eastAsia="zh-CN"/>
        </w:rPr>
      </w:pPr>
      <w:bookmarkStart w:id="228" w:name="_Toc104192370"/>
      <w:bookmarkStart w:id="229" w:name="_Toc104192650"/>
      <w:r>
        <w:rPr>
          <w:lang w:eastAsia="zh-CN"/>
        </w:rPr>
        <w:t>7.2.1.1.</w:t>
      </w:r>
      <w:r w:rsidR="00987876">
        <w:rPr>
          <w:lang w:eastAsia="zh-CN"/>
        </w:rPr>
        <w:t>4</w:t>
      </w:r>
      <w:r>
        <w:rPr>
          <w:lang w:eastAsia="zh-CN"/>
        </w:rPr>
        <w:tab/>
        <w:t xml:space="preserve">Use case #2d: </w:t>
      </w:r>
      <w:bookmarkStart w:id="230"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28"/>
      <w:bookmarkEnd w:id="229"/>
      <w:bookmarkEnd w:id="230"/>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31" w:name="_Toc104192371"/>
      <w:bookmarkStart w:id="232" w:name="_Toc104192651"/>
      <w:r>
        <w:t>7.</w:t>
      </w:r>
      <w:r w:rsidR="00070CB8">
        <w:t>2</w:t>
      </w:r>
      <w:r>
        <w:t>.</w:t>
      </w:r>
      <w:r w:rsidR="005D686E">
        <w:t>2</w:t>
      </w:r>
      <w:r>
        <w:tab/>
        <w:t>Potential charging requirements</w:t>
      </w:r>
      <w:bookmarkEnd w:id="223"/>
      <w:bookmarkEnd w:id="227"/>
      <w:bookmarkEnd w:id="231"/>
      <w:bookmarkEnd w:id="232"/>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33" w:name="_Toc66166052"/>
      <w:bookmarkStart w:id="234"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35" w:name="_Toc104192372"/>
      <w:bookmarkStart w:id="236" w:name="_Toc104192652"/>
      <w:r>
        <w:t>7.</w:t>
      </w:r>
      <w:r w:rsidR="00070CB8">
        <w:t>2</w:t>
      </w:r>
      <w:r>
        <w:t>.</w:t>
      </w:r>
      <w:r w:rsidR="005D686E">
        <w:t>3</w:t>
      </w:r>
      <w:r>
        <w:tab/>
        <w:t>Key issues</w:t>
      </w:r>
      <w:bookmarkEnd w:id="233"/>
      <w:bookmarkEnd w:id="234"/>
      <w:bookmarkEnd w:id="235"/>
      <w:bookmarkEnd w:id="236"/>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37" w:name="_Toc66166064"/>
      <w:bookmarkStart w:id="238"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39" w:name="_Toc104192373"/>
      <w:bookmarkStart w:id="240" w:name="_Toc104192653"/>
      <w:r>
        <w:lastRenderedPageBreak/>
        <w:t>7.2.4</w:t>
      </w:r>
      <w:r>
        <w:tab/>
      </w:r>
      <w:r w:rsidR="00032D26">
        <w:t xml:space="preserve">Potential </w:t>
      </w:r>
      <w:r>
        <w:t>solutions</w:t>
      </w:r>
      <w:bookmarkEnd w:id="237"/>
      <w:bookmarkEnd w:id="238"/>
      <w:bookmarkEnd w:id="239"/>
      <w:bookmarkEnd w:id="240"/>
    </w:p>
    <w:p w14:paraId="2A93E6FD" w14:textId="40B75330" w:rsidR="009E6EF5" w:rsidRPr="009E6EF5" w:rsidRDefault="009E6EF5" w:rsidP="009E6EF5">
      <w:pPr>
        <w:pStyle w:val="Heading4"/>
      </w:pPr>
      <w:bookmarkStart w:id="241" w:name="_Toc104192374"/>
      <w:bookmarkStart w:id="242" w:name="_Toc10419265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41"/>
      <w:bookmarkEnd w:id="242"/>
    </w:p>
    <w:p w14:paraId="290EFC7A" w14:textId="725A6228" w:rsidR="0027159E" w:rsidRDefault="0027159E" w:rsidP="00864DF3">
      <w:pPr>
        <w:pStyle w:val="Heading5"/>
        <w:rPr>
          <w:lang w:eastAsia="zh-CN"/>
        </w:rPr>
      </w:pPr>
      <w:bookmarkStart w:id="243" w:name="_Toc66166065"/>
      <w:bookmarkStart w:id="244" w:name="_Toc81379509"/>
      <w:bookmarkStart w:id="245" w:name="_Toc104192375"/>
      <w:bookmarkStart w:id="246" w:name="_Toc104192655"/>
      <w:r>
        <w:rPr>
          <w:lang w:eastAsia="zh-CN"/>
        </w:rPr>
        <w:t>7.2.4.1</w:t>
      </w:r>
      <w:r w:rsidR="009E6EF5">
        <w:rPr>
          <w:lang w:eastAsia="zh-CN"/>
        </w:rPr>
        <w:t>.1</w:t>
      </w:r>
      <w:r>
        <w:rPr>
          <w:lang w:eastAsia="zh-CN"/>
        </w:rPr>
        <w:tab/>
      </w:r>
      <w:r w:rsidR="0028078E">
        <w:rPr>
          <w:lang w:eastAsia="zh-CN"/>
        </w:rPr>
        <w:t>General</w:t>
      </w:r>
      <w:bookmarkEnd w:id="243"/>
      <w:bookmarkEnd w:id="244"/>
      <w:bookmarkEnd w:id="245"/>
      <w:bookmarkEnd w:id="246"/>
    </w:p>
    <w:p w14:paraId="18F5ED8B" w14:textId="53FF3AF8"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247" w:name="_Toc104192376"/>
      <w:bookmarkStart w:id="248" w:name="_Toc104192656"/>
      <w:r>
        <w:t>7.2.4.1.2</w:t>
      </w:r>
      <w:r>
        <w:tab/>
        <w:t>Reference architecture</w:t>
      </w:r>
      <w:bookmarkEnd w:id="247"/>
      <w:bookmarkEnd w:id="248"/>
    </w:p>
    <w:p w14:paraId="2DA6B042" w14:textId="01861078" w:rsidR="00BF4790" w:rsidRDefault="00603A61" w:rsidP="000C1206">
      <w:pPr>
        <w:jc w:val="center"/>
      </w:pPr>
      <w:r w:rsidRPr="009E0DE1">
        <w:object w:dxaOrig="7770" w:dyaOrig="3586" w14:anchorId="69986BEF">
          <v:shape id="_x0000_i1037" type="#_x0000_t75" style="width:394.5pt;height:185.25pt" o:ole="">
            <v:imagedata r:id="rId36" o:title=""/>
          </v:shape>
          <o:OLEObject Type="Embed" ProgID="Visio.Drawing.11" ShapeID="_x0000_i1037" DrawAspect="Content" ObjectID="_1715756486" r:id="rId37"/>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39" type="#_x0000_t75" style="width:290.25pt;height:217.5pt" o:ole="">
            <v:imagedata r:id="rId38" o:title=""/>
          </v:shape>
          <o:OLEObject Type="Embed" ProgID="Visio.Drawing.11" ShapeID="_x0000_i1039" DrawAspect="Content" ObjectID="_1715756487" r:id="rId39"/>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49" w:name="_Toc85657394"/>
      <w:bookmarkStart w:id="250" w:name="_Toc104192377"/>
      <w:bookmarkStart w:id="251" w:name="_Toc104192657"/>
      <w:r>
        <w:lastRenderedPageBreak/>
        <w:t>7.2.4.</w:t>
      </w:r>
      <w:r w:rsidR="00574C16">
        <w:t>1.</w:t>
      </w:r>
      <w:r w:rsidR="00902F6E">
        <w:t>3</w:t>
      </w:r>
      <w:r>
        <w:tab/>
      </w:r>
      <w:r w:rsidR="00902F6E">
        <w:t xml:space="preserve">Message </w:t>
      </w:r>
      <w:r>
        <w:t>flows</w:t>
      </w:r>
      <w:bookmarkEnd w:id="249"/>
      <w:bookmarkEnd w:id="250"/>
      <w:bookmarkEnd w:id="251"/>
    </w:p>
    <w:p w14:paraId="6DD2995E" w14:textId="10BB03BD"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41" type="#_x0000_t75" style="width:524.25pt;height:761.25pt" o:ole="">
            <v:imagedata r:id="rId40" o:title=""/>
          </v:shape>
          <o:OLEObject Type="Embed" ProgID="Visio.Drawing.11" ShapeID="_x0000_i1041" DrawAspect="Content" ObjectID="_1715756488" r:id="rId41"/>
        </w:object>
      </w:r>
    </w:p>
    <w:p w14:paraId="189BDAF1" w14:textId="718B1B1C"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DB121E8" w14:textId="77777777" w:rsidR="00836056" w:rsidRDefault="00836056" w:rsidP="00836056"/>
    <w:p w14:paraId="1F6E925B" w14:textId="7777777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p>
    <w:p w14:paraId="6FF17510" w14:textId="77777777" w:rsidR="00836056" w:rsidRPr="00A06DE9" w:rsidRDefault="00836056" w:rsidP="00836056">
      <w:pPr>
        <w:pStyle w:val="TH"/>
      </w:pPr>
      <w:r w:rsidRPr="001C6731">
        <w:rPr>
          <w:rFonts w:ascii="Times New Roman" w:hAnsi="Times New Roman"/>
        </w:rPr>
        <w:object w:dxaOrig="10561" w:dyaOrig="6971" w14:anchorId="7A3CD054">
          <v:shape id="_x0000_i1042" type="#_x0000_t75" style="width:528.75pt;height:348pt" o:ole="">
            <v:imagedata r:id="rId42" o:title=""/>
          </v:shape>
          <o:OLEObject Type="Embed" ProgID="Visio.Drawing.11" ShapeID="_x0000_i1042" DrawAspect="Content" ObjectID="_1715756489" r:id="rId43"/>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v</w:t>
      </w:r>
      <w:r w:rsidRPr="00A06DE9">
        <w:t xml:space="preserve">CHF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77777777"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for the service to be granted authorization to start, and to </w:t>
      </w:r>
      <w:r>
        <w:t>allow</w:t>
      </w:r>
      <w:r w:rsidRPr="00A06DE9">
        <w:t xml:space="preserve"> the number of units if determined in item 2.</w:t>
      </w:r>
    </w:p>
    <w:p w14:paraId="26488C3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48376FF2" w14:textId="77777777"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for the service to be granted authorization to start, and to </w:t>
      </w:r>
      <w:r>
        <w:t>allow</w:t>
      </w:r>
      <w:r w:rsidRPr="00A06DE9">
        <w:t xml:space="preserve"> the number of units if determined in item 2.</w:t>
      </w:r>
    </w:p>
    <w:p w14:paraId="11CE7494" w14:textId="51A3CD23"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CHF rates the 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h</w:t>
      </w:r>
      <w:r w:rsidRPr="00A06DE9">
        <w:t>CHF performs the corresponding reservations.</w:t>
      </w:r>
    </w:p>
    <w:p w14:paraId="385B0731"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172FA9D6"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t>h</w:t>
      </w:r>
      <w:r w:rsidRPr="00A06DE9">
        <w:t xml:space="preserve">CHF grants authorization to </w:t>
      </w:r>
      <w:r>
        <w:t xml:space="preserve">vCHF </w:t>
      </w:r>
      <w:r w:rsidRPr="00A06DE9">
        <w:t xml:space="preserve">for the service to start, with the </w:t>
      </w:r>
      <w:r>
        <w:t>allowed</w:t>
      </w:r>
      <w:r w:rsidRPr="00A06DE9">
        <w:t xml:space="preserve"> number of units.</w:t>
      </w:r>
    </w:p>
    <w:p w14:paraId="1A9331B7"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1BE6EB16"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t>v</w:t>
      </w:r>
      <w:r w:rsidRPr="00A06DE9">
        <w:t xml:space="preserve">CHF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77777777"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p>
    <w:p w14:paraId="5829784F" w14:textId="77777777" w:rsidR="00836056" w:rsidRPr="00A06DE9" w:rsidRDefault="00836056" w:rsidP="00836056">
      <w:pPr>
        <w:pStyle w:val="TH"/>
      </w:pPr>
      <w:r w:rsidRPr="001C6731">
        <w:rPr>
          <w:rFonts w:ascii="Times New Roman" w:hAnsi="Times New Roman"/>
        </w:rPr>
        <w:object w:dxaOrig="10561" w:dyaOrig="6610" w14:anchorId="0A111DCE">
          <v:shape id="_x0000_i1043" type="#_x0000_t75" style="width:528.75pt;height:330pt" o:ole="">
            <v:imagedata r:id="rId44" o:title=""/>
          </v:shape>
          <o:OLEObject Type="Embed" ProgID="Visio.Drawing.11" ShapeID="_x0000_i1043" DrawAspect="Content" ObjectID="_1715756490" r:id="rId45"/>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77777777"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w:t>
      </w:r>
      <w:r>
        <w:t xml:space="preserve">with the units used </w:t>
      </w:r>
      <w:r w:rsidRPr="00A06DE9">
        <w:t xml:space="preserve">for </w:t>
      </w:r>
      <w:r>
        <w:t>recording, and possibly accounting and rating control</w:t>
      </w:r>
      <w:r w:rsidRPr="00A06DE9">
        <w:t>.</w:t>
      </w:r>
    </w:p>
    <w:p w14:paraId="0B5BA0B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5530D290" w14:textId="77777777"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w:t>
      </w:r>
      <w:r>
        <w:t xml:space="preserve">with the units used </w:t>
      </w:r>
      <w:r w:rsidRPr="00A06DE9">
        <w:t xml:space="preserve">for </w:t>
      </w:r>
      <w:r>
        <w:t>recording, and possibly accounting and rating control</w:t>
      </w:r>
      <w:r w:rsidRPr="00A06DE9">
        <w:t>..</w:t>
      </w:r>
    </w:p>
    <w:p w14:paraId="4D0ABF7C" w14:textId="77777777"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 xml:space="preserve">CHF </w:t>
      </w:r>
      <w:r>
        <w:t xml:space="preserve">may </w:t>
      </w:r>
      <w:r w:rsidRPr="00A06DE9">
        <w:t xml:space="preserve">rate the request based on the number of units </w:t>
      </w:r>
      <w:r>
        <w:t xml:space="preserve">used and update the </w:t>
      </w:r>
      <w:r w:rsidRPr="00A06DE9">
        <w:t>user's account balance.</w:t>
      </w:r>
    </w:p>
    <w:p w14:paraId="3060D928"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0E779698"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t>h</w:t>
      </w:r>
      <w:r w:rsidRPr="00A06DE9">
        <w:t xml:space="preserve">CHF </w:t>
      </w:r>
      <w:r>
        <w:t>informs</w:t>
      </w:r>
      <w:r w:rsidRPr="00A06DE9">
        <w:t xml:space="preserve"> </w:t>
      </w:r>
      <w:r>
        <w:t>vCHF on the result of the request</w:t>
      </w:r>
      <w:r w:rsidRPr="00A06DE9">
        <w:t>.</w:t>
      </w:r>
    </w:p>
    <w:p w14:paraId="1CD90E80"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4E0E10B4"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t>v</w:t>
      </w:r>
      <w:r w:rsidRPr="00A06DE9">
        <w:t xml:space="preserve">CHF </w:t>
      </w:r>
      <w:r>
        <w:t>informs</w:t>
      </w:r>
      <w:r w:rsidRPr="00A06DE9">
        <w:t xml:space="preserve"> </w:t>
      </w:r>
      <w:r w:rsidRPr="0044434B">
        <w:t xml:space="preserve">NF (CTF) </w:t>
      </w:r>
      <w:r>
        <w:t>on the result of the request</w:t>
      </w:r>
      <w:r w:rsidRPr="00A06DE9">
        <w:t>.</w:t>
      </w:r>
    </w:p>
    <w:p w14:paraId="48C2DE6D" w14:textId="009BFCE2" w:rsidR="00F64FF8" w:rsidRPr="00910BBF" w:rsidRDefault="00F64FF8" w:rsidP="00F64FF8">
      <w:pPr>
        <w:pStyle w:val="Heading4"/>
        <w:rPr>
          <w:lang w:eastAsia="zh-CN"/>
        </w:rPr>
      </w:pPr>
      <w:bookmarkStart w:id="252" w:name="_Toc104192378"/>
      <w:bookmarkStart w:id="253" w:name="_Toc10419265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52"/>
      <w:bookmarkEnd w:id="253"/>
    </w:p>
    <w:p w14:paraId="76DBCACC" w14:textId="5FF4433C" w:rsidR="00F64FF8" w:rsidRDefault="00F64FF8" w:rsidP="00F64FF8">
      <w:pPr>
        <w:pStyle w:val="Heading5"/>
      </w:pPr>
      <w:bookmarkStart w:id="254" w:name="_Toc104192379"/>
      <w:bookmarkStart w:id="255" w:name="_Toc104192659"/>
      <w:r>
        <w:t>7.2.4.2.1</w:t>
      </w:r>
      <w:r>
        <w:tab/>
      </w:r>
      <w:r w:rsidR="00E33CF3">
        <w:t>General</w:t>
      </w:r>
      <w:bookmarkEnd w:id="254"/>
      <w:bookmarkEnd w:id="255"/>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56" w:name="_Toc104192380"/>
      <w:bookmarkStart w:id="257" w:name="_Toc104192660"/>
      <w:r>
        <w:t>7.2.4.2.2</w:t>
      </w:r>
      <w:r>
        <w:tab/>
        <w:t>Reference architecture</w:t>
      </w:r>
      <w:bookmarkEnd w:id="256"/>
      <w:bookmarkEnd w:id="257"/>
    </w:p>
    <w:p w14:paraId="7CC7082B" w14:textId="77777777" w:rsidR="00CA38EA" w:rsidRDefault="00CA38EA" w:rsidP="00CA38EA">
      <w:pPr>
        <w:jc w:val="center"/>
      </w:pPr>
      <w:r w:rsidRPr="009E0DE1">
        <w:object w:dxaOrig="7011" w:dyaOrig="3180" w14:anchorId="7C52B155">
          <v:shape id="_x0000_i1044" type="#_x0000_t75" style="width:354.75pt;height:164.25pt" o:ole="">
            <v:imagedata r:id="rId46" o:title=""/>
          </v:shape>
          <o:OLEObject Type="Embed" ProgID="Visio.Drawing.11" ShapeID="_x0000_i1044" DrawAspect="Content" ObjectID="_1715756491" r:id="rId47"/>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pt;height:185.25pt" o:ole="">
            <v:imagedata r:id="rId48" o:title=""/>
          </v:shape>
          <o:OLEObject Type="Embed" ProgID="Visio.Drawing.11" ShapeID="_x0000_i1045" DrawAspect="Content" ObjectID="_1715756492" r:id="rId49"/>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58" w:name="_Toc104192381"/>
      <w:bookmarkStart w:id="259" w:name="_Toc104192661"/>
      <w:r>
        <w:lastRenderedPageBreak/>
        <w:t>7.2.4.2.3</w:t>
      </w:r>
      <w:r>
        <w:tab/>
        <w:t>Message flows</w:t>
      </w:r>
      <w:bookmarkEnd w:id="258"/>
      <w:bookmarkEnd w:id="259"/>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60" w:name="_Toc95118237"/>
      <w:bookmarkStart w:id="261" w:name="_Toc104192382"/>
      <w:bookmarkStart w:id="262" w:name="_Toc104192662"/>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60"/>
      <w:r>
        <w:rPr>
          <w:color w:val="000000"/>
          <w:lang w:eastAsia="zh-CN"/>
        </w:rPr>
        <w:t>reconciliation between MNOs</w:t>
      </w:r>
      <w:bookmarkEnd w:id="261"/>
      <w:bookmarkEnd w:id="262"/>
    </w:p>
    <w:p w14:paraId="338D4BCB" w14:textId="77777777" w:rsidR="00482636" w:rsidRPr="0073389C" w:rsidRDefault="00482636" w:rsidP="00482636">
      <w:pPr>
        <w:rPr>
          <w:lang w:eastAsia="zh-CN"/>
        </w:rPr>
      </w:pPr>
      <w:bookmarkStart w:id="263" w:name="_Toc95118238"/>
      <w:r>
        <w:rPr>
          <w:lang w:eastAsia="zh-CN"/>
        </w:rPr>
        <w:t>Covered by clause 7.2.4.1.</w:t>
      </w:r>
    </w:p>
    <w:p w14:paraId="4A2C6E73" w14:textId="460399DB" w:rsidR="00523D09" w:rsidRPr="00910BBF" w:rsidRDefault="00523D09" w:rsidP="00523D09">
      <w:pPr>
        <w:pStyle w:val="Heading4"/>
        <w:rPr>
          <w:lang w:eastAsia="zh-CN"/>
        </w:rPr>
      </w:pPr>
      <w:bookmarkStart w:id="264" w:name="_Toc95118241"/>
      <w:bookmarkStart w:id="265" w:name="_Toc104192383"/>
      <w:bookmarkStart w:id="266" w:name="_Toc104192663"/>
      <w:bookmarkEnd w:id="263"/>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64"/>
      <w:bookmarkEnd w:id="265"/>
      <w:bookmarkEnd w:id="266"/>
    </w:p>
    <w:p w14:paraId="25960E17" w14:textId="1332487E" w:rsidR="00523D09" w:rsidRDefault="00523D09" w:rsidP="00523D09">
      <w:pPr>
        <w:pStyle w:val="Heading5"/>
      </w:pPr>
      <w:bookmarkStart w:id="267" w:name="_Toc95118242"/>
      <w:bookmarkStart w:id="268" w:name="_Toc104192384"/>
      <w:bookmarkStart w:id="269" w:name="_Toc104192664"/>
      <w:r>
        <w:t>7.2.4.</w:t>
      </w:r>
      <w:r w:rsidR="00FC0B36">
        <w:t>4</w:t>
      </w:r>
      <w:r>
        <w:t>.1</w:t>
      </w:r>
      <w:r>
        <w:tab/>
        <w:t>General</w:t>
      </w:r>
      <w:bookmarkEnd w:id="267"/>
      <w:bookmarkEnd w:id="268"/>
      <w:bookmarkEnd w:id="269"/>
    </w:p>
    <w:p w14:paraId="08A759CE" w14:textId="11A31728" w:rsidR="00523D09" w:rsidRDefault="00523D09" w:rsidP="00523D09">
      <w:r>
        <w:t>A possible solution</w:t>
      </w:r>
      <w:r w:rsidRPr="009E58F4">
        <w:t xml:space="preserve"> </w:t>
      </w:r>
      <w:r>
        <w:t>for key issues #2</w:t>
      </w:r>
      <w:r w:rsidR="00FC0B36">
        <w:t>f</w:t>
      </w:r>
      <w:r>
        <w:t xml:space="preserve"> and #2</w:t>
      </w:r>
      <w:r w:rsidR="00FC0B36">
        <w:t>g</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270" w:name="_Toc95118243"/>
      <w:bookmarkStart w:id="271" w:name="_Toc104192385"/>
      <w:bookmarkStart w:id="272" w:name="_Toc104192665"/>
      <w:r>
        <w:t>7.2.4.</w:t>
      </w:r>
      <w:r w:rsidR="00FC0B36">
        <w:t>4</w:t>
      </w:r>
      <w:r>
        <w:t>.2</w:t>
      </w:r>
      <w:r>
        <w:tab/>
        <w:t>Reference architecture</w:t>
      </w:r>
      <w:bookmarkEnd w:id="270"/>
      <w:bookmarkEnd w:id="271"/>
      <w:bookmarkEnd w:id="272"/>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51" type="#_x0000_t75" style="width:231.75pt;height:277.5pt" o:ole="">
            <v:imagedata r:id="rId50" o:title=""/>
          </v:shape>
          <o:OLEObject Type="Embed" ProgID="Visio.Drawing.15" ShapeID="_x0000_i1051" DrawAspect="Content" ObjectID="_1715756493" r:id="rId51"/>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73" w:name="_Toc95118244"/>
      <w:bookmarkStart w:id="274" w:name="_Toc104192386"/>
      <w:bookmarkStart w:id="275" w:name="_Toc104192666"/>
      <w:r>
        <w:lastRenderedPageBreak/>
        <w:t>7.2.4.</w:t>
      </w:r>
      <w:r w:rsidR="00FC0B36">
        <w:t>4</w:t>
      </w:r>
      <w:r>
        <w:t>.3</w:t>
      </w:r>
      <w:r>
        <w:tab/>
        <w:t>Message flows</w:t>
      </w:r>
      <w:bookmarkEnd w:id="273"/>
      <w:bookmarkEnd w:id="274"/>
      <w:bookmarkEnd w:id="275"/>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77777777" w:rsidR="00523D09" w:rsidRDefault="00523D09" w:rsidP="00523D09">
      <w:pPr>
        <w:pStyle w:val="TF"/>
      </w:pPr>
      <w:r>
        <w:object w:dxaOrig="14431" w:dyaOrig="9556" w14:anchorId="0EE389DC">
          <v:shape id="_x0000_i1052" type="#_x0000_t75" style="width:483.75pt;height:318.75pt" o:ole="">
            <v:imagedata r:id="rId52" o:title=""/>
          </v:shape>
          <o:OLEObject Type="Embed" ProgID="Visio.Drawing.15" ShapeID="_x0000_i1052" DrawAspect="Content" ObjectID="_1715756494" r:id="rId53"/>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77777777" w:rsidR="00523D09" w:rsidRDefault="00523D09" w:rsidP="00523D09">
      <w:pPr>
        <w:pStyle w:val="B1"/>
        <w:rPr>
          <w:lang w:eastAsia="zh-CN"/>
        </w:rPr>
      </w:pPr>
      <w:r>
        <w:t>6.  The H-CHF acknowledges by sending Charging Data Response</w:t>
      </w:r>
      <w:r>
        <w:rPr>
          <w:lang w:eastAsia="zh-CN"/>
        </w:rPr>
        <w:t>[Event] to the V-CHF.</w:t>
      </w:r>
    </w:p>
    <w:p w14:paraId="27F5AC81" w14:textId="77777777" w:rsidR="00523D09" w:rsidRPr="006A20B9" w:rsidRDefault="00523D09" w:rsidP="00523D09">
      <w:pPr>
        <w:pStyle w:val="B1"/>
      </w:pPr>
      <w:r>
        <w:t xml:space="preserve">7. The V-CHF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8F81FB7" w:rsidR="0015407C" w:rsidRPr="00910BBF" w:rsidRDefault="0015407C" w:rsidP="0015407C">
      <w:pPr>
        <w:pStyle w:val="Heading4"/>
        <w:rPr>
          <w:lang w:eastAsia="zh-CN"/>
        </w:rPr>
      </w:pPr>
      <w:bookmarkStart w:id="276" w:name="_Toc104192387"/>
      <w:bookmarkStart w:id="277" w:name="_Toc104192667"/>
      <w:bookmarkStart w:id="278"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#2.2:</w:t>
      </w:r>
      <w:r w:rsidRPr="00212A45">
        <w:rPr>
          <w:lang w:eastAsia="zh-CN"/>
        </w:rPr>
        <w:t xml:space="preserve"> </w:t>
      </w:r>
      <w:r>
        <w:rPr>
          <w:color w:val="000000"/>
          <w:lang w:eastAsia="zh-CN"/>
        </w:rPr>
        <w:t>Visited AMF (CTF) communicating with both H-CHF and V-CHF</w:t>
      </w:r>
      <w:bookmarkEnd w:id="276"/>
      <w:bookmarkEnd w:id="277"/>
    </w:p>
    <w:p w14:paraId="65B393D8" w14:textId="61E5A351" w:rsidR="0015407C" w:rsidRDefault="0015407C" w:rsidP="0015407C">
      <w:pPr>
        <w:pStyle w:val="Heading5"/>
      </w:pPr>
      <w:bookmarkStart w:id="279" w:name="_Toc104192388"/>
      <w:bookmarkStart w:id="280" w:name="_Toc104192668"/>
      <w:r>
        <w:t>7.2.4.</w:t>
      </w:r>
      <w:r w:rsidR="00987876">
        <w:t>5</w:t>
      </w:r>
      <w:r>
        <w:t>.1</w:t>
      </w:r>
      <w:r>
        <w:tab/>
        <w:t>General</w:t>
      </w:r>
      <w:bookmarkEnd w:id="279"/>
      <w:bookmarkEnd w:id="280"/>
    </w:p>
    <w:p w14:paraId="353BA561" w14:textId="77777777" w:rsidR="0015407C" w:rsidRPr="009E0DE1" w:rsidRDefault="0015407C" w:rsidP="0015407C">
      <w:r>
        <w:t>A possible solution</w:t>
      </w:r>
      <w:r w:rsidRPr="009E58F4">
        <w:t xml:space="preserve"> </w:t>
      </w:r>
      <w:r>
        <w:t xml:space="preserve">for key issues #2h and #2i,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lastRenderedPageBreak/>
        <w:t>The visited CHF does converged charging for interconnect, while the home CHF does converged charging for the subscriber.</w:t>
      </w:r>
    </w:p>
    <w:p w14:paraId="717A760B" w14:textId="41B753BC" w:rsidR="0015407C" w:rsidRDefault="0015407C" w:rsidP="0015407C">
      <w:pPr>
        <w:pStyle w:val="Heading5"/>
      </w:pPr>
      <w:bookmarkStart w:id="281" w:name="_Toc104192389"/>
      <w:bookmarkStart w:id="282" w:name="_Toc104192669"/>
      <w:r>
        <w:t>7.2.4.</w:t>
      </w:r>
      <w:r w:rsidR="00B03A26">
        <w:t>5</w:t>
      </w:r>
      <w:r>
        <w:t>.2</w:t>
      </w:r>
      <w:r>
        <w:tab/>
        <w:t>Reference architecture</w:t>
      </w:r>
      <w:bookmarkEnd w:id="281"/>
      <w:bookmarkEnd w:id="282"/>
    </w:p>
    <w:p w14:paraId="020F7092" w14:textId="77777777" w:rsidR="0015407C" w:rsidRDefault="0015407C" w:rsidP="0015407C">
      <w:pPr>
        <w:jc w:val="center"/>
      </w:pPr>
      <w:r w:rsidRPr="009E0DE1">
        <w:object w:dxaOrig="7011" w:dyaOrig="3181" w14:anchorId="4D1AAF8B">
          <v:shape id="_x0000_i1053" type="#_x0000_t75" style="width:354.75pt;height:165pt" o:ole="">
            <v:imagedata r:id="rId54" o:title=""/>
          </v:shape>
          <o:OLEObject Type="Embed" ProgID="Visio.Drawing.11" ShapeID="_x0000_i1053" DrawAspect="Content" ObjectID="_1715756495" r:id="rId55"/>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4" type="#_x0000_t75" style="width:400.5pt;height:278.25pt" o:ole="">
            <v:imagedata r:id="rId56" o:title=""/>
          </v:shape>
          <o:OLEObject Type="Embed" ProgID="Visio.Drawing.11" ShapeID="_x0000_i1054" DrawAspect="Content" ObjectID="_1715756496" r:id="rId57"/>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83" w:name="_Toc104192390"/>
      <w:bookmarkStart w:id="284" w:name="_Toc104192670"/>
      <w:r>
        <w:lastRenderedPageBreak/>
        <w:t>7.2.4.</w:t>
      </w:r>
      <w:r w:rsidR="00B03A26">
        <w:t>5</w:t>
      </w:r>
      <w:r>
        <w:t>.3</w:t>
      </w:r>
      <w:r>
        <w:tab/>
        <w:t>Message flows</w:t>
      </w:r>
      <w:bookmarkEnd w:id="283"/>
      <w:bookmarkEnd w:id="284"/>
    </w:p>
    <w:p w14:paraId="12ED29EB" w14:textId="77777777" w:rsidR="0015407C" w:rsidRDefault="0015407C" w:rsidP="0015407C">
      <w:pPr>
        <w:keepNext/>
      </w:pPr>
      <w:r>
        <w:t>This would be same as TS 32.256 [9] clause 5.2.2.5.</w:t>
      </w:r>
    </w:p>
    <w:p w14:paraId="2F929EE0" w14:textId="699AC806" w:rsidR="00F6538E" w:rsidRPr="0031797A" w:rsidRDefault="00F6538E" w:rsidP="00F6538E">
      <w:pPr>
        <w:pStyle w:val="Heading2"/>
        <w:overflowPunct w:val="0"/>
        <w:autoSpaceDE w:val="0"/>
        <w:autoSpaceDN w:val="0"/>
        <w:adjustRightInd w:val="0"/>
        <w:textAlignment w:val="baseline"/>
      </w:pPr>
      <w:bookmarkStart w:id="285" w:name="_Toc104192391"/>
      <w:bookmarkStart w:id="286" w:name="_Toc104192671"/>
      <w:r w:rsidRPr="0031797A">
        <w:t>7.</w:t>
      </w:r>
      <w:r w:rsidR="00A756E7">
        <w:t>3</w:t>
      </w:r>
      <w:r w:rsidRPr="0031797A">
        <w:tab/>
        <w:t>Charging in an MNO for the purpose of wholesale charging towards an additional actor</w:t>
      </w:r>
      <w:bookmarkEnd w:id="278"/>
      <w:bookmarkEnd w:id="285"/>
      <w:bookmarkEnd w:id="286"/>
    </w:p>
    <w:p w14:paraId="603BEB27" w14:textId="77777777" w:rsidR="00C557C2" w:rsidRPr="000F5A3C" w:rsidRDefault="00C557C2" w:rsidP="00C557C2">
      <w:pPr>
        <w:pStyle w:val="Heading4"/>
        <w:rPr>
          <w:lang w:val="en-US" w:eastAsia="zh-CN"/>
        </w:rPr>
      </w:pPr>
      <w:bookmarkStart w:id="287" w:name="_Toc104192392"/>
      <w:bookmarkStart w:id="288" w:name="_Toc104192672"/>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287"/>
      <w:bookmarkEnd w:id="288"/>
    </w:p>
    <w:p w14:paraId="75B92A68" w14:textId="5E0BE7F8" w:rsidR="00C557C2" w:rsidRDefault="00C557C2" w:rsidP="00C557C2">
      <w:pPr>
        <w:pStyle w:val="Heading5"/>
        <w:rPr>
          <w:lang w:eastAsia="zh-CN"/>
        </w:rPr>
      </w:pPr>
      <w:bookmarkStart w:id="289" w:name="_Toc104192393"/>
      <w:bookmarkStart w:id="290" w:name="_Toc104192673"/>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289"/>
      <w:bookmarkEnd w:id="290"/>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291" w:name="_Toc104192394"/>
      <w:bookmarkStart w:id="292" w:name="_Toc104192674"/>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291"/>
      <w:bookmarkEnd w:id="292"/>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293" w:name="_Toc104192395"/>
      <w:bookmarkStart w:id="294" w:name="_Toc104192675"/>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293"/>
      <w:bookmarkEnd w:id="294"/>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295" w:name="_Toc104192396"/>
      <w:bookmarkStart w:id="296" w:name="_Toc104192676"/>
      <w:r>
        <w:t>7.3.2</w:t>
      </w:r>
      <w:r>
        <w:tab/>
        <w:t>Potential charging requirements</w:t>
      </w:r>
      <w:bookmarkEnd w:id="295"/>
      <w:bookmarkEnd w:id="29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lastRenderedPageBreak/>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297" w:name="_Toc104192397"/>
      <w:bookmarkStart w:id="298" w:name="_Toc104192677"/>
      <w:r>
        <w:t>7.3.3</w:t>
      </w:r>
      <w:r>
        <w:tab/>
        <w:t>Key issues</w:t>
      </w:r>
      <w:bookmarkEnd w:id="297"/>
      <w:bookmarkEnd w:id="298"/>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299" w:name="_Toc104192398"/>
      <w:bookmarkStart w:id="300" w:name="_Toc104192678"/>
      <w:r>
        <w:t>7.3.4</w:t>
      </w:r>
      <w:r>
        <w:tab/>
      </w:r>
      <w:r w:rsidR="00E42BB9">
        <w:t>Potential</w:t>
      </w:r>
      <w:r w:rsidR="00E42BB9" w:rsidDel="009E17F6">
        <w:t xml:space="preserve"> </w:t>
      </w:r>
      <w:r>
        <w:t>solutions</w:t>
      </w:r>
      <w:bookmarkEnd w:id="299"/>
      <w:bookmarkEnd w:id="300"/>
    </w:p>
    <w:p w14:paraId="2D70AF1E" w14:textId="369083A1" w:rsidR="00C557C2" w:rsidRDefault="00C557C2" w:rsidP="00C557C2">
      <w:pPr>
        <w:pStyle w:val="Heading4"/>
      </w:pPr>
      <w:bookmarkStart w:id="301" w:name="_Toc104192399"/>
      <w:bookmarkStart w:id="302" w:name="_Toc104192679"/>
      <w:r>
        <w:t>7.3.4.1</w:t>
      </w:r>
      <w:r>
        <w:tab/>
      </w:r>
      <w:r w:rsidR="00181F6B">
        <w:t xml:space="preserve">Solution #3.1: CDR in </w:t>
      </w:r>
      <w:r w:rsidR="00506AFE">
        <w:t xml:space="preserve">home MNO </w:t>
      </w:r>
      <w:r w:rsidR="00181F6B">
        <w:t>for wholesale of non-roaming 5G of additional actor</w:t>
      </w:r>
      <w:bookmarkEnd w:id="301"/>
      <w:bookmarkEnd w:id="302"/>
    </w:p>
    <w:p w14:paraId="6C896B5B" w14:textId="77777777" w:rsidR="00045C4A" w:rsidRPr="009E17F6" w:rsidRDefault="00045C4A" w:rsidP="00045C4A">
      <w:pPr>
        <w:pStyle w:val="Heading5"/>
      </w:pPr>
      <w:bookmarkStart w:id="303" w:name="_Toc104192400"/>
      <w:bookmarkStart w:id="304" w:name="_Toc104192680"/>
      <w:r>
        <w:t>7.3.4.1.1</w:t>
      </w:r>
      <w:r>
        <w:tab/>
        <w:t>General</w:t>
      </w:r>
      <w:bookmarkEnd w:id="303"/>
      <w:bookmarkEnd w:id="304"/>
    </w:p>
    <w:p w14:paraId="56FADFD3" w14:textId="4D81CA68"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 xml:space="preserve">#3b, and #3c,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05" w:name="_Toc104192401"/>
      <w:bookmarkStart w:id="306" w:name="_Toc104192681"/>
      <w:r>
        <w:t>7.3.4.1.2</w:t>
      </w:r>
      <w:r>
        <w:tab/>
        <w:t>Reference architecture</w:t>
      </w:r>
      <w:bookmarkEnd w:id="305"/>
      <w:bookmarkEnd w:id="306"/>
    </w:p>
    <w:p w14:paraId="716977E4" w14:textId="61169094" w:rsidR="00C557C2" w:rsidRDefault="00B91543" w:rsidP="000C1206">
      <w:pPr>
        <w:jc w:val="center"/>
      </w:pPr>
      <w:r w:rsidRPr="009E0DE1">
        <w:object w:dxaOrig="7216" w:dyaOrig="3945" w14:anchorId="60F7EA0A">
          <v:shape id="_x0000_i1055" type="#_x0000_t75" style="width:365.25pt;height:204.75pt" o:ole="">
            <v:imagedata r:id="rId58" o:title=""/>
          </v:shape>
          <o:OLEObject Type="Embed" ProgID="Visio.Drawing.11" ShapeID="_x0000_i1055" DrawAspect="Content" ObjectID="_1715756497" r:id="rId59"/>
        </w:object>
      </w:r>
    </w:p>
    <w:p w14:paraId="762968A6" w14:textId="19195286" w:rsidR="00C557C2" w:rsidRPr="009E0DE1" w:rsidRDefault="00C557C2" w:rsidP="00C557C2">
      <w:pPr>
        <w:pStyle w:val="TF"/>
      </w:pPr>
      <w:r w:rsidRPr="009E0DE1">
        <w:lastRenderedPageBreak/>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7" type="#_x0000_t75" style="width:289.5pt;height:217.5pt" o:ole="">
            <v:imagedata r:id="rId60" o:title=""/>
          </v:shape>
          <o:OLEObject Type="Embed" ProgID="Visio.Drawing.11" ShapeID="_x0000_i1057" DrawAspect="Content" ObjectID="_1715756498" r:id="rId6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it could be done based on SUPI, IMSI series, SNSS</w:t>
      </w:r>
      <w:r w:rsidR="00C557C2">
        <w:lastRenderedPageBreak/>
        <w:t xml:space="preserve">AI(s), DNN(s) </w:t>
      </w:r>
      <w:r w:rsidR="008C7BDE">
        <w:t xml:space="preserve">etc., </w:t>
      </w:r>
      <w:r w:rsidR="006D6675">
        <w:t xml:space="preserve">the </w:t>
      </w:r>
      <w:r w:rsidR="00E13AC7">
        <w:t>whole</w:t>
      </w:r>
      <w:r w:rsidR="00E13AC7">
        <w:lastRenderedPageBreak/>
        <w:t>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07" w:name="_Toc104192402"/>
      <w:bookmarkStart w:id="308" w:name="_Toc104192682"/>
      <w:r>
        <w:t>7.3.4.1.3</w:t>
      </w:r>
      <w:r>
        <w:tab/>
        <w:t>Message flows</w:t>
      </w:r>
      <w:bookmarkEnd w:id="307"/>
      <w:bookmarkEnd w:id="308"/>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309" w:name="_Toc85657406"/>
      <w:bookmarkStart w:id="310" w:name="_Toc104192403"/>
      <w:bookmarkStart w:id="311" w:name="_Toc104192683"/>
      <w:r w:rsidRPr="0031797A">
        <w:t>7.</w:t>
      </w:r>
      <w:r w:rsidR="00527985">
        <w:t>4</w:t>
      </w:r>
      <w:r w:rsidRPr="0031797A">
        <w:tab/>
        <w:t>Convey charging from an MNO to an additional actor</w:t>
      </w:r>
      <w:bookmarkEnd w:id="309"/>
      <w:bookmarkEnd w:id="310"/>
      <w:bookmarkEnd w:id="311"/>
    </w:p>
    <w:p w14:paraId="135EF441" w14:textId="4F34302C" w:rsidR="00B92035" w:rsidRPr="0031797A" w:rsidRDefault="00B92035" w:rsidP="00B92035">
      <w:pPr>
        <w:pStyle w:val="Heading3"/>
      </w:pPr>
      <w:bookmarkStart w:id="312" w:name="_Toc85657407"/>
      <w:bookmarkStart w:id="313" w:name="_Toc104192404"/>
      <w:bookmarkStart w:id="314" w:name="_Toc104192684"/>
      <w:r w:rsidRPr="0031797A">
        <w:t>7.</w:t>
      </w:r>
      <w:r>
        <w:t>4</w:t>
      </w:r>
      <w:r w:rsidRPr="00527985">
        <w:t>.1</w:t>
      </w:r>
      <w:r w:rsidRPr="0031797A">
        <w:tab/>
      </w:r>
      <w:r w:rsidR="006F7B9C">
        <w:t>Use cases</w:t>
      </w:r>
      <w:bookmarkEnd w:id="312"/>
      <w:bookmarkEnd w:id="313"/>
      <w:bookmarkEnd w:id="314"/>
    </w:p>
    <w:p w14:paraId="6CA3D804" w14:textId="19493105" w:rsidR="00AF69A0" w:rsidRDefault="00AF69A0" w:rsidP="00AF69A0">
      <w:pPr>
        <w:pStyle w:val="Heading4"/>
        <w:rPr>
          <w:lang w:eastAsia="zh-CN"/>
        </w:rPr>
      </w:pPr>
      <w:bookmarkStart w:id="315" w:name="_Toc104192405"/>
      <w:bookmarkStart w:id="316" w:name="_Toc104192685"/>
      <w:r>
        <w:rPr>
          <w:lang w:eastAsia="zh-CN"/>
        </w:rPr>
        <w:t>7.4.1.1</w:t>
      </w:r>
      <w:r>
        <w:rPr>
          <w:lang w:eastAsia="zh-CN"/>
        </w:rPr>
        <w:tab/>
        <w:t xml:space="preserve">Use case #4a: </w:t>
      </w:r>
      <w:r w:rsidRPr="0086320E">
        <w:rPr>
          <w:lang w:eastAsia="zh-CN"/>
        </w:rPr>
        <w:t>Additional actor does retail charging for 5G data connectivity</w:t>
      </w:r>
      <w:bookmarkEnd w:id="315"/>
      <w:bookmarkEnd w:id="316"/>
    </w:p>
    <w:p w14:paraId="64A2F22F" w14:textId="77777777" w:rsidR="00AF69A0" w:rsidRDefault="00AF69A0" w:rsidP="00AF69A0">
      <w:r>
        <w:t>This use case focuses on MVNO and subscriber business roles.</w:t>
      </w:r>
    </w:p>
    <w:p w14:paraId="5A31E218" w14:textId="77777777" w:rsidR="00AF69A0" w:rsidRDefault="00AF69A0" w:rsidP="00AF69A0">
      <w:r>
        <w:lastRenderedPageBreak/>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17" w:name="_Toc104192406"/>
      <w:bookmarkStart w:id="318" w:name="_Toc104192686"/>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17"/>
      <w:bookmarkEnd w:id="318"/>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319" w:name="_Toc104192407"/>
      <w:bookmarkStart w:id="320" w:name="_Toc104192687"/>
      <w:r>
        <w:t>7.4.2</w:t>
      </w:r>
      <w:r>
        <w:tab/>
        <w:t>Potential charging requirements</w:t>
      </w:r>
      <w:bookmarkEnd w:id="319"/>
      <w:bookmarkEnd w:id="320"/>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21" w:name="_Toc104192408"/>
      <w:bookmarkStart w:id="322" w:name="_Toc104192688"/>
      <w:r>
        <w:t>7.4.3</w:t>
      </w:r>
      <w:r>
        <w:tab/>
        <w:t>Key issues</w:t>
      </w:r>
      <w:bookmarkEnd w:id="321"/>
      <w:bookmarkEnd w:id="322"/>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323" w:name="_Toc104192409"/>
      <w:bookmarkStart w:id="324" w:name="_Toc104192689"/>
      <w:r>
        <w:lastRenderedPageBreak/>
        <w:t>7.4.4</w:t>
      </w:r>
      <w:r>
        <w:tab/>
      </w:r>
      <w:r w:rsidR="00683291">
        <w:t xml:space="preserve">Potential </w:t>
      </w:r>
      <w:r>
        <w:t>solutions</w:t>
      </w:r>
      <w:bookmarkEnd w:id="323"/>
      <w:bookmarkEnd w:id="324"/>
    </w:p>
    <w:p w14:paraId="77A2C01F" w14:textId="0A4A99E6" w:rsidR="00AF69A0" w:rsidRDefault="00AF69A0" w:rsidP="00AF69A0">
      <w:pPr>
        <w:pStyle w:val="Heading4"/>
      </w:pPr>
      <w:bookmarkStart w:id="325" w:name="_Toc104192410"/>
      <w:bookmarkStart w:id="326" w:name="_Toc104192690"/>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25"/>
      <w:bookmarkEnd w:id="326"/>
    </w:p>
    <w:p w14:paraId="7AE992EB" w14:textId="77777777" w:rsidR="006049AC" w:rsidRPr="00D43FF6" w:rsidRDefault="006049AC" w:rsidP="006049AC">
      <w:pPr>
        <w:pStyle w:val="Heading5"/>
      </w:pPr>
      <w:bookmarkStart w:id="327" w:name="_Toc104192411"/>
      <w:bookmarkStart w:id="328" w:name="_Toc104192691"/>
      <w:r>
        <w:t>7.4.4.1.1</w:t>
      </w:r>
      <w:r>
        <w:tab/>
        <w:t>General</w:t>
      </w:r>
      <w:bookmarkEnd w:id="327"/>
      <w:bookmarkEnd w:id="328"/>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29" w:name="_Toc104192412"/>
      <w:bookmarkStart w:id="330" w:name="_Toc104192692"/>
      <w:r>
        <w:t>7.4.4.1.2</w:t>
      </w:r>
      <w:r>
        <w:tab/>
        <w:t>Reference architecture</w:t>
      </w:r>
      <w:bookmarkEnd w:id="329"/>
      <w:bookmarkEnd w:id="330"/>
    </w:p>
    <w:p w14:paraId="624F9D6D" w14:textId="639A58FF" w:rsidR="00AF69A0" w:rsidRDefault="00143675" w:rsidP="000C1206">
      <w:pPr>
        <w:jc w:val="center"/>
      </w:pPr>
      <w:r w:rsidRPr="009E0DE1">
        <w:object w:dxaOrig="6196" w:dyaOrig="3585" w14:anchorId="66FE182F">
          <v:shape id="_x0000_i1059" type="#_x0000_t75" style="width:318.75pt;height:185.25pt" o:ole="">
            <v:imagedata r:id="rId62" o:title=""/>
          </v:shape>
          <o:OLEObject Type="Embed" ProgID="Visio.Drawing.11" ShapeID="_x0000_i1059" DrawAspect="Content" ObjectID="_1715756499" r:id="rId6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60" type="#_x0000_t75" style="width:257.25pt;height:185.25pt" o:ole="">
            <v:imagedata r:id="rId64" o:title=""/>
          </v:shape>
          <o:OLEObject Type="Embed" ProgID="Visio.Drawing.11" ShapeID="_x0000_i1060" DrawAspect="Content" ObjectID="_1715756500" r:id="rId6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31" w:name="_Toc104192413"/>
      <w:bookmarkStart w:id="332" w:name="_Toc104192693"/>
      <w:r>
        <w:t>7.4.4.1.3</w:t>
      </w:r>
      <w:r>
        <w:tab/>
        <w:t>Potential charging flows</w:t>
      </w:r>
      <w:bookmarkEnd w:id="331"/>
      <w:bookmarkEnd w:id="332"/>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333" w:name="_Toc104192414"/>
      <w:bookmarkStart w:id="334" w:name="_Toc104192694"/>
      <w:bookmarkStart w:id="335" w:name="_Toc85657414"/>
      <w:r>
        <w:lastRenderedPageBreak/>
        <w:t>7.4.4.</w:t>
      </w:r>
      <w:r w:rsidR="00704372">
        <w:t>2</w:t>
      </w:r>
      <w:r>
        <w:tab/>
        <w:t>Solution #4.2: Additional actor only does retail billing of subscribers</w:t>
      </w:r>
      <w:bookmarkEnd w:id="333"/>
      <w:bookmarkEnd w:id="334"/>
    </w:p>
    <w:p w14:paraId="6BD7D8E0" w14:textId="6F062C3E" w:rsidR="007E30C2" w:rsidRPr="00D43FF6" w:rsidRDefault="007E30C2" w:rsidP="007E30C2">
      <w:pPr>
        <w:pStyle w:val="Heading5"/>
      </w:pPr>
      <w:bookmarkStart w:id="336" w:name="_Toc104192415"/>
      <w:bookmarkStart w:id="337" w:name="_Toc104192695"/>
      <w:r>
        <w:t>7.4.4.</w:t>
      </w:r>
      <w:r w:rsidR="00704372">
        <w:t>2</w:t>
      </w:r>
      <w:r>
        <w:t>.1</w:t>
      </w:r>
      <w:r>
        <w:tab/>
        <w:t>General</w:t>
      </w:r>
      <w:bookmarkEnd w:id="336"/>
      <w:bookmarkEnd w:id="337"/>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38" w:name="_Toc104192416"/>
      <w:bookmarkStart w:id="339" w:name="_Toc104192696"/>
      <w:r>
        <w:t>7</w:t>
      </w:r>
      <w:r w:rsidR="00B05EB7">
        <w:t>.4.4.</w:t>
      </w:r>
      <w:r>
        <w:t>2</w:t>
      </w:r>
      <w:r w:rsidR="00B05EB7">
        <w:t>.2</w:t>
      </w:r>
      <w:r w:rsidR="00B05EB7">
        <w:tab/>
        <w:t>Reference architecture</w:t>
      </w:r>
      <w:bookmarkEnd w:id="338"/>
      <w:bookmarkEnd w:id="339"/>
    </w:p>
    <w:p w14:paraId="16B4AC49" w14:textId="611F2104" w:rsidR="00B05EB7" w:rsidRDefault="00B05EB7" w:rsidP="00B05EB7">
      <w:pPr>
        <w:jc w:val="center"/>
      </w:pPr>
      <w:r w:rsidRPr="009E0DE1">
        <w:object w:dxaOrig="7006" w:dyaOrig="3180" w14:anchorId="060F8CDD">
          <v:shape id="_x0000_i1061" type="#_x0000_t75" style="width:354.75pt;height:164.25pt" o:ole="">
            <v:imagedata r:id="rId66" o:title=""/>
          </v:shape>
          <o:OLEObject Type="Embed" ProgID="Visio.Drawing.11" ShapeID="_x0000_i1061" DrawAspect="Content" ObjectID="_1715756501" r:id="rId6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w:t>
      </w:r>
      <w:r>
        <w:lastRenderedPageBreak/>
        <w:t>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2" type="#_x0000_t75" style="width:354.75pt;height:164.25pt" o:ole="">
            <v:imagedata r:id="rId68" o:title=""/>
          </v:shape>
          <o:OLEObject Type="Embed" ProgID="Visio.Drawing.11" ShapeID="_x0000_i1062" DrawAspect="Content" ObjectID="_1715756502" r:id="rId6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40" w:name="_Toc104192417"/>
      <w:bookmarkStart w:id="341" w:name="_Toc104192697"/>
      <w:r>
        <w:t>7.4.4.2</w:t>
      </w:r>
      <w:r w:rsidR="00DA5B4C">
        <w:t>.3</w:t>
      </w:r>
      <w:r>
        <w:tab/>
        <w:t>Potential charging flows</w:t>
      </w:r>
      <w:bookmarkEnd w:id="340"/>
      <w:bookmarkEnd w:id="341"/>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42" w:name="_Toc104192418"/>
      <w:bookmarkStart w:id="343" w:name="_Toc104192698"/>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42"/>
      <w:bookmarkEnd w:id="343"/>
    </w:p>
    <w:p w14:paraId="252262AE" w14:textId="47DDA51F" w:rsidR="00EC49D3" w:rsidRDefault="00EC49D3" w:rsidP="00EC49D3">
      <w:pPr>
        <w:pStyle w:val="Heading5"/>
      </w:pPr>
      <w:bookmarkStart w:id="344" w:name="_Toc104192419"/>
      <w:bookmarkStart w:id="345" w:name="_Toc104192699"/>
      <w:r>
        <w:t>7.4.4.</w:t>
      </w:r>
      <w:r w:rsidR="00E56720">
        <w:t>3</w:t>
      </w:r>
      <w:r>
        <w:t>.1</w:t>
      </w:r>
      <w:r>
        <w:tab/>
        <w:t>General</w:t>
      </w:r>
      <w:bookmarkEnd w:id="344"/>
      <w:bookmarkEnd w:id="345"/>
    </w:p>
    <w:p w14:paraId="333069D4" w14:textId="77777777" w:rsidR="00EC49D3" w:rsidRPr="009E0DE1" w:rsidRDefault="00EC49D3" w:rsidP="00EC49D3">
      <w:r>
        <w:t xml:space="preserve">A possible solution for key issues #4a and #4b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lastRenderedPageBreak/>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46" w:name="_Toc104192420"/>
      <w:bookmarkStart w:id="347" w:name="_Toc104192700"/>
      <w:r>
        <w:t>7.4.4.</w:t>
      </w:r>
      <w:r w:rsidR="00E56720">
        <w:t>3</w:t>
      </w:r>
      <w:r>
        <w:t>.2</w:t>
      </w:r>
      <w:r>
        <w:tab/>
        <w:t>Reference architecture</w:t>
      </w:r>
      <w:bookmarkEnd w:id="346"/>
      <w:bookmarkEnd w:id="347"/>
    </w:p>
    <w:p w14:paraId="2516D7C7" w14:textId="77777777" w:rsidR="00EC49D3" w:rsidRDefault="00EC49D3" w:rsidP="00EC49D3">
      <w:pPr>
        <w:jc w:val="center"/>
      </w:pPr>
      <w:r w:rsidRPr="009E0DE1">
        <w:object w:dxaOrig="7770" w:dyaOrig="3586" w14:anchorId="1417FA07">
          <v:shape id="_x0000_i1063" type="#_x0000_t75" style="width:396pt;height:185.25pt" o:ole="">
            <v:imagedata r:id="rId70" o:title=""/>
          </v:shape>
          <o:OLEObject Type="Embed" ProgID="Visio.Drawing.11" ShapeID="_x0000_i1063" DrawAspect="Content" ObjectID="_1715756503" r:id="rId71"/>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w:t>
      </w:r>
      <w:r w:rsidRPr="009E0DE1">
        <w:lastRenderedPageBreak/>
        <w:t>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64" type="#_x0000_t75" style="width:4in;height:3in" o:ole="">
            <v:imagedata r:id="rId72" o:title=""/>
          </v:shape>
          <o:OLEObject Type="Embed" ProgID="Visio.Drawing.11" ShapeID="_x0000_i1064" DrawAspect="Content" ObjectID="_1715756504" r:id="rId73"/>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48" w:name="_Toc104192421"/>
      <w:bookmarkStart w:id="349" w:name="_Toc104192701"/>
      <w:r>
        <w:lastRenderedPageBreak/>
        <w:t>7.4.4.</w:t>
      </w:r>
      <w:r w:rsidR="00E56720">
        <w:t>3</w:t>
      </w:r>
      <w:r>
        <w:t>.3</w:t>
      </w:r>
      <w:r>
        <w:tab/>
        <w:t>Message flows</w:t>
      </w:r>
      <w:bookmarkEnd w:id="348"/>
      <w:bookmarkEnd w:id="349"/>
    </w:p>
    <w:p w14:paraId="58757C9D" w14:textId="77777777" w:rsidR="00EC49D3" w:rsidRDefault="00EC49D3" w:rsidP="00EC49D3">
      <w:pPr>
        <w:keepNext/>
      </w:pPr>
      <w:r>
        <w:t xml:space="preserve">This would be same as for solution #2.1 in clause 7.2.4.1 where the hCHF is changed to </w:t>
      </w:r>
      <w:r>
        <w:lastRenderedPageBreak/>
        <w:t>aCHF.</w:t>
      </w:r>
    </w:p>
    <w:p w14:paraId="260C4555" w14:textId="08AC8E54" w:rsidR="00F6538E" w:rsidRDefault="00F6538E" w:rsidP="00F6538E">
      <w:pPr>
        <w:pStyle w:val="Heading2"/>
        <w:overflowPunct w:val="0"/>
        <w:autoSpaceDE w:val="0"/>
        <w:autoSpaceDN w:val="0"/>
        <w:adjustRightInd w:val="0"/>
        <w:textAlignment w:val="baseline"/>
      </w:pPr>
      <w:bookmarkStart w:id="350" w:name="_Toc104192422"/>
      <w:bookmarkStart w:id="351" w:name="_Toc104192702"/>
      <w:r w:rsidRPr="0031797A">
        <w:t>7.</w:t>
      </w:r>
      <w:r w:rsidR="00527985">
        <w:t>5</w:t>
      </w:r>
      <w:r w:rsidRPr="0031797A">
        <w:tab/>
        <w:t>Convey charging from visited MNO to home MNO, and home MNO to an additional actor</w:t>
      </w:r>
      <w:bookmarkEnd w:id="335"/>
      <w:bookmarkEnd w:id="350"/>
      <w:bookmarkEnd w:id="351"/>
    </w:p>
    <w:p w14:paraId="0A36F74B" w14:textId="13724145" w:rsidR="002F3F2B" w:rsidRDefault="002F3F2B" w:rsidP="007D6366">
      <w:pPr>
        <w:pStyle w:val="Heading3"/>
      </w:pPr>
      <w:bookmarkStart w:id="352" w:name="_Toc104192423"/>
      <w:bookmarkStart w:id="353" w:name="_Toc104192703"/>
      <w:r w:rsidRPr="0031797A">
        <w:t>7.</w:t>
      </w:r>
      <w:r>
        <w:t>5</w:t>
      </w:r>
      <w:r w:rsidRPr="00527985">
        <w:t>.1</w:t>
      </w:r>
      <w:r w:rsidRPr="0031797A">
        <w:tab/>
      </w:r>
      <w:r>
        <w:t>Use cases</w:t>
      </w:r>
      <w:bookmarkEnd w:id="352"/>
      <w:bookmarkEnd w:id="353"/>
    </w:p>
    <w:p w14:paraId="12D43B81" w14:textId="0E69C1A8" w:rsidR="002F3F2B" w:rsidRDefault="002F3F2B" w:rsidP="002F3F2B">
      <w:pPr>
        <w:pStyle w:val="Heading4"/>
      </w:pPr>
      <w:bookmarkStart w:id="354" w:name="_Toc104192424"/>
      <w:bookmarkStart w:id="355" w:name="_Toc104192704"/>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354"/>
      <w:bookmarkEnd w:id="355"/>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The MVNO charging of the subscriber could be based on data volume that the UE has used in the visited MNO’s network co</w:t>
      </w:r>
      <w:r>
        <w:lastRenderedPageBreak/>
        <w:t xml:space="preserve">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356" w:name="_Toc104192425"/>
      <w:bookmarkStart w:id="357" w:name="_Toc104192705"/>
      <w:r>
        <w:t>7.5.2</w:t>
      </w:r>
      <w:r>
        <w:tab/>
        <w:t>Potential charging requirements</w:t>
      </w:r>
      <w:bookmarkEnd w:id="356"/>
      <w:bookmarkEnd w:id="357"/>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358" w:name="_Toc104192426"/>
      <w:bookmarkStart w:id="359" w:name="_Toc104192706"/>
      <w:r>
        <w:t>7.5.3</w:t>
      </w:r>
      <w:r>
        <w:tab/>
        <w:t>Key issues</w:t>
      </w:r>
      <w:bookmarkEnd w:id="358"/>
      <w:bookmarkEnd w:id="359"/>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360" w:name="_Toc104192427"/>
      <w:bookmarkStart w:id="361" w:name="_Toc104192707"/>
      <w:r>
        <w:lastRenderedPageBreak/>
        <w:t>7.5.4</w:t>
      </w:r>
      <w:r>
        <w:tab/>
        <w:t>Potential</w:t>
      </w:r>
      <w:r w:rsidR="002F3F2B">
        <w:t xml:space="preserve"> solutions</w:t>
      </w:r>
      <w:bookmarkEnd w:id="360"/>
      <w:bookmarkEnd w:id="361"/>
    </w:p>
    <w:p w14:paraId="215B6115" w14:textId="18A19264" w:rsidR="002F3F2B" w:rsidRDefault="00B44A44" w:rsidP="002F3F2B">
      <w:pPr>
        <w:pStyle w:val="Heading4"/>
      </w:pPr>
      <w:bookmarkStart w:id="362" w:name="_Toc104192428"/>
      <w:bookmarkStart w:id="363" w:name="_Toc104192708"/>
      <w:r>
        <w:t>7.5.4.1</w:t>
      </w:r>
      <w:r>
        <w:tab/>
        <w:t>Solution #5.1: CHF</w:t>
      </w:r>
      <w:r w:rsidR="00C90D80">
        <w:t xml:space="preserve"> to CHF</w:t>
      </w:r>
      <w:r>
        <w:t xml:space="preserve"> communication</w:t>
      </w:r>
      <w:bookmarkEnd w:id="362"/>
      <w:bookmarkEnd w:id="363"/>
    </w:p>
    <w:p w14:paraId="38A5A994" w14:textId="77777777" w:rsidR="00155CAA" w:rsidRPr="00EF4CC9" w:rsidRDefault="00155CAA" w:rsidP="00155CAA">
      <w:pPr>
        <w:pStyle w:val="Heading5"/>
      </w:pPr>
      <w:bookmarkStart w:id="364" w:name="_Toc104192429"/>
      <w:bookmarkStart w:id="365" w:name="_Toc104192709"/>
      <w:r>
        <w:t>7.5.4.1.1</w:t>
      </w:r>
      <w:r>
        <w:tab/>
        <w:t>General</w:t>
      </w:r>
      <w:bookmarkEnd w:id="364"/>
      <w:bookmarkEnd w:id="365"/>
    </w:p>
    <w:p w14:paraId="49A82AA2" w14:textId="1D8E55E5"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366" w:name="_Toc104192430"/>
      <w:bookmarkStart w:id="367" w:name="_Toc104192710"/>
      <w:r>
        <w:t>7.5.4.1.2</w:t>
      </w:r>
      <w:r>
        <w:tab/>
        <w:t>Reference architecture</w:t>
      </w:r>
      <w:bookmarkEnd w:id="366"/>
      <w:bookmarkEnd w:id="367"/>
    </w:p>
    <w:p w14:paraId="5378780B" w14:textId="7881EF68" w:rsidR="002F3F2B" w:rsidRDefault="00F47D0E" w:rsidP="002F3F2B">
      <w:r w:rsidRPr="009E0DE1">
        <w:object w:dxaOrig="9300" w:dyaOrig="3601" w14:anchorId="2246D9D5">
          <v:shape id="_x0000_i1065" type="#_x0000_t75" style="width:468.75pt;height:184.5pt" o:ole="">
            <v:imagedata r:id="rId74" o:title=""/>
          </v:shape>
          <o:OLEObject Type="Embed" ProgID="Visio.Drawing.11" ShapeID="_x0000_i1065" DrawAspect="Content" ObjectID="_1715756505" r:id="rId7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7" type="#_x0000_t75" style="width:416.25pt;height:184.5pt" o:ole="">
            <v:imagedata r:id="rId76" o:title=""/>
          </v:shape>
          <o:OLEObject Type="Embed" ProgID="Visio.Drawing.11" ShapeID="_x0000_i1067" DrawAspect="Content" ObjectID="_1715756506" r:id="rId7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368" w:name="_Toc104192431"/>
      <w:bookmarkStart w:id="369" w:name="_Toc104192711"/>
      <w:r>
        <w:t>7.5.4.1.3</w:t>
      </w:r>
      <w:r>
        <w:tab/>
        <w:t>Message flows</w:t>
      </w:r>
      <w:bookmarkEnd w:id="368"/>
      <w:bookmarkEnd w:id="369"/>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370" w:name="_Toc104192432"/>
      <w:bookmarkStart w:id="371" w:name="_Toc104192712"/>
      <w:bookmarkStart w:id="372" w:name="_Toc85657420"/>
      <w:r>
        <w:t>7.5.4.</w:t>
      </w:r>
      <w:r w:rsidR="00AA4531">
        <w:t>2</w:t>
      </w:r>
      <w:r>
        <w:tab/>
        <w:t>Solution #5.</w:t>
      </w:r>
      <w:r w:rsidR="00737000">
        <w:t>2</w:t>
      </w:r>
      <w:r>
        <w:t>: SMF to multiple CHF communication</w:t>
      </w:r>
      <w:bookmarkEnd w:id="370"/>
      <w:bookmarkEnd w:id="371"/>
    </w:p>
    <w:p w14:paraId="265AA4FF" w14:textId="57981972" w:rsidR="00EE3FB1" w:rsidRPr="00EF4CC9" w:rsidRDefault="00EE3FB1" w:rsidP="00EE3FB1">
      <w:pPr>
        <w:pStyle w:val="Heading5"/>
      </w:pPr>
      <w:bookmarkStart w:id="373" w:name="_Toc104192433"/>
      <w:bookmarkStart w:id="374" w:name="_Toc104192713"/>
      <w:r>
        <w:t>7.5.4.</w:t>
      </w:r>
      <w:r w:rsidR="00AA4531">
        <w:t>2</w:t>
      </w:r>
      <w:r>
        <w:t>.1</w:t>
      </w:r>
      <w:r>
        <w:tab/>
        <w:t>General</w:t>
      </w:r>
      <w:bookmarkEnd w:id="373"/>
      <w:bookmarkEnd w:id="374"/>
    </w:p>
    <w:p w14:paraId="7E7897BC" w14:textId="77777777" w:rsidR="00EE3FB1" w:rsidRDefault="00EE3FB1" w:rsidP="00EE3FB1">
      <w:r>
        <w:t xml:space="preserve">A possible solution for key issue #5a, #5b, and #5c,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375" w:name="_Toc104192434"/>
      <w:bookmarkStart w:id="376" w:name="_Toc104192714"/>
      <w:r>
        <w:lastRenderedPageBreak/>
        <w:t>7.5.4.</w:t>
      </w:r>
      <w:r w:rsidR="00AA4531">
        <w:t>2</w:t>
      </w:r>
      <w:r>
        <w:t>.2</w:t>
      </w:r>
      <w:r>
        <w:tab/>
        <w:t>Reference architecture</w:t>
      </w:r>
      <w:bookmarkEnd w:id="375"/>
      <w:bookmarkEnd w:id="376"/>
    </w:p>
    <w:p w14:paraId="123F7141" w14:textId="77777777" w:rsidR="00EE3FB1" w:rsidRDefault="00EE3FB1" w:rsidP="00EE3FB1">
      <w:r w:rsidRPr="009E0DE1">
        <w:object w:dxaOrig="9300" w:dyaOrig="3601" w14:anchorId="627209CC">
          <v:shape id="_x0000_i1069" type="#_x0000_t75" style="width:468.75pt;height:184.5pt" o:ole="">
            <v:imagedata r:id="rId78" o:title=""/>
          </v:shape>
          <o:OLEObject Type="Embed" ProgID="Visio.Drawing.11" ShapeID="_x0000_i1069" DrawAspect="Content" ObjectID="_1715756507" r:id="rId7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70" type="#_x0000_t75" style="width:416.25pt;height:184.5pt" o:ole="">
            <v:imagedata r:id="rId80" o:title=""/>
          </v:shape>
          <o:OLEObject Type="Embed" ProgID="Visio.Drawing.11" ShapeID="_x0000_i1070" DrawAspect="Content" ObjectID="_1715756508" r:id="rId8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377" w:name="_Toc104192435"/>
      <w:bookmarkStart w:id="378" w:name="_Toc104192715"/>
      <w:r>
        <w:t>7.5.4.</w:t>
      </w:r>
      <w:r w:rsidR="00AA4531">
        <w:t>2</w:t>
      </w:r>
      <w:r>
        <w:t>.3</w:t>
      </w:r>
      <w:r>
        <w:tab/>
        <w:t>Message flows</w:t>
      </w:r>
      <w:bookmarkEnd w:id="377"/>
      <w:bookmarkEnd w:id="378"/>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379" w:name="_Toc104192436"/>
      <w:bookmarkStart w:id="380" w:name="_Toc104192716"/>
      <w:r w:rsidRPr="0031797A">
        <w:t>7.</w:t>
      </w:r>
      <w:r w:rsidR="00527985">
        <w:t>6</w:t>
      </w:r>
      <w:r w:rsidRPr="0031797A">
        <w:tab/>
        <w:t>Reconciliation of wholesale charging from the visited MNO with home MNO information</w:t>
      </w:r>
      <w:bookmarkEnd w:id="372"/>
      <w:bookmarkEnd w:id="379"/>
      <w:bookmarkEnd w:id="380"/>
    </w:p>
    <w:p w14:paraId="6ABB7E3E" w14:textId="77777777" w:rsidR="00C53620" w:rsidRDefault="00C53620" w:rsidP="00C53620">
      <w:pPr>
        <w:pStyle w:val="Heading3"/>
      </w:pPr>
      <w:bookmarkStart w:id="381" w:name="_Toc104192437"/>
      <w:bookmarkStart w:id="382" w:name="_Toc104192717"/>
      <w:bookmarkEnd w:id="152"/>
      <w:r w:rsidRPr="0031797A">
        <w:t>7.</w:t>
      </w:r>
      <w:r>
        <w:t>6</w:t>
      </w:r>
      <w:r w:rsidRPr="00527985">
        <w:t>.1</w:t>
      </w:r>
      <w:r w:rsidRPr="0031797A">
        <w:tab/>
      </w:r>
      <w:r>
        <w:t>Use cases</w:t>
      </w:r>
      <w:bookmarkEnd w:id="381"/>
      <w:bookmarkEnd w:id="382"/>
    </w:p>
    <w:p w14:paraId="35E70018" w14:textId="77777777" w:rsidR="00C53620" w:rsidRDefault="00C53620" w:rsidP="00C53620">
      <w:pPr>
        <w:pStyle w:val="Heading4"/>
      </w:pPr>
      <w:bookmarkStart w:id="383" w:name="_Toc104192438"/>
      <w:bookmarkStart w:id="384" w:name="_Toc104192718"/>
      <w:r>
        <w:t>7.6.1.1</w:t>
      </w:r>
      <w:r>
        <w:tab/>
        <w:t>Use case #6a: support for validation of usage information received from visited MNO at the home MNO</w:t>
      </w:r>
      <w:bookmarkEnd w:id="383"/>
      <w:bookmarkEnd w:id="384"/>
    </w:p>
    <w:p w14:paraId="79FB5DF3" w14:textId="77777777" w:rsidR="00C53620" w:rsidRDefault="00C53620" w:rsidP="00C53620">
      <w:r>
        <w:t>This use case focuses on visited MNO and home MNO business roles.</w:t>
      </w:r>
    </w:p>
    <w:p w14:paraId="3B502D30" w14:textId="77777777" w:rsidR="00C53620" w:rsidRDefault="00C53620" w:rsidP="00C53620">
      <w:r>
        <w:lastRenderedPageBreak/>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385" w:name="_Toc104192439"/>
      <w:bookmarkStart w:id="386" w:name="_Toc104192719"/>
      <w:r>
        <w:t>7.6.2</w:t>
      </w:r>
      <w:r>
        <w:tab/>
        <w:t>Potential charging requirements</w:t>
      </w:r>
      <w:bookmarkEnd w:id="385"/>
      <w:bookmarkEnd w:id="386"/>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387" w:name="_Toc104192440"/>
      <w:bookmarkStart w:id="388" w:name="_Toc104192720"/>
      <w:r>
        <w:t>7.6.3</w:t>
      </w:r>
      <w:r>
        <w:tab/>
        <w:t>Key issues</w:t>
      </w:r>
      <w:bookmarkEnd w:id="387"/>
      <w:bookmarkEnd w:id="388"/>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389" w:name="_Toc104192441"/>
      <w:bookmarkStart w:id="390" w:name="_Toc104192721"/>
      <w:r>
        <w:t>7.6.4</w:t>
      </w:r>
      <w:r>
        <w:tab/>
        <w:t>Potential solutions</w:t>
      </w:r>
      <w:bookmarkEnd w:id="389"/>
      <w:bookmarkEnd w:id="390"/>
    </w:p>
    <w:p w14:paraId="41D75E1C" w14:textId="77777777" w:rsidR="00C53620" w:rsidRDefault="00C53620" w:rsidP="00C53620">
      <w:pPr>
        <w:pStyle w:val="Heading4"/>
      </w:pPr>
      <w:bookmarkStart w:id="391" w:name="_Toc104192442"/>
      <w:bookmarkStart w:id="392" w:name="_Toc104192722"/>
      <w:r>
        <w:t>7.6.4.1</w:t>
      </w:r>
      <w:r>
        <w:tab/>
        <w:t>Solution #6.1: Use home routing</w:t>
      </w:r>
      <w:bookmarkEnd w:id="391"/>
      <w:bookmarkEnd w:id="392"/>
    </w:p>
    <w:p w14:paraId="7E4232AF" w14:textId="77777777" w:rsidR="00C53620" w:rsidRPr="00EF4CC9" w:rsidRDefault="00C53620" w:rsidP="00C53620">
      <w:pPr>
        <w:pStyle w:val="Heading5"/>
      </w:pPr>
      <w:bookmarkStart w:id="393" w:name="_Toc104192443"/>
      <w:bookmarkStart w:id="394" w:name="_Toc104192723"/>
      <w:r>
        <w:t>7.6.4.1.1</w:t>
      </w:r>
      <w:r>
        <w:tab/>
        <w:t>General</w:t>
      </w:r>
      <w:bookmarkEnd w:id="393"/>
      <w:bookmarkEnd w:id="394"/>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395" w:name="_Toc72481594"/>
      <w:bookmarkStart w:id="396" w:name="_Toc85657421"/>
      <w:bookmarkStart w:id="397" w:name="_Toc104192444"/>
      <w:bookmarkStart w:id="398" w:name="_Toc104192724"/>
      <w:r w:rsidRPr="0031797A">
        <w:t>8</w:t>
      </w:r>
      <w:r w:rsidRPr="0031797A">
        <w:tab/>
        <w:t>Conclusions and recommendations</w:t>
      </w:r>
      <w:bookmarkEnd w:id="395"/>
      <w:bookmarkEnd w:id="396"/>
      <w:bookmarkEnd w:id="397"/>
      <w:bookmarkEnd w:id="398"/>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399" w:name="_Toc85657422"/>
      <w:bookmarkStart w:id="400" w:name="_Toc104192445"/>
      <w:bookmarkStart w:id="401" w:name="_Toc104192725"/>
      <w:r w:rsidRPr="004D3578">
        <w:lastRenderedPageBreak/>
        <w:t xml:space="preserve">Annex </w:t>
      </w:r>
      <w:r w:rsidR="00496AA7">
        <w:t>A</w:t>
      </w:r>
      <w:r w:rsidRPr="004D3578">
        <w:t xml:space="preserve"> (informative):</w:t>
      </w:r>
      <w:r w:rsidRPr="004D3578">
        <w:br/>
        <w:t>Change history</w:t>
      </w:r>
      <w:bookmarkEnd w:id="399"/>
      <w:bookmarkEnd w:id="400"/>
      <w:bookmarkEnd w:id="401"/>
    </w:p>
    <w:p w14:paraId="06FAD520" w14:textId="77777777" w:rsidR="00054A22" w:rsidRPr="00235394" w:rsidRDefault="00054A22" w:rsidP="00054A22">
      <w:pPr>
        <w:pStyle w:val="TH"/>
      </w:pPr>
      <w:bookmarkStart w:id="402" w:name="historyclause"/>
      <w:bookmarkEnd w:id="4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bl>
    <w:p w14:paraId="6AE5F0B0" w14:textId="77777777" w:rsidR="00080512" w:rsidRDefault="00080512"/>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FA3FC" w14:textId="77777777" w:rsidR="006554C2" w:rsidRDefault="006554C2">
      <w:r>
        <w:separator/>
      </w:r>
    </w:p>
  </w:endnote>
  <w:endnote w:type="continuationSeparator" w:id="0">
    <w:p w14:paraId="4FBEBA54" w14:textId="77777777" w:rsidR="006554C2" w:rsidRDefault="00655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A47EB7" w14:textId="77777777" w:rsidR="006554C2" w:rsidRDefault="006554C2">
      <w:r>
        <w:separator/>
      </w:r>
    </w:p>
  </w:footnote>
  <w:footnote w:type="continuationSeparator" w:id="0">
    <w:p w14:paraId="6DA9FC2C" w14:textId="77777777" w:rsidR="006554C2" w:rsidRDefault="00655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6E56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7084">
      <w:rPr>
        <w:rFonts w:ascii="Arial" w:hAnsi="Arial" w:cs="Arial"/>
        <w:b/>
        <w:noProof/>
        <w:sz w:val="18"/>
        <w:szCs w:val="18"/>
      </w:rPr>
      <w:t>3GPP TR 28.827 V1.12.0 (2022-0405)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10EB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708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1849"/>
    <w:rsid w:val="00032D26"/>
    <w:rsid w:val="00033397"/>
    <w:rsid w:val="00034C31"/>
    <w:rsid w:val="00040095"/>
    <w:rsid w:val="00045C4A"/>
    <w:rsid w:val="00051834"/>
    <w:rsid w:val="00054A22"/>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5DAD"/>
    <w:rsid w:val="001A7276"/>
    <w:rsid w:val="001A7420"/>
    <w:rsid w:val="001B2C8C"/>
    <w:rsid w:val="001B6637"/>
    <w:rsid w:val="001C0691"/>
    <w:rsid w:val="001C21C3"/>
    <w:rsid w:val="001D02C2"/>
    <w:rsid w:val="001D4F5D"/>
    <w:rsid w:val="001E07C5"/>
    <w:rsid w:val="001E3536"/>
    <w:rsid w:val="001E5643"/>
    <w:rsid w:val="001E5A70"/>
    <w:rsid w:val="001E5C2A"/>
    <w:rsid w:val="001F0C1D"/>
    <w:rsid w:val="001F1132"/>
    <w:rsid w:val="001F168B"/>
    <w:rsid w:val="001F1E68"/>
    <w:rsid w:val="001F5095"/>
    <w:rsid w:val="001F5639"/>
    <w:rsid w:val="002049DA"/>
    <w:rsid w:val="002071C4"/>
    <w:rsid w:val="00224C77"/>
    <w:rsid w:val="0023047F"/>
    <w:rsid w:val="00233D07"/>
    <w:rsid w:val="002347A2"/>
    <w:rsid w:val="00252E91"/>
    <w:rsid w:val="00257CE1"/>
    <w:rsid w:val="002675F0"/>
    <w:rsid w:val="00270758"/>
    <w:rsid w:val="0027159E"/>
    <w:rsid w:val="00274BE1"/>
    <w:rsid w:val="002760EE"/>
    <w:rsid w:val="0028078E"/>
    <w:rsid w:val="00283EB2"/>
    <w:rsid w:val="00295DDA"/>
    <w:rsid w:val="0029772C"/>
    <w:rsid w:val="002A22F9"/>
    <w:rsid w:val="002A55BD"/>
    <w:rsid w:val="002B6256"/>
    <w:rsid w:val="002B6339"/>
    <w:rsid w:val="002B75F1"/>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500C4"/>
    <w:rsid w:val="00350122"/>
    <w:rsid w:val="00352246"/>
    <w:rsid w:val="0035462D"/>
    <w:rsid w:val="00354A1D"/>
    <w:rsid w:val="00356555"/>
    <w:rsid w:val="00372076"/>
    <w:rsid w:val="0037340A"/>
    <w:rsid w:val="00374146"/>
    <w:rsid w:val="00376016"/>
    <w:rsid w:val="003765B8"/>
    <w:rsid w:val="0038305F"/>
    <w:rsid w:val="0038466E"/>
    <w:rsid w:val="00384D67"/>
    <w:rsid w:val="00385888"/>
    <w:rsid w:val="00392C40"/>
    <w:rsid w:val="00392DAC"/>
    <w:rsid w:val="0039570D"/>
    <w:rsid w:val="003A688B"/>
    <w:rsid w:val="003B1755"/>
    <w:rsid w:val="003B2E17"/>
    <w:rsid w:val="003B5657"/>
    <w:rsid w:val="003B78A0"/>
    <w:rsid w:val="003C0001"/>
    <w:rsid w:val="003C3971"/>
    <w:rsid w:val="003C3E21"/>
    <w:rsid w:val="003C60D3"/>
    <w:rsid w:val="003D068E"/>
    <w:rsid w:val="003D0A88"/>
    <w:rsid w:val="003D69B8"/>
    <w:rsid w:val="003D6C2C"/>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252E2"/>
    <w:rsid w:val="0043297F"/>
    <w:rsid w:val="004345EC"/>
    <w:rsid w:val="00434D4A"/>
    <w:rsid w:val="00435175"/>
    <w:rsid w:val="0043722D"/>
    <w:rsid w:val="004473F4"/>
    <w:rsid w:val="00451FFF"/>
    <w:rsid w:val="0045312E"/>
    <w:rsid w:val="00457E16"/>
    <w:rsid w:val="004634F9"/>
    <w:rsid w:val="00465515"/>
    <w:rsid w:val="00466E0B"/>
    <w:rsid w:val="004739CF"/>
    <w:rsid w:val="004741E8"/>
    <w:rsid w:val="00474F6A"/>
    <w:rsid w:val="00477C7B"/>
    <w:rsid w:val="00482636"/>
    <w:rsid w:val="00484DD4"/>
    <w:rsid w:val="00496AA7"/>
    <w:rsid w:val="0049751D"/>
    <w:rsid w:val="004A0387"/>
    <w:rsid w:val="004A1242"/>
    <w:rsid w:val="004A3659"/>
    <w:rsid w:val="004B1EB0"/>
    <w:rsid w:val="004C30AC"/>
    <w:rsid w:val="004C3EF6"/>
    <w:rsid w:val="004D0F6D"/>
    <w:rsid w:val="004D1290"/>
    <w:rsid w:val="004D16FC"/>
    <w:rsid w:val="004D3578"/>
    <w:rsid w:val="004D583E"/>
    <w:rsid w:val="004E213A"/>
    <w:rsid w:val="004F0988"/>
    <w:rsid w:val="004F0CD1"/>
    <w:rsid w:val="004F24F8"/>
    <w:rsid w:val="004F3340"/>
    <w:rsid w:val="004F6020"/>
    <w:rsid w:val="004F7FA0"/>
    <w:rsid w:val="00500231"/>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9E4"/>
    <w:rsid w:val="00561B42"/>
    <w:rsid w:val="005624E0"/>
    <w:rsid w:val="00565087"/>
    <w:rsid w:val="005734C2"/>
    <w:rsid w:val="00574C16"/>
    <w:rsid w:val="00576717"/>
    <w:rsid w:val="00584014"/>
    <w:rsid w:val="00587AE8"/>
    <w:rsid w:val="005948B5"/>
    <w:rsid w:val="00596B1B"/>
    <w:rsid w:val="00597B11"/>
    <w:rsid w:val="005A3995"/>
    <w:rsid w:val="005A3A2A"/>
    <w:rsid w:val="005B254F"/>
    <w:rsid w:val="005B399B"/>
    <w:rsid w:val="005C01DE"/>
    <w:rsid w:val="005C2C1B"/>
    <w:rsid w:val="005C67F4"/>
    <w:rsid w:val="005D1B7A"/>
    <w:rsid w:val="005D2E01"/>
    <w:rsid w:val="005D4F31"/>
    <w:rsid w:val="005D686E"/>
    <w:rsid w:val="005D7526"/>
    <w:rsid w:val="005E4BB2"/>
    <w:rsid w:val="005F2D6F"/>
    <w:rsid w:val="005F5130"/>
    <w:rsid w:val="005F788A"/>
    <w:rsid w:val="00601AC2"/>
    <w:rsid w:val="00602AEA"/>
    <w:rsid w:val="00603A61"/>
    <w:rsid w:val="006043D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47BD3"/>
    <w:rsid w:val="006505EE"/>
    <w:rsid w:val="006554C2"/>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21DF"/>
    <w:rsid w:val="006A323F"/>
    <w:rsid w:val="006B2A78"/>
    <w:rsid w:val="006B2FEA"/>
    <w:rsid w:val="006B30D0"/>
    <w:rsid w:val="006C0A02"/>
    <w:rsid w:val="006C3D95"/>
    <w:rsid w:val="006C618F"/>
    <w:rsid w:val="006D5492"/>
    <w:rsid w:val="006D5922"/>
    <w:rsid w:val="006D6675"/>
    <w:rsid w:val="006E16F5"/>
    <w:rsid w:val="006E29B0"/>
    <w:rsid w:val="006E4AC3"/>
    <w:rsid w:val="006E5C86"/>
    <w:rsid w:val="006F3A6D"/>
    <w:rsid w:val="006F7B9C"/>
    <w:rsid w:val="00701116"/>
    <w:rsid w:val="00704299"/>
    <w:rsid w:val="00704372"/>
    <w:rsid w:val="007113B9"/>
    <w:rsid w:val="0071174C"/>
    <w:rsid w:val="00712CC0"/>
    <w:rsid w:val="00713C44"/>
    <w:rsid w:val="007143FC"/>
    <w:rsid w:val="00717D5B"/>
    <w:rsid w:val="00720144"/>
    <w:rsid w:val="00722A1D"/>
    <w:rsid w:val="0073132F"/>
    <w:rsid w:val="007317BC"/>
    <w:rsid w:val="00733F44"/>
    <w:rsid w:val="00734A5B"/>
    <w:rsid w:val="00734EE1"/>
    <w:rsid w:val="007364AA"/>
    <w:rsid w:val="00737000"/>
    <w:rsid w:val="0074026F"/>
    <w:rsid w:val="007429F6"/>
    <w:rsid w:val="00744E76"/>
    <w:rsid w:val="00745D73"/>
    <w:rsid w:val="007500DF"/>
    <w:rsid w:val="00765EA3"/>
    <w:rsid w:val="007677E2"/>
    <w:rsid w:val="00767EEE"/>
    <w:rsid w:val="007709AA"/>
    <w:rsid w:val="00772A31"/>
    <w:rsid w:val="00774DA4"/>
    <w:rsid w:val="00776594"/>
    <w:rsid w:val="00781F0F"/>
    <w:rsid w:val="00781F14"/>
    <w:rsid w:val="00783003"/>
    <w:rsid w:val="007A0F1A"/>
    <w:rsid w:val="007B0BDF"/>
    <w:rsid w:val="007B2A45"/>
    <w:rsid w:val="007B6005"/>
    <w:rsid w:val="007B600E"/>
    <w:rsid w:val="007B6733"/>
    <w:rsid w:val="007B7084"/>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E72B6"/>
    <w:rsid w:val="008F072F"/>
    <w:rsid w:val="008F2F30"/>
    <w:rsid w:val="0090271F"/>
    <w:rsid w:val="00902E23"/>
    <w:rsid w:val="00902F6E"/>
    <w:rsid w:val="009114D7"/>
    <w:rsid w:val="0091348E"/>
    <w:rsid w:val="00914E13"/>
    <w:rsid w:val="00917CCB"/>
    <w:rsid w:val="00925985"/>
    <w:rsid w:val="00925FCF"/>
    <w:rsid w:val="00933FB0"/>
    <w:rsid w:val="009340C2"/>
    <w:rsid w:val="00940E7B"/>
    <w:rsid w:val="00942EC2"/>
    <w:rsid w:val="00952DD2"/>
    <w:rsid w:val="0096275B"/>
    <w:rsid w:val="0096296A"/>
    <w:rsid w:val="0097188C"/>
    <w:rsid w:val="00973655"/>
    <w:rsid w:val="00977414"/>
    <w:rsid w:val="009806A4"/>
    <w:rsid w:val="009825CB"/>
    <w:rsid w:val="0098275F"/>
    <w:rsid w:val="00987876"/>
    <w:rsid w:val="00991DB3"/>
    <w:rsid w:val="009B2DAF"/>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1DE6"/>
    <w:rsid w:val="00A34152"/>
    <w:rsid w:val="00A4041F"/>
    <w:rsid w:val="00A40E71"/>
    <w:rsid w:val="00A4224B"/>
    <w:rsid w:val="00A42614"/>
    <w:rsid w:val="00A52259"/>
    <w:rsid w:val="00A53724"/>
    <w:rsid w:val="00A5410F"/>
    <w:rsid w:val="00A54202"/>
    <w:rsid w:val="00A56066"/>
    <w:rsid w:val="00A600CF"/>
    <w:rsid w:val="00A617CE"/>
    <w:rsid w:val="00A62E40"/>
    <w:rsid w:val="00A66C78"/>
    <w:rsid w:val="00A67F78"/>
    <w:rsid w:val="00A73129"/>
    <w:rsid w:val="00A756E7"/>
    <w:rsid w:val="00A8217A"/>
    <w:rsid w:val="00A82346"/>
    <w:rsid w:val="00A84A5C"/>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1460"/>
    <w:rsid w:val="00AF5B27"/>
    <w:rsid w:val="00AF5D3E"/>
    <w:rsid w:val="00AF69A0"/>
    <w:rsid w:val="00B03A26"/>
    <w:rsid w:val="00B0433D"/>
    <w:rsid w:val="00B05BBE"/>
    <w:rsid w:val="00B05EB7"/>
    <w:rsid w:val="00B15449"/>
    <w:rsid w:val="00B24A5D"/>
    <w:rsid w:val="00B31ED6"/>
    <w:rsid w:val="00B44A44"/>
    <w:rsid w:val="00B4504A"/>
    <w:rsid w:val="00B56288"/>
    <w:rsid w:val="00B57D0D"/>
    <w:rsid w:val="00B60C11"/>
    <w:rsid w:val="00B61C2A"/>
    <w:rsid w:val="00B632A3"/>
    <w:rsid w:val="00B66804"/>
    <w:rsid w:val="00B74E99"/>
    <w:rsid w:val="00B763F6"/>
    <w:rsid w:val="00B76B99"/>
    <w:rsid w:val="00B779CE"/>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440"/>
    <w:rsid w:val="00BB6C8A"/>
    <w:rsid w:val="00BC0F7D"/>
    <w:rsid w:val="00BC2FF7"/>
    <w:rsid w:val="00BC593F"/>
    <w:rsid w:val="00BD039E"/>
    <w:rsid w:val="00BD7D31"/>
    <w:rsid w:val="00BE18FA"/>
    <w:rsid w:val="00BE3255"/>
    <w:rsid w:val="00BF128E"/>
    <w:rsid w:val="00BF4790"/>
    <w:rsid w:val="00C00D6F"/>
    <w:rsid w:val="00C0480C"/>
    <w:rsid w:val="00C053E4"/>
    <w:rsid w:val="00C06CE7"/>
    <w:rsid w:val="00C074DD"/>
    <w:rsid w:val="00C146BE"/>
    <w:rsid w:val="00C1496A"/>
    <w:rsid w:val="00C16D4C"/>
    <w:rsid w:val="00C21EC0"/>
    <w:rsid w:val="00C33079"/>
    <w:rsid w:val="00C33B64"/>
    <w:rsid w:val="00C412BB"/>
    <w:rsid w:val="00C41905"/>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0D80"/>
    <w:rsid w:val="00C91962"/>
    <w:rsid w:val="00C9217C"/>
    <w:rsid w:val="00C9257C"/>
    <w:rsid w:val="00C93F40"/>
    <w:rsid w:val="00CA38EA"/>
    <w:rsid w:val="00CA3D0C"/>
    <w:rsid w:val="00CA7E18"/>
    <w:rsid w:val="00CB7F54"/>
    <w:rsid w:val="00CC4729"/>
    <w:rsid w:val="00CD34D9"/>
    <w:rsid w:val="00CE0C08"/>
    <w:rsid w:val="00CE3E1E"/>
    <w:rsid w:val="00CE57A5"/>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3AC7"/>
    <w:rsid w:val="00E16509"/>
    <w:rsid w:val="00E22FF2"/>
    <w:rsid w:val="00E247FF"/>
    <w:rsid w:val="00E33CF3"/>
    <w:rsid w:val="00E36474"/>
    <w:rsid w:val="00E37085"/>
    <w:rsid w:val="00E37B1C"/>
    <w:rsid w:val="00E42BB9"/>
    <w:rsid w:val="00E42F32"/>
    <w:rsid w:val="00E44582"/>
    <w:rsid w:val="00E473D7"/>
    <w:rsid w:val="00E478BD"/>
    <w:rsid w:val="00E5203D"/>
    <w:rsid w:val="00E54C07"/>
    <w:rsid w:val="00E566BB"/>
    <w:rsid w:val="00E56720"/>
    <w:rsid w:val="00E66BC9"/>
    <w:rsid w:val="00E73374"/>
    <w:rsid w:val="00E75AD0"/>
    <w:rsid w:val="00E77645"/>
    <w:rsid w:val="00E954F7"/>
    <w:rsid w:val="00E9757B"/>
    <w:rsid w:val="00EA0D34"/>
    <w:rsid w:val="00EA15B0"/>
    <w:rsid w:val="00EA5EA7"/>
    <w:rsid w:val="00EA618A"/>
    <w:rsid w:val="00EA65F8"/>
    <w:rsid w:val="00EB21B2"/>
    <w:rsid w:val="00EB7F22"/>
    <w:rsid w:val="00EC49D3"/>
    <w:rsid w:val="00EC4A25"/>
    <w:rsid w:val="00EC4AB9"/>
    <w:rsid w:val="00EE0657"/>
    <w:rsid w:val="00EE3FB1"/>
    <w:rsid w:val="00EE489E"/>
    <w:rsid w:val="00EE663E"/>
    <w:rsid w:val="00EF4B6D"/>
    <w:rsid w:val="00EF608C"/>
    <w:rsid w:val="00F025A2"/>
    <w:rsid w:val="00F04712"/>
    <w:rsid w:val="00F13360"/>
    <w:rsid w:val="00F22CDB"/>
    <w:rsid w:val="00F22EC7"/>
    <w:rsid w:val="00F23D7A"/>
    <w:rsid w:val="00F30D48"/>
    <w:rsid w:val="00F31DE5"/>
    <w:rsid w:val="00F325C8"/>
    <w:rsid w:val="00F336A8"/>
    <w:rsid w:val="00F36B23"/>
    <w:rsid w:val="00F422E3"/>
    <w:rsid w:val="00F45224"/>
    <w:rsid w:val="00F47D0E"/>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B5758"/>
    <w:rsid w:val="00FC0B36"/>
    <w:rsid w:val="00FC1192"/>
    <w:rsid w:val="00FC1702"/>
    <w:rsid w:val="00FC333F"/>
    <w:rsid w:val="00FC5628"/>
    <w:rsid w:val="00FC567F"/>
    <w:rsid w:val="00FC749E"/>
    <w:rsid w:val="00FC7EE6"/>
    <w:rsid w:val="00FE1B67"/>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7.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4.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Microsoft_Visio_2003-2010_Drawing27.vsd"/><Relationship Id="rId5" Type="http://schemas.openxmlformats.org/officeDocument/2006/relationships/customXml" Target="../customXml/item4.xml"/><Relationship Id="rId61" Type="http://schemas.openxmlformats.org/officeDocument/2006/relationships/oleObject" Target="embeddings/Microsoft_Visio_2003-2010_Drawing18.vsd"/><Relationship Id="rId82" Type="http://schemas.openxmlformats.org/officeDocument/2006/relationships/header" Target="header1.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settings" Target="settings.xml"/><Relationship Id="rId51" Type="http://schemas.openxmlformats.org/officeDocument/2006/relationships/package" Target="embeddings/Microsoft_Visio_Drawing3.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5.vsd"/><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6.vsd"/><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5.emf"/><Relationship Id="rId81"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56</Pages>
  <Words>10426</Words>
  <Characters>59429</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79</cp:revision>
  <cp:lastPrinted>2019-02-25T14:05:00Z</cp:lastPrinted>
  <dcterms:created xsi:type="dcterms:W3CDTF">2022-04-13T07:11:00Z</dcterms:created>
  <dcterms:modified xsi:type="dcterms:W3CDTF">2022-06-03T08:14:00Z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