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93367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435175">
              <w:t>1</w:t>
            </w:r>
            <w:r w:rsidR="007B6005">
              <w:t>.0</w:t>
            </w:r>
            <w:r w:rsidRPr="004D3578">
              <w:t xml:space="preserve"> </w:t>
            </w:r>
            <w:r w:rsidRPr="00133525">
              <w:rPr>
                <w:sz w:val="32"/>
              </w:rPr>
              <w:t>(</w:t>
            </w:r>
            <w:r w:rsidR="00733F44">
              <w:rPr>
                <w:sz w:val="32"/>
              </w:rPr>
              <w:t>2022-</w:t>
            </w:r>
            <w:r w:rsidR="00435175">
              <w:rPr>
                <w:sz w:val="32"/>
              </w:rPr>
              <w:t>04</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1ED8341" w14:textId="1453DB3F" w:rsidR="004252E2" w:rsidRDefault="004D3578">
      <w:pPr>
        <w:pStyle w:val="TOC1"/>
        <w:rPr>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r w:rsidR="004252E2">
        <w:t>Foreword</w:t>
      </w:r>
      <w:r w:rsidR="004252E2">
        <w:tab/>
      </w:r>
      <w:r w:rsidR="004252E2">
        <w:fldChar w:fldCharType="begin"/>
      </w:r>
      <w:r w:rsidR="004252E2">
        <w:instrText xml:space="preserve"> PAGEREF _Toc100733251 \h </w:instrText>
      </w:r>
      <w:r w:rsidR="004252E2">
        <w:fldChar w:fldCharType="separate"/>
      </w:r>
      <w:r w:rsidR="004252E2">
        <w:t>6</w:t>
      </w:r>
      <w:r w:rsidR="004252E2">
        <w:fldChar w:fldCharType="end"/>
      </w:r>
    </w:p>
    <w:p w14:paraId="6FD14108" w14:textId="03DE57DF" w:rsidR="004252E2" w:rsidRDefault="004252E2">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_Toc100733252 \h </w:instrText>
      </w:r>
      <w:r>
        <w:fldChar w:fldCharType="separate"/>
      </w:r>
      <w:r>
        <w:t>7</w:t>
      </w:r>
      <w:r>
        <w:fldChar w:fldCharType="end"/>
      </w:r>
    </w:p>
    <w:p w14:paraId="49B8C9BD" w14:textId="224DE593" w:rsidR="004252E2" w:rsidRDefault="004252E2">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_Toc100733253 \h </w:instrText>
      </w:r>
      <w:r>
        <w:fldChar w:fldCharType="separate"/>
      </w:r>
      <w:r>
        <w:t>8</w:t>
      </w:r>
      <w:r>
        <w:fldChar w:fldCharType="end"/>
      </w:r>
    </w:p>
    <w:p w14:paraId="51203EFC" w14:textId="7D2374B4" w:rsidR="004252E2" w:rsidRDefault="004252E2">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_Toc100733254 \h </w:instrText>
      </w:r>
      <w:r>
        <w:fldChar w:fldCharType="separate"/>
      </w:r>
      <w:r>
        <w:t>8</w:t>
      </w:r>
      <w:r>
        <w:fldChar w:fldCharType="end"/>
      </w:r>
    </w:p>
    <w:p w14:paraId="5D1D35E4" w14:textId="226A01B6" w:rsidR="004252E2" w:rsidRDefault="004252E2">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_Toc100733255 \h </w:instrText>
      </w:r>
      <w:r>
        <w:fldChar w:fldCharType="separate"/>
      </w:r>
      <w:r>
        <w:t>9</w:t>
      </w:r>
      <w:r>
        <w:fldChar w:fldCharType="end"/>
      </w:r>
    </w:p>
    <w:p w14:paraId="44A95EB1" w14:textId="6E991850" w:rsidR="004252E2" w:rsidRDefault="004252E2">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_Toc100733256 \h </w:instrText>
      </w:r>
      <w:r>
        <w:fldChar w:fldCharType="separate"/>
      </w:r>
      <w:r>
        <w:t>9</w:t>
      </w:r>
      <w:r>
        <w:fldChar w:fldCharType="end"/>
      </w:r>
    </w:p>
    <w:p w14:paraId="30A29799" w14:textId="4FFF266F" w:rsidR="004252E2" w:rsidRDefault="004252E2">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_Toc100733257 \h </w:instrText>
      </w:r>
      <w:r>
        <w:fldChar w:fldCharType="separate"/>
      </w:r>
      <w:r>
        <w:t>9</w:t>
      </w:r>
      <w:r>
        <w:fldChar w:fldCharType="end"/>
      </w:r>
    </w:p>
    <w:p w14:paraId="689EA69D" w14:textId="250A09D0" w:rsidR="004252E2" w:rsidRDefault="004252E2">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_Toc100733258 \h </w:instrText>
      </w:r>
      <w:r>
        <w:fldChar w:fldCharType="separate"/>
      </w:r>
      <w:r>
        <w:t>9</w:t>
      </w:r>
      <w:r>
        <w:fldChar w:fldCharType="end"/>
      </w:r>
    </w:p>
    <w:p w14:paraId="296AD3AA" w14:textId="34169574" w:rsidR="004252E2" w:rsidRDefault="004252E2">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Business roles</w:t>
      </w:r>
      <w:r>
        <w:tab/>
      </w:r>
      <w:r>
        <w:fldChar w:fldCharType="begin"/>
      </w:r>
      <w:r>
        <w:instrText xml:space="preserve"> PAGEREF _Toc100733259 \h </w:instrText>
      </w:r>
      <w:r>
        <w:fldChar w:fldCharType="separate"/>
      </w:r>
      <w:r>
        <w:t>10</w:t>
      </w:r>
      <w:r>
        <w:fldChar w:fldCharType="end"/>
      </w:r>
    </w:p>
    <w:p w14:paraId="0246F98D" w14:textId="00F8F57C" w:rsidR="004252E2" w:rsidRDefault="004252E2">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Concepts and overview</w:t>
      </w:r>
      <w:r>
        <w:tab/>
      </w:r>
      <w:r>
        <w:fldChar w:fldCharType="begin"/>
      </w:r>
      <w:r>
        <w:instrText xml:space="preserve"> PAGEREF _Toc100733260 \h </w:instrText>
      </w:r>
      <w:r>
        <w:fldChar w:fldCharType="separate"/>
      </w:r>
      <w:r>
        <w:t>10</w:t>
      </w:r>
      <w:r>
        <w:fldChar w:fldCharType="end"/>
      </w:r>
    </w:p>
    <w:p w14:paraId="77E05310" w14:textId="00E0BE3D" w:rsidR="004252E2" w:rsidRDefault="004252E2">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_Toc100733261 \h </w:instrText>
      </w:r>
      <w:r>
        <w:fldChar w:fldCharType="separate"/>
      </w:r>
      <w:r>
        <w:t>10</w:t>
      </w:r>
      <w:r>
        <w:fldChar w:fldCharType="end"/>
      </w:r>
    </w:p>
    <w:p w14:paraId="73DF7988" w14:textId="0C6BA532" w:rsidR="004252E2" w:rsidRDefault="004252E2">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H</w:t>
      </w:r>
      <w:r>
        <w:rPr>
          <w:lang w:eastAsia="zh-CN"/>
        </w:rPr>
        <w:t>ome Routed</w:t>
      </w:r>
      <w:r>
        <w:tab/>
      </w:r>
      <w:r>
        <w:fldChar w:fldCharType="begin"/>
      </w:r>
      <w:r>
        <w:instrText xml:space="preserve"> PAGEREF _Toc100733262 \h </w:instrText>
      </w:r>
      <w:r>
        <w:fldChar w:fldCharType="separate"/>
      </w:r>
      <w:r>
        <w:t>10</w:t>
      </w:r>
      <w:r>
        <w:fldChar w:fldCharType="end"/>
      </w:r>
    </w:p>
    <w:p w14:paraId="5F465CC0" w14:textId="0A76B0AF" w:rsidR="004252E2" w:rsidRDefault="004252E2">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Local Break</w:t>
      </w:r>
      <w:r>
        <w:rPr>
          <w:lang w:eastAsia="zh-CN"/>
        </w:rPr>
        <w:t>o</w:t>
      </w:r>
      <w:r>
        <w:t>ut</w:t>
      </w:r>
      <w:r>
        <w:tab/>
      </w:r>
      <w:r>
        <w:fldChar w:fldCharType="begin"/>
      </w:r>
      <w:r>
        <w:instrText xml:space="preserve"> PAGEREF _Toc100733263 \h </w:instrText>
      </w:r>
      <w:r>
        <w:fldChar w:fldCharType="separate"/>
      </w:r>
      <w:r>
        <w:t>11</w:t>
      </w:r>
      <w:r>
        <w:fldChar w:fldCharType="end"/>
      </w:r>
    </w:p>
    <w:p w14:paraId="296125D1" w14:textId="6E70592F" w:rsidR="004252E2" w:rsidRDefault="004252E2">
      <w:pPr>
        <w:pStyle w:val="TOC2"/>
        <w:rPr>
          <w:rFonts w:asciiTheme="minorHAnsi" w:eastAsiaTheme="minorEastAsia" w:hAnsiTheme="minorHAnsi" w:cstheme="minorBidi"/>
          <w:sz w:val="22"/>
          <w:szCs w:val="22"/>
          <w:lang w:val="en-SE" w:eastAsia="en-SE"/>
        </w:rPr>
      </w:pPr>
      <w:r w:rsidRPr="00190E9E">
        <w:rPr>
          <w:lang w:val="en-US" w:eastAsia="zh-CN"/>
        </w:rPr>
        <w:t>5.4</w:t>
      </w:r>
      <w:r>
        <w:rPr>
          <w:rFonts w:asciiTheme="minorHAnsi" w:eastAsiaTheme="minorEastAsia" w:hAnsiTheme="minorHAnsi" w:cstheme="minorBidi"/>
          <w:sz w:val="22"/>
          <w:szCs w:val="22"/>
          <w:lang w:val="en-SE" w:eastAsia="en-SE"/>
        </w:rPr>
        <w:tab/>
      </w:r>
      <w:r w:rsidRPr="00190E9E">
        <w:rPr>
          <w:lang w:val="en-US" w:eastAsia="zh-CN"/>
        </w:rPr>
        <w:t>Billing and Charging Evolution (BCE)</w:t>
      </w:r>
      <w:r>
        <w:tab/>
      </w:r>
      <w:r>
        <w:fldChar w:fldCharType="begin"/>
      </w:r>
      <w:r>
        <w:instrText xml:space="preserve"> PAGEREF _Toc100733264 \h </w:instrText>
      </w:r>
      <w:r>
        <w:fldChar w:fldCharType="separate"/>
      </w:r>
      <w:r>
        <w:t>11</w:t>
      </w:r>
      <w:r>
        <w:fldChar w:fldCharType="end"/>
      </w:r>
    </w:p>
    <w:p w14:paraId="0EF48444" w14:textId="6B634EFA" w:rsidR="004252E2" w:rsidRDefault="004252E2">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Architecture considerations</w:t>
      </w:r>
      <w:r>
        <w:tab/>
      </w:r>
      <w:r>
        <w:fldChar w:fldCharType="begin"/>
      </w:r>
      <w:r>
        <w:instrText xml:space="preserve"> PAGEREF _Toc100733265 \h </w:instrText>
      </w:r>
      <w:r>
        <w:fldChar w:fldCharType="separate"/>
      </w:r>
      <w:r>
        <w:t>11</w:t>
      </w:r>
      <w:r>
        <w:fldChar w:fldCharType="end"/>
      </w:r>
    </w:p>
    <w:p w14:paraId="5582E72A" w14:textId="16E280B4" w:rsidR="004252E2" w:rsidRDefault="004252E2">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_Toc100733266 \h </w:instrText>
      </w:r>
      <w:r>
        <w:fldChar w:fldCharType="separate"/>
      </w:r>
      <w:r>
        <w:t>11</w:t>
      </w:r>
      <w:r>
        <w:fldChar w:fldCharType="end"/>
      </w:r>
    </w:p>
    <w:p w14:paraId="19EB1485" w14:textId="1286BD69" w:rsidR="004252E2" w:rsidRDefault="004252E2">
      <w:pPr>
        <w:pStyle w:val="TOC2"/>
        <w:rPr>
          <w:rFonts w:asciiTheme="minorHAnsi" w:eastAsiaTheme="minorEastAsia" w:hAnsiTheme="minorHAnsi" w:cstheme="minorBidi"/>
          <w:sz w:val="22"/>
          <w:szCs w:val="22"/>
          <w:lang w:val="en-SE" w:eastAsia="en-SE"/>
        </w:rPr>
      </w:pPr>
      <w:r>
        <w:t>7.1</w:t>
      </w:r>
      <w:r>
        <w:rPr>
          <w:rFonts w:asciiTheme="minorHAnsi" w:eastAsiaTheme="minorEastAsia" w:hAnsiTheme="minorHAnsi" w:cstheme="minorBidi"/>
          <w:sz w:val="22"/>
          <w:szCs w:val="22"/>
          <w:lang w:val="en-SE" w:eastAsia="en-SE"/>
        </w:rPr>
        <w:tab/>
      </w:r>
      <w:r>
        <w:t>Charging in visited MNO for wholesale charging towards home MNO</w:t>
      </w:r>
      <w:r>
        <w:tab/>
      </w:r>
      <w:r>
        <w:fldChar w:fldCharType="begin"/>
      </w:r>
      <w:r>
        <w:instrText xml:space="preserve"> PAGEREF _Toc100733267 \h </w:instrText>
      </w:r>
      <w:r>
        <w:fldChar w:fldCharType="separate"/>
      </w:r>
      <w:r>
        <w:t>11</w:t>
      </w:r>
      <w:r>
        <w:fldChar w:fldCharType="end"/>
      </w:r>
    </w:p>
    <w:p w14:paraId="6A7EF91F" w14:textId="1A82E8C4" w:rsidR="004252E2" w:rsidRDefault="004252E2">
      <w:pPr>
        <w:pStyle w:val="TOC3"/>
        <w:rPr>
          <w:rFonts w:asciiTheme="minorHAnsi" w:eastAsiaTheme="minorEastAsia" w:hAnsiTheme="minorHAnsi" w:cstheme="minorBidi"/>
          <w:sz w:val="22"/>
          <w:szCs w:val="22"/>
          <w:lang w:val="en-SE" w:eastAsia="en-SE"/>
        </w:rPr>
      </w:pPr>
      <w:r>
        <w:t>7.1.1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_Toc100733268 \h </w:instrText>
      </w:r>
      <w:r>
        <w:fldChar w:fldCharType="separate"/>
      </w:r>
      <w:r>
        <w:t>11</w:t>
      </w:r>
      <w:r>
        <w:fldChar w:fldCharType="end"/>
      </w:r>
    </w:p>
    <w:p w14:paraId="24280D0E" w14:textId="4BCC4CB1" w:rsidR="004252E2" w:rsidRDefault="004252E2">
      <w:pPr>
        <w:pStyle w:val="TOC4"/>
        <w:rPr>
          <w:rFonts w:asciiTheme="minorHAnsi" w:eastAsiaTheme="minorEastAsia" w:hAnsiTheme="minorHAnsi" w:cstheme="minorBidi"/>
          <w:sz w:val="22"/>
          <w:szCs w:val="22"/>
          <w:lang w:val="en-SE" w:eastAsia="en-SE"/>
        </w:rPr>
      </w:pPr>
      <w:r>
        <w:t>7.1.1.1</w:t>
      </w:r>
      <w:r>
        <w:rPr>
          <w:rFonts w:asciiTheme="minorHAnsi" w:eastAsiaTheme="minorEastAsia" w:hAnsiTheme="minorHAnsi" w:cstheme="minorBidi"/>
          <w:sz w:val="22"/>
          <w:szCs w:val="22"/>
          <w:lang w:val="en-SE" w:eastAsia="en-SE"/>
        </w:rPr>
        <w:tab/>
      </w:r>
      <w:r>
        <w:t>Use case #1a: Visited MNO charging home MNO for 5G data connectivity provided to the home MNO’s subscribers</w:t>
      </w:r>
      <w:r>
        <w:tab/>
      </w:r>
      <w:r>
        <w:fldChar w:fldCharType="begin"/>
      </w:r>
      <w:r>
        <w:instrText xml:space="preserve"> PAGEREF _Toc100733269 \h </w:instrText>
      </w:r>
      <w:r>
        <w:fldChar w:fldCharType="separate"/>
      </w:r>
      <w:r>
        <w:t>11</w:t>
      </w:r>
      <w:r>
        <w:fldChar w:fldCharType="end"/>
      </w:r>
    </w:p>
    <w:p w14:paraId="2F89900E" w14:textId="1C6A181A" w:rsidR="004252E2" w:rsidRDefault="004252E2">
      <w:pPr>
        <w:pStyle w:val="TOC4"/>
        <w:rPr>
          <w:rFonts w:asciiTheme="minorHAnsi" w:eastAsiaTheme="minorEastAsia" w:hAnsiTheme="minorHAnsi" w:cstheme="minorBidi"/>
          <w:sz w:val="22"/>
          <w:szCs w:val="22"/>
          <w:lang w:val="en-SE" w:eastAsia="en-SE"/>
        </w:rPr>
      </w:pPr>
      <w:r>
        <w:t>7.1.1.2</w:t>
      </w:r>
      <w:r>
        <w:rPr>
          <w:rFonts w:asciiTheme="minorHAnsi" w:eastAsiaTheme="minorEastAsia" w:hAnsiTheme="minorHAnsi" w:cstheme="minorBidi"/>
          <w:sz w:val="22"/>
          <w:szCs w:val="22"/>
          <w:lang w:val="en-SE" w:eastAsia="en-SE"/>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_Toc100733270 \h </w:instrText>
      </w:r>
      <w:r>
        <w:fldChar w:fldCharType="separate"/>
      </w:r>
      <w:r>
        <w:t>12</w:t>
      </w:r>
      <w:r>
        <w:fldChar w:fldCharType="end"/>
      </w:r>
    </w:p>
    <w:p w14:paraId="4B6824E1" w14:textId="47963768" w:rsidR="004252E2" w:rsidRDefault="004252E2">
      <w:pPr>
        <w:pStyle w:val="TOC4"/>
        <w:rPr>
          <w:rFonts w:asciiTheme="minorHAnsi" w:eastAsiaTheme="minorEastAsia" w:hAnsiTheme="minorHAnsi" w:cstheme="minorBidi"/>
          <w:sz w:val="22"/>
          <w:szCs w:val="22"/>
          <w:lang w:val="en-SE" w:eastAsia="en-SE"/>
        </w:rPr>
      </w:pPr>
      <w:r>
        <w:t>7.1.1.3</w:t>
      </w:r>
      <w:r>
        <w:rPr>
          <w:rFonts w:asciiTheme="minorHAnsi" w:eastAsiaTheme="minorEastAsia" w:hAnsiTheme="minorHAnsi" w:cstheme="minorBidi"/>
          <w:sz w:val="22"/>
          <w:szCs w:val="22"/>
          <w:lang w:val="en-SE" w:eastAsia="en-SE"/>
        </w:rPr>
        <w:tab/>
      </w:r>
      <w:r>
        <w:t>Use case #1c: Visited MNO charging home MNO for SMS provided to the home MNO’s subscribers</w:t>
      </w:r>
      <w:r>
        <w:tab/>
      </w:r>
      <w:r>
        <w:fldChar w:fldCharType="begin"/>
      </w:r>
      <w:r>
        <w:instrText xml:space="preserve"> PAGEREF _Toc100733271 \h </w:instrText>
      </w:r>
      <w:r>
        <w:fldChar w:fldCharType="separate"/>
      </w:r>
      <w:r>
        <w:t>12</w:t>
      </w:r>
      <w:r>
        <w:fldChar w:fldCharType="end"/>
      </w:r>
    </w:p>
    <w:p w14:paraId="755BA3A0" w14:textId="651703D5" w:rsidR="004252E2" w:rsidRDefault="004252E2">
      <w:pPr>
        <w:pStyle w:val="TOC3"/>
        <w:rPr>
          <w:rFonts w:asciiTheme="minorHAnsi" w:eastAsiaTheme="minorEastAsia" w:hAnsiTheme="minorHAnsi" w:cstheme="minorBidi"/>
          <w:sz w:val="22"/>
          <w:szCs w:val="22"/>
          <w:lang w:val="en-SE" w:eastAsia="en-SE"/>
        </w:rPr>
      </w:pPr>
      <w:r>
        <w:t>7.1.2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_Toc100733272 \h </w:instrText>
      </w:r>
      <w:r>
        <w:fldChar w:fldCharType="separate"/>
      </w:r>
      <w:r>
        <w:t>12</w:t>
      </w:r>
      <w:r>
        <w:fldChar w:fldCharType="end"/>
      </w:r>
    </w:p>
    <w:p w14:paraId="57A133CC" w14:textId="4326116E" w:rsidR="004252E2" w:rsidRDefault="004252E2">
      <w:pPr>
        <w:pStyle w:val="TOC3"/>
        <w:rPr>
          <w:rFonts w:asciiTheme="minorHAnsi" w:eastAsiaTheme="minorEastAsia" w:hAnsiTheme="minorHAnsi" w:cstheme="minorBidi"/>
          <w:sz w:val="22"/>
          <w:szCs w:val="22"/>
          <w:lang w:val="en-SE" w:eastAsia="en-SE"/>
        </w:rPr>
      </w:pPr>
      <w:r>
        <w:t>7.1.3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_Toc100733273 \h </w:instrText>
      </w:r>
      <w:r>
        <w:fldChar w:fldCharType="separate"/>
      </w:r>
      <w:r>
        <w:t>12</w:t>
      </w:r>
      <w:r>
        <w:fldChar w:fldCharType="end"/>
      </w:r>
    </w:p>
    <w:p w14:paraId="5E4D10EB" w14:textId="5ED742AE" w:rsidR="004252E2" w:rsidRDefault="004252E2">
      <w:pPr>
        <w:pStyle w:val="TOC3"/>
        <w:rPr>
          <w:rFonts w:asciiTheme="minorHAnsi" w:eastAsiaTheme="minorEastAsia" w:hAnsiTheme="minorHAnsi" w:cstheme="minorBidi"/>
          <w:sz w:val="22"/>
          <w:szCs w:val="22"/>
          <w:lang w:val="en-SE" w:eastAsia="en-SE"/>
        </w:rPr>
      </w:pPr>
      <w:r>
        <w:t>7.1.4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_Toc100733274 \h </w:instrText>
      </w:r>
      <w:r>
        <w:fldChar w:fldCharType="separate"/>
      </w:r>
      <w:r>
        <w:t>13</w:t>
      </w:r>
      <w:r>
        <w:fldChar w:fldCharType="end"/>
      </w:r>
    </w:p>
    <w:p w14:paraId="4D8EF238" w14:textId="24B3FB43" w:rsidR="004252E2" w:rsidRDefault="004252E2">
      <w:pPr>
        <w:pStyle w:val="TOC4"/>
        <w:rPr>
          <w:rFonts w:asciiTheme="minorHAnsi" w:eastAsiaTheme="minorEastAsia" w:hAnsiTheme="minorHAnsi" w:cstheme="minorBidi"/>
          <w:sz w:val="22"/>
          <w:szCs w:val="22"/>
          <w:lang w:val="en-SE" w:eastAsia="en-SE"/>
        </w:rPr>
      </w:pPr>
      <w:r>
        <w:t>7.1.4.1</w:t>
      </w:r>
      <w:r>
        <w:rPr>
          <w:rFonts w:asciiTheme="minorHAnsi" w:eastAsiaTheme="minorEastAsia" w:hAnsiTheme="minorHAnsi" w:cstheme="minorBidi"/>
          <w:sz w:val="22"/>
          <w:szCs w:val="22"/>
          <w:lang w:val="en-SE" w:eastAsia="en-SE"/>
        </w:rPr>
        <w:tab/>
      </w:r>
      <w:r>
        <w:t>Solution #1.1: CDR in VPLMN for wholesale of 5G data connectivity</w:t>
      </w:r>
      <w:r>
        <w:tab/>
      </w:r>
      <w:r>
        <w:fldChar w:fldCharType="begin"/>
      </w:r>
      <w:r>
        <w:instrText xml:space="preserve"> PAGEREF _Toc100733275 \h </w:instrText>
      </w:r>
      <w:r>
        <w:fldChar w:fldCharType="separate"/>
      </w:r>
      <w:r>
        <w:t>13</w:t>
      </w:r>
      <w:r>
        <w:fldChar w:fldCharType="end"/>
      </w:r>
    </w:p>
    <w:p w14:paraId="7FEF28EE" w14:textId="4C83FE39" w:rsidR="004252E2" w:rsidRDefault="004252E2">
      <w:pPr>
        <w:pStyle w:val="TOC5"/>
        <w:rPr>
          <w:rFonts w:asciiTheme="minorHAnsi" w:eastAsiaTheme="minorEastAsia" w:hAnsiTheme="minorHAnsi" w:cstheme="minorBidi"/>
          <w:sz w:val="22"/>
          <w:szCs w:val="22"/>
          <w:lang w:val="en-SE" w:eastAsia="en-SE"/>
        </w:rPr>
      </w:pPr>
      <w:r>
        <w:t>7.1.4.1.1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_Toc100733276 \h </w:instrText>
      </w:r>
      <w:r>
        <w:fldChar w:fldCharType="separate"/>
      </w:r>
      <w:r>
        <w:t>13</w:t>
      </w:r>
      <w:r>
        <w:fldChar w:fldCharType="end"/>
      </w:r>
    </w:p>
    <w:p w14:paraId="15022375" w14:textId="20219913" w:rsidR="004252E2" w:rsidRDefault="004252E2">
      <w:pPr>
        <w:pStyle w:val="TOC5"/>
        <w:rPr>
          <w:rFonts w:asciiTheme="minorHAnsi" w:eastAsiaTheme="minorEastAsia" w:hAnsiTheme="minorHAnsi" w:cstheme="minorBidi"/>
          <w:sz w:val="22"/>
          <w:szCs w:val="22"/>
          <w:lang w:val="en-SE" w:eastAsia="en-SE"/>
        </w:rPr>
      </w:pPr>
      <w:r>
        <w:t>7.1.4.1.2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_Toc100733277 \h </w:instrText>
      </w:r>
      <w:r>
        <w:fldChar w:fldCharType="separate"/>
      </w:r>
      <w:r>
        <w:t>13</w:t>
      </w:r>
      <w:r>
        <w:fldChar w:fldCharType="end"/>
      </w:r>
    </w:p>
    <w:p w14:paraId="0E16EFB0" w14:textId="19C81A49" w:rsidR="004252E2" w:rsidRDefault="004252E2">
      <w:pPr>
        <w:pStyle w:val="TOC5"/>
        <w:rPr>
          <w:rFonts w:asciiTheme="minorHAnsi" w:eastAsiaTheme="minorEastAsia" w:hAnsiTheme="minorHAnsi" w:cstheme="minorBidi"/>
          <w:sz w:val="22"/>
          <w:szCs w:val="22"/>
          <w:lang w:val="en-SE" w:eastAsia="en-SE"/>
        </w:rPr>
      </w:pPr>
      <w:r>
        <w:t>7.1.4.1.3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_Toc100733278 \h </w:instrText>
      </w:r>
      <w:r>
        <w:fldChar w:fldCharType="separate"/>
      </w:r>
      <w:r>
        <w:t>14</w:t>
      </w:r>
      <w:r>
        <w:fldChar w:fldCharType="end"/>
      </w:r>
    </w:p>
    <w:p w14:paraId="20F5DE8C" w14:textId="618E4839" w:rsidR="004252E2" w:rsidRDefault="004252E2">
      <w:pPr>
        <w:pStyle w:val="TOC4"/>
        <w:rPr>
          <w:rFonts w:asciiTheme="minorHAnsi" w:eastAsiaTheme="minorEastAsia" w:hAnsiTheme="minorHAnsi" w:cstheme="minorBidi"/>
          <w:sz w:val="22"/>
          <w:szCs w:val="22"/>
          <w:lang w:val="en-SE" w:eastAsia="en-SE"/>
        </w:rPr>
      </w:pPr>
      <w:r>
        <w:t>7.1.4.2</w:t>
      </w:r>
      <w:r>
        <w:rPr>
          <w:rFonts w:asciiTheme="minorHAnsi" w:eastAsiaTheme="minorEastAsia" w:hAnsiTheme="minorHAnsi" w:cstheme="minorBidi"/>
          <w:sz w:val="22"/>
          <w:szCs w:val="22"/>
          <w:lang w:val="en-SE" w:eastAsia="en-SE"/>
        </w:rPr>
        <w:tab/>
      </w:r>
      <w:r>
        <w:t>Solution #1.2: CDR in VPLMN for wholesale of 5G connection and mobility</w:t>
      </w:r>
      <w:r>
        <w:tab/>
      </w:r>
      <w:r>
        <w:fldChar w:fldCharType="begin"/>
      </w:r>
      <w:r>
        <w:instrText xml:space="preserve"> PAGEREF _Toc100733279 \h </w:instrText>
      </w:r>
      <w:r>
        <w:fldChar w:fldCharType="separate"/>
      </w:r>
      <w:r>
        <w:t>14</w:t>
      </w:r>
      <w:r>
        <w:fldChar w:fldCharType="end"/>
      </w:r>
    </w:p>
    <w:p w14:paraId="13676FC3" w14:textId="4A1F9561" w:rsidR="004252E2" w:rsidRDefault="004252E2">
      <w:pPr>
        <w:pStyle w:val="TOC5"/>
        <w:rPr>
          <w:rFonts w:asciiTheme="minorHAnsi" w:eastAsiaTheme="minorEastAsia" w:hAnsiTheme="minorHAnsi" w:cstheme="minorBidi"/>
          <w:sz w:val="22"/>
          <w:szCs w:val="22"/>
          <w:lang w:val="en-SE" w:eastAsia="en-SE"/>
        </w:rPr>
      </w:pPr>
      <w:r>
        <w:t>7.1.4.2.1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_Toc100733280 \h </w:instrText>
      </w:r>
      <w:r>
        <w:fldChar w:fldCharType="separate"/>
      </w:r>
      <w:r>
        <w:t>14</w:t>
      </w:r>
      <w:r>
        <w:fldChar w:fldCharType="end"/>
      </w:r>
    </w:p>
    <w:p w14:paraId="02374996" w14:textId="4F6D9034" w:rsidR="004252E2" w:rsidRDefault="004252E2">
      <w:pPr>
        <w:pStyle w:val="TOC5"/>
        <w:rPr>
          <w:rFonts w:asciiTheme="minorHAnsi" w:eastAsiaTheme="minorEastAsia" w:hAnsiTheme="minorHAnsi" w:cstheme="minorBidi"/>
          <w:sz w:val="22"/>
          <w:szCs w:val="22"/>
          <w:lang w:val="en-SE" w:eastAsia="en-SE"/>
        </w:rPr>
      </w:pPr>
      <w:r>
        <w:t>7.1.4.2.2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_Toc100733281 \h </w:instrText>
      </w:r>
      <w:r>
        <w:fldChar w:fldCharType="separate"/>
      </w:r>
      <w:r>
        <w:t>14</w:t>
      </w:r>
      <w:r>
        <w:fldChar w:fldCharType="end"/>
      </w:r>
    </w:p>
    <w:p w14:paraId="1E0EA662" w14:textId="1D315FC8" w:rsidR="004252E2" w:rsidRDefault="004252E2">
      <w:pPr>
        <w:pStyle w:val="TOC5"/>
        <w:rPr>
          <w:rFonts w:asciiTheme="minorHAnsi" w:eastAsiaTheme="minorEastAsia" w:hAnsiTheme="minorHAnsi" w:cstheme="minorBidi"/>
          <w:sz w:val="22"/>
          <w:szCs w:val="22"/>
          <w:lang w:val="en-SE" w:eastAsia="en-SE"/>
        </w:rPr>
      </w:pPr>
      <w:r>
        <w:t>7.1.4.2.3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_Toc100733282 \h </w:instrText>
      </w:r>
      <w:r>
        <w:fldChar w:fldCharType="separate"/>
      </w:r>
      <w:r>
        <w:t>14</w:t>
      </w:r>
      <w:r>
        <w:fldChar w:fldCharType="end"/>
      </w:r>
    </w:p>
    <w:p w14:paraId="3311BB7F" w14:textId="5B389CEA" w:rsidR="004252E2" w:rsidRDefault="004252E2">
      <w:pPr>
        <w:pStyle w:val="TOC4"/>
        <w:rPr>
          <w:rFonts w:asciiTheme="minorHAnsi" w:eastAsiaTheme="minorEastAsia" w:hAnsiTheme="minorHAnsi" w:cstheme="minorBidi"/>
          <w:sz w:val="22"/>
          <w:szCs w:val="22"/>
          <w:lang w:val="en-SE" w:eastAsia="en-SE"/>
        </w:rPr>
      </w:pPr>
      <w:r>
        <w:t>7.1.4.3</w:t>
      </w:r>
      <w:r>
        <w:rPr>
          <w:rFonts w:asciiTheme="minorHAnsi" w:eastAsiaTheme="minorEastAsia" w:hAnsiTheme="minorHAnsi" w:cstheme="minorBidi"/>
          <w:sz w:val="22"/>
          <w:szCs w:val="22"/>
          <w:lang w:val="en-SE" w:eastAsia="en-SE"/>
        </w:rPr>
        <w:tab/>
      </w:r>
      <w:r>
        <w:t>Solution #1.3: Nchf to VPLMN for wholesale of 5G data connectivity</w:t>
      </w:r>
      <w:r>
        <w:tab/>
      </w:r>
      <w:r>
        <w:fldChar w:fldCharType="begin"/>
      </w:r>
      <w:r>
        <w:instrText xml:space="preserve"> PAGEREF _Toc100733283 \h </w:instrText>
      </w:r>
      <w:r>
        <w:fldChar w:fldCharType="separate"/>
      </w:r>
      <w:r>
        <w:t>15</w:t>
      </w:r>
      <w:r>
        <w:fldChar w:fldCharType="end"/>
      </w:r>
    </w:p>
    <w:p w14:paraId="4A52C2F7" w14:textId="195ADAEF" w:rsidR="004252E2" w:rsidRDefault="004252E2">
      <w:pPr>
        <w:pStyle w:val="TOC5"/>
        <w:rPr>
          <w:rFonts w:asciiTheme="minorHAnsi" w:eastAsiaTheme="minorEastAsia" w:hAnsiTheme="minorHAnsi" w:cstheme="minorBidi"/>
          <w:sz w:val="22"/>
          <w:szCs w:val="22"/>
          <w:lang w:val="en-SE" w:eastAsia="en-SE"/>
        </w:rPr>
      </w:pPr>
      <w:r>
        <w:t>7.1.4.3.1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_Toc100733284 \h </w:instrText>
      </w:r>
      <w:r>
        <w:fldChar w:fldCharType="separate"/>
      </w:r>
      <w:r>
        <w:t>15</w:t>
      </w:r>
      <w:r>
        <w:fldChar w:fldCharType="end"/>
      </w:r>
    </w:p>
    <w:p w14:paraId="640E50AD" w14:textId="0AD9EEA9" w:rsidR="004252E2" w:rsidRDefault="004252E2">
      <w:pPr>
        <w:pStyle w:val="TOC5"/>
        <w:rPr>
          <w:rFonts w:asciiTheme="minorHAnsi" w:eastAsiaTheme="minorEastAsia" w:hAnsiTheme="minorHAnsi" w:cstheme="minorBidi"/>
          <w:sz w:val="22"/>
          <w:szCs w:val="22"/>
          <w:lang w:val="en-SE" w:eastAsia="en-SE"/>
        </w:rPr>
      </w:pPr>
      <w:r>
        <w:t>7.1.4.3.2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_Toc100733285 \h </w:instrText>
      </w:r>
      <w:r>
        <w:fldChar w:fldCharType="separate"/>
      </w:r>
      <w:r>
        <w:t>16</w:t>
      </w:r>
      <w:r>
        <w:fldChar w:fldCharType="end"/>
      </w:r>
    </w:p>
    <w:p w14:paraId="1439D99D" w14:textId="4BCCC579" w:rsidR="004252E2" w:rsidRDefault="004252E2">
      <w:pPr>
        <w:pStyle w:val="TOC5"/>
        <w:rPr>
          <w:rFonts w:asciiTheme="minorHAnsi" w:eastAsiaTheme="minorEastAsia" w:hAnsiTheme="minorHAnsi" w:cstheme="minorBidi"/>
          <w:sz w:val="22"/>
          <w:szCs w:val="22"/>
          <w:lang w:val="en-SE" w:eastAsia="en-SE"/>
        </w:rPr>
      </w:pPr>
      <w:r>
        <w:t>7.1.4.3.3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_Toc100733286 \h </w:instrText>
      </w:r>
      <w:r>
        <w:fldChar w:fldCharType="separate"/>
      </w:r>
      <w:r>
        <w:t>16</w:t>
      </w:r>
      <w:r>
        <w:fldChar w:fldCharType="end"/>
      </w:r>
    </w:p>
    <w:p w14:paraId="0A5E0A92" w14:textId="4984DC95" w:rsidR="004252E2" w:rsidRDefault="004252E2">
      <w:pPr>
        <w:pStyle w:val="TOC4"/>
        <w:rPr>
          <w:rFonts w:asciiTheme="minorHAnsi" w:eastAsiaTheme="minorEastAsia" w:hAnsiTheme="minorHAnsi" w:cstheme="minorBidi"/>
          <w:sz w:val="22"/>
          <w:szCs w:val="22"/>
          <w:lang w:val="en-SE" w:eastAsia="en-SE"/>
        </w:rPr>
      </w:pPr>
      <w:r>
        <w:t>7.1.4.4</w:t>
      </w:r>
      <w:r>
        <w:rPr>
          <w:rFonts w:asciiTheme="minorHAnsi" w:eastAsiaTheme="minorEastAsia" w:hAnsiTheme="minorHAnsi" w:cstheme="minorBidi"/>
          <w:sz w:val="22"/>
          <w:szCs w:val="22"/>
          <w:lang w:val="en-SE" w:eastAsia="en-SE"/>
        </w:rPr>
        <w:tab/>
      </w:r>
      <w:r>
        <w:t>Solution #1.4: Roaming Charging Profile in V-SMF</w:t>
      </w:r>
      <w:r>
        <w:tab/>
      </w:r>
      <w:r>
        <w:fldChar w:fldCharType="begin"/>
      </w:r>
      <w:r>
        <w:instrText xml:space="preserve"> PAGEREF _Toc100733287 \h </w:instrText>
      </w:r>
      <w:r>
        <w:fldChar w:fldCharType="separate"/>
      </w:r>
      <w:r>
        <w:t>18</w:t>
      </w:r>
      <w:r>
        <w:fldChar w:fldCharType="end"/>
      </w:r>
    </w:p>
    <w:p w14:paraId="54C82ECC" w14:textId="0835E934" w:rsidR="004252E2" w:rsidRDefault="004252E2">
      <w:pPr>
        <w:pStyle w:val="TOC5"/>
        <w:rPr>
          <w:rFonts w:asciiTheme="minorHAnsi" w:eastAsiaTheme="minorEastAsia" w:hAnsiTheme="minorHAnsi" w:cstheme="minorBidi"/>
          <w:sz w:val="22"/>
          <w:szCs w:val="22"/>
          <w:lang w:val="en-SE" w:eastAsia="en-SE"/>
        </w:rPr>
      </w:pPr>
      <w:r>
        <w:t>7.1.4.4.1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_Toc100733288 \h </w:instrText>
      </w:r>
      <w:r>
        <w:fldChar w:fldCharType="separate"/>
      </w:r>
      <w:r>
        <w:t>18</w:t>
      </w:r>
      <w:r>
        <w:fldChar w:fldCharType="end"/>
      </w:r>
    </w:p>
    <w:p w14:paraId="1EB824F3" w14:textId="0739C5AD" w:rsidR="004252E2" w:rsidRDefault="004252E2">
      <w:pPr>
        <w:pStyle w:val="TOC5"/>
        <w:rPr>
          <w:rFonts w:asciiTheme="minorHAnsi" w:eastAsiaTheme="minorEastAsia" w:hAnsiTheme="minorHAnsi" w:cstheme="minorBidi"/>
          <w:sz w:val="22"/>
          <w:szCs w:val="22"/>
          <w:lang w:val="en-SE" w:eastAsia="en-SE"/>
        </w:rPr>
      </w:pPr>
      <w:r>
        <w:t>7.1.4.4.2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_Toc100733289 \h </w:instrText>
      </w:r>
      <w:r>
        <w:fldChar w:fldCharType="separate"/>
      </w:r>
      <w:r>
        <w:t>18</w:t>
      </w:r>
      <w:r>
        <w:fldChar w:fldCharType="end"/>
      </w:r>
    </w:p>
    <w:p w14:paraId="196E33C7" w14:textId="32784701" w:rsidR="004252E2" w:rsidRDefault="004252E2">
      <w:pPr>
        <w:pStyle w:val="TOC5"/>
        <w:rPr>
          <w:rFonts w:asciiTheme="minorHAnsi" w:eastAsiaTheme="minorEastAsia" w:hAnsiTheme="minorHAnsi" w:cstheme="minorBidi"/>
          <w:sz w:val="22"/>
          <w:szCs w:val="22"/>
          <w:lang w:val="en-SE" w:eastAsia="en-SE"/>
        </w:rPr>
      </w:pPr>
      <w:r>
        <w:t>7.1.4.4.3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_Toc100733290 \h </w:instrText>
      </w:r>
      <w:r>
        <w:fldChar w:fldCharType="separate"/>
      </w:r>
      <w:r>
        <w:t>18</w:t>
      </w:r>
      <w:r>
        <w:fldChar w:fldCharType="end"/>
      </w:r>
    </w:p>
    <w:p w14:paraId="33C5274B" w14:textId="2A736C6C" w:rsidR="004252E2" w:rsidRDefault="004252E2">
      <w:pPr>
        <w:pStyle w:val="TOC4"/>
        <w:rPr>
          <w:rFonts w:asciiTheme="minorHAnsi" w:eastAsiaTheme="minorEastAsia" w:hAnsiTheme="minorHAnsi" w:cstheme="minorBidi"/>
          <w:sz w:val="22"/>
          <w:szCs w:val="22"/>
          <w:lang w:val="en-SE" w:eastAsia="en-SE"/>
        </w:rPr>
      </w:pPr>
      <w:r>
        <w:t>7.1.4.5</w:t>
      </w:r>
      <w:r>
        <w:rPr>
          <w:rFonts w:asciiTheme="minorHAnsi" w:eastAsiaTheme="minorEastAsia" w:hAnsiTheme="minorHAnsi" w:cstheme="minorBidi"/>
          <w:sz w:val="22"/>
          <w:szCs w:val="22"/>
          <w:lang w:val="en-SE" w:eastAsia="en-SE"/>
        </w:rPr>
        <w:tab/>
      </w:r>
      <w:r>
        <w:t>Solution #1.5: CDR in VPLMN for wholesale of SMS</w:t>
      </w:r>
      <w:r>
        <w:tab/>
      </w:r>
      <w:r>
        <w:fldChar w:fldCharType="begin"/>
      </w:r>
      <w:r>
        <w:instrText xml:space="preserve"> PAGEREF _Toc100733291 \h </w:instrText>
      </w:r>
      <w:r>
        <w:fldChar w:fldCharType="separate"/>
      </w:r>
      <w:r>
        <w:t>18</w:t>
      </w:r>
      <w:r>
        <w:fldChar w:fldCharType="end"/>
      </w:r>
    </w:p>
    <w:p w14:paraId="2D814575" w14:textId="38BD6154" w:rsidR="004252E2" w:rsidRDefault="004252E2">
      <w:pPr>
        <w:pStyle w:val="TOC5"/>
        <w:rPr>
          <w:rFonts w:asciiTheme="minorHAnsi" w:eastAsiaTheme="minorEastAsia" w:hAnsiTheme="minorHAnsi" w:cstheme="minorBidi"/>
          <w:sz w:val="22"/>
          <w:szCs w:val="22"/>
          <w:lang w:val="en-SE" w:eastAsia="en-SE"/>
        </w:rPr>
      </w:pPr>
      <w:r>
        <w:t>7.1.4.5.1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_Toc100733292 \h </w:instrText>
      </w:r>
      <w:r>
        <w:fldChar w:fldCharType="separate"/>
      </w:r>
      <w:r>
        <w:t>18</w:t>
      </w:r>
      <w:r>
        <w:fldChar w:fldCharType="end"/>
      </w:r>
    </w:p>
    <w:p w14:paraId="535271D8" w14:textId="6703EB00" w:rsidR="004252E2" w:rsidRDefault="004252E2">
      <w:pPr>
        <w:pStyle w:val="TOC5"/>
        <w:rPr>
          <w:rFonts w:asciiTheme="minorHAnsi" w:eastAsiaTheme="minorEastAsia" w:hAnsiTheme="minorHAnsi" w:cstheme="minorBidi"/>
          <w:sz w:val="22"/>
          <w:szCs w:val="22"/>
          <w:lang w:val="en-SE" w:eastAsia="en-SE"/>
        </w:rPr>
      </w:pPr>
      <w:r>
        <w:t>7.1.4.5.2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_Toc100733293 \h </w:instrText>
      </w:r>
      <w:r>
        <w:fldChar w:fldCharType="separate"/>
      </w:r>
      <w:r>
        <w:t>18</w:t>
      </w:r>
      <w:r>
        <w:fldChar w:fldCharType="end"/>
      </w:r>
    </w:p>
    <w:p w14:paraId="1CE64B3B" w14:textId="5662EAF8" w:rsidR="004252E2" w:rsidRDefault="004252E2">
      <w:pPr>
        <w:pStyle w:val="TOC5"/>
        <w:rPr>
          <w:rFonts w:asciiTheme="minorHAnsi" w:eastAsiaTheme="minorEastAsia" w:hAnsiTheme="minorHAnsi" w:cstheme="minorBidi"/>
          <w:sz w:val="22"/>
          <w:szCs w:val="22"/>
          <w:lang w:val="en-SE" w:eastAsia="en-SE"/>
        </w:rPr>
      </w:pPr>
      <w:r>
        <w:t>7.1.4.5.3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_Toc100733294 \h </w:instrText>
      </w:r>
      <w:r>
        <w:fldChar w:fldCharType="separate"/>
      </w:r>
      <w:r>
        <w:t>20</w:t>
      </w:r>
      <w:r>
        <w:fldChar w:fldCharType="end"/>
      </w:r>
    </w:p>
    <w:p w14:paraId="49E0CF27" w14:textId="13AC38C9" w:rsidR="004252E2" w:rsidRDefault="004252E2">
      <w:pPr>
        <w:pStyle w:val="TOC2"/>
        <w:rPr>
          <w:rFonts w:asciiTheme="minorHAnsi" w:eastAsiaTheme="minorEastAsia" w:hAnsiTheme="minorHAnsi" w:cstheme="minorBidi"/>
          <w:sz w:val="22"/>
          <w:szCs w:val="22"/>
          <w:lang w:val="en-SE" w:eastAsia="en-SE"/>
        </w:rPr>
      </w:pPr>
      <w:r>
        <w:t>7.2</w:t>
      </w:r>
      <w:r>
        <w:rPr>
          <w:rFonts w:asciiTheme="minorHAnsi" w:eastAsiaTheme="minorEastAsia" w:hAnsiTheme="minorHAnsi" w:cstheme="minorBidi"/>
          <w:sz w:val="22"/>
          <w:szCs w:val="22"/>
          <w:lang w:val="en-SE" w:eastAsia="en-SE"/>
        </w:rPr>
        <w:tab/>
      </w:r>
      <w:r>
        <w:t>Convey charging information from visited MNO to home MNO</w:t>
      </w:r>
      <w:r>
        <w:tab/>
      </w:r>
      <w:r>
        <w:fldChar w:fldCharType="begin"/>
      </w:r>
      <w:r>
        <w:instrText xml:space="preserve"> PAGEREF _Toc100733295 \h </w:instrText>
      </w:r>
      <w:r>
        <w:fldChar w:fldCharType="separate"/>
      </w:r>
      <w:r>
        <w:t>20</w:t>
      </w:r>
      <w:r>
        <w:fldChar w:fldCharType="end"/>
      </w:r>
    </w:p>
    <w:p w14:paraId="5077F843" w14:textId="3A4D99CB" w:rsidR="004252E2" w:rsidRDefault="004252E2">
      <w:pPr>
        <w:pStyle w:val="TOC3"/>
        <w:rPr>
          <w:rFonts w:asciiTheme="minorHAnsi" w:eastAsiaTheme="minorEastAsia" w:hAnsiTheme="minorHAnsi" w:cstheme="minorBidi"/>
          <w:sz w:val="22"/>
          <w:szCs w:val="22"/>
          <w:lang w:val="en-SE" w:eastAsia="en-SE"/>
        </w:rPr>
      </w:pPr>
      <w:r>
        <w:t>7.2.1</w:t>
      </w:r>
      <w:r>
        <w:rPr>
          <w:rFonts w:asciiTheme="minorHAnsi" w:eastAsiaTheme="minorEastAsia" w:hAnsiTheme="minorHAnsi" w:cstheme="minorBidi"/>
          <w:sz w:val="22"/>
          <w:szCs w:val="22"/>
          <w:lang w:val="en-SE" w:eastAsia="en-SE"/>
        </w:rPr>
        <w:tab/>
      </w:r>
      <w:r>
        <w:t>Home MNO does retail charging towards subscribers</w:t>
      </w:r>
      <w:r>
        <w:tab/>
      </w:r>
      <w:r>
        <w:fldChar w:fldCharType="begin"/>
      </w:r>
      <w:r>
        <w:instrText xml:space="preserve"> PAGEREF _Toc100733296 \h </w:instrText>
      </w:r>
      <w:r>
        <w:fldChar w:fldCharType="separate"/>
      </w:r>
      <w:r>
        <w:t>20</w:t>
      </w:r>
      <w:r>
        <w:fldChar w:fldCharType="end"/>
      </w:r>
    </w:p>
    <w:p w14:paraId="257C0E2A" w14:textId="36656A9F" w:rsidR="004252E2" w:rsidRDefault="004252E2">
      <w:pPr>
        <w:pStyle w:val="TOC4"/>
        <w:rPr>
          <w:rFonts w:asciiTheme="minorHAnsi" w:eastAsiaTheme="minorEastAsia" w:hAnsiTheme="minorHAnsi" w:cstheme="minorBidi"/>
          <w:sz w:val="22"/>
          <w:szCs w:val="22"/>
          <w:lang w:val="en-SE" w:eastAsia="en-SE"/>
        </w:rPr>
      </w:pPr>
      <w:r w:rsidRPr="00190E9E">
        <w:rPr>
          <w:lang w:val="en-US" w:eastAsia="zh-CN"/>
        </w:rPr>
        <w:t>7.2.1.1</w:t>
      </w:r>
      <w:r>
        <w:rPr>
          <w:rFonts w:asciiTheme="minorHAnsi" w:eastAsiaTheme="minorEastAsia" w:hAnsiTheme="minorHAnsi" w:cstheme="minorBidi"/>
          <w:sz w:val="22"/>
          <w:szCs w:val="22"/>
          <w:lang w:val="en-SE" w:eastAsia="en-SE"/>
        </w:rPr>
        <w:tab/>
      </w:r>
      <w:r w:rsidRPr="00190E9E">
        <w:rPr>
          <w:lang w:val="en-US" w:eastAsia="zh-CN"/>
        </w:rPr>
        <w:t>Use cases</w:t>
      </w:r>
      <w:r>
        <w:tab/>
      </w:r>
      <w:r>
        <w:fldChar w:fldCharType="begin"/>
      </w:r>
      <w:r>
        <w:instrText xml:space="preserve"> PAGEREF _Toc100733297 \h </w:instrText>
      </w:r>
      <w:r>
        <w:fldChar w:fldCharType="separate"/>
      </w:r>
      <w:r>
        <w:t>20</w:t>
      </w:r>
      <w:r>
        <w:fldChar w:fldCharType="end"/>
      </w:r>
    </w:p>
    <w:p w14:paraId="23382359" w14:textId="044E39A9" w:rsidR="004252E2" w:rsidRDefault="004252E2">
      <w:pPr>
        <w:pStyle w:val="TOC5"/>
        <w:rPr>
          <w:rFonts w:asciiTheme="minorHAnsi" w:eastAsiaTheme="minorEastAsia" w:hAnsiTheme="minorHAnsi" w:cstheme="minorBidi"/>
          <w:sz w:val="22"/>
          <w:szCs w:val="22"/>
          <w:lang w:val="en-SE" w:eastAsia="en-SE"/>
        </w:rPr>
      </w:pPr>
      <w:r>
        <w:rPr>
          <w:lang w:eastAsia="zh-CN"/>
        </w:rPr>
        <w:t>7.2.1.1.1</w:t>
      </w:r>
      <w:r>
        <w:rPr>
          <w:rFonts w:asciiTheme="minorHAnsi" w:eastAsiaTheme="minorEastAsia" w:hAnsiTheme="minorHAnsi" w:cstheme="minorBidi"/>
          <w:sz w:val="22"/>
          <w:szCs w:val="22"/>
          <w:lang w:val="en-SE" w:eastAsia="en-SE"/>
        </w:rPr>
        <w:tab/>
      </w:r>
      <w:r>
        <w:rPr>
          <w:lang w:eastAsia="zh-CN"/>
        </w:rPr>
        <w:t>Use case #2a: Home MNO charging subscriber for 5G data connectivity at roaming using local breakout</w:t>
      </w:r>
      <w:r>
        <w:tab/>
      </w:r>
      <w:r>
        <w:fldChar w:fldCharType="begin"/>
      </w:r>
      <w:r>
        <w:instrText xml:space="preserve"> PAGEREF _Toc100733298 \h </w:instrText>
      </w:r>
      <w:r>
        <w:fldChar w:fldCharType="separate"/>
      </w:r>
      <w:r>
        <w:t>20</w:t>
      </w:r>
      <w:r>
        <w:fldChar w:fldCharType="end"/>
      </w:r>
    </w:p>
    <w:p w14:paraId="3BB0C8C0" w14:textId="3B10DABA" w:rsidR="004252E2" w:rsidRDefault="004252E2">
      <w:pPr>
        <w:pStyle w:val="TOC5"/>
        <w:rPr>
          <w:rFonts w:asciiTheme="minorHAnsi" w:eastAsiaTheme="minorEastAsia" w:hAnsiTheme="minorHAnsi" w:cstheme="minorBidi"/>
          <w:sz w:val="22"/>
          <w:szCs w:val="22"/>
          <w:lang w:val="en-SE" w:eastAsia="en-SE"/>
        </w:rPr>
      </w:pPr>
      <w:r>
        <w:rPr>
          <w:lang w:eastAsia="zh-CN"/>
        </w:rPr>
        <w:lastRenderedPageBreak/>
        <w:t>7.2.1.1.2</w:t>
      </w:r>
      <w:r>
        <w:rPr>
          <w:rFonts w:asciiTheme="minorHAnsi" w:eastAsiaTheme="minorEastAsia" w:hAnsiTheme="minorHAnsi" w:cstheme="minorBidi"/>
          <w:sz w:val="22"/>
          <w:szCs w:val="22"/>
          <w:lang w:val="en-SE" w:eastAsia="en-SE"/>
        </w:rPr>
        <w:tab/>
      </w:r>
      <w:r>
        <w:rPr>
          <w:lang w:eastAsia="zh-CN"/>
        </w:rPr>
        <w:t>Use case #2b: Home MNO charging subscriber for 5G data connectivity at roaming using home routed</w:t>
      </w:r>
      <w:r>
        <w:tab/>
      </w:r>
      <w:r>
        <w:fldChar w:fldCharType="begin"/>
      </w:r>
      <w:r>
        <w:instrText xml:space="preserve"> PAGEREF _Toc100733299 \h </w:instrText>
      </w:r>
      <w:r>
        <w:fldChar w:fldCharType="separate"/>
      </w:r>
      <w:r>
        <w:t>21</w:t>
      </w:r>
      <w:r>
        <w:fldChar w:fldCharType="end"/>
      </w:r>
    </w:p>
    <w:p w14:paraId="0812492B" w14:textId="20345E16" w:rsidR="004252E2" w:rsidRDefault="004252E2">
      <w:pPr>
        <w:pStyle w:val="TOC5"/>
        <w:rPr>
          <w:rFonts w:asciiTheme="minorHAnsi" w:eastAsiaTheme="minorEastAsia" w:hAnsiTheme="minorHAnsi" w:cstheme="minorBidi"/>
          <w:sz w:val="22"/>
          <w:szCs w:val="22"/>
          <w:lang w:val="en-SE" w:eastAsia="en-SE"/>
        </w:rPr>
      </w:pPr>
      <w:r>
        <w:rPr>
          <w:lang w:eastAsia="zh-CN"/>
        </w:rPr>
        <w:t>7.2.1.1.3</w:t>
      </w:r>
      <w:r>
        <w:rPr>
          <w:rFonts w:asciiTheme="minorHAnsi" w:eastAsiaTheme="minorEastAsia" w:hAnsiTheme="minorHAnsi" w:cstheme="minorBidi"/>
          <w:sz w:val="22"/>
          <w:szCs w:val="22"/>
          <w:lang w:val="en-SE" w:eastAsia="en-SE"/>
        </w:rPr>
        <w:tab/>
      </w:r>
      <w:r>
        <w:rPr>
          <w:lang w:eastAsia="zh-CN"/>
        </w:rPr>
        <w:t>Use case #2c: Visited MNO to Home MNO charging for SMS provided to home MNO’s subscribers in roaming scenario</w:t>
      </w:r>
      <w:r>
        <w:tab/>
      </w:r>
      <w:r>
        <w:fldChar w:fldCharType="begin"/>
      </w:r>
      <w:r>
        <w:instrText xml:space="preserve"> PAGEREF _Toc100733300 \h </w:instrText>
      </w:r>
      <w:r>
        <w:fldChar w:fldCharType="separate"/>
      </w:r>
      <w:r>
        <w:t>21</w:t>
      </w:r>
      <w:r>
        <w:fldChar w:fldCharType="end"/>
      </w:r>
    </w:p>
    <w:p w14:paraId="408D9AD0" w14:textId="4F9B4EDB" w:rsidR="004252E2" w:rsidRDefault="004252E2">
      <w:pPr>
        <w:pStyle w:val="TOC3"/>
        <w:rPr>
          <w:rFonts w:asciiTheme="minorHAnsi" w:eastAsiaTheme="minorEastAsia" w:hAnsiTheme="minorHAnsi" w:cstheme="minorBidi"/>
          <w:sz w:val="22"/>
          <w:szCs w:val="22"/>
          <w:lang w:val="en-SE" w:eastAsia="en-SE"/>
        </w:rPr>
      </w:pPr>
      <w:r>
        <w:t>7.2.2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_Toc100733301 \h </w:instrText>
      </w:r>
      <w:r>
        <w:fldChar w:fldCharType="separate"/>
      </w:r>
      <w:r>
        <w:t>21</w:t>
      </w:r>
      <w:r>
        <w:fldChar w:fldCharType="end"/>
      </w:r>
    </w:p>
    <w:p w14:paraId="1378ED24" w14:textId="474438A8" w:rsidR="004252E2" w:rsidRDefault="004252E2">
      <w:pPr>
        <w:pStyle w:val="TOC3"/>
        <w:rPr>
          <w:rFonts w:asciiTheme="minorHAnsi" w:eastAsiaTheme="minorEastAsia" w:hAnsiTheme="minorHAnsi" w:cstheme="minorBidi"/>
          <w:sz w:val="22"/>
          <w:szCs w:val="22"/>
          <w:lang w:val="en-SE" w:eastAsia="en-SE"/>
        </w:rPr>
      </w:pPr>
      <w:r>
        <w:t>7.2.3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_Toc100733302 \h </w:instrText>
      </w:r>
      <w:r>
        <w:fldChar w:fldCharType="separate"/>
      </w:r>
      <w:r>
        <w:t>22</w:t>
      </w:r>
      <w:r>
        <w:fldChar w:fldCharType="end"/>
      </w:r>
    </w:p>
    <w:p w14:paraId="212E2DCF" w14:textId="15127770" w:rsidR="004252E2" w:rsidRDefault="004252E2">
      <w:pPr>
        <w:pStyle w:val="TOC3"/>
        <w:rPr>
          <w:rFonts w:asciiTheme="minorHAnsi" w:eastAsiaTheme="minorEastAsia" w:hAnsiTheme="minorHAnsi" w:cstheme="minorBidi"/>
          <w:sz w:val="22"/>
          <w:szCs w:val="22"/>
          <w:lang w:val="en-SE" w:eastAsia="en-SE"/>
        </w:rPr>
      </w:pPr>
      <w:r>
        <w:t>7.2.4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_Toc100733303 \h </w:instrText>
      </w:r>
      <w:r>
        <w:fldChar w:fldCharType="separate"/>
      </w:r>
      <w:r>
        <w:t>22</w:t>
      </w:r>
      <w:r>
        <w:fldChar w:fldCharType="end"/>
      </w:r>
    </w:p>
    <w:p w14:paraId="03A02CBA" w14:textId="27EF3626" w:rsidR="004252E2" w:rsidRDefault="004252E2">
      <w:pPr>
        <w:pStyle w:val="TOC4"/>
        <w:rPr>
          <w:rFonts w:asciiTheme="minorHAnsi" w:eastAsiaTheme="minorEastAsia" w:hAnsiTheme="minorHAnsi" w:cstheme="minorBidi"/>
          <w:sz w:val="22"/>
          <w:szCs w:val="22"/>
          <w:lang w:val="en-SE" w:eastAsia="en-SE"/>
        </w:rPr>
      </w:pPr>
      <w:r>
        <w:rPr>
          <w:lang w:eastAsia="zh-CN"/>
        </w:rPr>
        <w:t xml:space="preserve">7.2.4.1 </w:t>
      </w:r>
      <w:r>
        <w:rPr>
          <w:rFonts w:asciiTheme="minorHAnsi" w:eastAsiaTheme="minorEastAsia" w:hAnsiTheme="minorHAnsi" w:cstheme="minorBidi"/>
          <w:sz w:val="22"/>
          <w:szCs w:val="22"/>
          <w:lang w:val="en-SE" w:eastAsia="en-SE"/>
        </w:rPr>
        <w:tab/>
      </w:r>
      <w:r>
        <w:rPr>
          <w:lang w:eastAsia="zh-CN"/>
        </w:rPr>
        <w:t xml:space="preserve">Solution #2.1: </w:t>
      </w:r>
      <w:r w:rsidRPr="00190E9E">
        <w:rPr>
          <w:color w:val="000000"/>
          <w:lang w:eastAsia="zh-CN"/>
        </w:rPr>
        <w:t xml:space="preserve">V-CHF communicating with H-CHF for retail charging of </w:t>
      </w:r>
      <w:r>
        <w:t>5G data connectivity</w:t>
      </w:r>
      <w:r>
        <w:tab/>
      </w:r>
      <w:r>
        <w:fldChar w:fldCharType="begin"/>
      </w:r>
      <w:r>
        <w:instrText xml:space="preserve"> PAGEREF _Toc100733304 \h </w:instrText>
      </w:r>
      <w:r>
        <w:fldChar w:fldCharType="separate"/>
      </w:r>
      <w:r>
        <w:t>22</w:t>
      </w:r>
      <w:r>
        <w:fldChar w:fldCharType="end"/>
      </w:r>
    </w:p>
    <w:p w14:paraId="32E09CD5" w14:textId="6E01711C" w:rsidR="004252E2" w:rsidRDefault="004252E2">
      <w:pPr>
        <w:pStyle w:val="TOC5"/>
        <w:rPr>
          <w:rFonts w:asciiTheme="minorHAnsi" w:eastAsiaTheme="minorEastAsia" w:hAnsiTheme="minorHAnsi" w:cstheme="minorBidi"/>
          <w:sz w:val="22"/>
          <w:szCs w:val="22"/>
          <w:lang w:val="en-SE" w:eastAsia="en-SE"/>
        </w:rPr>
      </w:pPr>
      <w:r>
        <w:rPr>
          <w:lang w:eastAsia="zh-CN"/>
        </w:rPr>
        <w:t>7.2.4.1.1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_Toc100733305 \h </w:instrText>
      </w:r>
      <w:r>
        <w:fldChar w:fldCharType="separate"/>
      </w:r>
      <w:r>
        <w:t>22</w:t>
      </w:r>
      <w:r>
        <w:fldChar w:fldCharType="end"/>
      </w:r>
    </w:p>
    <w:p w14:paraId="6DED793C" w14:textId="4574C95C" w:rsidR="004252E2" w:rsidRDefault="004252E2">
      <w:pPr>
        <w:pStyle w:val="TOC5"/>
        <w:rPr>
          <w:rFonts w:asciiTheme="minorHAnsi" w:eastAsiaTheme="minorEastAsia" w:hAnsiTheme="minorHAnsi" w:cstheme="minorBidi"/>
          <w:sz w:val="22"/>
          <w:szCs w:val="22"/>
          <w:lang w:val="en-SE" w:eastAsia="en-SE"/>
        </w:rPr>
      </w:pPr>
      <w:r>
        <w:t>7.2.4.1.2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_Toc100733306 \h </w:instrText>
      </w:r>
      <w:r>
        <w:fldChar w:fldCharType="separate"/>
      </w:r>
      <w:r>
        <w:t>22</w:t>
      </w:r>
      <w:r>
        <w:fldChar w:fldCharType="end"/>
      </w:r>
    </w:p>
    <w:p w14:paraId="4A50D52D" w14:textId="703C3EB3" w:rsidR="004252E2" w:rsidRDefault="004252E2">
      <w:pPr>
        <w:pStyle w:val="TOC5"/>
        <w:rPr>
          <w:rFonts w:asciiTheme="minorHAnsi" w:eastAsiaTheme="minorEastAsia" w:hAnsiTheme="minorHAnsi" w:cstheme="minorBidi"/>
          <w:sz w:val="22"/>
          <w:szCs w:val="22"/>
          <w:lang w:val="en-SE" w:eastAsia="en-SE"/>
        </w:rPr>
      </w:pPr>
      <w:r>
        <w:t>7.2.4.1.3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_Toc100733307 \h </w:instrText>
      </w:r>
      <w:r>
        <w:fldChar w:fldCharType="separate"/>
      </w:r>
      <w:r>
        <w:t>24</w:t>
      </w:r>
      <w:r>
        <w:fldChar w:fldCharType="end"/>
      </w:r>
    </w:p>
    <w:p w14:paraId="1A0F0C39" w14:textId="3A869CFC" w:rsidR="004252E2" w:rsidRDefault="004252E2">
      <w:pPr>
        <w:pStyle w:val="TOC4"/>
        <w:rPr>
          <w:rFonts w:asciiTheme="minorHAnsi" w:eastAsiaTheme="minorEastAsia" w:hAnsiTheme="minorHAnsi" w:cstheme="minorBidi"/>
          <w:sz w:val="22"/>
          <w:szCs w:val="22"/>
          <w:lang w:val="en-SE" w:eastAsia="en-SE"/>
        </w:rPr>
      </w:pPr>
      <w:r>
        <w:rPr>
          <w:lang w:eastAsia="zh-CN"/>
        </w:rPr>
        <w:t xml:space="preserve">7.2.4.2 </w:t>
      </w:r>
      <w:r>
        <w:rPr>
          <w:rFonts w:asciiTheme="minorHAnsi" w:eastAsiaTheme="minorEastAsia" w:hAnsiTheme="minorHAnsi" w:cstheme="minorBidi"/>
          <w:sz w:val="22"/>
          <w:szCs w:val="22"/>
          <w:lang w:val="en-SE" w:eastAsia="en-SE"/>
        </w:rPr>
        <w:tab/>
      </w:r>
      <w:r>
        <w:rPr>
          <w:lang w:eastAsia="zh-CN"/>
        </w:rPr>
        <w:t xml:space="preserve">Solution #2.2: </w:t>
      </w:r>
      <w:r w:rsidRPr="00190E9E">
        <w:rPr>
          <w:color w:val="000000"/>
          <w:lang w:eastAsia="zh-CN"/>
        </w:rPr>
        <w:t>Visited NF (CTF) communicating with both H-CHF and V-CHF</w:t>
      </w:r>
      <w:r>
        <w:tab/>
      </w:r>
      <w:r>
        <w:fldChar w:fldCharType="begin"/>
      </w:r>
      <w:r>
        <w:instrText xml:space="preserve"> PAGEREF _Toc100733308 \h </w:instrText>
      </w:r>
      <w:r>
        <w:fldChar w:fldCharType="separate"/>
      </w:r>
      <w:r>
        <w:t>27</w:t>
      </w:r>
      <w:r>
        <w:fldChar w:fldCharType="end"/>
      </w:r>
    </w:p>
    <w:p w14:paraId="4E549743" w14:textId="022FE7D4" w:rsidR="004252E2" w:rsidRDefault="004252E2">
      <w:pPr>
        <w:pStyle w:val="TOC5"/>
        <w:rPr>
          <w:rFonts w:asciiTheme="minorHAnsi" w:eastAsiaTheme="minorEastAsia" w:hAnsiTheme="minorHAnsi" w:cstheme="minorBidi"/>
          <w:sz w:val="22"/>
          <w:szCs w:val="22"/>
          <w:lang w:val="en-SE" w:eastAsia="en-SE"/>
        </w:rPr>
      </w:pPr>
      <w:r>
        <w:t>7.2.4.2.1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_Toc100733309 \h </w:instrText>
      </w:r>
      <w:r>
        <w:fldChar w:fldCharType="separate"/>
      </w:r>
      <w:r>
        <w:t>27</w:t>
      </w:r>
      <w:r>
        <w:fldChar w:fldCharType="end"/>
      </w:r>
    </w:p>
    <w:p w14:paraId="1E3BB3CB" w14:textId="7DBFE4DA" w:rsidR="004252E2" w:rsidRDefault="004252E2">
      <w:pPr>
        <w:pStyle w:val="TOC5"/>
        <w:rPr>
          <w:rFonts w:asciiTheme="minorHAnsi" w:eastAsiaTheme="minorEastAsia" w:hAnsiTheme="minorHAnsi" w:cstheme="minorBidi"/>
          <w:sz w:val="22"/>
          <w:szCs w:val="22"/>
          <w:lang w:val="en-SE" w:eastAsia="en-SE"/>
        </w:rPr>
      </w:pPr>
      <w:r>
        <w:t>7.2.4.2.2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_Toc100733310 \h </w:instrText>
      </w:r>
      <w:r>
        <w:fldChar w:fldCharType="separate"/>
      </w:r>
      <w:r>
        <w:t>27</w:t>
      </w:r>
      <w:r>
        <w:fldChar w:fldCharType="end"/>
      </w:r>
    </w:p>
    <w:p w14:paraId="736D2D0A" w14:textId="19412251" w:rsidR="004252E2" w:rsidRDefault="004252E2">
      <w:pPr>
        <w:pStyle w:val="TOC5"/>
        <w:rPr>
          <w:rFonts w:asciiTheme="minorHAnsi" w:eastAsiaTheme="minorEastAsia" w:hAnsiTheme="minorHAnsi" w:cstheme="minorBidi"/>
          <w:sz w:val="22"/>
          <w:szCs w:val="22"/>
          <w:lang w:val="en-SE" w:eastAsia="en-SE"/>
        </w:rPr>
      </w:pPr>
      <w:r>
        <w:t>7.2.4.2.3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_Toc100733311 \h </w:instrText>
      </w:r>
      <w:r>
        <w:fldChar w:fldCharType="separate"/>
      </w:r>
      <w:r>
        <w:t>29</w:t>
      </w:r>
      <w:r>
        <w:fldChar w:fldCharType="end"/>
      </w:r>
    </w:p>
    <w:p w14:paraId="3E65BE9C" w14:textId="46316609" w:rsidR="004252E2" w:rsidRDefault="004252E2">
      <w:pPr>
        <w:pStyle w:val="TOC4"/>
        <w:rPr>
          <w:rFonts w:asciiTheme="minorHAnsi" w:eastAsiaTheme="minorEastAsia" w:hAnsiTheme="minorHAnsi" w:cstheme="minorBidi"/>
          <w:sz w:val="22"/>
          <w:szCs w:val="22"/>
          <w:lang w:val="en-SE" w:eastAsia="en-SE"/>
        </w:rPr>
      </w:pPr>
      <w:r>
        <w:rPr>
          <w:lang w:eastAsia="zh-CN"/>
        </w:rPr>
        <w:t xml:space="preserve">7.2.4.3 </w:t>
      </w:r>
      <w:r>
        <w:rPr>
          <w:rFonts w:asciiTheme="minorHAnsi" w:eastAsiaTheme="minorEastAsia" w:hAnsiTheme="minorHAnsi" w:cstheme="minorBidi"/>
          <w:sz w:val="22"/>
          <w:szCs w:val="22"/>
          <w:lang w:val="en-SE" w:eastAsia="en-SE"/>
        </w:rPr>
        <w:tab/>
      </w:r>
      <w:r>
        <w:rPr>
          <w:lang w:eastAsia="zh-CN"/>
        </w:rPr>
        <w:t xml:space="preserve">Solution #2.3: </w:t>
      </w:r>
      <w:r w:rsidRPr="00190E9E">
        <w:rPr>
          <w:color w:val="000000"/>
          <w:lang w:eastAsia="zh-CN"/>
        </w:rPr>
        <w:t>V-CHF communicating with H-CHF for SMS charging reconciliation between MNOs</w:t>
      </w:r>
      <w:r>
        <w:tab/>
      </w:r>
      <w:r>
        <w:fldChar w:fldCharType="begin"/>
      </w:r>
      <w:r>
        <w:instrText xml:space="preserve"> PAGEREF _Toc100733312 \h </w:instrText>
      </w:r>
      <w:r>
        <w:fldChar w:fldCharType="separate"/>
      </w:r>
      <w:r>
        <w:t>32</w:t>
      </w:r>
      <w:r>
        <w:fldChar w:fldCharType="end"/>
      </w:r>
    </w:p>
    <w:p w14:paraId="604E48C0" w14:textId="3AD7FFA0" w:rsidR="004252E2" w:rsidRDefault="004252E2">
      <w:pPr>
        <w:pStyle w:val="TOC5"/>
        <w:rPr>
          <w:rFonts w:asciiTheme="minorHAnsi" w:eastAsiaTheme="minorEastAsia" w:hAnsiTheme="minorHAnsi" w:cstheme="minorBidi"/>
          <w:sz w:val="22"/>
          <w:szCs w:val="22"/>
          <w:lang w:val="en-SE" w:eastAsia="en-SE"/>
        </w:rPr>
      </w:pPr>
      <w:r>
        <w:rPr>
          <w:lang w:eastAsia="zh-CN"/>
        </w:rPr>
        <w:t>7.2.4.3.1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_Toc100733313 \h </w:instrText>
      </w:r>
      <w:r>
        <w:fldChar w:fldCharType="separate"/>
      </w:r>
      <w:r>
        <w:t>32</w:t>
      </w:r>
      <w:r>
        <w:fldChar w:fldCharType="end"/>
      </w:r>
    </w:p>
    <w:p w14:paraId="3649E509" w14:textId="1C14F88B" w:rsidR="004252E2" w:rsidRDefault="004252E2">
      <w:pPr>
        <w:pStyle w:val="TOC5"/>
        <w:rPr>
          <w:rFonts w:asciiTheme="minorHAnsi" w:eastAsiaTheme="minorEastAsia" w:hAnsiTheme="minorHAnsi" w:cstheme="minorBidi"/>
          <w:sz w:val="22"/>
          <w:szCs w:val="22"/>
          <w:lang w:val="en-SE" w:eastAsia="en-SE"/>
        </w:rPr>
      </w:pPr>
      <w:r>
        <w:t>7.2.4.3.2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_Toc100733314 \h </w:instrText>
      </w:r>
      <w:r>
        <w:fldChar w:fldCharType="separate"/>
      </w:r>
      <w:r>
        <w:t>32</w:t>
      </w:r>
      <w:r>
        <w:fldChar w:fldCharType="end"/>
      </w:r>
    </w:p>
    <w:p w14:paraId="4BE46AB4" w14:textId="7A4AF329" w:rsidR="004252E2" w:rsidRDefault="004252E2">
      <w:pPr>
        <w:pStyle w:val="TOC5"/>
        <w:rPr>
          <w:rFonts w:asciiTheme="minorHAnsi" w:eastAsiaTheme="minorEastAsia" w:hAnsiTheme="minorHAnsi" w:cstheme="minorBidi"/>
          <w:sz w:val="22"/>
          <w:szCs w:val="22"/>
          <w:lang w:val="en-SE" w:eastAsia="en-SE"/>
        </w:rPr>
      </w:pPr>
      <w:r>
        <w:t>7.2.4.3.3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_Toc100733315 \h </w:instrText>
      </w:r>
      <w:r>
        <w:fldChar w:fldCharType="separate"/>
      </w:r>
      <w:r>
        <w:t>33</w:t>
      </w:r>
      <w:r>
        <w:fldChar w:fldCharType="end"/>
      </w:r>
    </w:p>
    <w:p w14:paraId="14DE4C77" w14:textId="05C68565" w:rsidR="004252E2" w:rsidRDefault="004252E2">
      <w:pPr>
        <w:pStyle w:val="TOC4"/>
        <w:rPr>
          <w:rFonts w:asciiTheme="minorHAnsi" w:eastAsiaTheme="minorEastAsia" w:hAnsiTheme="minorHAnsi" w:cstheme="minorBidi"/>
          <w:sz w:val="22"/>
          <w:szCs w:val="22"/>
          <w:lang w:val="en-SE" w:eastAsia="en-SE"/>
        </w:rPr>
      </w:pPr>
      <w:r>
        <w:rPr>
          <w:lang w:eastAsia="zh-CN"/>
        </w:rPr>
        <w:t xml:space="preserve">7.2.4.4 </w:t>
      </w:r>
      <w:r>
        <w:rPr>
          <w:rFonts w:asciiTheme="minorHAnsi" w:eastAsiaTheme="minorEastAsia" w:hAnsiTheme="minorHAnsi" w:cstheme="minorBidi"/>
          <w:sz w:val="22"/>
          <w:szCs w:val="22"/>
          <w:lang w:val="en-SE" w:eastAsia="en-SE"/>
        </w:rPr>
        <w:tab/>
      </w:r>
      <w:r>
        <w:rPr>
          <w:lang w:eastAsia="zh-CN"/>
        </w:rPr>
        <w:t xml:space="preserve">Solution #2.4: </w:t>
      </w:r>
      <w:r w:rsidRPr="00190E9E">
        <w:rPr>
          <w:color w:val="000000"/>
          <w:lang w:eastAsia="zh-CN"/>
        </w:rPr>
        <w:t>Visited SMSF (CTF) communicating with both H-CHF and V-CHF</w:t>
      </w:r>
      <w:r>
        <w:tab/>
      </w:r>
      <w:r>
        <w:fldChar w:fldCharType="begin"/>
      </w:r>
      <w:r>
        <w:instrText xml:space="preserve"> PAGEREF _Toc100733316 \h </w:instrText>
      </w:r>
      <w:r>
        <w:fldChar w:fldCharType="separate"/>
      </w:r>
      <w:r>
        <w:t>35</w:t>
      </w:r>
      <w:r>
        <w:fldChar w:fldCharType="end"/>
      </w:r>
    </w:p>
    <w:p w14:paraId="2F28393D" w14:textId="0AC65715" w:rsidR="004252E2" w:rsidRDefault="004252E2">
      <w:pPr>
        <w:pStyle w:val="TOC5"/>
        <w:rPr>
          <w:rFonts w:asciiTheme="minorHAnsi" w:eastAsiaTheme="minorEastAsia" w:hAnsiTheme="minorHAnsi" w:cstheme="minorBidi"/>
          <w:sz w:val="22"/>
          <w:szCs w:val="22"/>
          <w:lang w:val="en-SE" w:eastAsia="en-SE"/>
        </w:rPr>
      </w:pPr>
      <w:r>
        <w:t>7.2.4.4.1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_Toc100733317 \h </w:instrText>
      </w:r>
      <w:r>
        <w:fldChar w:fldCharType="separate"/>
      </w:r>
      <w:r>
        <w:t>35</w:t>
      </w:r>
      <w:r>
        <w:fldChar w:fldCharType="end"/>
      </w:r>
    </w:p>
    <w:p w14:paraId="3528A1FE" w14:textId="58E49E1A" w:rsidR="004252E2" w:rsidRDefault="004252E2">
      <w:pPr>
        <w:pStyle w:val="TOC5"/>
        <w:rPr>
          <w:rFonts w:asciiTheme="minorHAnsi" w:eastAsiaTheme="minorEastAsia" w:hAnsiTheme="minorHAnsi" w:cstheme="minorBidi"/>
          <w:sz w:val="22"/>
          <w:szCs w:val="22"/>
          <w:lang w:val="en-SE" w:eastAsia="en-SE"/>
        </w:rPr>
      </w:pPr>
      <w:r>
        <w:t>7.2.4.4.2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_Toc100733318 \h </w:instrText>
      </w:r>
      <w:r>
        <w:fldChar w:fldCharType="separate"/>
      </w:r>
      <w:r>
        <w:t>35</w:t>
      </w:r>
      <w:r>
        <w:fldChar w:fldCharType="end"/>
      </w:r>
    </w:p>
    <w:p w14:paraId="72DB5607" w14:textId="5E80404E" w:rsidR="004252E2" w:rsidRDefault="004252E2">
      <w:pPr>
        <w:pStyle w:val="TOC5"/>
        <w:rPr>
          <w:rFonts w:asciiTheme="minorHAnsi" w:eastAsiaTheme="minorEastAsia" w:hAnsiTheme="minorHAnsi" w:cstheme="minorBidi"/>
          <w:sz w:val="22"/>
          <w:szCs w:val="22"/>
          <w:lang w:val="en-SE" w:eastAsia="en-SE"/>
        </w:rPr>
      </w:pPr>
      <w:r>
        <w:t>7.2.4.4.3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_Toc100733319 \h </w:instrText>
      </w:r>
      <w:r>
        <w:fldChar w:fldCharType="separate"/>
      </w:r>
      <w:r>
        <w:t>36</w:t>
      </w:r>
      <w:r>
        <w:fldChar w:fldCharType="end"/>
      </w:r>
    </w:p>
    <w:p w14:paraId="638032B1" w14:textId="346346DB" w:rsidR="004252E2" w:rsidRDefault="004252E2">
      <w:pPr>
        <w:pStyle w:val="TOC2"/>
        <w:rPr>
          <w:rFonts w:asciiTheme="minorHAnsi" w:eastAsiaTheme="minorEastAsia" w:hAnsiTheme="minorHAnsi" w:cstheme="minorBidi"/>
          <w:sz w:val="22"/>
          <w:szCs w:val="22"/>
          <w:lang w:val="en-SE" w:eastAsia="en-SE"/>
        </w:rPr>
      </w:pPr>
      <w:r>
        <w:t>7.3</w:t>
      </w:r>
      <w:r>
        <w:rPr>
          <w:rFonts w:asciiTheme="minorHAnsi" w:eastAsiaTheme="minorEastAsia" w:hAnsiTheme="minorHAnsi" w:cstheme="minorBidi"/>
          <w:sz w:val="22"/>
          <w:szCs w:val="22"/>
          <w:lang w:val="en-SE" w:eastAsia="en-SE"/>
        </w:rPr>
        <w:tab/>
      </w:r>
      <w:r>
        <w:t>Charging in an MNO for the purpose of wholesale charging towards an additional actor</w:t>
      </w:r>
      <w:r>
        <w:tab/>
      </w:r>
      <w:r>
        <w:fldChar w:fldCharType="begin"/>
      </w:r>
      <w:r>
        <w:instrText xml:space="preserve"> PAGEREF _Toc100733320 \h </w:instrText>
      </w:r>
      <w:r>
        <w:fldChar w:fldCharType="separate"/>
      </w:r>
      <w:r>
        <w:t>37</w:t>
      </w:r>
      <w:r>
        <w:fldChar w:fldCharType="end"/>
      </w:r>
    </w:p>
    <w:p w14:paraId="48259CB9" w14:textId="78797010" w:rsidR="004252E2" w:rsidRDefault="004252E2">
      <w:pPr>
        <w:pStyle w:val="TOC4"/>
        <w:rPr>
          <w:rFonts w:asciiTheme="minorHAnsi" w:eastAsiaTheme="minorEastAsia" w:hAnsiTheme="minorHAnsi" w:cstheme="minorBidi"/>
          <w:sz w:val="22"/>
          <w:szCs w:val="22"/>
          <w:lang w:val="en-SE" w:eastAsia="en-SE"/>
        </w:rPr>
      </w:pPr>
      <w:r w:rsidRPr="00190E9E">
        <w:rPr>
          <w:lang w:val="en-US" w:eastAsia="zh-CN"/>
        </w:rPr>
        <w:t>7.3.1</w:t>
      </w:r>
      <w:r>
        <w:rPr>
          <w:rFonts w:asciiTheme="minorHAnsi" w:eastAsiaTheme="minorEastAsia" w:hAnsiTheme="minorHAnsi" w:cstheme="minorBidi"/>
          <w:sz w:val="22"/>
          <w:szCs w:val="22"/>
          <w:lang w:val="en-SE" w:eastAsia="en-SE"/>
        </w:rPr>
        <w:tab/>
      </w:r>
      <w:r w:rsidRPr="00190E9E">
        <w:rPr>
          <w:lang w:val="en-US" w:eastAsia="zh-CN"/>
        </w:rPr>
        <w:t>Use cases</w:t>
      </w:r>
      <w:r>
        <w:tab/>
      </w:r>
      <w:r>
        <w:fldChar w:fldCharType="begin"/>
      </w:r>
      <w:r>
        <w:instrText xml:space="preserve"> PAGEREF _Toc100733321 \h </w:instrText>
      </w:r>
      <w:r>
        <w:fldChar w:fldCharType="separate"/>
      </w:r>
      <w:r>
        <w:t>37</w:t>
      </w:r>
      <w:r>
        <w:fldChar w:fldCharType="end"/>
      </w:r>
    </w:p>
    <w:p w14:paraId="65FA38AD" w14:textId="1EE38960" w:rsidR="004252E2" w:rsidRDefault="004252E2">
      <w:pPr>
        <w:pStyle w:val="TOC5"/>
        <w:rPr>
          <w:rFonts w:asciiTheme="minorHAnsi" w:eastAsiaTheme="minorEastAsia" w:hAnsiTheme="minorHAnsi" w:cstheme="minorBidi"/>
          <w:sz w:val="22"/>
          <w:szCs w:val="22"/>
          <w:lang w:val="en-SE" w:eastAsia="en-SE"/>
        </w:rPr>
      </w:pPr>
      <w:r>
        <w:rPr>
          <w:lang w:eastAsia="zh-CN"/>
        </w:rPr>
        <w:t>7.3.1.1</w:t>
      </w:r>
      <w:r>
        <w:rPr>
          <w:rFonts w:asciiTheme="minorHAnsi" w:eastAsiaTheme="minorEastAsia" w:hAnsiTheme="minorHAnsi" w:cstheme="minorBidi"/>
          <w:sz w:val="22"/>
          <w:szCs w:val="22"/>
          <w:lang w:val="en-SE" w:eastAsia="en-SE"/>
        </w:rPr>
        <w:tab/>
      </w:r>
      <w:r>
        <w:rPr>
          <w:lang w:eastAsia="zh-CN"/>
        </w:rPr>
        <w:t xml:space="preserve">Use case #3a: MNO </w:t>
      </w:r>
      <w:r>
        <w:t>does wholesale charging for 5G data connectivity towards additional actors</w:t>
      </w:r>
      <w:r>
        <w:tab/>
      </w:r>
      <w:r>
        <w:fldChar w:fldCharType="begin"/>
      </w:r>
      <w:r>
        <w:instrText xml:space="preserve"> PAGEREF _Toc100733322 \h </w:instrText>
      </w:r>
      <w:r>
        <w:fldChar w:fldCharType="separate"/>
      </w:r>
      <w:r>
        <w:t>37</w:t>
      </w:r>
      <w:r>
        <w:fldChar w:fldCharType="end"/>
      </w:r>
    </w:p>
    <w:p w14:paraId="4B5D2C06" w14:textId="46B1D906" w:rsidR="004252E2" w:rsidRDefault="004252E2">
      <w:pPr>
        <w:pStyle w:val="TOC3"/>
        <w:rPr>
          <w:rFonts w:asciiTheme="minorHAnsi" w:eastAsiaTheme="minorEastAsia" w:hAnsiTheme="minorHAnsi" w:cstheme="minorBidi"/>
          <w:sz w:val="22"/>
          <w:szCs w:val="22"/>
          <w:lang w:val="en-SE" w:eastAsia="en-SE"/>
        </w:rPr>
      </w:pPr>
      <w:r>
        <w:t>7.3.2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_Toc100733323 \h </w:instrText>
      </w:r>
      <w:r>
        <w:fldChar w:fldCharType="separate"/>
      </w:r>
      <w:r>
        <w:t>37</w:t>
      </w:r>
      <w:r>
        <w:fldChar w:fldCharType="end"/>
      </w:r>
    </w:p>
    <w:p w14:paraId="506EC097" w14:textId="72D08DFA" w:rsidR="004252E2" w:rsidRDefault="004252E2">
      <w:pPr>
        <w:pStyle w:val="TOC3"/>
        <w:rPr>
          <w:rFonts w:asciiTheme="minorHAnsi" w:eastAsiaTheme="minorEastAsia" w:hAnsiTheme="minorHAnsi" w:cstheme="minorBidi"/>
          <w:sz w:val="22"/>
          <w:szCs w:val="22"/>
          <w:lang w:val="en-SE" w:eastAsia="en-SE"/>
        </w:rPr>
      </w:pPr>
      <w:r>
        <w:t>7.3.3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_Toc100733324 \h </w:instrText>
      </w:r>
      <w:r>
        <w:fldChar w:fldCharType="separate"/>
      </w:r>
      <w:r>
        <w:t>37</w:t>
      </w:r>
      <w:r>
        <w:fldChar w:fldCharType="end"/>
      </w:r>
    </w:p>
    <w:p w14:paraId="43DF3599" w14:textId="7A7F2E77" w:rsidR="004252E2" w:rsidRDefault="004252E2">
      <w:pPr>
        <w:pStyle w:val="TOC3"/>
        <w:rPr>
          <w:rFonts w:asciiTheme="minorHAnsi" w:eastAsiaTheme="minorEastAsia" w:hAnsiTheme="minorHAnsi" w:cstheme="minorBidi"/>
          <w:sz w:val="22"/>
          <w:szCs w:val="22"/>
          <w:lang w:val="en-SE" w:eastAsia="en-SE"/>
        </w:rPr>
      </w:pPr>
      <w:r>
        <w:t>7.3.4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_Toc100733325 \h </w:instrText>
      </w:r>
      <w:r>
        <w:fldChar w:fldCharType="separate"/>
      </w:r>
      <w:r>
        <w:t>37</w:t>
      </w:r>
      <w:r>
        <w:fldChar w:fldCharType="end"/>
      </w:r>
    </w:p>
    <w:p w14:paraId="65181921" w14:textId="6C35475F" w:rsidR="004252E2" w:rsidRDefault="004252E2">
      <w:pPr>
        <w:pStyle w:val="TOC4"/>
        <w:rPr>
          <w:rFonts w:asciiTheme="minorHAnsi" w:eastAsiaTheme="minorEastAsia" w:hAnsiTheme="minorHAnsi" w:cstheme="minorBidi"/>
          <w:sz w:val="22"/>
          <w:szCs w:val="22"/>
          <w:lang w:val="en-SE" w:eastAsia="en-SE"/>
        </w:rPr>
      </w:pPr>
      <w:r>
        <w:t>7.3.4.1</w:t>
      </w:r>
      <w:r>
        <w:rPr>
          <w:rFonts w:asciiTheme="minorHAnsi" w:eastAsiaTheme="minorEastAsia" w:hAnsiTheme="minorHAnsi" w:cstheme="minorBidi"/>
          <w:sz w:val="22"/>
          <w:szCs w:val="22"/>
          <w:lang w:val="en-SE" w:eastAsia="en-SE"/>
        </w:rPr>
        <w:tab/>
      </w:r>
      <w:r>
        <w:t>Solution #3.1: CDR and Nchf in HPLMN for wholesale of non-roaming 5G data connectivity of additional actor</w:t>
      </w:r>
      <w:r>
        <w:tab/>
      </w:r>
      <w:r>
        <w:fldChar w:fldCharType="begin"/>
      </w:r>
      <w:r>
        <w:instrText xml:space="preserve"> PAGEREF _Toc100733326 \h </w:instrText>
      </w:r>
      <w:r>
        <w:fldChar w:fldCharType="separate"/>
      </w:r>
      <w:r>
        <w:t>37</w:t>
      </w:r>
      <w:r>
        <w:fldChar w:fldCharType="end"/>
      </w:r>
    </w:p>
    <w:p w14:paraId="6888EC10" w14:textId="35BE8626" w:rsidR="004252E2" w:rsidRDefault="004252E2">
      <w:pPr>
        <w:pStyle w:val="TOC5"/>
        <w:rPr>
          <w:rFonts w:asciiTheme="minorHAnsi" w:eastAsiaTheme="minorEastAsia" w:hAnsiTheme="minorHAnsi" w:cstheme="minorBidi"/>
          <w:sz w:val="22"/>
          <w:szCs w:val="22"/>
          <w:lang w:val="en-SE" w:eastAsia="en-SE"/>
        </w:rPr>
      </w:pPr>
      <w:r>
        <w:t>7.3.4.1.1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_Toc100733327 \h </w:instrText>
      </w:r>
      <w:r>
        <w:fldChar w:fldCharType="separate"/>
      </w:r>
      <w:r>
        <w:t>37</w:t>
      </w:r>
      <w:r>
        <w:fldChar w:fldCharType="end"/>
      </w:r>
    </w:p>
    <w:p w14:paraId="67D52349" w14:textId="587B71F9" w:rsidR="004252E2" w:rsidRDefault="004252E2">
      <w:pPr>
        <w:pStyle w:val="TOC5"/>
        <w:rPr>
          <w:rFonts w:asciiTheme="minorHAnsi" w:eastAsiaTheme="minorEastAsia" w:hAnsiTheme="minorHAnsi" w:cstheme="minorBidi"/>
          <w:sz w:val="22"/>
          <w:szCs w:val="22"/>
          <w:lang w:val="en-SE" w:eastAsia="en-SE"/>
        </w:rPr>
      </w:pPr>
      <w:r>
        <w:t>7.3.4.1.2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_Toc100733328 \h </w:instrText>
      </w:r>
      <w:r>
        <w:fldChar w:fldCharType="separate"/>
      </w:r>
      <w:r>
        <w:t>38</w:t>
      </w:r>
      <w:r>
        <w:fldChar w:fldCharType="end"/>
      </w:r>
    </w:p>
    <w:p w14:paraId="76B7A2EC" w14:textId="115CA69C" w:rsidR="004252E2" w:rsidRDefault="004252E2">
      <w:pPr>
        <w:pStyle w:val="TOC5"/>
        <w:rPr>
          <w:rFonts w:asciiTheme="minorHAnsi" w:eastAsiaTheme="minorEastAsia" w:hAnsiTheme="minorHAnsi" w:cstheme="minorBidi"/>
          <w:sz w:val="22"/>
          <w:szCs w:val="22"/>
          <w:lang w:val="en-SE" w:eastAsia="en-SE"/>
        </w:rPr>
      </w:pPr>
      <w:r>
        <w:t>7.3.4.1.3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_Toc100733329 \h </w:instrText>
      </w:r>
      <w:r>
        <w:fldChar w:fldCharType="separate"/>
      </w:r>
      <w:r>
        <w:t>38</w:t>
      </w:r>
      <w:r>
        <w:fldChar w:fldCharType="end"/>
      </w:r>
    </w:p>
    <w:p w14:paraId="7DF23E27" w14:textId="0A79684E" w:rsidR="004252E2" w:rsidRDefault="004252E2">
      <w:pPr>
        <w:pStyle w:val="TOC2"/>
        <w:rPr>
          <w:rFonts w:asciiTheme="minorHAnsi" w:eastAsiaTheme="minorEastAsia" w:hAnsiTheme="minorHAnsi" w:cstheme="minorBidi"/>
          <w:sz w:val="22"/>
          <w:szCs w:val="22"/>
          <w:lang w:val="en-SE" w:eastAsia="en-SE"/>
        </w:rPr>
      </w:pPr>
      <w:r>
        <w:t>7.4</w:t>
      </w:r>
      <w:r>
        <w:rPr>
          <w:rFonts w:asciiTheme="minorHAnsi" w:eastAsiaTheme="minorEastAsia" w:hAnsiTheme="minorHAnsi" w:cstheme="minorBidi"/>
          <w:sz w:val="22"/>
          <w:szCs w:val="22"/>
          <w:lang w:val="en-SE" w:eastAsia="en-SE"/>
        </w:rPr>
        <w:tab/>
      </w:r>
      <w:r>
        <w:t>Convey charging from an MNO to an additional actor</w:t>
      </w:r>
      <w:r>
        <w:tab/>
      </w:r>
      <w:r>
        <w:fldChar w:fldCharType="begin"/>
      </w:r>
      <w:r>
        <w:instrText xml:space="preserve"> PAGEREF _Toc100733330 \h </w:instrText>
      </w:r>
      <w:r>
        <w:fldChar w:fldCharType="separate"/>
      </w:r>
      <w:r>
        <w:t>38</w:t>
      </w:r>
      <w:r>
        <w:fldChar w:fldCharType="end"/>
      </w:r>
    </w:p>
    <w:p w14:paraId="51475946" w14:textId="3853C208" w:rsidR="004252E2" w:rsidRDefault="004252E2">
      <w:pPr>
        <w:pStyle w:val="TOC3"/>
        <w:rPr>
          <w:rFonts w:asciiTheme="minorHAnsi" w:eastAsiaTheme="minorEastAsia" w:hAnsiTheme="minorHAnsi" w:cstheme="minorBidi"/>
          <w:sz w:val="22"/>
          <w:szCs w:val="22"/>
          <w:lang w:val="en-SE" w:eastAsia="en-SE"/>
        </w:rPr>
      </w:pPr>
      <w:r>
        <w:t>7.4.1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_Toc100733331 \h </w:instrText>
      </w:r>
      <w:r>
        <w:fldChar w:fldCharType="separate"/>
      </w:r>
      <w:r>
        <w:t>38</w:t>
      </w:r>
      <w:r>
        <w:fldChar w:fldCharType="end"/>
      </w:r>
    </w:p>
    <w:p w14:paraId="3938BD0E" w14:textId="5B957900" w:rsidR="004252E2" w:rsidRDefault="004252E2">
      <w:pPr>
        <w:pStyle w:val="TOC4"/>
        <w:rPr>
          <w:rFonts w:asciiTheme="minorHAnsi" w:eastAsiaTheme="minorEastAsia" w:hAnsiTheme="minorHAnsi" w:cstheme="minorBidi"/>
          <w:sz w:val="22"/>
          <w:szCs w:val="22"/>
          <w:lang w:val="en-SE" w:eastAsia="en-SE"/>
        </w:rPr>
      </w:pPr>
      <w:r>
        <w:rPr>
          <w:lang w:eastAsia="zh-CN"/>
        </w:rPr>
        <w:t>7.4.1.1</w:t>
      </w:r>
      <w:r>
        <w:rPr>
          <w:rFonts w:asciiTheme="minorHAnsi" w:eastAsiaTheme="minorEastAsia" w:hAnsiTheme="minorHAnsi" w:cstheme="minorBidi"/>
          <w:sz w:val="22"/>
          <w:szCs w:val="22"/>
          <w:lang w:val="en-SE" w:eastAsia="en-SE"/>
        </w:rPr>
        <w:tab/>
      </w:r>
      <w:r>
        <w:rPr>
          <w:lang w:eastAsia="zh-CN"/>
        </w:rPr>
        <w:t>Use case #4a: Additional actor does retail charging for 5G data connectivity</w:t>
      </w:r>
      <w:r>
        <w:tab/>
      </w:r>
      <w:r>
        <w:fldChar w:fldCharType="begin"/>
      </w:r>
      <w:r>
        <w:instrText xml:space="preserve"> PAGEREF _Toc100733332 \h </w:instrText>
      </w:r>
      <w:r>
        <w:fldChar w:fldCharType="separate"/>
      </w:r>
      <w:r>
        <w:t>38</w:t>
      </w:r>
      <w:r>
        <w:fldChar w:fldCharType="end"/>
      </w:r>
    </w:p>
    <w:p w14:paraId="50B987C5" w14:textId="5650E680" w:rsidR="004252E2" w:rsidRDefault="004252E2">
      <w:pPr>
        <w:pStyle w:val="TOC4"/>
        <w:rPr>
          <w:rFonts w:asciiTheme="minorHAnsi" w:eastAsiaTheme="minorEastAsia" w:hAnsiTheme="minorHAnsi" w:cstheme="minorBidi"/>
          <w:sz w:val="22"/>
          <w:szCs w:val="22"/>
          <w:lang w:val="en-SE" w:eastAsia="en-SE"/>
        </w:rPr>
      </w:pPr>
      <w:r>
        <w:rPr>
          <w:lang w:eastAsia="zh-CN"/>
        </w:rPr>
        <w:t>7.4.1.2</w:t>
      </w:r>
      <w:r>
        <w:rPr>
          <w:rFonts w:asciiTheme="minorHAnsi" w:eastAsiaTheme="minorEastAsia" w:hAnsiTheme="minorHAnsi" w:cstheme="minorBidi"/>
          <w:sz w:val="22"/>
          <w:szCs w:val="22"/>
          <w:lang w:val="en-SE" w:eastAsia="en-SE"/>
        </w:rPr>
        <w:tab/>
      </w:r>
      <w:r>
        <w:rPr>
          <w:lang w:eastAsia="zh-CN"/>
        </w:rPr>
        <w:t>Use case #4b: Additional actor does retail billing for 5G data connectivity</w:t>
      </w:r>
      <w:r>
        <w:tab/>
      </w:r>
      <w:r>
        <w:fldChar w:fldCharType="begin"/>
      </w:r>
      <w:r>
        <w:instrText xml:space="preserve"> PAGEREF _Toc100733333 \h </w:instrText>
      </w:r>
      <w:r>
        <w:fldChar w:fldCharType="separate"/>
      </w:r>
      <w:r>
        <w:t>39</w:t>
      </w:r>
      <w:r>
        <w:fldChar w:fldCharType="end"/>
      </w:r>
    </w:p>
    <w:p w14:paraId="789A678E" w14:textId="1B650447" w:rsidR="004252E2" w:rsidRDefault="004252E2">
      <w:pPr>
        <w:pStyle w:val="TOC3"/>
        <w:rPr>
          <w:rFonts w:asciiTheme="minorHAnsi" w:eastAsiaTheme="minorEastAsia" w:hAnsiTheme="minorHAnsi" w:cstheme="minorBidi"/>
          <w:sz w:val="22"/>
          <w:szCs w:val="22"/>
          <w:lang w:val="en-SE" w:eastAsia="en-SE"/>
        </w:rPr>
      </w:pPr>
      <w:r>
        <w:t>7.4.2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_Toc100733334 \h </w:instrText>
      </w:r>
      <w:r>
        <w:fldChar w:fldCharType="separate"/>
      </w:r>
      <w:r>
        <w:t>39</w:t>
      </w:r>
      <w:r>
        <w:fldChar w:fldCharType="end"/>
      </w:r>
    </w:p>
    <w:p w14:paraId="5683AE5E" w14:textId="11816BEC" w:rsidR="004252E2" w:rsidRDefault="004252E2">
      <w:pPr>
        <w:pStyle w:val="TOC3"/>
        <w:rPr>
          <w:rFonts w:asciiTheme="minorHAnsi" w:eastAsiaTheme="minorEastAsia" w:hAnsiTheme="minorHAnsi" w:cstheme="minorBidi"/>
          <w:sz w:val="22"/>
          <w:szCs w:val="22"/>
          <w:lang w:val="en-SE" w:eastAsia="en-SE"/>
        </w:rPr>
      </w:pPr>
      <w:r>
        <w:t>7.4.3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_Toc100733335 \h </w:instrText>
      </w:r>
      <w:r>
        <w:fldChar w:fldCharType="separate"/>
      </w:r>
      <w:r>
        <w:t>39</w:t>
      </w:r>
      <w:r>
        <w:fldChar w:fldCharType="end"/>
      </w:r>
    </w:p>
    <w:p w14:paraId="14C528B0" w14:textId="711B0088" w:rsidR="004252E2" w:rsidRDefault="004252E2">
      <w:pPr>
        <w:pStyle w:val="TOC3"/>
        <w:rPr>
          <w:rFonts w:asciiTheme="minorHAnsi" w:eastAsiaTheme="minorEastAsia" w:hAnsiTheme="minorHAnsi" w:cstheme="minorBidi"/>
          <w:sz w:val="22"/>
          <w:szCs w:val="22"/>
          <w:lang w:val="en-SE" w:eastAsia="en-SE"/>
        </w:rPr>
      </w:pPr>
      <w:r>
        <w:t>7.4.4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_Toc100733336 \h </w:instrText>
      </w:r>
      <w:r>
        <w:fldChar w:fldCharType="separate"/>
      </w:r>
      <w:r>
        <w:t>39</w:t>
      </w:r>
      <w:r>
        <w:fldChar w:fldCharType="end"/>
      </w:r>
    </w:p>
    <w:p w14:paraId="6AB6A7ED" w14:textId="37FECF90" w:rsidR="004252E2" w:rsidRDefault="004252E2">
      <w:pPr>
        <w:pStyle w:val="TOC4"/>
        <w:rPr>
          <w:rFonts w:asciiTheme="minorHAnsi" w:eastAsiaTheme="minorEastAsia" w:hAnsiTheme="minorHAnsi" w:cstheme="minorBidi"/>
          <w:sz w:val="22"/>
          <w:szCs w:val="22"/>
          <w:lang w:val="en-SE" w:eastAsia="en-SE"/>
        </w:rPr>
      </w:pPr>
      <w:r>
        <w:t>7.4.4.1</w:t>
      </w:r>
      <w:r>
        <w:rPr>
          <w:rFonts w:asciiTheme="minorHAnsi" w:eastAsiaTheme="minorEastAsia" w:hAnsiTheme="minorHAnsi" w:cstheme="minorBidi"/>
          <w:sz w:val="22"/>
          <w:szCs w:val="22"/>
          <w:lang w:val="en-SE" w:eastAsia="en-SE"/>
        </w:rPr>
        <w:tab/>
      </w:r>
      <w:r>
        <w:t>Solution #4.1: Additional actor has CHF and does retail charging</w:t>
      </w:r>
      <w:r>
        <w:tab/>
      </w:r>
      <w:r>
        <w:fldChar w:fldCharType="begin"/>
      </w:r>
      <w:r>
        <w:instrText xml:space="preserve"> PAGEREF _Toc100733337 \h </w:instrText>
      </w:r>
      <w:r>
        <w:fldChar w:fldCharType="separate"/>
      </w:r>
      <w:r>
        <w:t>39</w:t>
      </w:r>
      <w:r>
        <w:fldChar w:fldCharType="end"/>
      </w:r>
    </w:p>
    <w:p w14:paraId="7C550D94" w14:textId="52380274" w:rsidR="004252E2" w:rsidRDefault="004252E2">
      <w:pPr>
        <w:pStyle w:val="TOC5"/>
        <w:rPr>
          <w:rFonts w:asciiTheme="minorHAnsi" w:eastAsiaTheme="minorEastAsia" w:hAnsiTheme="minorHAnsi" w:cstheme="minorBidi"/>
          <w:sz w:val="22"/>
          <w:szCs w:val="22"/>
          <w:lang w:val="en-SE" w:eastAsia="en-SE"/>
        </w:rPr>
      </w:pPr>
      <w:r>
        <w:t>7.4.4.1.1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_Toc100733338 \h </w:instrText>
      </w:r>
      <w:r>
        <w:fldChar w:fldCharType="separate"/>
      </w:r>
      <w:r>
        <w:t>39</w:t>
      </w:r>
      <w:r>
        <w:fldChar w:fldCharType="end"/>
      </w:r>
    </w:p>
    <w:p w14:paraId="65F6E8D7" w14:textId="31D1E7C2" w:rsidR="004252E2" w:rsidRDefault="004252E2">
      <w:pPr>
        <w:pStyle w:val="TOC5"/>
        <w:rPr>
          <w:rFonts w:asciiTheme="minorHAnsi" w:eastAsiaTheme="minorEastAsia" w:hAnsiTheme="minorHAnsi" w:cstheme="minorBidi"/>
          <w:sz w:val="22"/>
          <w:szCs w:val="22"/>
          <w:lang w:val="en-SE" w:eastAsia="en-SE"/>
        </w:rPr>
      </w:pPr>
      <w:r>
        <w:t>7.4.4.1.2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_Toc100733339 \h </w:instrText>
      </w:r>
      <w:r>
        <w:fldChar w:fldCharType="separate"/>
      </w:r>
      <w:r>
        <w:t>40</w:t>
      </w:r>
      <w:r>
        <w:fldChar w:fldCharType="end"/>
      </w:r>
    </w:p>
    <w:p w14:paraId="4C4F6688" w14:textId="5B508468" w:rsidR="004252E2" w:rsidRDefault="004252E2">
      <w:pPr>
        <w:pStyle w:val="TOC5"/>
        <w:rPr>
          <w:rFonts w:asciiTheme="minorHAnsi" w:eastAsiaTheme="minorEastAsia" w:hAnsiTheme="minorHAnsi" w:cstheme="minorBidi"/>
          <w:sz w:val="22"/>
          <w:szCs w:val="22"/>
          <w:lang w:val="en-SE" w:eastAsia="en-SE"/>
        </w:rPr>
      </w:pPr>
      <w:r>
        <w:t>7.4.4.1.3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_Toc100733340 \h </w:instrText>
      </w:r>
      <w:r>
        <w:fldChar w:fldCharType="separate"/>
      </w:r>
      <w:r>
        <w:t>40</w:t>
      </w:r>
      <w:r>
        <w:fldChar w:fldCharType="end"/>
      </w:r>
    </w:p>
    <w:p w14:paraId="1D1D54DD" w14:textId="3A935E5D" w:rsidR="004252E2" w:rsidRDefault="004252E2">
      <w:pPr>
        <w:pStyle w:val="TOC4"/>
        <w:rPr>
          <w:rFonts w:asciiTheme="minorHAnsi" w:eastAsiaTheme="minorEastAsia" w:hAnsiTheme="minorHAnsi" w:cstheme="minorBidi"/>
          <w:sz w:val="22"/>
          <w:szCs w:val="22"/>
          <w:lang w:val="en-SE" w:eastAsia="en-SE"/>
        </w:rPr>
      </w:pPr>
      <w:r>
        <w:t>7.4.4.2</w:t>
      </w:r>
      <w:r>
        <w:rPr>
          <w:rFonts w:asciiTheme="minorHAnsi" w:eastAsiaTheme="minorEastAsia" w:hAnsiTheme="minorHAnsi" w:cstheme="minorBidi"/>
          <w:sz w:val="22"/>
          <w:szCs w:val="22"/>
          <w:lang w:val="en-SE" w:eastAsia="en-SE"/>
        </w:rPr>
        <w:tab/>
      </w:r>
      <w:r>
        <w:t>Solution #4.2: Additional actor only does retail billing of subscribers</w:t>
      </w:r>
      <w:r>
        <w:tab/>
      </w:r>
      <w:r>
        <w:fldChar w:fldCharType="begin"/>
      </w:r>
      <w:r>
        <w:instrText xml:space="preserve"> PAGEREF _Toc100733341 \h </w:instrText>
      </w:r>
      <w:r>
        <w:fldChar w:fldCharType="separate"/>
      </w:r>
      <w:r>
        <w:t>40</w:t>
      </w:r>
      <w:r>
        <w:fldChar w:fldCharType="end"/>
      </w:r>
    </w:p>
    <w:p w14:paraId="094D5384" w14:textId="0E8B35A6" w:rsidR="004252E2" w:rsidRDefault="004252E2">
      <w:pPr>
        <w:pStyle w:val="TOC5"/>
        <w:rPr>
          <w:rFonts w:asciiTheme="minorHAnsi" w:eastAsiaTheme="minorEastAsia" w:hAnsiTheme="minorHAnsi" w:cstheme="minorBidi"/>
          <w:sz w:val="22"/>
          <w:szCs w:val="22"/>
          <w:lang w:val="en-SE" w:eastAsia="en-SE"/>
        </w:rPr>
      </w:pPr>
      <w:r>
        <w:t>7.4.4.2.1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_Toc100733342 \h </w:instrText>
      </w:r>
      <w:r>
        <w:fldChar w:fldCharType="separate"/>
      </w:r>
      <w:r>
        <w:t>40</w:t>
      </w:r>
      <w:r>
        <w:fldChar w:fldCharType="end"/>
      </w:r>
    </w:p>
    <w:p w14:paraId="7689AF63" w14:textId="714D75A2" w:rsidR="004252E2" w:rsidRDefault="004252E2">
      <w:pPr>
        <w:pStyle w:val="TOC5"/>
        <w:rPr>
          <w:rFonts w:asciiTheme="minorHAnsi" w:eastAsiaTheme="minorEastAsia" w:hAnsiTheme="minorHAnsi" w:cstheme="minorBidi"/>
          <w:sz w:val="22"/>
          <w:szCs w:val="22"/>
          <w:lang w:val="en-SE" w:eastAsia="en-SE"/>
        </w:rPr>
      </w:pPr>
      <w:r>
        <w:t>7.4.4.2.2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_Toc100733343 \h </w:instrText>
      </w:r>
      <w:r>
        <w:fldChar w:fldCharType="separate"/>
      </w:r>
      <w:r>
        <w:t>41</w:t>
      </w:r>
      <w:r>
        <w:fldChar w:fldCharType="end"/>
      </w:r>
    </w:p>
    <w:p w14:paraId="1B1A7143" w14:textId="35BA6F5C" w:rsidR="004252E2" w:rsidRDefault="004252E2">
      <w:pPr>
        <w:pStyle w:val="TOC5"/>
        <w:rPr>
          <w:rFonts w:asciiTheme="minorHAnsi" w:eastAsiaTheme="minorEastAsia" w:hAnsiTheme="minorHAnsi" w:cstheme="minorBidi"/>
          <w:sz w:val="22"/>
          <w:szCs w:val="22"/>
          <w:lang w:val="en-SE" w:eastAsia="en-SE"/>
        </w:rPr>
      </w:pPr>
      <w:r>
        <w:t>7.4.4.2.3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_Toc100733344 \h </w:instrText>
      </w:r>
      <w:r>
        <w:fldChar w:fldCharType="separate"/>
      </w:r>
      <w:r>
        <w:t>41</w:t>
      </w:r>
      <w:r>
        <w:fldChar w:fldCharType="end"/>
      </w:r>
    </w:p>
    <w:p w14:paraId="6077DA66" w14:textId="01381D5A" w:rsidR="004252E2" w:rsidRDefault="004252E2">
      <w:pPr>
        <w:pStyle w:val="TOC2"/>
        <w:rPr>
          <w:rFonts w:asciiTheme="minorHAnsi" w:eastAsiaTheme="minorEastAsia" w:hAnsiTheme="minorHAnsi" w:cstheme="minorBidi"/>
          <w:sz w:val="22"/>
          <w:szCs w:val="22"/>
          <w:lang w:val="en-SE" w:eastAsia="en-SE"/>
        </w:rPr>
      </w:pPr>
      <w:r>
        <w:t>7.5</w:t>
      </w:r>
      <w:r>
        <w:rPr>
          <w:rFonts w:asciiTheme="minorHAnsi" w:eastAsiaTheme="minorEastAsia" w:hAnsiTheme="minorHAnsi" w:cstheme="minorBidi"/>
          <w:sz w:val="22"/>
          <w:szCs w:val="22"/>
          <w:lang w:val="en-SE" w:eastAsia="en-SE"/>
        </w:rPr>
        <w:tab/>
      </w:r>
      <w:r>
        <w:t>Convey charging from visited MNO to home MNO, and home MNO to an additional actor</w:t>
      </w:r>
      <w:r>
        <w:tab/>
      </w:r>
      <w:r>
        <w:fldChar w:fldCharType="begin"/>
      </w:r>
      <w:r>
        <w:instrText xml:space="preserve"> PAGEREF _Toc100733345 \h </w:instrText>
      </w:r>
      <w:r>
        <w:fldChar w:fldCharType="separate"/>
      </w:r>
      <w:r>
        <w:t>41</w:t>
      </w:r>
      <w:r>
        <w:fldChar w:fldCharType="end"/>
      </w:r>
    </w:p>
    <w:p w14:paraId="71026AB2" w14:textId="6D85A538" w:rsidR="004252E2" w:rsidRDefault="004252E2">
      <w:pPr>
        <w:pStyle w:val="TOC3"/>
        <w:rPr>
          <w:rFonts w:asciiTheme="minorHAnsi" w:eastAsiaTheme="minorEastAsia" w:hAnsiTheme="minorHAnsi" w:cstheme="minorBidi"/>
          <w:sz w:val="22"/>
          <w:szCs w:val="22"/>
          <w:lang w:val="en-SE" w:eastAsia="en-SE"/>
        </w:rPr>
      </w:pPr>
      <w:r>
        <w:t>7.5.1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_Toc100733346 \h </w:instrText>
      </w:r>
      <w:r>
        <w:fldChar w:fldCharType="separate"/>
      </w:r>
      <w:r>
        <w:t>41</w:t>
      </w:r>
      <w:r>
        <w:fldChar w:fldCharType="end"/>
      </w:r>
    </w:p>
    <w:p w14:paraId="04C4213C" w14:textId="4D0EC6D2" w:rsidR="004252E2" w:rsidRDefault="004252E2">
      <w:pPr>
        <w:pStyle w:val="TOC4"/>
        <w:rPr>
          <w:rFonts w:asciiTheme="minorHAnsi" w:eastAsiaTheme="minorEastAsia" w:hAnsiTheme="minorHAnsi" w:cstheme="minorBidi"/>
          <w:sz w:val="22"/>
          <w:szCs w:val="22"/>
          <w:lang w:val="en-SE" w:eastAsia="en-SE"/>
        </w:rPr>
      </w:pPr>
      <w:r>
        <w:t>7.5.1.1</w:t>
      </w:r>
      <w:r>
        <w:rPr>
          <w:rFonts w:asciiTheme="minorHAnsi" w:eastAsiaTheme="minorEastAsia" w:hAnsiTheme="minorHAnsi" w:cstheme="minorBidi"/>
          <w:sz w:val="22"/>
          <w:szCs w:val="22"/>
          <w:lang w:val="en-SE" w:eastAsia="en-SE"/>
        </w:rPr>
        <w:tab/>
      </w:r>
      <w:r>
        <w:t>Use case #5a: Use case for additional actor does retail changing for 5G data connectivity while roaming</w:t>
      </w:r>
      <w:r>
        <w:tab/>
      </w:r>
      <w:r>
        <w:fldChar w:fldCharType="begin"/>
      </w:r>
      <w:r>
        <w:instrText xml:space="preserve"> PAGEREF _Toc100733347 \h </w:instrText>
      </w:r>
      <w:r>
        <w:fldChar w:fldCharType="separate"/>
      </w:r>
      <w:r>
        <w:t>41</w:t>
      </w:r>
      <w:r>
        <w:fldChar w:fldCharType="end"/>
      </w:r>
    </w:p>
    <w:p w14:paraId="733BA3EE" w14:textId="27508742" w:rsidR="004252E2" w:rsidRDefault="004252E2">
      <w:pPr>
        <w:pStyle w:val="TOC3"/>
        <w:rPr>
          <w:rFonts w:asciiTheme="minorHAnsi" w:eastAsiaTheme="minorEastAsia" w:hAnsiTheme="minorHAnsi" w:cstheme="minorBidi"/>
          <w:sz w:val="22"/>
          <w:szCs w:val="22"/>
          <w:lang w:val="en-SE" w:eastAsia="en-SE"/>
        </w:rPr>
      </w:pPr>
      <w:r>
        <w:t>7.5.2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_Toc100733348 \h </w:instrText>
      </w:r>
      <w:r>
        <w:fldChar w:fldCharType="separate"/>
      </w:r>
      <w:r>
        <w:t>42</w:t>
      </w:r>
      <w:r>
        <w:fldChar w:fldCharType="end"/>
      </w:r>
    </w:p>
    <w:p w14:paraId="520CD6F3" w14:textId="399BF242" w:rsidR="004252E2" w:rsidRDefault="004252E2">
      <w:pPr>
        <w:pStyle w:val="TOC3"/>
        <w:rPr>
          <w:rFonts w:asciiTheme="minorHAnsi" w:eastAsiaTheme="minorEastAsia" w:hAnsiTheme="minorHAnsi" w:cstheme="minorBidi"/>
          <w:sz w:val="22"/>
          <w:szCs w:val="22"/>
          <w:lang w:val="en-SE" w:eastAsia="en-SE"/>
        </w:rPr>
      </w:pPr>
      <w:r>
        <w:t>7.5.3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_Toc100733349 \h </w:instrText>
      </w:r>
      <w:r>
        <w:fldChar w:fldCharType="separate"/>
      </w:r>
      <w:r>
        <w:t>42</w:t>
      </w:r>
      <w:r>
        <w:fldChar w:fldCharType="end"/>
      </w:r>
    </w:p>
    <w:p w14:paraId="519EFAEC" w14:textId="4AC3F569" w:rsidR="004252E2" w:rsidRDefault="004252E2">
      <w:pPr>
        <w:pStyle w:val="TOC3"/>
        <w:rPr>
          <w:rFonts w:asciiTheme="minorHAnsi" w:eastAsiaTheme="minorEastAsia" w:hAnsiTheme="minorHAnsi" w:cstheme="minorBidi"/>
          <w:sz w:val="22"/>
          <w:szCs w:val="22"/>
          <w:lang w:val="en-SE" w:eastAsia="en-SE"/>
        </w:rPr>
      </w:pPr>
      <w:r>
        <w:t>7.5.4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_Toc100733350 \h </w:instrText>
      </w:r>
      <w:r>
        <w:fldChar w:fldCharType="separate"/>
      </w:r>
      <w:r>
        <w:t>42</w:t>
      </w:r>
      <w:r>
        <w:fldChar w:fldCharType="end"/>
      </w:r>
    </w:p>
    <w:p w14:paraId="5B0D16FC" w14:textId="271EC1DE" w:rsidR="004252E2" w:rsidRDefault="004252E2">
      <w:pPr>
        <w:pStyle w:val="TOC4"/>
        <w:rPr>
          <w:rFonts w:asciiTheme="minorHAnsi" w:eastAsiaTheme="minorEastAsia" w:hAnsiTheme="minorHAnsi" w:cstheme="minorBidi"/>
          <w:sz w:val="22"/>
          <w:szCs w:val="22"/>
          <w:lang w:val="en-SE" w:eastAsia="en-SE"/>
        </w:rPr>
      </w:pPr>
      <w:r>
        <w:t>7.5.4.1</w:t>
      </w:r>
      <w:r>
        <w:rPr>
          <w:rFonts w:asciiTheme="minorHAnsi" w:eastAsiaTheme="minorEastAsia" w:hAnsiTheme="minorHAnsi" w:cstheme="minorBidi"/>
          <w:sz w:val="22"/>
          <w:szCs w:val="22"/>
          <w:lang w:val="en-SE" w:eastAsia="en-SE"/>
        </w:rPr>
        <w:tab/>
      </w:r>
      <w:r>
        <w:t>Solution #5.1: CHF communication</w:t>
      </w:r>
      <w:r>
        <w:tab/>
      </w:r>
      <w:r>
        <w:fldChar w:fldCharType="begin"/>
      </w:r>
      <w:r>
        <w:instrText xml:space="preserve"> PAGEREF _Toc100733351 \h </w:instrText>
      </w:r>
      <w:r>
        <w:fldChar w:fldCharType="separate"/>
      </w:r>
      <w:r>
        <w:t>42</w:t>
      </w:r>
      <w:r>
        <w:fldChar w:fldCharType="end"/>
      </w:r>
    </w:p>
    <w:p w14:paraId="2037A6ED" w14:textId="318B0FAD" w:rsidR="004252E2" w:rsidRDefault="004252E2">
      <w:pPr>
        <w:pStyle w:val="TOC5"/>
        <w:rPr>
          <w:rFonts w:asciiTheme="minorHAnsi" w:eastAsiaTheme="minorEastAsia" w:hAnsiTheme="minorHAnsi" w:cstheme="minorBidi"/>
          <w:sz w:val="22"/>
          <w:szCs w:val="22"/>
          <w:lang w:val="en-SE" w:eastAsia="en-SE"/>
        </w:rPr>
      </w:pPr>
      <w:r>
        <w:t>7.5.4.1.1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_Toc100733352 \h </w:instrText>
      </w:r>
      <w:r>
        <w:fldChar w:fldCharType="separate"/>
      </w:r>
      <w:r>
        <w:t>42</w:t>
      </w:r>
      <w:r>
        <w:fldChar w:fldCharType="end"/>
      </w:r>
    </w:p>
    <w:p w14:paraId="120BA2B9" w14:textId="3CD3424A" w:rsidR="004252E2" w:rsidRDefault="004252E2">
      <w:pPr>
        <w:pStyle w:val="TOC5"/>
        <w:rPr>
          <w:rFonts w:asciiTheme="minorHAnsi" w:eastAsiaTheme="minorEastAsia" w:hAnsiTheme="minorHAnsi" w:cstheme="minorBidi"/>
          <w:sz w:val="22"/>
          <w:szCs w:val="22"/>
          <w:lang w:val="en-SE" w:eastAsia="en-SE"/>
        </w:rPr>
      </w:pPr>
      <w:r>
        <w:t>7.5.4.1.2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_Toc100733353 \h </w:instrText>
      </w:r>
      <w:r>
        <w:fldChar w:fldCharType="separate"/>
      </w:r>
      <w:r>
        <w:t>43</w:t>
      </w:r>
      <w:r>
        <w:fldChar w:fldCharType="end"/>
      </w:r>
    </w:p>
    <w:p w14:paraId="636E57C4" w14:textId="01A94341" w:rsidR="004252E2" w:rsidRDefault="004252E2">
      <w:pPr>
        <w:pStyle w:val="TOC5"/>
        <w:rPr>
          <w:rFonts w:asciiTheme="minorHAnsi" w:eastAsiaTheme="minorEastAsia" w:hAnsiTheme="minorHAnsi" w:cstheme="minorBidi"/>
          <w:sz w:val="22"/>
          <w:szCs w:val="22"/>
          <w:lang w:val="en-SE" w:eastAsia="en-SE"/>
        </w:rPr>
      </w:pPr>
      <w:r>
        <w:t>7.5.4.1.3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_Toc100733354 \h </w:instrText>
      </w:r>
      <w:r>
        <w:fldChar w:fldCharType="separate"/>
      </w:r>
      <w:r>
        <w:t>43</w:t>
      </w:r>
      <w:r>
        <w:fldChar w:fldCharType="end"/>
      </w:r>
    </w:p>
    <w:p w14:paraId="1B29DBC3" w14:textId="1634F0DF" w:rsidR="004252E2" w:rsidRDefault="004252E2">
      <w:pPr>
        <w:pStyle w:val="TOC2"/>
        <w:rPr>
          <w:rFonts w:asciiTheme="minorHAnsi" w:eastAsiaTheme="minorEastAsia" w:hAnsiTheme="minorHAnsi" w:cstheme="minorBidi"/>
          <w:sz w:val="22"/>
          <w:szCs w:val="22"/>
          <w:lang w:val="en-SE" w:eastAsia="en-SE"/>
        </w:rPr>
      </w:pPr>
      <w:r>
        <w:lastRenderedPageBreak/>
        <w:t>7.6</w:t>
      </w:r>
      <w:r>
        <w:rPr>
          <w:rFonts w:asciiTheme="minorHAnsi" w:eastAsiaTheme="minorEastAsia" w:hAnsiTheme="minorHAnsi" w:cstheme="minorBidi"/>
          <w:sz w:val="22"/>
          <w:szCs w:val="22"/>
          <w:lang w:val="en-SE" w:eastAsia="en-SE"/>
        </w:rPr>
        <w:tab/>
      </w:r>
      <w:r>
        <w:t>Reconciliation of wholesale charging from the visited MNO with home MNO information</w:t>
      </w:r>
      <w:r>
        <w:tab/>
      </w:r>
      <w:r>
        <w:fldChar w:fldCharType="begin"/>
      </w:r>
      <w:r>
        <w:instrText xml:space="preserve"> PAGEREF _Toc100733355 \h </w:instrText>
      </w:r>
      <w:r>
        <w:fldChar w:fldCharType="separate"/>
      </w:r>
      <w:r>
        <w:t>43</w:t>
      </w:r>
      <w:r>
        <w:fldChar w:fldCharType="end"/>
      </w:r>
    </w:p>
    <w:p w14:paraId="2FE08E59" w14:textId="278D6806" w:rsidR="004252E2" w:rsidRDefault="004252E2">
      <w:pPr>
        <w:pStyle w:val="TOC3"/>
        <w:rPr>
          <w:rFonts w:asciiTheme="minorHAnsi" w:eastAsiaTheme="minorEastAsia" w:hAnsiTheme="minorHAnsi" w:cstheme="minorBidi"/>
          <w:sz w:val="22"/>
          <w:szCs w:val="22"/>
          <w:lang w:val="en-SE" w:eastAsia="en-SE"/>
        </w:rPr>
      </w:pPr>
      <w:r>
        <w:t>7.6.1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_Toc100733356 \h </w:instrText>
      </w:r>
      <w:r>
        <w:fldChar w:fldCharType="separate"/>
      </w:r>
      <w:r>
        <w:t>43</w:t>
      </w:r>
      <w:r>
        <w:fldChar w:fldCharType="end"/>
      </w:r>
    </w:p>
    <w:p w14:paraId="54C1C33F" w14:textId="6CB4DED3" w:rsidR="004252E2" w:rsidRDefault="004252E2">
      <w:pPr>
        <w:pStyle w:val="TOC4"/>
        <w:rPr>
          <w:rFonts w:asciiTheme="minorHAnsi" w:eastAsiaTheme="minorEastAsia" w:hAnsiTheme="minorHAnsi" w:cstheme="minorBidi"/>
          <w:sz w:val="22"/>
          <w:szCs w:val="22"/>
          <w:lang w:val="en-SE" w:eastAsia="en-SE"/>
        </w:rPr>
      </w:pPr>
      <w:r>
        <w:t>7.6.1.1</w:t>
      </w:r>
      <w:r>
        <w:rPr>
          <w:rFonts w:asciiTheme="minorHAnsi" w:eastAsiaTheme="minorEastAsia" w:hAnsiTheme="minorHAnsi" w:cstheme="minorBidi"/>
          <w:sz w:val="22"/>
          <w:szCs w:val="22"/>
          <w:lang w:val="en-SE" w:eastAsia="en-SE"/>
        </w:rPr>
        <w:tab/>
      </w:r>
      <w:r>
        <w:t>Use case #6a: support for validation of usage information received from visited MNO at the home MNO</w:t>
      </w:r>
      <w:r>
        <w:tab/>
      </w:r>
      <w:r>
        <w:fldChar w:fldCharType="begin"/>
      </w:r>
      <w:r>
        <w:instrText xml:space="preserve"> PAGEREF _Toc100733357 \h </w:instrText>
      </w:r>
      <w:r>
        <w:fldChar w:fldCharType="separate"/>
      </w:r>
      <w:r>
        <w:t>43</w:t>
      </w:r>
      <w:r>
        <w:fldChar w:fldCharType="end"/>
      </w:r>
    </w:p>
    <w:p w14:paraId="286C3CB4" w14:textId="74588F2D" w:rsidR="004252E2" w:rsidRDefault="004252E2">
      <w:pPr>
        <w:pStyle w:val="TOC3"/>
        <w:rPr>
          <w:rFonts w:asciiTheme="minorHAnsi" w:eastAsiaTheme="minorEastAsia" w:hAnsiTheme="minorHAnsi" w:cstheme="minorBidi"/>
          <w:sz w:val="22"/>
          <w:szCs w:val="22"/>
          <w:lang w:val="en-SE" w:eastAsia="en-SE"/>
        </w:rPr>
      </w:pPr>
      <w:r>
        <w:t>7.6.2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_Toc100733358 \h </w:instrText>
      </w:r>
      <w:r>
        <w:fldChar w:fldCharType="separate"/>
      </w:r>
      <w:r>
        <w:t>44</w:t>
      </w:r>
      <w:r>
        <w:fldChar w:fldCharType="end"/>
      </w:r>
    </w:p>
    <w:p w14:paraId="5B617FAF" w14:textId="2019C9DE" w:rsidR="004252E2" w:rsidRDefault="004252E2">
      <w:pPr>
        <w:pStyle w:val="TOC3"/>
        <w:rPr>
          <w:rFonts w:asciiTheme="minorHAnsi" w:eastAsiaTheme="minorEastAsia" w:hAnsiTheme="minorHAnsi" w:cstheme="minorBidi"/>
          <w:sz w:val="22"/>
          <w:szCs w:val="22"/>
          <w:lang w:val="en-SE" w:eastAsia="en-SE"/>
        </w:rPr>
      </w:pPr>
      <w:r>
        <w:t>7.6.3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_Toc100733359 \h </w:instrText>
      </w:r>
      <w:r>
        <w:fldChar w:fldCharType="separate"/>
      </w:r>
      <w:r>
        <w:t>44</w:t>
      </w:r>
      <w:r>
        <w:fldChar w:fldCharType="end"/>
      </w:r>
    </w:p>
    <w:p w14:paraId="466C428D" w14:textId="4B5FCCB9" w:rsidR="004252E2" w:rsidRDefault="004252E2">
      <w:pPr>
        <w:pStyle w:val="TOC3"/>
        <w:rPr>
          <w:rFonts w:asciiTheme="minorHAnsi" w:eastAsiaTheme="minorEastAsia" w:hAnsiTheme="minorHAnsi" w:cstheme="minorBidi"/>
          <w:sz w:val="22"/>
          <w:szCs w:val="22"/>
          <w:lang w:val="en-SE" w:eastAsia="en-SE"/>
        </w:rPr>
      </w:pPr>
      <w:r>
        <w:t>7.6.4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_Toc100733360 \h </w:instrText>
      </w:r>
      <w:r>
        <w:fldChar w:fldCharType="separate"/>
      </w:r>
      <w:r>
        <w:t>44</w:t>
      </w:r>
      <w:r>
        <w:fldChar w:fldCharType="end"/>
      </w:r>
    </w:p>
    <w:p w14:paraId="4241FD3B" w14:textId="2AB5D522" w:rsidR="004252E2" w:rsidRDefault="004252E2">
      <w:pPr>
        <w:pStyle w:val="TOC4"/>
        <w:rPr>
          <w:rFonts w:asciiTheme="minorHAnsi" w:eastAsiaTheme="minorEastAsia" w:hAnsiTheme="minorHAnsi" w:cstheme="minorBidi"/>
          <w:sz w:val="22"/>
          <w:szCs w:val="22"/>
          <w:lang w:val="en-SE" w:eastAsia="en-SE"/>
        </w:rPr>
      </w:pPr>
      <w:r>
        <w:t>7.6.4.1</w:t>
      </w:r>
      <w:r>
        <w:rPr>
          <w:rFonts w:asciiTheme="minorHAnsi" w:eastAsiaTheme="minorEastAsia" w:hAnsiTheme="minorHAnsi" w:cstheme="minorBidi"/>
          <w:sz w:val="22"/>
          <w:szCs w:val="22"/>
          <w:lang w:val="en-SE" w:eastAsia="en-SE"/>
        </w:rPr>
        <w:tab/>
      </w:r>
      <w:r>
        <w:t>Solution #6.1: Use home routing</w:t>
      </w:r>
      <w:r>
        <w:tab/>
      </w:r>
      <w:r>
        <w:fldChar w:fldCharType="begin"/>
      </w:r>
      <w:r>
        <w:instrText xml:space="preserve"> PAGEREF _Toc100733361 \h </w:instrText>
      </w:r>
      <w:r>
        <w:fldChar w:fldCharType="separate"/>
      </w:r>
      <w:r>
        <w:t>44</w:t>
      </w:r>
      <w:r>
        <w:fldChar w:fldCharType="end"/>
      </w:r>
    </w:p>
    <w:p w14:paraId="789C8A62" w14:textId="365C9CD4" w:rsidR="004252E2" w:rsidRDefault="004252E2">
      <w:pPr>
        <w:pStyle w:val="TOC5"/>
        <w:rPr>
          <w:rFonts w:asciiTheme="minorHAnsi" w:eastAsiaTheme="minorEastAsia" w:hAnsiTheme="minorHAnsi" w:cstheme="minorBidi"/>
          <w:sz w:val="22"/>
          <w:szCs w:val="22"/>
          <w:lang w:val="en-SE" w:eastAsia="en-SE"/>
        </w:rPr>
      </w:pPr>
      <w:r>
        <w:t>7.6.4.1.1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_Toc100733362 \h </w:instrText>
      </w:r>
      <w:r>
        <w:fldChar w:fldCharType="separate"/>
      </w:r>
      <w:r>
        <w:t>44</w:t>
      </w:r>
      <w:r>
        <w:fldChar w:fldCharType="end"/>
      </w:r>
    </w:p>
    <w:p w14:paraId="2875DC85" w14:textId="09038432" w:rsidR="004252E2" w:rsidRDefault="004252E2">
      <w:pPr>
        <w:pStyle w:val="TOC1"/>
        <w:rPr>
          <w:rFonts w:asciiTheme="minorHAnsi" w:eastAsiaTheme="minorEastAsia" w:hAnsiTheme="minorHAnsi" w:cstheme="minorBidi"/>
          <w:szCs w:val="22"/>
          <w:lang w:val="en-SE" w:eastAsia="en-SE"/>
        </w:rPr>
      </w:pPr>
      <w:r>
        <w:t>8</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_Toc100733363 \h </w:instrText>
      </w:r>
      <w:r>
        <w:fldChar w:fldCharType="separate"/>
      </w:r>
      <w:r>
        <w:t>44</w:t>
      </w:r>
      <w:r>
        <w:fldChar w:fldCharType="end"/>
      </w:r>
    </w:p>
    <w:p w14:paraId="4C99AB2A" w14:textId="74DD2D77" w:rsidR="004252E2" w:rsidRDefault="004252E2">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_Toc100733364 \h </w:instrText>
      </w:r>
      <w:r>
        <w:fldChar w:fldCharType="separate"/>
      </w:r>
      <w:r>
        <w:t>45</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0733251"/>
      <w:bookmarkEnd w:id="14"/>
      <w:r w:rsidRPr="004D3578">
        <w:lastRenderedPageBreak/>
        <w:t>Foreword</w:t>
      </w:r>
      <w:bookmarkEnd w:id="15"/>
      <w:bookmarkEnd w:id="16"/>
    </w:p>
    <w:p w14:paraId="2511FBFA" w14:textId="6794BA4C" w:rsidR="00080512" w:rsidRPr="004D3578" w:rsidRDefault="00080512">
      <w:r w:rsidRPr="004D3578">
        <w:t xml:space="preserve">This Technical </w:t>
      </w:r>
      <w:bookmarkStart w:id="17" w:name="spectype3"/>
      <w:r w:rsidR="00602AEA" w:rsidRPr="00CE64E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8" w:name="introduction"/>
      <w:bookmarkStart w:id="19" w:name="_Toc85657360"/>
      <w:bookmarkStart w:id="20" w:name="_Toc100733252"/>
      <w:bookmarkEnd w:id="18"/>
      <w:r w:rsidRPr="004D3578">
        <w:t>Introduction</w:t>
      </w:r>
      <w:bookmarkEnd w:id="19"/>
      <w:bookmarkEnd w:id="20"/>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1" w:name="scope"/>
      <w:bookmarkStart w:id="22" w:name="references"/>
      <w:bookmarkStart w:id="23" w:name="_Toc2086435"/>
      <w:bookmarkStart w:id="24" w:name="_Toc85657361"/>
      <w:bookmarkStart w:id="25" w:name="_Toc100733253"/>
      <w:bookmarkEnd w:id="21"/>
      <w:bookmarkEnd w:id="22"/>
      <w:r w:rsidR="00860373" w:rsidRPr="004D3578">
        <w:lastRenderedPageBreak/>
        <w:t>1</w:t>
      </w:r>
      <w:r w:rsidR="00860373" w:rsidRPr="004D3578">
        <w:tab/>
        <w:t>Scope</w:t>
      </w:r>
      <w:bookmarkEnd w:id="23"/>
      <w:bookmarkEnd w:id="24"/>
      <w:bookmarkEnd w:id="25"/>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6" w:name="_Toc85657362"/>
      <w:bookmarkStart w:id="27" w:name="_Toc100733254"/>
      <w:r w:rsidRPr="004D3578">
        <w:t>2</w:t>
      </w:r>
      <w:r w:rsidRPr="004D3578">
        <w:tab/>
        <w:t>References</w:t>
      </w:r>
      <w:bookmarkEnd w:id="26"/>
      <w:bookmarkEnd w:id="27"/>
    </w:p>
    <w:p w14:paraId="4354A634" w14:textId="77777777" w:rsidR="009806A4" w:rsidRPr="004D3578" w:rsidRDefault="009806A4" w:rsidP="009806A4">
      <w:bookmarkStart w:id="28" w:name="definitions"/>
      <w:bookmarkEnd w:id="28"/>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42217F60" w:rsidR="009806A4" w:rsidRDefault="00B8488E" w:rsidP="00B8488E">
      <w:pPr>
        <w:pStyle w:val="EX"/>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"Telecommunication management; Charging management; Short Message Service (SMS) charging".</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29" w:name="_Toc85657363"/>
      <w:bookmarkStart w:id="30" w:name="_Toc100733255"/>
      <w:r w:rsidRPr="004D3578">
        <w:lastRenderedPageBreak/>
        <w:t>3</w:t>
      </w:r>
      <w:r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85657364"/>
      <w:bookmarkStart w:id="32" w:name="_Toc100733256"/>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3" w:name="_Toc85657365"/>
      <w:bookmarkStart w:id="34" w:name="_Toc100733257"/>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85657366"/>
      <w:bookmarkStart w:id="36" w:name="_Toc100733258"/>
      <w:r w:rsidRPr="004D3578">
        <w:t>3.3</w:t>
      </w:r>
      <w:r w:rsidRPr="004D3578">
        <w:tab/>
        <w:t>Abbreviations</w:t>
      </w:r>
      <w:bookmarkEnd w:id="35"/>
      <w:bookmarkEnd w:id="36"/>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37" w:name="clause4"/>
      <w:bookmarkEnd w:id="37"/>
      <w:r w:rsidRPr="004D3578">
        <w:br w:type="page"/>
      </w:r>
      <w:bookmarkStart w:id="38" w:name="_Toc72481526"/>
      <w:bookmarkStart w:id="39" w:name="_Toc85657367"/>
      <w:bookmarkStart w:id="40" w:name="_Toc100733259"/>
      <w:r w:rsidR="00F6538E" w:rsidRPr="0035548E">
        <w:lastRenderedPageBreak/>
        <w:t>4</w:t>
      </w:r>
      <w:r w:rsidR="00F6538E" w:rsidRPr="0035548E">
        <w:tab/>
        <w:t>Business roles</w:t>
      </w:r>
      <w:bookmarkEnd w:id="38"/>
      <w:bookmarkEnd w:id="39"/>
      <w:bookmarkEnd w:id="40"/>
    </w:p>
    <w:p w14:paraId="5C224E53" w14:textId="77777777" w:rsidR="000A55E1" w:rsidRDefault="000A55E1" w:rsidP="000A55E1">
      <w:bookmarkStart w:id="41"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42" w:name="_Toc81379490"/>
      <w:bookmarkStart w:id="43" w:name="_Toc23255027"/>
      <w:bookmarkStart w:id="44" w:name="_Toc26346391"/>
      <w:bookmarkStart w:id="45" w:name="_Toc26346604"/>
      <w:bookmarkStart w:id="46" w:name="_Toc26773874"/>
      <w:bookmarkStart w:id="47" w:name="_Toc31192310"/>
      <w:bookmarkStart w:id="48" w:name="_Toc31192470"/>
      <w:bookmarkStart w:id="49" w:name="_Toc31192961"/>
      <w:bookmarkStart w:id="50" w:name="_Toc31616140"/>
      <w:bookmarkStart w:id="51" w:name="_Toc31616202"/>
      <w:bookmarkStart w:id="52" w:name="_Toc31616278"/>
      <w:bookmarkStart w:id="53" w:name="_Toc31616354"/>
      <w:bookmarkStart w:id="54" w:name="_Toc43317225"/>
      <w:bookmarkStart w:id="55" w:name="_Toc43374697"/>
      <w:bookmarkStart w:id="56" w:name="_Toc43375158"/>
      <w:bookmarkStart w:id="57" w:name="_Toc43801682"/>
      <w:bookmarkStart w:id="58" w:name="_Toc43805948"/>
      <w:bookmarkStart w:id="59" w:name="_Toc43806255"/>
      <w:bookmarkStart w:id="60" w:name="_Toc50466784"/>
      <w:bookmarkStart w:id="61" w:name="_Toc50468128"/>
      <w:bookmarkStart w:id="62" w:name="_Toc50468398"/>
      <w:bookmarkStart w:id="63" w:name="_Toc50468669"/>
      <w:bookmarkStart w:id="64" w:name="_Toc50630550"/>
      <w:bookmarkStart w:id="65" w:name="_Toc50631052"/>
      <w:bookmarkStart w:id="66" w:name="_Toc72481529"/>
      <w:bookmarkStart w:id="67" w:name="_Toc100733260"/>
      <w:bookmarkEnd w:id="41"/>
      <w:r w:rsidRPr="0035548E">
        <w:t>5</w:t>
      </w:r>
      <w:r w:rsidRPr="0035548E">
        <w:tab/>
        <w:t>Concepts and overview</w:t>
      </w:r>
      <w:bookmarkEnd w:id="42"/>
      <w:bookmarkEnd w:id="67"/>
    </w:p>
    <w:p w14:paraId="207F1A81" w14:textId="43C36E5B" w:rsidR="009B5398" w:rsidRPr="008A2DC6" w:rsidRDefault="009B5398" w:rsidP="009B5398">
      <w:pPr>
        <w:pStyle w:val="Heading2"/>
        <w:overflowPunct w:val="0"/>
        <w:autoSpaceDE w:val="0"/>
        <w:autoSpaceDN w:val="0"/>
        <w:adjustRightInd w:val="0"/>
        <w:textAlignment w:val="baseline"/>
      </w:pPr>
      <w:bookmarkStart w:id="68" w:name="_Toc514826277"/>
      <w:bookmarkStart w:id="69" w:name="_Toc100733261"/>
      <w:r>
        <w:t>5.1</w:t>
      </w:r>
      <w:r>
        <w:tab/>
        <w:t>General</w:t>
      </w:r>
      <w:bookmarkEnd w:id="68"/>
      <w:bookmarkEnd w:id="69"/>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70" w:name="_Toc100733262"/>
      <w:r>
        <w:rPr>
          <w:rFonts w:hint="eastAsia"/>
        </w:rPr>
        <w:t>5</w:t>
      </w:r>
      <w:r>
        <w:t>.2</w:t>
      </w:r>
      <w:r>
        <w:tab/>
        <w:t>H</w:t>
      </w:r>
      <w:r>
        <w:rPr>
          <w:rFonts w:hint="eastAsia"/>
          <w:lang w:eastAsia="zh-CN"/>
        </w:rPr>
        <w:t>o</w:t>
      </w:r>
      <w:r>
        <w:rPr>
          <w:lang w:eastAsia="zh-CN"/>
        </w:rPr>
        <w:t>me Routed</w:t>
      </w:r>
      <w:bookmarkEnd w:id="70"/>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71" w:name="_Toc100733263"/>
      <w:r w:rsidRPr="00C24651">
        <w:lastRenderedPageBreak/>
        <w:t>5.</w:t>
      </w:r>
      <w:r>
        <w:t>3</w:t>
      </w:r>
      <w:r w:rsidRPr="00C24651">
        <w:tab/>
        <w:t>Local Break</w:t>
      </w:r>
      <w:r>
        <w:rPr>
          <w:rFonts w:hint="eastAsia"/>
          <w:lang w:eastAsia="zh-CN"/>
        </w:rPr>
        <w:t>o</w:t>
      </w:r>
      <w:r w:rsidRPr="00C24651">
        <w:t>ut</w:t>
      </w:r>
      <w:bookmarkEnd w:id="71"/>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72" w:name="_Toc100733264"/>
      <w:r>
        <w:rPr>
          <w:lang w:val="en-US" w:eastAsia="zh-CN"/>
        </w:rPr>
        <w:t>5.4</w:t>
      </w:r>
      <w:r>
        <w:rPr>
          <w:lang w:val="en-US" w:eastAsia="zh-CN"/>
        </w:rPr>
        <w:tab/>
      </w:r>
      <w:r w:rsidRPr="00E4637B">
        <w:rPr>
          <w:lang w:val="en-US" w:eastAsia="zh-CN"/>
        </w:rPr>
        <w:t>Billing and Charging Evolution (BCE)</w:t>
      </w:r>
      <w:bookmarkEnd w:id="72"/>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73" w:name="_Toc72481528"/>
      <w:bookmarkStart w:id="74"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75" w:name="_Toc100733265"/>
      <w:r w:rsidRPr="0035548E">
        <w:t>6</w:t>
      </w:r>
      <w:r w:rsidRPr="0031797A">
        <w:tab/>
        <w:t>Architecture considerations</w:t>
      </w:r>
      <w:bookmarkEnd w:id="73"/>
      <w:bookmarkEnd w:id="74"/>
      <w:bookmarkEnd w:id="7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76" w:name="_Toc72481535"/>
      <w:bookmarkStart w:id="77" w:name="_Toc85657374"/>
      <w:bookmarkStart w:id="78" w:name="_Toc100733266"/>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35548E">
        <w:t>7</w:t>
      </w:r>
      <w:r w:rsidRPr="0031797A">
        <w:tab/>
        <w:t>Charging scenarios and key issues</w:t>
      </w:r>
      <w:bookmarkEnd w:id="76"/>
      <w:bookmarkEnd w:id="77"/>
      <w:bookmarkEnd w:id="78"/>
    </w:p>
    <w:p w14:paraId="5BDC4792" w14:textId="716D734A" w:rsidR="00F6538E" w:rsidRPr="00B8653C" w:rsidRDefault="00F6538E" w:rsidP="00F6538E">
      <w:pPr>
        <w:pStyle w:val="Heading2"/>
        <w:overflowPunct w:val="0"/>
        <w:autoSpaceDE w:val="0"/>
        <w:autoSpaceDN w:val="0"/>
        <w:adjustRightInd w:val="0"/>
        <w:textAlignment w:val="baseline"/>
      </w:pPr>
      <w:bookmarkStart w:id="79" w:name="_Toc85657375"/>
      <w:bookmarkStart w:id="80" w:name="_Toc100733267"/>
      <w:r w:rsidRPr="0031797A">
        <w:t>7.</w:t>
      </w:r>
      <w:r w:rsidR="00A756E7">
        <w:t>1</w:t>
      </w:r>
      <w:r w:rsidRPr="00B8653C">
        <w:tab/>
        <w:t>Charging in visited MNO for wholesale charging towards home MNO</w:t>
      </w:r>
      <w:bookmarkEnd w:id="79"/>
      <w:bookmarkEnd w:id="80"/>
    </w:p>
    <w:p w14:paraId="26BB43C2" w14:textId="22B62A5E" w:rsidR="00671CBB" w:rsidRDefault="00671CBB" w:rsidP="00671CBB">
      <w:pPr>
        <w:pStyle w:val="Heading3"/>
      </w:pPr>
      <w:bookmarkStart w:id="81" w:name="_Toc66166043"/>
      <w:bookmarkStart w:id="82" w:name="_Toc85657376"/>
      <w:bookmarkStart w:id="83" w:name="_Toc100733268"/>
      <w:r>
        <w:t>7.</w:t>
      </w:r>
      <w:r w:rsidR="009E0FC3">
        <w:t>1</w:t>
      </w:r>
      <w:r>
        <w:t>.1</w:t>
      </w:r>
      <w:r>
        <w:tab/>
        <w:t>Use cases</w:t>
      </w:r>
      <w:bookmarkEnd w:id="81"/>
      <w:bookmarkEnd w:id="82"/>
      <w:bookmarkEnd w:id="83"/>
    </w:p>
    <w:p w14:paraId="26508289" w14:textId="29D26C04" w:rsidR="00C7264C" w:rsidRPr="00381159" w:rsidRDefault="00C7264C" w:rsidP="00C7264C">
      <w:pPr>
        <w:pStyle w:val="Heading4"/>
      </w:pPr>
      <w:bookmarkStart w:id="84" w:name="_Toc81379495"/>
      <w:bookmarkStart w:id="85" w:name="_Toc81379496"/>
      <w:bookmarkStart w:id="86" w:name="_Toc85657380"/>
      <w:bookmarkStart w:id="87" w:name="_Toc66166044"/>
      <w:bookmarkStart w:id="88" w:name="_Toc100733269"/>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84"/>
      <w:bookmarkEnd w:id="88"/>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lastRenderedPageBreak/>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89" w:name="_Toc100733270"/>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85"/>
      <w:bookmarkEnd w:id="8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90" w:name="_Toc95118212"/>
      <w:bookmarkStart w:id="91" w:name="_Toc81379497"/>
      <w:bookmarkStart w:id="92" w:name="_Toc100733271"/>
      <w:r>
        <w:t>7.1.1.</w:t>
      </w:r>
      <w:r w:rsidR="00CE57A5">
        <w:t>3</w:t>
      </w:r>
      <w:r>
        <w:tab/>
        <w:t>Use case #1</w:t>
      </w:r>
      <w:r w:rsidR="00CE57A5">
        <w:t>c</w:t>
      </w:r>
      <w:r>
        <w:t>: Visited MNO charging home MNO for SMS provided to the home MNO’s subscribers</w:t>
      </w:r>
      <w:bookmarkEnd w:id="90"/>
      <w:bookmarkEnd w:id="9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93" w:name="_Toc100733272"/>
      <w:r>
        <w:t>7.1.2</w:t>
      </w:r>
      <w:r>
        <w:tab/>
        <w:t>Potential charging requirements</w:t>
      </w:r>
      <w:bookmarkEnd w:id="91"/>
      <w:bookmarkEnd w:id="93"/>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94" w:name="_Toc100733273"/>
      <w:r>
        <w:t>7.1.3</w:t>
      </w:r>
      <w:r>
        <w:tab/>
        <w:t>Key issues</w:t>
      </w:r>
      <w:bookmarkEnd w:id="86"/>
      <w:bookmarkEnd w:id="94"/>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22348E93" w14:textId="4ABA41E7" w:rsidR="00D863B1" w:rsidRDefault="00D863B1" w:rsidP="00D863B1">
      <w:pPr>
        <w:pStyle w:val="Heading3"/>
      </w:pPr>
      <w:bookmarkStart w:id="95" w:name="_Toc85657381"/>
      <w:bookmarkStart w:id="96" w:name="_Toc100733274"/>
      <w:r>
        <w:t>7.</w:t>
      </w:r>
      <w:r w:rsidR="00720144">
        <w:t>1</w:t>
      </w:r>
      <w:r>
        <w:t>.4</w:t>
      </w:r>
      <w:r>
        <w:tab/>
      </w:r>
      <w:r w:rsidR="00F965BE">
        <w:t xml:space="preserve">Potential </w:t>
      </w:r>
      <w:r>
        <w:t>solutions</w:t>
      </w:r>
      <w:bookmarkEnd w:id="95"/>
      <w:bookmarkEnd w:id="96"/>
    </w:p>
    <w:p w14:paraId="554E6BB4" w14:textId="3369125E" w:rsidR="00D863B1" w:rsidRDefault="00D863B1" w:rsidP="00D863B1">
      <w:pPr>
        <w:pStyle w:val="Heading4"/>
      </w:pPr>
      <w:bookmarkStart w:id="97" w:name="_Toc85657382"/>
      <w:bookmarkStart w:id="98" w:name="_Toc100733275"/>
      <w:r>
        <w:t>7.</w:t>
      </w:r>
      <w:r w:rsidR="00BA08D1">
        <w:t>1</w:t>
      </w:r>
      <w:r>
        <w:t>.4.1</w:t>
      </w:r>
      <w:r>
        <w:tab/>
      </w:r>
      <w:r w:rsidR="00AA25F8">
        <w:t>Solution #1.1: CDR in VPLMN for wholesale of 5G data connectivity</w:t>
      </w:r>
      <w:bookmarkEnd w:id="97"/>
      <w:bookmarkEnd w:id="98"/>
    </w:p>
    <w:p w14:paraId="7A04E7CA" w14:textId="77777777" w:rsidR="00224C77" w:rsidRDefault="00224C77" w:rsidP="00224C77">
      <w:pPr>
        <w:pStyle w:val="Heading5"/>
      </w:pPr>
      <w:bookmarkStart w:id="99" w:name="_Hlk86664505"/>
      <w:bookmarkStart w:id="100" w:name="_Toc100733276"/>
      <w:r>
        <w:t>7.1.4.1.1</w:t>
      </w:r>
      <w:r>
        <w:tab/>
        <w:t>General</w:t>
      </w:r>
      <w:bookmarkEnd w:id="100"/>
    </w:p>
    <w:bookmarkEnd w:id="99"/>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01" w:name="_Hlk86665102"/>
      <w:r w:rsidR="00C06CE7">
        <w:t>, covering both home routed and local breakout case</w:t>
      </w:r>
      <w:bookmarkEnd w:id="101"/>
      <w:r w:rsidR="00C06CE7">
        <w:t>.</w:t>
      </w:r>
    </w:p>
    <w:p w14:paraId="6C6ECF78" w14:textId="77777777" w:rsidR="005624E0" w:rsidRDefault="005624E0" w:rsidP="005624E0">
      <w:pPr>
        <w:pStyle w:val="Heading5"/>
      </w:pPr>
      <w:bookmarkStart w:id="102" w:name="_Hlk86664590"/>
      <w:bookmarkStart w:id="103" w:name="_Toc100733277"/>
      <w:r>
        <w:t>7.1.4.1.2</w:t>
      </w:r>
      <w:r>
        <w:tab/>
        <w:t>Reference architecture</w:t>
      </w:r>
      <w:bookmarkEnd w:id="102"/>
      <w:bookmarkEnd w:id="103"/>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55pt;height:138.85pt" o:ole="">
            <v:imagedata r:id="rId20" o:title=""/>
          </v:shape>
          <o:OLEObject Type="Embed" ProgID="Visio.Drawing.11" ShapeID="_x0000_i1025" DrawAspect="Content" ObjectID="_1711348030"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04" w:name="_Hlk86664701"/>
    <w:p w14:paraId="7D434118" w14:textId="63E39DE1" w:rsidR="009825CB" w:rsidRDefault="00712CC0" w:rsidP="009825CB">
      <w:pPr>
        <w:jc w:val="center"/>
      </w:pPr>
      <w:r w:rsidRPr="009E0DE1">
        <w:object w:dxaOrig="7006" w:dyaOrig="3180" w14:anchorId="5353285D">
          <v:shape id="_x0000_i1026" type="#_x0000_t75" style="width:354.85pt;height:164.55pt" o:ole="">
            <v:imagedata r:id="rId22" o:title=""/>
          </v:shape>
          <o:OLEObject Type="Embed" ProgID="Visio.Drawing.11" ShapeID="_x0000_i1026" DrawAspect="Content" ObjectID="_1711348031"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04"/>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05" w:name="_Hlk86664639"/>
    </w:p>
    <w:p w14:paraId="33258BB4" w14:textId="2185EDDC" w:rsidR="004A1242" w:rsidRDefault="004A1242" w:rsidP="004A1242">
      <w:pPr>
        <w:pStyle w:val="Heading5"/>
      </w:pPr>
      <w:bookmarkStart w:id="106" w:name="_Toc100733278"/>
      <w:r>
        <w:lastRenderedPageBreak/>
        <w:t>7.1.4.1.3</w:t>
      </w:r>
      <w:r>
        <w:tab/>
        <w:t>Message flows</w:t>
      </w:r>
      <w:bookmarkEnd w:id="106"/>
    </w:p>
    <w:bookmarkEnd w:id="105"/>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07" w:name="_Toc100733279"/>
      <w:r>
        <w:t>7.1.4.2</w:t>
      </w:r>
      <w:r>
        <w:tab/>
        <w:t>Solution #1.2: CDR in VPLMN for wholesale of 5G connection and mobility</w:t>
      </w:r>
      <w:bookmarkEnd w:id="107"/>
    </w:p>
    <w:p w14:paraId="453BB979" w14:textId="77777777" w:rsidR="00E37B1C" w:rsidRPr="00701C06" w:rsidRDefault="00E37B1C" w:rsidP="00E37B1C">
      <w:pPr>
        <w:pStyle w:val="Heading5"/>
      </w:pPr>
      <w:bookmarkStart w:id="108" w:name="_Toc100733280"/>
      <w:r>
        <w:t>7.1.4.2.1</w:t>
      </w:r>
      <w:r>
        <w:tab/>
      </w:r>
      <w:bookmarkStart w:id="109" w:name="_Hlk86662707"/>
      <w:r>
        <w:t>General</w:t>
      </w:r>
      <w:bookmarkEnd w:id="109"/>
      <w:bookmarkEnd w:id="108"/>
    </w:p>
    <w:p w14:paraId="21D09150" w14:textId="7105D573"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10" w:name="_Hlk86662474"/>
      <w:r w:rsidR="00DA695B">
        <w:t>local breakout case</w:t>
      </w:r>
      <w:bookmarkEnd w:id="110"/>
      <w:r w:rsidR="00D678DC">
        <w:t>.</w:t>
      </w:r>
    </w:p>
    <w:p w14:paraId="10479247" w14:textId="77777777" w:rsidR="003B2E17" w:rsidRDefault="003B2E17" w:rsidP="003B2E17">
      <w:pPr>
        <w:pStyle w:val="Heading5"/>
      </w:pPr>
      <w:bookmarkStart w:id="111" w:name="_Toc100733281"/>
      <w:r>
        <w:t>7.1.4.2.2</w:t>
      </w:r>
      <w:r>
        <w:tab/>
      </w:r>
      <w:bookmarkStart w:id="112" w:name="_Hlk86662721"/>
      <w:r>
        <w:t>Reference architecture</w:t>
      </w:r>
      <w:bookmarkEnd w:id="112"/>
      <w:bookmarkEnd w:id="111"/>
    </w:p>
    <w:p w14:paraId="59635B84" w14:textId="2E2CA212" w:rsidR="00D678DC" w:rsidRDefault="00457E16" w:rsidP="000C1206">
      <w:pPr>
        <w:jc w:val="center"/>
      </w:pPr>
      <w:r>
        <w:object w:dxaOrig="6165" w:dyaOrig="2955" w14:anchorId="7624F030">
          <v:shape id="_x0000_i1027" type="#_x0000_t75" style="width:308.55pt;height:149.15pt" o:ole="">
            <v:imagedata r:id="rId24" o:title=""/>
          </v:shape>
          <o:OLEObject Type="Embed" ProgID="Visio.Drawing.11" ShapeID="_x0000_i1027" DrawAspect="Content" ObjectID="_1711348032"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13" w:name="_Hlk86662523"/>
    <w:p w14:paraId="743BB1A4" w14:textId="01526482" w:rsidR="00BB2C16" w:rsidRDefault="00322C0E" w:rsidP="00BB2C16">
      <w:pPr>
        <w:jc w:val="center"/>
      </w:pPr>
      <w:r w:rsidRPr="009E0DE1">
        <w:object w:dxaOrig="7006" w:dyaOrig="3180" w14:anchorId="0CC3422F">
          <v:shape id="_x0000_i1028" type="#_x0000_t75" style="width:354.85pt;height:164.55pt" o:ole="">
            <v:imagedata r:id="rId26" o:title=""/>
          </v:shape>
          <o:OLEObject Type="Embed" ProgID="Visio.Drawing.11" ShapeID="_x0000_i1028" DrawAspect="Content" ObjectID="_1711348033" r:id="rId27"/>
        </w:object>
      </w:r>
      <w:bookmarkEnd w:id="113"/>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14" w:name="_Toc100733282"/>
      <w:r>
        <w:t>7.1.4.2.3</w:t>
      </w:r>
      <w:r>
        <w:tab/>
        <w:t>Message flows</w:t>
      </w:r>
      <w:bookmarkEnd w:id="114"/>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w:t>
      </w:r>
      <w:r>
        <w:lastRenderedPageBreak/>
        <w:t>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85pt;height:354.85pt" o:ole="">
            <v:imagedata r:id="rId28" o:title=""/>
          </v:shape>
          <o:OLEObject Type="Embed" ProgID="Visio.Drawing.11" ShapeID="_x0000_i1029" DrawAspect="Content" ObjectID="_1711348034"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15" w:name="_Toc85657383"/>
      <w:bookmarkStart w:id="116" w:name="_Toc100733283"/>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115"/>
      <w:bookmarkEnd w:id="116"/>
    </w:p>
    <w:p w14:paraId="12DD2FC5" w14:textId="77777777" w:rsidR="000E27D1" w:rsidRDefault="000E27D1" w:rsidP="000E27D1">
      <w:pPr>
        <w:pStyle w:val="Heading5"/>
      </w:pPr>
      <w:bookmarkStart w:id="117" w:name="_Toc100733284"/>
      <w:bookmarkEnd w:id="87"/>
      <w:r>
        <w:t>7.1.4.3.1</w:t>
      </w:r>
      <w:r>
        <w:tab/>
        <w:t>General</w:t>
      </w:r>
      <w:bookmarkStart w:id="118" w:name="_Toc72481536"/>
      <w:bookmarkEnd w:id="117"/>
    </w:p>
    <w:p w14:paraId="4A7E6584" w14:textId="5328FF6B"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p>
    <w:p w14:paraId="6E0967B2" w14:textId="77777777" w:rsidR="000E27D1" w:rsidRDefault="000E27D1" w:rsidP="000E27D1">
      <w:pPr>
        <w:pStyle w:val="Heading5"/>
      </w:pPr>
      <w:bookmarkStart w:id="119" w:name="_Toc100733285"/>
      <w:r>
        <w:lastRenderedPageBreak/>
        <w:t>7.1.4.3.2</w:t>
      </w:r>
      <w:r>
        <w:tab/>
        <w:t>Reference architecture</w:t>
      </w:r>
      <w:bookmarkEnd w:id="119"/>
    </w:p>
    <w:p w14:paraId="08B78245" w14:textId="77777777" w:rsidR="00671A13" w:rsidRDefault="00671A13" w:rsidP="000C1206">
      <w:pPr>
        <w:jc w:val="center"/>
      </w:pPr>
      <w:r>
        <w:object w:dxaOrig="6165" w:dyaOrig="2761" w14:anchorId="6A978FC4">
          <v:shape id="_x0000_i1030" type="#_x0000_t75" style="width:308.55pt;height:138.85pt" o:ole="">
            <v:imagedata r:id="rId30" o:title=""/>
          </v:shape>
          <o:OLEObject Type="Embed" ProgID="Visio.Drawing.11" ShapeID="_x0000_i1030" DrawAspect="Content" ObjectID="_1711348035"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32" o:title=""/>
          </v:shape>
          <o:OLEObject Type="Embed" ProgID="Visio.Drawing.11" ShapeID="_x0000_i1031" DrawAspect="Content" ObjectID="_1711348036"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20" w:name="_Toc100733286"/>
      <w:r>
        <w:t>7.1.4.3.3</w:t>
      </w:r>
      <w:r>
        <w:tab/>
        <w:t>Message flows</w:t>
      </w:r>
      <w:bookmarkEnd w:id="120"/>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09.15pt;height:570.85pt" o:ole="">
            <v:imagedata r:id="rId34" o:title=""/>
          </v:shape>
          <o:OLEObject Type="Embed" ProgID="Visio.Drawing.11" ShapeID="_x0000_i1033" DrawAspect="Content" ObjectID="_1711348037"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77777777" w:rsidR="0050756E" w:rsidRDefault="0050756E" w:rsidP="0050756E">
      <w:pPr>
        <w:pStyle w:val="Heading4"/>
      </w:pPr>
      <w:bookmarkStart w:id="121" w:name="_Toc88734341"/>
      <w:bookmarkStart w:id="122" w:name="_Toc85657384"/>
      <w:bookmarkStart w:id="123" w:name="_Toc100733287"/>
      <w:r>
        <w:t>7.1.4.4</w:t>
      </w:r>
      <w:r>
        <w:tab/>
        <w:t xml:space="preserve">Solution #1.4: </w:t>
      </w:r>
      <w:bookmarkEnd w:id="121"/>
      <w:r w:rsidRPr="00585EEF">
        <w:t xml:space="preserve">Roaming Charging Profile </w:t>
      </w:r>
      <w:r>
        <w:t>in V-SMF</w:t>
      </w:r>
      <w:bookmarkEnd w:id="123"/>
    </w:p>
    <w:p w14:paraId="24910A47" w14:textId="77777777" w:rsidR="0050756E" w:rsidRPr="00701C06" w:rsidRDefault="0050756E" w:rsidP="0050756E">
      <w:pPr>
        <w:pStyle w:val="Heading5"/>
      </w:pPr>
      <w:bookmarkStart w:id="124" w:name="_Toc88734342"/>
      <w:bookmarkStart w:id="125" w:name="_Toc100733288"/>
      <w:r>
        <w:t>7.1.4.4.1</w:t>
      </w:r>
      <w:r>
        <w:tab/>
        <w:t>General</w:t>
      </w:r>
      <w:bookmarkEnd w:id="124"/>
      <w:bookmarkEnd w:id="125"/>
    </w:p>
    <w:p w14:paraId="6B43FAD7" w14:textId="77777777" w:rsidR="0050756E" w:rsidRDefault="0050756E" w:rsidP="0050756E">
      <w:r>
        <w:t xml:space="preserve">A possible solution for </w:t>
      </w: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F6728B">
        <w:rPr>
          <w:rFonts w:hint="eastAsia"/>
          <w:b/>
          <w:lang w:eastAsia="zh-CN"/>
        </w:rPr>
        <w:t>0</w:t>
      </w:r>
      <w:r w:rsidRPr="00F6728B">
        <w:rPr>
          <w:b/>
        </w:rPr>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26" w:name="_Toc88734347"/>
      <w:bookmarkStart w:id="127" w:name="_Toc100733289"/>
      <w:r>
        <w:t>7.1.4.4.2</w:t>
      </w:r>
      <w:r>
        <w:tab/>
        <w:t>Reference architecture</w:t>
      </w:r>
      <w:bookmarkEnd w:id="126"/>
      <w:bookmarkEnd w:id="127"/>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28" w:name="_Toc88734348"/>
      <w:bookmarkStart w:id="129" w:name="_Toc100733290"/>
      <w:r w:rsidRPr="009A3A9C">
        <w:t>7.1.4.4.3</w:t>
      </w:r>
      <w:r w:rsidRPr="009A3A9C">
        <w:tab/>
        <w:t>Message flows</w:t>
      </w:r>
      <w:bookmarkEnd w:id="128"/>
      <w:bookmarkEnd w:id="12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A6CE086"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responed 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76242706" w14:textId="114E6DFC" w:rsidR="00EA618A" w:rsidRDefault="00EA618A" w:rsidP="00EA618A">
      <w:pPr>
        <w:pStyle w:val="Heading4"/>
      </w:pPr>
      <w:bookmarkStart w:id="130" w:name="_Toc95118217"/>
      <w:bookmarkStart w:id="131" w:name="_Toc100733291"/>
      <w:r>
        <w:t>7.1.4.</w:t>
      </w:r>
      <w:r w:rsidR="005208A0">
        <w:t>5</w:t>
      </w:r>
      <w:r>
        <w:tab/>
        <w:t>Solution #1.</w:t>
      </w:r>
      <w:r w:rsidR="005208A0">
        <w:t>5</w:t>
      </w:r>
      <w:r>
        <w:t xml:space="preserve">: CDR in VPLMN for wholesale of </w:t>
      </w:r>
      <w:bookmarkEnd w:id="130"/>
      <w:r>
        <w:t>SMS</w:t>
      </w:r>
      <w:bookmarkEnd w:id="131"/>
    </w:p>
    <w:p w14:paraId="63F9FC53" w14:textId="08DE1DE3" w:rsidR="00EA618A" w:rsidRDefault="00EA618A" w:rsidP="00EA618A">
      <w:pPr>
        <w:pStyle w:val="Heading5"/>
      </w:pPr>
      <w:bookmarkStart w:id="132" w:name="_Toc95118218"/>
      <w:bookmarkStart w:id="133" w:name="_Toc100733292"/>
      <w:r>
        <w:t>7.1.4.</w:t>
      </w:r>
      <w:r w:rsidR="005208A0">
        <w:t>5</w:t>
      </w:r>
      <w:r>
        <w:t>.1</w:t>
      </w:r>
      <w:r>
        <w:tab/>
        <w:t>General</w:t>
      </w:r>
      <w:bookmarkEnd w:id="132"/>
      <w:bookmarkEnd w:id="133"/>
    </w:p>
    <w:p w14:paraId="0851F2C4" w14:textId="4C2D4FED" w:rsidR="00EA618A" w:rsidRDefault="00EA618A" w:rsidP="00EA618A">
      <w:r>
        <w:t>A possible solution for key issue 1</w:t>
      </w:r>
      <w:r w:rsidR="005208A0">
        <w:t>c</w:t>
      </w:r>
      <w:r>
        <w:t>, wholesale charging for SMS provided to the home MNO by the visited MNO.</w:t>
      </w:r>
    </w:p>
    <w:p w14:paraId="4ADB1149" w14:textId="0160155D" w:rsidR="00EA618A" w:rsidRDefault="00EA618A" w:rsidP="00EA618A">
      <w:pPr>
        <w:pStyle w:val="Heading5"/>
      </w:pPr>
      <w:bookmarkStart w:id="134" w:name="_Toc95118219"/>
      <w:bookmarkStart w:id="135" w:name="_Toc100733293"/>
      <w:r>
        <w:t>7.1.4.</w:t>
      </w:r>
      <w:r w:rsidR="005208A0">
        <w:t>5</w:t>
      </w:r>
      <w:r>
        <w:t>.2</w:t>
      </w:r>
      <w:r>
        <w:tab/>
        <w:t>Reference architecture</w:t>
      </w:r>
      <w:bookmarkEnd w:id="134"/>
      <w:bookmarkEnd w:id="135"/>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4" type="#_x0000_t75" style="width:370.3pt;height:282.85pt" o:ole="">
            <v:imagedata r:id="rId36" o:title=""/>
          </v:shape>
          <o:OLEObject Type="Embed" ProgID="Visio.Drawing.15" ShapeID="_x0000_i1034" DrawAspect="Content" ObjectID="_1711348038"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5" type="#_x0000_t75" style="width:354.85pt;height:277.7pt" o:ole="">
            <v:imagedata r:id="rId38" o:title=""/>
          </v:shape>
          <o:OLEObject Type="Embed" ProgID="Visio.Drawing.15" ShapeID="_x0000_i1035" DrawAspect="Content" ObjectID="_1711348039"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36" w:name="_Toc95118220"/>
      <w:bookmarkStart w:id="137" w:name="_Toc100733294"/>
      <w:r>
        <w:lastRenderedPageBreak/>
        <w:t>7.1.4.</w:t>
      </w:r>
      <w:r w:rsidR="00BE18FA">
        <w:t>5</w:t>
      </w:r>
      <w:r>
        <w:t>.3</w:t>
      </w:r>
      <w:r>
        <w:tab/>
        <w:t>Message flows</w:t>
      </w:r>
      <w:bookmarkEnd w:id="136"/>
      <w:bookmarkEnd w:id="137"/>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6" type="#_x0000_t75" style="width:401.15pt;height:272.55pt" o:ole="">
            <v:imagedata r:id="rId40" o:title=""/>
          </v:shape>
          <o:OLEObject Type="Embed" ProgID="Visio.Drawing.15" ShapeID="_x0000_i1036" DrawAspect="Content" ObjectID="_1711348040"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352246">
        <w:fldChar w:fldCharType="separate"/>
      </w:r>
      <w:r>
        <w:fldChar w:fldCharType="end"/>
      </w:r>
    </w:p>
    <w:p w14:paraId="59FD20EF" w14:textId="7C1B740C" w:rsidR="00F6538E" w:rsidRPr="00B8653C" w:rsidRDefault="00F6538E" w:rsidP="00F6538E">
      <w:pPr>
        <w:pStyle w:val="Heading2"/>
        <w:overflowPunct w:val="0"/>
        <w:autoSpaceDE w:val="0"/>
        <w:autoSpaceDN w:val="0"/>
        <w:adjustRightInd w:val="0"/>
        <w:textAlignment w:val="baseline"/>
      </w:pPr>
      <w:bookmarkStart w:id="138" w:name="_Toc100733295"/>
      <w:r w:rsidRPr="00B8653C">
        <w:t>7.</w:t>
      </w:r>
      <w:r w:rsidR="00A756E7">
        <w:t>2</w:t>
      </w:r>
      <w:r w:rsidRPr="00B8653C">
        <w:tab/>
        <w:t xml:space="preserve">Convey charging </w:t>
      </w:r>
      <w:r w:rsidR="00E113B4">
        <w:t xml:space="preserve">information </w:t>
      </w:r>
      <w:r w:rsidRPr="00B8653C">
        <w:t>from visited MNO to home MNO</w:t>
      </w:r>
      <w:bookmarkEnd w:id="122"/>
      <w:bookmarkEnd w:id="138"/>
    </w:p>
    <w:p w14:paraId="5EE543FE" w14:textId="3C3E9412" w:rsidR="00F6538E" w:rsidRPr="0031797A" w:rsidRDefault="00F6538E" w:rsidP="00F6538E">
      <w:pPr>
        <w:pStyle w:val="Heading3"/>
      </w:pPr>
      <w:bookmarkStart w:id="139" w:name="_Toc85657385"/>
      <w:bookmarkStart w:id="140" w:name="_Toc100733296"/>
      <w:r w:rsidRPr="00B8653C">
        <w:t>7.</w:t>
      </w:r>
      <w:r w:rsidR="00A756E7">
        <w:t>2</w:t>
      </w:r>
      <w:r w:rsidRPr="0042195F">
        <w:t>.</w:t>
      </w:r>
      <w:r w:rsidRPr="007364AA">
        <w:t>1</w:t>
      </w:r>
      <w:r w:rsidRPr="0031797A">
        <w:tab/>
        <w:t>Home MNO does retail charging towards subscribers</w:t>
      </w:r>
      <w:bookmarkEnd w:id="139"/>
      <w:bookmarkEnd w:id="140"/>
    </w:p>
    <w:p w14:paraId="63B875E6" w14:textId="60511127" w:rsidR="00BF4790" w:rsidRPr="000F5A3C" w:rsidRDefault="00BF4790" w:rsidP="00BF4790">
      <w:pPr>
        <w:pStyle w:val="Heading4"/>
        <w:rPr>
          <w:lang w:val="en-US" w:eastAsia="zh-CN"/>
        </w:rPr>
      </w:pPr>
      <w:bookmarkStart w:id="141" w:name="_Toc85657386"/>
      <w:bookmarkStart w:id="142" w:name="_Toc100733297"/>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41"/>
      <w:bookmarkEnd w:id="142"/>
    </w:p>
    <w:p w14:paraId="368FF3F6" w14:textId="3E6356BE" w:rsidR="00BF4790" w:rsidRDefault="00BF4790" w:rsidP="00BF4790">
      <w:pPr>
        <w:pStyle w:val="Heading5"/>
        <w:rPr>
          <w:lang w:eastAsia="zh-CN"/>
        </w:rPr>
      </w:pPr>
      <w:bookmarkStart w:id="143" w:name="_Toc85657387"/>
      <w:bookmarkStart w:id="144" w:name="_Toc100733298"/>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43"/>
      <w:bookmarkEnd w:id="144"/>
    </w:p>
    <w:p w14:paraId="4B8F046D" w14:textId="77777777" w:rsidR="00BF4790" w:rsidRDefault="00BF4790" w:rsidP="00BF4790">
      <w:r>
        <w:t>This use case focuses on home MNO and subscriber business roles.</w:t>
      </w:r>
    </w:p>
    <w:p w14:paraId="48A99E31" w14:textId="77777777" w:rsidR="00BF4790" w:rsidRDefault="00BF4790" w:rsidP="00BF4790">
      <w:r>
        <w:lastRenderedPageBreak/>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145" w:name="_Toc66166062"/>
      <w:bookmarkStart w:id="146" w:name="_Toc100733299"/>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46"/>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51A41907" w:rsidR="000925D5" w:rsidRDefault="000925D5" w:rsidP="000925D5">
      <w:pPr>
        <w:pStyle w:val="Heading5"/>
        <w:rPr>
          <w:lang w:eastAsia="zh-CN"/>
        </w:rPr>
      </w:pPr>
      <w:bookmarkStart w:id="147" w:name="_Toc95118232"/>
      <w:bookmarkStart w:id="148" w:name="_Toc85657389"/>
      <w:bookmarkStart w:id="149" w:name="_Toc100733300"/>
      <w:r>
        <w:rPr>
          <w:lang w:eastAsia="zh-CN"/>
        </w:rPr>
        <w:t>7.2.1.1.</w:t>
      </w:r>
      <w:r w:rsidR="00FB5758">
        <w:rPr>
          <w:lang w:eastAsia="zh-CN"/>
        </w:rPr>
        <w:t>3</w:t>
      </w:r>
      <w:r>
        <w:rPr>
          <w:lang w:eastAsia="zh-CN"/>
        </w:rPr>
        <w:tab/>
        <w:t>Use case #2</w:t>
      </w:r>
      <w:r w:rsidR="00601AC2">
        <w:rPr>
          <w:lang w:eastAsia="zh-CN"/>
        </w:rPr>
        <w:t>c</w:t>
      </w:r>
      <w:r>
        <w:rPr>
          <w:lang w:eastAsia="zh-CN"/>
        </w:rPr>
        <w:t>: Visited MNO to H</w:t>
      </w:r>
      <w:r w:rsidRPr="001442A1">
        <w:rPr>
          <w:lang w:eastAsia="zh-CN"/>
        </w:rPr>
        <w:t xml:space="preserve">ome MNO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provided to home MNO’s subscribers in roaming</w:t>
      </w:r>
      <w:bookmarkEnd w:id="147"/>
      <w:r>
        <w:rPr>
          <w:lang w:eastAsia="zh-CN"/>
        </w:rPr>
        <w:t xml:space="preserve"> scenario</w:t>
      </w:r>
      <w:bookmarkEnd w:id="149"/>
    </w:p>
    <w:p w14:paraId="12D3428D" w14:textId="77777777" w:rsidR="000925D5" w:rsidRDefault="000925D5" w:rsidP="000925D5">
      <w:r>
        <w:t>This use case focuses on visited MNO and home MNO business roles.</w:t>
      </w:r>
    </w:p>
    <w:p w14:paraId="4DACDAB0" w14:textId="77777777" w:rsidR="000925D5" w:rsidRDefault="000925D5" w:rsidP="000925D5"/>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4B00DD0D" w14:textId="5B8B49DB" w:rsidR="00BF4790" w:rsidRDefault="00BF4790" w:rsidP="00BF4790">
      <w:pPr>
        <w:pStyle w:val="Heading3"/>
      </w:pPr>
      <w:bookmarkStart w:id="150" w:name="_Toc100733301"/>
      <w:r>
        <w:t>7.</w:t>
      </w:r>
      <w:r w:rsidR="00070CB8">
        <w:t>2</w:t>
      </w:r>
      <w:r>
        <w:t>.</w:t>
      </w:r>
      <w:r w:rsidR="005D686E">
        <w:t>2</w:t>
      </w:r>
      <w:r>
        <w:tab/>
        <w:t>Potential charging requirements</w:t>
      </w:r>
      <w:bookmarkEnd w:id="145"/>
      <w:bookmarkEnd w:id="148"/>
      <w:bookmarkEnd w:id="15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51" w:name="_Toc66166052"/>
      <w:bookmarkStart w:id="152"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lastRenderedPageBreak/>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61C9DA0" w14:textId="154B3277" w:rsidR="00BF4790" w:rsidRDefault="00BF4790" w:rsidP="00BF4790">
      <w:pPr>
        <w:pStyle w:val="Heading3"/>
      </w:pPr>
      <w:bookmarkStart w:id="153" w:name="_Toc100733302"/>
      <w:r>
        <w:t>7.</w:t>
      </w:r>
      <w:r w:rsidR="00070CB8">
        <w:t>2</w:t>
      </w:r>
      <w:r>
        <w:t>.</w:t>
      </w:r>
      <w:r w:rsidR="005D686E">
        <w:t>3</w:t>
      </w:r>
      <w:r>
        <w:tab/>
        <w:t>Key issues</w:t>
      </w:r>
      <w:bookmarkEnd w:id="151"/>
      <w:bookmarkEnd w:id="152"/>
      <w:bookmarkEnd w:id="15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54" w:name="_Toc66166064"/>
      <w:bookmarkStart w:id="15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4C77C009" w14:textId="705A0FA5" w:rsidR="0027159E" w:rsidRDefault="0027159E" w:rsidP="0027159E">
      <w:pPr>
        <w:pStyle w:val="Heading3"/>
      </w:pPr>
      <w:bookmarkStart w:id="156" w:name="_Toc100733303"/>
      <w:r>
        <w:t>7.2.4</w:t>
      </w:r>
      <w:r>
        <w:tab/>
      </w:r>
      <w:r w:rsidR="00032D26">
        <w:t xml:space="preserve">Potential </w:t>
      </w:r>
      <w:r>
        <w:t>solutions</w:t>
      </w:r>
      <w:bookmarkEnd w:id="154"/>
      <w:bookmarkEnd w:id="155"/>
      <w:bookmarkEnd w:id="156"/>
    </w:p>
    <w:p w14:paraId="2A93E6FD" w14:textId="4A1713AB" w:rsidR="009E6EF5" w:rsidRPr="009E6EF5" w:rsidRDefault="009E6EF5" w:rsidP="009E6EF5">
      <w:pPr>
        <w:pStyle w:val="Heading4"/>
      </w:pPr>
      <w:bookmarkStart w:id="157" w:name="_Toc10073330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157"/>
    </w:p>
    <w:p w14:paraId="290EFC7A" w14:textId="725A6228" w:rsidR="0027159E" w:rsidRDefault="0027159E" w:rsidP="00864DF3">
      <w:pPr>
        <w:pStyle w:val="Heading5"/>
        <w:rPr>
          <w:lang w:eastAsia="zh-CN"/>
        </w:rPr>
      </w:pPr>
      <w:bookmarkStart w:id="158" w:name="_Toc66166065"/>
      <w:bookmarkStart w:id="159" w:name="_Toc81379509"/>
      <w:bookmarkStart w:id="160" w:name="_Toc100733305"/>
      <w:r>
        <w:rPr>
          <w:lang w:eastAsia="zh-CN"/>
        </w:rPr>
        <w:t>7.2.4.1</w:t>
      </w:r>
      <w:r w:rsidR="009E6EF5">
        <w:rPr>
          <w:lang w:eastAsia="zh-CN"/>
        </w:rPr>
        <w:t>.1</w:t>
      </w:r>
      <w:r>
        <w:rPr>
          <w:lang w:eastAsia="zh-CN"/>
        </w:rPr>
        <w:tab/>
      </w:r>
      <w:r w:rsidR="0028078E">
        <w:rPr>
          <w:lang w:eastAsia="zh-CN"/>
        </w:rPr>
        <w:t>General</w:t>
      </w:r>
      <w:bookmarkEnd w:id="158"/>
      <w:bookmarkEnd w:id="159"/>
      <w:bookmarkEnd w:id="160"/>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61" w:name="_Toc100733306"/>
      <w:r>
        <w:t>7.2.4.1.2</w:t>
      </w:r>
      <w:r>
        <w:tab/>
        <w:t>Reference architecture</w:t>
      </w:r>
      <w:bookmarkEnd w:id="161"/>
    </w:p>
    <w:p w14:paraId="2DA6B042" w14:textId="77777777" w:rsidR="00BF4790" w:rsidRDefault="00BF4790" w:rsidP="000C1206">
      <w:pPr>
        <w:jc w:val="center"/>
      </w:pPr>
      <w:r w:rsidRPr="009E0DE1">
        <w:object w:dxaOrig="7011" w:dyaOrig="3180" w14:anchorId="41DDC66A">
          <v:shape id="_x0000_i1037" type="#_x0000_t75" style="width:354.85pt;height:164.55pt" o:ole="">
            <v:imagedata r:id="rId42" o:title=""/>
          </v:shape>
          <o:OLEObject Type="Embed" ProgID="Visio.Drawing.11" ShapeID="_x0000_i1037" DrawAspect="Content" ObjectID="_1711348041" r:id="rId43"/>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4A8A91F6" w:rsidR="00574C16" w:rsidRDefault="008E5943" w:rsidP="00574C16">
      <w:pPr>
        <w:jc w:val="center"/>
      </w:pPr>
      <w:r w:rsidRPr="009E0DE1">
        <w:object w:dxaOrig="5190" w:dyaOrig="3585" w14:anchorId="2AE29A46">
          <v:shape id="_x0000_i1038" type="#_x0000_t75" style="width:257.15pt;height:185.15pt" o:ole="">
            <v:imagedata r:id="rId44" o:title=""/>
          </v:shape>
          <o:OLEObject Type="Embed" ProgID="Visio.Drawing.11" ShapeID="_x0000_i1038" DrawAspect="Content" ObjectID="_1711348042" r:id="rId45"/>
        </w:object>
      </w:r>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62" w:name="_Toc85657394"/>
      <w:bookmarkStart w:id="163" w:name="_Toc100733307"/>
      <w:r>
        <w:lastRenderedPageBreak/>
        <w:t>7.2.4.</w:t>
      </w:r>
      <w:r w:rsidR="00574C16">
        <w:t>1.</w:t>
      </w:r>
      <w:r w:rsidR="00902F6E">
        <w:t>3</w:t>
      </w:r>
      <w:r>
        <w:tab/>
      </w:r>
      <w:r w:rsidR="00902F6E">
        <w:t xml:space="preserve">Message </w:t>
      </w:r>
      <w:r>
        <w:t>flows</w:t>
      </w:r>
      <w:bookmarkEnd w:id="162"/>
      <w:bookmarkEnd w:id="163"/>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39" type="#_x0000_t75" style="width:524.55pt;height:761.15pt" o:ole="">
            <v:imagedata r:id="rId46" o:title=""/>
          </v:shape>
          <o:OLEObject Type="Embed" ProgID="Visio.Drawing.11" ShapeID="_x0000_i1039" DrawAspect="Content" ObjectID="_1711348043" r:id="rId47"/>
        </w:object>
      </w:r>
    </w:p>
    <w:p w14:paraId="189BDAF1" w14:textId="409D5C76"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164" w:name="_Toc10073330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164"/>
    </w:p>
    <w:p w14:paraId="76DBCACC" w14:textId="5FF4433C" w:rsidR="00F64FF8" w:rsidRDefault="00F64FF8" w:rsidP="00F64FF8">
      <w:pPr>
        <w:pStyle w:val="Heading5"/>
      </w:pPr>
      <w:bookmarkStart w:id="165" w:name="_Toc100733309"/>
      <w:r>
        <w:t>7.2.4.2.1</w:t>
      </w:r>
      <w:r>
        <w:tab/>
      </w:r>
      <w:r w:rsidR="00E33CF3">
        <w:t>General</w:t>
      </w:r>
      <w:bookmarkEnd w:id="165"/>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66" w:name="_Toc100733310"/>
      <w:r>
        <w:t>7.2.4.2.2</w:t>
      </w:r>
      <w:r>
        <w:tab/>
        <w:t>Reference architecture</w:t>
      </w:r>
      <w:bookmarkEnd w:id="166"/>
    </w:p>
    <w:p w14:paraId="7CC7082B" w14:textId="77777777" w:rsidR="00CA38EA" w:rsidRDefault="00CA38EA" w:rsidP="00CA38EA">
      <w:pPr>
        <w:jc w:val="center"/>
      </w:pPr>
      <w:r w:rsidRPr="009E0DE1">
        <w:object w:dxaOrig="7011" w:dyaOrig="3180" w14:anchorId="7C52B155">
          <v:shape id="_x0000_i1040" type="#_x0000_t75" style="width:354.85pt;height:164.55pt" o:ole="">
            <v:imagedata r:id="rId42" o:title=""/>
          </v:shape>
          <o:OLEObject Type="Embed" ProgID="Visio.Drawing.11" ShapeID="_x0000_i1040" DrawAspect="Content" ObjectID="_1711348044" r:id="rId48"/>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410E5645" w:rsidR="006B2A78" w:rsidRDefault="006B2A78" w:rsidP="00F64FF8">
      <w:pPr>
        <w:pStyle w:val="TF"/>
      </w:pPr>
      <w:r w:rsidRPr="009E0DE1">
        <w:object w:dxaOrig="5201" w:dyaOrig="3591" w14:anchorId="41B3253C">
          <v:shape id="_x0000_i1041" type="#_x0000_t75" style="width:267.45pt;height:185.15pt" o:ole="">
            <v:imagedata r:id="rId49" o:title=""/>
          </v:shape>
          <o:OLEObject Type="Embed" ProgID="Visio.Drawing.11" ShapeID="_x0000_i1041" DrawAspect="Content" ObjectID="_1711348045" r:id="rId50"/>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67" w:name="_Toc100733311"/>
      <w:r>
        <w:lastRenderedPageBreak/>
        <w:t>7.2.4.2.3</w:t>
      </w:r>
      <w:r>
        <w:tab/>
        <w:t>Message flows</w:t>
      </w:r>
      <w:bookmarkEnd w:id="167"/>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042" type="#_x0000_t75" style="width:483.45pt;height:699.45pt" o:ole="">
            <v:imagedata r:id="rId51" o:title=""/>
          </v:shape>
          <o:OLEObject Type="Embed" ProgID="Visio.Drawing.11" ShapeID="_x0000_i1042" DrawAspect="Content" ObjectID="_1711348046" r:id="rId52"/>
        </w:object>
      </w:r>
    </w:p>
    <w:p w14:paraId="2D573EDB" w14:textId="4FA8F655" w:rsidR="003E2C2A" w:rsidRPr="00A06DE9" w:rsidRDefault="003E2C2A" w:rsidP="003E2C2A">
      <w:pPr>
        <w:pStyle w:val="TF"/>
      </w:pPr>
      <w:r w:rsidRPr="00A06DE9">
        <w:lastRenderedPageBreak/>
        <w:t xml:space="preserve">Figure </w:t>
      </w:r>
      <w:r w:rsidR="008D3924" w:rsidRPr="008D3924">
        <w:t>7.2.4.2.3-1</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6C660B92" w14:textId="6BCA8AC4" w:rsidR="00EB21B2" w:rsidRPr="009E6EF5" w:rsidRDefault="00EB21B2" w:rsidP="00EB21B2">
      <w:pPr>
        <w:pStyle w:val="Heading4"/>
      </w:pPr>
      <w:bookmarkStart w:id="168" w:name="_Toc95118237"/>
      <w:bookmarkStart w:id="169" w:name="_Toc10073331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68"/>
      <w:r>
        <w:rPr>
          <w:color w:val="000000"/>
          <w:lang w:eastAsia="zh-CN"/>
        </w:rPr>
        <w:t>reconciliation between MNOs</w:t>
      </w:r>
      <w:bookmarkEnd w:id="169"/>
    </w:p>
    <w:p w14:paraId="21D6E20B" w14:textId="543A8381" w:rsidR="00EB21B2" w:rsidRDefault="00EB21B2" w:rsidP="00EB21B2">
      <w:pPr>
        <w:pStyle w:val="Heading5"/>
        <w:rPr>
          <w:lang w:eastAsia="zh-CN"/>
        </w:rPr>
      </w:pPr>
      <w:bookmarkStart w:id="170" w:name="_Toc95118238"/>
      <w:bookmarkStart w:id="171" w:name="_Toc100733313"/>
      <w:r>
        <w:rPr>
          <w:lang w:eastAsia="zh-CN"/>
        </w:rPr>
        <w:t>7.2.4.</w:t>
      </w:r>
      <w:r w:rsidR="0030517B">
        <w:rPr>
          <w:lang w:eastAsia="zh-CN"/>
        </w:rPr>
        <w:t>3</w:t>
      </w:r>
      <w:r>
        <w:rPr>
          <w:lang w:eastAsia="zh-CN"/>
        </w:rPr>
        <w:t>.1</w:t>
      </w:r>
      <w:r>
        <w:rPr>
          <w:lang w:eastAsia="zh-CN"/>
        </w:rPr>
        <w:tab/>
        <w:t>General</w:t>
      </w:r>
      <w:bookmarkEnd w:id="170"/>
      <w:bookmarkEnd w:id="171"/>
    </w:p>
    <w:p w14:paraId="4BAA792A" w14:textId="4D9C6457" w:rsidR="00EB21B2" w:rsidRDefault="00EB21B2" w:rsidP="00EB21B2">
      <w:r>
        <w:t>A possible solution for key issues #2</w:t>
      </w:r>
      <w:r w:rsidR="00FC0B36">
        <w:t>f</w:t>
      </w:r>
      <w:r>
        <w:t xml:space="preserve"> and #2</w:t>
      </w:r>
      <w:r w:rsidR="00FC0B36">
        <w:t>g</w:t>
      </w:r>
      <w:r>
        <w:t>, charging for SMS provided to the home MNO’s users by the visited MNO, in roaming scenario.</w:t>
      </w:r>
    </w:p>
    <w:p w14:paraId="65F730CC" w14:textId="77777777" w:rsidR="00EB21B2" w:rsidRDefault="00EB21B2" w:rsidP="00EB21B2">
      <w:r w:rsidRPr="00B37AD7">
        <w:t xml:space="preserve">The visited CHF </w:t>
      </w:r>
      <w:r>
        <w:t>performs</w:t>
      </w:r>
      <w:r w:rsidRPr="00B37AD7">
        <w:t xml:space="preserve"> converged charging for interconnect, while the home CHF </w:t>
      </w:r>
      <w:r>
        <w:t>performs</w:t>
      </w:r>
      <w:r w:rsidRPr="00B37AD7">
        <w:t xml:space="preserve"> converged charging for</w:t>
      </w:r>
      <w:r>
        <w:t xml:space="preserve"> reconciliation</w:t>
      </w:r>
      <w:r w:rsidRPr="00B37AD7">
        <w:t>.</w:t>
      </w:r>
    </w:p>
    <w:p w14:paraId="5717FB91" w14:textId="03C23234" w:rsidR="00EB21B2" w:rsidRDefault="00EB21B2" w:rsidP="00EB21B2">
      <w:pPr>
        <w:pStyle w:val="Heading5"/>
      </w:pPr>
      <w:bookmarkStart w:id="172" w:name="_Toc95118239"/>
      <w:bookmarkStart w:id="173" w:name="_Toc100733314"/>
      <w:r>
        <w:t>7.2.4.</w:t>
      </w:r>
      <w:r w:rsidR="0030517B">
        <w:t>3</w:t>
      </w:r>
      <w:r>
        <w:t>.2</w:t>
      </w:r>
      <w:r>
        <w:tab/>
        <w:t>Reference architecture</w:t>
      </w:r>
      <w:bookmarkEnd w:id="172"/>
      <w:bookmarkEnd w:id="173"/>
    </w:p>
    <w:p w14:paraId="4E1AD460" w14:textId="00599F81" w:rsidR="00EB21B2" w:rsidRDefault="00EB21B2" w:rsidP="00EB21B2">
      <w:pPr>
        <w:ind w:left="1136"/>
      </w:pPr>
    </w:p>
    <w:p w14:paraId="76523386" w14:textId="53775DC8" w:rsidR="00EB21B2" w:rsidRDefault="00EB21B2" w:rsidP="00EB21B2">
      <w:pPr>
        <w:ind w:left="1136"/>
      </w:pPr>
    </w:p>
    <w:bookmarkStart w:id="174" w:name="_Hlk99036671"/>
    <w:p w14:paraId="4A8F94EA" w14:textId="77777777" w:rsidR="00EB21B2" w:rsidRDefault="00EB21B2" w:rsidP="00EB21B2">
      <w:pPr>
        <w:pStyle w:val="TF"/>
      </w:pPr>
      <w:r>
        <w:object w:dxaOrig="11340" w:dyaOrig="7275" w14:anchorId="5E2569E1">
          <v:shape id="_x0000_i1043" type="#_x0000_t75" style="width:483.45pt;height:308.55pt" o:ole="">
            <v:imagedata r:id="rId53" o:title=""/>
          </v:shape>
          <o:OLEObject Type="Embed" ProgID="Visio.Drawing.15" ShapeID="_x0000_i1043" DrawAspect="Content" ObjectID="_1711348047" r:id="rId54"/>
        </w:object>
      </w:r>
    </w:p>
    <w:p w14:paraId="0150AAF4" w14:textId="4C0CAB23" w:rsidR="00EB21B2" w:rsidRPr="009E0DE1" w:rsidRDefault="00EB21B2" w:rsidP="00EB21B2">
      <w:pPr>
        <w:pStyle w:val="TF"/>
      </w:pPr>
      <w:r w:rsidRPr="009E0DE1">
        <w:t xml:space="preserve">Figure </w:t>
      </w:r>
      <w:r>
        <w:t>7.2.4.</w:t>
      </w:r>
      <w:r w:rsidR="0030517B">
        <w:t>3</w:t>
      </w:r>
      <w:r>
        <w:t>.2</w:t>
      </w:r>
      <w:r w:rsidRPr="009E0DE1">
        <w:t>-1</w:t>
      </w:r>
      <w:bookmarkEnd w:id="174"/>
      <w:r>
        <w:t>:</w:t>
      </w:r>
      <w:r w:rsidRPr="009E0DE1">
        <w:t xml:space="preserve"> Roaming </w:t>
      </w:r>
      <w:r>
        <w:t>SMS</w:t>
      </w:r>
      <w:r w:rsidRPr="009E0DE1">
        <w:t xml:space="preserve"> in service-based interface representation</w:t>
      </w:r>
    </w:p>
    <w:p w14:paraId="0EBB133B" w14:textId="77777777" w:rsidR="00EB21B2" w:rsidRDefault="00EB21B2" w:rsidP="00EB21B2"/>
    <w:p w14:paraId="39DD87F1" w14:textId="77777777" w:rsidR="00EB21B2" w:rsidRDefault="00EB21B2" w:rsidP="00EB21B2">
      <w:pPr>
        <w:ind w:left="1988"/>
      </w:pPr>
    </w:p>
    <w:p w14:paraId="02B4EECD" w14:textId="77777777" w:rsidR="00EB21B2" w:rsidRDefault="00EB21B2" w:rsidP="00EB21B2">
      <w:pPr>
        <w:pStyle w:val="TF"/>
      </w:pPr>
      <w:r>
        <w:object w:dxaOrig="4591" w:dyaOrig="5536" w14:anchorId="5C5BD047">
          <v:shape id="_x0000_i1044" type="#_x0000_t75" style="width:231.45pt;height:277.7pt" o:ole="">
            <v:imagedata r:id="rId55" o:title=""/>
          </v:shape>
          <o:OLEObject Type="Embed" ProgID="Visio.Drawing.15" ShapeID="_x0000_i1044" DrawAspect="Content" ObjectID="_1711348048" r:id="rId56"/>
        </w:object>
      </w:r>
    </w:p>
    <w:p w14:paraId="7239D9C7" w14:textId="1D0E4B0A" w:rsidR="00EB21B2" w:rsidRPr="004B361A" w:rsidRDefault="00EB21B2" w:rsidP="00EB21B2">
      <w:pPr>
        <w:pStyle w:val="TF"/>
      </w:pPr>
      <w:r w:rsidRPr="009E0DE1">
        <w:t xml:space="preserve">Figure </w:t>
      </w:r>
      <w:r>
        <w:t>7.2.4.</w:t>
      </w:r>
      <w:r w:rsidR="0030517B">
        <w:t>3</w:t>
      </w:r>
      <w:r>
        <w:t>.2-2:</w:t>
      </w:r>
      <w:r w:rsidRPr="009E0DE1">
        <w:t xml:space="preserve"> Roaming </w:t>
      </w:r>
      <w:r>
        <w:t>SMS</w:t>
      </w:r>
      <w:r w:rsidRPr="009E0DE1">
        <w:t xml:space="preserve"> in </w:t>
      </w:r>
      <w:r>
        <w:t>reference point representation</w:t>
      </w:r>
    </w:p>
    <w:p w14:paraId="3064A70D" w14:textId="486172A2" w:rsidR="00EB21B2" w:rsidRDefault="00EB21B2" w:rsidP="00EB21B2">
      <w:pPr>
        <w:pStyle w:val="Heading5"/>
      </w:pPr>
      <w:bookmarkStart w:id="175" w:name="_Toc95118240"/>
      <w:bookmarkStart w:id="176" w:name="_Toc100733315"/>
      <w:r>
        <w:t>7.2.4.</w:t>
      </w:r>
      <w:r w:rsidR="0030517B">
        <w:t>3</w:t>
      </w:r>
      <w:r>
        <w:t>.3</w:t>
      </w:r>
      <w:r>
        <w:tab/>
        <w:t>Message flows</w:t>
      </w:r>
      <w:bookmarkEnd w:id="175"/>
      <w:bookmarkEnd w:id="176"/>
    </w:p>
    <w:p w14:paraId="20695C97" w14:textId="5D778CF0" w:rsidR="00EB21B2" w:rsidRDefault="00EB21B2" w:rsidP="00EB21B2">
      <w:pPr>
        <w:keepNext/>
      </w:pPr>
      <w:r w:rsidRPr="00A06DE9">
        <w:t xml:space="preserve">Figure </w:t>
      </w:r>
      <w:r>
        <w:t>7.2.4.</w:t>
      </w:r>
      <w:r w:rsidR="0030517B">
        <w:t>3</w:t>
      </w:r>
      <w:r>
        <w:t>.3-1</w:t>
      </w:r>
      <w:r w:rsidRPr="00A06DE9">
        <w:t xml:space="preserve"> shows a</w:t>
      </w:r>
      <w:r>
        <w:rPr>
          <w:rFonts w:hint="eastAsia"/>
          <w:lang w:eastAsia="zh-CN"/>
        </w:rPr>
        <w:t xml:space="preserve"> </w:t>
      </w:r>
      <w:r w:rsidRPr="00A06DE9">
        <w:t xml:space="preserve">scenario for </w:t>
      </w:r>
      <w:r>
        <w:t xml:space="preserve">SMS submission in PEC mode </w:t>
      </w:r>
      <w:r w:rsidRPr="0044434B">
        <w:t>with</w:t>
      </w:r>
      <w:r>
        <w:t xml:space="preserve"> V-CHF to H-CHF communication</w:t>
      </w:r>
      <w:r w:rsidRPr="00A06DE9">
        <w:t xml:space="preserve">. </w:t>
      </w:r>
    </w:p>
    <w:p w14:paraId="0511CF8C" w14:textId="77777777" w:rsidR="00EB21B2" w:rsidRDefault="00EB21B2" w:rsidP="00EB21B2">
      <w:pPr>
        <w:pStyle w:val="TF"/>
      </w:pPr>
      <w:r>
        <w:rPr>
          <w:noProof/>
        </w:rPr>
        <w:t xml:space="preserve"> </w:t>
      </w:r>
    </w:p>
    <w:p w14:paraId="1753D44D" w14:textId="77777777" w:rsidR="00EB21B2" w:rsidRDefault="00EB21B2" w:rsidP="00EB21B2">
      <w:pPr>
        <w:pStyle w:val="TF"/>
      </w:pPr>
      <w:r>
        <w:object w:dxaOrig="13395" w:dyaOrig="13425" w14:anchorId="49521114">
          <v:shape id="_x0000_i1045" type="#_x0000_t75" style="width:483.45pt;height:483.45pt" o:ole="">
            <v:imagedata r:id="rId57" o:title=""/>
          </v:shape>
          <o:OLEObject Type="Embed" ProgID="Visio.Drawing.15" ShapeID="_x0000_i1045" DrawAspect="Content" ObjectID="_1711348049" r:id="rId58"/>
        </w:object>
      </w:r>
    </w:p>
    <w:p w14:paraId="0604486C" w14:textId="4E66B618" w:rsidR="00EB21B2" w:rsidRDefault="00EB21B2" w:rsidP="00EB21B2">
      <w:pPr>
        <w:pStyle w:val="TF"/>
      </w:pPr>
      <w:r w:rsidRPr="00A06DE9">
        <w:t xml:space="preserve">Figure </w:t>
      </w:r>
      <w:r w:rsidRPr="008D3924">
        <w:t>7.2.4.</w:t>
      </w:r>
      <w:r w:rsidR="00A42614">
        <w:t>3</w:t>
      </w:r>
      <w:r w:rsidRPr="008D3924">
        <w:t>.3-1</w:t>
      </w:r>
      <w:r w:rsidRPr="00A06DE9">
        <w:t xml:space="preserve">: </w:t>
      </w:r>
      <w:r>
        <w:t>Roaming PEC SMS submission – V-CHF to H-CHF communication</w:t>
      </w:r>
    </w:p>
    <w:p w14:paraId="6D5AFE6B" w14:textId="7392E829" w:rsidR="00EB21B2" w:rsidRDefault="00EB21B2" w:rsidP="00EB21B2">
      <w:pPr>
        <w:pStyle w:val="B1"/>
        <w:rPr>
          <w:lang w:val="x-none"/>
        </w:rPr>
      </w:pPr>
      <w:r>
        <w:t>1- 3.</w:t>
      </w:r>
      <w:r>
        <w:tab/>
        <w:t>Initial procedures as per clause 5.4.2.5 of TS</w:t>
      </w:r>
      <w:r w:rsidR="00164976" w:rsidRPr="004D3578">
        <w:t> </w:t>
      </w:r>
      <w:r>
        <w:t>32.274</w:t>
      </w:r>
      <w:r w:rsidR="00164976" w:rsidRPr="004D3578">
        <w:t> </w:t>
      </w:r>
      <w:r>
        <w:t>[</w:t>
      </w:r>
      <w:r w:rsidR="00FC0B36">
        <w:t>8</w:t>
      </w:r>
      <w:r>
        <w:t>].</w:t>
      </w:r>
    </w:p>
    <w:p w14:paraId="56DF4EFF" w14:textId="77777777" w:rsidR="00EB21B2" w:rsidRDefault="00EB21B2" w:rsidP="00EB21B2">
      <w:pPr>
        <w:pStyle w:val="B1"/>
      </w:pPr>
      <w:r>
        <w:t xml:space="preserve">4. The SMSF in VPLMN sends Charging Data Request </w:t>
      </w:r>
      <w:r>
        <w:rPr>
          <w:lang w:eastAsia="zh-CN"/>
        </w:rPr>
        <w:t>[Event] to V-CHF</w:t>
      </w:r>
      <w:r>
        <w:t xml:space="preserve"> in VPLMN for the SMS.</w:t>
      </w:r>
    </w:p>
    <w:p w14:paraId="4FE67DDA" w14:textId="77777777" w:rsidR="00EB21B2" w:rsidRDefault="00EB21B2" w:rsidP="00EB21B2">
      <w:pPr>
        <w:pStyle w:val="B1"/>
      </w:pPr>
      <w:r>
        <w:t>5. T</w:t>
      </w:r>
      <w:r w:rsidRPr="00A06DE9">
        <w:t xml:space="preserve">he </w:t>
      </w:r>
      <w:r>
        <w:t>V-</w:t>
      </w:r>
      <w:r w:rsidRPr="00A06DE9">
        <w:t xml:space="preserve">CHF </w:t>
      </w:r>
      <w:r>
        <w:t>determines the interaction with H-CHF is needed and which H-CHF to contact.</w:t>
      </w:r>
    </w:p>
    <w:p w14:paraId="5876FFA4" w14:textId="77777777" w:rsidR="00EB21B2" w:rsidRPr="00FF43BD" w:rsidRDefault="00EB21B2" w:rsidP="00EB21B2">
      <w:pPr>
        <w:pStyle w:val="B1"/>
      </w:pPr>
      <w:r>
        <w:t xml:space="preserve">6. The V-CHF sends Charging Data Request </w:t>
      </w:r>
      <w:r>
        <w:rPr>
          <w:lang w:eastAsia="zh-CN"/>
        </w:rPr>
        <w:t>[Event] to H-CHF</w:t>
      </w:r>
      <w:r>
        <w:t xml:space="preserve"> for the SMS.</w:t>
      </w:r>
    </w:p>
    <w:p w14:paraId="683A228C" w14:textId="77777777" w:rsidR="00EB21B2" w:rsidRDefault="00EB21B2" w:rsidP="00EB21B2">
      <w:pPr>
        <w:pStyle w:val="B1"/>
      </w:pPr>
      <w:r>
        <w:t>7. The H-CHF creates a CDR for this SMS.</w:t>
      </w:r>
    </w:p>
    <w:p w14:paraId="194C4B40" w14:textId="77777777" w:rsidR="00EB21B2" w:rsidRDefault="00EB21B2" w:rsidP="00EB21B2">
      <w:pPr>
        <w:pStyle w:val="B1"/>
        <w:rPr>
          <w:lang w:eastAsia="zh-CN"/>
        </w:rPr>
      </w:pPr>
      <w:r>
        <w:t xml:space="preserve">8.  The H-CHF acknowledges by sending Charging Data Response </w:t>
      </w:r>
      <w:r>
        <w:rPr>
          <w:lang w:eastAsia="zh-CN"/>
        </w:rPr>
        <w:t>[Event] to the V-CHF.</w:t>
      </w:r>
    </w:p>
    <w:p w14:paraId="1EEF896E" w14:textId="77777777" w:rsidR="00EB21B2" w:rsidRDefault="00EB21B2" w:rsidP="00EB21B2">
      <w:pPr>
        <w:pStyle w:val="B1"/>
        <w:rPr>
          <w:lang w:eastAsia="zh-CN"/>
        </w:rPr>
      </w:pPr>
      <w:r>
        <w:t>9. The V-CHF creates a CDR for this SMS.</w:t>
      </w:r>
    </w:p>
    <w:p w14:paraId="6677F6C2" w14:textId="77777777" w:rsidR="00EB21B2" w:rsidRDefault="00EB21B2" w:rsidP="00EB21B2">
      <w:pPr>
        <w:pStyle w:val="B1"/>
        <w:rPr>
          <w:lang w:eastAsia="zh-CN"/>
        </w:rPr>
      </w:pPr>
      <w:r>
        <w:t>10.  The V-CHF acknowledges by sending Charging Data Response</w:t>
      </w:r>
      <w:r>
        <w:rPr>
          <w:lang w:eastAsia="zh-CN"/>
        </w:rPr>
        <w:t>[Event] to the SMSF in VPLMN.</w:t>
      </w:r>
    </w:p>
    <w:p w14:paraId="23425A5A" w14:textId="62F8DB1A" w:rsidR="00EB21B2" w:rsidRDefault="00EB21B2" w:rsidP="00EB21B2">
      <w:pPr>
        <w:pStyle w:val="B1"/>
      </w:pPr>
      <w:r>
        <w:t>11.</w:t>
      </w:r>
      <w:r>
        <w:tab/>
        <w:t>Forward SMS as per clause 5.4.2.5 of TS</w:t>
      </w:r>
      <w:r w:rsidR="00164976" w:rsidRPr="004D3578">
        <w:t> </w:t>
      </w:r>
      <w:r>
        <w:t>32.274</w:t>
      </w:r>
      <w:r w:rsidR="00164976" w:rsidRPr="004D3578">
        <w:t> </w:t>
      </w:r>
      <w:r>
        <w:t>[</w:t>
      </w:r>
      <w:r w:rsidR="00FC0B36">
        <w:t>8</w:t>
      </w:r>
      <w:r>
        <w:t>].</w:t>
      </w:r>
    </w:p>
    <w:p w14:paraId="4A2C6E73" w14:textId="460399DB" w:rsidR="00523D09" w:rsidRPr="00910BBF" w:rsidRDefault="00523D09" w:rsidP="00523D09">
      <w:pPr>
        <w:pStyle w:val="Heading4"/>
        <w:rPr>
          <w:lang w:eastAsia="zh-CN"/>
        </w:rPr>
      </w:pPr>
      <w:bookmarkStart w:id="177" w:name="_Toc95118241"/>
      <w:bookmarkStart w:id="178" w:name="_Toc100733316"/>
      <w:r>
        <w:rPr>
          <w:rFonts w:hint="eastAsia"/>
          <w:lang w:eastAsia="zh-CN"/>
        </w:rPr>
        <w:lastRenderedPageBreak/>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77"/>
      <w:bookmarkEnd w:id="178"/>
    </w:p>
    <w:p w14:paraId="25960E17" w14:textId="1332487E" w:rsidR="00523D09" w:rsidRDefault="00523D09" w:rsidP="00523D09">
      <w:pPr>
        <w:pStyle w:val="Heading5"/>
      </w:pPr>
      <w:bookmarkStart w:id="179" w:name="_Toc95118242"/>
      <w:bookmarkStart w:id="180" w:name="_Toc100733317"/>
      <w:r>
        <w:t>7.2.4.</w:t>
      </w:r>
      <w:r w:rsidR="00FC0B36">
        <w:t>4</w:t>
      </w:r>
      <w:r>
        <w:t>.1</w:t>
      </w:r>
      <w:r>
        <w:tab/>
        <w:t>General</w:t>
      </w:r>
      <w:bookmarkEnd w:id="179"/>
      <w:bookmarkEnd w:id="180"/>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81" w:name="_Toc95118243"/>
      <w:bookmarkStart w:id="182" w:name="_Toc100733318"/>
      <w:r>
        <w:t>7.2.4.</w:t>
      </w:r>
      <w:r w:rsidR="00FC0B36">
        <w:t>4</w:t>
      </w:r>
      <w:r>
        <w:t>.2</w:t>
      </w:r>
      <w:r>
        <w:tab/>
        <w:t>Reference architecture</w:t>
      </w:r>
      <w:bookmarkEnd w:id="181"/>
      <w:bookmarkEnd w:id="182"/>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1.45pt;height:277.7pt" o:ole="">
            <v:imagedata r:id="rId59" o:title=""/>
          </v:shape>
          <o:OLEObject Type="Embed" ProgID="Visio.Drawing.15" ShapeID="_x0000_i1046" DrawAspect="Content" ObjectID="_1711348050" r:id="rId60"/>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83" w:name="_Toc95118244"/>
      <w:bookmarkStart w:id="184" w:name="_Toc100733319"/>
      <w:r>
        <w:lastRenderedPageBreak/>
        <w:t>7.2.4.</w:t>
      </w:r>
      <w:r w:rsidR="00FC0B36">
        <w:t>4</w:t>
      </w:r>
      <w:r>
        <w:t>.3</w:t>
      </w:r>
      <w:r>
        <w:tab/>
        <w:t>Message flows</w:t>
      </w:r>
      <w:bookmarkEnd w:id="183"/>
      <w:bookmarkEnd w:id="184"/>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77777777" w:rsidR="00523D09" w:rsidRDefault="00523D09" w:rsidP="00523D09">
      <w:pPr>
        <w:pStyle w:val="TF"/>
      </w:pPr>
      <w:r>
        <w:object w:dxaOrig="14431" w:dyaOrig="9556" w14:anchorId="0EE389DC">
          <v:shape id="_x0000_i1047" type="#_x0000_t75" style="width:483.45pt;height:318.85pt" o:ole="">
            <v:imagedata r:id="rId61" o:title=""/>
          </v:shape>
          <o:OLEObject Type="Embed" ProgID="Visio.Drawing.15" ShapeID="_x0000_i1047" DrawAspect="Content" ObjectID="_1711348051" r:id="rId62"/>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77777777" w:rsidR="00523D09" w:rsidRDefault="00523D09" w:rsidP="00523D09">
      <w:pPr>
        <w:pStyle w:val="B1"/>
        <w:rPr>
          <w:lang w:eastAsia="zh-CN"/>
        </w:rPr>
      </w:pPr>
      <w:r>
        <w:t>6.  The H-CHF acknowledges by sending Charging Data Response</w:t>
      </w:r>
      <w:r>
        <w:rPr>
          <w:lang w:eastAsia="zh-CN"/>
        </w:rPr>
        <w:t>[Event] to the V-CHF.</w:t>
      </w:r>
    </w:p>
    <w:p w14:paraId="27F5AC81" w14:textId="77777777" w:rsidR="00523D09" w:rsidRPr="006A20B9" w:rsidRDefault="00523D09" w:rsidP="00523D09">
      <w:pPr>
        <w:pStyle w:val="B1"/>
      </w:pPr>
      <w:r>
        <w:t xml:space="preserve">7. The V-CHF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185" w:name="_Toc85657398"/>
      <w:bookmarkStart w:id="186" w:name="_Toc100733320"/>
      <w:r w:rsidRPr="0031797A">
        <w:lastRenderedPageBreak/>
        <w:t>7.</w:t>
      </w:r>
      <w:r w:rsidR="00A756E7">
        <w:t>3</w:t>
      </w:r>
      <w:r w:rsidRPr="0031797A">
        <w:tab/>
        <w:t>Charging in an MNO for the purpose of wholesale charging towards an additional actor</w:t>
      </w:r>
      <w:bookmarkEnd w:id="185"/>
      <w:bookmarkEnd w:id="186"/>
    </w:p>
    <w:p w14:paraId="603BEB27" w14:textId="77777777" w:rsidR="00C557C2" w:rsidRPr="000F5A3C" w:rsidRDefault="00C557C2" w:rsidP="00C557C2">
      <w:pPr>
        <w:pStyle w:val="Heading4"/>
        <w:rPr>
          <w:lang w:val="en-US" w:eastAsia="zh-CN"/>
        </w:rPr>
      </w:pPr>
      <w:bookmarkStart w:id="187" w:name="_Toc100733321"/>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87"/>
    </w:p>
    <w:p w14:paraId="75B92A68" w14:textId="5E0BE7F8" w:rsidR="00C557C2" w:rsidRDefault="00C557C2" w:rsidP="00C557C2">
      <w:pPr>
        <w:pStyle w:val="Heading5"/>
        <w:rPr>
          <w:lang w:eastAsia="zh-CN"/>
        </w:rPr>
      </w:pPr>
      <w:bookmarkStart w:id="188" w:name="_Toc100733322"/>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88"/>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189" w:name="_Toc100733323"/>
      <w:r>
        <w:t>7.3.2</w:t>
      </w:r>
      <w:r>
        <w:tab/>
        <w:t>Potential charging requirements</w:t>
      </w:r>
      <w:bookmarkEnd w:id="189"/>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190" w:name="_Toc100733324"/>
      <w:r>
        <w:t>7.3.3</w:t>
      </w:r>
      <w:r>
        <w:tab/>
        <w:t>Key issues</w:t>
      </w:r>
      <w:bookmarkEnd w:id="190"/>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191" w:name="_Toc100733325"/>
      <w:r>
        <w:t>7.3.4</w:t>
      </w:r>
      <w:r>
        <w:tab/>
      </w:r>
      <w:r w:rsidR="00E42BB9">
        <w:t>Potential</w:t>
      </w:r>
      <w:r w:rsidR="00E42BB9" w:rsidDel="009E17F6">
        <w:t xml:space="preserve"> </w:t>
      </w:r>
      <w:r>
        <w:t>solutions</w:t>
      </w:r>
      <w:bookmarkEnd w:id="191"/>
    </w:p>
    <w:p w14:paraId="2D70AF1E" w14:textId="11C82B1A" w:rsidR="00C557C2" w:rsidRDefault="00C557C2" w:rsidP="00C557C2">
      <w:pPr>
        <w:pStyle w:val="Heading4"/>
      </w:pPr>
      <w:bookmarkStart w:id="192" w:name="_Toc100733326"/>
      <w:r>
        <w:t>7.3.4.1</w:t>
      </w:r>
      <w:r>
        <w:tab/>
      </w:r>
      <w:r w:rsidR="00181F6B">
        <w:t>Solution #3.1: CDR and Nchf in HPLMN for wholesale of non-roaming 5G data connectivity of additional actor</w:t>
      </w:r>
      <w:bookmarkEnd w:id="192"/>
    </w:p>
    <w:p w14:paraId="6C896B5B" w14:textId="77777777" w:rsidR="00045C4A" w:rsidRPr="009E17F6" w:rsidRDefault="00045C4A" w:rsidP="00045C4A">
      <w:pPr>
        <w:pStyle w:val="Heading5"/>
      </w:pPr>
      <w:bookmarkStart w:id="193" w:name="_Toc100733327"/>
      <w:r>
        <w:t>7.3.4.1.1</w:t>
      </w:r>
      <w:r>
        <w:tab/>
        <w:t>General</w:t>
      </w:r>
      <w:bookmarkEnd w:id="193"/>
    </w:p>
    <w:p w14:paraId="56FADFD3" w14:textId="384764AE"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94" w:name="_Toc100733328"/>
      <w:r>
        <w:lastRenderedPageBreak/>
        <w:t>7.3.4.1.2</w:t>
      </w:r>
      <w:r>
        <w:tab/>
        <w:t>Reference architecture</w:t>
      </w:r>
      <w:bookmarkEnd w:id="194"/>
    </w:p>
    <w:p w14:paraId="716977E4" w14:textId="1FFF097A" w:rsidR="00C557C2" w:rsidRDefault="001728B0" w:rsidP="000C1206">
      <w:pPr>
        <w:jc w:val="center"/>
      </w:pPr>
      <w:r>
        <w:object w:dxaOrig="6165" w:dyaOrig="2986" w14:anchorId="5E28F649">
          <v:shape id="_x0000_i1048" type="#_x0000_t75" style="width:308.55pt;height:149.15pt" o:ole="">
            <v:imagedata r:id="rId63" o:title=""/>
          </v:shape>
          <o:OLEObject Type="Embed" ProgID="Visio.Drawing.11" ShapeID="_x0000_i1048" DrawAspect="Content" ObjectID="_1711348052" r:id="rId64"/>
        </w:object>
      </w:r>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161B44B2" w:rsidR="00F62DD7" w:rsidRDefault="008C7BDE" w:rsidP="00F62DD7">
      <w:pPr>
        <w:jc w:val="center"/>
      </w:pPr>
      <w:r w:rsidRPr="009E0DE1">
        <w:object w:dxaOrig="7006" w:dyaOrig="3180" w14:anchorId="7628A122">
          <v:shape id="_x0000_i1049" type="#_x0000_t75" style="width:354.85pt;height:164.55pt" o:ole="">
            <v:imagedata r:id="rId65" o:title=""/>
          </v:shape>
          <o:OLEObject Type="Embed" ProgID="Visio.Drawing.11" ShapeID="_x0000_i1049" DrawAspect="Content" ObjectID="_1711348053" r:id="rId66"/>
        </w:object>
      </w:r>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32F92A21"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the interconnect part is only included for completeness and is currently outside the scope of 3GPP SA5</w:t>
      </w:r>
      <w:r w:rsidR="00C557C2">
        <w:t>.</w:t>
      </w:r>
    </w:p>
    <w:p w14:paraId="162ABAB6" w14:textId="77777777" w:rsidR="00C9217C" w:rsidRDefault="00C9217C" w:rsidP="00C9217C">
      <w:pPr>
        <w:pStyle w:val="Heading5"/>
      </w:pPr>
      <w:bookmarkStart w:id="195" w:name="_Toc100733329"/>
      <w:r>
        <w:t>7.3.4.1.3</w:t>
      </w:r>
      <w:r>
        <w:tab/>
        <w:t>Message flows</w:t>
      </w:r>
      <w:bookmarkEnd w:id="195"/>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96" w:name="_Toc85657406"/>
      <w:bookmarkStart w:id="197" w:name="_Toc100733330"/>
      <w:r w:rsidRPr="0031797A">
        <w:t>7.</w:t>
      </w:r>
      <w:r w:rsidR="00527985">
        <w:t>4</w:t>
      </w:r>
      <w:r w:rsidRPr="0031797A">
        <w:tab/>
        <w:t>Convey charging from an MNO to an additional actor</w:t>
      </w:r>
      <w:bookmarkEnd w:id="196"/>
      <w:bookmarkEnd w:id="197"/>
    </w:p>
    <w:p w14:paraId="135EF441" w14:textId="4F34302C" w:rsidR="00B92035" w:rsidRPr="0031797A" w:rsidRDefault="00B92035" w:rsidP="00B92035">
      <w:pPr>
        <w:pStyle w:val="Heading3"/>
      </w:pPr>
      <w:bookmarkStart w:id="198" w:name="_Toc85657407"/>
      <w:bookmarkStart w:id="199" w:name="_Toc100733331"/>
      <w:r w:rsidRPr="0031797A">
        <w:t>7.</w:t>
      </w:r>
      <w:r>
        <w:t>4</w:t>
      </w:r>
      <w:r w:rsidRPr="00527985">
        <w:t>.1</w:t>
      </w:r>
      <w:r w:rsidRPr="0031797A">
        <w:tab/>
      </w:r>
      <w:r w:rsidR="006F7B9C">
        <w:t>Use cases</w:t>
      </w:r>
      <w:bookmarkEnd w:id="198"/>
      <w:bookmarkEnd w:id="199"/>
    </w:p>
    <w:p w14:paraId="6CA3D804" w14:textId="19493105" w:rsidR="00AF69A0" w:rsidRDefault="00AF69A0" w:rsidP="00AF69A0">
      <w:pPr>
        <w:pStyle w:val="Heading4"/>
        <w:rPr>
          <w:lang w:eastAsia="zh-CN"/>
        </w:rPr>
      </w:pPr>
      <w:bookmarkStart w:id="200" w:name="_Toc100733332"/>
      <w:r>
        <w:rPr>
          <w:lang w:eastAsia="zh-CN"/>
        </w:rPr>
        <w:t>7.4.1.1</w:t>
      </w:r>
      <w:r>
        <w:rPr>
          <w:lang w:eastAsia="zh-CN"/>
        </w:rPr>
        <w:tab/>
        <w:t xml:space="preserve">Use case #4a: </w:t>
      </w:r>
      <w:r w:rsidRPr="0086320E">
        <w:rPr>
          <w:lang w:eastAsia="zh-CN"/>
        </w:rPr>
        <w:t>Additional actor does retail charging for 5G data connectivity</w:t>
      </w:r>
      <w:bookmarkEnd w:id="200"/>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lastRenderedPageBreak/>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201" w:name="_Toc100733333"/>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201"/>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202" w:name="_Toc100733334"/>
      <w:r>
        <w:t>7.4.2</w:t>
      </w:r>
      <w:r>
        <w:tab/>
        <w:t>Potential charging requirements</w:t>
      </w:r>
      <w:bookmarkEnd w:id="202"/>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203" w:name="_Toc100733335"/>
      <w:r>
        <w:t>7.4.3</w:t>
      </w:r>
      <w:r>
        <w:tab/>
        <w:t>Key issues</w:t>
      </w:r>
      <w:bookmarkEnd w:id="203"/>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204" w:name="_Toc100733336"/>
      <w:r>
        <w:t>7.4.4</w:t>
      </w:r>
      <w:r>
        <w:tab/>
      </w:r>
      <w:r w:rsidR="00683291">
        <w:t xml:space="preserve">Potential </w:t>
      </w:r>
      <w:r>
        <w:t>solutions</w:t>
      </w:r>
      <w:bookmarkEnd w:id="204"/>
    </w:p>
    <w:p w14:paraId="77A2C01F" w14:textId="1BD2086F" w:rsidR="00AF69A0" w:rsidRDefault="00AF69A0" w:rsidP="00AF69A0">
      <w:pPr>
        <w:pStyle w:val="Heading4"/>
      </w:pPr>
      <w:bookmarkStart w:id="205" w:name="_Toc100733337"/>
      <w:r>
        <w:t>7.4.4.1</w:t>
      </w:r>
      <w:r>
        <w:tab/>
      </w:r>
      <w:r w:rsidR="00B82E23">
        <w:t xml:space="preserve">Solution </w:t>
      </w:r>
      <w:r w:rsidR="00E54C07">
        <w:t>#4.1</w:t>
      </w:r>
      <w:r w:rsidR="00B82E23">
        <w:t>: Additional actor has CHF and does retail charging</w:t>
      </w:r>
      <w:bookmarkEnd w:id="205"/>
    </w:p>
    <w:p w14:paraId="7AE992EB" w14:textId="77777777" w:rsidR="006049AC" w:rsidRPr="00D43FF6" w:rsidRDefault="006049AC" w:rsidP="006049AC">
      <w:pPr>
        <w:pStyle w:val="Heading5"/>
      </w:pPr>
      <w:bookmarkStart w:id="206" w:name="_Toc100733338"/>
      <w:r>
        <w:t>7.4.4.1.1</w:t>
      </w:r>
      <w:r>
        <w:tab/>
        <w:t>General</w:t>
      </w:r>
      <w:bookmarkEnd w:id="206"/>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207" w:name="_Toc100733339"/>
      <w:r>
        <w:lastRenderedPageBreak/>
        <w:t>7.4.4.1.2</w:t>
      </w:r>
      <w:r>
        <w:tab/>
        <w:t>Reference architecture</w:t>
      </w:r>
      <w:bookmarkEnd w:id="207"/>
    </w:p>
    <w:p w14:paraId="624F9D6D" w14:textId="639A58FF" w:rsidR="00AF69A0" w:rsidRDefault="00143675" w:rsidP="000C1206">
      <w:pPr>
        <w:jc w:val="center"/>
      </w:pPr>
      <w:r w:rsidRPr="009E0DE1">
        <w:object w:dxaOrig="6196" w:dyaOrig="3585" w14:anchorId="66FE182F">
          <v:shape id="_x0000_i1050" type="#_x0000_t75" style="width:318.85pt;height:185.15pt" o:ole="">
            <v:imagedata r:id="rId67" o:title=""/>
          </v:shape>
          <o:OLEObject Type="Embed" ProgID="Visio.Drawing.11" ShapeID="_x0000_i1050" DrawAspect="Content" ObjectID="_1711348054" r:id="rId68"/>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1" type="#_x0000_t75" style="width:257.15pt;height:185.15pt" o:ole="">
            <v:imagedata r:id="rId69" o:title=""/>
          </v:shape>
          <o:OLEObject Type="Embed" ProgID="Visio.Drawing.11" ShapeID="_x0000_i1051" DrawAspect="Content" ObjectID="_1711348055" r:id="rId70"/>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208" w:name="_Toc100733340"/>
      <w:r>
        <w:t>7.4.4.1.3</w:t>
      </w:r>
      <w:r>
        <w:tab/>
        <w:t>Potential charging flows</w:t>
      </w:r>
      <w:bookmarkEnd w:id="208"/>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209" w:name="_Toc85657414"/>
      <w:bookmarkStart w:id="210" w:name="_Toc100733341"/>
      <w:r>
        <w:t>7.4.4.</w:t>
      </w:r>
      <w:r w:rsidR="00704372">
        <w:t>2</w:t>
      </w:r>
      <w:r>
        <w:tab/>
        <w:t>Solution #4.2: Additional actor only does retail billing of subscribers</w:t>
      </w:r>
      <w:bookmarkEnd w:id="210"/>
    </w:p>
    <w:p w14:paraId="6BD7D8E0" w14:textId="6F062C3E" w:rsidR="007E30C2" w:rsidRPr="00D43FF6" w:rsidRDefault="007E30C2" w:rsidP="007E30C2">
      <w:pPr>
        <w:pStyle w:val="Heading5"/>
      </w:pPr>
      <w:bookmarkStart w:id="211" w:name="_Toc100733342"/>
      <w:r>
        <w:t>7.4.4.</w:t>
      </w:r>
      <w:r w:rsidR="00704372">
        <w:t>2</w:t>
      </w:r>
      <w:r>
        <w:t>.1</w:t>
      </w:r>
      <w:r>
        <w:tab/>
        <w:t>General</w:t>
      </w:r>
      <w:bookmarkEnd w:id="211"/>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212" w:name="_Toc100733343"/>
      <w:r>
        <w:lastRenderedPageBreak/>
        <w:t>7</w:t>
      </w:r>
      <w:r w:rsidR="00B05EB7">
        <w:t>.4.4.</w:t>
      </w:r>
      <w:r>
        <w:t>2</w:t>
      </w:r>
      <w:r w:rsidR="00B05EB7">
        <w:t>.2</w:t>
      </w:r>
      <w:r w:rsidR="00B05EB7">
        <w:tab/>
        <w:t>Reference architecture</w:t>
      </w:r>
      <w:bookmarkEnd w:id="212"/>
    </w:p>
    <w:p w14:paraId="16B4AC49" w14:textId="611F2104" w:rsidR="00B05EB7" w:rsidRDefault="00B05EB7" w:rsidP="00B05EB7">
      <w:pPr>
        <w:jc w:val="center"/>
      </w:pPr>
      <w:r w:rsidRPr="009E0DE1">
        <w:object w:dxaOrig="7006" w:dyaOrig="3180" w14:anchorId="060F8CDD">
          <v:shape id="_x0000_i1052" type="#_x0000_t75" style="width:354.85pt;height:164.55pt" o:ole="">
            <v:imagedata r:id="rId71" o:title=""/>
          </v:shape>
          <o:OLEObject Type="Embed" ProgID="Visio.Drawing.11" ShapeID="_x0000_i1052" DrawAspect="Content" ObjectID="_1711348056" r:id="rId72"/>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3" type="#_x0000_t75" style="width:354.85pt;height:164.55pt" o:ole="">
            <v:imagedata r:id="rId73" o:title=""/>
          </v:shape>
          <o:OLEObject Type="Embed" ProgID="Visio.Drawing.11" ShapeID="_x0000_i1053" DrawAspect="Content" ObjectID="_1711348057" r:id="rId74"/>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213" w:name="_Toc100733344"/>
      <w:r>
        <w:t>7.4.4.2</w:t>
      </w:r>
      <w:r w:rsidR="00DA5B4C">
        <w:t>.3</w:t>
      </w:r>
      <w:r>
        <w:tab/>
        <w:t>Potential charging flows</w:t>
      </w:r>
      <w:bookmarkEnd w:id="213"/>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214" w:name="_Toc100733345"/>
      <w:r w:rsidRPr="0031797A">
        <w:t>7.</w:t>
      </w:r>
      <w:r w:rsidR="00527985">
        <w:t>5</w:t>
      </w:r>
      <w:r w:rsidRPr="0031797A">
        <w:tab/>
        <w:t>Convey charging from visited MNO to home MNO, and home MNO to an additional actor</w:t>
      </w:r>
      <w:bookmarkEnd w:id="209"/>
      <w:bookmarkEnd w:id="214"/>
    </w:p>
    <w:p w14:paraId="0A36F74B" w14:textId="13724145" w:rsidR="002F3F2B" w:rsidRDefault="002F3F2B" w:rsidP="007D6366">
      <w:pPr>
        <w:pStyle w:val="Heading3"/>
      </w:pPr>
      <w:bookmarkStart w:id="215" w:name="_Toc100733346"/>
      <w:r w:rsidRPr="0031797A">
        <w:t>7.</w:t>
      </w:r>
      <w:r>
        <w:t>5</w:t>
      </w:r>
      <w:r w:rsidRPr="00527985">
        <w:t>.1</w:t>
      </w:r>
      <w:r w:rsidRPr="0031797A">
        <w:tab/>
      </w:r>
      <w:r>
        <w:t>Use cases</w:t>
      </w:r>
      <w:bookmarkEnd w:id="215"/>
    </w:p>
    <w:p w14:paraId="12D43B81" w14:textId="0E69C1A8" w:rsidR="002F3F2B" w:rsidRDefault="002F3F2B" w:rsidP="002F3F2B">
      <w:pPr>
        <w:pStyle w:val="Heading4"/>
      </w:pPr>
      <w:bookmarkStart w:id="216" w:name="_Toc100733347"/>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216"/>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lastRenderedPageBreak/>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217" w:name="_Toc100733348"/>
      <w:r>
        <w:t>7.5.2</w:t>
      </w:r>
      <w:r>
        <w:tab/>
        <w:t>Potential charging requirements</w:t>
      </w:r>
      <w:bookmarkEnd w:id="217"/>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218" w:name="_Toc100733349"/>
      <w:r>
        <w:t>7.5.3</w:t>
      </w:r>
      <w:r>
        <w:tab/>
        <w:t>Key issues</w:t>
      </w:r>
      <w:bookmarkEnd w:id="218"/>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219" w:name="_Toc100733350"/>
      <w:r>
        <w:t>7.5.4</w:t>
      </w:r>
      <w:r>
        <w:tab/>
        <w:t>Potential</w:t>
      </w:r>
      <w:r w:rsidR="002F3F2B">
        <w:t xml:space="preserve"> solutions</w:t>
      </w:r>
      <w:bookmarkEnd w:id="219"/>
    </w:p>
    <w:p w14:paraId="215B6115" w14:textId="1B52BD2D" w:rsidR="002F3F2B" w:rsidRDefault="00B44A44" w:rsidP="002F3F2B">
      <w:pPr>
        <w:pStyle w:val="Heading4"/>
      </w:pPr>
      <w:bookmarkStart w:id="220" w:name="_Toc100733351"/>
      <w:r>
        <w:t>7.5.4.1</w:t>
      </w:r>
      <w:r>
        <w:tab/>
        <w:t>Solution #5.1: CHF communication</w:t>
      </w:r>
      <w:bookmarkEnd w:id="220"/>
    </w:p>
    <w:p w14:paraId="38A5A994" w14:textId="77777777" w:rsidR="00155CAA" w:rsidRPr="00EF4CC9" w:rsidRDefault="00155CAA" w:rsidP="00155CAA">
      <w:pPr>
        <w:pStyle w:val="Heading5"/>
      </w:pPr>
      <w:bookmarkStart w:id="221" w:name="_Toc100733352"/>
      <w:r>
        <w:t>7.5.4.1.1</w:t>
      </w:r>
      <w:r>
        <w:tab/>
        <w:t>General</w:t>
      </w:r>
      <w:bookmarkEnd w:id="221"/>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222" w:name="_Toc100733353"/>
      <w:r>
        <w:lastRenderedPageBreak/>
        <w:t>7.5.4.1.2</w:t>
      </w:r>
      <w:r>
        <w:tab/>
        <w:t>Reference architecture</w:t>
      </w:r>
      <w:bookmarkEnd w:id="222"/>
    </w:p>
    <w:p w14:paraId="5378780B" w14:textId="2EA44EAB" w:rsidR="002F3F2B" w:rsidRDefault="00877FD9" w:rsidP="002F3F2B">
      <w:r w:rsidRPr="009E0DE1">
        <w:object w:dxaOrig="8671" w:dyaOrig="3601" w14:anchorId="34A19FA4">
          <v:shape id="_x0000_i1054" type="#_x0000_t75" style="width:437.15pt;height:185.15pt" o:ole="">
            <v:imagedata r:id="rId75" o:title=""/>
          </v:shape>
          <o:OLEObject Type="Embed" ProgID="Visio.Drawing.11" ShapeID="_x0000_i1054" DrawAspect="Content" ObjectID="_1711348058" r:id="rId76"/>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055" type="#_x0000_t75" style="width:329.15pt;height:185.15pt" o:ole="">
            <v:imagedata r:id="rId77" o:title=""/>
          </v:shape>
          <o:OLEObject Type="Embed" ProgID="Visio.Drawing.11" ShapeID="_x0000_i1055" DrawAspect="Content" ObjectID="_1711348059" r:id="rId78"/>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223" w:name="_Toc100733354"/>
      <w:r>
        <w:t>7.5.4.1.3</w:t>
      </w:r>
      <w:r>
        <w:tab/>
        <w:t>Message flows</w:t>
      </w:r>
      <w:bookmarkEnd w:id="223"/>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224" w:name="_Toc85657420"/>
      <w:bookmarkStart w:id="225" w:name="_Toc100733355"/>
      <w:r w:rsidRPr="0031797A">
        <w:t>7.</w:t>
      </w:r>
      <w:r w:rsidR="00527985">
        <w:t>6</w:t>
      </w:r>
      <w:r w:rsidRPr="0031797A">
        <w:tab/>
        <w:t>Reconciliation of wholesale charging from the visited MNO with home MNO information</w:t>
      </w:r>
      <w:bookmarkEnd w:id="224"/>
      <w:bookmarkEnd w:id="225"/>
    </w:p>
    <w:p w14:paraId="6ABB7E3E" w14:textId="77777777" w:rsidR="00C53620" w:rsidRDefault="00C53620" w:rsidP="00C53620">
      <w:pPr>
        <w:pStyle w:val="Heading3"/>
      </w:pPr>
      <w:bookmarkStart w:id="226" w:name="_Toc100733356"/>
      <w:bookmarkEnd w:id="118"/>
      <w:r w:rsidRPr="0031797A">
        <w:t>7.</w:t>
      </w:r>
      <w:r>
        <w:t>6</w:t>
      </w:r>
      <w:r w:rsidRPr="00527985">
        <w:t>.1</w:t>
      </w:r>
      <w:r w:rsidRPr="0031797A">
        <w:tab/>
      </w:r>
      <w:r>
        <w:t>Use cases</w:t>
      </w:r>
      <w:bookmarkEnd w:id="226"/>
    </w:p>
    <w:p w14:paraId="35E70018" w14:textId="77777777" w:rsidR="00C53620" w:rsidRDefault="00C53620" w:rsidP="00C53620">
      <w:pPr>
        <w:pStyle w:val="Heading4"/>
      </w:pPr>
      <w:bookmarkStart w:id="227" w:name="_Toc100733357"/>
      <w:r>
        <w:t>7.6.1.1</w:t>
      </w:r>
      <w:r>
        <w:tab/>
        <w:t>Use case #6a: support for validation of usage information received from visited MNO at the home MNO</w:t>
      </w:r>
      <w:bookmarkEnd w:id="227"/>
    </w:p>
    <w:p w14:paraId="79FB5DF3" w14:textId="77777777" w:rsidR="00C53620" w:rsidRDefault="00C53620" w:rsidP="00C53620">
      <w:r>
        <w:t>This use case focuses on visited MNO and home MNO business roles.</w:t>
      </w:r>
    </w:p>
    <w:p w14:paraId="3B502D30" w14:textId="77777777" w:rsidR="00C53620" w:rsidRDefault="00C53620" w:rsidP="00C53620">
      <w:r>
        <w:lastRenderedPageBreak/>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228" w:name="_Toc100733358"/>
      <w:r>
        <w:t>7.6.2</w:t>
      </w:r>
      <w:r>
        <w:tab/>
        <w:t>Potential charging requirements</w:t>
      </w:r>
      <w:bookmarkEnd w:id="228"/>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229" w:name="_Toc100733359"/>
      <w:r>
        <w:t>7.6.3</w:t>
      </w:r>
      <w:r>
        <w:tab/>
        <w:t>Key issues</w:t>
      </w:r>
      <w:bookmarkEnd w:id="22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230" w:name="_Toc100733360"/>
      <w:r>
        <w:t>7.6.4</w:t>
      </w:r>
      <w:r>
        <w:tab/>
        <w:t>Potential solutions</w:t>
      </w:r>
      <w:bookmarkEnd w:id="230"/>
    </w:p>
    <w:p w14:paraId="41D75E1C" w14:textId="77777777" w:rsidR="00C53620" w:rsidRDefault="00C53620" w:rsidP="00C53620">
      <w:pPr>
        <w:pStyle w:val="Heading4"/>
      </w:pPr>
      <w:bookmarkStart w:id="231" w:name="_Toc100733361"/>
      <w:r>
        <w:t>7.6.4.1</w:t>
      </w:r>
      <w:r>
        <w:tab/>
        <w:t>Solution #6.1: Use home routing</w:t>
      </w:r>
      <w:bookmarkEnd w:id="231"/>
    </w:p>
    <w:p w14:paraId="7E4232AF" w14:textId="77777777" w:rsidR="00C53620" w:rsidRPr="00EF4CC9" w:rsidRDefault="00C53620" w:rsidP="00C53620">
      <w:pPr>
        <w:pStyle w:val="Heading5"/>
      </w:pPr>
      <w:bookmarkStart w:id="232" w:name="_Toc100733362"/>
      <w:r>
        <w:t>7.6.4.1.1</w:t>
      </w:r>
      <w:r>
        <w:tab/>
        <w:t>General</w:t>
      </w:r>
      <w:bookmarkEnd w:id="232"/>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233" w:name="_Toc72481594"/>
      <w:bookmarkStart w:id="234" w:name="_Toc85657421"/>
      <w:bookmarkStart w:id="235" w:name="_Toc100733363"/>
      <w:r w:rsidRPr="0031797A">
        <w:t>8</w:t>
      </w:r>
      <w:r w:rsidRPr="0031797A">
        <w:tab/>
        <w:t>Conclusions and recommendations</w:t>
      </w:r>
      <w:bookmarkEnd w:id="233"/>
      <w:bookmarkEnd w:id="234"/>
      <w:bookmarkEnd w:id="235"/>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236" w:name="_Toc85657422"/>
      <w:bookmarkStart w:id="237" w:name="_Toc100733364"/>
      <w:r w:rsidRPr="004D3578">
        <w:lastRenderedPageBreak/>
        <w:t xml:space="preserve">Annex </w:t>
      </w:r>
      <w:r w:rsidR="00496AA7">
        <w:t>A</w:t>
      </w:r>
      <w:r w:rsidRPr="004D3578">
        <w:t xml:space="preserve"> (informative):</w:t>
      </w:r>
      <w:r w:rsidRPr="004D3578">
        <w:br/>
        <w:t>Change history</w:t>
      </w:r>
      <w:bookmarkEnd w:id="236"/>
      <w:bookmarkEnd w:id="237"/>
    </w:p>
    <w:p w14:paraId="06FAD520" w14:textId="77777777" w:rsidR="00054A22" w:rsidRPr="00235394" w:rsidRDefault="00054A22" w:rsidP="00054A22">
      <w:pPr>
        <w:pStyle w:val="TH"/>
      </w:pPr>
      <w:bookmarkStart w:id="238" w:name="historyclause"/>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bl>
    <w:p w14:paraId="6AE5F0B0"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66148" w14:textId="77777777" w:rsidR="006B2FEA" w:rsidRDefault="006B2FEA">
      <w:r>
        <w:separator/>
      </w:r>
    </w:p>
  </w:endnote>
  <w:endnote w:type="continuationSeparator" w:id="0">
    <w:p w14:paraId="204AC9BC" w14:textId="77777777" w:rsidR="006B2FEA" w:rsidRDefault="006B2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B0F9E" w14:textId="77777777" w:rsidR="006E29B0" w:rsidRDefault="006E29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004EF" w14:textId="77777777" w:rsidR="006E29B0" w:rsidRDefault="006E29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79D87" w14:textId="77777777" w:rsidR="006E29B0" w:rsidRDefault="006E29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DD41C" w14:textId="77777777" w:rsidR="006B2FEA" w:rsidRDefault="006B2FEA">
      <w:r>
        <w:separator/>
      </w:r>
    </w:p>
  </w:footnote>
  <w:footnote w:type="continuationSeparator" w:id="0">
    <w:p w14:paraId="3CBCD7AA" w14:textId="77777777" w:rsidR="006B2FEA" w:rsidRDefault="006B2F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BD2EE" w14:textId="77777777" w:rsidR="006E29B0" w:rsidRDefault="006E29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A639B" w14:textId="77777777" w:rsidR="006E29B0" w:rsidRDefault="006E29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0492C" w14:textId="77777777" w:rsidR="006E29B0" w:rsidRDefault="006E29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75B3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2246">
      <w:rPr>
        <w:rFonts w:ascii="Arial" w:hAnsi="Arial" w:cs="Arial"/>
        <w:b/>
        <w:noProof/>
        <w:sz w:val="18"/>
        <w:szCs w:val="18"/>
      </w:rPr>
      <w:t>3GPP TR 28.827 V1.1.0 (2022-04)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4FEB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224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2208A"/>
    <w:rsid w:val="0012623B"/>
    <w:rsid w:val="00126244"/>
    <w:rsid w:val="00133525"/>
    <w:rsid w:val="00140195"/>
    <w:rsid w:val="00143508"/>
    <w:rsid w:val="00143675"/>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7276"/>
    <w:rsid w:val="001A7420"/>
    <w:rsid w:val="001B2C8C"/>
    <w:rsid w:val="001B6637"/>
    <w:rsid w:val="001C0691"/>
    <w:rsid w:val="001C21C3"/>
    <w:rsid w:val="001D02C2"/>
    <w:rsid w:val="001E3536"/>
    <w:rsid w:val="001E5643"/>
    <w:rsid w:val="001E5A70"/>
    <w:rsid w:val="001E5C2A"/>
    <w:rsid w:val="001F0C1D"/>
    <w:rsid w:val="001F1132"/>
    <w:rsid w:val="001F168B"/>
    <w:rsid w:val="001F1E68"/>
    <w:rsid w:val="001F5095"/>
    <w:rsid w:val="001F5639"/>
    <w:rsid w:val="002071C4"/>
    <w:rsid w:val="00224C77"/>
    <w:rsid w:val="0023047F"/>
    <w:rsid w:val="00233D07"/>
    <w:rsid w:val="002347A2"/>
    <w:rsid w:val="00252E91"/>
    <w:rsid w:val="002675F0"/>
    <w:rsid w:val="00270758"/>
    <w:rsid w:val="0027159E"/>
    <w:rsid w:val="00274BE1"/>
    <w:rsid w:val="002760EE"/>
    <w:rsid w:val="0028078E"/>
    <w:rsid w:val="00283EB2"/>
    <w:rsid w:val="0029772C"/>
    <w:rsid w:val="002A22F9"/>
    <w:rsid w:val="002A55BD"/>
    <w:rsid w:val="002B6256"/>
    <w:rsid w:val="002B6339"/>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500C4"/>
    <w:rsid w:val="00350122"/>
    <w:rsid w:val="00352246"/>
    <w:rsid w:val="0035462D"/>
    <w:rsid w:val="00354A1D"/>
    <w:rsid w:val="00356555"/>
    <w:rsid w:val="00372076"/>
    <w:rsid w:val="00374146"/>
    <w:rsid w:val="00376016"/>
    <w:rsid w:val="003765B8"/>
    <w:rsid w:val="0038305F"/>
    <w:rsid w:val="0038466E"/>
    <w:rsid w:val="00384D67"/>
    <w:rsid w:val="00385888"/>
    <w:rsid w:val="00392C40"/>
    <w:rsid w:val="00392DAC"/>
    <w:rsid w:val="003A688B"/>
    <w:rsid w:val="003B1755"/>
    <w:rsid w:val="003B2E17"/>
    <w:rsid w:val="003C0001"/>
    <w:rsid w:val="003C3971"/>
    <w:rsid w:val="003C3E21"/>
    <w:rsid w:val="003C60D3"/>
    <w:rsid w:val="003D068E"/>
    <w:rsid w:val="003D0A88"/>
    <w:rsid w:val="003D69B8"/>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252E2"/>
    <w:rsid w:val="0043297F"/>
    <w:rsid w:val="004345EC"/>
    <w:rsid w:val="00434D4A"/>
    <w:rsid w:val="00435175"/>
    <w:rsid w:val="0043722D"/>
    <w:rsid w:val="004473F4"/>
    <w:rsid w:val="00451FFF"/>
    <w:rsid w:val="0045312E"/>
    <w:rsid w:val="00457E16"/>
    <w:rsid w:val="004634F9"/>
    <w:rsid w:val="00465515"/>
    <w:rsid w:val="00466E0B"/>
    <w:rsid w:val="004739CF"/>
    <w:rsid w:val="004741E8"/>
    <w:rsid w:val="00474F6A"/>
    <w:rsid w:val="00477C7B"/>
    <w:rsid w:val="00484DD4"/>
    <w:rsid w:val="00496AA7"/>
    <w:rsid w:val="0049751D"/>
    <w:rsid w:val="004A0387"/>
    <w:rsid w:val="004A1242"/>
    <w:rsid w:val="004A3659"/>
    <w:rsid w:val="004B1EB0"/>
    <w:rsid w:val="004C30AC"/>
    <w:rsid w:val="004C3EF6"/>
    <w:rsid w:val="004D0F6D"/>
    <w:rsid w:val="004D1290"/>
    <w:rsid w:val="004D3578"/>
    <w:rsid w:val="004D583E"/>
    <w:rsid w:val="004E213A"/>
    <w:rsid w:val="004F0988"/>
    <w:rsid w:val="004F0CD1"/>
    <w:rsid w:val="004F24F8"/>
    <w:rsid w:val="004F3340"/>
    <w:rsid w:val="004F6020"/>
    <w:rsid w:val="004F7FA0"/>
    <w:rsid w:val="00500231"/>
    <w:rsid w:val="0050423F"/>
    <w:rsid w:val="0050539D"/>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6B1B"/>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1AC2"/>
    <w:rsid w:val="00602AEA"/>
    <w:rsid w:val="006043D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A13"/>
    <w:rsid w:val="00671CBB"/>
    <w:rsid w:val="00675D60"/>
    <w:rsid w:val="00677BDA"/>
    <w:rsid w:val="00682C24"/>
    <w:rsid w:val="006830F4"/>
    <w:rsid w:val="00683291"/>
    <w:rsid w:val="006834B9"/>
    <w:rsid w:val="006912E9"/>
    <w:rsid w:val="006917A7"/>
    <w:rsid w:val="00693B1E"/>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5C86"/>
    <w:rsid w:val="006F3A6D"/>
    <w:rsid w:val="006F7B9C"/>
    <w:rsid w:val="00701116"/>
    <w:rsid w:val="00704299"/>
    <w:rsid w:val="00704372"/>
    <w:rsid w:val="0071174C"/>
    <w:rsid w:val="00712CC0"/>
    <w:rsid w:val="00713C44"/>
    <w:rsid w:val="007143FC"/>
    <w:rsid w:val="00717D5B"/>
    <w:rsid w:val="00720144"/>
    <w:rsid w:val="00722A1D"/>
    <w:rsid w:val="007317BC"/>
    <w:rsid w:val="00733F44"/>
    <w:rsid w:val="00734A5B"/>
    <w:rsid w:val="007364AA"/>
    <w:rsid w:val="0074026F"/>
    <w:rsid w:val="007429F6"/>
    <w:rsid w:val="00744E76"/>
    <w:rsid w:val="00745D73"/>
    <w:rsid w:val="007500DF"/>
    <w:rsid w:val="00765EA3"/>
    <w:rsid w:val="007677E2"/>
    <w:rsid w:val="007709AA"/>
    <w:rsid w:val="00772A31"/>
    <w:rsid w:val="00774DA4"/>
    <w:rsid w:val="00776594"/>
    <w:rsid w:val="00781F0F"/>
    <w:rsid w:val="00781F14"/>
    <w:rsid w:val="00783003"/>
    <w:rsid w:val="007A0F1A"/>
    <w:rsid w:val="007B0BDF"/>
    <w:rsid w:val="007B6005"/>
    <w:rsid w:val="007B600E"/>
    <w:rsid w:val="007B6733"/>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4076F"/>
    <w:rsid w:val="00841E4A"/>
    <w:rsid w:val="00845AE7"/>
    <w:rsid w:val="00845B5C"/>
    <w:rsid w:val="00853C0E"/>
    <w:rsid w:val="00855E97"/>
    <w:rsid w:val="00860373"/>
    <w:rsid w:val="00864DF3"/>
    <w:rsid w:val="008768CA"/>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F072F"/>
    <w:rsid w:val="008F2F30"/>
    <w:rsid w:val="0090271F"/>
    <w:rsid w:val="00902E23"/>
    <w:rsid w:val="00902F6E"/>
    <w:rsid w:val="009114D7"/>
    <w:rsid w:val="0091348E"/>
    <w:rsid w:val="00914E13"/>
    <w:rsid w:val="00917CCB"/>
    <w:rsid w:val="00925FCF"/>
    <w:rsid w:val="00933FB0"/>
    <w:rsid w:val="009340C2"/>
    <w:rsid w:val="00942EC2"/>
    <w:rsid w:val="00952DD2"/>
    <w:rsid w:val="0096275B"/>
    <w:rsid w:val="0096296A"/>
    <w:rsid w:val="00973655"/>
    <w:rsid w:val="00977414"/>
    <w:rsid w:val="009806A4"/>
    <w:rsid w:val="009825CB"/>
    <w:rsid w:val="00991DB3"/>
    <w:rsid w:val="009B2DAF"/>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42614"/>
    <w:rsid w:val="00A53724"/>
    <w:rsid w:val="00A5410F"/>
    <w:rsid w:val="00A54202"/>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B7175"/>
    <w:rsid w:val="00AC2E4D"/>
    <w:rsid w:val="00AC6BC6"/>
    <w:rsid w:val="00AC76C4"/>
    <w:rsid w:val="00AD4BBD"/>
    <w:rsid w:val="00AE65E2"/>
    <w:rsid w:val="00AF1460"/>
    <w:rsid w:val="00AF5B27"/>
    <w:rsid w:val="00AF5D3E"/>
    <w:rsid w:val="00AF69A0"/>
    <w:rsid w:val="00B0433D"/>
    <w:rsid w:val="00B05BBE"/>
    <w:rsid w:val="00B05EB7"/>
    <w:rsid w:val="00B15449"/>
    <w:rsid w:val="00B24A5D"/>
    <w:rsid w:val="00B31ED6"/>
    <w:rsid w:val="00B44A44"/>
    <w:rsid w:val="00B4504A"/>
    <w:rsid w:val="00B56288"/>
    <w:rsid w:val="00B57D0D"/>
    <w:rsid w:val="00B60C11"/>
    <w:rsid w:val="00B61C2A"/>
    <w:rsid w:val="00B632A3"/>
    <w:rsid w:val="00B66804"/>
    <w:rsid w:val="00B74E99"/>
    <w:rsid w:val="00B76B99"/>
    <w:rsid w:val="00B779CE"/>
    <w:rsid w:val="00B82E23"/>
    <w:rsid w:val="00B8488E"/>
    <w:rsid w:val="00B8653C"/>
    <w:rsid w:val="00B868DB"/>
    <w:rsid w:val="00B90D0B"/>
    <w:rsid w:val="00B92035"/>
    <w:rsid w:val="00B93086"/>
    <w:rsid w:val="00B95D8E"/>
    <w:rsid w:val="00BA08D1"/>
    <w:rsid w:val="00BA19ED"/>
    <w:rsid w:val="00BA35B7"/>
    <w:rsid w:val="00BA4B8D"/>
    <w:rsid w:val="00BA6211"/>
    <w:rsid w:val="00BB2C16"/>
    <w:rsid w:val="00BB45F3"/>
    <w:rsid w:val="00BB5625"/>
    <w:rsid w:val="00BB6440"/>
    <w:rsid w:val="00BC0F7D"/>
    <w:rsid w:val="00BC2FF7"/>
    <w:rsid w:val="00BC593F"/>
    <w:rsid w:val="00BD7D31"/>
    <w:rsid w:val="00BE18FA"/>
    <w:rsid w:val="00BE3255"/>
    <w:rsid w:val="00BF128E"/>
    <w:rsid w:val="00BF4790"/>
    <w:rsid w:val="00C0480C"/>
    <w:rsid w:val="00C053E4"/>
    <w:rsid w:val="00C06CE7"/>
    <w:rsid w:val="00C074DD"/>
    <w:rsid w:val="00C146BE"/>
    <w:rsid w:val="00C1496A"/>
    <w:rsid w:val="00C16D4C"/>
    <w:rsid w:val="00C21EC0"/>
    <w:rsid w:val="00C33079"/>
    <w:rsid w:val="00C33B64"/>
    <w:rsid w:val="00C412BB"/>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A7E18"/>
    <w:rsid w:val="00CB7F54"/>
    <w:rsid w:val="00CC4729"/>
    <w:rsid w:val="00CE0C08"/>
    <w:rsid w:val="00CE57A5"/>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6509"/>
    <w:rsid w:val="00E22FF2"/>
    <w:rsid w:val="00E247FF"/>
    <w:rsid w:val="00E33CF3"/>
    <w:rsid w:val="00E36474"/>
    <w:rsid w:val="00E37085"/>
    <w:rsid w:val="00E37B1C"/>
    <w:rsid w:val="00E42BB9"/>
    <w:rsid w:val="00E42F32"/>
    <w:rsid w:val="00E44582"/>
    <w:rsid w:val="00E473D7"/>
    <w:rsid w:val="00E478BD"/>
    <w:rsid w:val="00E5203D"/>
    <w:rsid w:val="00E54C07"/>
    <w:rsid w:val="00E566BB"/>
    <w:rsid w:val="00E66BC9"/>
    <w:rsid w:val="00E73374"/>
    <w:rsid w:val="00E75AD0"/>
    <w:rsid w:val="00E77645"/>
    <w:rsid w:val="00E954F7"/>
    <w:rsid w:val="00E9757B"/>
    <w:rsid w:val="00EA15B0"/>
    <w:rsid w:val="00EA5EA7"/>
    <w:rsid w:val="00EA618A"/>
    <w:rsid w:val="00EA65F8"/>
    <w:rsid w:val="00EB21B2"/>
    <w:rsid w:val="00EB7F22"/>
    <w:rsid w:val="00EC4A25"/>
    <w:rsid w:val="00EC4AB9"/>
    <w:rsid w:val="00EE0657"/>
    <w:rsid w:val="00EF4B6D"/>
    <w:rsid w:val="00EF608C"/>
    <w:rsid w:val="00F025A2"/>
    <w:rsid w:val="00F04712"/>
    <w:rsid w:val="00F13360"/>
    <w:rsid w:val="00F22CDB"/>
    <w:rsid w:val="00F22EC7"/>
    <w:rsid w:val="00F23D7A"/>
    <w:rsid w:val="00F30D48"/>
    <w:rsid w:val="00F31DE5"/>
    <w:rsid w:val="00F325C8"/>
    <w:rsid w:val="00F336A8"/>
    <w:rsid w:val="00F422E3"/>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B5758"/>
    <w:rsid w:val="00FC0B36"/>
    <w:rsid w:val="00FC1192"/>
    <w:rsid w:val="00FC1702"/>
    <w:rsid w:val="00FC333F"/>
    <w:rsid w:val="00FC5628"/>
    <w:rsid w:val="00FC567F"/>
    <w:rsid w:val="00FC749E"/>
    <w:rsid w:val="00FC7EE6"/>
    <w:rsid w:val="00FE1B67"/>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Microsoft_Visio_2003-2010_Drawing10.vsd"/><Relationship Id="rId63" Type="http://schemas.openxmlformats.org/officeDocument/2006/relationships/image" Target="media/image24.emf"/><Relationship Id="rId68" Type="http://schemas.openxmlformats.org/officeDocument/2006/relationships/oleObject" Target="embeddings/Microsoft_Visio_2003-2010_Drawing16.vsd"/><Relationship Id="rId16"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vsdx"/><Relationship Id="rId53" Type="http://schemas.openxmlformats.org/officeDocument/2006/relationships/image" Target="media/image19.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9.vsd"/><Relationship Id="rId79"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23.emf"/><Relationship Id="rId82" Type="http://schemas.openxmlformats.org/officeDocument/2006/relationships/theme" Target="theme/theme1.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oleObject" Target="embeddings/Microsoft_Visio_2003-2010_Drawing3.vsd"/><Relationship Id="rId30" Type="http://schemas.openxmlformats.org/officeDocument/2006/relationships/image" Target="media/image8.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8.vsd"/><Relationship Id="rId48" Type="http://schemas.openxmlformats.org/officeDocument/2006/relationships/oleObject" Target="embeddings/Microsoft_Visio_2003-2010_Drawing11.vsd"/><Relationship Id="rId56" Type="http://schemas.openxmlformats.org/officeDocument/2006/relationships/package" Target="embeddings/Microsoft_Visio_Drawing4.vsdx"/><Relationship Id="rId64" Type="http://schemas.openxmlformats.org/officeDocument/2006/relationships/oleObject" Target="embeddings/Microsoft_Visio_2003-2010_Drawing14.vsd"/><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oleObject" Target="embeddings/Microsoft_Visio_2003-2010_Drawing18.vsd"/><Relationship Id="rId80"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image" Target="media/image3.emf"/><Relationship Id="rId41" Type="http://schemas.openxmlformats.org/officeDocument/2006/relationships/package" Target="embeddings/Microsoft_Visio_Drawing2.vsdx"/><Relationship Id="rId54" Type="http://schemas.openxmlformats.org/officeDocument/2006/relationships/package" Target="embeddings/Microsoft_Visio_Drawing3.vsdx"/><Relationship Id="rId62" Type="http://schemas.openxmlformats.org/officeDocument/2006/relationships/package" Target="embeddings/Microsoft_Visio_Drawing7.vsdx"/><Relationship Id="rId70" Type="http://schemas.openxmlformats.org/officeDocument/2006/relationships/oleObject" Target="embeddings/Microsoft_Visio_2003-2010_Drawing17.vsd"/><Relationship Id="rId75" Type="http://schemas.openxmlformats.org/officeDocument/2006/relationships/image" Target="media/image30.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oleObject" Target="embeddings/Microsoft_Visio_2003-2010_Drawing13.vsd"/><Relationship Id="rId60" Type="http://schemas.openxmlformats.org/officeDocument/2006/relationships/package" Target="embeddings/Microsoft_Visio_Drawing6.vsdx"/><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1.vsd"/><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1.vsdx"/><Relationship Id="rId34" Type="http://schemas.openxmlformats.org/officeDocument/2006/relationships/image" Target="media/image10.emf"/><Relationship Id="rId50" Type="http://schemas.openxmlformats.org/officeDocument/2006/relationships/oleObject" Target="embeddings/Microsoft_Visio_2003-2010_Drawing12.vsd"/><Relationship Id="rId55" Type="http://schemas.openxmlformats.org/officeDocument/2006/relationships/image" Target="media/image20.emf"/><Relationship Id="rId76" Type="http://schemas.openxmlformats.org/officeDocument/2006/relationships/oleObject" Target="embeddings/Microsoft_Visio_2003-2010_Drawing20.vsd"/><Relationship Id="rId7" Type="http://schemas.openxmlformats.org/officeDocument/2006/relationships/styles" Target="styles.xml"/><Relationship Id="rId71" Type="http://schemas.openxmlformats.org/officeDocument/2006/relationships/image" Target="media/image28.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9.vsd"/><Relationship Id="rId66" Type="http://schemas.openxmlformats.org/officeDocument/2006/relationships/oleObject" Target="embeddings/Microsoft_Visio_2003-2010_Drawing1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45</Pages>
  <Words>9117</Words>
  <Characters>52691</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3</cp:revision>
  <cp:lastPrinted>2019-02-25T14:05:00Z</cp:lastPrinted>
  <dcterms:created xsi:type="dcterms:W3CDTF">2022-04-13T07:11:00Z</dcterms:created>
  <dcterms:modified xsi:type="dcterms:W3CDTF">2022-04-13T07:12:00Z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