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00CD704F"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r w:rsidR="00A9231B">
              <w:rPr>
                <w:noProof w:val="0"/>
              </w:rPr>
              <w:t>0</w:t>
            </w:r>
            <w:r w:rsidR="003B1755" w:rsidRPr="00362E13">
              <w:rPr>
                <w:noProof w:val="0"/>
              </w:rPr>
              <w:t>.0</w:t>
            </w:r>
            <w:bookmarkEnd w:id="3"/>
            <w:r w:rsidRPr="00362E13">
              <w:rPr>
                <w:noProof w:val="0"/>
              </w:rPr>
              <w:t xml:space="preserve"> </w:t>
            </w:r>
            <w:r w:rsidRPr="00362E13">
              <w:rPr>
                <w:noProof w:val="0"/>
                <w:sz w:val="32"/>
              </w:rPr>
              <w:t>(</w:t>
            </w:r>
            <w:r w:rsidR="00A665AB" w:rsidRPr="00362E13">
              <w:rPr>
                <w:noProof w:val="0"/>
                <w:sz w:val="32"/>
              </w:rPr>
              <w:t>2022-</w:t>
            </w:r>
            <w:r w:rsidR="00550FB2" w:rsidRPr="00362E13">
              <w:rPr>
                <w:noProof w:val="0"/>
                <w:sz w:val="32"/>
              </w:rPr>
              <w:t>0</w:t>
            </w:r>
            <w:r w:rsidR="00A9231B">
              <w:rPr>
                <w:noProof w:val="0"/>
                <w:sz w:val="32"/>
              </w:rPr>
              <w:t>9</w:t>
            </w:r>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4" w:name="spectype2"/>
            <w:r w:rsidR="00D57972" w:rsidRPr="00362E13">
              <w:rPr>
                <w:noProof w:val="0"/>
              </w:rPr>
              <w:t>Report</w:t>
            </w:r>
            <w:bookmarkEnd w:id="4"/>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5" w:name="specTitle"/>
            <w:r w:rsidRPr="00362E13">
              <w:t>Services and System Aspects;</w:t>
            </w:r>
          </w:p>
          <w:bookmarkEnd w:id="5"/>
          <w:p w14:paraId="2B478BAA" w14:textId="04638475" w:rsidR="00F806B1" w:rsidRPr="00362E13" w:rsidRDefault="004B7E92" w:rsidP="00F806B1">
            <w:pPr>
              <w:pStyle w:val="ZT"/>
              <w:framePr w:wrap="auto" w:hAnchor="text" w:yAlign="inline"/>
            </w:pPr>
            <w:r w:rsidRPr="00362E13">
              <w:t xml:space="preserve">Study on </w:t>
            </w:r>
            <w:proofErr w:type="spellStart"/>
            <w:r w:rsidRPr="00362E13">
              <w:t>Nchf</w:t>
            </w:r>
            <w:proofErr w:type="spellEnd"/>
            <w:r w:rsidRPr="00362E13">
              <w:t xml:space="preserve">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6" w:name="specRelease"/>
            <w:r w:rsidR="0042092A" w:rsidRPr="00362E13">
              <w:rPr>
                <w:rStyle w:val="ZGSM"/>
              </w:rPr>
              <w:t>17</w:t>
            </w:r>
            <w:bookmarkEnd w:id="6"/>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77777777" w:rsidR="00D82E6F" w:rsidRPr="00362E13" w:rsidRDefault="00A9231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Pr="00362E13" w:rsidRDefault="00A9231B" w:rsidP="00D82E6F">
            <w:pPr>
              <w:jc w:val="right"/>
            </w:pPr>
            <w:bookmarkStart w:id="7" w:name="logos"/>
            <w:r>
              <w:pict w14:anchorId="07842277">
                <v:shape id="_x0000_i1026" type="#_x0000_t75" style="width:128.25pt;height:75.75pt">
                  <v:imagedata r:id="rId13" o:title="3GPP-logo_web"/>
                </v:shape>
              </w:pict>
            </w:r>
            <w:bookmarkEnd w:id="7"/>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8"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8"/>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9"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0"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0"/>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1"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2" w:name="copyrightaddon"/>
            <w:bookmarkEnd w:id="12"/>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1"/>
          </w:p>
          <w:p w14:paraId="26DA3D2F" w14:textId="77777777" w:rsidR="00E16509" w:rsidRPr="00362E13" w:rsidRDefault="00E16509" w:rsidP="00133525"/>
        </w:tc>
      </w:tr>
      <w:bookmarkEnd w:id="9"/>
    </w:tbl>
    <w:p w14:paraId="04D347A8" w14:textId="77777777" w:rsidR="00080512" w:rsidRPr="00362E13" w:rsidRDefault="00080512">
      <w:pPr>
        <w:pStyle w:val="TT"/>
      </w:pPr>
      <w:r w:rsidRPr="00362E13">
        <w:br w:type="page"/>
      </w:r>
      <w:bookmarkStart w:id="13" w:name="tableOfContents"/>
      <w:bookmarkEnd w:id="13"/>
      <w:r w:rsidRPr="00362E13">
        <w:lastRenderedPageBreak/>
        <w:t>Contents</w:t>
      </w:r>
    </w:p>
    <w:p w14:paraId="029D8B32" w14:textId="6085D8D8" w:rsidR="00E347BE" w:rsidRPr="00362E13" w:rsidRDefault="00E347BE">
      <w:pPr>
        <w:pStyle w:val="TOC1"/>
        <w:rPr>
          <w:rFonts w:asciiTheme="minorHAnsi" w:eastAsiaTheme="minorEastAsia" w:hAnsiTheme="minorHAnsi" w:cstheme="minorBidi"/>
          <w:szCs w:val="22"/>
          <w:lang w:eastAsia="en-GB"/>
        </w:rPr>
      </w:pPr>
      <w:r w:rsidRPr="00362E13">
        <w:rPr>
          <w:noProof w:val="0"/>
        </w:rPr>
        <w:fldChar w:fldCharType="begin"/>
      </w:r>
      <w:r w:rsidRPr="00362E13">
        <w:rPr>
          <w:noProof w:val="0"/>
        </w:rPr>
        <w:instrText xml:space="preserve"> TOC \o "1-9"</w:instrText>
      </w:r>
      <w:r w:rsidRPr="00362E13">
        <w:rPr>
          <w:noProof w:val="0"/>
        </w:rPr>
        <w:fldChar w:fldCharType="separate"/>
      </w:r>
      <w:r w:rsidRPr="00362E13">
        <w:t>Foreword</w:t>
      </w:r>
      <w:r w:rsidRPr="00362E13">
        <w:tab/>
      </w:r>
      <w:r w:rsidRPr="00362E13">
        <w:fldChar w:fldCharType="begin"/>
      </w:r>
      <w:r w:rsidRPr="00362E13">
        <w:instrText xml:space="preserve"> PAGEREF _Toc112766145 \h </w:instrText>
      </w:r>
      <w:r w:rsidRPr="00362E13">
        <w:fldChar w:fldCharType="separate"/>
      </w:r>
      <w:r w:rsidR="00CB22D1">
        <w:t>5</w:t>
      </w:r>
      <w:r w:rsidRPr="00362E13">
        <w:fldChar w:fldCharType="end"/>
      </w:r>
    </w:p>
    <w:p w14:paraId="70F1C192" w14:textId="76E264A3" w:rsidR="00E347BE" w:rsidRPr="00362E13" w:rsidRDefault="00E347BE">
      <w:pPr>
        <w:pStyle w:val="TOC1"/>
        <w:rPr>
          <w:rFonts w:asciiTheme="minorHAnsi" w:eastAsiaTheme="minorEastAsia" w:hAnsiTheme="minorHAnsi" w:cstheme="minorBidi"/>
          <w:szCs w:val="22"/>
          <w:lang w:eastAsia="en-GB"/>
        </w:rPr>
      </w:pPr>
      <w:r w:rsidRPr="00362E13">
        <w:t>Introduction</w:t>
      </w:r>
      <w:r w:rsidRPr="00362E13">
        <w:tab/>
      </w:r>
      <w:r w:rsidRPr="00362E13">
        <w:fldChar w:fldCharType="begin"/>
      </w:r>
      <w:r w:rsidRPr="00362E13">
        <w:instrText xml:space="preserve"> PAGEREF _Toc112766146 \h </w:instrText>
      </w:r>
      <w:r w:rsidRPr="00362E13">
        <w:fldChar w:fldCharType="separate"/>
      </w:r>
      <w:r w:rsidR="00CB22D1">
        <w:t>6</w:t>
      </w:r>
      <w:r w:rsidRPr="00362E13">
        <w:fldChar w:fldCharType="end"/>
      </w:r>
    </w:p>
    <w:p w14:paraId="059BF807" w14:textId="1D94B654" w:rsidR="00E347BE" w:rsidRPr="00362E13" w:rsidRDefault="00E347BE">
      <w:pPr>
        <w:pStyle w:val="TOC1"/>
        <w:rPr>
          <w:rFonts w:asciiTheme="minorHAnsi" w:eastAsiaTheme="minorEastAsia" w:hAnsiTheme="minorHAnsi" w:cstheme="minorBidi"/>
          <w:szCs w:val="22"/>
          <w:lang w:eastAsia="en-GB"/>
        </w:rPr>
      </w:pPr>
      <w:r w:rsidRPr="00362E13">
        <w:t>1</w:t>
      </w:r>
      <w:r w:rsidRPr="00362E13">
        <w:rPr>
          <w:rFonts w:asciiTheme="minorHAnsi" w:eastAsiaTheme="minorEastAsia" w:hAnsiTheme="minorHAnsi" w:cstheme="minorBidi"/>
          <w:szCs w:val="22"/>
          <w:lang w:eastAsia="en-GB"/>
        </w:rPr>
        <w:tab/>
      </w:r>
      <w:r w:rsidRPr="00362E13">
        <w:t>Scope</w:t>
      </w:r>
      <w:r w:rsidRPr="00362E13">
        <w:tab/>
      </w:r>
      <w:r w:rsidRPr="00362E13">
        <w:fldChar w:fldCharType="begin"/>
      </w:r>
      <w:r w:rsidRPr="00362E13">
        <w:instrText xml:space="preserve"> PAGEREF _Toc112766147 \h </w:instrText>
      </w:r>
      <w:r w:rsidRPr="00362E13">
        <w:fldChar w:fldCharType="separate"/>
      </w:r>
      <w:r w:rsidR="00CB22D1">
        <w:t>7</w:t>
      </w:r>
      <w:r w:rsidRPr="00362E13">
        <w:fldChar w:fldCharType="end"/>
      </w:r>
    </w:p>
    <w:p w14:paraId="4B86E402" w14:textId="02E6269D" w:rsidR="00E347BE" w:rsidRPr="00362E13" w:rsidRDefault="00E347BE">
      <w:pPr>
        <w:pStyle w:val="TOC1"/>
        <w:rPr>
          <w:rFonts w:asciiTheme="minorHAnsi" w:eastAsiaTheme="minorEastAsia" w:hAnsiTheme="minorHAnsi" w:cstheme="minorBidi"/>
          <w:szCs w:val="22"/>
          <w:lang w:eastAsia="en-GB"/>
        </w:rPr>
      </w:pPr>
      <w:r w:rsidRPr="00362E13">
        <w:t>2</w:t>
      </w:r>
      <w:r w:rsidRPr="00362E13">
        <w:rPr>
          <w:rFonts w:asciiTheme="minorHAnsi" w:eastAsiaTheme="minorEastAsia" w:hAnsiTheme="minorHAnsi" w:cstheme="minorBidi"/>
          <w:szCs w:val="22"/>
          <w:lang w:eastAsia="en-GB"/>
        </w:rPr>
        <w:tab/>
      </w:r>
      <w:r w:rsidRPr="00362E13">
        <w:t>References</w:t>
      </w:r>
      <w:r w:rsidRPr="00362E13">
        <w:tab/>
      </w:r>
      <w:r w:rsidRPr="00362E13">
        <w:fldChar w:fldCharType="begin"/>
      </w:r>
      <w:r w:rsidRPr="00362E13">
        <w:instrText xml:space="preserve"> PAGEREF _Toc112766148 \h </w:instrText>
      </w:r>
      <w:r w:rsidRPr="00362E13">
        <w:fldChar w:fldCharType="separate"/>
      </w:r>
      <w:r w:rsidR="00CB22D1">
        <w:t>7</w:t>
      </w:r>
      <w:r w:rsidRPr="00362E13">
        <w:fldChar w:fldCharType="end"/>
      </w:r>
    </w:p>
    <w:p w14:paraId="10E5F4CD" w14:textId="6114ED5E" w:rsidR="00E347BE" w:rsidRPr="00362E13" w:rsidRDefault="00E347BE">
      <w:pPr>
        <w:pStyle w:val="TOC1"/>
        <w:rPr>
          <w:rFonts w:asciiTheme="minorHAnsi" w:eastAsiaTheme="minorEastAsia" w:hAnsiTheme="minorHAnsi" w:cstheme="minorBidi"/>
          <w:szCs w:val="22"/>
          <w:lang w:eastAsia="en-GB"/>
        </w:rPr>
      </w:pPr>
      <w:r w:rsidRPr="00362E13">
        <w:t>3</w:t>
      </w:r>
      <w:r w:rsidRPr="00362E13">
        <w:rPr>
          <w:rFonts w:asciiTheme="minorHAnsi" w:eastAsiaTheme="minorEastAsia" w:hAnsiTheme="minorHAnsi" w:cstheme="minorBidi"/>
          <w:szCs w:val="22"/>
          <w:lang w:eastAsia="en-GB"/>
        </w:rPr>
        <w:tab/>
      </w:r>
      <w:r w:rsidRPr="00362E13">
        <w:t>Definitions of terms, symbols and abbreviations</w:t>
      </w:r>
      <w:r w:rsidRPr="00362E13">
        <w:tab/>
      </w:r>
      <w:r w:rsidRPr="00362E13">
        <w:fldChar w:fldCharType="begin"/>
      </w:r>
      <w:r w:rsidRPr="00362E13">
        <w:instrText xml:space="preserve"> PAGEREF _Toc112766149 \h </w:instrText>
      </w:r>
      <w:r w:rsidRPr="00362E13">
        <w:fldChar w:fldCharType="separate"/>
      </w:r>
      <w:r w:rsidR="00CB22D1">
        <w:t>8</w:t>
      </w:r>
      <w:r w:rsidRPr="00362E13">
        <w:fldChar w:fldCharType="end"/>
      </w:r>
    </w:p>
    <w:p w14:paraId="60ED084E" w14:textId="76775A11" w:rsidR="00E347BE" w:rsidRPr="00362E13" w:rsidRDefault="00E347BE">
      <w:pPr>
        <w:pStyle w:val="TOC2"/>
        <w:rPr>
          <w:rFonts w:asciiTheme="minorHAnsi" w:eastAsiaTheme="minorEastAsia" w:hAnsiTheme="minorHAnsi" w:cstheme="minorBidi"/>
          <w:sz w:val="22"/>
          <w:szCs w:val="22"/>
          <w:lang w:eastAsia="en-GB"/>
        </w:rPr>
      </w:pPr>
      <w:r w:rsidRPr="00362E13">
        <w:t>3.1</w:t>
      </w:r>
      <w:r w:rsidRPr="00362E13">
        <w:rPr>
          <w:rFonts w:asciiTheme="minorHAnsi" w:eastAsiaTheme="minorEastAsia" w:hAnsiTheme="minorHAnsi" w:cstheme="minorBidi"/>
          <w:sz w:val="22"/>
          <w:szCs w:val="22"/>
          <w:lang w:eastAsia="en-GB"/>
        </w:rPr>
        <w:tab/>
      </w:r>
      <w:r w:rsidRPr="00362E13">
        <w:t>Terms</w:t>
      </w:r>
      <w:r w:rsidRPr="00362E13">
        <w:tab/>
      </w:r>
      <w:r w:rsidRPr="00362E13">
        <w:fldChar w:fldCharType="begin"/>
      </w:r>
      <w:r w:rsidRPr="00362E13">
        <w:instrText xml:space="preserve"> PAGEREF _Toc112766150 \h </w:instrText>
      </w:r>
      <w:r w:rsidRPr="00362E13">
        <w:fldChar w:fldCharType="separate"/>
      </w:r>
      <w:r w:rsidR="00CB22D1">
        <w:t>8</w:t>
      </w:r>
      <w:r w:rsidRPr="00362E13">
        <w:fldChar w:fldCharType="end"/>
      </w:r>
    </w:p>
    <w:p w14:paraId="00647C25" w14:textId="02DC8194" w:rsidR="00E347BE" w:rsidRPr="00362E13" w:rsidRDefault="00E347BE">
      <w:pPr>
        <w:pStyle w:val="TOC2"/>
        <w:rPr>
          <w:rFonts w:asciiTheme="minorHAnsi" w:eastAsiaTheme="minorEastAsia" w:hAnsiTheme="minorHAnsi" w:cstheme="minorBidi"/>
          <w:sz w:val="22"/>
          <w:szCs w:val="22"/>
          <w:lang w:eastAsia="en-GB"/>
        </w:rPr>
      </w:pPr>
      <w:r w:rsidRPr="00362E13">
        <w:t>3.2</w:t>
      </w:r>
      <w:r w:rsidRPr="00362E13">
        <w:rPr>
          <w:rFonts w:asciiTheme="minorHAnsi" w:eastAsiaTheme="minorEastAsia" w:hAnsiTheme="minorHAnsi" w:cstheme="minorBidi"/>
          <w:sz w:val="22"/>
          <w:szCs w:val="22"/>
          <w:lang w:eastAsia="en-GB"/>
        </w:rPr>
        <w:tab/>
      </w:r>
      <w:r w:rsidRPr="00362E13">
        <w:t>Symbols</w:t>
      </w:r>
      <w:r w:rsidRPr="00362E13">
        <w:tab/>
      </w:r>
      <w:r w:rsidRPr="00362E13">
        <w:fldChar w:fldCharType="begin"/>
      </w:r>
      <w:r w:rsidRPr="00362E13">
        <w:instrText xml:space="preserve"> PAGEREF _Toc112766151 \h </w:instrText>
      </w:r>
      <w:r w:rsidRPr="00362E13">
        <w:fldChar w:fldCharType="separate"/>
      </w:r>
      <w:r w:rsidR="00CB22D1">
        <w:t>8</w:t>
      </w:r>
      <w:r w:rsidRPr="00362E13">
        <w:fldChar w:fldCharType="end"/>
      </w:r>
    </w:p>
    <w:p w14:paraId="29FB48D2" w14:textId="6EE7B24A" w:rsidR="00E347BE" w:rsidRPr="00362E13" w:rsidRDefault="00E347BE">
      <w:pPr>
        <w:pStyle w:val="TOC2"/>
        <w:rPr>
          <w:rFonts w:asciiTheme="minorHAnsi" w:eastAsiaTheme="minorEastAsia" w:hAnsiTheme="minorHAnsi" w:cstheme="minorBidi"/>
          <w:sz w:val="22"/>
          <w:szCs w:val="22"/>
          <w:lang w:eastAsia="en-GB"/>
        </w:rPr>
      </w:pPr>
      <w:r w:rsidRPr="00362E13">
        <w:t>3.3</w:t>
      </w:r>
      <w:r w:rsidRPr="00362E13">
        <w:rPr>
          <w:rFonts w:asciiTheme="minorHAnsi" w:eastAsiaTheme="minorEastAsia" w:hAnsiTheme="minorHAnsi" w:cstheme="minorBidi"/>
          <w:sz w:val="22"/>
          <w:szCs w:val="22"/>
          <w:lang w:eastAsia="en-GB"/>
        </w:rPr>
        <w:tab/>
      </w:r>
      <w:r w:rsidRPr="00362E13">
        <w:t>Abbreviations</w:t>
      </w:r>
      <w:r w:rsidRPr="00362E13">
        <w:tab/>
      </w:r>
      <w:r w:rsidRPr="00362E13">
        <w:fldChar w:fldCharType="begin"/>
      </w:r>
      <w:r w:rsidRPr="00362E13">
        <w:instrText xml:space="preserve"> PAGEREF _Toc112766152 \h </w:instrText>
      </w:r>
      <w:r w:rsidRPr="00362E13">
        <w:fldChar w:fldCharType="separate"/>
      </w:r>
      <w:r w:rsidR="00CB22D1">
        <w:t>8</w:t>
      </w:r>
      <w:r w:rsidRPr="00362E13">
        <w:fldChar w:fldCharType="end"/>
      </w:r>
    </w:p>
    <w:p w14:paraId="28256EAB" w14:textId="72F7641F" w:rsidR="00E347BE" w:rsidRPr="00362E13" w:rsidRDefault="00E347BE">
      <w:pPr>
        <w:pStyle w:val="TOC1"/>
        <w:rPr>
          <w:rFonts w:asciiTheme="minorHAnsi" w:eastAsiaTheme="minorEastAsia" w:hAnsiTheme="minorHAnsi" w:cstheme="minorBidi"/>
          <w:szCs w:val="22"/>
          <w:lang w:eastAsia="en-GB"/>
        </w:rPr>
      </w:pPr>
      <w:r w:rsidRPr="00362E13">
        <w:t>4</w:t>
      </w:r>
      <w:r w:rsidRPr="00362E13">
        <w:rPr>
          <w:rFonts w:asciiTheme="minorHAnsi" w:eastAsiaTheme="minorEastAsia" w:hAnsiTheme="minorHAnsi" w:cstheme="minorBidi"/>
          <w:szCs w:val="22"/>
          <w:lang w:eastAsia="en-GB"/>
        </w:rPr>
        <w:tab/>
      </w:r>
      <w:r w:rsidRPr="00362E13">
        <w:t>Overview</w:t>
      </w:r>
      <w:r w:rsidRPr="00362E13">
        <w:tab/>
      </w:r>
      <w:r w:rsidRPr="00362E13">
        <w:fldChar w:fldCharType="begin"/>
      </w:r>
      <w:r w:rsidRPr="00362E13">
        <w:instrText xml:space="preserve"> PAGEREF _Toc112766153 \h </w:instrText>
      </w:r>
      <w:r w:rsidRPr="00362E13">
        <w:fldChar w:fldCharType="separate"/>
      </w:r>
      <w:r w:rsidR="00CB22D1">
        <w:t>8</w:t>
      </w:r>
      <w:r w:rsidRPr="00362E13">
        <w:fldChar w:fldCharType="end"/>
      </w:r>
    </w:p>
    <w:p w14:paraId="3F1357D5" w14:textId="11795A30" w:rsidR="00E347BE" w:rsidRPr="00362E13" w:rsidRDefault="00E347BE">
      <w:pPr>
        <w:pStyle w:val="TOC1"/>
        <w:rPr>
          <w:rFonts w:asciiTheme="minorHAnsi" w:eastAsiaTheme="minorEastAsia" w:hAnsiTheme="minorHAnsi" w:cstheme="minorBidi"/>
          <w:szCs w:val="22"/>
          <w:lang w:eastAsia="en-GB"/>
        </w:rPr>
      </w:pPr>
      <w:r w:rsidRPr="00362E13">
        <w:t>5</w:t>
      </w:r>
      <w:r w:rsidRPr="00362E13">
        <w:rPr>
          <w:rFonts w:asciiTheme="minorHAnsi" w:eastAsiaTheme="minorEastAsia" w:hAnsiTheme="minorHAnsi" w:cstheme="minorBidi"/>
          <w:szCs w:val="22"/>
          <w:lang w:eastAsia="en-GB"/>
        </w:rPr>
        <w:tab/>
      </w:r>
      <w:r w:rsidRPr="00362E13">
        <w:t>Charging scenarios and key issues</w:t>
      </w:r>
      <w:r w:rsidRPr="00362E13">
        <w:tab/>
      </w:r>
      <w:r w:rsidRPr="00362E13">
        <w:fldChar w:fldCharType="begin"/>
      </w:r>
      <w:r w:rsidRPr="00362E13">
        <w:instrText xml:space="preserve"> PAGEREF _Toc112766154 \h </w:instrText>
      </w:r>
      <w:r w:rsidRPr="00362E13">
        <w:fldChar w:fldCharType="separate"/>
      </w:r>
      <w:r w:rsidR="00CB22D1">
        <w:t>9</w:t>
      </w:r>
      <w:r w:rsidRPr="00362E13">
        <w:fldChar w:fldCharType="end"/>
      </w:r>
    </w:p>
    <w:p w14:paraId="641D6BAE" w14:textId="5D2BE776" w:rsidR="00E347BE" w:rsidRPr="00362E13" w:rsidRDefault="00E347BE">
      <w:pPr>
        <w:pStyle w:val="TOC2"/>
        <w:rPr>
          <w:rFonts w:asciiTheme="minorHAnsi" w:eastAsiaTheme="minorEastAsia" w:hAnsiTheme="minorHAnsi" w:cstheme="minorBidi"/>
          <w:sz w:val="22"/>
          <w:szCs w:val="22"/>
          <w:lang w:eastAsia="en-GB"/>
        </w:rPr>
      </w:pPr>
      <w:r w:rsidRPr="00362E13">
        <w:t>5.1</w:t>
      </w:r>
      <w:r w:rsidRPr="00362E13">
        <w:rPr>
          <w:rFonts w:asciiTheme="minorHAnsi" w:eastAsiaTheme="minorEastAsia" w:hAnsiTheme="minorHAnsi" w:cstheme="minorBidi"/>
          <w:sz w:val="22"/>
          <w:szCs w:val="22"/>
          <w:lang w:eastAsia="en-GB"/>
        </w:rPr>
        <w:tab/>
      </w:r>
      <w:r w:rsidRPr="00362E13">
        <w:t>Charging information optimization</w:t>
      </w:r>
      <w:r w:rsidRPr="00362E13">
        <w:tab/>
      </w:r>
      <w:r w:rsidRPr="00362E13">
        <w:fldChar w:fldCharType="begin"/>
      </w:r>
      <w:r w:rsidRPr="00362E13">
        <w:instrText xml:space="preserve"> PAGEREF _Toc112766155 \h </w:instrText>
      </w:r>
      <w:r w:rsidRPr="00362E13">
        <w:fldChar w:fldCharType="separate"/>
      </w:r>
      <w:r w:rsidR="00CB22D1">
        <w:t>9</w:t>
      </w:r>
      <w:r w:rsidRPr="00362E13">
        <w:fldChar w:fldCharType="end"/>
      </w:r>
    </w:p>
    <w:p w14:paraId="57B8E23A" w14:textId="67B1F594" w:rsidR="00E347BE" w:rsidRPr="00362E13" w:rsidRDefault="00E347BE">
      <w:pPr>
        <w:pStyle w:val="TOC3"/>
        <w:rPr>
          <w:rFonts w:asciiTheme="minorHAnsi" w:eastAsiaTheme="minorEastAsia" w:hAnsiTheme="minorHAnsi" w:cstheme="minorBidi"/>
          <w:sz w:val="22"/>
          <w:szCs w:val="22"/>
          <w:lang w:eastAsia="en-GB"/>
        </w:rPr>
      </w:pPr>
      <w:r w:rsidRPr="00362E13">
        <w:t>5.1.1</w:t>
      </w:r>
      <w:r w:rsidRPr="00362E13">
        <w:rPr>
          <w:rFonts w:asciiTheme="minorHAnsi" w:eastAsiaTheme="minorEastAsia" w:hAnsiTheme="minorHAnsi" w:cstheme="minorBidi"/>
          <w:sz w:val="22"/>
          <w:szCs w:val="22"/>
          <w:lang w:eastAsia="en-GB"/>
        </w:rPr>
        <w:tab/>
      </w:r>
      <w:r w:rsidRPr="00362E13">
        <w:t>General</w:t>
      </w:r>
      <w:r w:rsidRPr="00362E13">
        <w:tab/>
      </w:r>
      <w:r w:rsidRPr="00362E13">
        <w:fldChar w:fldCharType="begin"/>
      </w:r>
      <w:r w:rsidRPr="00362E13">
        <w:instrText xml:space="preserve"> PAGEREF _Toc112766156 \h </w:instrText>
      </w:r>
      <w:r w:rsidRPr="00362E13">
        <w:fldChar w:fldCharType="separate"/>
      </w:r>
      <w:r w:rsidR="00CB22D1">
        <w:t>9</w:t>
      </w:r>
      <w:r w:rsidRPr="00362E13">
        <w:fldChar w:fldCharType="end"/>
      </w:r>
    </w:p>
    <w:p w14:paraId="6ACBBA1D" w14:textId="4519CA99"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5.1.2</w:t>
      </w:r>
      <w:r w:rsidRPr="00362E13">
        <w:rPr>
          <w:rFonts w:asciiTheme="minorHAnsi" w:eastAsiaTheme="minorEastAsia" w:hAnsiTheme="minorHAnsi" w:cstheme="minorBidi"/>
          <w:sz w:val="22"/>
          <w:szCs w:val="22"/>
          <w:lang w:eastAsia="en-GB"/>
        </w:rPr>
        <w:tab/>
      </w:r>
      <w:r w:rsidRPr="00362E13">
        <w:rPr>
          <w:lang w:eastAsia="zh-CN"/>
        </w:rPr>
        <w:t>Use cases</w:t>
      </w:r>
      <w:r w:rsidRPr="00362E13">
        <w:tab/>
      </w:r>
      <w:r w:rsidRPr="00362E13">
        <w:fldChar w:fldCharType="begin"/>
      </w:r>
      <w:r w:rsidRPr="00362E13">
        <w:instrText xml:space="preserve"> PAGEREF _Toc112766157 \h </w:instrText>
      </w:r>
      <w:r w:rsidRPr="00362E13">
        <w:fldChar w:fldCharType="separate"/>
      </w:r>
      <w:r w:rsidR="00CB22D1">
        <w:t>9</w:t>
      </w:r>
      <w:r w:rsidRPr="00362E13">
        <w:fldChar w:fldCharType="end"/>
      </w:r>
    </w:p>
    <w:p w14:paraId="24AFCBB8" w14:textId="45CEBF83" w:rsidR="00E347BE" w:rsidRPr="00362E13" w:rsidRDefault="00E347BE">
      <w:pPr>
        <w:pStyle w:val="TOC4"/>
        <w:rPr>
          <w:rFonts w:asciiTheme="minorHAnsi" w:eastAsiaTheme="minorEastAsia" w:hAnsiTheme="minorHAnsi" w:cstheme="minorBidi"/>
          <w:sz w:val="22"/>
          <w:szCs w:val="22"/>
          <w:lang w:eastAsia="en-GB"/>
        </w:rPr>
      </w:pPr>
      <w:r w:rsidRPr="00362E13">
        <w:t>5.1.2.1</w:t>
      </w:r>
      <w:r w:rsidRPr="00362E13">
        <w:rPr>
          <w:rFonts w:asciiTheme="minorHAnsi" w:eastAsiaTheme="minorEastAsia" w:hAnsiTheme="minorHAnsi" w:cstheme="minorBidi"/>
          <w:sz w:val="22"/>
          <w:szCs w:val="22"/>
          <w:lang w:eastAsia="en-GB"/>
        </w:rPr>
        <w:tab/>
      </w:r>
      <w:r w:rsidRPr="00362E13">
        <w:t xml:space="preserve">Use Case #1a </w:t>
      </w:r>
      <w:r w:rsidRPr="00362E13">
        <w:rPr>
          <w:lang w:eastAsia="zh-CN"/>
        </w:rPr>
        <w:t>trigger without usage</w:t>
      </w:r>
      <w:r w:rsidRPr="00362E13">
        <w:tab/>
      </w:r>
      <w:r w:rsidRPr="00362E13">
        <w:fldChar w:fldCharType="begin"/>
      </w:r>
      <w:r w:rsidRPr="00362E13">
        <w:instrText xml:space="preserve"> PAGEREF _Toc112766158 \h </w:instrText>
      </w:r>
      <w:r w:rsidRPr="00362E13">
        <w:fldChar w:fldCharType="separate"/>
      </w:r>
      <w:r w:rsidR="00CB22D1">
        <w:t>9</w:t>
      </w:r>
      <w:r w:rsidRPr="00362E13">
        <w:fldChar w:fldCharType="end"/>
      </w:r>
    </w:p>
    <w:p w14:paraId="07271BF4" w14:textId="3CFE6290" w:rsidR="00E347BE" w:rsidRPr="00362E13" w:rsidRDefault="00E347BE">
      <w:pPr>
        <w:pStyle w:val="TOC4"/>
        <w:rPr>
          <w:rFonts w:asciiTheme="minorHAnsi" w:eastAsiaTheme="minorEastAsia" w:hAnsiTheme="minorHAnsi" w:cstheme="minorBidi"/>
          <w:sz w:val="22"/>
          <w:szCs w:val="22"/>
          <w:lang w:eastAsia="en-GB"/>
        </w:rPr>
      </w:pPr>
      <w:r w:rsidRPr="00362E13">
        <w:t>5.1.2.2</w:t>
      </w:r>
      <w:r w:rsidRPr="00362E13">
        <w:rPr>
          <w:rFonts w:asciiTheme="minorHAnsi" w:eastAsiaTheme="minorEastAsia" w:hAnsiTheme="minorHAnsi" w:cstheme="minorBidi"/>
          <w:sz w:val="22"/>
          <w:szCs w:val="22"/>
          <w:lang w:eastAsia="en-GB"/>
        </w:rPr>
        <w:tab/>
      </w:r>
      <w:r w:rsidRPr="00362E13">
        <w:t>Use Case #1b size of charging information</w:t>
      </w:r>
      <w:r w:rsidRPr="00362E13">
        <w:tab/>
      </w:r>
      <w:r w:rsidRPr="00362E13">
        <w:fldChar w:fldCharType="begin"/>
      </w:r>
      <w:r w:rsidRPr="00362E13">
        <w:instrText xml:space="preserve"> PAGEREF _Toc112766159 \h </w:instrText>
      </w:r>
      <w:r w:rsidRPr="00362E13">
        <w:fldChar w:fldCharType="separate"/>
      </w:r>
      <w:r w:rsidR="00CB22D1">
        <w:t>9</w:t>
      </w:r>
      <w:r w:rsidRPr="00362E13">
        <w:fldChar w:fldCharType="end"/>
      </w:r>
    </w:p>
    <w:p w14:paraId="02680569" w14:textId="61E3DE83" w:rsidR="00E347BE" w:rsidRPr="00362E13" w:rsidRDefault="00E347BE">
      <w:pPr>
        <w:pStyle w:val="TOC3"/>
        <w:rPr>
          <w:rFonts w:asciiTheme="minorHAnsi" w:eastAsiaTheme="minorEastAsia" w:hAnsiTheme="minorHAnsi" w:cstheme="minorBidi"/>
          <w:sz w:val="22"/>
          <w:szCs w:val="22"/>
          <w:lang w:eastAsia="en-GB"/>
        </w:rPr>
      </w:pPr>
      <w:r w:rsidRPr="00362E13">
        <w:t>5.1.3</w:t>
      </w:r>
      <w:r w:rsidRPr="00362E13">
        <w:rPr>
          <w:rFonts w:asciiTheme="minorHAnsi" w:eastAsiaTheme="minorEastAsia" w:hAnsiTheme="minorHAnsi" w:cstheme="minorBidi"/>
          <w:sz w:val="22"/>
          <w:szCs w:val="22"/>
          <w:lang w:eastAsia="en-GB"/>
        </w:rPr>
        <w:tab/>
      </w:r>
      <w:r w:rsidRPr="00362E13">
        <w:t>Potential charging requirements</w:t>
      </w:r>
      <w:r w:rsidRPr="00362E13">
        <w:tab/>
      </w:r>
      <w:r w:rsidRPr="00362E13">
        <w:fldChar w:fldCharType="begin"/>
      </w:r>
      <w:r w:rsidRPr="00362E13">
        <w:instrText xml:space="preserve"> PAGEREF _Toc112766160 \h </w:instrText>
      </w:r>
      <w:r w:rsidRPr="00362E13">
        <w:fldChar w:fldCharType="separate"/>
      </w:r>
      <w:r w:rsidR="00CB22D1">
        <w:t>10</w:t>
      </w:r>
      <w:r w:rsidRPr="00362E13">
        <w:fldChar w:fldCharType="end"/>
      </w:r>
    </w:p>
    <w:p w14:paraId="6BA42F3C" w14:textId="03F2287F" w:rsidR="00E347BE" w:rsidRPr="00362E13" w:rsidRDefault="00E347BE">
      <w:pPr>
        <w:pStyle w:val="TOC3"/>
        <w:rPr>
          <w:rFonts w:asciiTheme="minorHAnsi" w:eastAsiaTheme="minorEastAsia" w:hAnsiTheme="minorHAnsi" w:cstheme="minorBidi"/>
          <w:sz w:val="22"/>
          <w:szCs w:val="22"/>
          <w:lang w:eastAsia="en-GB"/>
        </w:rPr>
      </w:pPr>
      <w:r w:rsidRPr="00362E13">
        <w:t>5.1.4</w:t>
      </w:r>
      <w:r w:rsidRPr="00362E13">
        <w:rPr>
          <w:rFonts w:asciiTheme="minorHAnsi" w:eastAsiaTheme="minorEastAsia" w:hAnsiTheme="minorHAnsi" w:cstheme="minorBidi"/>
          <w:sz w:val="22"/>
          <w:szCs w:val="22"/>
          <w:lang w:eastAsia="en-GB"/>
        </w:rPr>
        <w:tab/>
      </w:r>
      <w:r w:rsidRPr="00362E13">
        <w:t>Key issues</w:t>
      </w:r>
      <w:r w:rsidRPr="00362E13">
        <w:tab/>
      </w:r>
      <w:r w:rsidRPr="00362E13">
        <w:fldChar w:fldCharType="begin"/>
      </w:r>
      <w:r w:rsidRPr="00362E13">
        <w:instrText xml:space="preserve"> PAGEREF _Toc112766161 \h </w:instrText>
      </w:r>
      <w:r w:rsidRPr="00362E13">
        <w:fldChar w:fldCharType="separate"/>
      </w:r>
      <w:r w:rsidR="00CB22D1">
        <w:t>10</w:t>
      </w:r>
      <w:r w:rsidRPr="00362E13">
        <w:fldChar w:fldCharType="end"/>
      </w:r>
    </w:p>
    <w:p w14:paraId="14B50371" w14:textId="61FA4805" w:rsidR="00E347BE" w:rsidRPr="00362E13" w:rsidRDefault="00E347BE">
      <w:pPr>
        <w:pStyle w:val="TOC2"/>
        <w:rPr>
          <w:rFonts w:asciiTheme="minorHAnsi" w:eastAsiaTheme="minorEastAsia" w:hAnsiTheme="minorHAnsi" w:cstheme="minorBidi"/>
          <w:sz w:val="22"/>
          <w:szCs w:val="22"/>
          <w:lang w:eastAsia="en-GB"/>
        </w:rPr>
      </w:pPr>
      <w:r w:rsidRPr="00362E13">
        <w:t>5.2</w:t>
      </w:r>
      <w:r w:rsidRPr="00362E13">
        <w:rPr>
          <w:rFonts w:asciiTheme="minorHAnsi" w:eastAsiaTheme="minorEastAsia" w:hAnsiTheme="minorHAnsi" w:cstheme="minorBidi"/>
          <w:sz w:val="22"/>
          <w:szCs w:val="22"/>
          <w:lang w:eastAsia="en-GB"/>
        </w:rPr>
        <w:tab/>
      </w:r>
      <w:r w:rsidRPr="00362E13">
        <w:t>Charging request optimization</w:t>
      </w:r>
      <w:r w:rsidRPr="00362E13">
        <w:tab/>
      </w:r>
      <w:r w:rsidRPr="00362E13">
        <w:fldChar w:fldCharType="begin"/>
      </w:r>
      <w:r w:rsidRPr="00362E13">
        <w:instrText xml:space="preserve"> PAGEREF _Toc112766162 \h </w:instrText>
      </w:r>
      <w:r w:rsidRPr="00362E13">
        <w:fldChar w:fldCharType="separate"/>
      </w:r>
      <w:r w:rsidR="00CB22D1">
        <w:t>10</w:t>
      </w:r>
      <w:r w:rsidRPr="00362E13">
        <w:fldChar w:fldCharType="end"/>
      </w:r>
    </w:p>
    <w:p w14:paraId="7F51CD27" w14:textId="618B0F49" w:rsidR="00E347BE" w:rsidRPr="00362E13" w:rsidRDefault="00E347BE">
      <w:pPr>
        <w:pStyle w:val="TOC3"/>
        <w:rPr>
          <w:rFonts w:asciiTheme="minorHAnsi" w:eastAsiaTheme="minorEastAsia" w:hAnsiTheme="minorHAnsi" w:cstheme="minorBidi"/>
          <w:sz w:val="22"/>
          <w:szCs w:val="22"/>
          <w:lang w:eastAsia="en-GB"/>
        </w:rPr>
      </w:pPr>
      <w:r w:rsidRPr="00362E13">
        <w:t>5.2.1</w:t>
      </w:r>
      <w:r w:rsidRPr="00362E13">
        <w:rPr>
          <w:rFonts w:asciiTheme="minorHAnsi" w:eastAsiaTheme="minorEastAsia" w:hAnsiTheme="minorHAnsi" w:cstheme="minorBidi"/>
          <w:sz w:val="22"/>
          <w:szCs w:val="22"/>
          <w:lang w:eastAsia="en-GB"/>
        </w:rPr>
        <w:tab/>
      </w:r>
      <w:r w:rsidRPr="00362E13">
        <w:t>General</w:t>
      </w:r>
      <w:r w:rsidRPr="00362E13">
        <w:tab/>
      </w:r>
      <w:r w:rsidRPr="00362E13">
        <w:fldChar w:fldCharType="begin"/>
      </w:r>
      <w:r w:rsidRPr="00362E13">
        <w:instrText xml:space="preserve"> PAGEREF _Toc112766163 \h </w:instrText>
      </w:r>
      <w:r w:rsidRPr="00362E13">
        <w:fldChar w:fldCharType="separate"/>
      </w:r>
      <w:r w:rsidR="00CB22D1">
        <w:t>10</w:t>
      </w:r>
      <w:r w:rsidRPr="00362E13">
        <w:fldChar w:fldCharType="end"/>
      </w:r>
    </w:p>
    <w:p w14:paraId="00385FD6" w14:textId="6FDF5758"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5.2.2</w:t>
      </w:r>
      <w:r w:rsidRPr="00362E13">
        <w:rPr>
          <w:rFonts w:asciiTheme="minorHAnsi" w:eastAsiaTheme="minorEastAsia" w:hAnsiTheme="minorHAnsi" w:cstheme="minorBidi"/>
          <w:sz w:val="22"/>
          <w:szCs w:val="22"/>
          <w:lang w:eastAsia="en-GB"/>
        </w:rPr>
        <w:tab/>
      </w:r>
      <w:r w:rsidRPr="00362E13">
        <w:rPr>
          <w:lang w:eastAsia="zh-CN"/>
        </w:rPr>
        <w:t>Use cases</w:t>
      </w:r>
      <w:r w:rsidRPr="00362E13">
        <w:tab/>
      </w:r>
      <w:r w:rsidRPr="00362E13">
        <w:fldChar w:fldCharType="begin"/>
      </w:r>
      <w:r w:rsidRPr="00362E13">
        <w:instrText xml:space="preserve"> PAGEREF _Toc112766164 \h </w:instrText>
      </w:r>
      <w:r w:rsidRPr="00362E13">
        <w:fldChar w:fldCharType="separate"/>
      </w:r>
      <w:r w:rsidR="00CB22D1">
        <w:t>10</w:t>
      </w:r>
      <w:r w:rsidRPr="00362E13">
        <w:fldChar w:fldCharType="end"/>
      </w:r>
    </w:p>
    <w:p w14:paraId="0DC1423A" w14:textId="7844B4A0" w:rsidR="00E347BE" w:rsidRPr="00362E13" w:rsidRDefault="00E347BE">
      <w:pPr>
        <w:pStyle w:val="TOC4"/>
        <w:rPr>
          <w:rFonts w:asciiTheme="minorHAnsi" w:eastAsiaTheme="minorEastAsia" w:hAnsiTheme="minorHAnsi" w:cstheme="minorBidi"/>
          <w:sz w:val="22"/>
          <w:szCs w:val="22"/>
          <w:lang w:eastAsia="en-GB"/>
        </w:rPr>
      </w:pPr>
      <w:r w:rsidRPr="00362E13">
        <w:t>5.2.2.1</w:t>
      </w:r>
      <w:r w:rsidRPr="00362E13">
        <w:rPr>
          <w:rFonts w:asciiTheme="minorHAnsi" w:eastAsiaTheme="minorEastAsia" w:hAnsiTheme="minorHAnsi" w:cstheme="minorBidi"/>
          <w:sz w:val="22"/>
          <w:szCs w:val="22"/>
          <w:lang w:eastAsia="en-GB"/>
        </w:rPr>
        <w:tab/>
      </w:r>
      <w:r w:rsidRPr="00362E13">
        <w:t xml:space="preserve">Use Case #2a </w:t>
      </w:r>
      <w:r w:rsidRPr="00362E13">
        <w:rPr>
          <w:lang w:eastAsia="zh-CN"/>
        </w:rPr>
        <w:t>operator defined trigger</w:t>
      </w:r>
      <w:r w:rsidRPr="00362E13">
        <w:tab/>
      </w:r>
      <w:r w:rsidRPr="00362E13">
        <w:fldChar w:fldCharType="begin"/>
      </w:r>
      <w:r w:rsidRPr="00362E13">
        <w:instrText xml:space="preserve"> PAGEREF _Toc112766165 \h </w:instrText>
      </w:r>
      <w:r w:rsidRPr="00362E13">
        <w:fldChar w:fldCharType="separate"/>
      </w:r>
      <w:r w:rsidR="00CB22D1">
        <w:t>10</w:t>
      </w:r>
      <w:r w:rsidRPr="00362E13">
        <w:fldChar w:fldCharType="end"/>
      </w:r>
    </w:p>
    <w:p w14:paraId="4A16685D" w14:textId="67C72AD8" w:rsidR="00E347BE" w:rsidRPr="00362E13" w:rsidRDefault="00E347BE">
      <w:pPr>
        <w:pStyle w:val="TOC3"/>
        <w:rPr>
          <w:rFonts w:asciiTheme="minorHAnsi" w:eastAsiaTheme="minorEastAsia" w:hAnsiTheme="minorHAnsi" w:cstheme="minorBidi"/>
          <w:sz w:val="22"/>
          <w:szCs w:val="22"/>
          <w:lang w:eastAsia="en-GB"/>
        </w:rPr>
      </w:pPr>
      <w:r w:rsidRPr="00362E13">
        <w:t>5.2.3</w:t>
      </w:r>
      <w:r w:rsidRPr="00362E13">
        <w:rPr>
          <w:rFonts w:asciiTheme="minorHAnsi" w:eastAsiaTheme="minorEastAsia" w:hAnsiTheme="minorHAnsi" w:cstheme="minorBidi"/>
          <w:sz w:val="22"/>
          <w:szCs w:val="22"/>
          <w:lang w:eastAsia="en-GB"/>
        </w:rPr>
        <w:tab/>
      </w:r>
      <w:r w:rsidRPr="00362E13">
        <w:t>Potential charging requirements</w:t>
      </w:r>
      <w:r w:rsidRPr="00362E13">
        <w:tab/>
      </w:r>
      <w:r w:rsidRPr="00362E13">
        <w:fldChar w:fldCharType="begin"/>
      </w:r>
      <w:r w:rsidRPr="00362E13">
        <w:instrText xml:space="preserve"> PAGEREF _Toc112766166 \h </w:instrText>
      </w:r>
      <w:r w:rsidRPr="00362E13">
        <w:fldChar w:fldCharType="separate"/>
      </w:r>
      <w:r w:rsidR="00CB22D1">
        <w:t>10</w:t>
      </w:r>
      <w:r w:rsidRPr="00362E13">
        <w:fldChar w:fldCharType="end"/>
      </w:r>
    </w:p>
    <w:p w14:paraId="58AE8FF5" w14:textId="0ED2DC5F" w:rsidR="00E347BE" w:rsidRPr="00362E13" w:rsidRDefault="00E347BE">
      <w:pPr>
        <w:pStyle w:val="TOC3"/>
        <w:rPr>
          <w:rFonts w:asciiTheme="minorHAnsi" w:eastAsiaTheme="minorEastAsia" w:hAnsiTheme="minorHAnsi" w:cstheme="minorBidi"/>
          <w:sz w:val="22"/>
          <w:szCs w:val="22"/>
          <w:lang w:eastAsia="en-GB"/>
        </w:rPr>
      </w:pPr>
      <w:r w:rsidRPr="00362E13">
        <w:t>5.2.4</w:t>
      </w:r>
      <w:r w:rsidRPr="00362E13">
        <w:rPr>
          <w:rFonts w:asciiTheme="minorHAnsi" w:eastAsiaTheme="minorEastAsia" w:hAnsiTheme="minorHAnsi" w:cstheme="minorBidi"/>
          <w:sz w:val="22"/>
          <w:szCs w:val="22"/>
          <w:lang w:eastAsia="en-GB"/>
        </w:rPr>
        <w:tab/>
      </w:r>
      <w:r w:rsidRPr="00362E13">
        <w:t>Key issues</w:t>
      </w:r>
      <w:r w:rsidRPr="00362E13">
        <w:tab/>
      </w:r>
      <w:r w:rsidRPr="00362E13">
        <w:fldChar w:fldCharType="begin"/>
      </w:r>
      <w:r w:rsidRPr="00362E13">
        <w:instrText xml:space="preserve"> PAGEREF _Toc112766167 \h </w:instrText>
      </w:r>
      <w:r w:rsidRPr="00362E13">
        <w:fldChar w:fldCharType="separate"/>
      </w:r>
      <w:r w:rsidR="00CB22D1">
        <w:t>10</w:t>
      </w:r>
      <w:r w:rsidRPr="00362E13">
        <w:fldChar w:fldCharType="end"/>
      </w:r>
    </w:p>
    <w:p w14:paraId="3BD583B2" w14:textId="67D2062F"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5.2.5</w:t>
      </w:r>
      <w:r w:rsidRPr="00362E13">
        <w:rPr>
          <w:rFonts w:asciiTheme="minorHAnsi" w:eastAsiaTheme="minorEastAsia" w:hAnsiTheme="minorHAnsi" w:cstheme="minorBidi"/>
          <w:sz w:val="22"/>
          <w:szCs w:val="22"/>
          <w:lang w:eastAsia="en-GB"/>
        </w:rPr>
        <w:tab/>
      </w:r>
      <w:r w:rsidRPr="00362E13">
        <w:rPr>
          <w:lang w:eastAsia="zh-CN"/>
        </w:rPr>
        <w:t>Solutions</w:t>
      </w:r>
      <w:r w:rsidRPr="00362E13">
        <w:tab/>
      </w:r>
      <w:r w:rsidRPr="00362E13">
        <w:fldChar w:fldCharType="begin"/>
      </w:r>
      <w:r w:rsidRPr="00362E13">
        <w:instrText xml:space="preserve"> PAGEREF _Toc112766168 \h </w:instrText>
      </w:r>
      <w:r w:rsidRPr="00362E13">
        <w:fldChar w:fldCharType="separate"/>
      </w:r>
      <w:r w:rsidR="00CB22D1">
        <w:t>11</w:t>
      </w:r>
      <w:r w:rsidRPr="00362E13">
        <w:fldChar w:fldCharType="end"/>
      </w:r>
    </w:p>
    <w:p w14:paraId="092A0767" w14:textId="7384D66F" w:rsidR="00E347BE" w:rsidRPr="00362E13" w:rsidRDefault="00E347BE">
      <w:pPr>
        <w:pStyle w:val="TOC4"/>
        <w:rPr>
          <w:rFonts w:asciiTheme="minorHAnsi" w:eastAsiaTheme="minorEastAsia" w:hAnsiTheme="minorHAnsi" w:cstheme="minorBidi"/>
          <w:sz w:val="22"/>
          <w:szCs w:val="22"/>
          <w:lang w:eastAsia="en-GB"/>
        </w:rPr>
      </w:pPr>
      <w:r w:rsidRPr="00362E13">
        <w:t>5.2.5.1</w:t>
      </w:r>
      <w:r w:rsidRPr="00362E13">
        <w:rPr>
          <w:rFonts w:asciiTheme="minorHAnsi" w:eastAsiaTheme="minorEastAsia" w:hAnsiTheme="minorHAnsi" w:cstheme="minorBidi"/>
          <w:sz w:val="22"/>
          <w:szCs w:val="22"/>
          <w:lang w:eastAsia="en-GB"/>
        </w:rPr>
        <w:tab/>
      </w:r>
      <w:r w:rsidRPr="00362E13">
        <w:t>Solution #2.1 Reuse of management intervention trigger</w:t>
      </w:r>
      <w:r w:rsidRPr="00362E13">
        <w:tab/>
      </w:r>
      <w:r w:rsidRPr="00362E13">
        <w:fldChar w:fldCharType="begin"/>
      </w:r>
      <w:r w:rsidRPr="00362E13">
        <w:instrText xml:space="preserve"> PAGEREF _Toc112766169 \h </w:instrText>
      </w:r>
      <w:r w:rsidRPr="00362E13">
        <w:fldChar w:fldCharType="separate"/>
      </w:r>
      <w:r w:rsidR="00CB22D1">
        <w:t>11</w:t>
      </w:r>
      <w:r w:rsidRPr="00362E13">
        <w:fldChar w:fldCharType="end"/>
      </w:r>
    </w:p>
    <w:p w14:paraId="2C6AB5B0" w14:textId="47720CDD" w:rsidR="00E347BE" w:rsidRPr="00362E13" w:rsidRDefault="00E347BE">
      <w:pPr>
        <w:pStyle w:val="TOC4"/>
        <w:rPr>
          <w:rFonts w:asciiTheme="minorHAnsi" w:eastAsiaTheme="minorEastAsia" w:hAnsiTheme="minorHAnsi" w:cstheme="minorBidi"/>
          <w:sz w:val="22"/>
          <w:szCs w:val="22"/>
          <w:lang w:eastAsia="en-GB"/>
        </w:rPr>
      </w:pPr>
      <w:r w:rsidRPr="00362E13">
        <w:t>5.2.5.2</w:t>
      </w:r>
      <w:r w:rsidRPr="00362E13">
        <w:rPr>
          <w:rFonts w:asciiTheme="minorHAnsi" w:eastAsiaTheme="minorEastAsia" w:hAnsiTheme="minorHAnsi" w:cstheme="minorBidi"/>
          <w:sz w:val="22"/>
          <w:szCs w:val="22"/>
          <w:lang w:eastAsia="en-GB"/>
        </w:rPr>
        <w:tab/>
      </w:r>
      <w:r w:rsidRPr="00362E13">
        <w:t>Solution #2.2 New operator defined trigger</w:t>
      </w:r>
      <w:r w:rsidRPr="00362E13">
        <w:tab/>
      </w:r>
      <w:r w:rsidRPr="00362E13">
        <w:fldChar w:fldCharType="begin"/>
      </w:r>
      <w:r w:rsidRPr="00362E13">
        <w:instrText xml:space="preserve"> PAGEREF _Toc112766170 \h </w:instrText>
      </w:r>
      <w:r w:rsidRPr="00362E13">
        <w:fldChar w:fldCharType="separate"/>
      </w:r>
      <w:r w:rsidR="00CB22D1">
        <w:t>11</w:t>
      </w:r>
      <w:r w:rsidRPr="00362E13">
        <w:fldChar w:fldCharType="end"/>
      </w:r>
    </w:p>
    <w:p w14:paraId="14C8EE6B" w14:textId="0BE54DD8" w:rsidR="00E347BE" w:rsidRPr="00362E13" w:rsidRDefault="00E347BE">
      <w:pPr>
        <w:pStyle w:val="TOC2"/>
        <w:rPr>
          <w:rFonts w:asciiTheme="minorHAnsi" w:eastAsiaTheme="minorEastAsia" w:hAnsiTheme="minorHAnsi" w:cstheme="minorBidi"/>
          <w:sz w:val="22"/>
          <w:szCs w:val="22"/>
          <w:lang w:eastAsia="en-GB"/>
        </w:rPr>
      </w:pPr>
      <w:r w:rsidRPr="00362E13">
        <w:t>5.3</w:t>
      </w:r>
      <w:r w:rsidRPr="00362E13">
        <w:rPr>
          <w:rFonts w:asciiTheme="minorHAnsi" w:eastAsiaTheme="minorEastAsia" w:hAnsiTheme="minorHAnsi" w:cstheme="minorBidi"/>
          <w:sz w:val="22"/>
          <w:szCs w:val="22"/>
          <w:lang w:eastAsia="en-GB"/>
        </w:rPr>
        <w:tab/>
      </w:r>
      <w:r w:rsidRPr="00362E13">
        <w:t>Rating input enhancement</w:t>
      </w:r>
      <w:r w:rsidRPr="00362E13">
        <w:tab/>
      </w:r>
      <w:r w:rsidRPr="00362E13">
        <w:fldChar w:fldCharType="begin"/>
      </w:r>
      <w:r w:rsidRPr="00362E13">
        <w:instrText xml:space="preserve"> PAGEREF _Toc112766171 \h </w:instrText>
      </w:r>
      <w:r w:rsidRPr="00362E13">
        <w:fldChar w:fldCharType="separate"/>
      </w:r>
      <w:r w:rsidR="00CB22D1">
        <w:t>11</w:t>
      </w:r>
      <w:r w:rsidRPr="00362E13">
        <w:fldChar w:fldCharType="end"/>
      </w:r>
    </w:p>
    <w:p w14:paraId="7B6F2B4D" w14:textId="41545C6D" w:rsidR="00E347BE" w:rsidRPr="00362E13" w:rsidRDefault="00E347BE">
      <w:pPr>
        <w:pStyle w:val="TOC3"/>
        <w:rPr>
          <w:rFonts w:asciiTheme="minorHAnsi" w:eastAsiaTheme="minorEastAsia" w:hAnsiTheme="minorHAnsi" w:cstheme="minorBidi"/>
          <w:sz w:val="22"/>
          <w:szCs w:val="22"/>
          <w:lang w:eastAsia="en-GB"/>
        </w:rPr>
      </w:pPr>
      <w:r w:rsidRPr="00362E13">
        <w:t>5.3.1</w:t>
      </w:r>
      <w:r w:rsidRPr="00362E13">
        <w:rPr>
          <w:rFonts w:asciiTheme="minorHAnsi" w:eastAsiaTheme="minorEastAsia" w:hAnsiTheme="minorHAnsi" w:cstheme="minorBidi"/>
          <w:sz w:val="22"/>
          <w:szCs w:val="22"/>
          <w:lang w:eastAsia="en-GB"/>
        </w:rPr>
        <w:tab/>
      </w:r>
      <w:r w:rsidRPr="00362E13">
        <w:t>General</w:t>
      </w:r>
      <w:r w:rsidRPr="00362E13">
        <w:tab/>
      </w:r>
      <w:r w:rsidRPr="00362E13">
        <w:fldChar w:fldCharType="begin"/>
      </w:r>
      <w:r w:rsidRPr="00362E13">
        <w:instrText xml:space="preserve"> PAGEREF _Toc112766172 \h </w:instrText>
      </w:r>
      <w:r w:rsidRPr="00362E13">
        <w:fldChar w:fldCharType="separate"/>
      </w:r>
      <w:r w:rsidR="00CB22D1">
        <w:t>11</w:t>
      </w:r>
      <w:r w:rsidRPr="00362E13">
        <w:fldChar w:fldCharType="end"/>
      </w:r>
    </w:p>
    <w:p w14:paraId="72DD1E28" w14:textId="03524CE9"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5.3.2</w:t>
      </w:r>
      <w:r w:rsidRPr="00362E13">
        <w:rPr>
          <w:rFonts w:asciiTheme="minorHAnsi" w:eastAsiaTheme="minorEastAsia" w:hAnsiTheme="minorHAnsi" w:cstheme="minorBidi"/>
          <w:sz w:val="22"/>
          <w:szCs w:val="22"/>
          <w:lang w:eastAsia="en-GB"/>
        </w:rPr>
        <w:tab/>
      </w:r>
      <w:r w:rsidRPr="00362E13">
        <w:rPr>
          <w:lang w:eastAsia="zh-CN"/>
        </w:rPr>
        <w:t>Use cases</w:t>
      </w:r>
      <w:r w:rsidRPr="00362E13">
        <w:tab/>
      </w:r>
      <w:r w:rsidRPr="00362E13">
        <w:fldChar w:fldCharType="begin"/>
      </w:r>
      <w:r w:rsidRPr="00362E13">
        <w:instrText xml:space="preserve"> PAGEREF _Toc112766173 \h </w:instrText>
      </w:r>
      <w:r w:rsidRPr="00362E13">
        <w:fldChar w:fldCharType="separate"/>
      </w:r>
      <w:r w:rsidR="00CB22D1">
        <w:t>11</w:t>
      </w:r>
      <w:r w:rsidRPr="00362E13">
        <w:fldChar w:fldCharType="end"/>
      </w:r>
    </w:p>
    <w:p w14:paraId="27DAE808" w14:textId="2096B167" w:rsidR="00E347BE" w:rsidRPr="00362E13" w:rsidRDefault="00E347BE">
      <w:pPr>
        <w:pStyle w:val="TOC4"/>
        <w:rPr>
          <w:rFonts w:asciiTheme="minorHAnsi" w:eastAsiaTheme="minorEastAsia" w:hAnsiTheme="minorHAnsi" w:cstheme="minorBidi"/>
          <w:sz w:val="22"/>
          <w:szCs w:val="22"/>
          <w:lang w:eastAsia="en-GB"/>
        </w:rPr>
      </w:pPr>
      <w:r w:rsidRPr="00362E13">
        <w:t>5.3.2.1</w:t>
      </w:r>
      <w:r w:rsidRPr="00362E13">
        <w:rPr>
          <w:rFonts w:asciiTheme="minorHAnsi" w:eastAsiaTheme="minorEastAsia" w:hAnsiTheme="minorHAnsi" w:cstheme="minorBidi"/>
          <w:sz w:val="22"/>
          <w:szCs w:val="22"/>
          <w:lang w:eastAsia="en-GB"/>
        </w:rPr>
        <w:tab/>
      </w:r>
      <w:r w:rsidRPr="00362E13">
        <w:t>Use Case #3a: Enhancement of input to CHF rating</w:t>
      </w:r>
      <w:r w:rsidRPr="00362E13">
        <w:tab/>
      </w:r>
      <w:r w:rsidRPr="00362E13">
        <w:fldChar w:fldCharType="begin"/>
      </w:r>
      <w:r w:rsidRPr="00362E13">
        <w:instrText xml:space="preserve"> PAGEREF _Toc112766174 \h </w:instrText>
      </w:r>
      <w:r w:rsidRPr="00362E13">
        <w:fldChar w:fldCharType="separate"/>
      </w:r>
      <w:r w:rsidR="00CB22D1">
        <w:t>11</w:t>
      </w:r>
      <w:r w:rsidRPr="00362E13">
        <w:fldChar w:fldCharType="end"/>
      </w:r>
    </w:p>
    <w:p w14:paraId="14044C5B" w14:textId="07A7B76F" w:rsidR="00E347BE" w:rsidRPr="00362E13" w:rsidRDefault="00E347BE">
      <w:pPr>
        <w:pStyle w:val="TOC4"/>
        <w:rPr>
          <w:rFonts w:asciiTheme="minorHAnsi" w:eastAsiaTheme="minorEastAsia" w:hAnsiTheme="minorHAnsi" w:cstheme="minorBidi"/>
          <w:sz w:val="22"/>
          <w:szCs w:val="22"/>
          <w:lang w:eastAsia="en-GB"/>
        </w:rPr>
      </w:pPr>
      <w:r w:rsidRPr="00362E13">
        <w:t>5.3.2.2</w:t>
      </w:r>
      <w:r w:rsidRPr="00362E13">
        <w:rPr>
          <w:rFonts w:asciiTheme="minorHAnsi" w:eastAsiaTheme="minorEastAsia" w:hAnsiTheme="minorHAnsi" w:cstheme="minorBidi"/>
          <w:sz w:val="22"/>
          <w:szCs w:val="22"/>
          <w:lang w:eastAsia="en-GB"/>
        </w:rPr>
        <w:tab/>
      </w:r>
      <w:r w:rsidRPr="00362E13">
        <w:t>Use Case #3b: Service Charging Enhancement</w:t>
      </w:r>
      <w:r w:rsidRPr="00362E13">
        <w:tab/>
      </w:r>
      <w:r w:rsidRPr="00362E13">
        <w:fldChar w:fldCharType="begin"/>
      </w:r>
      <w:r w:rsidRPr="00362E13">
        <w:instrText xml:space="preserve"> PAGEREF _Toc112766175 \h </w:instrText>
      </w:r>
      <w:r w:rsidRPr="00362E13">
        <w:fldChar w:fldCharType="separate"/>
      </w:r>
      <w:r w:rsidR="00CB22D1">
        <w:t>11</w:t>
      </w:r>
      <w:r w:rsidRPr="00362E13">
        <w:fldChar w:fldCharType="end"/>
      </w:r>
    </w:p>
    <w:p w14:paraId="03F2038C" w14:textId="30011A34"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5.3.3</w:t>
      </w:r>
      <w:r w:rsidRPr="00362E13">
        <w:rPr>
          <w:rFonts w:asciiTheme="minorHAnsi" w:eastAsiaTheme="minorEastAsia" w:hAnsiTheme="minorHAnsi" w:cstheme="minorBidi"/>
          <w:sz w:val="22"/>
          <w:szCs w:val="22"/>
          <w:lang w:eastAsia="en-GB"/>
        </w:rPr>
        <w:tab/>
      </w:r>
      <w:r w:rsidRPr="00362E13">
        <w:rPr>
          <w:lang w:eastAsia="zh-CN"/>
        </w:rPr>
        <w:t>Potential charging requirements</w:t>
      </w:r>
      <w:r w:rsidRPr="00362E13">
        <w:tab/>
      </w:r>
      <w:r w:rsidRPr="00362E13">
        <w:fldChar w:fldCharType="begin"/>
      </w:r>
      <w:r w:rsidRPr="00362E13">
        <w:instrText xml:space="preserve"> PAGEREF _Toc112766176 \h </w:instrText>
      </w:r>
      <w:r w:rsidRPr="00362E13">
        <w:fldChar w:fldCharType="separate"/>
      </w:r>
      <w:r w:rsidR="00CB22D1">
        <w:t>12</w:t>
      </w:r>
      <w:r w:rsidRPr="00362E13">
        <w:fldChar w:fldCharType="end"/>
      </w:r>
    </w:p>
    <w:p w14:paraId="767EC615" w14:textId="65EDD9AF"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5.3.4</w:t>
      </w:r>
      <w:r w:rsidRPr="00362E13">
        <w:rPr>
          <w:rFonts w:asciiTheme="minorHAnsi" w:eastAsiaTheme="minorEastAsia" w:hAnsiTheme="minorHAnsi" w:cstheme="minorBidi"/>
          <w:sz w:val="22"/>
          <w:szCs w:val="22"/>
          <w:lang w:eastAsia="en-GB"/>
        </w:rPr>
        <w:tab/>
      </w:r>
      <w:r w:rsidRPr="00362E13">
        <w:rPr>
          <w:lang w:eastAsia="zh-CN"/>
        </w:rPr>
        <w:t>Key issues</w:t>
      </w:r>
      <w:r w:rsidRPr="00362E13">
        <w:tab/>
      </w:r>
      <w:r w:rsidRPr="00362E13">
        <w:fldChar w:fldCharType="begin"/>
      </w:r>
      <w:r w:rsidRPr="00362E13">
        <w:instrText xml:space="preserve"> PAGEREF _Toc112766177 \h </w:instrText>
      </w:r>
      <w:r w:rsidRPr="00362E13">
        <w:fldChar w:fldCharType="separate"/>
      </w:r>
      <w:r w:rsidR="00CB22D1">
        <w:t>12</w:t>
      </w:r>
      <w:r w:rsidRPr="00362E13">
        <w:fldChar w:fldCharType="end"/>
      </w:r>
    </w:p>
    <w:p w14:paraId="7882049E" w14:textId="52985CAE"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5.3.5</w:t>
      </w:r>
      <w:r w:rsidRPr="00362E13">
        <w:rPr>
          <w:rFonts w:asciiTheme="minorHAnsi" w:eastAsiaTheme="minorEastAsia" w:hAnsiTheme="minorHAnsi" w:cstheme="minorBidi"/>
          <w:sz w:val="22"/>
          <w:szCs w:val="22"/>
          <w:lang w:eastAsia="en-GB"/>
        </w:rPr>
        <w:tab/>
      </w:r>
      <w:r w:rsidRPr="00362E13">
        <w:rPr>
          <w:lang w:eastAsia="zh-CN"/>
        </w:rPr>
        <w:t>Solutions</w:t>
      </w:r>
      <w:r w:rsidRPr="00362E13">
        <w:tab/>
      </w:r>
      <w:r w:rsidRPr="00362E13">
        <w:fldChar w:fldCharType="begin"/>
      </w:r>
      <w:r w:rsidRPr="00362E13">
        <w:instrText xml:space="preserve"> PAGEREF _Toc112766178 \h </w:instrText>
      </w:r>
      <w:r w:rsidRPr="00362E13">
        <w:fldChar w:fldCharType="separate"/>
      </w:r>
      <w:r w:rsidR="00CB22D1">
        <w:t>12</w:t>
      </w:r>
      <w:r w:rsidRPr="00362E13">
        <w:fldChar w:fldCharType="end"/>
      </w:r>
    </w:p>
    <w:p w14:paraId="2EF81E4E" w14:textId="3A57491A" w:rsidR="00E347BE" w:rsidRPr="00362E13" w:rsidRDefault="00E347BE">
      <w:pPr>
        <w:pStyle w:val="TOC4"/>
        <w:rPr>
          <w:rFonts w:asciiTheme="minorHAnsi" w:eastAsiaTheme="minorEastAsia" w:hAnsiTheme="minorHAnsi" w:cstheme="minorBidi"/>
          <w:sz w:val="22"/>
          <w:szCs w:val="22"/>
          <w:lang w:eastAsia="en-GB"/>
        </w:rPr>
      </w:pPr>
      <w:r w:rsidRPr="00362E13">
        <w:t>5.3.5.1</w:t>
      </w:r>
      <w:r w:rsidRPr="00362E13">
        <w:rPr>
          <w:rFonts w:asciiTheme="minorHAnsi" w:eastAsiaTheme="minorEastAsia" w:hAnsiTheme="minorHAnsi" w:cstheme="minorBidi"/>
          <w:sz w:val="22"/>
          <w:szCs w:val="22"/>
          <w:lang w:eastAsia="en-GB"/>
        </w:rPr>
        <w:tab/>
      </w:r>
      <w:r w:rsidRPr="00362E13">
        <w:t>Solution #3.1 Enhancement of multiple unit usage with service identifier</w:t>
      </w:r>
      <w:r w:rsidRPr="00362E13">
        <w:tab/>
      </w:r>
      <w:r w:rsidRPr="00362E13">
        <w:fldChar w:fldCharType="begin"/>
      </w:r>
      <w:r w:rsidRPr="00362E13">
        <w:instrText xml:space="preserve"> PAGEREF _Toc112766179 \h </w:instrText>
      </w:r>
      <w:r w:rsidRPr="00362E13">
        <w:fldChar w:fldCharType="separate"/>
      </w:r>
      <w:r w:rsidR="00CB22D1">
        <w:t>12</w:t>
      </w:r>
      <w:r w:rsidRPr="00362E13">
        <w:fldChar w:fldCharType="end"/>
      </w:r>
    </w:p>
    <w:p w14:paraId="7FAF6861" w14:textId="1FCF9A68" w:rsidR="00E347BE" w:rsidRPr="00362E13" w:rsidRDefault="00E347BE">
      <w:pPr>
        <w:pStyle w:val="TOC4"/>
        <w:rPr>
          <w:rFonts w:asciiTheme="minorHAnsi" w:eastAsiaTheme="minorEastAsia" w:hAnsiTheme="minorHAnsi" w:cstheme="minorBidi"/>
          <w:sz w:val="22"/>
          <w:szCs w:val="22"/>
          <w:lang w:eastAsia="en-GB"/>
        </w:rPr>
      </w:pPr>
      <w:r w:rsidRPr="00362E13">
        <w:t>5.3.5.2</w:t>
      </w:r>
      <w:r w:rsidRPr="00362E13">
        <w:rPr>
          <w:rFonts w:asciiTheme="minorHAnsi" w:eastAsiaTheme="minorEastAsia" w:hAnsiTheme="minorHAnsi" w:cstheme="minorBidi"/>
          <w:sz w:val="22"/>
          <w:szCs w:val="22"/>
          <w:lang w:eastAsia="en-GB"/>
        </w:rPr>
        <w:tab/>
      </w:r>
      <w:r w:rsidRPr="00362E13">
        <w:t xml:space="preserve">Solution #3.2 Enhancement of </w:t>
      </w:r>
      <w:r w:rsidRPr="00362E13">
        <w:rPr>
          <w:lang w:eastAsia="zh-CN"/>
        </w:rPr>
        <w:t>requested unit</w:t>
      </w:r>
      <w:r w:rsidRPr="00362E13">
        <w:t xml:space="preserve"> with service identifier</w:t>
      </w:r>
      <w:r w:rsidRPr="00362E13">
        <w:tab/>
      </w:r>
      <w:r w:rsidRPr="00362E13">
        <w:fldChar w:fldCharType="begin"/>
      </w:r>
      <w:r w:rsidRPr="00362E13">
        <w:instrText xml:space="preserve"> PAGEREF _Toc112766180 \h </w:instrText>
      </w:r>
      <w:r w:rsidRPr="00362E13">
        <w:fldChar w:fldCharType="separate"/>
      </w:r>
      <w:r w:rsidR="00CB22D1">
        <w:t>12</w:t>
      </w:r>
      <w:r w:rsidRPr="00362E13">
        <w:fldChar w:fldCharType="end"/>
      </w:r>
    </w:p>
    <w:p w14:paraId="07444D79" w14:textId="4C46E040" w:rsidR="00E347BE" w:rsidRPr="00362E13" w:rsidRDefault="00E347BE">
      <w:pPr>
        <w:pStyle w:val="TOC4"/>
        <w:rPr>
          <w:rFonts w:asciiTheme="minorHAnsi" w:eastAsiaTheme="minorEastAsia" w:hAnsiTheme="minorHAnsi" w:cstheme="minorBidi"/>
          <w:sz w:val="22"/>
          <w:szCs w:val="22"/>
          <w:lang w:eastAsia="en-GB"/>
        </w:rPr>
      </w:pPr>
      <w:r w:rsidRPr="00362E13">
        <w:rPr>
          <w:lang w:eastAsia="zh-CN"/>
        </w:rPr>
        <w:t>5.3.5.3</w:t>
      </w:r>
      <w:r w:rsidRPr="00362E13">
        <w:rPr>
          <w:rFonts w:asciiTheme="minorHAnsi" w:eastAsiaTheme="minorEastAsia" w:hAnsiTheme="minorHAnsi" w:cstheme="minorBidi"/>
          <w:sz w:val="22"/>
          <w:szCs w:val="22"/>
          <w:lang w:eastAsia="en-GB"/>
        </w:rPr>
        <w:tab/>
      </w:r>
      <w:r w:rsidRPr="00362E13">
        <w:t xml:space="preserve">Solutions #3.3 The QoS information </w:t>
      </w:r>
      <w:r w:rsidRPr="00362E13">
        <w:rPr>
          <w:lang w:eastAsia="zh-CN"/>
        </w:rPr>
        <w:t>in</w:t>
      </w:r>
      <w:r w:rsidRPr="00362E13">
        <w:t xml:space="preserve"> RSU as the input for CHF rating</w:t>
      </w:r>
      <w:r w:rsidRPr="00362E13">
        <w:tab/>
      </w:r>
      <w:r w:rsidRPr="00362E13">
        <w:fldChar w:fldCharType="begin"/>
      </w:r>
      <w:r w:rsidRPr="00362E13">
        <w:instrText xml:space="preserve"> PAGEREF _Toc112766181 \h </w:instrText>
      </w:r>
      <w:r w:rsidRPr="00362E13">
        <w:fldChar w:fldCharType="separate"/>
      </w:r>
      <w:r w:rsidR="00CB22D1">
        <w:t>13</w:t>
      </w:r>
      <w:r w:rsidRPr="00362E13">
        <w:fldChar w:fldCharType="end"/>
      </w:r>
    </w:p>
    <w:p w14:paraId="625CD4BA" w14:textId="1FF19AC9" w:rsidR="00E347BE" w:rsidRPr="00362E13" w:rsidRDefault="00E347BE">
      <w:pPr>
        <w:pStyle w:val="TOC4"/>
        <w:rPr>
          <w:rFonts w:asciiTheme="minorHAnsi" w:eastAsiaTheme="minorEastAsia" w:hAnsiTheme="minorHAnsi" w:cstheme="minorBidi"/>
          <w:sz w:val="22"/>
          <w:szCs w:val="22"/>
          <w:lang w:eastAsia="en-GB"/>
        </w:rPr>
      </w:pPr>
      <w:r w:rsidRPr="00362E13">
        <w:rPr>
          <w:lang w:eastAsia="zh-CN"/>
        </w:rPr>
        <w:t>5.3.5.4</w:t>
      </w:r>
      <w:r w:rsidRPr="00362E13">
        <w:rPr>
          <w:rFonts w:asciiTheme="minorHAnsi" w:eastAsiaTheme="minorEastAsia" w:hAnsiTheme="minorHAnsi" w:cstheme="minorBidi"/>
          <w:sz w:val="22"/>
          <w:szCs w:val="22"/>
          <w:lang w:eastAsia="en-GB"/>
        </w:rPr>
        <w:tab/>
      </w:r>
      <w:r w:rsidRPr="00362E13">
        <w:t xml:space="preserve">Solutions #3.4 The Additional Information </w:t>
      </w:r>
      <w:r w:rsidRPr="00362E13">
        <w:rPr>
          <w:lang w:eastAsia="zh-CN"/>
        </w:rPr>
        <w:t>in</w:t>
      </w:r>
      <w:r w:rsidRPr="00362E13">
        <w:t xml:space="preserve"> RSU as the input for CHF rating</w:t>
      </w:r>
      <w:r w:rsidRPr="00362E13">
        <w:tab/>
      </w:r>
      <w:r w:rsidRPr="00362E13">
        <w:fldChar w:fldCharType="begin"/>
      </w:r>
      <w:r w:rsidRPr="00362E13">
        <w:instrText xml:space="preserve"> PAGEREF _Toc112766182 \h </w:instrText>
      </w:r>
      <w:r w:rsidRPr="00362E13">
        <w:fldChar w:fldCharType="separate"/>
      </w:r>
      <w:r w:rsidR="00CB22D1">
        <w:t>14</w:t>
      </w:r>
      <w:r w:rsidRPr="00362E13">
        <w:fldChar w:fldCharType="end"/>
      </w:r>
    </w:p>
    <w:p w14:paraId="1E59BF23" w14:textId="312F2BED" w:rsidR="00E347BE" w:rsidRPr="00362E13" w:rsidRDefault="00E347BE">
      <w:pPr>
        <w:pStyle w:val="TOC2"/>
        <w:rPr>
          <w:rFonts w:asciiTheme="minorHAnsi" w:eastAsiaTheme="minorEastAsia" w:hAnsiTheme="minorHAnsi" w:cstheme="minorBidi"/>
          <w:sz w:val="22"/>
          <w:szCs w:val="22"/>
          <w:lang w:eastAsia="en-GB"/>
        </w:rPr>
      </w:pPr>
      <w:r w:rsidRPr="00362E13">
        <w:t>5.4</w:t>
      </w:r>
      <w:r w:rsidRPr="00362E13">
        <w:rPr>
          <w:rFonts w:asciiTheme="minorHAnsi" w:eastAsiaTheme="minorEastAsia" w:hAnsiTheme="minorHAnsi" w:cstheme="minorBidi"/>
          <w:sz w:val="22"/>
          <w:szCs w:val="22"/>
          <w:lang w:eastAsia="en-GB"/>
        </w:rPr>
        <w:tab/>
      </w:r>
      <w:r w:rsidRPr="00362E13">
        <w:t>Chargeable events and sessions cancelling</w:t>
      </w:r>
      <w:r w:rsidRPr="00362E13">
        <w:tab/>
      </w:r>
      <w:r w:rsidRPr="00362E13">
        <w:fldChar w:fldCharType="begin"/>
      </w:r>
      <w:r w:rsidRPr="00362E13">
        <w:instrText xml:space="preserve"> PAGEREF _Toc112766183 \h </w:instrText>
      </w:r>
      <w:r w:rsidRPr="00362E13">
        <w:fldChar w:fldCharType="separate"/>
      </w:r>
      <w:r w:rsidR="00CB22D1">
        <w:t>14</w:t>
      </w:r>
      <w:r w:rsidRPr="00362E13">
        <w:fldChar w:fldCharType="end"/>
      </w:r>
    </w:p>
    <w:p w14:paraId="740653D7" w14:textId="2E725F35" w:rsidR="00E347BE" w:rsidRPr="00362E13" w:rsidRDefault="00E347BE">
      <w:pPr>
        <w:pStyle w:val="TOC3"/>
        <w:rPr>
          <w:rFonts w:asciiTheme="minorHAnsi" w:eastAsiaTheme="minorEastAsia" w:hAnsiTheme="minorHAnsi" w:cstheme="minorBidi"/>
          <w:sz w:val="22"/>
          <w:szCs w:val="22"/>
          <w:lang w:eastAsia="en-GB"/>
        </w:rPr>
      </w:pPr>
      <w:r w:rsidRPr="00362E13">
        <w:t>5.4.1</w:t>
      </w:r>
      <w:r w:rsidRPr="00362E13">
        <w:rPr>
          <w:rFonts w:asciiTheme="minorHAnsi" w:eastAsiaTheme="minorEastAsia" w:hAnsiTheme="minorHAnsi" w:cstheme="minorBidi"/>
          <w:sz w:val="22"/>
          <w:szCs w:val="22"/>
          <w:lang w:eastAsia="en-GB"/>
        </w:rPr>
        <w:tab/>
      </w:r>
      <w:r w:rsidRPr="00362E13">
        <w:t>General</w:t>
      </w:r>
      <w:r w:rsidRPr="00362E13">
        <w:tab/>
      </w:r>
      <w:r w:rsidRPr="00362E13">
        <w:fldChar w:fldCharType="begin"/>
      </w:r>
      <w:r w:rsidRPr="00362E13">
        <w:instrText xml:space="preserve"> PAGEREF _Toc112766184 \h </w:instrText>
      </w:r>
      <w:r w:rsidRPr="00362E13">
        <w:fldChar w:fldCharType="separate"/>
      </w:r>
      <w:r w:rsidR="00CB22D1">
        <w:t>14</w:t>
      </w:r>
      <w:r w:rsidRPr="00362E13">
        <w:fldChar w:fldCharType="end"/>
      </w:r>
    </w:p>
    <w:p w14:paraId="31CB4CCD" w14:textId="4E4E5BCF"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5.4.2</w:t>
      </w:r>
      <w:r w:rsidRPr="00362E13">
        <w:rPr>
          <w:rFonts w:asciiTheme="minorHAnsi" w:eastAsiaTheme="minorEastAsia" w:hAnsiTheme="minorHAnsi" w:cstheme="minorBidi"/>
          <w:sz w:val="22"/>
          <w:szCs w:val="22"/>
          <w:lang w:eastAsia="en-GB"/>
        </w:rPr>
        <w:tab/>
      </w:r>
      <w:r w:rsidRPr="00362E13">
        <w:rPr>
          <w:lang w:eastAsia="zh-CN"/>
        </w:rPr>
        <w:t>Use cases</w:t>
      </w:r>
      <w:r w:rsidRPr="00362E13">
        <w:tab/>
      </w:r>
      <w:r w:rsidRPr="00362E13">
        <w:fldChar w:fldCharType="begin"/>
      </w:r>
      <w:r w:rsidRPr="00362E13">
        <w:instrText xml:space="preserve"> PAGEREF _Toc112766185 \h </w:instrText>
      </w:r>
      <w:r w:rsidRPr="00362E13">
        <w:fldChar w:fldCharType="separate"/>
      </w:r>
      <w:r w:rsidR="00CB22D1">
        <w:t>15</w:t>
      </w:r>
      <w:r w:rsidRPr="00362E13">
        <w:fldChar w:fldCharType="end"/>
      </w:r>
    </w:p>
    <w:p w14:paraId="5F4E2B50" w14:textId="3573D6D3" w:rsidR="00E347BE" w:rsidRPr="00362E13" w:rsidRDefault="00E347BE">
      <w:pPr>
        <w:pStyle w:val="TOC4"/>
        <w:rPr>
          <w:rFonts w:asciiTheme="minorHAnsi" w:eastAsiaTheme="minorEastAsia" w:hAnsiTheme="minorHAnsi" w:cstheme="minorBidi"/>
          <w:sz w:val="22"/>
          <w:szCs w:val="22"/>
          <w:lang w:eastAsia="en-GB"/>
        </w:rPr>
      </w:pPr>
      <w:r w:rsidRPr="00362E13">
        <w:rPr>
          <w:lang w:eastAsia="zh-CN"/>
        </w:rPr>
        <w:t>5.4.2.1</w:t>
      </w:r>
      <w:r w:rsidRPr="00362E13">
        <w:rPr>
          <w:rFonts w:asciiTheme="minorHAnsi" w:eastAsiaTheme="minorEastAsia" w:hAnsiTheme="minorHAnsi" w:cstheme="minorBidi"/>
          <w:sz w:val="22"/>
          <w:szCs w:val="22"/>
          <w:lang w:eastAsia="en-GB"/>
        </w:rPr>
        <w:tab/>
      </w:r>
      <w:r w:rsidRPr="00362E13">
        <w:rPr>
          <w:lang w:eastAsia="zh-CN"/>
        </w:rPr>
        <w:t>Use Case # 4a Cancel failed event charging</w:t>
      </w:r>
      <w:r w:rsidRPr="00362E13">
        <w:tab/>
      </w:r>
      <w:r w:rsidRPr="00362E13">
        <w:fldChar w:fldCharType="begin"/>
      </w:r>
      <w:r w:rsidRPr="00362E13">
        <w:instrText xml:space="preserve"> PAGEREF _Toc112766186 \h </w:instrText>
      </w:r>
      <w:r w:rsidRPr="00362E13">
        <w:fldChar w:fldCharType="separate"/>
      </w:r>
      <w:r w:rsidR="00CB22D1">
        <w:t>15</w:t>
      </w:r>
      <w:r w:rsidRPr="00362E13">
        <w:fldChar w:fldCharType="end"/>
      </w:r>
    </w:p>
    <w:p w14:paraId="54E089E8" w14:textId="3A561977"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5.4.3</w:t>
      </w:r>
      <w:r w:rsidRPr="00362E13">
        <w:rPr>
          <w:rFonts w:asciiTheme="minorHAnsi" w:eastAsiaTheme="minorEastAsia" w:hAnsiTheme="minorHAnsi" w:cstheme="minorBidi"/>
          <w:sz w:val="22"/>
          <w:szCs w:val="22"/>
          <w:lang w:eastAsia="en-GB"/>
        </w:rPr>
        <w:tab/>
      </w:r>
      <w:r w:rsidRPr="00362E13">
        <w:rPr>
          <w:lang w:eastAsia="zh-CN"/>
        </w:rPr>
        <w:t>Potential charging requirements</w:t>
      </w:r>
      <w:r w:rsidRPr="00362E13">
        <w:tab/>
      </w:r>
      <w:r w:rsidRPr="00362E13">
        <w:fldChar w:fldCharType="begin"/>
      </w:r>
      <w:r w:rsidRPr="00362E13">
        <w:instrText xml:space="preserve"> PAGEREF _Toc112766187 \h </w:instrText>
      </w:r>
      <w:r w:rsidRPr="00362E13">
        <w:fldChar w:fldCharType="separate"/>
      </w:r>
      <w:r w:rsidR="00CB22D1">
        <w:t>15</w:t>
      </w:r>
      <w:r w:rsidRPr="00362E13">
        <w:fldChar w:fldCharType="end"/>
      </w:r>
    </w:p>
    <w:p w14:paraId="45176E0F" w14:textId="06384F7E"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5.4.4</w:t>
      </w:r>
      <w:r w:rsidRPr="00362E13">
        <w:rPr>
          <w:rFonts w:asciiTheme="minorHAnsi" w:eastAsiaTheme="minorEastAsia" w:hAnsiTheme="minorHAnsi" w:cstheme="minorBidi"/>
          <w:sz w:val="22"/>
          <w:szCs w:val="22"/>
          <w:lang w:eastAsia="en-GB"/>
        </w:rPr>
        <w:tab/>
      </w:r>
      <w:r w:rsidRPr="00362E13">
        <w:rPr>
          <w:lang w:eastAsia="zh-CN"/>
        </w:rPr>
        <w:t>Key issues</w:t>
      </w:r>
      <w:r w:rsidRPr="00362E13">
        <w:tab/>
      </w:r>
      <w:r w:rsidRPr="00362E13">
        <w:fldChar w:fldCharType="begin"/>
      </w:r>
      <w:r w:rsidRPr="00362E13">
        <w:instrText xml:space="preserve"> PAGEREF _Toc112766188 \h </w:instrText>
      </w:r>
      <w:r w:rsidRPr="00362E13">
        <w:fldChar w:fldCharType="separate"/>
      </w:r>
      <w:r w:rsidR="00CB22D1">
        <w:t>15</w:t>
      </w:r>
      <w:r w:rsidRPr="00362E13">
        <w:fldChar w:fldCharType="end"/>
      </w:r>
    </w:p>
    <w:p w14:paraId="2EE61B0E" w14:textId="0D13BB75"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5.4.5</w:t>
      </w:r>
      <w:r w:rsidRPr="00362E13">
        <w:rPr>
          <w:rFonts w:asciiTheme="minorHAnsi" w:eastAsiaTheme="minorEastAsia" w:hAnsiTheme="minorHAnsi" w:cstheme="minorBidi"/>
          <w:sz w:val="22"/>
          <w:szCs w:val="22"/>
          <w:lang w:eastAsia="en-GB"/>
        </w:rPr>
        <w:tab/>
      </w:r>
      <w:r w:rsidRPr="00362E13">
        <w:rPr>
          <w:lang w:eastAsia="zh-CN"/>
        </w:rPr>
        <w:t>Solutions</w:t>
      </w:r>
      <w:r w:rsidRPr="00362E13">
        <w:tab/>
      </w:r>
      <w:r w:rsidRPr="00362E13">
        <w:fldChar w:fldCharType="begin"/>
      </w:r>
      <w:r w:rsidRPr="00362E13">
        <w:instrText xml:space="preserve"> PAGEREF _Toc112766189 \h </w:instrText>
      </w:r>
      <w:r w:rsidRPr="00362E13">
        <w:fldChar w:fldCharType="separate"/>
      </w:r>
      <w:r w:rsidR="00CB22D1">
        <w:t>15</w:t>
      </w:r>
      <w:r w:rsidRPr="00362E13">
        <w:fldChar w:fldCharType="end"/>
      </w:r>
    </w:p>
    <w:p w14:paraId="4CA8A740" w14:textId="4D62A682" w:rsidR="00E347BE" w:rsidRPr="00362E13" w:rsidRDefault="00E347BE">
      <w:pPr>
        <w:pStyle w:val="TOC4"/>
        <w:rPr>
          <w:rFonts w:asciiTheme="minorHAnsi" w:eastAsiaTheme="minorEastAsia" w:hAnsiTheme="minorHAnsi" w:cstheme="minorBidi"/>
          <w:sz w:val="22"/>
          <w:szCs w:val="22"/>
          <w:lang w:eastAsia="en-GB"/>
        </w:rPr>
      </w:pPr>
      <w:r w:rsidRPr="00362E13">
        <w:t>5.4.5.1</w:t>
      </w:r>
      <w:r w:rsidRPr="00362E13">
        <w:rPr>
          <w:rFonts w:asciiTheme="minorHAnsi" w:eastAsiaTheme="minorEastAsia" w:hAnsiTheme="minorHAnsi" w:cstheme="minorBidi"/>
          <w:sz w:val="22"/>
          <w:szCs w:val="22"/>
          <w:lang w:eastAsia="en-GB"/>
        </w:rPr>
        <w:tab/>
      </w:r>
      <w:r w:rsidRPr="00362E13">
        <w:t>Solutions #4.1: Cancelling using charging session identifier</w:t>
      </w:r>
      <w:r w:rsidRPr="00362E13">
        <w:tab/>
      </w:r>
      <w:r w:rsidRPr="00362E13">
        <w:fldChar w:fldCharType="begin"/>
      </w:r>
      <w:r w:rsidRPr="00362E13">
        <w:instrText xml:space="preserve"> PAGEREF _Toc112766190 \h </w:instrText>
      </w:r>
      <w:r w:rsidRPr="00362E13">
        <w:fldChar w:fldCharType="separate"/>
      </w:r>
      <w:r w:rsidR="00CB22D1">
        <w:t>15</w:t>
      </w:r>
      <w:r w:rsidRPr="00362E13">
        <w:fldChar w:fldCharType="end"/>
      </w:r>
    </w:p>
    <w:p w14:paraId="7D2520CE" w14:textId="35B33ABA" w:rsidR="00E347BE" w:rsidRPr="00362E13" w:rsidRDefault="00E347BE">
      <w:pPr>
        <w:pStyle w:val="TOC4"/>
        <w:rPr>
          <w:rFonts w:asciiTheme="minorHAnsi" w:eastAsiaTheme="minorEastAsia" w:hAnsiTheme="minorHAnsi" w:cstheme="minorBidi"/>
          <w:sz w:val="22"/>
          <w:szCs w:val="22"/>
          <w:lang w:eastAsia="en-GB"/>
        </w:rPr>
      </w:pPr>
      <w:r w:rsidRPr="00362E13">
        <w:t>5.4.5.2</w:t>
      </w:r>
      <w:r w:rsidRPr="00362E13">
        <w:rPr>
          <w:rFonts w:asciiTheme="minorHAnsi" w:eastAsiaTheme="minorEastAsia" w:hAnsiTheme="minorHAnsi" w:cstheme="minorBidi"/>
          <w:sz w:val="22"/>
          <w:szCs w:val="22"/>
          <w:lang w:eastAsia="en-GB"/>
        </w:rPr>
        <w:tab/>
      </w:r>
      <w:r w:rsidRPr="00362E13">
        <w:t>Solutions #4.2: Cancelling using a reference identifier for Charging Event</w:t>
      </w:r>
      <w:r w:rsidRPr="00362E13">
        <w:tab/>
      </w:r>
      <w:r w:rsidRPr="00362E13">
        <w:fldChar w:fldCharType="begin"/>
      </w:r>
      <w:r w:rsidRPr="00362E13">
        <w:instrText xml:space="preserve"> PAGEREF _Toc112766191 \h </w:instrText>
      </w:r>
      <w:r w:rsidRPr="00362E13">
        <w:fldChar w:fldCharType="separate"/>
      </w:r>
      <w:r w:rsidR="00CB22D1">
        <w:t>15</w:t>
      </w:r>
      <w:r w:rsidRPr="00362E13">
        <w:fldChar w:fldCharType="end"/>
      </w:r>
    </w:p>
    <w:p w14:paraId="146887E2" w14:textId="41D1FBE4" w:rsidR="00E347BE" w:rsidRPr="00362E13" w:rsidRDefault="00E347BE">
      <w:pPr>
        <w:pStyle w:val="TOC2"/>
        <w:rPr>
          <w:rFonts w:asciiTheme="minorHAnsi" w:eastAsiaTheme="minorEastAsia" w:hAnsiTheme="minorHAnsi" w:cstheme="minorBidi"/>
          <w:sz w:val="22"/>
          <w:szCs w:val="22"/>
          <w:lang w:eastAsia="en-GB"/>
        </w:rPr>
      </w:pPr>
      <w:r w:rsidRPr="00362E13">
        <w:t>5.5</w:t>
      </w:r>
      <w:r w:rsidRPr="00362E13">
        <w:rPr>
          <w:rFonts w:asciiTheme="minorHAnsi" w:eastAsiaTheme="minorEastAsia" w:hAnsiTheme="minorHAnsi" w:cstheme="minorBidi"/>
          <w:sz w:val="22"/>
          <w:szCs w:val="22"/>
          <w:lang w:eastAsia="en-GB"/>
        </w:rPr>
        <w:tab/>
      </w:r>
      <w:r w:rsidRPr="00362E13">
        <w:t>Non-blocking mechanism enhancement</w:t>
      </w:r>
      <w:r w:rsidRPr="00362E13">
        <w:tab/>
      </w:r>
      <w:r w:rsidRPr="00362E13">
        <w:fldChar w:fldCharType="begin"/>
      </w:r>
      <w:r w:rsidRPr="00362E13">
        <w:instrText xml:space="preserve"> PAGEREF _Toc112766192 \h </w:instrText>
      </w:r>
      <w:r w:rsidRPr="00362E13">
        <w:fldChar w:fldCharType="separate"/>
      </w:r>
      <w:r w:rsidR="00CB22D1">
        <w:t>16</w:t>
      </w:r>
      <w:r w:rsidRPr="00362E13">
        <w:fldChar w:fldCharType="end"/>
      </w:r>
    </w:p>
    <w:p w14:paraId="0931A51F" w14:textId="6F8432D7" w:rsidR="00E347BE" w:rsidRPr="00362E13" w:rsidRDefault="00E347BE">
      <w:pPr>
        <w:pStyle w:val="TOC3"/>
        <w:rPr>
          <w:rFonts w:asciiTheme="minorHAnsi" w:eastAsiaTheme="minorEastAsia" w:hAnsiTheme="minorHAnsi" w:cstheme="minorBidi"/>
          <w:sz w:val="22"/>
          <w:szCs w:val="22"/>
          <w:lang w:eastAsia="en-GB"/>
        </w:rPr>
      </w:pPr>
      <w:r w:rsidRPr="00362E13">
        <w:t>5.5.1</w:t>
      </w:r>
      <w:r w:rsidRPr="00362E13">
        <w:rPr>
          <w:rFonts w:asciiTheme="minorHAnsi" w:eastAsiaTheme="minorEastAsia" w:hAnsiTheme="minorHAnsi" w:cstheme="minorBidi"/>
          <w:sz w:val="22"/>
          <w:szCs w:val="22"/>
          <w:lang w:eastAsia="en-GB"/>
        </w:rPr>
        <w:tab/>
      </w:r>
      <w:r w:rsidRPr="00362E13">
        <w:t>General</w:t>
      </w:r>
      <w:r w:rsidRPr="00362E13">
        <w:tab/>
      </w:r>
      <w:r w:rsidRPr="00362E13">
        <w:fldChar w:fldCharType="begin"/>
      </w:r>
      <w:r w:rsidRPr="00362E13">
        <w:instrText xml:space="preserve"> PAGEREF _Toc112766193 \h </w:instrText>
      </w:r>
      <w:r w:rsidRPr="00362E13">
        <w:fldChar w:fldCharType="separate"/>
      </w:r>
      <w:r w:rsidR="00CB22D1">
        <w:t>16</w:t>
      </w:r>
      <w:r w:rsidRPr="00362E13">
        <w:fldChar w:fldCharType="end"/>
      </w:r>
    </w:p>
    <w:p w14:paraId="50985CB2" w14:textId="26D03F58"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5.5.2</w:t>
      </w:r>
      <w:r w:rsidRPr="00362E13">
        <w:rPr>
          <w:rFonts w:asciiTheme="minorHAnsi" w:eastAsiaTheme="minorEastAsia" w:hAnsiTheme="minorHAnsi" w:cstheme="minorBidi"/>
          <w:sz w:val="22"/>
          <w:szCs w:val="22"/>
          <w:lang w:eastAsia="en-GB"/>
        </w:rPr>
        <w:tab/>
      </w:r>
      <w:r w:rsidRPr="00362E13">
        <w:rPr>
          <w:lang w:eastAsia="zh-CN"/>
        </w:rPr>
        <w:t>Use cases</w:t>
      </w:r>
      <w:r w:rsidRPr="00362E13">
        <w:tab/>
      </w:r>
      <w:r w:rsidRPr="00362E13">
        <w:fldChar w:fldCharType="begin"/>
      </w:r>
      <w:r w:rsidRPr="00362E13">
        <w:instrText xml:space="preserve"> PAGEREF _Toc112766194 \h </w:instrText>
      </w:r>
      <w:r w:rsidRPr="00362E13">
        <w:fldChar w:fldCharType="separate"/>
      </w:r>
      <w:r w:rsidR="00CB22D1">
        <w:t>16</w:t>
      </w:r>
      <w:r w:rsidRPr="00362E13">
        <w:fldChar w:fldCharType="end"/>
      </w:r>
    </w:p>
    <w:p w14:paraId="0028E89E" w14:textId="07A2CDE7" w:rsidR="00E347BE" w:rsidRPr="00362E13" w:rsidRDefault="00E347BE">
      <w:pPr>
        <w:pStyle w:val="TOC4"/>
        <w:rPr>
          <w:rFonts w:asciiTheme="minorHAnsi" w:eastAsiaTheme="minorEastAsia" w:hAnsiTheme="minorHAnsi" w:cstheme="minorBidi"/>
          <w:sz w:val="22"/>
          <w:szCs w:val="22"/>
          <w:lang w:eastAsia="en-GB"/>
        </w:rPr>
      </w:pPr>
      <w:r w:rsidRPr="00362E13">
        <w:t>5.5.2.1</w:t>
      </w:r>
      <w:r w:rsidRPr="00362E13">
        <w:rPr>
          <w:rFonts w:asciiTheme="minorHAnsi" w:eastAsiaTheme="minorEastAsia" w:hAnsiTheme="minorHAnsi" w:cstheme="minorBidi"/>
          <w:sz w:val="22"/>
          <w:szCs w:val="22"/>
          <w:lang w:eastAsia="en-GB"/>
        </w:rPr>
        <w:tab/>
      </w:r>
      <w:r w:rsidRPr="00362E13">
        <w:t>Use Case # 5a: CHF failed to grant quota</w:t>
      </w:r>
      <w:r w:rsidRPr="00362E13">
        <w:tab/>
      </w:r>
      <w:r w:rsidRPr="00362E13">
        <w:fldChar w:fldCharType="begin"/>
      </w:r>
      <w:r w:rsidRPr="00362E13">
        <w:instrText xml:space="preserve"> PAGEREF _Toc112766195 \h </w:instrText>
      </w:r>
      <w:r w:rsidRPr="00362E13">
        <w:fldChar w:fldCharType="separate"/>
      </w:r>
      <w:r w:rsidR="00CB22D1">
        <w:t>16</w:t>
      </w:r>
      <w:r w:rsidRPr="00362E13">
        <w:fldChar w:fldCharType="end"/>
      </w:r>
    </w:p>
    <w:p w14:paraId="3C70A19B" w14:textId="27051944"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5.5.3</w:t>
      </w:r>
      <w:r w:rsidRPr="00362E13">
        <w:rPr>
          <w:rFonts w:asciiTheme="minorHAnsi" w:eastAsiaTheme="minorEastAsia" w:hAnsiTheme="minorHAnsi" w:cstheme="minorBidi"/>
          <w:sz w:val="22"/>
          <w:szCs w:val="22"/>
          <w:lang w:eastAsia="en-GB"/>
        </w:rPr>
        <w:tab/>
      </w:r>
      <w:r w:rsidRPr="00362E13">
        <w:rPr>
          <w:lang w:eastAsia="zh-CN"/>
        </w:rPr>
        <w:t>Potential charging requirements</w:t>
      </w:r>
      <w:r w:rsidRPr="00362E13">
        <w:tab/>
      </w:r>
      <w:r w:rsidRPr="00362E13">
        <w:fldChar w:fldCharType="begin"/>
      </w:r>
      <w:r w:rsidRPr="00362E13">
        <w:instrText xml:space="preserve"> PAGEREF _Toc112766196 \h </w:instrText>
      </w:r>
      <w:r w:rsidRPr="00362E13">
        <w:fldChar w:fldCharType="separate"/>
      </w:r>
      <w:r w:rsidR="00CB22D1">
        <w:t>17</w:t>
      </w:r>
      <w:r w:rsidRPr="00362E13">
        <w:fldChar w:fldCharType="end"/>
      </w:r>
    </w:p>
    <w:p w14:paraId="47F49798" w14:textId="6A669531"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5.5.4</w:t>
      </w:r>
      <w:r w:rsidRPr="00362E13">
        <w:rPr>
          <w:rFonts w:asciiTheme="minorHAnsi" w:eastAsiaTheme="minorEastAsia" w:hAnsiTheme="minorHAnsi" w:cstheme="minorBidi"/>
          <w:sz w:val="22"/>
          <w:szCs w:val="22"/>
          <w:lang w:eastAsia="en-GB"/>
        </w:rPr>
        <w:tab/>
      </w:r>
      <w:r w:rsidRPr="00362E13">
        <w:rPr>
          <w:lang w:eastAsia="zh-CN"/>
        </w:rPr>
        <w:t>The key issues</w:t>
      </w:r>
      <w:r w:rsidRPr="00362E13">
        <w:tab/>
      </w:r>
      <w:r w:rsidRPr="00362E13">
        <w:fldChar w:fldCharType="begin"/>
      </w:r>
      <w:r w:rsidRPr="00362E13">
        <w:instrText xml:space="preserve"> PAGEREF _Toc112766197 \h </w:instrText>
      </w:r>
      <w:r w:rsidRPr="00362E13">
        <w:fldChar w:fldCharType="separate"/>
      </w:r>
      <w:r w:rsidR="00CB22D1">
        <w:t>17</w:t>
      </w:r>
      <w:r w:rsidRPr="00362E13">
        <w:fldChar w:fldCharType="end"/>
      </w:r>
    </w:p>
    <w:p w14:paraId="0D6873BF" w14:textId="67ED4E75"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lastRenderedPageBreak/>
        <w:t>5.5.5</w:t>
      </w:r>
      <w:r w:rsidRPr="00362E13">
        <w:rPr>
          <w:rFonts w:asciiTheme="minorHAnsi" w:eastAsiaTheme="minorEastAsia" w:hAnsiTheme="minorHAnsi" w:cstheme="minorBidi"/>
          <w:sz w:val="22"/>
          <w:szCs w:val="22"/>
          <w:lang w:eastAsia="en-GB"/>
        </w:rPr>
        <w:tab/>
      </w:r>
      <w:r w:rsidRPr="00362E13">
        <w:rPr>
          <w:lang w:eastAsia="zh-CN"/>
        </w:rPr>
        <w:t>Solutions</w:t>
      </w:r>
      <w:r w:rsidRPr="00362E13">
        <w:tab/>
      </w:r>
      <w:r w:rsidRPr="00362E13">
        <w:fldChar w:fldCharType="begin"/>
      </w:r>
      <w:r w:rsidRPr="00362E13">
        <w:instrText xml:space="preserve"> PAGEREF _Toc112766198 \h </w:instrText>
      </w:r>
      <w:r w:rsidRPr="00362E13">
        <w:fldChar w:fldCharType="separate"/>
      </w:r>
      <w:r w:rsidR="00CB22D1">
        <w:t>17</w:t>
      </w:r>
      <w:r w:rsidRPr="00362E13">
        <w:fldChar w:fldCharType="end"/>
      </w:r>
    </w:p>
    <w:p w14:paraId="7B2D0B79" w14:textId="7694CE42" w:rsidR="00E347BE" w:rsidRPr="00362E13" w:rsidRDefault="00E347BE">
      <w:pPr>
        <w:pStyle w:val="TOC4"/>
        <w:rPr>
          <w:rFonts w:asciiTheme="minorHAnsi" w:eastAsiaTheme="minorEastAsia" w:hAnsiTheme="minorHAnsi" w:cstheme="minorBidi"/>
          <w:sz w:val="22"/>
          <w:szCs w:val="22"/>
          <w:lang w:eastAsia="en-GB"/>
        </w:rPr>
      </w:pPr>
      <w:r w:rsidRPr="00362E13">
        <w:t>5.5.5.1</w:t>
      </w:r>
      <w:r w:rsidRPr="00362E13">
        <w:rPr>
          <w:rFonts w:asciiTheme="minorHAnsi" w:eastAsiaTheme="minorEastAsia" w:hAnsiTheme="minorHAnsi" w:cstheme="minorBidi"/>
          <w:sz w:val="22"/>
          <w:szCs w:val="22"/>
          <w:lang w:eastAsia="en-GB"/>
        </w:rPr>
        <w:tab/>
      </w:r>
      <w:r w:rsidRPr="00362E13">
        <w:t>Solution #5.1: Dedicated non-blocking indicator at service start</w:t>
      </w:r>
      <w:r w:rsidRPr="00362E13">
        <w:tab/>
      </w:r>
      <w:r w:rsidRPr="00362E13">
        <w:fldChar w:fldCharType="begin"/>
      </w:r>
      <w:r w:rsidRPr="00362E13">
        <w:instrText xml:space="preserve"> PAGEREF _Toc112766199 \h </w:instrText>
      </w:r>
      <w:r w:rsidRPr="00362E13">
        <w:fldChar w:fldCharType="separate"/>
      </w:r>
      <w:r w:rsidR="00CB22D1">
        <w:t>17</w:t>
      </w:r>
      <w:r w:rsidRPr="00362E13">
        <w:fldChar w:fldCharType="end"/>
      </w:r>
    </w:p>
    <w:p w14:paraId="0A1E1DCB" w14:textId="7E7C273C" w:rsidR="00E347BE" w:rsidRPr="00362E13" w:rsidRDefault="00E347BE">
      <w:pPr>
        <w:pStyle w:val="TOC4"/>
        <w:rPr>
          <w:rFonts w:asciiTheme="minorHAnsi" w:eastAsiaTheme="minorEastAsia" w:hAnsiTheme="minorHAnsi" w:cstheme="minorBidi"/>
          <w:sz w:val="22"/>
          <w:szCs w:val="22"/>
          <w:lang w:eastAsia="en-GB"/>
        </w:rPr>
      </w:pPr>
      <w:r w:rsidRPr="00362E13">
        <w:t>5.5.5.2</w:t>
      </w:r>
      <w:r w:rsidRPr="00362E13">
        <w:rPr>
          <w:rFonts w:asciiTheme="minorHAnsi" w:eastAsiaTheme="minorEastAsia" w:hAnsiTheme="minorHAnsi" w:cstheme="minorBidi"/>
          <w:sz w:val="22"/>
          <w:szCs w:val="22"/>
          <w:lang w:eastAsia="en-GB"/>
        </w:rPr>
        <w:tab/>
      </w:r>
      <w:r w:rsidRPr="00362E13">
        <w:t>Solution #5.2 The non-blocking mode change from CHF to SMF</w:t>
      </w:r>
      <w:r w:rsidRPr="00362E13">
        <w:tab/>
      </w:r>
      <w:r w:rsidRPr="00362E13">
        <w:fldChar w:fldCharType="begin"/>
      </w:r>
      <w:r w:rsidRPr="00362E13">
        <w:instrText xml:space="preserve"> PAGEREF _Toc112766200 \h </w:instrText>
      </w:r>
      <w:r w:rsidRPr="00362E13">
        <w:fldChar w:fldCharType="separate"/>
      </w:r>
      <w:r w:rsidR="00CB22D1">
        <w:t>18</w:t>
      </w:r>
      <w:r w:rsidRPr="00362E13">
        <w:fldChar w:fldCharType="end"/>
      </w:r>
    </w:p>
    <w:p w14:paraId="40699989" w14:textId="457FA821" w:rsidR="00E347BE" w:rsidRPr="00362E13" w:rsidRDefault="00E347BE">
      <w:pPr>
        <w:pStyle w:val="TOC4"/>
        <w:rPr>
          <w:rFonts w:asciiTheme="minorHAnsi" w:eastAsiaTheme="minorEastAsia" w:hAnsiTheme="minorHAnsi" w:cstheme="minorBidi"/>
          <w:sz w:val="22"/>
          <w:szCs w:val="22"/>
          <w:lang w:eastAsia="en-GB"/>
        </w:rPr>
      </w:pPr>
      <w:r w:rsidRPr="00362E13">
        <w:t>5.5.5.3</w:t>
      </w:r>
      <w:r w:rsidRPr="00362E13">
        <w:rPr>
          <w:rFonts w:asciiTheme="minorHAnsi" w:eastAsiaTheme="minorEastAsia" w:hAnsiTheme="minorHAnsi" w:cstheme="minorBidi"/>
          <w:sz w:val="22"/>
          <w:szCs w:val="22"/>
          <w:lang w:eastAsia="en-GB"/>
        </w:rPr>
        <w:tab/>
      </w:r>
      <w:r w:rsidRPr="00362E13">
        <w:t>Solution #5.3 The non-blocking mode change from CHF to PCF via SMF</w:t>
      </w:r>
      <w:r w:rsidRPr="00362E13">
        <w:tab/>
      </w:r>
      <w:r w:rsidRPr="00362E13">
        <w:fldChar w:fldCharType="begin"/>
      </w:r>
      <w:r w:rsidRPr="00362E13">
        <w:instrText xml:space="preserve"> PAGEREF _Toc112766201 \h </w:instrText>
      </w:r>
      <w:r w:rsidRPr="00362E13">
        <w:fldChar w:fldCharType="separate"/>
      </w:r>
      <w:r w:rsidR="00CB22D1">
        <w:t>18</w:t>
      </w:r>
      <w:r w:rsidRPr="00362E13">
        <w:fldChar w:fldCharType="end"/>
      </w:r>
    </w:p>
    <w:p w14:paraId="2E33FDBA" w14:textId="3FDC9D19" w:rsidR="00E347BE" w:rsidRPr="00362E13" w:rsidRDefault="00E347BE">
      <w:pPr>
        <w:pStyle w:val="TOC4"/>
        <w:rPr>
          <w:rFonts w:asciiTheme="minorHAnsi" w:eastAsiaTheme="minorEastAsia" w:hAnsiTheme="minorHAnsi" w:cstheme="minorBidi"/>
          <w:sz w:val="22"/>
          <w:szCs w:val="22"/>
          <w:lang w:eastAsia="en-GB"/>
        </w:rPr>
      </w:pPr>
      <w:r w:rsidRPr="00362E13">
        <w:t>5.5.5.4</w:t>
      </w:r>
      <w:r w:rsidRPr="00362E13">
        <w:rPr>
          <w:rFonts w:asciiTheme="minorHAnsi" w:eastAsiaTheme="minorEastAsia" w:hAnsiTheme="minorHAnsi" w:cstheme="minorBidi"/>
          <w:sz w:val="22"/>
          <w:szCs w:val="22"/>
          <w:lang w:eastAsia="en-GB"/>
        </w:rPr>
        <w:tab/>
      </w:r>
      <w:r w:rsidRPr="00362E13">
        <w:t>Solution #5.4 The non-blocking mode change from CHF to PCF</w:t>
      </w:r>
      <w:r w:rsidRPr="00362E13">
        <w:tab/>
      </w:r>
      <w:r w:rsidRPr="00362E13">
        <w:fldChar w:fldCharType="begin"/>
      </w:r>
      <w:r w:rsidRPr="00362E13">
        <w:instrText xml:space="preserve"> PAGEREF _Toc112766202 \h </w:instrText>
      </w:r>
      <w:r w:rsidRPr="00362E13">
        <w:fldChar w:fldCharType="separate"/>
      </w:r>
      <w:r w:rsidR="00CB22D1">
        <w:t>19</w:t>
      </w:r>
      <w:r w:rsidRPr="00362E13">
        <w:fldChar w:fldCharType="end"/>
      </w:r>
    </w:p>
    <w:p w14:paraId="1B99A40F" w14:textId="0D6EF1D7" w:rsidR="00E347BE" w:rsidRPr="00362E13" w:rsidRDefault="00E347BE">
      <w:pPr>
        <w:pStyle w:val="TOC4"/>
        <w:rPr>
          <w:rFonts w:asciiTheme="minorHAnsi" w:eastAsiaTheme="minorEastAsia" w:hAnsiTheme="minorHAnsi" w:cstheme="minorBidi"/>
          <w:sz w:val="22"/>
          <w:szCs w:val="22"/>
          <w:lang w:eastAsia="en-GB"/>
        </w:rPr>
      </w:pPr>
      <w:r w:rsidRPr="00362E13">
        <w:t>5.5.5.5</w:t>
      </w:r>
      <w:r w:rsidRPr="00362E13">
        <w:rPr>
          <w:rFonts w:asciiTheme="minorHAnsi" w:eastAsiaTheme="minorEastAsia" w:hAnsiTheme="minorHAnsi" w:cstheme="minorBidi"/>
          <w:sz w:val="22"/>
          <w:szCs w:val="22"/>
          <w:lang w:eastAsia="en-GB"/>
        </w:rPr>
        <w:tab/>
      </w:r>
      <w:r w:rsidRPr="00362E13">
        <w:t>Solution #5.5: Dedicated non-blocking indicator before service start</w:t>
      </w:r>
      <w:r w:rsidRPr="00362E13">
        <w:tab/>
      </w:r>
      <w:r w:rsidRPr="00362E13">
        <w:fldChar w:fldCharType="begin"/>
      </w:r>
      <w:r w:rsidRPr="00362E13">
        <w:instrText xml:space="preserve"> PAGEREF _Toc112766203 \h </w:instrText>
      </w:r>
      <w:r w:rsidRPr="00362E13">
        <w:fldChar w:fldCharType="separate"/>
      </w:r>
      <w:r w:rsidR="00CB22D1">
        <w:t>19</w:t>
      </w:r>
      <w:r w:rsidRPr="00362E13">
        <w:fldChar w:fldCharType="end"/>
      </w:r>
    </w:p>
    <w:p w14:paraId="7037A4F8" w14:textId="6B3E9CB1" w:rsidR="00E347BE" w:rsidRPr="00362E13" w:rsidRDefault="00E347BE">
      <w:pPr>
        <w:pStyle w:val="TOC4"/>
        <w:rPr>
          <w:rFonts w:asciiTheme="minorHAnsi" w:eastAsiaTheme="minorEastAsia" w:hAnsiTheme="minorHAnsi" w:cstheme="minorBidi"/>
          <w:sz w:val="22"/>
          <w:szCs w:val="22"/>
          <w:lang w:eastAsia="en-GB"/>
        </w:rPr>
      </w:pPr>
      <w:r w:rsidRPr="00362E13">
        <w:t>5.5.5.6</w:t>
      </w:r>
      <w:r w:rsidRPr="00362E13">
        <w:rPr>
          <w:rFonts w:asciiTheme="minorHAnsi" w:eastAsiaTheme="minorEastAsia" w:hAnsiTheme="minorHAnsi" w:cstheme="minorBidi"/>
          <w:sz w:val="22"/>
          <w:szCs w:val="22"/>
          <w:lang w:eastAsia="en-GB"/>
        </w:rPr>
        <w:tab/>
      </w:r>
      <w:r w:rsidRPr="00362E13">
        <w:t>Solution #5.6: Non-blocking mode change from CHF to PCF</w:t>
      </w:r>
      <w:r w:rsidRPr="00362E13">
        <w:tab/>
      </w:r>
      <w:r w:rsidRPr="00362E13">
        <w:fldChar w:fldCharType="begin"/>
      </w:r>
      <w:r w:rsidRPr="00362E13">
        <w:instrText xml:space="preserve"> PAGEREF _Toc112766204 \h </w:instrText>
      </w:r>
      <w:r w:rsidRPr="00362E13">
        <w:fldChar w:fldCharType="separate"/>
      </w:r>
      <w:r w:rsidR="00CB22D1">
        <w:t>20</w:t>
      </w:r>
      <w:r w:rsidRPr="00362E13">
        <w:fldChar w:fldCharType="end"/>
      </w:r>
    </w:p>
    <w:p w14:paraId="21C0AFE9" w14:textId="24C8F23D" w:rsidR="00E347BE" w:rsidRPr="00362E13" w:rsidRDefault="00E347BE">
      <w:pPr>
        <w:pStyle w:val="TOC1"/>
        <w:rPr>
          <w:rFonts w:asciiTheme="minorHAnsi" w:eastAsiaTheme="minorEastAsia" w:hAnsiTheme="minorHAnsi" w:cstheme="minorBidi"/>
          <w:szCs w:val="22"/>
          <w:lang w:eastAsia="en-GB"/>
        </w:rPr>
      </w:pPr>
      <w:r w:rsidRPr="00362E13">
        <w:t>6</w:t>
      </w:r>
      <w:r w:rsidRPr="00362E13">
        <w:rPr>
          <w:rFonts w:asciiTheme="minorHAnsi" w:eastAsiaTheme="minorEastAsia" w:hAnsiTheme="minorHAnsi" w:cstheme="minorBidi"/>
          <w:szCs w:val="22"/>
          <w:lang w:eastAsia="en-GB"/>
        </w:rPr>
        <w:tab/>
      </w:r>
      <w:r w:rsidRPr="00362E13">
        <w:t>Documentation improvements</w:t>
      </w:r>
      <w:r w:rsidRPr="00362E13">
        <w:tab/>
      </w:r>
      <w:r w:rsidRPr="00362E13">
        <w:fldChar w:fldCharType="begin"/>
      </w:r>
      <w:r w:rsidRPr="00362E13">
        <w:instrText xml:space="preserve"> PAGEREF _Toc112766205 \h </w:instrText>
      </w:r>
      <w:r w:rsidRPr="00362E13">
        <w:fldChar w:fldCharType="separate"/>
      </w:r>
      <w:r w:rsidR="00CB22D1">
        <w:t>21</w:t>
      </w:r>
      <w:r w:rsidRPr="00362E13">
        <w:fldChar w:fldCharType="end"/>
      </w:r>
    </w:p>
    <w:p w14:paraId="7829542F" w14:textId="7B00F54A" w:rsidR="00E347BE" w:rsidRPr="00362E13" w:rsidRDefault="00E347BE">
      <w:pPr>
        <w:pStyle w:val="TOC3"/>
        <w:rPr>
          <w:rFonts w:asciiTheme="minorHAnsi" w:eastAsiaTheme="minorEastAsia" w:hAnsiTheme="minorHAnsi" w:cstheme="minorBidi"/>
          <w:sz w:val="22"/>
          <w:szCs w:val="22"/>
          <w:lang w:eastAsia="en-GB"/>
        </w:rPr>
      </w:pPr>
      <w:r w:rsidRPr="00362E13">
        <w:rPr>
          <w:lang w:eastAsia="zh-CN"/>
        </w:rPr>
        <w:t>6.1</w:t>
      </w:r>
      <w:r w:rsidRPr="00362E13">
        <w:rPr>
          <w:rFonts w:asciiTheme="minorHAnsi" w:eastAsiaTheme="minorEastAsia" w:hAnsiTheme="minorHAnsi" w:cstheme="minorBidi"/>
          <w:sz w:val="22"/>
          <w:szCs w:val="22"/>
          <w:lang w:eastAsia="en-GB"/>
        </w:rPr>
        <w:tab/>
      </w:r>
      <w:r w:rsidRPr="00362E13">
        <w:rPr>
          <w:lang w:eastAsia="zh-CN"/>
        </w:rPr>
        <w:t>General</w:t>
      </w:r>
      <w:r w:rsidRPr="00362E13">
        <w:tab/>
      </w:r>
      <w:r w:rsidRPr="00362E13">
        <w:fldChar w:fldCharType="begin"/>
      </w:r>
      <w:r w:rsidRPr="00362E13">
        <w:instrText xml:space="preserve"> PAGEREF _Toc112766206 \h </w:instrText>
      </w:r>
      <w:r w:rsidRPr="00362E13">
        <w:fldChar w:fldCharType="separate"/>
      </w:r>
      <w:r w:rsidR="00CB22D1">
        <w:t>21</w:t>
      </w:r>
      <w:r w:rsidRPr="00362E13">
        <w:fldChar w:fldCharType="end"/>
      </w:r>
    </w:p>
    <w:p w14:paraId="648F8768" w14:textId="170A5621" w:rsidR="00E347BE" w:rsidRPr="00362E13" w:rsidRDefault="00E347BE">
      <w:pPr>
        <w:pStyle w:val="TOC1"/>
        <w:rPr>
          <w:rFonts w:asciiTheme="minorHAnsi" w:eastAsiaTheme="minorEastAsia" w:hAnsiTheme="minorHAnsi" w:cstheme="minorBidi"/>
          <w:szCs w:val="22"/>
          <w:lang w:eastAsia="en-GB"/>
        </w:rPr>
      </w:pPr>
      <w:r w:rsidRPr="00362E13">
        <w:t>7</w:t>
      </w:r>
      <w:r w:rsidRPr="00362E13">
        <w:rPr>
          <w:rFonts w:asciiTheme="minorHAnsi" w:eastAsiaTheme="minorEastAsia" w:hAnsiTheme="minorHAnsi" w:cstheme="minorBidi"/>
          <w:szCs w:val="22"/>
          <w:lang w:eastAsia="en-GB"/>
        </w:rPr>
        <w:tab/>
      </w:r>
      <w:r w:rsidRPr="00362E13">
        <w:t>Conclusions and recommendations</w:t>
      </w:r>
      <w:r w:rsidRPr="00362E13">
        <w:tab/>
      </w:r>
      <w:r w:rsidRPr="00362E13">
        <w:fldChar w:fldCharType="begin"/>
      </w:r>
      <w:r w:rsidRPr="00362E13">
        <w:instrText xml:space="preserve"> PAGEREF _Toc112766207 \h </w:instrText>
      </w:r>
      <w:r w:rsidRPr="00362E13">
        <w:fldChar w:fldCharType="separate"/>
      </w:r>
      <w:r w:rsidR="00CB22D1">
        <w:t>22</w:t>
      </w:r>
      <w:r w:rsidRPr="00362E13">
        <w:fldChar w:fldCharType="end"/>
      </w:r>
    </w:p>
    <w:p w14:paraId="714A9631" w14:textId="715C2101" w:rsidR="00E347BE" w:rsidRPr="00362E13" w:rsidRDefault="00E347BE">
      <w:pPr>
        <w:pStyle w:val="TOC8"/>
        <w:rPr>
          <w:rFonts w:asciiTheme="minorHAnsi" w:eastAsiaTheme="minorEastAsia" w:hAnsiTheme="minorHAnsi" w:cstheme="minorBidi"/>
          <w:b w:val="0"/>
          <w:szCs w:val="22"/>
          <w:lang w:eastAsia="en-GB"/>
        </w:rPr>
      </w:pPr>
      <w:r w:rsidRPr="00362E13">
        <w:t xml:space="preserve">Annex A (informative): </w:t>
      </w:r>
      <w:r w:rsidR="00CB22D1">
        <w:tab/>
      </w:r>
      <w:r w:rsidRPr="00362E13">
        <w:t>Change history</w:t>
      </w:r>
      <w:r w:rsidRPr="00362E13">
        <w:tab/>
      </w:r>
      <w:r w:rsidRPr="00362E13">
        <w:fldChar w:fldCharType="begin"/>
      </w:r>
      <w:r w:rsidRPr="00362E13">
        <w:instrText xml:space="preserve"> PAGEREF _Toc112766208 \h </w:instrText>
      </w:r>
      <w:r w:rsidRPr="00362E13">
        <w:fldChar w:fldCharType="separate"/>
      </w:r>
      <w:r w:rsidR="00CB22D1">
        <w:t>23</w:t>
      </w:r>
      <w:r w:rsidRPr="00362E13">
        <w:fldChar w:fldCharType="end"/>
      </w:r>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14" w:name="foreword"/>
      <w:bookmarkStart w:id="15" w:name="_Toc112766145"/>
      <w:bookmarkEnd w:id="14"/>
      <w:r w:rsidRPr="00362E13">
        <w:lastRenderedPageBreak/>
        <w:t>Foreword</w:t>
      </w:r>
      <w:bookmarkEnd w:id="15"/>
    </w:p>
    <w:p w14:paraId="2511FBFA" w14:textId="6794BA4C" w:rsidR="00080512" w:rsidRPr="00362E13" w:rsidRDefault="00080512">
      <w:r w:rsidRPr="00362E13">
        <w:t xml:space="preserve">This Technical </w:t>
      </w:r>
      <w:bookmarkStart w:id="16" w:name="spectype3"/>
      <w:r w:rsidR="00602AEA" w:rsidRPr="00362E13">
        <w:t>Report</w:t>
      </w:r>
      <w:bookmarkEnd w:id="16"/>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lastRenderedPageBreak/>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17" w:name="introduction"/>
      <w:bookmarkStart w:id="18" w:name="_Toc112766146"/>
      <w:bookmarkEnd w:id="17"/>
      <w:r w:rsidRPr="00362E13">
        <w:t>Introduction</w:t>
      </w:r>
      <w:bookmarkEnd w:id="18"/>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19" w:name="scope"/>
      <w:bookmarkStart w:id="20" w:name="_Toc112766147"/>
      <w:bookmarkEnd w:id="19"/>
      <w:r w:rsidRPr="00362E13">
        <w:lastRenderedPageBreak/>
        <w:t>1</w:t>
      </w:r>
      <w:r w:rsidRPr="00362E13">
        <w:tab/>
        <w:t>Scope</w:t>
      </w:r>
      <w:bookmarkEnd w:id="20"/>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21" w:name="references"/>
      <w:bookmarkStart w:id="22" w:name="_Toc112766148"/>
      <w:bookmarkEnd w:id="21"/>
      <w:r w:rsidRPr="00362E13">
        <w:t>2</w:t>
      </w:r>
      <w:r w:rsidRPr="00362E13">
        <w:tab/>
        <w:t>References</w:t>
      </w:r>
      <w:bookmarkEnd w:id="22"/>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lastRenderedPageBreak/>
        <w:t>[13]</w:t>
      </w:r>
      <w:r w:rsidRPr="00362E13">
        <w:tab/>
        <w:t xml:space="preserve">IETF RFC 4006 (2005): "Diameter Credit-Control Application". </w:t>
      </w:r>
    </w:p>
    <w:p w14:paraId="77B266BF" w14:textId="100BC85B" w:rsidR="00DA4AA0" w:rsidRPr="00362E13" w:rsidRDefault="0025167D" w:rsidP="006A5106">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7FC1A6D0" w:rsidR="00226A49" w:rsidRPr="00362E13" w:rsidRDefault="00226A49" w:rsidP="006A5106">
      <w:pPr>
        <w:pStyle w:val="EX"/>
      </w:pPr>
      <w:r w:rsidRPr="00362E13">
        <w:t>[</w:t>
      </w:r>
      <w:r w:rsidR="00845B54" w:rsidRPr="00362E13">
        <w:t>16</w:t>
      </w:r>
      <w:r w:rsidRPr="00362E13">
        <w:t>]</w:t>
      </w:r>
      <w:r w:rsidRPr="00362E13">
        <w:tab/>
        <w:t>3GPP TS 29.594: "5G System; Spending Limit Control Service; Stage 3".</w:t>
      </w:r>
    </w:p>
    <w:p w14:paraId="24ACB616" w14:textId="77777777" w:rsidR="00080512" w:rsidRPr="00362E13" w:rsidRDefault="00080512">
      <w:pPr>
        <w:pStyle w:val="Heading1"/>
      </w:pPr>
      <w:bookmarkStart w:id="23" w:name="definitions"/>
      <w:bookmarkStart w:id="24" w:name="_Toc112766149"/>
      <w:bookmarkEnd w:id="23"/>
      <w:r w:rsidRPr="00362E13">
        <w:t>3</w:t>
      </w:r>
      <w:r w:rsidRPr="00362E13">
        <w:tab/>
        <w:t>Definitions</w:t>
      </w:r>
      <w:r w:rsidR="00602AEA" w:rsidRPr="00362E13">
        <w:t xml:space="preserve"> of terms, symbols and abbreviations</w:t>
      </w:r>
      <w:bookmarkEnd w:id="24"/>
    </w:p>
    <w:p w14:paraId="6CBABCF9" w14:textId="77777777" w:rsidR="00080512" w:rsidRPr="00362E13" w:rsidRDefault="00080512">
      <w:pPr>
        <w:pStyle w:val="Heading2"/>
      </w:pPr>
      <w:bookmarkStart w:id="25" w:name="_Toc112766150"/>
      <w:r w:rsidRPr="00362E13">
        <w:t>3.1</w:t>
      </w:r>
      <w:r w:rsidRPr="00362E13">
        <w:tab/>
      </w:r>
      <w:r w:rsidR="002B6339" w:rsidRPr="00362E13">
        <w:t>Terms</w:t>
      </w:r>
      <w:bookmarkEnd w:id="25"/>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26" w:name="_Toc112766151"/>
      <w:r w:rsidRPr="00362E13">
        <w:t>3.2</w:t>
      </w:r>
      <w:r w:rsidRPr="00362E13">
        <w:tab/>
        <w:t>Symbols</w:t>
      </w:r>
      <w:bookmarkEnd w:id="26"/>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27" w:name="_Toc112766152"/>
      <w:r w:rsidRPr="00362E13">
        <w:t>3.3</w:t>
      </w:r>
      <w:r w:rsidRPr="00362E13">
        <w:tab/>
        <w:t>Abbreviations</w:t>
      </w:r>
      <w:bookmarkEnd w:id="27"/>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28" w:name="_Toc112766153"/>
      <w:r w:rsidRPr="00362E13">
        <w:t>4</w:t>
      </w:r>
      <w:r w:rsidRPr="00362E13">
        <w:tab/>
        <w:t>Overview</w:t>
      </w:r>
      <w:bookmarkEnd w:id="28"/>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29" w:name="_Toc112766154"/>
      <w:r w:rsidRPr="00362E13">
        <w:lastRenderedPageBreak/>
        <w:t>5</w:t>
      </w:r>
      <w:r w:rsidRPr="00362E13">
        <w:tab/>
        <w:t>Charging scenarios and key issues</w:t>
      </w:r>
      <w:bookmarkEnd w:id="29"/>
    </w:p>
    <w:p w14:paraId="42DCB282" w14:textId="77777777" w:rsidR="00F92E0C" w:rsidRPr="00362E13" w:rsidRDefault="00F92E0C" w:rsidP="00F92E0C">
      <w:pPr>
        <w:pStyle w:val="Heading2"/>
      </w:pPr>
      <w:bookmarkStart w:id="30" w:name="_Toc112766155"/>
      <w:r w:rsidRPr="00362E13">
        <w:t>5.1</w:t>
      </w:r>
      <w:r w:rsidRPr="00362E13">
        <w:tab/>
        <w:t>Charging information optimization</w:t>
      </w:r>
      <w:bookmarkEnd w:id="30"/>
    </w:p>
    <w:p w14:paraId="0755F8C3" w14:textId="77777777" w:rsidR="00FB7EE8" w:rsidRPr="00362E13" w:rsidRDefault="00FB7EE8" w:rsidP="00FB7EE8">
      <w:pPr>
        <w:pStyle w:val="Heading3"/>
      </w:pPr>
      <w:bookmarkStart w:id="31" w:name="_Toc112766156"/>
      <w:r w:rsidRPr="00362E13">
        <w:t>5.1.1</w:t>
      </w:r>
      <w:r w:rsidRPr="00362E13">
        <w:tab/>
        <w:t>General</w:t>
      </w:r>
      <w:bookmarkEnd w:id="31"/>
    </w:p>
    <w:p w14:paraId="0834F51C" w14:textId="5A591771" w:rsidR="00FB7EE8" w:rsidRPr="00362E13" w:rsidRDefault="00FB7EE8" w:rsidP="00FB7EE8">
      <w:r w:rsidRPr="00362E13">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2ABE359" w14:textId="77777777" w:rsidR="00FB7EE8" w:rsidRPr="00362E13" w:rsidRDefault="00FB7EE8" w:rsidP="00FB7EE8">
      <w:pPr>
        <w:pStyle w:val="Heading3"/>
        <w:rPr>
          <w:lang w:eastAsia="zh-CN"/>
        </w:rPr>
      </w:pPr>
      <w:bookmarkStart w:id="32" w:name="_Toc112766157"/>
      <w:r w:rsidRPr="00362E13">
        <w:rPr>
          <w:lang w:eastAsia="zh-CN"/>
        </w:rPr>
        <w:t>5.1.2</w:t>
      </w:r>
      <w:r w:rsidRPr="00362E13">
        <w:rPr>
          <w:lang w:eastAsia="zh-CN"/>
        </w:rPr>
        <w:tab/>
        <w:t>Use cases</w:t>
      </w:r>
      <w:bookmarkEnd w:id="32"/>
    </w:p>
    <w:p w14:paraId="473DC5AB" w14:textId="5DC91170" w:rsidR="00FB7EE8" w:rsidRPr="00362E13" w:rsidRDefault="00FB7EE8" w:rsidP="00FB7EE8">
      <w:pPr>
        <w:pStyle w:val="Heading4"/>
      </w:pPr>
      <w:bookmarkStart w:id="33" w:name="_Toc112766158"/>
      <w:r w:rsidRPr="00362E13">
        <w:t>5.1.2.</w:t>
      </w:r>
      <w:r w:rsidR="00034FA0" w:rsidRPr="00362E13">
        <w:t>1</w:t>
      </w:r>
      <w:r w:rsidRPr="00362E13">
        <w:tab/>
        <w:t xml:space="preserve">Use Case #1a </w:t>
      </w:r>
      <w:r w:rsidRPr="00362E13">
        <w:rPr>
          <w:lang w:eastAsia="zh-CN"/>
        </w:rPr>
        <w:t>trigger without usage</w:t>
      </w:r>
      <w:bookmarkEnd w:id="33"/>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1435D7CB" w:rsidR="00233B0E" w:rsidRPr="00362E13" w:rsidRDefault="00233B0E" w:rsidP="00233B0E">
      <w:pPr>
        <w:pStyle w:val="Heading4"/>
      </w:pPr>
      <w:bookmarkStart w:id="34" w:name="_Toc112766159"/>
      <w:r w:rsidRPr="00362E13">
        <w:t>5.1.2.2</w:t>
      </w:r>
      <w:r w:rsidRPr="00362E13">
        <w:tab/>
        <w:t>Use Case #1b size of charging information</w:t>
      </w:r>
      <w:bookmarkEnd w:id="34"/>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lastRenderedPageBreak/>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18AF640" w14:textId="77777777" w:rsidR="00FB7EE8" w:rsidRPr="00362E13" w:rsidRDefault="00FB7EE8" w:rsidP="00FB7EE8">
      <w:pPr>
        <w:pStyle w:val="Heading3"/>
      </w:pPr>
      <w:bookmarkStart w:id="35" w:name="_Toc112766160"/>
      <w:r w:rsidRPr="00362E13">
        <w:t>5.1.3</w:t>
      </w:r>
      <w:r w:rsidRPr="00362E13">
        <w:tab/>
        <w:t>Potential charging requirements</w:t>
      </w:r>
      <w:bookmarkEnd w:id="35"/>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3B9A3ADA" w14:textId="77777777" w:rsidR="00FB7EE8" w:rsidRPr="00362E13" w:rsidRDefault="00FB7EE8" w:rsidP="00FB7EE8">
      <w:pPr>
        <w:pStyle w:val="Heading3"/>
      </w:pPr>
      <w:bookmarkStart w:id="36" w:name="_Toc112766161"/>
      <w:r w:rsidRPr="00362E13">
        <w:t>5.1.4</w:t>
      </w:r>
      <w:r w:rsidRPr="00362E13">
        <w:tab/>
        <w:t>Key issues</w:t>
      </w:r>
      <w:bookmarkEnd w:id="36"/>
    </w:p>
    <w:p w14:paraId="26D08D4C" w14:textId="77777777" w:rsidR="00FB7EE8" w:rsidRPr="00362E13" w:rsidRDefault="00FB7EE8" w:rsidP="00FB7EE8">
      <w:r w:rsidRPr="00362E13">
        <w:t>The following key issues are identified:</w:t>
      </w:r>
    </w:p>
    <w:p w14:paraId="29C956C1" w14:textId="77777777" w:rsidR="00FB7EE8" w:rsidRPr="00362E13" w:rsidRDefault="00FB7EE8" w:rsidP="000E3897">
      <w:pPr>
        <w:pStyle w:val="B1"/>
      </w:pPr>
      <w:r w:rsidRPr="00362E13">
        <w:t>-</w:t>
      </w:r>
      <w:r w:rsidRPr="00362E13">
        <w:tab/>
      </w:r>
      <w:r w:rsidRPr="00362E13">
        <w:rPr>
          <w:b/>
          <w:bCs/>
        </w:rPr>
        <w:t>Key Issue #1a</w:t>
      </w:r>
      <w:r w:rsidRPr="00362E13">
        <w:t>: Identify the charging scenarios and triggers which can be controlled when there is no usage.</w:t>
      </w:r>
    </w:p>
    <w:p w14:paraId="2C120228" w14:textId="77777777" w:rsidR="00FB7EE8" w:rsidRPr="00362E13" w:rsidRDefault="00FB7EE8" w:rsidP="000E3897">
      <w:pPr>
        <w:pStyle w:val="B1"/>
      </w:pPr>
      <w:r w:rsidRPr="00362E13">
        <w:t>-</w:t>
      </w:r>
      <w:r w:rsidRPr="00362E13">
        <w:tab/>
      </w:r>
      <w:r w:rsidRPr="00362E13">
        <w:rPr>
          <w:b/>
          <w:bCs/>
        </w:rPr>
        <w:t>Key Issue #1b</w:t>
      </w:r>
      <w:r w:rsidRPr="00362E13">
        <w:t>: How to control if information is sent when there is no usage.</w:t>
      </w:r>
    </w:p>
    <w:p w14:paraId="49E97C6A" w14:textId="1D50C38A" w:rsidR="00FB7EE8" w:rsidRPr="00362E13" w:rsidRDefault="00FB7EE8" w:rsidP="000E3897">
      <w:pPr>
        <w:pStyle w:val="B1"/>
      </w:pPr>
      <w:r w:rsidRPr="00362E13">
        <w:t>-</w:t>
      </w:r>
      <w:r w:rsidRPr="00362E13">
        <w:tab/>
      </w:r>
      <w:r w:rsidRPr="00362E13">
        <w:rPr>
          <w:b/>
          <w:bCs/>
        </w:rPr>
        <w:t>Key Issue #1c</w:t>
      </w:r>
      <w:r w:rsidRPr="00362E13">
        <w:t>: How to control if containers are created when these is no usage.</w:t>
      </w:r>
    </w:p>
    <w:p w14:paraId="5993108D" w14:textId="70A0D974" w:rsidR="00DD1D01" w:rsidRPr="00362E13" w:rsidRDefault="00DD1D01" w:rsidP="000E3897">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27B90F67" w14:textId="26C74231" w:rsidR="00F92E0C" w:rsidRPr="00362E13" w:rsidRDefault="00DD1D01" w:rsidP="000E3897">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0190A4A9" w14:textId="77777777" w:rsidR="00F92E0C" w:rsidRPr="00362E13" w:rsidRDefault="00F92E0C" w:rsidP="00F92E0C">
      <w:pPr>
        <w:pStyle w:val="Heading2"/>
      </w:pPr>
      <w:bookmarkStart w:id="37" w:name="_Toc112766162"/>
      <w:r w:rsidRPr="00362E13">
        <w:t>5.2</w:t>
      </w:r>
      <w:r w:rsidRPr="00362E13">
        <w:tab/>
        <w:t>Charging request optimization</w:t>
      </w:r>
      <w:bookmarkEnd w:id="37"/>
    </w:p>
    <w:p w14:paraId="35E4B74E" w14:textId="77777777" w:rsidR="00FA24CE" w:rsidRPr="00362E13" w:rsidRDefault="00FA24CE" w:rsidP="00FA24CE">
      <w:pPr>
        <w:pStyle w:val="Heading3"/>
      </w:pPr>
      <w:bookmarkStart w:id="38" w:name="_Toc112766163"/>
      <w:r w:rsidRPr="00362E13">
        <w:t>5.2.1</w:t>
      </w:r>
      <w:r w:rsidRPr="00362E13">
        <w:tab/>
        <w:t>General</w:t>
      </w:r>
      <w:bookmarkEnd w:id="38"/>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39" w:name="_Toc112766164"/>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39"/>
    </w:p>
    <w:p w14:paraId="01084D64" w14:textId="3FEB81EA" w:rsidR="00FA24CE" w:rsidRPr="00362E13" w:rsidRDefault="00FA24CE" w:rsidP="00FA24CE">
      <w:pPr>
        <w:pStyle w:val="Heading4"/>
      </w:pPr>
      <w:bookmarkStart w:id="40" w:name="_Toc112766165"/>
      <w:r w:rsidRPr="00362E13">
        <w:t>5.</w:t>
      </w:r>
      <w:r w:rsidR="00E138A9" w:rsidRPr="00362E13">
        <w:t>2</w:t>
      </w:r>
      <w:r w:rsidRPr="00362E13">
        <w:t>.2.1</w:t>
      </w:r>
      <w:r w:rsidRPr="00362E13">
        <w:tab/>
        <w:t>Use Case #</w:t>
      </w:r>
      <w:r w:rsidR="00613824" w:rsidRPr="00362E13">
        <w:t>2</w:t>
      </w:r>
      <w:r w:rsidRPr="00362E13">
        <w:t xml:space="preserve">a </w:t>
      </w:r>
      <w:r w:rsidRPr="00362E13">
        <w:rPr>
          <w:lang w:eastAsia="zh-CN"/>
        </w:rPr>
        <w:t>operator defined trigger</w:t>
      </w:r>
      <w:bookmarkEnd w:id="40"/>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41" w:name="_Toc112766166"/>
      <w:r w:rsidRPr="00362E13">
        <w:t>5.</w:t>
      </w:r>
      <w:r w:rsidR="00E138A9" w:rsidRPr="00362E13">
        <w:t>2</w:t>
      </w:r>
      <w:r w:rsidRPr="00362E13">
        <w:t>.3</w:t>
      </w:r>
      <w:r w:rsidRPr="00362E13">
        <w:tab/>
        <w:t>Potential charging requirements</w:t>
      </w:r>
      <w:bookmarkEnd w:id="41"/>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42" w:name="_Toc112766167"/>
      <w:r w:rsidRPr="00362E13">
        <w:t>5.</w:t>
      </w:r>
      <w:r w:rsidR="00E138A9" w:rsidRPr="00362E13">
        <w:t>2</w:t>
      </w:r>
      <w:r w:rsidRPr="00362E13">
        <w:t>.4</w:t>
      </w:r>
      <w:r w:rsidRPr="00362E13">
        <w:tab/>
        <w:t>Key issues</w:t>
      </w:r>
      <w:bookmarkEnd w:id="42"/>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43" w:name="_Toc112766168"/>
      <w:r w:rsidRPr="00362E13">
        <w:rPr>
          <w:lang w:eastAsia="zh-CN"/>
        </w:rPr>
        <w:lastRenderedPageBreak/>
        <w:t>5.2.5</w:t>
      </w:r>
      <w:r w:rsidRPr="00362E13">
        <w:rPr>
          <w:lang w:eastAsia="zh-CN"/>
        </w:rPr>
        <w:tab/>
        <w:t>Solutions</w:t>
      </w:r>
      <w:bookmarkEnd w:id="43"/>
    </w:p>
    <w:p w14:paraId="58D1BF51" w14:textId="4E02DC81" w:rsidR="00C375A9" w:rsidRPr="00362E13" w:rsidRDefault="00C375A9" w:rsidP="00C375A9">
      <w:pPr>
        <w:pStyle w:val="Heading4"/>
      </w:pPr>
      <w:bookmarkStart w:id="44" w:name="_Toc112766169"/>
      <w:r w:rsidRPr="00362E13">
        <w:t>5.2.5.</w:t>
      </w:r>
      <w:r w:rsidR="00625E6F" w:rsidRPr="00362E13">
        <w:t>1</w:t>
      </w:r>
      <w:r w:rsidRPr="00362E13">
        <w:tab/>
        <w:t>Solution #2.</w:t>
      </w:r>
      <w:r w:rsidR="00625E6F" w:rsidRPr="00362E13">
        <w:t xml:space="preserve">1 </w:t>
      </w:r>
      <w:r w:rsidRPr="00362E13">
        <w:t>Reuse of management intervention trigger</w:t>
      </w:r>
      <w:bookmarkEnd w:id="44"/>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BDC0D6D" w:rsidR="00C375A9" w:rsidRPr="00362E13" w:rsidRDefault="00C375A9" w:rsidP="00C375A9">
      <w:pPr>
        <w:pStyle w:val="Heading4"/>
      </w:pPr>
      <w:bookmarkStart w:id="45" w:name="_Toc112766170"/>
      <w:r w:rsidRPr="00362E13">
        <w:t>5.2.5.</w:t>
      </w:r>
      <w:r w:rsidR="009F7DD1" w:rsidRPr="00362E13">
        <w:t>2</w:t>
      </w:r>
      <w:r w:rsidRPr="00362E13">
        <w:tab/>
        <w:t>Solution #2.</w:t>
      </w:r>
      <w:r w:rsidR="009F7DD1" w:rsidRPr="00362E13">
        <w:t xml:space="preserve">2 </w:t>
      </w:r>
      <w:r w:rsidRPr="00362E13">
        <w:t>New operator defined trigger</w:t>
      </w:r>
      <w:bookmarkEnd w:id="45"/>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7A0ECB22" w14:textId="77777777" w:rsidR="00F92E0C" w:rsidRPr="00362E13" w:rsidRDefault="00F92E0C" w:rsidP="00F92E0C">
      <w:pPr>
        <w:pStyle w:val="Heading2"/>
      </w:pPr>
      <w:bookmarkStart w:id="46" w:name="_Toc112766171"/>
      <w:r w:rsidRPr="00362E13">
        <w:t>5.3</w:t>
      </w:r>
      <w:r w:rsidRPr="00362E13">
        <w:tab/>
        <w:t>Rating input enhancement</w:t>
      </w:r>
      <w:bookmarkEnd w:id="46"/>
    </w:p>
    <w:p w14:paraId="22891BB2" w14:textId="77777777" w:rsidR="002E54F0" w:rsidRPr="00362E13" w:rsidRDefault="002E54F0" w:rsidP="002E54F0">
      <w:pPr>
        <w:pStyle w:val="Heading3"/>
      </w:pPr>
      <w:bookmarkStart w:id="47" w:name="_Toc112766172"/>
      <w:r w:rsidRPr="00362E13">
        <w:t>5.3.1</w:t>
      </w:r>
      <w:r w:rsidRPr="00362E13">
        <w:tab/>
        <w:t>General</w:t>
      </w:r>
      <w:bookmarkEnd w:id="47"/>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48" w:name="_Toc112766173"/>
      <w:r w:rsidRPr="00362E13">
        <w:rPr>
          <w:lang w:eastAsia="zh-CN"/>
        </w:rPr>
        <w:t>5.3.2</w:t>
      </w:r>
      <w:r w:rsidRPr="00362E13">
        <w:rPr>
          <w:lang w:eastAsia="zh-CN"/>
        </w:rPr>
        <w:tab/>
        <w:t>Use cases</w:t>
      </w:r>
      <w:bookmarkEnd w:id="48"/>
    </w:p>
    <w:p w14:paraId="32A07580" w14:textId="77777777" w:rsidR="002E54F0" w:rsidRPr="00362E13" w:rsidRDefault="002E54F0" w:rsidP="002E54F0">
      <w:pPr>
        <w:pStyle w:val="Heading4"/>
      </w:pPr>
      <w:bookmarkStart w:id="49" w:name="_Toc112766174"/>
      <w:r w:rsidRPr="00362E13">
        <w:t>5.3.2.1</w:t>
      </w:r>
      <w:r w:rsidRPr="00362E13">
        <w:tab/>
        <w:t>Use Case #3a: Enhancement of input to CHF rating</w:t>
      </w:r>
      <w:bookmarkEnd w:id="49"/>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50" w:name="_Toc112766175"/>
      <w:r w:rsidRPr="00362E13">
        <w:t>5.3.2.2</w:t>
      </w:r>
      <w:r w:rsidRPr="00362E13">
        <w:tab/>
        <w:t>Use Case #3</w:t>
      </w:r>
      <w:r w:rsidR="00151FE8" w:rsidRPr="00362E13">
        <w:t>b</w:t>
      </w:r>
      <w:r w:rsidRPr="00362E13">
        <w:t>: Service Charging Enhancement</w:t>
      </w:r>
      <w:bookmarkEnd w:id="50"/>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lastRenderedPageBreak/>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 xml:space="preserve">tial] message has the RequestedUnit Type which will be used by the CHF on the response, though the ServiceID type is not available. Service ID is only available in the </w:t>
      </w:r>
      <w:proofErr w:type="spellStart"/>
      <w:r w:rsidRPr="00362E13">
        <w:rPr>
          <w:lang w:eastAsia="zh-CN"/>
        </w:rPr>
        <w:t>UsedUnitContainer</w:t>
      </w:r>
      <w:proofErr w:type="spellEnd"/>
      <w:r w:rsidRPr="00362E13">
        <w:rPr>
          <w:lang w:eastAsia="zh-CN"/>
        </w:rPr>
        <w:t xml:space="preserve"> type (after in</w:t>
      </w:r>
      <w:r w:rsidR="004534CB">
        <w:rPr>
          <w:lang w:eastAsia="zh-CN"/>
        </w:rPr>
        <w:t>i</w:t>
      </w:r>
      <w:r w:rsidRPr="00362E13">
        <w:rPr>
          <w:lang w:eastAsia="zh-CN"/>
        </w:rPr>
        <w:t xml:space="preserve">tial </w:t>
      </w:r>
      <w:proofErr w:type="spellStart"/>
      <w:r w:rsidRPr="00362E13">
        <w:rPr>
          <w:lang w:eastAsia="zh-CN"/>
        </w:rPr>
        <w:t>Chargind</w:t>
      </w:r>
      <w:proofErr w:type="spellEnd"/>
      <w:r w:rsidRPr="00362E13">
        <w:rPr>
          <w:lang w:eastAsia="zh-CN"/>
        </w:rPr>
        <w:t xml:space="preserve"> Data Request message).</w:t>
      </w:r>
    </w:p>
    <w:p w14:paraId="30C744AF" w14:textId="50214C3F" w:rsidR="005570B6" w:rsidRPr="00362E13" w:rsidRDefault="005570B6" w:rsidP="005570B6">
      <w:pPr>
        <w:pStyle w:val="Heading3"/>
        <w:rPr>
          <w:lang w:eastAsia="zh-CN"/>
        </w:rPr>
      </w:pPr>
      <w:bookmarkStart w:id="51" w:name="_Toc112766176"/>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51"/>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6ABD7FB2" w14:textId="7675489B" w:rsidR="005570B6" w:rsidRPr="00362E13" w:rsidRDefault="005570B6" w:rsidP="005570B6">
      <w:pPr>
        <w:pStyle w:val="Heading3"/>
        <w:rPr>
          <w:lang w:eastAsia="zh-CN"/>
        </w:rPr>
      </w:pPr>
      <w:bookmarkStart w:id="52" w:name="_Toc112766177"/>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52"/>
    </w:p>
    <w:p w14:paraId="2E9F42C7" w14:textId="77777777" w:rsidR="00D83432" w:rsidRPr="00362E13" w:rsidRDefault="00D83432" w:rsidP="00D83432">
      <w:r w:rsidRPr="00362E13">
        <w:t>The following key issues are identified:</w:t>
      </w:r>
    </w:p>
    <w:p w14:paraId="2ED19A85" w14:textId="77777777" w:rsidR="00D83432" w:rsidRPr="00362E13" w:rsidRDefault="00D83432" w:rsidP="000E3897">
      <w:pPr>
        <w:pStyle w:val="B1"/>
        <w:rPr>
          <w:lang w:eastAsia="zh-CN"/>
        </w:rPr>
      </w:pPr>
      <w:r w:rsidRPr="00362E13">
        <w:t>-</w:t>
      </w:r>
      <w:r w:rsidRPr="00362E13">
        <w:tab/>
      </w:r>
      <w:r w:rsidRPr="00362E13">
        <w:rPr>
          <w:b/>
          <w:bCs/>
        </w:rPr>
        <w:t>Key Issue #3a</w:t>
      </w:r>
      <w:r w:rsidRPr="00362E13">
        <w:t>: Identification and classification of information which can be used as the input to CHF rating</w:t>
      </w:r>
      <w:r w:rsidRPr="00362E13">
        <w:rPr>
          <w:lang w:eastAsia="zh-CN"/>
        </w:rPr>
        <w:t>.</w:t>
      </w:r>
    </w:p>
    <w:p w14:paraId="3A21AC12" w14:textId="77777777" w:rsidR="00D83432" w:rsidRPr="00362E13" w:rsidRDefault="00D83432" w:rsidP="000E3897">
      <w:pPr>
        <w:pStyle w:val="B1"/>
        <w:rPr>
          <w:lang w:eastAsia="zh-CN"/>
        </w:rPr>
      </w:pPr>
      <w:r w:rsidRPr="00362E13">
        <w:t>-</w:t>
      </w:r>
      <w:r w:rsidRPr="00362E13">
        <w:tab/>
      </w:r>
      <w:r w:rsidRPr="00362E13">
        <w:rPr>
          <w:b/>
          <w:bCs/>
        </w:rPr>
        <w:t>Key Issue #3b</w:t>
      </w:r>
      <w:r w:rsidRPr="00362E13">
        <w:t>: Identify the Network Functions which can provide the input to support the CHF rating</w:t>
      </w:r>
      <w:r w:rsidRPr="00362E13">
        <w:rPr>
          <w:lang w:eastAsia="zh-CN"/>
        </w:rPr>
        <w:t>.</w:t>
      </w:r>
    </w:p>
    <w:p w14:paraId="38D2FA84" w14:textId="77777777" w:rsidR="00D83432" w:rsidRPr="00362E13" w:rsidRDefault="00D83432" w:rsidP="000E3897">
      <w:pPr>
        <w:pStyle w:val="B1"/>
        <w:rPr>
          <w:lang w:eastAsia="zh-CN"/>
        </w:rPr>
      </w:pPr>
      <w:r w:rsidRPr="00362E13">
        <w:t>-</w:t>
      </w:r>
      <w:r w:rsidRPr="00362E13">
        <w:tab/>
      </w:r>
      <w:r w:rsidRPr="00362E13">
        <w:rPr>
          <w:b/>
          <w:bCs/>
        </w:rPr>
        <w:t>Key Issue #3c</w:t>
      </w:r>
      <w:r w:rsidRPr="00362E13">
        <w:t>: Determine the interaction to support the enhancement of input to CHF rating</w:t>
      </w:r>
      <w:r w:rsidRPr="00362E13">
        <w:rPr>
          <w:lang w:eastAsia="zh-CN"/>
        </w:rPr>
        <w:t>.</w:t>
      </w:r>
    </w:p>
    <w:p w14:paraId="6DB9BDFC" w14:textId="77777777" w:rsidR="00626F01" w:rsidRPr="00362E13" w:rsidRDefault="00626F01" w:rsidP="00626F01">
      <w:pPr>
        <w:pStyle w:val="Heading3"/>
        <w:rPr>
          <w:lang w:eastAsia="zh-CN"/>
        </w:rPr>
      </w:pPr>
      <w:bookmarkStart w:id="53" w:name="_Toc112766178"/>
      <w:r w:rsidRPr="00362E13">
        <w:rPr>
          <w:lang w:eastAsia="zh-CN"/>
        </w:rPr>
        <w:t>5.3.5</w:t>
      </w:r>
      <w:r w:rsidRPr="00362E13">
        <w:rPr>
          <w:lang w:eastAsia="zh-CN"/>
        </w:rPr>
        <w:tab/>
        <w:t>Solutions</w:t>
      </w:r>
      <w:bookmarkEnd w:id="53"/>
    </w:p>
    <w:p w14:paraId="0D336F48" w14:textId="3860F557" w:rsidR="00E01124" w:rsidRPr="00362E13" w:rsidRDefault="00E01124" w:rsidP="00E01124">
      <w:pPr>
        <w:pStyle w:val="Heading4"/>
      </w:pPr>
      <w:bookmarkStart w:id="54" w:name="_Toc112766179"/>
      <w:r w:rsidRPr="00362E13">
        <w:t>5.3.5.</w:t>
      </w:r>
      <w:r w:rsidR="00151FE8" w:rsidRPr="00362E13">
        <w:t>1</w:t>
      </w:r>
      <w:r w:rsidRPr="00362E13">
        <w:tab/>
        <w:t>Solution #3.</w:t>
      </w:r>
      <w:r w:rsidR="00151FE8" w:rsidRPr="00362E13">
        <w:t>1</w:t>
      </w:r>
      <w:r w:rsidRPr="00362E13">
        <w:t xml:space="preserve"> Enhancement of multiple unit usage with service identifier</w:t>
      </w:r>
      <w:bookmarkEnd w:id="54"/>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bookmarkStart w:id="55" w:name="_Toc112766180"/>
    </w:p>
    <w:p w14:paraId="71552DFE" w14:textId="0FA20F1E" w:rsidR="009F00AA" w:rsidRPr="00362E13" w:rsidRDefault="009F00AA" w:rsidP="009F00AA">
      <w:pPr>
        <w:pStyle w:val="Heading4"/>
      </w:pPr>
      <w:r w:rsidRPr="00362E13">
        <w:t>5.3.5.</w:t>
      </w:r>
      <w:r w:rsidR="00151FE8" w:rsidRPr="00362E13">
        <w:t>2</w:t>
      </w:r>
      <w:r w:rsidRPr="00362E13">
        <w:tab/>
        <w:t>Solution #3.</w:t>
      </w:r>
      <w:r w:rsidR="00151FE8" w:rsidRPr="00362E13">
        <w:t>2</w:t>
      </w:r>
      <w:r w:rsidRPr="00362E13">
        <w:t xml:space="preserve"> Enhancement of </w:t>
      </w:r>
      <w:r w:rsidRPr="00362E13">
        <w:rPr>
          <w:lang w:eastAsia="zh-CN"/>
        </w:rPr>
        <w:t>requested unit</w:t>
      </w:r>
      <w:r w:rsidRPr="00362E13">
        <w:t xml:space="preserve"> with service identifier</w:t>
      </w:r>
      <w:bookmarkEnd w:id="55"/>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lastRenderedPageBreak/>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3488B21B" w:rsidR="00970044" w:rsidRPr="00362E13" w:rsidRDefault="00970044" w:rsidP="00970044">
      <w:pPr>
        <w:pStyle w:val="Heading4"/>
        <w:rPr>
          <w:lang w:eastAsia="zh-CN"/>
        </w:rPr>
      </w:pPr>
      <w:bookmarkStart w:id="56" w:name="_Toc112766181"/>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Solutions #3.</w:t>
      </w:r>
      <w:r w:rsidR="002366A4" w:rsidRPr="00362E13">
        <w:t>3</w:t>
      </w:r>
      <w:r w:rsidRPr="00362E13">
        <w:t xml:space="preserve"> The QoS information </w:t>
      </w:r>
      <w:r w:rsidRPr="00362E13">
        <w:rPr>
          <w:rFonts w:hint="eastAsia"/>
          <w:lang w:eastAsia="zh-CN"/>
        </w:rPr>
        <w:t>in</w:t>
      </w:r>
      <w:r w:rsidRPr="00362E13">
        <w:t xml:space="preserve"> RSU as the input for CHF rating</w:t>
      </w:r>
      <w:bookmarkEnd w:id="56"/>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78C664A4" w:rsidR="00AB3EA8" w:rsidRPr="00362E13" w:rsidRDefault="00AB3EA8" w:rsidP="00AB3EA8">
      <w:pPr>
        <w:pStyle w:val="Heading4"/>
        <w:rPr>
          <w:lang w:eastAsia="zh-CN"/>
        </w:rPr>
      </w:pPr>
      <w:bookmarkStart w:id="57" w:name="_Toc112766182"/>
      <w:r w:rsidRPr="00362E13">
        <w:rPr>
          <w:rFonts w:hint="eastAsia"/>
          <w:lang w:eastAsia="zh-CN"/>
        </w:rPr>
        <w:lastRenderedPageBreak/>
        <w:t>5</w:t>
      </w:r>
      <w:r w:rsidRPr="00362E13">
        <w:rPr>
          <w:lang w:eastAsia="zh-CN"/>
        </w:rPr>
        <w:t>.3.5.</w:t>
      </w:r>
      <w:r w:rsidR="00C33D90" w:rsidRPr="00362E13">
        <w:rPr>
          <w:lang w:eastAsia="zh-CN"/>
        </w:rPr>
        <w:t>4</w:t>
      </w:r>
      <w:r w:rsidRPr="00362E13">
        <w:rPr>
          <w:lang w:eastAsia="zh-CN"/>
        </w:rPr>
        <w:tab/>
      </w:r>
      <w:r w:rsidRPr="00362E13">
        <w:t>Solutions #3.</w:t>
      </w:r>
      <w:r w:rsidR="00C33D90" w:rsidRPr="00362E13">
        <w:t>4</w:t>
      </w:r>
      <w:r w:rsidRPr="00362E13">
        <w:t xml:space="preserve"> The Additional Information </w:t>
      </w:r>
      <w:r w:rsidRPr="00362E13">
        <w:rPr>
          <w:rFonts w:hint="eastAsia"/>
          <w:lang w:eastAsia="zh-CN"/>
        </w:rPr>
        <w:t>in</w:t>
      </w:r>
      <w:r w:rsidRPr="00362E13">
        <w:t xml:space="preserve"> RSU as the input for CHF rating</w:t>
      </w:r>
      <w:bookmarkEnd w:id="57"/>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564CC99B" w14:textId="77777777" w:rsidR="00F92E0C" w:rsidRPr="00362E13" w:rsidRDefault="00F92E0C" w:rsidP="00F92E0C">
      <w:pPr>
        <w:pStyle w:val="Heading2"/>
      </w:pPr>
      <w:bookmarkStart w:id="58" w:name="_Toc112766183"/>
      <w:r w:rsidRPr="00362E13">
        <w:t>5.4</w:t>
      </w:r>
      <w:r w:rsidRPr="00362E13">
        <w:tab/>
        <w:t>Chargeable events and sessions cancelling</w:t>
      </w:r>
      <w:bookmarkEnd w:id="58"/>
    </w:p>
    <w:p w14:paraId="3A9580E1" w14:textId="77777777" w:rsidR="00413F79" w:rsidRPr="00362E13" w:rsidRDefault="00413F79" w:rsidP="00413F79">
      <w:pPr>
        <w:pStyle w:val="Heading3"/>
      </w:pPr>
      <w:bookmarkStart w:id="59" w:name="_Toc112766184"/>
      <w:r w:rsidRPr="00362E13">
        <w:t>5.4.1</w:t>
      </w:r>
      <w:r w:rsidRPr="00362E13">
        <w:tab/>
        <w:t>General</w:t>
      </w:r>
      <w:bookmarkEnd w:id="59"/>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60" w:name="_Toc112766185"/>
      <w:r w:rsidRPr="00362E13">
        <w:rPr>
          <w:lang w:eastAsia="zh-CN"/>
        </w:rPr>
        <w:lastRenderedPageBreak/>
        <w:t>5.4.2</w:t>
      </w:r>
      <w:r w:rsidRPr="00362E13">
        <w:rPr>
          <w:lang w:eastAsia="zh-CN"/>
        </w:rPr>
        <w:tab/>
        <w:t>Use cases</w:t>
      </w:r>
      <w:bookmarkEnd w:id="60"/>
    </w:p>
    <w:p w14:paraId="26EB76A5" w14:textId="23871CEF" w:rsidR="00262BB4" w:rsidRPr="00362E13" w:rsidRDefault="00262BB4" w:rsidP="00035741">
      <w:pPr>
        <w:pStyle w:val="Heading4"/>
        <w:rPr>
          <w:lang w:eastAsia="zh-CN"/>
        </w:rPr>
      </w:pPr>
      <w:bookmarkStart w:id="61" w:name="_Toc112766186"/>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 Cancel failed event charging</w:t>
      </w:r>
      <w:bookmarkEnd w:id="61"/>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62" w:name="_Toc112766187"/>
      <w:r w:rsidRPr="00362E13">
        <w:rPr>
          <w:lang w:eastAsia="zh-CN"/>
        </w:rPr>
        <w:t>5.4.3</w:t>
      </w:r>
      <w:r w:rsidRPr="00362E13">
        <w:rPr>
          <w:lang w:eastAsia="zh-CN"/>
        </w:rPr>
        <w:tab/>
        <w:t>Potential charging requirements</w:t>
      </w:r>
      <w:bookmarkEnd w:id="62"/>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63" w:name="_Toc112766188"/>
      <w:r w:rsidRPr="00362E13">
        <w:rPr>
          <w:lang w:eastAsia="zh-CN"/>
        </w:rPr>
        <w:t>5.4.4</w:t>
      </w:r>
      <w:r w:rsidRPr="00362E13">
        <w:rPr>
          <w:lang w:eastAsia="zh-CN"/>
        </w:rPr>
        <w:tab/>
        <w:t>Key issues</w:t>
      </w:r>
      <w:bookmarkEnd w:id="63"/>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64" w:name="_Toc112766189"/>
      <w:r w:rsidRPr="00362E13">
        <w:rPr>
          <w:lang w:eastAsia="zh-CN"/>
        </w:rPr>
        <w:t>5.4.5</w:t>
      </w:r>
      <w:r w:rsidRPr="00362E13">
        <w:rPr>
          <w:lang w:eastAsia="zh-CN"/>
        </w:rPr>
        <w:tab/>
        <w:t>Solutions</w:t>
      </w:r>
      <w:bookmarkEnd w:id="64"/>
    </w:p>
    <w:p w14:paraId="5C2FAAE6" w14:textId="15A0A5AB" w:rsidR="00D301BD" w:rsidRPr="00362E13" w:rsidRDefault="00D301BD" w:rsidP="00D301BD">
      <w:pPr>
        <w:pStyle w:val="Heading4"/>
      </w:pPr>
      <w:bookmarkStart w:id="65" w:name="_Toc112766190"/>
      <w:r w:rsidRPr="00362E13">
        <w:t>5.4.5.</w:t>
      </w:r>
      <w:r w:rsidR="00121C4A" w:rsidRPr="00362E13">
        <w:t>1</w:t>
      </w:r>
      <w:r w:rsidRPr="00362E13">
        <w:tab/>
        <w:t>Solutions #</w:t>
      </w:r>
      <w:r w:rsidR="001839FE" w:rsidRPr="00362E13">
        <w:t>4.1</w:t>
      </w:r>
      <w:r w:rsidRPr="00362E13">
        <w:t>: Cancelling using charging session identifier</w:t>
      </w:r>
      <w:bookmarkEnd w:id="65"/>
    </w:p>
    <w:p w14:paraId="2BBC1318" w14:textId="4D42EB9C"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cancelling of event would be to use the charging session identifier, see TS 32.290 [12], which corresponded to ChargingDataRef, TS 32.291 [6]. When a resource is created in the CHF it will always get a ChargingDataRef. The ChargingDataRef together with a new service operation (e.g., cancel) could be used to cancel any previously created resources.</w:t>
      </w:r>
    </w:p>
    <w:p w14:paraId="2A6BE7FF" w14:textId="28E94942" w:rsidR="00000D44" w:rsidRPr="00362E13" w:rsidRDefault="00000D44" w:rsidP="00000D44">
      <w:pPr>
        <w:pStyle w:val="Heading4"/>
      </w:pPr>
      <w:bookmarkStart w:id="66" w:name="_Toc112766191"/>
      <w:r w:rsidRPr="004534CB">
        <w:t>5.4.5.</w:t>
      </w:r>
      <w:r w:rsidR="003273D6" w:rsidRPr="004534CB">
        <w:t>2</w:t>
      </w:r>
      <w:r w:rsidRPr="00362E13">
        <w:tab/>
        <w:t>Solutions #4.</w:t>
      </w:r>
      <w:r w:rsidR="00845B54" w:rsidRPr="00362E13">
        <w:t>2</w:t>
      </w:r>
      <w:r w:rsidRPr="00362E13">
        <w:t>: Cancelling using a reference identifier for Charging Event</w:t>
      </w:r>
      <w:bookmarkEnd w:id="66"/>
    </w:p>
    <w:p w14:paraId="5D028608" w14:textId="0F5FF619"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-&gt; </w:t>
      </w:r>
      <w:proofErr w:type="spellStart"/>
      <w:r w:rsidRPr="00362E13">
        <w:t>multipleUnitInformation</w:t>
      </w:r>
      <w:proofErr w:type="spellEnd"/>
      <w:r w:rsidRPr="00362E13">
        <w:t xml:space="preserve"> for IEC, </w:t>
      </w:r>
      <w:r w:rsidR="004534CB" w:rsidRPr="00362E13">
        <w:t>which</w:t>
      </w:r>
      <w:r w:rsidRPr="00362E13">
        <w:t xml:space="preserve"> can later be sent back in Charging Data Request -&gt; multipleUnitUsage, to identify the event to be cancelled or refunded</w:t>
      </w:r>
      <w:r w:rsidR="000E3897" w:rsidRPr="00362E13">
        <w:t>.</w:t>
      </w:r>
    </w:p>
    <w:p w14:paraId="44DCD545" w14:textId="6038F82F" w:rsidR="00000D44" w:rsidRPr="00362E13" w:rsidRDefault="00A9231B" w:rsidP="000E3897">
      <w:pPr>
        <w:pStyle w:val="TH"/>
        <w:rPr>
          <w:lang w:eastAsia="zh-CN"/>
        </w:rPr>
      </w:pPr>
      <w:r>
        <w:lastRenderedPageBreak/>
        <w:pict w14:anchorId="49C68714">
          <v:shape id="Picture 1" o:spid="_x0000_i1027" type="#_x0000_t75" style="width:320.25pt;height:247.5pt;visibility:visible;mso-wrap-style:square">
            <v:imagedata r:id="rId14" o:title=""/>
          </v:shape>
        </w:pict>
      </w:r>
    </w:p>
    <w:p w14:paraId="5ADF3099" w14:textId="57727513" w:rsidR="00F92E0C" w:rsidRPr="00362E13" w:rsidRDefault="004534CB" w:rsidP="00A9231B">
      <w:pPr>
        <w:pStyle w:val="TH"/>
      </w:pPr>
      <w:r>
        <w:t>Figure 5.4.5.2-1</w:t>
      </w:r>
    </w:p>
    <w:p w14:paraId="3F584FFF" w14:textId="77777777" w:rsidR="00F92E0C" w:rsidRPr="00362E13" w:rsidRDefault="00F92E0C" w:rsidP="00F92E0C">
      <w:pPr>
        <w:pStyle w:val="Heading2"/>
      </w:pPr>
      <w:bookmarkStart w:id="67" w:name="_Toc112766192"/>
      <w:r w:rsidRPr="00362E13">
        <w:t>5.5</w:t>
      </w:r>
      <w:r w:rsidRPr="00362E13">
        <w:tab/>
        <w:t>Non-blocking mechanism enhancement</w:t>
      </w:r>
      <w:bookmarkEnd w:id="67"/>
    </w:p>
    <w:p w14:paraId="73434AAE" w14:textId="77777777" w:rsidR="000E124E" w:rsidRPr="00362E13" w:rsidRDefault="000E124E" w:rsidP="000E124E">
      <w:pPr>
        <w:pStyle w:val="Heading3"/>
      </w:pPr>
      <w:bookmarkStart w:id="68" w:name="_Toc112766193"/>
      <w:r w:rsidRPr="00362E13">
        <w:t>5.5.1</w:t>
      </w:r>
      <w:r w:rsidRPr="00362E13">
        <w:tab/>
        <w:t>General</w:t>
      </w:r>
      <w:bookmarkEnd w:id="68"/>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69"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69"/>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70" w:name="_Toc112766194"/>
      <w:r w:rsidRPr="00362E13">
        <w:rPr>
          <w:lang w:eastAsia="zh-CN"/>
        </w:rPr>
        <w:t>5.5.2</w:t>
      </w:r>
      <w:r w:rsidRPr="00362E13">
        <w:rPr>
          <w:lang w:eastAsia="zh-CN"/>
        </w:rPr>
        <w:tab/>
        <w:t>Use cases</w:t>
      </w:r>
      <w:bookmarkEnd w:id="70"/>
    </w:p>
    <w:p w14:paraId="3A1785F5" w14:textId="77777777" w:rsidR="000E124E" w:rsidRPr="00362E13" w:rsidRDefault="000E124E" w:rsidP="000E124E">
      <w:pPr>
        <w:pStyle w:val="Heading4"/>
      </w:pPr>
      <w:bookmarkStart w:id="71" w:name="_Toc112766195"/>
      <w:r w:rsidRPr="00362E13">
        <w:t>5.5.2.1</w:t>
      </w:r>
      <w:r w:rsidRPr="00362E13">
        <w:tab/>
        <w:t>Use Case # 5a: CHF failed to grant quota</w:t>
      </w:r>
      <w:bookmarkEnd w:id="71"/>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72" w:name="_Toc112766196"/>
      <w:r w:rsidRPr="00362E13">
        <w:rPr>
          <w:rFonts w:hint="eastAsia"/>
          <w:lang w:eastAsia="zh-CN"/>
        </w:rPr>
        <w:lastRenderedPageBreak/>
        <w:t>5</w:t>
      </w:r>
      <w:r w:rsidRPr="00362E13">
        <w:rPr>
          <w:lang w:eastAsia="zh-CN"/>
        </w:rPr>
        <w:t>.5.</w:t>
      </w:r>
      <w:r w:rsidR="00EA5429" w:rsidRPr="00362E13">
        <w:rPr>
          <w:lang w:eastAsia="zh-CN"/>
        </w:rPr>
        <w:t>3</w:t>
      </w:r>
      <w:r w:rsidRPr="00362E13">
        <w:rPr>
          <w:lang w:eastAsia="zh-CN"/>
        </w:rPr>
        <w:tab/>
        <w:t>Potential charging requirements</w:t>
      </w:r>
      <w:bookmarkEnd w:id="72"/>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73" w:name="_Toc112766197"/>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73"/>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74" w:name="_Toc112766198"/>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74"/>
    </w:p>
    <w:p w14:paraId="37F621B7" w14:textId="38BD84E0" w:rsidR="000D41F4" w:rsidRPr="00362E13" w:rsidRDefault="000D41F4" w:rsidP="000D41F4">
      <w:pPr>
        <w:pStyle w:val="Heading4"/>
      </w:pPr>
      <w:bookmarkStart w:id="75" w:name="_Toc112766199"/>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75"/>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28" type="#_x0000_t75" style="width:414.75pt;height:199.5pt" o:ole="">
            <v:imagedata r:id="rId15" o:title=""/>
          </v:shape>
          <o:OLEObject Type="Embed" ProgID="Visio.Drawing.11" ShapeID="_x0000_i1028" DrawAspect="Content" ObjectID="_1723625026" r:id="rId16"/>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A10F3A5" w14:textId="569AC32C" w:rsidR="000D41F4" w:rsidRPr="00362E13" w:rsidRDefault="000D41F4" w:rsidP="000D41F4">
      <w:pPr>
        <w:pStyle w:val="EditorsNote"/>
        <w:rPr>
          <w:lang w:eastAsia="zh-CN"/>
        </w:rPr>
      </w:pPr>
      <w:r w:rsidRPr="00362E13">
        <w:rPr>
          <w:rFonts w:hint="eastAsia"/>
          <w:lang w:eastAsia="zh-CN"/>
        </w:rPr>
        <w:t>E</w:t>
      </w:r>
      <w:r w:rsidRPr="00362E13">
        <w:rPr>
          <w:lang w:eastAsia="zh-CN"/>
        </w:rPr>
        <w:t>ditor</w:t>
      </w:r>
      <w:r w:rsidR="000E3897" w:rsidRPr="00362E13">
        <w:rPr>
          <w:lang w:eastAsia="zh-CN"/>
        </w:rPr>
        <w:t>'</w:t>
      </w:r>
      <w:r w:rsidRPr="00362E13">
        <w:rPr>
          <w:lang w:eastAsia="zh-CN"/>
        </w:rPr>
        <w:t xml:space="preserve">s Note: Whether the Unit Used in the charging data request [Initial] can indicate the NF is FFS. </w:t>
      </w:r>
    </w:p>
    <w:p w14:paraId="5366AAA1" w14:textId="2A1744CE" w:rsidR="00AE4DF2" w:rsidRPr="00362E13" w:rsidRDefault="00AE4DF2" w:rsidP="00AE4DF2">
      <w:pPr>
        <w:pStyle w:val="Heading4"/>
      </w:pPr>
      <w:bookmarkStart w:id="76" w:name="_Toc112766200"/>
      <w:r w:rsidRPr="00362E13">
        <w:lastRenderedPageBreak/>
        <w:t>5.5.5.</w:t>
      </w:r>
      <w:r w:rsidR="00121C4A" w:rsidRPr="00362E13">
        <w:t>2</w:t>
      </w:r>
      <w:r w:rsidRPr="00362E13">
        <w:tab/>
        <w:t>Solution #5.</w:t>
      </w:r>
      <w:r w:rsidR="00121C4A" w:rsidRPr="00362E13">
        <w:t>2</w:t>
      </w:r>
      <w:r w:rsidRPr="00362E13">
        <w:t xml:space="preserve"> The non-blocking mode change from CHF to SMF</w:t>
      </w:r>
      <w:bookmarkEnd w:id="76"/>
    </w:p>
    <w:p w14:paraId="1C8DC812" w14:textId="1B84084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 xml:space="preserve">Key Issue #5a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29" type="#_x0000_t75" style="width:3in;height:126pt" o:ole="">
            <v:imagedata r:id="rId17" o:title=""/>
          </v:shape>
          <o:OLEObject Type="Embed" ProgID="Visio.Drawing.11" ShapeID="_x0000_i1029" DrawAspect="Content" ObjectID="_1723625027" r:id="rId18"/>
        </w:object>
      </w:r>
    </w:p>
    <w:p w14:paraId="0CB7539B" w14:textId="024301D7" w:rsidR="000D41F4" w:rsidRPr="00362E13" w:rsidRDefault="000D41F4" w:rsidP="000D41F4">
      <w:pPr>
        <w:pStyle w:val="TH"/>
        <w:rPr>
          <w:lang w:eastAsia="zh-CN"/>
        </w:rPr>
      </w:pPr>
      <w:r w:rsidRPr="00362E13">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49785F42" w:rsidR="000F310E" w:rsidRPr="00362E13" w:rsidRDefault="000F310E" w:rsidP="000F310E">
      <w:pPr>
        <w:pStyle w:val="Heading4"/>
      </w:pPr>
      <w:bookmarkStart w:id="77" w:name="_Toc112766201"/>
      <w:r w:rsidRPr="00362E13">
        <w:t>5.5.5.</w:t>
      </w:r>
      <w:r w:rsidR="0022245D" w:rsidRPr="00362E13">
        <w:t>3</w:t>
      </w:r>
      <w:r w:rsidRPr="00362E13">
        <w:tab/>
        <w:t>Solution #5.</w:t>
      </w:r>
      <w:r w:rsidR="009E4E42" w:rsidRPr="00362E13">
        <w:t>3</w:t>
      </w:r>
      <w:r w:rsidRPr="00362E13">
        <w:t xml:space="preserve"> The non-blocking mode change from CHF to PCF via SMF</w:t>
      </w:r>
      <w:bookmarkEnd w:id="77"/>
    </w:p>
    <w:p w14:paraId="2B99B3FA" w14:textId="77777777"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30" type="#_x0000_t75" style="width:321pt;height:128.25pt" o:ole="">
            <v:imagedata r:id="rId19" o:title=""/>
          </v:shape>
          <o:OLEObject Type="Embed" ProgID="Visio.Drawing.11" ShapeID="_x0000_i1030" DrawAspect="Content" ObjectID="_1723625028" r:id="rId20"/>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lastRenderedPageBreak/>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4BE98528" w:rsidR="00C00EB8" w:rsidRPr="00362E13" w:rsidRDefault="00C00EB8" w:rsidP="00C00EB8">
      <w:pPr>
        <w:pStyle w:val="Heading4"/>
      </w:pPr>
      <w:bookmarkStart w:id="78" w:name="_Toc112766202"/>
      <w:r w:rsidRPr="00362E13">
        <w:t>5.5.5.</w:t>
      </w:r>
      <w:r w:rsidR="00EF55E5" w:rsidRPr="00362E13">
        <w:t>4</w:t>
      </w:r>
      <w:r w:rsidRPr="00362E13">
        <w:tab/>
        <w:t>Solution #5.</w:t>
      </w:r>
      <w:r w:rsidR="00EF55E5" w:rsidRPr="00362E13">
        <w:t>4</w:t>
      </w:r>
      <w:r w:rsidRPr="00362E13">
        <w:t xml:space="preserve"> The non-blocking mode change from CHF to PCF</w:t>
      </w:r>
      <w:bookmarkEnd w:id="78"/>
    </w:p>
    <w:p w14:paraId="264C0472" w14:textId="0B32D4A2"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could be the following enhancements or extensions to the Npcf_spendinglimit 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31" type="#_x0000_t75" style="width:318pt;height:123.75pt" o:ole="">
            <v:imagedata r:id="rId21" o:title=""/>
          </v:shape>
          <o:OLEObject Type="Embed" ProgID="Visio.Drawing.11" ShapeID="_x0000_i1031" DrawAspect="Content" ObjectID="_1723625029" r:id="rId22"/>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79" w:name="_Toc112766203"/>
      <w:r w:rsidRPr="00362E13">
        <w:t>5.5.5.</w:t>
      </w:r>
      <w:r w:rsidR="00EF55E5" w:rsidRPr="00362E13">
        <w:t>5</w:t>
      </w:r>
      <w:r w:rsidRPr="00362E13">
        <w:tab/>
        <w:t>Solution #5.</w:t>
      </w:r>
      <w:r w:rsidR="00EF55E5" w:rsidRPr="00362E13">
        <w:t>5</w:t>
      </w:r>
      <w:r w:rsidRPr="00362E13">
        <w:t>: Dedicated non-blocking indicator before service start</w:t>
      </w:r>
      <w:bookmarkEnd w:id="79"/>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32" type="#_x0000_t75" style="width:380.25pt;height:168.75pt" o:ole="">
            <v:imagedata r:id="rId23" o:title=""/>
          </v:shape>
          <o:OLEObject Type="Embed" ProgID="Visio.Drawing.11" ShapeID="_x0000_i1032" DrawAspect="Content" ObjectID="_1723625030" r:id="rId24"/>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23C2BB24" w:rsidR="00125CC8" w:rsidRPr="00362E13" w:rsidRDefault="00125CC8" w:rsidP="00125CC8">
      <w:pPr>
        <w:pStyle w:val="Heading4"/>
      </w:pPr>
      <w:bookmarkStart w:id="80" w:name="_Toc112766204"/>
      <w:r w:rsidRPr="00362E13">
        <w:t>5.5.5.</w:t>
      </w:r>
      <w:r w:rsidR="00BF15F3" w:rsidRPr="00362E13">
        <w:t>6</w:t>
      </w:r>
      <w:r w:rsidRPr="00362E13">
        <w:tab/>
        <w:t>Solution #5.</w:t>
      </w:r>
      <w:r w:rsidR="00BF15F3" w:rsidRPr="00362E13">
        <w:t>6</w:t>
      </w:r>
      <w:r w:rsidRPr="00362E13">
        <w:t>: Non-blocking mode change from CHF to PCF</w:t>
      </w:r>
      <w:bookmarkEnd w:id="80"/>
    </w:p>
    <w:p w14:paraId="11D2D02B" w14:textId="6C68EE5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81"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81"/>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72CE78CE" w14:textId="77777777" w:rsidR="00F92E0C" w:rsidRPr="00362E13" w:rsidRDefault="00F92E0C" w:rsidP="00F92E0C">
      <w:pPr>
        <w:pStyle w:val="Heading1"/>
      </w:pPr>
      <w:bookmarkStart w:id="82" w:name="_Toc112766205"/>
      <w:r w:rsidRPr="00362E13">
        <w:lastRenderedPageBreak/>
        <w:t>6</w:t>
      </w:r>
      <w:r w:rsidRPr="00362E13">
        <w:tab/>
        <w:t>Documentation improvements</w:t>
      </w:r>
      <w:bookmarkEnd w:id="82"/>
    </w:p>
    <w:p w14:paraId="58DC2D5D" w14:textId="77777777" w:rsidR="00845581" w:rsidRPr="00362E13" w:rsidRDefault="00845581" w:rsidP="00E347BE">
      <w:pPr>
        <w:pStyle w:val="Heading2"/>
        <w:rPr>
          <w:lang w:eastAsia="zh-CN"/>
        </w:rPr>
      </w:pPr>
      <w:bookmarkStart w:id="83" w:name="_Toc112766206"/>
      <w:r w:rsidRPr="00362E13">
        <w:rPr>
          <w:lang w:eastAsia="zh-CN"/>
        </w:rPr>
        <w:t>6.1</w:t>
      </w:r>
      <w:r w:rsidRPr="00362E13">
        <w:rPr>
          <w:lang w:eastAsia="zh-CN"/>
        </w:rPr>
        <w:tab/>
        <w:t>General</w:t>
      </w:r>
      <w:bookmarkEnd w:id="83"/>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33" type="#_x0000_t75" style="width:368.25pt;height:480.75pt" o:ole="">
            <v:imagedata r:id="rId25" o:title=""/>
          </v:shape>
          <o:OLEObject Type="Embed" ProgID="Visio.Drawing.15" ShapeID="_x0000_i1033" DrawAspect="Content" ObjectID="_1723625031" r:id="rId26"/>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1739F2E7" w14:textId="77777777" w:rsidR="00F92E0C" w:rsidRPr="00362E13" w:rsidRDefault="00F92E0C" w:rsidP="00F92E0C">
      <w:pPr>
        <w:pStyle w:val="Heading1"/>
      </w:pPr>
      <w:bookmarkStart w:id="84" w:name="_Toc112766207"/>
      <w:r w:rsidRPr="00362E13">
        <w:t>7</w:t>
      </w:r>
      <w:r w:rsidRPr="00362E13">
        <w:tab/>
        <w:t>Conclusions and recommendations</w:t>
      </w:r>
      <w:bookmarkEnd w:id="84"/>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85" w:name="clause4"/>
      <w:bookmarkEnd w:id="85"/>
      <w:r w:rsidRPr="00362E13">
        <w:br w:type="page"/>
      </w:r>
      <w:bookmarkStart w:id="86" w:name="_Toc112766208"/>
      <w:r w:rsidRPr="00362E13">
        <w:lastRenderedPageBreak/>
        <w:t xml:space="preserve">Annex </w:t>
      </w:r>
      <w:r w:rsidR="00F3361C" w:rsidRPr="00362E13">
        <w:t>A</w:t>
      </w:r>
      <w:r w:rsidRPr="00362E13">
        <w:t xml:space="preserve"> (informative):</w:t>
      </w:r>
      <w:r w:rsidRPr="00362E13">
        <w:br/>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C72833">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t>Change history</w:t>
            </w:r>
          </w:p>
        </w:tc>
      </w:tr>
      <w:tr w:rsidR="003C3971" w:rsidRPr="00362E13" w14:paraId="188BB8D6" w14:textId="77777777" w:rsidTr="00035741">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035741">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035741">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035741">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035741">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035741">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035741">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035741">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035741">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035741">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035741">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035741">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035741">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035741">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035741">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035741">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035741">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035741">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035741">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035741">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035741">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035741">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035741">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035741">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035741">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035741">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035741">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035741">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proofErr w:type="spellStart"/>
            <w:r>
              <w:rPr>
                <w:sz w:val="16"/>
                <w:szCs w:val="16"/>
              </w:rPr>
              <w:t>Edithelp</w:t>
            </w:r>
            <w:proofErr w:type="spellEnd"/>
            <w:r>
              <w:rPr>
                <w:sz w:val="16"/>
                <w:szCs w:val="16"/>
              </w:rPr>
              <w:t xml:space="preserve">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bl>
    <w:p w14:paraId="6AE5F0B0" w14:textId="77777777" w:rsidR="00080512" w:rsidRPr="00362E13" w:rsidRDefault="00080512"/>
    <w:sectPr w:rsidR="00080512" w:rsidRPr="00362E1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4DF5" w14:textId="77777777" w:rsidR="00104D59" w:rsidRDefault="00104D59">
      <w:r>
        <w:separator/>
      </w:r>
    </w:p>
  </w:endnote>
  <w:endnote w:type="continuationSeparator" w:id="0">
    <w:p w14:paraId="5AF2E3A0" w14:textId="77777777" w:rsidR="00104D59" w:rsidRDefault="0010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520A" w14:textId="77777777" w:rsidR="00104D59" w:rsidRDefault="00104D59">
      <w:r>
        <w:separator/>
      </w:r>
    </w:p>
  </w:footnote>
  <w:footnote w:type="continuationSeparator" w:id="0">
    <w:p w14:paraId="20416C54" w14:textId="77777777" w:rsidR="00104D59" w:rsidRDefault="0010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9CBA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31B">
      <w:rPr>
        <w:rFonts w:ascii="Arial" w:hAnsi="Arial" w:cs="Arial"/>
        <w:b/>
        <w:noProof/>
        <w:sz w:val="18"/>
        <w:szCs w:val="18"/>
      </w:rPr>
      <w:t>3GPP TR 28.826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58D3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31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450522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16647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0134770">
    <w:abstractNumId w:val="8"/>
  </w:num>
  <w:num w:numId="4" w16cid:durableId="1743722612">
    <w:abstractNumId w:val="10"/>
  </w:num>
  <w:num w:numId="5" w16cid:durableId="1003507771">
    <w:abstractNumId w:val="11"/>
  </w:num>
  <w:num w:numId="6" w16cid:durableId="755591935">
    <w:abstractNumId w:val="9"/>
  </w:num>
  <w:num w:numId="7" w16cid:durableId="1577014816">
    <w:abstractNumId w:val="6"/>
  </w:num>
  <w:num w:numId="8" w16cid:durableId="1228416245">
    <w:abstractNumId w:val="4"/>
  </w:num>
  <w:num w:numId="9" w16cid:durableId="344408179">
    <w:abstractNumId w:val="3"/>
  </w:num>
  <w:num w:numId="10" w16cid:durableId="1168638623">
    <w:abstractNumId w:val="2"/>
  </w:num>
  <w:num w:numId="11" w16cid:durableId="1175147275">
    <w:abstractNumId w:val="1"/>
  </w:num>
  <w:num w:numId="12" w16cid:durableId="480004827">
    <w:abstractNumId w:val="5"/>
  </w:num>
  <w:num w:numId="13" w16cid:durableId="81486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12A65"/>
    <w:rsid w:val="00017C88"/>
    <w:rsid w:val="000236FA"/>
    <w:rsid w:val="000271A9"/>
    <w:rsid w:val="00033397"/>
    <w:rsid w:val="00034FA0"/>
    <w:rsid w:val="00035741"/>
    <w:rsid w:val="00040095"/>
    <w:rsid w:val="000401D7"/>
    <w:rsid w:val="00051834"/>
    <w:rsid w:val="00054A22"/>
    <w:rsid w:val="00062023"/>
    <w:rsid w:val="000655A6"/>
    <w:rsid w:val="000717CA"/>
    <w:rsid w:val="00071D4A"/>
    <w:rsid w:val="00080512"/>
    <w:rsid w:val="00080BA6"/>
    <w:rsid w:val="000951B4"/>
    <w:rsid w:val="00095304"/>
    <w:rsid w:val="000C47C3"/>
    <w:rsid w:val="000C6DF8"/>
    <w:rsid w:val="000D41F4"/>
    <w:rsid w:val="000D58AB"/>
    <w:rsid w:val="000E124E"/>
    <w:rsid w:val="000E3897"/>
    <w:rsid w:val="000F2EA6"/>
    <w:rsid w:val="000F310E"/>
    <w:rsid w:val="00102F74"/>
    <w:rsid w:val="00104D59"/>
    <w:rsid w:val="00113AF2"/>
    <w:rsid w:val="00115573"/>
    <w:rsid w:val="00121C4A"/>
    <w:rsid w:val="00125CC8"/>
    <w:rsid w:val="00133525"/>
    <w:rsid w:val="001458BE"/>
    <w:rsid w:val="00151FE8"/>
    <w:rsid w:val="001839FE"/>
    <w:rsid w:val="00193432"/>
    <w:rsid w:val="00195BC7"/>
    <w:rsid w:val="00196A3A"/>
    <w:rsid w:val="001A4C42"/>
    <w:rsid w:val="001A7420"/>
    <w:rsid w:val="001B6637"/>
    <w:rsid w:val="001C21C3"/>
    <w:rsid w:val="001D02C2"/>
    <w:rsid w:val="001D7844"/>
    <w:rsid w:val="001E4328"/>
    <w:rsid w:val="001E67E2"/>
    <w:rsid w:val="001E6859"/>
    <w:rsid w:val="001F0C1D"/>
    <w:rsid w:val="001F1132"/>
    <w:rsid w:val="001F168B"/>
    <w:rsid w:val="001F16E1"/>
    <w:rsid w:val="002145D4"/>
    <w:rsid w:val="0022245D"/>
    <w:rsid w:val="00226A49"/>
    <w:rsid w:val="00233B0E"/>
    <w:rsid w:val="00233D07"/>
    <w:rsid w:val="002347A2"/>
    <w:rsid w:val="002366A4"/>
    <w:rsid w:val="002443C1"/>
    <w:rsid w:val="0025167D"/>
    <w:rsid w:val="00256595"/>
    <w:rsid w:val="0025734A"/>
    <w:rsid w:val="00257E6A"/>
    <w:rsid w:val="00262BB4"/>
    <w:rsid w:val="002657D3"/>
    <w:rsid w:val="002675F0"/>
    <w:rsid w:val="00270BAF"/>
    <w:rsid w:val="00274BE1"/>
    <w:rsid w:val="002760EE"/>
    <w:rsid w:val="00281C83"/>
    <w:rsid w:val="002A53F7"/>
    <w:rsid w:val="002B6339"/>
    <w:rsid w:val="002C5D63"/>
    <w:rsid w:val="002D5117"/>
    <w:rsid w:val="002E00EE"/>
    <w:rsid w:val="002E45BA"/>
    <w:rsid w:val="002E54F0"/>
    <w:rsid w:val="00301E0D"/>
    <w:rsid w:val="003172DC"/>
    <w:rsid w:val="003273D6"/>
    <w:rsid w:val="0035462D"/>
    <w:rsid w:val="00356555"/>
    <w:rsid w:val="00356EFF"/>
    <w:rsid w:val="00362E13"/>
    <w:rsid w:val="00363D29"/>
    <w:rsid w:val="003711A1"/>
    <w:rsid w:val="00372E55"/>
    <w:rsid w:val="003765B8"/>
    <w:rsid w:val="003A385D"/>
    <w:rsid w:val="003A688B"/>
    <w:rsid w:val="003B1755"/>
    <w:rsid w:val="003C3971"/>
    <w:rsid w:val="003D35B2"/>
    <w:rsid w:val="003D66FA"/>
    <w:rsid w:val="003E6DED"/>
    <w:rsid w:val="003F2326"/>
    <w:rsid w:val="004009E0"/>
    <w:rsid w:val="00413F79"/>
    <w:rsid w:val="00416BF4"/>
    <w:rsid w:val="0042092A"/>
    <w:rsid w:val="0042304D"/>
    <w:rsid w:val="00423334"/>
    <w:rsid w:val="004235E6"/>
    <w:rsid w:val="004260CA"/>
    <w:rsid w:val="004345EC"/>
    <w:rsid w:val="00445915"/>
    <w:rsid w:val="004534CB"/>
    <w:rsid w:val="00465515"/>
    <w:rsid w:val="0047266E"/>
    <w:rsid w:val="00477133"/>
    <w:rsid w:val="004774DB"/>
    <w:rsid w:val="00483D27"/>
    <w:rsid w:val="00490DA7"/>
    <w:rsid w:val="0049751D"/>
    <w:rsid w:val="004B007A"/>
    <w:rsid w:val="004B7E92"/>
    <w:rsid w:val="004C30AC"/>
    <w:rsid w:val="004C4E6F"/>
    <w:rsid w:val="004D2C27"/>
    <w:rsid w:val="004D3578"/>
    <w:rsid w:val="004E1646"/>
    <w:rsid w:val="004E213A"/>
    <w:rsid w:val="004F0988"/>
    <w:rsid w:val="004F3340"/>
    <w:rsid w:val="004F6757"/>
    <w:rsid w:val="005010AA"/>
    <w:rsid w:val="00512DD6"/>
    <w:rsid w:val="00526E2B"/>
    <w:rsid w:val="005305EB"/>
    <w:rsid w:val="0053388B"/>
    <w:rsid w:val="005352DC"/>
    <w:rsid w:val="00535773"/>
    <w:rsid w:val="00540AC9"/>
    <w:rsid w:val="0054179D"/>
    <w:rsid w:val="00543E6C"/>
    <w:rsid w:val="00550FB2"/>
    <w:rsid w:val="005570B6"/>
    <w:rsid w:val="00565087"/>
    <w:rsid w:val="00580984"/>
    <w:rsid w:val="0058283A"/>
    <w:rsid w:val="00585D6E"/>
    <w:rsid w:val="00587C7E"/>
    <w:rsid w:val="005949D6"/>
    <w:rsid w:val="00597B11"/>
    <w:rsid w:val="005A560A"/>
    <w:rsid w:val="005A56FC"/>
    <w:rsid w:val="005A6204"/>
    <w:rsid w:val="005C2CF5"/>
    <w:rsid w:val="005D2E01"/>
    <w:rsid w:val="005D7526"/>
    <w:rsid w:val="005E4BB2"/>
    <w:rsid w:val="005E6CCD"/>
    <w:rsid w:val="005F788A"/>
    <w:rsid w:val="00602AEA"/>
    <w:rsid w:val="00613824"/>
    <w:rsid w:val="00614FDF"/>
    <w:rsid w:val="00621E6D"/>
    <w:rsid w:val="006229AE"/>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C3D95"/>
    <w:rsid w:val="006D0581"/>
    <w:rsid w:val="006D563D"/>
    <w:rsid w:val="006D577D"/>
    <w:rsid w:val="006D79D0"/>
    <w:rsid w:val="006E5C86"/>
    <w:rsid w:val="006E685C"/>
    <w:rsid w:val="007001D0"/>
    <w:rsid w:val="007010DC"/>
    <w:rsid w:val="00701116"/>
    <w:rsid w:val="0071174C"/>
    <w:rsid w:val="00713C44"/>
    <w:rsid w:val="0072109D"/>
    <w:rsid w:val="00734A5B"/>
    <w:rsid w:val="0074026F"/>
    <w:rsid w:val="007429F6"/>
    <w:rsid w:val="00742FAC"/>
    <w:rsid w:val="00744E76"/>
    <w:rsid w:val="00760171"/>
    <w:rsid w:val="00765EA3"/>
    <w:rsid w:val="00766DA5"/>
    <w:rsid w:val="00771847"/>
    <w:rsid w:val="00774DA4"/>
    <w:rsid w:val="00781F0F"/>
    <w:rsid w:val="007946A2"/>
    <w:rsid w:val="007B600E"/>
    <w:rsid w:val="007D1657"/>
    <w:rsid w:val="007E146B"/>
    <w:rsid w:val="007F0F4A"/>
    <w:rsid w:val="007F61D3"/>
    <w:rsid w:val="007F6731"/>
    <w:rsid w:val="0080033F"/>
    <w:rsid w:val="008028A4"/>
    <w:rsid w:val="008126C5"/>
    <w:rsid w:val="00830747"/>
    <w:rsid w:val="00831B15"/>
    <w:rsid w:val="00842016"/>
    <w:rsid w:val="00845581"/>
    <w:rsid w:val="00845B54"/>
    <w:rsid w:val="0084621E"/>
    <w:rsid w:val="0084760C"/>
    <w:rsid w:val="008768CA"/>
    <w:rsid w:val="00896529"/>
    <w:rsid w:val="008C384C"/>
    <w:rsid w:val="008E2D68"/>
    <w:rsid w:val="008E3380"/>
    <w:rsid w:val="008E6756"/>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7DD1"/>
    <w:rsid w:val="00A10F02"/>
    <w:rsid w:val="00A15AEF"/>
    <w:rsid w:val="00A164B4"/>
    <w:rsid w:val="00A20BB3"/>
    <w:rsid w:val="00A26956"/>
    <w:rsid w:val="00A27486"/>
    <w:rsid w:val="00A50D1F"/>
    <w:rsid w:val="00A53724"/>
    <w:rsid w:val="00A56066"/>
    <w:rsid w:val="00A665AB"/>
    <w:rsid w:val="00A73129"/>
    <w:rsid w:val="00A82346"/>
    <w:rsid w:val="00A9231B"/>
    <w:rsid w:val="00A92BA1"/>
    <w:rsid w:val="00A95A32"/>
    <w:rsid w:val="00AB3EA8"/>
    <w:rsid w:val="00AB4A5D"/>
    <w:rsid w:val="00AB636F"/>
    <w:rsid w:val="00AC69E9"/>
    <w:rsid w:val="00AC6BC6"/>
    <w:rsid w:val="00AC6F0A"/>
    <w:rsid w:val="00AE4DF2"/>
    <w:rsid w:val="00AE65E2"/>
    <w:rsid w:val="00AF1460"/>
    <w:rsid w:val="00B01A38"/>
    <w:rsid w:val="00B01DBE"/>
    <w:rsid w:val="00B15449"/>
    <w:rsid w:val="00B20967"/>
    <w:rsid w:val="00B24A5D"/>
    <w:rsid w:val="00B31AC4"/>
    <w:rsid w:val="00B31ED6"/>
    <w:rsid w:val="00B51BD7"/>
    <w:rsid w:val="00B537E7"/>
    <w:rsid w:val="00B56FBD"/>
    <w:rsid w:val="00B6106A"/>
    <w:rsid w:val="00B64EC8"/>
    <w:rsid w:val="00B917D9"/>
    <w:rsid w:val="00B93086"/>
    <w:rsid w:val="00BA19ED"/>
    <w:rsid w:val="00BA4B8D"/>
    <w:rsid w:val="00BA6A0B"/>
    <w:rsid w:val="00BB7E3A"/>
    <w:rsid w:val="00BC0F7D"/>
    <w:rsid w:val="00BC6386"/>
    <w:rsid w:val="00BD3480"/>
    <w:rsid w:val="00BD7D31"/>
    <w:rsid w:val="00BE3255"/>
    <w:rsid w:val="00BF128E"/>
    <w:rsid w:val="00BF15F3"/>
    <w:rsid w:val="00C00EB8"/>
    <w:rsid w:val="00C074DD"/>
    <w:rsid w:val="00C1456D"/>
    <w:rsid w:val="00C1496A"/>
    <w:rsid w:val="00C21EC0"/>
    <w:rsid w:val="00C33079"/>
    <w:rsid w:val="00C33D90"/>
    <w:rsid w:val="00C375A9"/>
    <w:rsid w:val="00C41BEB"/>
    <w:rsid w:val="00C45231"/>
    <w:rsid w:val="00C478D2"/>
    <w:rsid w:val="00C551FF"/>
    <w:rsid w:val="00C579DF"/>
    <w:rsid w:val="00C641BA"/>
    <w:rsid w:val="00C72833"/>
    <w:rsid w:val="00C74900"/>
    <w:rsid w:val="00C75831"/>
    <w:rsid w:val="00C80F1D"/>
    <w:rsid w:val="00C91962"/>
    <w:rsid w:val="00C93F40"/>
    <w:rsid w:val="00CA3D0C"/>
    <w:rsid w:val="00CB22D1"/>
    <w:rsid w:val="00CB5150"/>
    <w:rsid w:val="00CE4E4A"/>
    <w:rsid w:val="00CE64E4"/>
    <w:rsid w:val="00CE6A05"/>
    <w:rsid w:val="00D06250"/>
    <w:rsid w:val="00D127EF"/>
    <w:rsid w:val="00D21F72"/>
    <w:rsid w:val="00D301BD"/>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F2B1F"/>
    <w:rsid w:val="00DF62CD"/>
    <w:rsid w:val="00E01124"/>
    <w:rsid w:val="00E138A9"/>
    <w:rsid w:val="00E1451A"/>
    <w:rsid w:val="00E16509"/>
    <w:rsid w:val="00E24EEF"/>
    <w:rsid w:val="00E347BE"/>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D6D53"/>
    <w:rsid w:val="00EF55E5"/>
    <w:rsid w:val="00EF608C"/>
    <w:rsid w:val="00F025A2"/>
    <w:rsid w:val="00F04712"/>
    <w:rsid w:val="00F12F80"/>
    <w:rsid w:val="00F13360"/>
    <w:rsid w:val="00F14E0C"/>
    <w:rsid w:val="00F22EC7"/>
    <w:rsid w:val="00F325C8"/>
    <w:rsid w:val="00F3361C"/>
    <w:rsid w:val="00F356E3"/>
    <w:rsid w:val="00F422E3"/>
    <w:rsid w:val="00F53CDC"/>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347BE"/>
    <w:pPr>
      <w:jc w:val="right"/>
    </w:pPr>
  </w:style>
  <w:style w:type="paragraph" w:customStyle="1" w:styleId="TAL">
    <w:name w:val="TAL"/>
    <w:basedOn w:val="Normal"/>
    <w:link w:val="TALChar1"/>
    <w:rsid w:val="00E347BE"/>
    <w:pPr>
      <w:keepNext/>
      <w:keepLines/>
      <w:spacing w:after="0"/>
    </w:pPr>
    <w:rPr>
      <w:rFonts w:ascii="Arial" w:hAnsi="Arial"/>
      <w:sz w:val="18"/>
    </w:rPr>
  </w:style>
  <w:style w:type="paragraph" w:customStyle="1" w:styleId="TAH">
    <w:name w:val="TAH"/>
    <w:basedOn w:val="TAC"/>
    <w:link w:val="TAHCar"/>
    <w:rsid w:val="00E347BE"/>
    <w:rPr>
      <w:b/>
    </w:rPr>
  </w:style>
  <w:style w:type="paragraph" w:customStyle="1" w:styleId="TAC">
    <w:name w:val="TAC"/>
    <w:basedOn w:val="TAL"/>
    <w:link w:val="TACChar"/>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basedOn w:val="NO"/>
    <w:link w:val="EditorsNoteChar"/>
    <w:rsid w:val="00E347BE"/>
    <w:rPr>
      <w:color w:val="FF0000"/>
    </w:rPr>
  </w:style>
  <w:style w:type="paragraph" w:customStyle="1" w:styleId="TH">
    <w:name w:val="TH"/>
    <w:basedOn w:val="Normal"/>
    <w:link w:val="THChar"/>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basedOn w:val="DefaultParagraphFont"/>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basedOn w:val="DefaultParagraphFont"/>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basedOn w:val="DefaultParagraphFont"/>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basedOn w:val="DefaultParagraphFont"/>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basedOn w:val="CommentTextChar"/>
    <w:link w:val="CommentSubject"/>
    <w:rsid w:val="004534C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7289</Words>
  <Characters>41552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2</cp:revision>
  <cp:lastPrinted>2019-02-25T14:05:00Z</cp:lastPrinted>
  <dcterms:created xsi:type="dcterms:W3CDTF">2022-09-02T09:57:00Z</dcterms:created>
  <dcterms:modified xsi:type="dcterms:W3CDTF">2022-09-02T09:57:00Z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