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927B08">
        <w:tc>
          <w:tcPr>
            <w:tcW w:w="10423" w:type="dxa"/>
            <w:gridSpan w:val="2"/>
            <w:shd w:val="clear" w:color="auto" w:fill="auto"/>
          </w:tcPr>
          <w:p w:rsidR="004F0988" w:rsidRDefault="00927B08" w:rsidP="00E54B8A">
            <w:pPr>
              <w:pStyle w:val="ZA"/>
              <w:framePr w:w="0" w:hRule="auto" w:wrap="auto" w:vAnchor="margin" w:hAnchor="text" w:yAlign="inline"/>
            </w:pPr>
            <w:bookmarkStart w:id="0" w:name="page1"/>
            <w:r w:rsidRPr="002136F9">
              <w:rPr>
                <w:sz w:val="64"/>
              </w:rPr>
              <w:t>3GPP T</w:t>
            </w:r>
            <w:r>
              <w:rPr>
                <w:sz w:val="64"/>
              </w:rPr>
              <w:t>R</w:t>
            </w:r>
            <w:r w:rsidRPr="002136F9">
              <w:rPr>
                <w:sz w:val="64"/>
              </w:rPr>
              <w:t xml:space="preserve"> 28.</w:t>
            </w:r>
            <w:r>
              <w:rPr>
                <w:sz w:val="64"/>
              </w:rPr>
              <w:t>810</w:t>
            </w:r>
            <w:r w:rsidRPr="002136F9">
              <w:rPr>
                <w:sz w:val="64"/>
              </w:rPr>
              <w:t xml:space="preserve"> </w:t>
            </w:r>
            <w:r w:rsidRPr="002136F9">
              <w:t>V0.</w:t>
            </w:r>
            <w:r w:rsidR="00E54B8A">
              <w:t>1</w:t>
            </w:r>
            <w:r w:rsidRPr="002136F9">
              <w:t>.</w:t>
            </w:r>
            <w:r>
              <w:t>0</w:t>
            </w:r>
            <w:r w:rsidRPr="002136F9">
              <w:t xml:space="preserve"> </w:t>
            </w:r>
            <w:r w:rsidRPr="002136F9">
              <w:rPr>
                <w:sz w:val="32"/>
              </w:rPr>
              <w:t>(2019-10)</w:t>
            </w:r>
          </w:p>
        </w:tc>
      </w:tr>
      <w:tr w:rsidR="004F0988" w:rsidTr="00927B08">
        <w:trPr>
          <w:trHeight w:hRule="exact" w:val="1134"/>
        </w:trPr>
        <w:tc>
          <w:tcPr>
            <w:tcW w:w="10423" w:type="dxa"/>
            <w:gridSpan w:val="2"/>
            <w:shd w:val="clear" w:color="auto" w:fill="auto"/>
          </w:tcPr>
          <w:p w:rsidR="004F0988" w:rsidRDefault="00927B08" w:rsidP="00133525">
            <w:pPr>
              <w:pStyle w:val="ZB"/>
              <w:framePr w:w="0" w:hRule="auto" w:wrap="auto" w:vAnchor="margin" w:hAnchor="text" w:yAlign="inline"/>
            </w:pPr>
            <w:r w:rsidRPr="002136F9">
              <w:t xml:space="preserve">Technical </w:t>
            </w:r>
            <w:r>
              <w:t>Report</w:t>
            </w:r>
          </w:p>
          <w:p w:rsidR="00BA4B8D" w:rsidRDefault="00BA4B8D" w:rsidP="00BA4B8D">
            <w:pPr>
              <w:pStyle w:val="Guidance"/>
            </w:pPr>
          </w:p>
        </w:tc>
      </w:tr>
      <w:tr w:rsidR="004F0988" w:rsidTr="00927B08">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27B08" w:rsidRPr="002136F9" w:rsidRDefault="00927B08" w:rsidP="00927B08">
            <w:pPr>
              <w:pStyle w:val="ZT"/>
              <w:framePr w:wrap="auto" w:hAnchor="text" w:yAlign="inline"/>
            </w:pPr>
            <w:r w:rsidRPr="002136F9">
              <w:t>Technical Specification Group Services and System Aspects;</w:t>
            </w:r>
          </w:p>
          <w:p w:rsidR="00927B08" w:rsidRPr="002136F9" w:rsidRDefault="00927B08" w:rsidP="00927B08">
            <w:pPr>
              <w:pStyle w:val="ZT"/>
              <w:framePr w:wrap="auto" w:hAnchor="text" w:yAlign="inline"/>
            </w:pPr>
            <w:r>
              <w:rPr>
                <w:lang w:eastAsia="zh-CN"/>
              </w:rPr>
              <w:t xml:space="preserve">Study on concept, requirements and solutions for levels of </w:t>
            </w:r>
            <w:r w:rsidRPr="000A72C1">
              <w:t>autonomous network</w:t>
            </w:r>
            <w:r>
              <w:t>;</w:t>
            </w:r>
            <w:r w:rsidRPr="002136F9">
              <w:t xml:space="preserve"> </w:t>
            </w:r>
          </w:p>
          <w:p w:rsidR="004F0988" w:rsidRPr="00133525" w:rsidRDefault="00927B08" w:rsidP="00927B08">
            <w:pPr>
              <w:pStyle w:val="ZT"/>
              <w:framePr w:wrap="auto" w:hAnchor="text" w:yAlign="inline"/>
              <w:rPr>
                <w:i/>
                <w:sz w:val="28"/>
              </w:rPr>
            </w:pPr>
            <w:r w:rsidRPr="002136F9">
              <w:t xml:space="preserve"> (</w:t>
            </w:r>
            <w:r w:rsidRPr="002136F9">
              <w:rPr>
                <w:rStyle w:val="ZGSM"/>
              </w:rPr>
              <w:t xml:space="preserve">Release 16 </w:t>
            </w:r>
            <w:r w:rsidRPr="002136F9">
              <w:t>)</w:t>
            </w:r>
          </w:p>
        </w:tc>
      </w:tr>
      <w:tr w:rsidR="00BF128E" w:rsidTr="00927B08">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927B08">
        <w:trPr>
          <w:trHeight w:hRule="exact" w:val="1531"/>
        </w:trPr>
        <w:tc>
          <w:tcPr>
            <w:tcW w:w="4883" w:type="dxa"/>
            <w:shd w:val="clear" w:color="auto" w:fill="auto"/>
          </w:tcPr>
          <w:p w:rsidR="00D57972" w:rsidRDefault="0027168C">
            <w:r>
              <w:rPr>
                <w:i/>
                <w:noProof/>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rsidR="00D57972" w:rsidRDefault="0027168C" w:rsidP="00133525">
            <w:pPr>
              <w:jc w:val="right"/>
            </w:pPr>
            <w:bookmarkStart w:id="1" w:name="logos"/>
            <w:r>
              <w:rPr>
                <w:noProof/>
                <w:lang w:val="en-US" w:eastAsia="zh-CN"/>
              </w:rPr>
              <w:drawing>
                <wp:inline distT="0" distB="0" distL="0" distR="0">
                  <wp:extent cx="1617345" cy="948055"/>
                  <wp:effectExtent l="0" t="0" r="1905" b="444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1"/>
          </w:p>
        </w:tc>
      </w:tr>
      <w:tr w:rsidR="00C074DD" w:rsidTr="00927B08">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927B08">
        <w:trPr>
          <w:cantSplit/>
          <w:trHeight w:hRule="exact" w:val="964"/>
        </w:trPr>
        <w:tc>
          <w:tcPr>
            <w:tcW w:w="10423" w:type="dxa"/>
            <w:gridSpan w:val="2"/>
            <w:shd w:val="clear" w:color="auto" w:fill="auto"/>
          </w:tcPr>
          <w:p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6" w:name="copyrightDate"/>
            <w:r w:rsidRPr="00EA15B0">
              <w:rPr>
                <w:noProof/>
                <w:sz w:val="18"/>
                <w:highlight w:val="yellow"/>
              </w:rPr>
              <w:t>2019</w:t>
            </w:r>
            <w:bookmarkEnd w:id="6"/>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5"/>
          </w:p>
          <w:p w:rsidR="00E16509" w:rsidRDefault="00E16509" w:rsidP="00133525"/>
        </w:tc>
      </w:tr>
      <w:bookmarkEnd w:id="3"/>
    </w:tbl>
    <w:p w:rsidR="00080512" w:rsidRPr="004D3578" w:rsidRDefault="00080512">
      <w:pPr>
        <w:pStyle w:val="TT"/>
      </w:pPr>
      <w:r w:rsidRPr="004D3578">
        <w:br w:type="page"/>
      </w:r>
      <w:bookmarkStart w:id="8" w:name="tableOfContents"/>
      <w:bookmarkEnd w:id="8"/>
      <w:r w:rsidRPr="004D3578">
        <w:lastRenderedPageBreak/>
        <w:t>Contents</w:t>
      </w:r>
    </w:p>
    <w:p w:rsidR="002A1F8A"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A1F8A">
        <w:t>Foreword</w:t>
      </w:r>
      <w:r w:rsidR="002A1F8A">
        <w:tab/>
      </w:r>
      <w:r w:rsidR="002A1F8A">
        <w:fldChar w:fldCharType="begin"/>
      </w:r>
      <w:r w:rsidR="002A1F8A">
        <w:instrText xml:space="preserve"> PAGEREF _Toc22556783 \h </w:instrText>
      </w:r>
      <w:r w:rsidR="002A1F8A">
        <w:fldChar w:fldCharType="separate"/>
      </w:r>
      <w:r w:rsidR="002A1F8A">
        <w:t>4</w:t>
      </w:r>
      <w:r w:rsidR="002A1F8A">
        <w:fldChar w:fldCharType="end"/>
      </w:r>
    </w:p>
    <w:p w:rsidR="002A1F8A" w:rsidRDefault="002A1F8A">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_Toc22556784 \h </w:instrText>
      </w:r>
      <w:r>
        <w:fldChar w:fldCharType="separate"/>
      </w:r>
      <w:r>
        <w:t>5</w:t>
      </w:r>
      <w:r>
        <w:fldChar w:fldCharType="end"/>
      </w:r>
    </w:p>
    <w:p w:rsidR="002A1F8A" w:rsidRDefault="002A1F8A">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_Toc22556785 \h </w:instrText>
      </w:r>
      <w:r>
        <w:fldChar w:fldCharType="separate"/>
      </w:r>
      <w:r>
        <w:t>6</w:t>
      </w:r>
      <w:r>
        <w:fldChar w:fldCharType="end"/>
      </w:r>
    </w:p>
    <w:p w:rsidR="002A1F8A" w:rsidRDefault="002A1F8A">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_Toc22556786 \h </w:instrText>
      </w:r>
      <w:r>
        <w:fldChar w:fldCharType="separate"/>
      </w:r>
      <w:r>
        <w:t>6</w:t>
      </w:r>
      <w:r>
        <w:fldChar w:fldCharType="end"/>
      </w:r>
    </w:p>
    <w:p w:rsidR="002A1F8A" w:rsidRDefault="002A1F8A">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_Toc22556787 \h </w:instrText>
      </w:r>
      <w:r>
        <w:fldChar w:fldCharType="separate"/>
      </w:r>
      <w:r>
        <w:t>6</w:t>
      </w:r>
      <w:r>
        <w:fldChar w:fldCharType="end"/>
      </w:r>
    </w:p>
    <w:p w:rsidR="002A1F8A" w:rsidRDefault="002A1F8A">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_Toc22556788 \h </w:instrText>
      </w:r>
      <w:r>
        <w:fldChar w:fldCharType="separate"/>
      </w:r>
      <w:r>
        <w:t>6</w:t>
      </w:r>
      <w:r>
        <w:fldChar w:fldCharType="end"/>
      </w:r>
    </w:p>
    <w:p w:rsidR="002A1F8A" w:rsidRDefault="002A1F8A">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_Toc22556789 \h </w:instrText>
      </w:r>
      <w:r>
        <w:fldChar w:fldCharType="separate"/>
      </w:r>
      <w:r>
        <w:t>6</w:t>
      </w:r>
      <w:r>
        <w:fldChar w:fldCharType="end"/>
      </w:r>
    </w:p>
    <w:p w:rsidR="002A1F8A" w:rsidRDefault="002A1F8A">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_Toc22556790 \h </w:instrText>
      </w:r>
      <w:r>
        <w:fldChar w:fldCharType="separate"/>
      </w:r>
      <w:r>
        <w:t>6</w:t>
      </w:r>
      <w:r>
        <w:fldChar w:fldCharType="end"/>
      </w:r>
    </w:p>
    <w:p w:rsidR="002A1F8A" w:rsidRDefault="002A1F8A">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 and concepts</w:t>
      </w:r>
      <w:r>
        <w:tab/>
      </w:r>
      <w:r>
        <w:fldChar w:fldCharType="begin"/>
      </w:r>
      <w:r>
        <w:instrText xml:space="preserve"> PAGEREF _Toc22556791 \h </w:instrText>
      </w:r>
      <w:r>
        <w:fldChar w:fldCharType="separate"/>
      </w:r>
      <w:r>
        <w:t>7</w:t>
      </w:r>
      <w:r>
        <w:fldChar w:fldCharType="end"/>
      </w:r>
    </w:p>
    <w:p w:rsidR="002A1F8A" w:rsidRDefault="002A1F8A">
      <w:pPr>
        <w:pStyle w:val="20"/>
        <w:rPr>
          <w:rFonts w:asciiTheme="minorHAnsi" w:hAnsiTheme="minorHAnsi" w:cstheme="minorBidi"/>
          <w:kern w:val="2"/>
          <w:sz w:val="21"/>
          <w:szCs w:val="22"/>
          <w:lang w:val="en-US" w:eastAsia="zh-CN"/>
        </w:rPr>
      </w:pPr>
      <w:r w:rsidRPr="003A5278">
        <w:rPr>
          <w:rFonts w:eastAsia="Times New Roman"/>
        </w:rPr>
        <w:t>4.1</w:t>
      </w:r>
      <w:r>
        <w:rPr>
          <w:rFonts w:asciiTheme="minorHAnsi" w:hAnsiTheme="minorHAnsi" w:cstheme="minorBidi"/>
          <w:kern w:val="2"/>
          <w:sz w:val="21"/>
          <w:szCs w:val="22"/>
          <w:lang w:val="en-US" w:eastAsia="zh-CN"/>
        </w:rPr>
        <w:tab/>
      </w:r>
      <w:r w:rsidRPr="003A5278">
        <w:rPr>
          <w:rFonts w:eastAsia="Times New Roman"/>
        </w:rPr>
        <w:t>Background</w:t>
      </w:r>
      <w:r>
        <w:tab/>
      </w:r>
      <w:r>
        <w:fldChar w:fldCharType="begin"/>
      </w:r>
      <w:r>
        <w:instrText xml:space="preserve"> PAGEREF _Toc22556792 \h </w:instrText>
      </w:r>
      <w:r>
        <w:fldChar w:fldCharType="separate"/>
      </w:r>
      <w:r>
        <w:t>7</w:t>
      </w:r>
      <w:r>
        <w:fldChar w:fldCharType="end"/>
      </w:r>
    </w:p>
    <w:p w:rsidR="002A1F8A" w:rsidRDefault="002A1F8A">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Scenarios</w:t>
      </w:r>
      <w:r>
        <w:tab/>
      </w:r>
      <w:r>
        <w:fldChar w:fldCharType="begin"/>
      </w:r>
      <w:r>
        <w:instrText xml:space="preserve"> PAGEREF _Toc22556793 \h </w:instrText>
      </w:r>
      <w:r>
        <w:fldChar w:fldCharType="separate"/>
      </w:r>
      <w:r>
        <w:t>7</w:t>
      </w:r>
      <w:r>
        <w:fldChar w:fldCharType="end"/>
      </w:r>
    </w:p>
    <w:p w:rsidR="002A1F8A" w:rsidRDefault="002A1F8A">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Potential solutions</w:t>
      </w:r>
      <w:r>
        <w:tab/>
      </w:r>
      <w:r>
        <w:fldChar w:fldCharType="begin"/>
      </w:r>
      <w:r>
        <w:instrText xml:space="preserve"> PAGEREF _Toc22556794 \h </w:instrText>
      </w:r>
      <w:r>
        <w:fldChar w:fldCharType="separate"/>
      </w:r>
      <w:r>
        <w:t>7</w:t>
      </w:r>
      <w:r>
        <w:fldChar w:fldCharType="end"/>
      </w:r>
    </w:p>
    <w:p w:rsidR="002A1F8A" w:rsidRDefault="002A1F8A">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_Toc22556795 \h </w:instrText>
      </w:r>
      <w:r>
        <w:fldChar w:fldCharType="separate"/>
      </w:r>
      <w:r>
        <w:t>7</w:t>
      </w:r>
      <w:r>
        <w:fldChar w:fldCharType="end"/>
      </w:r>
    </w:p>
    <w:p w:rsidR="002A1F8A" w:rsidRDefault="002A1F8A">
      <w:pPr>
        <w:pStyle w:val="80"/>
        <w:rPr>
          <w:rFonts w:asciiTheme="minorHAnsi"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_Toc22556796 \h </w:instrText>
      </w:r>
      <w:r>
        <w:fldChar w:fldCharType="separate"/>
      </w:r>
      <w:r>
        <w:t>7</w:t>
      </w:r>
      <w:r>
        <w:fldChar w:fldCharType="end"/>
      </w:r>
    </w:p>
    <w:p w:rsidR="002A1F8A" w:rsidRDefault="002A1F8A">
      <w:pPr>
        <w:pStyle w:val="80"/>
        <w:rPr>
          <w:rFonts w:asciiTheme="minorHAnsi" w:hAnsiTheme="minorHAnsi" w:cstheme="minorBidi"/>
          <w:b w:val="0"/>
          <w:kern w:val="2"/>
          <w:sz w:val="21"/>
          <w:szCs w:val="22"/>
          <w:lang w:val="en-US" w:eastAsia="zh-CN"/>
        </w:rPr>
      </w:pPr>
      <w:r>
        <w:t>Annex &lt;B&gt; (informative): &lt;Informative annex for a Technical Specification&gt;</w:t>
      </w:r>
      <w:r>
        <w:tab/>
      </w:r>
      <w:r>
        <w:fldChar w:fldCharType="begin"/>
      </w:r>
      <w:r>
        <w:instrText xml:space="preserve"> PAGEREF _Toc22556797 \h </w:instrText>
      </w:r>
      <w:r>
        <w:fldChar w:fldCharType="separate"/>
      </w:r>
      <w:r>
        <w:t>8</w:t>
      </w:r>
      <w:r>
        <w:fldChar w:fldCharType="end"/>
      </w:r>
    </w:p>
    <w:p w:rsidR="002A1F8A" w:rsidRDefault="002A1F8A">
      <w:pPr>
        <w:pStyle w:val="10"/>
        <w:rPr>
          <w:rFonts w:asciiTheme="minorHAnsi" w:hAnsiTheme="minorHAnsi" w:cstheme="minorBidi"/>
          <w:kern w:val="2"/>
          <w:sz w:val="21"/>
          <w:szCs w:val="22"/>
          <w:lang w:val="en-US" w:eastAsia="zh-CN"/>
        </w:rPr>
      </w:pPr>
      <w:r>
        <w:t>B.1</w:t>
      </w:r>
      <w:r>
        <w:rPr>
          <w:rFonts w:asciiTheme="minorHAnsi" w:hAnsiTheme="minorHAnsi" w:cstheme="minorBidi"/>
          <w:kern w:val="2"/>
          <w:sz w:val="21"/>
          <w:szCs w:val="22"/>
          <w:lang w:val="en-US" w:eastAsia="zh-CN"/>
        </w:rPr>
        <w:tab/>
      </w:r>
      <w:r>
        <w:t>Heading levels in an annex</w:t>
      </w:r>
      <w:r>
        <w:tab/>
      </w:r>
      <w:r>
        <w:fldChar w:fldCharType="begin"/>
      </w:r>
      <w:r>
        <w:instrText xml:space="preserve"> PAGEREF _Toc22556798 \h </w:instrText>
      </w:r>
      <w:r>
        <w:fldChar w:fldCharType="separate"/>
      </w:r>
      <w:r>
        <w:t>8</w:t>
      </w:r>
      <w:r>
        <w:fldChar w:fldCharType="end"/>
      </w:r>
    </w:p>
    <w:p w:rsidR="002A1F8A" w:rsidRDefault="002A1F8A">
      <w:pPr>
        <w:pStyle w:val="90"/>
        <w:rPr>
          <w:rFonts w:asciiTheme="minorHAnsi" w:hAnsiTheme="minorHAnsi" w:cstheme="minorBidi"/>
          <w:b w:val="0"/>
          <w:kern w:val="2"/>
          <w:sz w:val="21"/>
          <w:szCs w:val="22"/>
          <w:lang w:val="en-US" w:eastAsia="zh-CN"/>
        </w:rPr>
      </w:pPr>
      <w:r>
        <w:t>Annex &lt;B&gt;: &lt;Informative annex title for a Technical Report&gt;</w:t>
      </w:r>
      <w:r>
        <w:tab/>
      </w:r>
      <w:r>
        <w:fldChar w:fldCharType="begin"/>
      </w:r>
      <w:r>
        <w:instrText xml:space="preserve"> PAGEREF _Toc22556799 \h </w:instrText>
      </w:r>
      <w:r>
        <w:fldChar w:fldCharType="separate"/>
      </w:r>
      <w:r>
        <w:t>9</w:t>
      </w:r>
      <w:r>
        <w:fldChar w:fldCharType="end"/>
      </w:r>
    </w:p>
    <w:p w:rsidR="002A1F8A" w:rsidRDefault="002A1F8A">
      <w:pPr>
        <w:pStyle w:val="80"/>
        <w:rPr>
          <w:rFonts w:asciiTheme="minorHAnsi" w:hAnsiTheme="minorHAnsi" w:cstheme="minorBidi"/>
          <w:b w:val="0"/>
          <w:kern w:val="2"/>
          <w:sz w:val="21"/>
          <w:szCs w:val="22"/>
          <w:lang w:val="en-US" w:eastAsia="zh-CN"/>
        </w:rPr>
      </w:pPr>
      <w:r>
        <w:t>Annex &lt;C&gt; (informative): Bibliography</w:t>
      </w:r>
      <w:r>
        <w:tab/>
      </w:r>
      <w:r>
        <w:fldChar w:fldCharType="begin"/>
      </w:r>
      <w:r>
        <w:instrText xml:space="preserve"> PAGEREF _Toc22556800 \h </w:instrText>
      </w:r>
      <w:r>
        <w:fldChar w:fldCharType="separate"/>
      </w:r>
      <w:r>
        <w:t>10</w:t>
      </w:r>
      <w:r>
        <w:fldChar w:fldCharType="end"/>
      </w:r>
    </w:p>
    <w:p w:rsidR="002A1F8A" w:rsidRDefault="002A1F8A">
      <w:pPr>
        <w:pStyle w:val="80"/>
        <w:rPr>
          <w:rFonts w:asciiTheme="minorHAnsi" w:hAnsiTheme="minorHAnsi" w:cstheme="minorBidi"/>
          <w:b w:val="0"/>
          <w:kern w:val="2"/>
          <w:sz w:val="21"/>
          <w:szCs w:val="22"/>
          <w:lang w:val="en-US" w:eastAsia="zh-CN"/>
        </w:rPr>
      </w:pPr>
      <w:r>
        <w:t>Annex &lt;D&gt; (informative): Index</w:t>
      </w:r>
      <w:r>
        <w:tab/>
      </w:r>
      <w:r>
        <w:fldChar w:fldCharType="begin"/>
      </w:r>
      <w:r>
        <w:instrText xml:space="preserve"> PAGEREF _Toc22556801 \h </w:instrText>
      </w:r>
      <w:r>
        <w:fldChar w:fldCharType="separate"/>
      </w:r>
      <w:r>
        <w:t>11</w:t>
      </w:r>
      <w:r>
        <w:fldChar w:fldCharType="end"/>
      </w:r>
    </w:p>
    <w:p w:rsidR="002A1F8A" w:rsidRDefault="002A1F8A">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_Toc22556802 \h </w:instrText>
      </w:r>
      <w:r>
        <w:fldChar w:fldCharType="separate"/>
      </w:r>
      <w:r>
        <w:t>12</w:t>
      </w:r>
      <w:r>
        <w:fldChar w:fldCharType="end"/>
      </w:r>
    </w:p>
    <w:p w:rsidR="00080512" w:rsidRPr="004D3578" w:rsidRDefault="004D3578">
      <w:r w:rsidRPr="004D3578">
        <w:rPr>
          <w:noProof/>
          <w:sz w:val="22"/>
        </w:rPr>
        <w:fldChar w:fldCharType="end"/>
      </w:r>
    </w:p>
    <w:p w:rsidR="0074026F" w:rsidRPr="007B600E" w:rsidRDefault="00080512" w:rsidP="00927B08">
      <w:pPr>
        <w:pStyle w:val="Guidance"/>
      </w:pPr>
      <w:r w:rsidRPr="004D3578">
        <w:br w:type="page"/>
      </w:r>
    </w:p>
    <w:p w:rsidR="00080512" w:rsidRDefault="00080512">
      <w:pPr>
        <w:pStyle w:val="1"/>
      </w:pPr>
      <w:bookmarkStart w:id="9" w:name="foreword"/>
      <w:bookmarkStart w:id="10" w:name="_Toc22556783"/>
      <w:bookmarkEnd w:id="9"/>
      <w:r w:rsidRPr="004D3578">
        <w:lastRenderedPageBreak/>
        <w:t>Foreword</w:t>
      </w:r>
      <w:bookmarkEnd w:id="10"/>
    </w:p>
    <w:p w:rsidR="00927B08" w:rsidRPr="004D3578" w:rsidRDefault="00927B08" w:rsidP="00927B08">
      <w:r w:rsidRPr="004D3578">
        <w:t xml:space="preserve">This Technical </w:t>
      </w:r>
      <w:r>
        <w:t>Report</w:t>
      </w:r>
      <w:r w:rsidRPr="004D3578">
        <w:t xml:space="preserve"> has been produced by the 3</w:t>
      </w:r>
      <w:r>
        <w:t>rd</w:t>
      </w:r>
      <w:r w:rsidRPr="004D3578">
        <w:t xml:space="preserve"> Generation Partnership Project (3GPP).</w:t>
      </w:r>
    </w:p>
    <w:p w:rsidR="00927B08" w:rsidRPr="004D3578" w:rsidRDefault="00927B08" w:rsidP="00927B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1" w:name="introduction"/>
      <w:bookmarkStart w:id="12" w:name="_Toc22556784"/>
      <w:bookmarkEnd w:id="11"/>
      <w:r w:rsidRPr="004D3578">
        <w:t>Introduction</w:t>
      </w:r>
      <w:bookmarkEnd w:id="12"/>
    </w:p>
    <w:p w:rsidR="00080512" w:rsidRPr="004D3578" w:rsidRDefault="00080512">
      <w:pPr>
        <w:pStyle w:val="1"/>
      </w:pPr>
      <w:r w:rsidRPr="004D3578">
        <w:br w:type="page"/>
      </w:r>
      <w:bookmarkStart w:id="13" w:name="scope"/>
      <w:bookmarkStart w:id="14" w:name="_Toc22556785"/>
      <w:bookmarkEnd w:id="13"/>
      <w:r w:rsidRPr="004D3578">
        <w:lastRenderedPageBreak/>
        <w:t>1</w:t>
      </w:r>
      <w:r w:rsidRPr="004D3578">
        <w:tab/>
        <w:t>Scope</w:t>
      </w:r>
      <w:bookmarkEnd w:id="14"/>
    </w:p>
    <w:p w:rsidR="00080512" w:rsidRPr="004D3578" w:rsidRDefault="00080512">
      <w:r w:rsidRPr="004D3578">
        <w:t xml:space="preserve">The present document </w:t>
      </w:r>
      <w:bookmarkStart w:id="15" w:name="OLE_LINK1"/>
      <w:r w:rsidR="00E54B8A">
        <w:t>describes the background, concept, definition and classification of network autonomy levels, typical scenarios for managing network and service which need autonomous support, the potential requirement and solutions and recommendation for the way forward in normative work.</w:t>
      </w:r>
      <w:bookmarkEnd w:id="15"/>
    </w:p>
    <w:p w:rsidR="00080512" w:rsidRPr="004D3578" w:rsidRDefault="00080512">
      <w:pPr>
        <w:pStyle w:val="1"/>
      </w:pPr>
      <w:bookmarkStart w:id="16" w:name="references"/>
      <w:bookmarkStart w:id="17" w:name="_Toc22556786"/>
      <w:bookmarkEnd w:id="16"/>
      <w:r w:rsidRPr="004D3578">
        <w:t>2</w:t>
      </w:r>
      <w:r w:rsidRPr="004D3578">
        <w:tab/>
        <w:t>References</w:t>
      </w:r>
      <w:bookmarkEnd w:id="1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rsidR="00080512" w:rsidRPr="004D3578" w:rsidRDefault="00080512">
      <w:pPr>
        <w:pStyle w:val="Guidance"/>
      </w:pPr>
    </w:p>
    <w:p w:rsidR="00080512" w:rsidRPr="004D3578" w:rsidRDefault="00080512">
      <w:pPr>
        <w:pStyle w:val="1"/>
      </w:pPr>
      <w:bookmarkStart w:id="18" w:name="definitions"/>
      <w:bookmarkStart w:id="19" w:name="_Toc22556787"/>
      <w:bookmarkEnd w:id="18"/>
      <w:r w:rsidRPr="004D3578">
        <w:t>3</w:t>
      </w:r>
      <w:r w:rsidRPr="004D3578">
        <w:tab/>
        <w:t>Definitions</w:t>
      </w:r>
      <w:r w:rsidR="00602AEA">
        <w:t xml:space="preserve"> of terms, symbols and abbreviations</w:t>
      </w:r>
      <w:bookmarkEnd w:id="19"/>
    </w:p>
    <w:p w:rsidR="00080512" w:rsidRPr="004D3578" w:rsidRDefault="00080512">
      <w:pPr>
        <w:pStyle w:val="2"/>
      </w:pPr>
      <w:bookmarkStart w:id="20" w:name="_Toc22556788"/>
      <w:r w:rsidRPr="004D3578">
        <w:t>3.1</w:t>
      </w:r>
      <w:r w:rsidRPr="004D3578">
        <w:tab/>
      </w:r>
      <w:r w:rsidR="002B6339">
        <w:t>Terms</w:t>
      </w:r>
      <w:bookmarkEnd w:id="2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1" w:name="_Toc22556789"/>
      <w:r w:rsidRPr="004D3578">
        <w:t>3.2</w:t>
      </w:r>
      <w:r w:rsidRPr="004D3578">
        <w:tab/>
        <w:t>Symbols</w:t>
      </w:r>
      <w:bookmarkEnd w:id="21"/>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2" w:name="_Toc22556790"/>
      <w:r w:rsidRPr="004D3578">
        <w:t>3.3</w:t>
      </w:r>
      <w:r w:rsidRPr="004D3578">
        <w:tab/>
        <w:t>Abbreviations</w:t>
      </w:r>
      <w:bookmarkEnd w:id="2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E54B8A" w:rsidRDefault="00E54B8A" w:rsidP="00E54B8A">
      <w:pPr>
        <w:pStyle w:val="1"/>
      </w:pPr>
      <w:bookmarkStart w:id="23" w:name="clause4"/>
      <w:bookmarkStart w:id="24" w:name="_Toc5114130"/>
      <w:bookmarkStart w:id="25" w:name="_Toc22556791"/>
      <w:bookmarkEnd w:id="23"/>
      <w:r>
        <w:lastRenderedPageBreak/>
        <w:t>4</w:t>
      </w:r>
      <w:r>
        <w:tab/>
      </w:r>
      <w:bookmarkEnd w:id="24"/>
      <w:r>
        <w:t>Background and concepts</w:t>
      </w:r>
      <w:bookmarkEnd w:id="25"/>
    </w:p>
    <w:p w:rsidR="00E54B8A" w:rsidRDefault="00E54B8A" w:rsidP="00E54B8A">
      <w:pPr>
        <w:pStyle w:val="EditorsNote"/>
        <w:ind w:left="0" w:firstLine="0"/>
        <w:rPr>
          <w:i/>
        </w:rPr>
      </w:pPr>
      <w:r w:rsidRPr="0090463B">
        <w:rPr>
          <w:i/>
        </w:rPr>
        <w:t xml:space="preserve">Editor's note: this clause will contain background of use and benefits of classification of network autonomy level, concepts and classification of network autonomy level, and factors which may influence the availability of network with various levels of autonomy. </w:t>
      </w:r>
    </w:p>
    <w:p w:rsidR="00E54B8A" w:rsidRPr="000B043C" w:rsidRDefault="00E54B8A" w:rsidP="000B043C">
      <w:pPr>
        <w:pStyle w:val="2"/>
        <w:overflowPunct w:val="0"/>
        <w:autoSpaceDE w:val="0"/>
        <w:autoSpaceDN w:val="0"/>
        <w:adjustRightInd w:val="0"/>
        <w:textAlignment w:val="baseline"/>
        <w:rPr>
          <w:rFonts w:eastAsia="Times New Roman"/>
        </w:rPr>
      </w:pPr>
      <w:bookmarkStart w:id="26" w:name="_Toc4143688"/>
      <w:bookmarkStart w:id="27" w:name="_Toc22556792"/>
      <w:r w:rsidRPr="000B043C">
        <w:rPr>
          <w:rFonts w:eastAsia="Times New Roman"/>
        </w:rPr>
        <w:t>4.1</w:t>
      </w:r>
      <w:r w:rsidRPr="000B043C">
        <w:rPr>
          <w:rFonts w:eastAsia="Times New Roman"/>
        </w:rPr>
        <w:tab/>
      </w:r>
      <w:bookmarkEnd w:id="26"/>
      <w:r w:rsidRPr="000B043C">
        <w:rPr>
          <w:rFonts w:eastAsia="Times New Roman"/>
        </w:rPr>
        <w:t>Background</w:t>
      </w:r>
      <w:bookmarkEnd w:id="27"/>
      <w:r w:rsidRPr="000B043C">
        <w:rPr>
          <w:rFonts w:eastAsia="Times New Roman"/>
        </w:rPr>
        <w:t xml:space="preserve"> </w:t>
      </w:r>
    </w:p>
    <w:p w:rsidR="00E54B8A" w:rsidRDefault="00E54B8A" w:rsidP="00E54B8A">
      <w:pPr>
        <w:spacing w:after="120"/>
        <w:jc w:val="both"/>
        <w:rPr>
          <w:lang w:eastAsia="zh-CN"/>
        </w:rPr>
      </w:pPr>
      <w:r w:rsidRPr="00913E5E">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Pr>
          <w:lang w:eastAsia="zh-CN"/>
        </w:rPr>
        <w:t xml:space="preserve"> </w:t>
      </w:r>
      <w:r w:rsidRPr="00913E5E">
        <w:rPr>
          <w:lang w:eastAsia="zh-CN"/>
        </w:rPr>
        <w:t>Different autonomous mechanisms in the networks may lead to different</w:t>
      </w:r>
      <w:r>
        <w:rPr>
          <w:lang w:eastAsia="zh-CN"/>
        </w:rPr>
        <w:t xml:space="preserve"> capabilities of autonomy and different performance on </w:t>
      </w:r>
      <w:r w:rsidRPr="00913E5E">
        <w:rPr>
          <w:lang w:eastAsia="zh-CN"/>
        </w:rPr>
        <w:t>network and service management,</w:t>
      </w:r>
      <w:r>
        <w:rPr>
          <w:lang w:eastAsia="zh-CN"/>
        </w:rPr>
        <w:t xml:space="preserve"> which may lead to different </w:t>
      </w:r>
      <w:r w:rsidRPr="00913E5E">
        <w:rPr>
          <w:lang w:eastAsia="zh-CN"/>
        </w:rPr>
        <w:t>autonomous networks levels</w:t>
      </w:r>
      <w:r>
        <w:rPr>
          <w:lang w:eastAsia="zh-CN"/>
        </w:rPr>
        <w:t xml:space="preserve">. </w:t>
      </w:r>
    </w:p>
    <w:p w:rsidR="00E54B8A" w:rsidRPr="00E54B8A" w:rsidRDefault="00E54B8A" w:rsidP="00E54B8A">
      <w:pPr>
        <w:pStyle w:val="EditorsNote"/>
        <w:ind w:left="0" w:firstLine="0"/>
        <w:rPr>
          <w:i/>
        </w:rPr>
      </w:pPr>
    </w:p>
    <w:p w:rsidR="00E54B8A" w:rsidRDefault="00E54B8A" w:rsidP="00E54B8A"/>
    <w:p w:rsidR="00E54B8A" w:rsidRDefault="00E54B8A" w:rsidP="00E54B8A"/>
    <w:p w:rsidR="00E54B8A" w:rsidRDefault="00E54B8A" w:rsidP="00E54B8A">
      <w:pPr>
        <w:pStyle w:val="1"/>
      </w:pPr>
      <w:bookmarkStart w:id="28" w:name="_Toc22556793"/>
      <w:r>
        <w:t>5</w:t>
      </w:r>
      <w:r>
        <w:tab/>
        <w:t>Scenarios</w:t>
      </w:r>
      <w:bookmarkEnd w:id="28"/>
    </w:p>
    <w:p w:rsidR="00E54B8A" w:rsidRPr="0090463B" w:rsidRDefault="00E54B8A" w:rsidP="00E54B8A">
      <w:pPr>
        <w:pStyle w:val="EditorsNote"/>
        <w:ind w:left="0" w:firstLine="0"/>
        <w:rPr>
          <w:i/>
        </w:rPr>
      </w:pPr>
      <w:r w:rsidRPr="0090463B">
        <w:rPr>
          <w:i/>
        </w:rPr>
        <w:t>Editor's note: this clause will contain typical scenarios and potential requirements for managing and operating the network and service that need autonomous support.</w:t>
      </w:r>
    </w:p>
    <w:p w:rsidR="00E54B8A" w:rsidRDefault="00E54B8A" w:rsidP="00E54B8A"/>
    <w:p w:rsidR="00E54B8A" w:rsidRPr="00846559" w:rsidRDefault="00E54B8A" w:rsidP="00E54B8A"/>
    <w:p w:rsidR="00E54B8A" w:rsidRDefault="00E54B8A" w:rsidP="00E54B8A">
      <w:pPr>
        <w:pStyle w:val="1"/>
      </w:pPr>
      <w:bookmarkStart w:id="29" w:name="_Toc22556794"/>
      <w:r>
        <w:t>6</w:t>
      </w:r>
      <w:r>
        <w:tab/>
        <w:t>Potential solutions</w:t>
      </w:r>
      <w:bookmarkEnd w:id="29"/>
    </w:p>
    <w:p w:rsidR="00E54B8A" w:rsidRPr="0090463B" w:rsidRDefault="00E54B8A" w:rsidP="00E54B8A">
      <w:pPr>
        <w:pStyle w:val="EditorsNote"/>
        <w:ind w:left="0" w:firstLine="0"/>
        <w:rPr>
          <w:i/>
        </w:rPr>
      </w:pPr>
      <w:r w:rsidRPr="0090463B">
        <w:rPr>
          <w:i/>
        </w:rPr>
        <w:t>Editor's note: this clause will specify the working methodology to address the relation among the levels of network autonomy and various standardized features related to autonomous network, potential work flows for the management of autonomous network and recognize the necessary automation features to be enhanced.</w:t>
      </w:r>
    </w:p>
    <w:p w:rsidR="00E54B8A" w:rsidRDefault="00E54B8A" w:rsidP="00E54B8A">
      <w:pPr>
        <w:spacing w:after="120"/>
        <w:jc w:val="both"/>
        <w:rPr>
          <w:lang w:eastAsia="zh-CN"/>
        </w:rPr>
      </w:pPr>
    </w:p>
    <w:p w:rsidR="00E54B8A" w:rsidRPr="00462555" w:rsidRDefault="00E54B8A" w:rsidP="00E54B8A">
      <w:pPr>
        <w:spacing w:after="120"/>
        <w:jc w:val="both"/>
        <w:rPr>
          <w:lang w:eastAsia="zh-CN"/>
        </w:rPr>
      </w:pPr>
    </w:p>
    <w:p w:rsidR="00E54B8A" w:rsidRDefault="00E54B8A" w:rsidP="00E54B8A">
      <w:pPr>
        <w:pStyle w:val="1"/>
      </w:pPr>
      <w:bookmarkStart w:id="30" w:name="_Toc22556795"/>
      <w:r>
        <w:t>7</w:t>
      </w:r>
      <w:r>
        <w:tab/>
        <w:t>Conclusion and recommendation</w:t>
      </w:r>
      <w:bookmarkEnd w:id="30"/>
    </w:p>
    <w:p w:rsidR="00E54B8A" w:rsidRPr="00E54B8A" w:rsidRDefault="00E54B8A" w:rsidP="002A1F8A">
      <w:pPr>
        <w:pStyle w:val="EditorsNote"/>
        <w:ind w:left="0" w:firstLine="0"/>
      </w:pPr>
      <w:r w:rsidRPr="0090463B">
        <w:rPr>
          <w:i/>
        </w:rPr>
        <w:t>Editor's note: this clause will be used to document the conclusions and recommendation of the study.</w:t>
      </w:r>
    </w:p>
    <w:p w:rsidR="00080512" w:rsidRPr="004D3578" w:rsidRDefault="00080512"/>
    <w:p w:rsidR="00080512" w:rsidRDefault="00080512">
      <w:pPr>
        <w:pStyle w:val="8"/>
      </w:pPr>
      <w:bookmarkStart w:id="31" w:name="tsgNames"/>
      <w:bookmarkStart w:id="32" w:name="_Toc22556796"/>
      <w:bookmarkEnd w:id="31"/>
      <w:r w:rsidRPr="004D3578">
        <w:t>Annex &lt;A&gt; (normative):</w:t>
      </w:r>
      <w:r w:rsidRPr="004D3578">
        <w:br/>
        <w:t xml:space="preserve">&lt;Normative annex </w:t>
      </w:r>
      <w:r w:rsidR="006B30D0">
        <w:t>for a Technical Specification</w:t>
      </w:r>
      <w:r w:rsidRPr="004D3578">
        <w:t>&gt;</w:t>
      </w:r>
      <w:bookmarkEnd w:id="32"/>
    </w:p>
    <w:p w:rsidR="006B30D0" w:rsidRPr="007429F6" w:rsidRDefault="006B30D0" w:rsidP="006B30D0"/>
    <w:p w:rsidR="00080512" w:rsidRPr="004D3578" w:rsidRDefault="007429F6">
      <w:pPr>
        <w:pStyle w:val="8"/>
      </w:pPr>
      <w:r>
        <w:br w:type="page"/>
      </w:r>
      <w:bookmarkStart w:id="33" w:name="_Toc2255679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3"/>
    </w:p>
    <w:p w:rsidR="00080512" w:rsidRPr="004D3578" w:rsidRDefault="00080512">
      <w:pPr>
        <w:pStyle w:val="1"/>
      </w:pPr>
      <w:bookmarkStart w:id="34" w:name="_Toc22556798"/>
      <w:r w:rsidRPr="004D3578">
        <w:t>B.1</w:t>
      </w:r>
      <w:r w:rsidRPr="004D3578">
        <w:tab/>
        <w:t>Heading levels in an annex</w:t>
      </w:r>
      <w:bookmarkEnd w:id="34"/>
    </w:p>
    <w:p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rsidR="006B30D0" w:rsidRPr="004D3578" w:rsidRDefault="006B30D0" w:rsidP="006B30D0">
      <w:pPr>
        <w:pStyle w:val="9"/>
      </w:pPr>
      <w:r>
        <w:br w:type="page"/>
      </w:r>
      <w:bookmarkStart w:id="35" w:name="_Toc22556799"/>
      <w:r w:rsidRPr="004D3578">
        <w:lastRenderedPageBreak/>
        <w:t>Annex &lt;B&gt;:</w:t>
      </w:r>
      <w:r w:rsidRPr="004D3578">
        <w:br/>
        <w:t>&lt;Informative annex title</w:t>
      </w:r>
      <w:r>
        <w:t xml:space="preserve"> for a Technical Report</w:t>
      </w:r>
      <w:r w:rsidRPr="004D3578">
        <w:t>&gt;</w:t>
      </w:r>
      <w:bookmarkEnd w:id="35"/>
    </w:p>
    <w:p w:rsidR="006B30D0" w:rsidRPr="004D3578" w:rsidRDefault="006B30D0"/>
    <w:p w:rsidR="002675F0" w:rsidRPr="004D3578" w:rsidRDefault="002675F0" w:rsidP="002675F0">
      <w:pPr>
        <w:pStyle w:val="8"/>
      </w:pPr>
      <w:r>
        <w:br w:type="page"/>
      </w:r>
      <w:bookmarkStart w:id="36" w:name="_Toc22556800"/>
      <w:r w:rsidRPr="004D3578">
        <w:lastRenderedPageBreak/>
        <w:t>Annex &lt;</w:t>
      </w:r>
      <w:r>
        <w:t>C</w:t>
      </w:r>
      <w:r w:rsidRPr="004D3578">
        <w:t>&gt;</w:t>
      </w:r>
      <w:r>
        <w:t xml:space="preserve"> (informative)</w:t>
      </w:r>
      <w:r w:rsidRPr="004D3578">
        <w:t>:</w:t>
      </w:r>
      <w:r w:rsidRPr="004D3578">
        <w:br/>
      </w:r>
      <w:r>
        <w:t>Bibliography</w:t>
      </w:r>
      <w:bookmarkEnd w:id="36"/>
    </w:p>
    <w:p w:rsidR="00080512" w:rsidRPr="004D3578" w:rsidRDefault="00080512">
      <w:r w:rsidRPr="004D3578">
        <w:t>The following material, though not specifically referenced in the body of the present document (or not publicly available), gives supporting information.</w:t>
      </w:r>
    </w:p>
    <w:p w:rsidR="00080512" w:rsidRPr="004D3578" w:rsidRDefault="00080512">
      <w:r w:rsidRPr="004D3578">
        <w:t>&lt;Publication&gt;: "&lt;Title&gt;".</w:t>
      </w:r>
    </w:p>
    <w:p w:rsidR="002675F0" w:rsidRDefault="002675F0" w:rsidP="002675F0">
      <w:pPr>
        <w:pStyle w:val="8"/>
      </w:pPr>
      <w:r>
        <w:br w:type="page"/>
      </w:r>
      <w:bookmarkStart w:id="37" w:name="_Toc22556801"/>
      <w:r w:rsidRPr="004D3578">
        <w:lastRenderedPageBreak/>
        <w:t>Annex &lt;</w:t>
      </w:r>
      <w:r>
        <w:t>D</w:t>
      </w:r>
      <w:r w:rsidRPr="004D3578">
        <w:t>&gt;</w:t>
      </w:r>
      <w:r>
        <w:t xml:space="preserve"> (informative)</w:t>
      </w:r>
      <w:r w:rsidRPr="004D3578">
        <w:t>:</w:t>
      </w:r>
      <w:r w:rsidRPr="004D3578">
        <w:br/>
      </w:r>
      <w:r>
        <w:t>Index</w:t>
      </w:r>
      <w:bookmarkEnd w:id="37"/>
    </w:p>
    <w:p w:rsidR="002675F0" w:rsidRPr="002675F0" w:rsidRDefault="002675F0" w:rsidP="002675F0"/>
    <w:p w:rsidR="00080512" w:rsidRPr="004D3578" w:rsidRDefault="00080512">
      <w:pPr>
        <w:pStyle w:val="8"/>
      </w:pPr>
      <w:r w:rsidRPr="004D3578">
        <w:br w:type="page"/>
      </w:r>
      <w:bookmarkStart w:id="38" w:name="_Toc22556802"/>
      <w:r w:rsidRPr="004D3578">
        <w:lastRenderedPageBreak/>
        <w:t>Annex &lt;X&gt; (informative):</w:t>
      </w:r>
      <w:r w:rsidRPr="004D3578">
        <w:br/>
        <w:t>Change history</w:t>
      </w:r>
      <w:bookmarkEnd w:id="38"/>
    </w:p>
    <w:p w:rsidR="00054A22" w:rsidRPr="00235394" w:rsidRDefault="00054A22" w:rsidP="00054A22">
      <w:pPr>
        <w:pStyle w:val="TH"/>
      </w:pPr>
      <w:bookmarkStart w:id="39" w:name="historyclause"/>
      <w:bookmarkEnd w:id="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0B043C">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0B043C">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B043C">
        <w:tc>
          <w:tcPr>
            <w:tcW w:w="800" w:type="dxa"/>
            <w:shd w:val="solid" w:color="FFFFFF" w:fill="auto"/>
          </w:tcPr>
          <w:p w:rsidR="003C3971" w:rsidRPr="006B0D02" w:rsidRDefault="000B043C" w:rsidP="00C72833">
            <w:pPr>
              <w:pStyle w:val="TAC"/>
              <w:rPr>
                <w:sz w:val="16"/>
                <w:szCs w:val="16"/>
                <w:lang w:eastAsia="zh-CN"/>
              </w:rPr>
            </w:pPr>
            <w:r>
              <w:rPr>
                <w:rFonts w:hint="eastAsia"/>
                <w:sz w:val="16"/>
                <w:szCs w:val="16"/>
                <w:lang w:eastAsia="zh-CN"/>
              </w:rPr>
              <w:t>2</w:t>
            </w:r>
            <w:r>
              <w:rPr>
                <w:sz w:val="16"/>
                <w:szCs w:val="16"/>
                <w:lang w:eastAsia="zh-CN"/>
              </w:rPr>
              <w:t>019-10</w:t>
            </w:r>
          </w:p>
        </w:tc>
        <w:tc>
          <w:tcPr>
            <w:tcW w:w="800" w:type="dxa"/>
            <w:shd w:val="solid" w:color="FFFFFF" w:fill="auto"/>
          </w:tcPr>
          <w:p w:rsidR="003C3971" w:rsidRPr="006B0D02" w:rsidRDefault="000B043C" w:rsidP="00C72833">
            <w:pPr>
              <w:pStyle w:val="TAC"/>
              <w:rPr>
                <w:sz w:val="16"/>
                <w:szCs w:val="16"/>
                <w:lang w:eastAsia="zh-CN"/>
              </w:rPr>
            </w:pPr>
            <w:r>
              <w:rPr>
                <w:rFonts w:hint="eastAsia"/>
                <w:sz w:val="16"/>
                <w:szCs w:val="16"/>
                <w:lang w:eastAsia="zh-CN"/>
              </w:rPr>
              <w:t>S</w:t>
            </w:r>
            <w:r>
              <w:rPr>
                <w:sz w:val="16"/>
                <w:szCs w:val="16"/>
                <w:lang w:eastAsia="zh-CN"/>
              </w:rPr>
              <w:t>A5#127</w:t>
            </w:r>
          </w:p>
        </w:tc>
        <w:tc>
          <w:tcPr>
            <w:tcW w:w="1094" w:type="dxa"/>
            <w:shd w:val="solid" w:color="FFFFFF" w:fill="auto"/>
          </w:tcPr>
          <w:p w:rsidR="003C3971" w:rsidRPr="006B0D02" w:rsidRDefault="000B043C" w:rsidP="00C72833">
            <w:pPr>
              <w:pStyle w:val="TAC"/>
              <w:rPr>
                <w:sz w:val="16"/>
                <w:szCs w:val="16"/>
                <w:lang w:eastAsia="zh-CN"/>
              </w:rPr>
            </w:pPr>
            <w:r>
              <w:rPr>
                <w:rFonts w:hint="eastAsia"/>
                <w:sz w:val="16"/>
                <w:szCs w:val="16"/>
                <w:lang w:eastAsia="zh-CN"/>
              </w:rPr>
              <w:t>S5-196391</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2711BC" w:rsidP="00C72833">
            <w:pPr>
              <w:pStyle w:val="TAL"/>
              <w:rPr>
                <w:sz w:val="16"/>
                <w:szCs w:val="16"/>
              </w:rPr>
            </w:pPr>
            <w:r>
              <w:rPr>
                <w:rFonts w:cs="Arial"/>
                <w:color w:val="000000"/>
                <w:sz w:val="16"/>
                <w:szCs w:val="16"/>
              </w:rPr>
              <w:t>Study on concept, requirements and solutions for levels of autonomous network</w:t>
            </w:r>
          </w:p>
        </w:tc>
        <w:tc>
          <w:tcPr>
            <w:tcW w:w="708" w:type="dxa"/>
            <w:shd w:val="solid" w:color="FFFFFF" w:fill="auto"/>
          </w:tcPr>
          <w:p w:rsidR="003C3971" w:rsidRPr="007D6048" w:rsidRDefault="000B043C" w:rsidP="00C72833">
            <w:pPr>
              <w:pStyle w:val="TAC"/>
              <w:rPr>
                <w:sz w:val="16"/>
                <w:szCs w:val="16"/>
                <w:lang w:eastAsia="zh-CN"/>
              </w:rPr>
            </w:pPr>
            <w:r>
              <w:rPr>
                <w:rFonts w:hint="eastAsia"/>
                <w:sz w:val="16"/>
                <w:szCs w:val="16"/>
                <w:lang w:eastAsia="zh-CN"/>
              </w:rPr>
              <w:t>0</w:t>
            </w:r>
            <w:r>
              <w:rPr>
                <w:sz w:val="16"/>
                <w:szCs w:val="16"/>
                <w:lang w:eastAsia="zh-CN"/>
              </w:rPr>
              <w:t>.0.0</w:t>
            </w:r>
          </w:p>
        </w:tc>
      </w:tr>
      <w:tr w:rsidR="000B043C" w:rsidRPr="006B0D02" w:rsidTr="008A2629">
        <w:trPr>
          <w:trHeight w:val="736"/>
        </w:trPr>
        <w:tc>
          <w:tcPr>
            <w:tcW w:w="800" w:type="dxa"/>
            <w:shd w:val="solid" w:color="FFFFFF" w:fill="auto"/>
          </w:tcPr>
          <w:p w:rsidR="000B043C" w:rsidRDefault="000B043C" w:rsidP="000B043C">
            <w:pPr>
              <w:pStyle w:val="TAC"/>
              <w:rPr>
                <w:rFonts w:eastAsia="宋体"/>
                <w:sz w:val="16"/>
                <w:szCs w:val="16"/>
                <w:lang w:eastAsia="zh-CN"/>
              </w:rPr>
            </w:pPr>
          </w:p>
          <w:p w:rsidR="000B043C" w:rsidRDefault="000B043C" w:rsidP="000B043C">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019-10</w:t>
            </w:r>
          </w:p>
        </w:tc>
        <w:tc>
          <w:tcPr>
            <w:tcW w:w="800" w:type="dxa"/>
            <w:shd w:val="solid" w:color="FFFFFF" w:fill="auto"/>
          </w:tcPr>
          <w:p w:rsidR="000B043C" w:rsidRDefault="000B043C" w:rsidP="000B043C">
            <w:pPr>
              <w:pStyle w:val="TAC"/>
              <w:rPr>
                <w:sz w:val="16"/>
                <w:szCs w:val="16"/>
                <w:lang w:eastAsia="zh-CN"/>
              </w:rPr>
            </w:pPr>
          </w:p>
          <w:p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A5#127</w:t>
            </w:r>
          </w:p>
          <w:p w:rsidR="000B043C" w:rsidRDefault="000B043C" w:rsidP="000B043C">
            <w:pPr>
              <w:pStyle w:val="TAC"/>
              <w:jc w:val="left"/>
              <w:rPr>
                <w:sz w:val="16"/>
                <w:szCs w:val="16"/>
                <w:lang w:eastAsia="zh-CN"/>
              </w:rPr>
            </w:pPr>
          </w:p>
          <w:p w:rsidR="000B043C" w:rsidRDefault="000B043C" w:rsidP="000B043C">
            <w:pPr>
              <w:pStyle w:val="TAC"/>
              <w:jc w:val="left"/>
              <w:rPr>
                <w:sz w:val="16"/>
                <w:szCs w:val="16"/>
                <w:lang w:eastAsia="zh-CN"/>
              </w:rPr>
            </w:pPr>
          </w:p>
        </w:tc>
        <w:tc>
          <w:tcPr>
            <w:tcW w:w="1094" w:type="dxa"/>
            <w:shd w:val="solid" w:color="FFFFFF" w:fill="auto"/>
          </w:tcPr>
          <w:p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5-196323</w:t>
            </w:r>
          </w:p>
          <w:p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5-196878</w:t>
            </w:r>
          </w:p>
          <w:p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5-196740</w:t>
            </w:r>
          </w:p>
        </w:tc>
        <w:tc>
          <w:tcPr>
            <w:tcW w:w="425" w:type="dxa"/>
            <w:shd w:val="solid" w:color="FFFFFF" w:fill="auto"/>
          </w:tcPr>
          <w:p w:rsidR="000B043C" w:rsidRPr="006B0D02" w:rsidRDefault="000B043C" w:rsidP="000B043C">
            <w:pPr>
              <w:pStyle w:val="TAL"/>
              <w:rPr>
                <w:sz w:val="16"/>
                <w:szCs w:val="16"/>
              </w:rPr>
            </w:pPr>
          </w:p>
        </w:tc>
        <w:tc>
          <w:tcPr>
            <w:tcW w:w="425" w:type="dxa"/>
            <w:shd w:val="solid" w:color="FFFFFF" w:fill="auto"/>
          </w:tcPr>
          <w:p w:rsidR="000B043C" w:rsidRPr="006B0D02" w:rsidRDefault="000B043C" w:rsidP="000B043C">
            <w:pPr>
              <w:pStyle w:val="TAR"/>
              <w:rPr>
                <w:sz w:val="16"/>
                <w:szCs w:val="16"/>
              </w:rPr>
            </w:pPr>
          </w:p>
        </w:tc>
        <w:tc>
          <w:tcPr>
            <w:tcW w:w="425" w:type="dxa"/>
            <w:shd w:val="solid" w:color="FFFFFF" w:fill="auto"/>
          </w:tcPr>
          <w:p w:rsidR="000B043C" w:rsidRPr="006B0D02" w:rsidRDefault="000B043C" w:rsidP="000B043C">
            <w:pPr>
              <w:pStyle w:val="TAC"/>
              <w:rPr>
                <w:sz w:val="16"/>
                <w:szCs w:val="16"/>
              </w:rPr>
            </w:pPr>
          </w:p>
        </w:tc>
        <w:tc>
          <w:tcPr>
            <w:tcW w:w="4962" w:type="dxa"/>
            <w:shd w:val="solid" w:color="FFFFFF" w:fill="auto"/>
          </w:tcPr>
          <w:p w:rsidR="000B043C" w:rsidRDefault="000B043C" w:rsidP="000B043C">
            <w:pPr>
              <w:pStyle w:val="TAL"/>
              <w:rPr>
                <w:rFonts w:cs="Arial"/>
                <w:color w:val="000000"/>
                <w:sz w:val="16"/>
                <w:szCs w:val="16"/>
              </w:rPr>
            </w:pPr>
            <w:r>
              <w:rPr>
                <w:rFonts w:cs="Arial"/>
                <w:color w:val="000000"/>
                <w:sz w:val="16"/>
                <w:szCs w:val="16"/>
              </w:rPr>
              <w:t>1. pCR 28.810 Add skeleton</w:t>
            </w:r>
            <w:bookmarkStart w:id="40" w:name="_GoBack"/>
            <w:bookmarkEnd w:id="40"/>
          </w:p>
          <w:p w:rsidR="000B043C" w:rsidRDefault="000B043C" w:rsidP="000B043C">
            <w:pPr>
              <w:pStyle w:val="TAL"/>
              <w:rPr>
                <w:rFonts w:cs="Arial"/>
                <w:color w:val="000000"/>
                <w:sz w:val="16"/>
                <w:szCs w:val="16"/>
              </w:rPr>
            </w:pPr>
            <w:r>
              <w:rPr>
                <w:rFonts w:cs="Arial"/>
                <w:color w:val="000000"/>
                <w:sz w:val="16"/>
                <w:szCs w:val="16"/>
              </w:rPr>
              <w:t>2. pCR 28.810 Add background</w:t>
            </w:r>
          </w:p>
          <w:p w:rsidR="000B043C" w:rsidRDefault="000B043C" w:rsidP="000B043C">
            <w:pPr>
              <w:pStyle w:val="TAL"/>
              <w:rPr>
                <w:rFonts w:cs="Arial"/>
                <w:color w:val="000000"/>
                <w:sz w:val="16"/>
                <w:szCs w:val="16"/>
              </w:rPr>
            </w:pPr>
            <w:r>
              <w:rPr>
                <w:rFonts w:cs="Arial"/>
                <w:color w:val="000000"/>
                <w:sz w:val="16"/>
                <w:szCs w:val="16"/>
              </w:rPr>
              <w:t>3. pCR 28.810 Add scope</w:t>
            </w:r>
          </w:p>
        </w:tc>
        <w:tc>
          <w:tcPr>
            <w:tcW w:w="708" w:type="dxa"/>
            <w:shd w:val="solid" w:color="FFFFFF" w:fill="auto"/>
          </w:tcPr>
          <w:p w:rsidR="000B043C" w:rsidRDefault="000B043C" w:rsidP="000B043C">
            <w:pPr>
              <w:pStyle w:val="TAC"/>
              <w:rPr>
                <w:sz w:val="16"/>
                <w:szCs w:val="16"/>
                <w:lang w:eastAsia="zh-CN"/>
              </w:rPr>
            </w:pPr>
          </w:p>
          <w:p w:rsidR="000B043C" w:rsidRDefault="000B043C" w:rsidP="000B043C">
            <w:pPr>
              <w:pStyle w:val="TAC"/>
              <w:rPr>
                <w:sz w:val="16"/>
                <w:szCs w:val="16"/>
                <w:lang w:eastAsia="zh-CN"/>
              </w:rPr>
            </w:pPr>
            <w:r>
              <w:rPr>
                <w:sz w:val="16"/>
                <w:szCs w:val="16"/>
                <w:lang w:eastAsia="zh-CN"/>
              </w:rPr>
              <w:t>0.1.0</w:t>
            </w:r>
          </w:p>
          <w:p w:rsidR="000B043C" w:rsidRDefault="000B043C" w:rsidP="000B043C">
            <w:pPr>
              <w:pStyle w:val="TAC"/>
              <w:rPr>
                <w:sz w:val="16"/>
                <w:szCs w:val="16"/>
                <w:lang w:eastAsia="zh-CN"/>
              </w:rPr>
            </w:pPr>
          </w:p>
        </w:tc>
      </w:tr>
    </w:tbl>
    <w:p w:rsidR="003C3971" w:rsidRPr="00235394" w:rsidRDefault="003C3971" w:rsidP="003C3971"/>
    <w:p w:rsidR="003C3971" w:rsidRPr="00235394" w:rsidRDefault="003C3971" w:rsidP="003C3971">
      <w:pPr>
        <w:pStyle w:val="Guidance"/>
      </w:pP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5B67" w:rsidRDefault="00265B67">
      <w:r>
        <w:separator/>
      </w:r>
    </w:p>
  </w:endnote>
  <w:endnote w:type="continuationSeparator" w:id="0">
    <w:p w:rsidR="00265B67" w:rsidRDefault="00265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5B67" w:rsidRDefault="00265B67">
      <w:r>
        <w:separator/>
      </w:r>
    </w:p>
  </w:footnote>
  <w:footnote w:type="continuationSeparator" w:id="0">
    <w:p w:rsidR="00265B67" w:rsidRDefault="00265B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11BC">
      <w:rPr>
        <w:rFonts w:ascii="Arial" w:hAnsi="Arial" w:cs="Arial"/>
        <w:b/>
        <w:noProof/>
        <w:sz w:val="18"/>
        <w:szCs w:val="18"/>
      </w:rPr>
      <w:t>3GPP TR 28.810 V0.1.0 (2019-10)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11BC">
      <w:rPr>
        <w:rFonts w:ascii="Arial" w:hAnsi="Arial" w:cs="Arial"/>
        <w:b/>
        <w:noProof/>
        <w:sz w:val="18"/>
        <w:szCs w:val="18"/>
      </w:rPr>
      <w:t>12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11BC">
      <w:rPr>
        <w:rFonts w:ascii="Arial" w:hAnsi="Arial" w:cs="Arial"/>
        <w:b/>
        <w:noProof/>
        <w:sz w:val="18"/>
        <w:szCs w:val="18"/>
      </w:rPr>
      <w:t>Release 16</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B043C"/>
    <w:rsid w:val="000C47C3"/>
    <w:rsid w:val="000D58AB"/>
    <w:rsid w:val="00133525"/>
    <w:rsid w:val="001A4C42"/>
    <w:rsid w:val="001A5374"/>
    <w:rsid w:val="001A7420"/>
    <w:rsid w:val="001B6637"/>
    <w:rsid w:val="001C21C3"/>
    <w:rsid w:val="001D02C2"/>
    <w:rsid w:val="001F0C1D"/>
    <w:rsid w:val="001F1132"/>
    <w:rsid w:val="001F168B"/>
    <w:rsid w:val="002347A2"/>
    <w:rsid w:val="00265B67"/>
    <w:rsid w:val="002675F0"/>
    <w:rsid w:val="002711BC"/>
    <w:rsid w:val="0027168C"/>
    <w:rsid w:val="002A1F8A"/>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01DF2"/>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27B08"/>
    <w:rsid w:val="00942EC2"/>
    <w:rsid w:val="009F37B7"/>
    <w:rsid w:val="00A10F02"/>
    <w:rsid w:val="00A164B4"/>
    <w:rsid w:val="00A26956"/>
    <w:rsid w:val="00A27486"/>
    <w:rsid w:val="00A4478D"/>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16D80"/>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3AB7"/>
    <w:rsid w:val="00E44582"/>
    <w:rsid w:val="00E54B8A"/>
    <w:rsid w:val="00E77645"/>
    <w:rsid w:val="00EA15B0"/>
    <w:rsid w:val="00EA5EA7"/>
    <w:rsid w:val="00EC4A25"/>
    <w:rsid w:val="00EE0192"/>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E54B8A"/>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5AF4C-638C-4678-9729-B4558A949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12</Pages>
  <Words>1532</Words>
  <Characters>8738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3GPP SA5#127</cp:lastModifiedBy>
  <cp:revision>6</cp:revision>
  <cp:lastPrinted>2019-02-25T14:05:00Z</cp:lastPrinted>
  <dcterms:created xsi:type="dcterms:W3CDTF">2019-10-02T13:40:00Z</dcterms:created>
  <dcterms:modified xsi:type="dcterms:W3CDTF">2019-10-21T05:37:00Z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(2)cyjoFSX2JDWwbpHXV/qXqNlX8pPd0nciF+HQhNnXPFeZq5IDi6qEkr6yzZz3b7pzm55cfito
IGrPI/JCEX2OSgW2bXUC0m8mXveZnq4KKPqqOTwXj76Z9++fnIOEF8u/+MSINkPiAhJJiH9J
07U4dcY4aqWewkcEQhoXisyks4nJpgr2Uv/mJ1eGs0vOhGIE9VQCn7nQ/8JPBKlAZu6rWThp
gAMOqvK+i8+ZlLDFS7</vt:lpwstr>
  </property>
  <property fmtid="{D5CDD505-2E9C-101B-9397-08002B2CF9AE}" pid="3" name="_2015_ms_pID_7253431">
    <vt:lpwstr>X0P8iWAXB0HmxJHb05pkc3bhOY4ER8/ppKdyTmmLP8wyHQAOCVpyQC
qFRAVVN8D8Kg29FZ3lsynVMqjbIiicReT6ZAVkmpodUpZ054HecVs2ocBHHIWgmm46hD2M2A
h0EBFNoKhQSC+G9dw6ZifIsTNZgY63FuUDdy94JEO0Jsb/nTk6ZjCOa74QREN3YJCFeKm87L
JndPyI545ur1x4Pj</vt:lpwstr>
  </property>
</Properties>
</file>