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09A44" w14:textId="77777777" w:rsidR="002B6101" w:rsidRDefault="002B6101">
      <w:pPr>
        <w:pStyle w:val="ZA"/>
        <w:framePr w:wrap="notBeside"/>
      </w:pPr>
      <w:bookmarkStart w:id="0" w:name="page1"/>
      <w:r>
        <w:rPr>
          <w:sz w:val="64"/>
        </w:rPr>
        <w:t xml:space="preserve">3GPP TS 28.731 </w:t>
      </w:r>
      <w:r>
        <w:t>V</w:t>
      </w:r>
      <w:r w:rsidR="001478B4">
        <w:t>19.0.0</w:t>
      </w:r>
      <w:r w:rsidR="008000CE">
        <w:rPr>
          <w:sz w:val="32"/>
        </w:rPr>
        <w:t xml:space="preserve"> </w:t>
      </w:r>
      <w:r>
        <w:rPr>
          <w:sz w:val="32"/>
        </w:rPr>
        <w:t>(</w:t>
      </w:r>
      <w:r w:rsidR="001478B4">
        <w:rPr>
          <w:sz w:val="32"/>
        </w:rPr>
        <w:t>2025-09</w:t>
      </w:r>
      <w:r w:rsidR="00321EC2">
        <w:rPr>
          <w:sz w:val="32"/>
        </w:rPr>
        <w:t>)</w:t>
      </w:r>
    </w:p>
    <w:p w14:paraId="699B0276" w14:textId="77777777" w:rsidR="002B6101" w:rsidRDefault="002B6101">
      <w:pPr>
        <w:pStyle w:val="ZB"/>
        <w:framePr w:wrap="notBeside"/>
      </w:pPr>
      <w:r>
        <w:t>Technical Specification</w:t>
      </w:r>
    </w:p>
    <w:p w14:paraId="7ABA47F3" w14:textId="77777777" w:rsidR="002B6101" w:rsidRDefault="002B6101">
      <w:pPr>
        <w:pStyle w:val="ZT"/>
        <w:framePr w:wrap="notBeside"/>
      </w:pPr>
      <w:r>
        <w:t>3rd Generation Partnership Project;</w:t>
      </w:r>
    </w:p>
    <w:p w14:paraId="5767225F" w14:textId="77777777" w:rsidR="002B6101" w:rsidRDefault="002B6101">
      <w:pPr>
        <w:pStyle w:val="ZT"/>
        <w:framePr w:wrap="notBeside"/>
      </w:pPr>
      <w:r>
        <w:t>Technical Specification Group Services and System Aspects;</w:t>
      </w:r>
    </w:p>
    <w:p w14:paraId="2A9E8256" w14:textId="77777777" w:rsidR="002B6101" w:rsidRDefault="002B6101">
      <w:pPr>
        <w:pStyle w:val="ZT"/>
        <w:framePr w:wrap="notBeside"/>
      </w:pPr>
      <w:r>
        <w:t>Telecommunication management;</w:t>
      </w:r>
    </w:p>
    <w:p w14:paraId="1DFADF55" w14:textId="77777777" w:rsidR="002B6101" w:rsidRDefault="002B6101">
      <w:pPr>
        <w:pStyle w:val="ZT"/>
        <w:framePr w:wrap="notBeside"/>
      </w:pPr>
      <w:r>
        <w:t>Transport Network (TN) interface</w:t>
      </w:r>
    </w:p>
    <w:p w14:paraId="3C567B4C" w14:textId="77777777" w:rsidR="002B6101" w:rsidRDefault="002B6101">
      <w:pPr>
        <w:pStyle w:val="ZT"/>
        <w:framePr w:wrap="notBeside"/>
      </w:pPr>
      <w:r>
        <w:t>Network Resource Model (NRM)</w:t>
      </w:r>
    </w:p>
    <w:p w14:paraId="5CC4EE05" w14:textId="77777777" w:rsidR="002B6101" w:rsidRDefault="002B6101">
      <w:pPr>
        <w:pStyle w:val="ZT"/>
        <w:framePr w:wrap="notBeside"/>
      </w:pPr>
      <w:r>
        <w:t>Integration Reference Point (IRP);</w:t>
      </w:r>
    </w:p>
    <w:p w14:paraId="09EC26BD" w14:textId="77777777" w:rsidR="002B6101" w:rsidRDefault="002B6101">
      <w:pPr>
        <w:pStyle w:val="ZT"/>
        <w:framePr w:wrap="notBeside"/>
      </w:pPr>
      <w:r>
        <w:t>Requirements</w:t>
      </w:r>
    </w:p>
    <w:p w14:paraId="4396C9DF" w14:textId="77777777" w:rsidR="002B6101" w:rsidRDefault="002B6101">
      <w:pPr>
        <w:pStyle w:val="ZT"/>
        <w:framePr w:wrap="notBeside"/>
      </w:pPr>
      <w:r>
        <w:t>(</w:t>
      </w:r>
      <w:r>
        <w:rPr>
          <w:rStyle w:val="ZGSM"/>
        </w:rPr>
        <w:t>Release</w:t>
      </w:r>
      <w:r w:rsidR="001478B4">
        <w:rPr>
          <w:rStyle w:val="ZGSM"/>
        </w:rPr>
        <w:t xml:space="preserve"> 19</w:t>
      </w:r>
      <w:r>
        <w:t>)</w:t>
      </w:r>
    </w:p>
    <w:p w14:paraId="0ACB461C" w14:textId="77777777" w:rsidR="002B6101" w:rsidRDefault="002B6101">
      <w:pPr>
        <w:pStyle w:val="ZT"/>
        <w:framePr w:wrap="notBeside"/>
        <w:rPr>
          <w:i/>
          <w:sz w:val="28"/>
        </w:rPr>
      </w:pPr>
    </w:p>
    <w:bookmarkStart w:id="1" w:name="_MON_1684549432"/>
    <w:bookmarkEnd w:id="1"/>
    <w:p w14:paraId="334D4856" w14:textId="77777777" w:rsidR="00E44157" w:rsidRPr="00E44157" w:rsidRDefault="00145B90" w:rsidP="00E44157">
      <w:pPr>
        <w:pStyle w:val="ZU"/>
        <w:framePr w:h="4929" w:hRule="exact" w:wrap="notBeside"/>
        <w:tabs>
          <w:tab w:val="right" w:pos="10205"/>
        </w:tabs>
        <w:jc w:val="left"/>
        <w:rPr>
          <w:color w:val="0000FF"/>
        </w:rPr>
      </w:pPr>
      <w:r w:rsidRPr="00145B90">
        <w:rPr>
          <w:color w:val="0000FF"/>
        </w:rPr>
        <w:object w:dxaOrig="2026" w:dyaOrig="1251" w14:anchorId="40D73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330408" r:id="rId10"/>
        </w:object>
      </w:r>
      <w:r w:rsidR="00E44157" w:rsidRPr="00E44157">
        <w:rPr>
          <w:color w:val="0000FF"/>
        </w:rPr>
        <w:tab/>
      </w:r>
      <w:r w:rsidR="00000000">
        <w:rPr>
          <w:color w:val="0000FF"/>
        </w:rPr>
        <w:pict w14:anchorId="1B467A60">
          <v:shape id="_x0000_i1026" type="#_x0000_t75" style="width:128pt;height:75pt">
            <v:imagedata r:id="rId11" o:title="3GPP-logo_web"/>
          </v:shape>
        </w:pict>
      </w:r>
    </w:p>
    <w:p w14:paraId="36DCCC81" w14:textId="77777777" w:rsidR="002B6101" w:rsidRDefault="002B6101">
      <w:pPr>
        <w:pStyle w:val="ZU"/>
        <w:framePr w:h="4929" w:hRule="exact" w:wrap="notBeside"/>
        <w:tabs>
          <w:tab w:val="right" w:pos="10206"/>
        </w:tabs>
        <w:jc w:val="left"/>
      </w:pPr>
    </w:p>
    <w:p w14:paraId="4F9E52B8" w14:textId="77777777" w:rsidR="002B6101" w:rsidRDefault="002B610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7D83F3A" w14:textId="77777777" w:rsidR="002B6101" w:rsidRDefault="002B6101">
      <w:pPr>
        <w:pStyle w:val="ZV"/>
        <w:framePr w:wrap="notBeside"/>
      </w:pPr>
    </w:p>
    <w:bookmarkEnd w:id="0"/>
    <w:p w14:paraId="0DFE5A82" w14:textId="77777777" w:rsidR="002B6101" w:rsidRDefault="002B6101">
      <w:pPr>
        <w:sectPr w:rsidR="002B6101">
          <w:footnotePr>
            <w:numRestart w:val="eachSect"/>
          </w:footnotePr>
          <w:pgSz w:w="11907" w:h="16840"/>
          <w:pgMar w:top="2268" w:right="851" w:bottom="10773" w:left="851" w:header="0" w:footer="0" w:gutter="0"/>
          <w:cols w:space="720"/>
        </w:sectPr>
      </w:pPr>
    </w:p>
    <w:p w14:paraId="71E2D6CF" w14:textId="77777777" w:rsidR="002B6101" w:rsidRDefault="002B6101">
      <w:bookmarkStart w:id="2" w:name="page2"/>
    </w:p>
    <w:p w14:paraId="2657BC23" w14:textId="77777777" w:rsidR="002B6101" w:rsidRDefault="002B6101">
      <w:pPr>
        <w:pStyle w:val="FP"/>
        <w:framePr w:wrap="notBeside" w:hAnchor="margin" w:y="1419"/>
        <w:pBdr>
          <w:bottom w:val="single" w:sz="6" w:space="1" w:color="auto"/>
        </w:pBdr>
        <w:spacing w:before="240"/>
        <w:ind w:left="2835" w:right="2835"/>
        <w:jc w:val="center"/>
      </w:pPr>
      <w:r>
        <w:t>Keywords</w:t>
      </w:r>
    </w:p>
    <w:p w14:paraId="0ED944CA" w14:textId="77777777" w:rsidR="002B6101" w:rsidRDefault="002B6101">
      <w:pPr>
        <w:pStyle w:val="FP"/>
        <w:framePr w:wrap="notBeside" w:hAnchor="margin" w:y="1419"/>
        <w:ind w:left="2835" w:right="2835"/>
        <w:jc w:val="center"/>
        <w:rPr>
          <w:rFonts w:ascii="Arial" w:hAnsi="Arial"/>
          <w:sz w:val="18"/>
        </w:rPr>
      </w:pPr>
      <w:r>
        <w:rPr>
          <w:rFonts w:ascii="Arial" w:hAnsi="Arial"/>
          <w:sz w:val="18"/>
        </w:rPr>
        <w:t xml:space="preserve">NRM, IRP, Converged </w:t>
      </w:r>
      <w:proofErr w:type="spellStart"/>
      <w:r>
        <w:rPr>
          <w:rFonts w:ascii="Arial" w:hAnsi="Arial"/>
          <w:sz w:val="18"/>
        </w:rPr>
        <w:t>Management,Transport</w:t>
      </w:r>
      <w:proofErr w:type="spellEnd"/>
      <w:r>
        <w:rPr>
          <w:rFonts w:ascii="Arial" w:hAnsi="Arial"/>
          <w:sz w:val="18"/>
        </w:rPr>
        <w:t xml:space="preserve"> Network</w:t>
      </w:r>
    </w:p>
    <w:p w14:paraId="4030A418" w14:textId="77777777" w:rsidR="002B6101" w:rsidRDefault="002B6101"/>
    <w:p w14:paraId="2513F4BA" w14:textId="77777777" w:rsidR="002B6101" w:rsidRDefault="002B6101">
      <w:pPr>
        <w:pStyle w:val="FP"/>
        <w:framePr w:wrap="notBeside" w:hAnchor="margin" w:yAlign="center"/>
        <w:spacing w:after="240"/>
        <w:ind w:left="2835" w:right="2835"/>
        <w:jc w:val="center"/>
        <w:rPr>
          <w:rFonts w:ascii="Arial" w:hAnsi="Arial"/>
          <w:b/>
          <w:i/>
        </w:rPr>
      </w:pPr>
      <w:r>
        <w:rPr>
          <w:rFonts w:ascii="Arial" w:hAnsi="Arial"/>
          <w:b/>
          <w:i/>
        </w:rPr>
        <w:t>3GPP</w:t>
      </w:r>
    </w:p>
    <w:p w14:paraId="09A04C67" w14:textId="77777777" w:rsidR="002B6101" w:rsidRDefault="002B6101">
      <w:pPr>
        <w:pStyle w:val="FP"/>
        <w:framePr w:wrap="notBeside" w:hAnchor="margin" w:yAlign="center"/>
        <w:pBdr>
          <w:bottom w:val="single" w:sz="6" w:space="1" w:color="auto"/>
        </w:pBdr>
        <w:ind w:left="2835" w:right="2835"/>
        <w:jc w:val="center"/>
      </w:pPr>
      <w:r>
        <w:t>Postal address</w:t>
      </w:r>
    </w:p>
    <w:p w14:paraId="659FD42C" w14:textId="77777777" w:rsidR="002B6101" w:rsidRDefault="002B6101">
      <w:pPr>
        <w:pStyle w:val="FP"/>
        <w:framePr w:wrap="notBeside" w:hAnchor="margin" w:yAlign="center"/>
        <w:ind w:left="2835" w:right="2835"/>
        <w:jc w:val="center"/>
        <w:rPr>
          <w:rFonts w:ascii="Arial" w:hAnsi="Arial"/>
          <w:sz w:val="18"/>
        </w:rPr>
      </w:pPr>
    </w:p>
    <w:p w14:paraId="3F9B8423" w14:textId="77777777" w:rsidR="002B6101" w:rsidRDefault="002B6101">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C28F89F" w14:textId="77777777" w:rsidR="002B6101" w:rsidRDefault="002B610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AD6D7A8" w14:textId="77777777" w:rsidR="002B6101" w:rsidRDefault="002B610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1C3772" w14:textId="77777777" w:rsidR="002B6101" w:rsidRDefault="002B610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888146F" w14:textId="77777777" w:rsidR="002B6101" w:rsidRDefault="002B6101">
      <w:pPr>
        <w:pStyle w:val="FP"/>
        <w:framePr w:wrap="notBeside" w:hAnchor="margin" w:yAlign="center"/>
        <w:pBdr>
          <w:bottom w:val="single" w:sz="6" w:space="1" w:color="auto"/>
        </w:pBdr>
        <w:spacing w:before="240"/>
        <w:ind w:left="2835" w:right="2835"/>
        <w:jc w:val="center"/>
      </w:pPr>
      <w:r>
        <w:t>Internet</w:t>
      </w:r>
    </w:p>
    <w:p w14:paraId="1784E8A1" w14:textId="77777777" w:rsidR="002B6101" w:rsidRDefault="002B6101">
      <w:pPr>
        <w:pStyle w:val="FP"/>
        <w:framePr w:wrap="notBeside" w:hAnchor="margin" w:yAlign="center"/>
        <w:ind w:left="2835" w:right="2835"/>
        <w:jc w:val="center"/>
        <w:rPr>
          <w:rFonts w:ascii="Arial" w:hAnsi="Arial"/>
          <w:sz w:val="18"/>
        </w:rPr>
      </w:pPr>
      <w:r>
        <w:rPr>
          <w:rFonts w:ascii="Arial" w:hAnsi="Arial"/>
          <w:sz w:val="18"/>
        </w:rPr>
        <w:t>http://www.3gpp.org</w:t>
      </w:r>
    </w:p>
    <w:p w14:paraId="60DD172B" w14:textId="77777777" w:rsidR="002B6101" w:rsidRDefault="002B6101"/>
    <w:p w14:paraId="1CCEACAE" w14:textId="77777777" w:rsidR="002B6101" w:rsidRDefault="002B610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FC363CE" w14:textId="77777777" w:rsidR="002B6101" w:rsidRDefault="002B610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D8B273" w14:textId="77777777" w:rsidR="002B6101" w:rsidRDefault="002B6101">
      <w:pPr>
        <w:pStyle w:val="FP"/>
        <w:framePr w:h="3057" w:hRule="exact" w:wrap="notBeside" w:vAnchor="page" w:hAnchor="margin" w:y="12605"/>
        <w:jc w:val="center"/>
        <w:rPr>
          <w:noProof/>
        </w:rPr>
      </w:pPr>
    </w:p>
    <w:p w14:paraId="2542ACBD" w14:textId="77777777" w:rsidR="002B6101" w:rsidRDefault="002B6101">
      <w:pPr>
        <w:pStyle w:val="FP"/>
        <w:framePr w:h="3057" w:hRule="exact" w:wrap="notBeside" w:vAnchor="page" w:hAnchor="margin" w:y="12605"/>
        <w:jc w:val="center"/>
        <w:rPr>
          <w:noProof/>
          <w:sz w:val="18"/>
        </w:rPr>
      </w:pPr>
      <w:r>
        <w:rPr>
          <w:noProof/>
          <w:sz w:val="18"/>
        </w:rPr>
        <w:t>©</w:t>
      </w:r>
      <w:r w:rsidR="001478B4">
        <w:rPr>
          <w:noProof/>
          <w:sz w:val="18"/>
        </w:rPr>
        <w:t xml:space="preserve"> 2025</w:t>
      </w:r>
      <w:r w:rsidR="008A2503">
        <w:rPr>
          <w:noProof/>
          <w:sz w:val="18"/>
        </w:rPr>
        <w:t>, 3GPP Organizational Partners (ARIB, ATIS, CCSA, ETSI, TSDSI, TTA, TTC).</w:t>
      </w:r>
      <w:bookmarkStart w:id="3" w:name="copyrightaddon"/>
      <w:bookmarkEnd w:id="3"/>
    </w:p>
    <w:p w14:paraId="09E982AA" w14:textId="77777777" w:rsidR="002B6101" w:rsidRDefault="002B6101">
      <w:pPr>
        <w:pStyle w:val="FP"/>
        <w:framePr w:h="3057" w:hRule="exact" w:wrap="notBeside" w:vAnchor="page" w:hAnchor="margin" w:y="12605"/>
        <w:jc w:val="center"/>
        <w:rPr>
          <w:noProof/>
          <w:sz w:val="18"/>
        </w:rPr>
      </w:pPr>
      <w:r>
        <w:rPr>
          <w:noProof/>
          <w:sz w:val="18"/>
        </w:rPr>
        <w:t>All rights reserved.</w:t>
      </w:r>
    </w:p>
    <w:p w14:paraId="5E46697B" w14:textId="77777777" w:rsidR="002B6101" w:rsidRDefault="002B6101">
      <w:pPr>
        <w:pStyle w:val="FP"/>
        <w:framePr w:h="3057" w:hRule="exact" w:wrap="notBeside" w:vAnchor="page" w:hAnchor="margin" w:y="12605"/>
        <w:rPr>
          <w:noProof/>
          <w:sz w:val="18"/>
        </w:rPr>
      </w:pPr>
    </w:p>
    <w:p w14:paraId="4E497697" w14:textId="77777777" w:rsidR="002B6101" w:rsidRDefault="002B6101">
      <w:pPr>
        <w:pStyle w:val="FP"/>
        <w:framePr w:h="3057" w:hRule="exact" w:wrap="notBeside" w:vAnchor="page" w:hAnchor="margin" w:y="12605"/>
        <w:rPr>
          <w:noProof/>
          <w:sz w:val="18"/>
        </w:rPr>
      </w:pPr>
      <w:r>
        <w:rPr>
          <w:noProof/>
          <w:sz w:val="18"/>
        </w:rPr>
        <w:t>UMTS™ is a Trade Mark of ETSI registered for the benefit of its members</w:t>
      </w:r>
    </w:p>
    <w:p w14:paraId="73574FB3" w14:textId="77777777" w:rsidR="002B6101" w:rsidRDefault="002B610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79985DA" w14:textId="77777777" w:rsidR="002B6101" w:rsidRDefault="002B6101">
      <w:pPr>
        <w:pStyle w:val="FP"/>
        <w:framePr w:h="3057" w:hRule="exact" w:wrap="notBeside" w:vAnchor="page" w:hAnchor="margin" w:y="12605"/>
        <w:rPr>
          <w:noProof/>
          <w:sz w:val="18"/>
        </w:rPr>
      </w:pPr>
      <w:r>
        <w:rPr>
          <w:noProof/>
          <w:sz w:val="18"/>
        </w:rPr>
        <w:t>GSM® and the GSM logo are registered and owned by the GSM Association</w:t>
      </w:r>
    </w:p>
    <w:bookmarkEnd w:id="2"/>
    <w:p w14:paraId="57B0F7E7" w14:textId="77777777" w:rsidR="002B6101" w:rsidRDefault="002B6101">
      <w:pPr>
        <w:pStyle w:val="TT"/>
      </w:pPr>
      <w:r>
        <w:br w:type="page"/>
        <w:t>Contents</w:t>
      </w:r>
    </w:p>
    <w:p w14:paraId="3B232E90" w14:textId="77777777" w:rsidR="002B6101" w:rsidRDefault="002B6101">
      <w:pPr>
        <w:pStyle w:val="TOC1"/>
        <w:rPr>
          <w:sz w:val="24"/>
          <w:szCs w:val="24"/>
          <w:lang w:val="en-US"/>
        </w:rPr>
      </w:pPr>
      <w:r>
        <w:fldChar w:fldCharType="begin"/>
      </w:r>
      <w:r>
        <w:instrText xml:space="preserve"> TOC \o "1-8" \h \z \u </w:instrText>
      </w:r>
      <w:r>
        <w:fldChar w:fldCharType="separate"/>
      </w:r>
      <w:hyperlink w:anchor="_Toc333916426" w:history="1">
        <w:r>
          <w:rPr>
            <w:rStyle w:val="Hyperlink"/>
          </w:rPr>
          <w:t>Foreword</w:t>
        </w:r>
        <w:r>
          <w:rPr>
            <w:webHidden/>
          </w:rPr>
          <w:tab/>
        </w:r>
        <w:r>
          <w:rPr>
            <w:webHidden/>
          </w:rPr>
          <w:fldChar w:fldCharType="begin"/>
        </w:r>
        <w:r>
          <w:rPr>
            <w:webHidden/>
          </w:rPr>
          <w:instrText xml:space="preserve"> PAGEREF _Toc333916426 \h </w:instrText>
        </w:r>
        <w:r>
          <w:rPr>
            <w:webHidden/>
          </w:rPr>
        </w:r>
        <w:r>
          <w:rPr>
            <w:webHidden/>
          </w:rPr>
          <w:fldChar w:fldCharType="separate"/>
        </w:r>
        <w:r>
          <w:rPr>
            <w:webHidden/>
          </w:rPr>
          <w:t>4</w:t>
        </w:r>
        <w:r>
          <w:rPr>
            <w:webHidden/>
          </w:rPr>
          <w:fldChar w:fldCharType="end"/>
        </w:r>
      </w:hyperlink>
    </w:p>
    <w:p w14:paraId="4FBE1564" w14:textId="77777777" w:rsidR="002B6101" w:rsidRDefault="002B6101">
      <w:pPr>
        <w:pStyle w:val="TOC1"/>
        <w:rPr>
          <w:sz w:val="24"/>
          <w:szCs w:val="24"/>
          <w:lang w:val="en-US"/>
        </w:rPr>
      </w:pPr>
      <w:hyperlink w:anchor="_Toc333916427" w:history="1">
        <w:r>
          <w:rPr>
            <w:rStyle w:val="Hyperlink"/>
          </w:rPr>
          <w:t>Introduction</w:t>
        </w:r>
        <w:r>
          <w:rPr>
            <w:webHidden/>
          </w:rPr>
          <w:tab/>
        </w:r>
        <w:r>
          <w:rPr>
            <w:webHidden/>
          </w:rPr>
          <w:fldChar w:fldCharType="begin"/>
        </w:r>
        <w:r>
          <w:rPr>
            <w:webHidden/>
          </w:rPr>
          <w:instrText xml:space="preserve"> PAGEREF _Toc333916427 \h </w:instrText>
        </w:r>
        <w:r>
          <w:rPr>
            <w:webHidden/>
          </w:rPr>
        </w:r>
        <w:r>
          <w:rPr>
            <w:webHidden/>
          </w:rPr>
          <w:fldChar w:fldCharType="separate"/>
        </w:r>
        <w:r>
          <w:rPr>
            <w:webHidden/>
          </w:rPr>
          <w:t>4</w:t>
        </w:r>
        <w:r>
          <w:rPr>
            <w:webHidden/>
          </w:rPr>
          <w:fldChar w:fldCharType="end"/>
        </w:r>
      </w:hyperlink>
    </w:p>
    <w:p w14:paraId="4A477751" w14:textId="77777777" w:rsidR="002B6101" w:rsidRDefault="002B6101">
      <w:pPr>
        <w:pStyle w:val="TOC1"/>
        <w:rPr>
          <w:sz w:val="24"/>
          <w:szCs w:val="24"/>
          <w:lang w:val="en-US"/>
        </w:rPr>
      </w:pPr>
      <w:hyperlink w:anchor="_Toc333916428" w:history="1">
        <w:r>
          <w:rPr>
            <w:rStyle w:val="Hyperlink"/>
          </w:rPr>
          <w:t>1</w:t>
        </w:r>
        <w:r>
          <w:rPr>
            <w:sz w:val="24"/>
            <w:szCs w:val="24"/>
            <w:lang w:val="en-US"/>
          </w:rPr>
          <w:tab/>
        </w:r>
        <w:r>
          <w:rPr>
            <w:rStyle w:val="Hyperlink"/>
          </w:rPr>
          <w:t>Scope</w:t>
        </w:r>
        <w:r>
          <w:rPr>
            <w:webHidden/>
          </w:rPr>
          <w:tab/>
        </w:r>
        <w:r>
          <w:rPr>
            <w:webHidden/>
          </w:rPr>
          <w:fldChar w:fldCharType="begin"/>
        </w:r>
        <w:r>
          <w:rPr>
            <w:webHidden/>
          </w:rPr>
          <w:instrText xml:space="preserve"> PAGEREF _Toc333916428 \h </w:instrText>
        </w:r>
        <w:r>
          <w:rPr>
            <w:webHidden/>
          </w:rPr>
        </w:r>
        <w:r>
          <w:rPr>
            <w:webHidden/>
          </w:rPr>
          <w:fldChar w:fldCharType="separate"/>
        </w:r>
        <w:r>
          <w:rPr>
            <w:webHidden/>
          </w:rPr>
          <w:t>5</w:t>
        </w:r>
        <w:r>
          <w:rPr>
            <w:webHidden/>
          </w:rPr>
          <w:fldChar w:fldCharType="end"/>
        </w:r>
      </w:hyperlink>
    </w:p>
    <w:p w14:paraId="32B93E09" w14:textId="77777777" w:rsidR="002B6101" w:rsidRDefault="002B6101">
      <w:pPr>
        <w:pStyle w:val="TOC1"/>
        <w:rPr>
          <w:sz w:val="24"/>
          <w:szCs w:val="24"/>
          <w:lang w:val="en-US"/>
        </w:rPr>
      </w:pPr>
      <w:hyperlink w:anchor="_Toc333916429" w:history="1">
        <w:r>
          <w:rPr>
            <w:rStyle w:val="Hyperlink"/>
          </w:rPr>
          <w:t>2</w:t>
        </w:r>
        <w:r>
          <w:rPr>
            <w:sz w:val="24"/>
            <w:szCs w:val="24"/>
            <w:lang w:val="en-US"/>
          </w:rPr>
          <w:tab/>
        </w:r>
        <w:r>
          <w:rPr>
            <w:rStyle w:val="Hyperlink"/>
          </w:rPr>
          <w:t>References</w:t>
        </w:r>
        <w:r>
          <w:rPr>
            <w:webHidden/>
          </w:rPr>
          <w:tab/>
        </w:r>
        <w:r>
          <w:rPr>
            <w:webHidden/>
          </w:rPr>
          <w:fldChar w:fldCharType="begin"/>
        </w:r>
        <w:r>
          <w:rPr>
            <w:webHidden/>
          </w:rPr>
          <w:instrText xml:space="preserve"> PAGEREF _Toc333916429 \h </w:instrText>
        </w:r>
        <w:r>
          <w:rPr>
            <w:webHidden/>
          </w:rPr>
        </w:r>
        <w:r>
          <w:rPr>
            <w:webHidden/>
          </w:rPr>
          <w:fldChar w:fldCharType="separate"/>
        </w:r>
        <w:r>
          <w:rPr>
            <w:webHidden/>
          </w:rPr>
          <w:t>5</w:t>
        </w:r>
        <w:r>
          <w:rPr>
            <w:webHidden/>
          </w:rPr>
          <w:fldChar w:fldCharType="end"/>
        </w:r>
      </w:hyperlink>
    </w:p>
    <w:p w14:paraId="078DB06C" w14:textId="77777777" w:rsidR="002B6101" w:rsidRDefault="002B6101">
      <w:pPr>
        <w:pStyle w:val="TOC1"/>
        <w:rPr>
          <w:sz w:val="24"/>
          <w:szCs w:val="24"/>
          <w:lang w:val="en-US"/>
        </w:rPr>
      </w:pPr>
      <w:hyperlink w:anchor="_Toc333916430" w:history="1">
        <w:r>
          <w:rPr>
            <w:rStyle w:val="Hyperlink"/>
          </w:rPr>
          <w:t>3</w:t>
        </w:r>
        <w:r>
          <w:rPr>
            <w:sz w:val="24"/>
            <w:szCs w:val="24"/>
            <w:lang w:val="en-US"/>
          </w:rPr>
          <w:tab/>
        </w:r>
        <w:r>
          <w:rPr>
            <w:rStyle w:val="Hyperlink"/>
          </w:rPr>
          <w:t>Definitions and abbreviations</w:t>
        </w:r>
        <w:r>
          <w:rPr>
            <w:webHidden/>
          </w:rPr>
          <w:tab/>
        </w:r>
        <w:r>
          <w:rPr>
            <w:webHidden/>
          </w:rPr>
          <w:fldChar w:fldCharType="begin"/>
        </w:r>
        <w:r>
          <w:rPr>
            <w:webHidden/>
          </w:rPr>
          <w:instrText xml:space="preserve"> PAGEREF _Toc333916430 \h </w:instrText>
        </w:r>
        <w:r>
          <w:rPr>
            <w:webHidden/>
          </w:rPr>
        </w:r>
        <w:r>
          <w:rPr>
            <w:webHidden/>
          </w:rPr>
          <w:fldChar w:fldCharType="separate"/>
        </w:r>
        <w:r>
          <w:rPr>
            <w:webHidden/>
          </w:rPr>
          <w:t>5</w:t>
        </w:r>
        <w:r>
          <w:rPr>
            <w:webHidden/>
          </w:rPr>
          <w:fldChar w:fldCharType="end"/>
        </w:r>
      </w:hyperlink>
    </w:p>
    <w:p w14:paraId="61B5C7D8" w14:textId="77777777" w:rsidR="002B6101" w:rsidRDefault="002B6101">
      <w:pPr>
        <w:pStyle w:val="TOC2"/>
        <w:rPr>
          <w:sz w:val="24"/>
          <w:szCs w:val="24"/>
          <w:lang w:val="en-US"/>
        </w:rPr>
      </w:pPr>
      <w:hyperlink w:anchor="_Toc333916431" w:history="1">
        <w:r>
          <w:rPr>
            <w:rStyle w:val="Hyperlink"/>
          </w:rPr>
          <w:t>3.1</w:t>
        </w:r>
        <w:r>
          <w:rPr>
            <w:sz w:val="24"/>
            <w:szCs w:val="24"/>
            <w:lang w:val="en-US"/>
          </w:rPr>
          <w:tab/>
        </w:r>
        <w:r>
          <w:rPr>
            <w:rStyle w:val="Hyperlink"/>
          </w:rPr>
          <w:t>Definitions</w:t>
        </w:r>
        <w:r>
          <w:rPr>
            <w:webHidden/>
          </w:rPr>
          <w:tab/>
        </w:r>
        <w:r>
          <w:rPr>
            <w:webHidden/>
          </w:rPr>
          <w:fldChar w:fldCharType="begin"/>
        </w:r>
        <w:r>
          <w:rPr>
            <w:webHidden/>
          </w:rPr>
          <w:instrText xml:space="preserve"> PAGEREF _Toc333916431 \h </w:instrText>
        </w:r>
        <w:r>
          <w:rPr>
            <w:webHidden/>
          </w:rPr>
        </w:r>
        <w:r>
          <w:rPr>
            <w:webHidden/>
          </w:rPr>
          <w:fldChar w:fldCharType="separate"/>
        </w:r>
        <w:r>
          <w:rPr>
            <w:webHidden/>
          </w:rPr>
          <w:t>5</w:t>
        </w:r>
        <w:r>
          <w:rPr>
            <w:webHidden/>
          </w:rPr>
          <w:fldChar w:fldCharType="end"/>
        </w:r>
      </w:hyperlink>
    </w:p>
    <w:p w14:paraId="15C0948B" w14:textId="77777777" w:rsidR="002B6101" w:rsidRDefault="002B6101">
      <w:pPr>
        <w:pStyle w:val="TOC2"/>
        <w:rPr>
          <w:sz w:val="24"/>
          <w:szCs w:val="24"/>
          <w:lang w:val="en-US"/>
        </w:rPr>
      </w:pPr>
      <w:hyperlink w:anchor="_Toc333916432" w:history="1">
        <w:r>
          <w:rPr>
            <w:rStyle w:val="Hyperlink"/>
          </w:rPr>
          <w:t>3.2</w:t>
        </w:r>
        <w:r>
          <w:rPr>
            <w:sz w:val="24"/>
            <w:szCs w:val="24"/>
            <w:lang w:val="en-US"/>
          </w:rPr>
          <w:tab/>
        </w:r>
        <w:r>
          <w:rPr>
            <w:rStyle w:val="Hyperlink"/>
          </w:rPr>
          <w:t>Abbreviations</w:t>
        </w:r>
        <w:r>
          <w:rPr>
            <w:webHidden/>
          </w:rPr>
          <w:tab/>
        </w:r>
        <w:r>
          <w:rPr>
            <w:webHidden/>
          </w:rPr>
          <w:fldChar w:fldCharType="begin"/>
        </w:r>
        <w:r>
          <w:rPr>
            <w:webHidden/>
          </w:rPr>
          <w:instrText xml:space="preserve"> PAGEREF _Toc333916432 \h </w:instrText>
        </w:r>
        <w:r>
          <w:rPr>
            <w:webHidden/>
          </w:rPr>
        </w:r>
        <w:r>
          <w:rPr>
            <w:webHidden/>
          </w:rPr>
          <w:fldChar w:fldCharType="separate"/>
        </w:r>
        <w:r>
          <w:rPr>
            <w:webHidden/>
          </w:rPr>
          <w:t>5</w:t>
        </w:r>
        <w:r>
          <w:rPr>
            <w:webHidden/>
          </w:rPr>
          <w:fldChar w:fldCharType="end"/>
        </w:r>
      </w:hyperlink>
    </w:p>
    <w:p w14:paraId="180F61A1" w14:textId="77777777" w:rsidR="002B6101" w:rsidRDefault="002B6101">
      <w:pPr>
        <w:pStyle w:val="TOC1"/>
        <w:rPr>
          <w:sz w:val="24"/>
          <w:szCs w:val="24"/>
          <w:lang w:val="en-US"/>
        </w:rPr>
      </w:pPr>
      <w:hyperlink w:anchor="_Toc333916439" w:history="1">
        <w:r>
          <w:rPr>
            <w:rStyle w:val="Hyperlink"/>
          </w:rPr>
          <w:t>4</w:t>
        </w:r>
        <w:r>
          <w:rPr>
            <w:sz w:val="24"/>
            <w:szCs w:val="24"/>
            <w:lang w:val="en-US"/>
          </w:rPr>
          <w:tab/>
        </w:r>
        <w:r>
          <w:rPr>
            <w:rStyle w:val="Hyperlink"/>
          </w:rPr>
          <w:t>Requirements</w:t>
        </w:r>
        <w:r>
          <w:rPr>
            <w:webHidden/>
          </w:rPr>
          <w:tab/>
        </w:r>
        <w:r>
          <w:rPr>
            <w:webHidden/>
          </w:rPr>
          <w:fldChar w:fldCharType="begin"/>
        </w:r>
        <w:r>
          <w:rPr>
            <w:webHidden/>
          </w:rPr>
          <w:instrText xml:space="preserve"> PAGEREF _Toc333916439 \h </w:instrText>
        </w:r>
        <w:r>
          <w:rPr>
            <w:webHidden/>
          </w:rPr>
        </w:r>
        <w:r>
          <w:rPr>
            <w:webHidden/>
          </w:rPr>
          <w:fldChar w:fldCharType="separate"/>
        </w:r>
        <w:r>
          <w:rPr>
            <w:webHidden/>
          </w:rPr>
          <w:t>6</w:t>
        </w:r>
        <w:r>
          <w:rPr>
            <w:webHidden/>
          </w:rPr>
          <w:fldChar w:fldCharType="end"/>
        </w:r>
      </w:hyperlink>
    </w:p>
    <w:p w14:paraId="21211BC2" w14:textId="77777777" w:rsidR="002B6101" w:rsidRDefault="002B6101">
      <w:pPr>
        <w:pStyle w:val="TOC8"/>
        <w:rPr>
          <w:b w:val="0"/>
          <w:sz w:val="24"/>
          <w:szCs w:val="24"/>
          <w:lang w:val="en-US"/>
        </w:rPr>
      </w:pPr>
      <w:hyperlink w:anchor="_Toc333916440" w:history="1">
        <w:r>
          <w:rPr>
            <w:rStyle w:val="Hyperlink"/>
          </w:rPr>
          <w:t>Annex B (informative): Change history</w:t>
        </w:r>
        <w:r>
          <w:rPr>
            <w:webHidden/>
          </w:rPr>
          <w:tab/>
        </w:r>
        <w:r>
          <w:rPr>
            <w:webHidden/>
          </w:rPr>
          <w:fldChar w:fldCharType="begin"/>
        </w:r>
        <w:r>
          <w:rPr>
            <w:webHidden/>
          </w:rPr>
          <w:instrText xml:space="preserve"> PAGEREF _Toc333916440 \h </w:instrText>
        </w:r>
        <w:r>
          <w:rPr>
            <w:webHidden/>
          </w:rPr>
        </w:r>
        <w:r>
          <w:rPr>
            <w:webHidden/>
          </w:rPr>
          <w:fldChar w:fldCharType="separate"/>
        </w:r>
        <w:r>
          <w:rPr>
            <w:webHidden/>
          </w:rPr>
          <w:t>7</w:t>
        </w:r>
        <w:r>
          <w:rPr>
            <w:webHidden/>
          </w:rPr>
          <w:fldChar w:fldCharType="end"/>
        </w:r>
      </w:hyperlink>
    </w:p>
    <w:p w14:paraId="0E3292C8" w14:textId="77777777" w:rsidR="002B6101" w:rsidRDefault="002B6101">
      <w:r>
        <w:fldChar w:fldCharType="end"/>
      </w:r>
    </w:p>
    <w:p w14:paraId="4535CA10" w14:textId="77777777" w:rsidR="002B6101" w:rsidRDefault="002B6101"/>
    <w:p w14:paraId="3B95A5A0" w14:textId="77777777" w:rsidR="002B6101" w:rsidRDefault="002B6101"/>
    <w:p w14:paraId="76FFAE7C" w14:textId="77777777" w:rsidR="002B6101" w:rsidRDefault="002B6101"/>
    <w:p w14:paraId="49D5B033" w14:textId="77777777" w:rsidR="002B6101" w:rsidRDefault="002B6101">
      <w:pPr>
        <w:pStyle w:val="Heading1"/>
      </w:pPr>
      <w:r>
        <w:br w:type="page"/>
      </w:r>
      <w:bookmarkStart w:id="4" w:name="_Toc330832169"/>
      <w:bookmarkStart w:id="5" w:name="_Toc333844035"/>
      <w:bookmarkStart w:id="6" w:name="_Toc333916426"/>
      <w:r>
        <w:t>Foreword</w:t>
      </w:r>
      <w:bookmarkEnd w:id="4"/>
      <w:bookmarkEnd w:id="5"/>
      <w:bookmarkEnd w:id="6"/>
    </w:p>
    <w:p w14:paraId="25D576C3" w14:textId="77777777" w:rsidR="002B6101" w:rsidRDefault="002B6101">
      <w:r>
        <w:t>This Technical Specification has been produced by the 3</w:t>
      </w:r>
      <w:r>
        <w:rPr>
          <w:vertAlign w:val="superscript"/>
        </w:rPr>
        <w:t>rd</w:t>
      </w:r>
      <w:r>
        <w:t xml:space="preserve"> Generation Partnership Project (3GPP).</w:t>
      </w:r>
    </w:p>
    <w:p w14:paraId="0939CF57" w14:textId="77777777" w:rsidR="002B6101" w:rsidRDefault="002B610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D3EE70" w14:textId="77777777" w:rsidR="002B6101" w:rsidRDefault="002B6101">
      <w:pPr>
        <w:pStyle w:val="B1"/>
      </w:pPr>
      <w:r>
        <w:t xml:space="preserve">Version </w:t>
      </w:r>
      <w:proofErr w:type="spellStart"/>
      <w:r>
        <w:t>x.y.z</w:t>
      </w:r>
      <w:proofErr w:type="spellEnd"/>
    </w:p>
    <w:p w14:paraId="226EEA26" w14:textId="77777777" w:rsidR="002B6101" w:rsidRDefault="002B6101">
      <w:pPr>
        <w:pStyle w:val="B1"/>
      </w:pPr>
      <w:r>
        <w:t>where:</w:t>
      </w:r>
    </w:p>
    <w:p w14:paraId="141974C5" w14:textId="77777777" w:rsidR="002B6101" w:rsidRDefault="002B6101">
      <w:pPr>
        <w:pStyle w:val="B2"/>
      </w:pPr>
      <w:r>
        <w:t>x</w:t>
      </w:r>
      <w:r>
        <w:tab/>
        <w:t>the first digit:</w:t>
      </w:r>
    </w:p>
    <w:p w14:paraId="2FA16F8D" w14:textId="77777777" w:rsidR="002B6101" w:rsidRDefault="002B6101">
      <w:pPr>
        <w:pStyle w:val="B3"/>
      </w:pPr>
      <w:r>
        <w:t>1</w:t>
      </w:r>
      <w:r>
        <w:tab/>
        <w:t>presented to TSG for information;</w:t>
      </w:r>
    </w:p>
    <w:p w14:paraId="5F4140B9" w14:textId="77777777" w:rsidR="002B6101" w:rsidRDefault="002B6101">
      <w:pPr>
        <w:pStyle w:val="B3"/>
      </w:pPr>
      <w:r>
        <w:t>2</w:t>
      </w:r>
      <w:r>
        <w:tab/>
        <w:t>presented to TSG for approval;</w:t>
      </w:r>
    </w:p>
    <w:p w14:paraId="655CE481" w14:textId="77777777" w:rsidR="002B6101" w:rsidRDefault="002B6101">
      <w:pPr>
        <w:pStyle w:val="B3"/>
      </w:pPr>
      <w:r>
        <w:t>3</w:t>
      </w:r>
      <w:r>
        <w:tab/>
        <w:t>or greater indicates TSG approved document under change control.</w:t>
      </w:r>
    </w:p>
    <w:p w14:paraId="37B706E6" w14:textId="77777777" w:rsidR="002B6101" w:rsidRDefault="002B6101">
      <w:pPr>
        <w:pStyle w:val="B2"/>
      </w:pPr>
      <w:r>
        <w:t>y</w:t>
      </w:r>
      <w:r>
        <w:tab/>
        <w:t>the second digit is incremented for all changes of substance, i.e. technical enhancements, corrections, updates, etc.</w:t>
      </w:r>
    </w:p>
    <w:p w14:paraId="03907DD3" w14:textId="77777777" w:rsidR="002B6101" w:rsidRDefault="002B6101">
      <w:pPr>
        <w:pStyle w:val="B2"/>
      </w:pPr>
      <w:r>
        <w:t>z</w:t>
      </w:r>
      <w:r>
        <w:tab/>
        <w:t>the third digit is incremented when editorial only changes have been incorporated in the document.</w:t>
      </w:r>
    </w:p>
    <w:p w14:paraId="5937BA14" w14:textId="77777777" w:rsidR="002B6101" w:rsidRDefault="002B6101">
      <w:pPr>
        <w:pStyle w:val="B2"/>
      </w:pPr>
    </w:p>
    <w:p w14:paraId="49EA7478" w14:textId="77777777" w:rsidR="002B6101" w:rsidRDefault="002B6101">
      <w:pPr>
        <w:pStyle w:val="Heading1"/>
      </w:pPr>
      <w:bookmarkStart w:id="7" w:name="_Toc168481188"/>
      <w:bookmarkStart w:id="8" w:name="_Toc333916427"/>
      <w:r>
        <w:t>Introduction</w:t>
      </w:r>
      <w:bookmarkEnd w:id="7"/>
      <w:bookmarkEnd w:id="8"/>
    </w:p>
    <w:p w14:paraId="42830C51" w14:textId="77777777" w:rsidR="002B6101" w:rsidRDefault="002B6101">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87C4868" w14:textId="77777777" w:rsidR="002B6101" w:rsidRPr="00CD196E" w:rsidRDefault="002B6101" w:rsidP="00CD196E">
      <w:pPr>
        <w:pStyle w:val="B1"/>
        <w:rPr>
          <w:b/>
        </w:rPr>
      </w:pPr>
      <w:r w:rsidRPr="00CD196E">
        <w:rPr>
          <w:b/>
        </w:rPr>
        <w:t>28.731</w:t>
      </w:r>
      <w:r w:rsidRPr="00CD196E">
        <w:rPr>
          <w:b/>
        </w:rPr>
        <w:tab/>
        <w:t xml:space="preserve">Transport Network (TN) </w:t>
      </w:r>
      <w:r w:rsidRPr="00CD196E">
        <w:rPr>
          <w:b/>
          <w:snapToGrid w:val="0"/>
        </w:rPr>
        <w:t xml:space="preserve">interface </w:t>
      </w:r>
      <w:r w:rsidRPr="00CD196E">
        <w:rPr>
          <w:b/>
        </w:rPr>
        <w:t>Network Resource Model (NRM) Integration Reference Point (IRP); Requirements</w:t>
      </w:r>
      <w:r w:rsidR="00CD196E">
        <w:rPr>
          <w:b/>
        </w:rPr>
        <w:t>.</w:t>
      </w:r>
    </w:p>
    <w:p w14:paraId="12F2947A" w14:textId="77777777" w:rsidR="002B6101" w:rsidRDefault="002B6101" w:rsidP="00CD196E">
      <w:pPr>
        <w:pStyle w:val="B1"/>
        <w:rPr>
          <w:sz w:val="24"/>
          <w:szCs w:val="24"/>
        </w:rPr>
      </w:pPr>
      <w:r>
        <w:t>28.732</w:t>
      </w:r>
      <w:r>
        <w:tab/>
        <w:t xml:space="preserve">Transport Network (TN) </w:t>
      </w:r>
      <w:r>
        <w:rPr>
          <w:snapToGrid w:val="0"/>
        </w:rPr>
        <w:t xml:space="preserve">interface </w:t>
      </w:r>
      <w:r>
        <w:t>Network Resource Model (NRM) Integration Reference Point (IRP); Information Service (IS)</w:t>
      </w:r>
      <w:r w:rsidR="00CD196E">
        <w:t>.</w:t>
      </w:r>
    </w:p>
    <w:p w14:paraId="7F36C5DD" w14:textId="77777777" w:rsidR="002B6101" w:rsidRDefault="002B6101" w:rsidP="00CD196E">
      <w:pPr>
        <w:pStyle w:val="B1"/>
        <w:rPr>
          <w:sz w:val="24"/>
          <w:szCs w:val="24"/>
        </w:rPr>
      </w:pPr>
      <w:r>
        <w:t>28.733</w:t>
      </w:r>
      <w:r>
        <w:tab/>
        <w:t xml:space="preserve">Transport Network (TN) </w:t>
      </w:r>
      <w:r>
        <w:rPr>
          <w:snapToGrid w:val="0"/>
        </w:rPr>
        <w:t xml:space="preserve">interface </w:t>
      </w:r>
      <w:r>
        <w:t>Network Resource Model (NRM) Integration Reference Point (IRP); Solution Set (SS) definitions</w:t>
      </w:r>
      <w:r w:rsidR="00CD196E">
        <w:t>.</w:t>
      </w:r>
    </w:p>
    <w:p w14:paraId="73519C4E" w14:textId="77777777" w:rsidR="002B6101" w:rsidRDefault="002B6101">
      <w:pPr>
        <w:pStyle w:val="Heading1"/>
      </w:pPr>
      <w:r>
        <w:br w:type="page"/>
      </w:r>
      <w:bookmarkStart w:id="9" w:name="_Toc168481189"/>
      <w:bookmarkStart w:id="10" w:name="_Toc333916428"/>
      <w:r>
        <w:t>1</w:t>
      </w:r>
      <w:r>
        <w:tab/>
        <w:t>Scope</w:t>
      </w:r>
      <w:bookmarkEnd w:id="9"/>
      <w:bookmarkEnd w:id="10"/>
    </w:p>
    <w:p w14:paraId="1CE64144" w14:textId="77777777" w:rsidR="002B6101" w:rsidRDefault="002B6101">
      <w:r>
        <w:t xml:space="preserve">The present document defines, in addition to the requirements defined in [1], [2] and [3], the requirements for the present IRP: </w:t>
      </w:r>
      <w:r>
        <w:rPr>
          <w:snapToGrid w:val="0"/>
        </w:rPr>
        <w:t>Transport Network (TN) interface Network Resource Model (NRM)</w:t>
      </w:r>
      <w:r>
        <w:t>.</w:t>
      </w:r>
    </w:p>
    <w:p w14:paraId="48629AF4" w14:textId="77777777" w:rsidR="002B6101" w:rsidRDefault="002B6101">
      <w:pPr>
        <w:pStyle w:val="Heading1"/>
      </w:pPr>
      <w:bookmarkStart w:id="11" w:name="_Toc168481190"/>
      <w:bookmarkStart w:id="12" w:name="_Toc333916429"/>
      <w:r>
        <w:t>2</w:t>
      </w:r>
      <w:r>
        <w:tab/>
        <w:t>References</w:t>
      </w:r>
      <w:bookmarkEnd w:id="11"/>
      <w:bookmarkEnd w:id="12"/>
    </w:p>
    <w:p w14:paraId="09DF66E6" w14:textId="77777777" w:rsidR="002B6101" w:rsidRDefault="002B6101">
      <w:r>
        <w:t>The following documents contain provisions which, through reference in this text, constitute provisions of the present document.</w:t>
      </w:r>
    </w:p>
    <w:p w14:paraId="5A7B3A61" w14:textId="77777777" w:rsidR="002B6101" w:rsidRDefault="00CD196E" w:rsidP="00CD196E">
      <w:pPr>
        <w:pStyle w:val="B1"/>
      </w:pPr>
      <w:r>
        <w:t>-</w:t>
      </w:r>
      <w:r>
        <w:tab/>
      </w:r>
      <w:r w:rsidR="002B6101">
        <w:t>References are either specific (identified by date of publication, edition number, version number, etc.) or non</w:t>
      </w:r>
      <w:r w:rsidR="002B6101">
        <w:noBreakHyphen/>
        <w:t>specific.</w:t>
      </w:r>
    </w:p>
    <w:p w14:paraId="447B7740" w14:textId="77777777" w:rsidR="002B6101" w:rsidRDefault="00CD196E" w:rsidP="00CD196E">
      <w:pPr>
        <w:pStyle w:val="B1"/>
      </w:pPr>
      <w:r>
        <w:t>-</w:t>
      </w:r>
      <w:r>
        <w:tab/>
      </w:r>
      <w:r w:rsidR="002B6101">
        <w:t>For a specific reference, subsequent revisions do not apply.</w:t>
      </w:r>
    </w:p>
    <w:p w14:paraId="4F9AAE30" w14:textId="77777777" w:rsidR="002B6101" w:rsidRDefault="00CD196E" w:rsidP="00CD196E">
      <w:pPr>
        <w:pStyle w:val="B1"/>
      </w:pPr>
      <w:r>
        <w:t>-</w:t>
      </w:r>
      <w:r>
        <w:tab/>
      </w:r>
      <w:r w:rsidR="002B6101">
        <w:t xml:space="preserve">For a non-specific reference, the latest version applies. In the case of a reference to a 3GPP document (including a GSM document), a non-specific reference implicitly refers to the latest version of that document </w:t>
      </w:r>
      <w:r w:rsidR="002B6101">
        <w:rPr>
          <w:i/>
        </w:rPr>
        <w:t>in the same Release as the present document</w:t>
      </w:r>
      <w:r w:rsidR="002B6101">
        <w:t>.</w:t>
      </w:r>
    </w:p>
    <w:p w14:paraId="7C193C67" w14:textId="77777777" w:rsidR="002B6101" w:rsidRDefault="002B6101">
      <w:pPr>
        <w:pStyle w:val="EX"/>
      </w:pPr>
      <w:r>
        <w:t>[1]</w:t>
      </w:r>
      <w:r>
        <w:tab/>
        <w:t>3GPP TS 32.101: "Telecommunication Management, Principles and high level requirements".</w:t>
      </w:r>
    </w:p>
    <w:p w14:paraId="6F2F3ADE" w14:textId="77777777" w:rsidR="002B6101" w:rsidRDefault="002B6101">
      <w:pPr>
        <w:pStyle w:val="EX"/>
      </w:pPr>
      <w:r>
        <w:t>[2]</w:t>
      </w:r>
      <w:r>
        <w:tab/>
        <w:t xml:space="preserve">3GPP TS 32.102: "Telecommunication management; </w:t>
      </w:r>
      <w:r>
        <w:rPr>
          <w:rFonts w:hint="eastAsia"/>
          <w:lang w:eastAsia="zh-CN"/>
        </w:rPr>
        <w:t>A</w:t>
      </w:r>
      <w:r>
        <w:t>rchitecture".</w:t>
      </w:r>
    </w:p>
    <w:p w14:paraId="01F255CE" w14:textId="77777777" w:rsidR="002B6101" w:rsidRDefault="002B6101">
      <w:pPr>
        <w:pStyle w:val="EX"/>
      </w:pPr>
      <w:r>
        <w:t>[3]</w:t>
      </w:r>
      <w:r>
        <w:tab/>
        <w:t>3GPP TS 32.600: "Telecommunication management; Configuration Management (CM); Concept and high-level requirements".</w:t>
      </w:r>
    </w:p>
    <w:p w14:paraId="48D27CC1" w14:textId="77777777" w:rsidR="002B6101" w:rsidRDefault="002B6101">
      <w:pPr>
        <w:pStyle w:val="EX"/>
      </w:pPr>
      <w:r>
        <w:t>[4]</w:t>
      </w:r>
      <w:r>
        <w:tab/>
        <w:t>3GPP TS 32.107: "Telecommunication management; Fixed Mobile Convergence (FMC) Federated Network Information Model (FNIM)".</w:t>
      </w:r>
    </w:p>
    <w:p w14:paraId="4E08C571" w14:textId="77777777" w:rsidR="002B6101" w:rsidRDefault="002B6101">
      <w:pPr>
        <w:pStyle w:val="EX"/>
      </w:pPr>
      <w:r>
        <w:t>[5]</w:t>
      </w:r>
      <w:r>
        <w:tab/>
        <w:t>3GPP TS 28.620: "Telecommunication management; Fixed Mobile Convergence (FMC) Federated Network Information Model (FNIM) Umbrella Information Model (UIM)".</w:t>
      </w:r>
    </w:p>
    <w:p w14:paraId="418B5BEA" w14:textId="77777777" w:rsidR="002B6101" w:rsidRDefault="002B6101">
      <w:pPr>
        <w:pStyle w:val="EX"/>
      </w:pPr>
      <w:r>
        <w:t>[6]</w:t>
      </w:r>
      <w:r>
        <w:tab/>
        <w:t>3GPP TS.28.622: “Generic Network Resource Model (NRM) Integration Reference Point (IRP); Information Service (IS)”.</w:t>
      </w:r>
    </w:p>
    <w:p w14:paraId="1A51EE03" w14:textId="77777777" w:rsidR="002B6101" w:rsidRDefault="002B6101">
      <w:pPr>
        <w:pStyle w:val="Heading1"/>
      </w:pPr>
      <w:bookmarkStart w:id="13" w:name="_Toc168481191"/>
      <w:bookmarkStart w:id="14" w:name="_Toc333916430"/>
      <w:r>
        <w:t>3</w:t>
      </w:r>
      <w:r>
        <w:tab/>
        <w:t>Definitions and abbreviations</w:t>
      </w:r>
      <w:bookmarkEnd w:id="13"/>
      <w:bookmarkEnd w:id="14"/>
    </w:p>
    <w:p w14:paraId="54249FF0" w14:textId="77777777" w:rsidR="002B6101" w:rsidRDefault="002B6101">
      <w:pPr>
        <w:pStyle w:val="Heading2"/>
      </w:pPr>
      <w:bookmarkStart w:id="15" w:name="_Toc168481192"/>
      <w:bookmarkStart w:id="16" w:name="_Toc333916431"/>
      <w:r>
        <w:t>3.1</w:t>
      </w:r>
      <w:r>
        <w:tab/>
        <w:t>Definitions</w:t>
      </w:r>
      <w:bookmarkEnd w:id="15"/>
      <w:bookmarkEnd w:id="16"/>
    </w:p>
    <w:p w14:paraId="1C189288" w14:textId="77777777" w:rsidR="002B6101" w:rsidRDefault="002B6101">
      <w:r>
        <w:t>For the purposes of the present document, the following terms and definitions apply:</w:t>
      </w:r>
    </w:p>
    <w:p w14:paraId="75BA24CC" w14:textId="77777777" w:rsidR="002B6101" w:rsidRDefault="002B6101">
      <w:r>
        <w:rPr>
          <w:b/>
        </w:rPr>
        <w:t>IRP:</w:t>
      </w:r>
      <w:r>
        <w:t xml:space="preserve"> see 3GPP TS 32.101 [1]</w:t>
      </w:r>
    </w:p>
    <w:p w14:paraId="0122AB90" w14:textId="77777777" w:rsidR="002B6101" w:rsidRDefault="002B6101">
      <w:r>
        <w:rPr>
          <w:b/>
        </w:rPr>
        <w:t>Network Resource Model (NRM)</w:t>
      </w:r>
      <w:r>
        <w:t>: See definition in TS 32.622 [6].</w:t>
      </w:r>
    </w:p>
    <w:p w14:paraId="2A1C53C2" w14:textId="77777777" w:rsidR="002B6101" w:rsidRDefault="002B6101">
      <w:pPr>
        <w:pStyle w:val="Heading2"/>
      </w:pPr>
      <w:bookmarkStart w:id="17" w:name="_Toc168481193"/>
      <w:bookmarkStart w:id="18" w:name="_Toc333916432"/>
      <w:r>
        <w:t>3.2</w:t>
      </w:r>
      <w:r>
        <w:tab/>
        <w:t>Abbreviations</w:t>
      </w:r>
      <w:bookmarkEnd w:id="17"/>
      <w:bookmarkEnd w:id="18"/>
    </w:p>
    <w:p w14:paraId="1BC605E8" w14:textId="77777777" w:rsidR="002B6101" w:rsidRDefault="002B6101">
      <w:pPr>
        <w:keepNext/>
      </w:pPr>
      <w:r>
        <w:t>For the purposes of the present document, the following abbreviations apply:</w:t>
      </w:r>
    </w:p>
    <w:p w14:paraId="16DD5EC0" w14:textId="77777777" w:rsidR="002B6101" w:rsidRDefault="002B6101">
      <w:pPr>
        <w:pStyle w:val="EW"/>
      </w:pPr>
      <w:r>
        <w:t>CM</w:t>
      </w:r>
      <w:r>
        <w:tab/>
        <w:t>Configuration Management</w:t>
      </w:r>
    </w:p>
    <w:p w14:paraId="4588B631" w14:textId="77777777" w:rsidR="002B6101" w:rsidRDefault="002B6101">
      <w:pPr>
        <w:pStyle w:val="EW"/>
      </w:pPr>
      <w:r>
        <w:t>GSM</w:t>
      </w:r>
      <w:r>
        <w:tab/>
        <w:t xml:space="preserve">Global System for </w:t>
      </w:r>
      <w:smartTag w:uri="urn:schemas-microsoft-com:office:smarttags" w:element="place">
        <w:r>
          <w:t>Mobile</w:t>
        </w:r>
      </w:smartTag>
      <w:r>
        <w:t xml:space="preserve"> communication</w:t>
      </w:r>
    </w:p>
    <w:p w14:paraId="28C24E1B" w14:textId="77777777" w:rsidR="002B6101" w:rsidRDefault="002B6101">
      <w:pPr>
        <w:pStyle w:val="EW"/>
      </w:pPr>
      <w:r>
        <w:t>IRP</w:t>
      </w:r>
      <w:r>
        <w:tab/>
        <w:t>Integration Reference Point</w:t>
      </w:r>
    </w:p>
    <w:p w14:paraId="413B2AF0" w14:textId="77777777" w:rsidR="002B6101" w:rsidRDefault="002B6101">
      <w:pPr>
        <w:pStyle w:val="EW"/>
      </w:pPr>
      <w:r>
        <w:t>NRM</w:t>
      </w:r>
      <w:r>
        <w:tab/>
        <w:t>Network Resource Model</w:t>
      </w:r>
    </w:p>
    <w:p w14:paraId="15EB1DD2" w14:textId="03ABDA0C" w:rsidR="002B6101" w:rsidRDefault="00647178" w:rsidP="00647178">
      <w:pPr>
        <w:pStyle w:val="Heading1"/>
      </w:pPr>
      <w:bookmarkStart w:id="19" w:name="_Toc333916176"/>
      <w:bookmarkStart w:id="20" w:name="_Toc333916435"/>
      <w:bookmarkStart w:id="21" w:name="_Toc333916177"/>
      <w:bookmarkStart w:id="22" w:name="_Toc333916436"/>
      <w:bookmarkStart w:id="23" w:name="_Toc333916179"/>
      <w:bookmarkStart w:id="24" w:name="_Toc333916438"/>
      <w:bookmarkStart w:id="25" w:name="_Toc168481194"/>
      <w:bookmarkStart w:id="26" w:name="_Toc333916439"/>
      <w:bookmarkEnd w:id="19"/>
      <w:bookmarkEnd w:id="20"/>
      <w:bookmarkEnd w:id="21"/>
      <w:bookmarkEnd w:id="22"/>
      <w:bookmarkEnd w:id="23"/>
      <w:bookmarkEnd w:id="24"/>
      <w:r>
        <w:t>4</w:t>
      </w:r>
      <w:r>
        <w:tab/>
      </w:r>
      <w:r w:rsidR="002B6101">
        <w:t>Requirements</w:t>
      </w:r>
      <w:bookmarkEnd w:id="25"/>
      <w:bookmarkEnd w:id="26"/>
    </w:p>
    <w:p w14:paraId="77E3B297" w14:textId="77777777" w:rsidR="002B6101" w:rsidRDefault="002B6101">
      <w:pPr>
        <w:keepNext/>
      </w:pPr>
      <w:r>
        <w:t>The following general and high-level requirements apply for the present IRP:</w:t>
      </w:r>
    </w:p>
    <w:p w14:paraId="7547389F" w14:textId="77777777" w:rsidR="002B6101" w:rsidRDefault="00385A58" w:rsidP="00385A58">
      <w:pPr>
        <w:pStyle w:val="B1"/>
      </w:pPr>
      <w:r>
        <w:t>a)</w:t>
      </w:r>
      <w:r>
        <w:tab/>
      </w:r>
      <w:r w:rsidR="002B6101">
        <w:t>IRP-related requirements in 3GPP TS 32.101 [1].</w:t>
      </w:r>
    </w:p>
    <w:p w14:paraId="48543003" w14:textId="77777777" w:rsidR="002B6101" w:rsidRDefault="00385A58" w:rsidP="00385A58">
      <w:pPr>
        <w:pStyle w:val="B1"/>
      </w:pPr>
      <w:r>
        <w:t>b)</w:t>
      </w:r>
      <w:r>
        <w:tab/>
      </w:r>
      <w:r w:rsidR="002B6101">
        <w:t>IRP-related requirements in 3GPP TS 32.102 [2].</w:t>
      </w:r>
    </w:p>
    <w:p w14:paraId="60C2AD7E" w14:textId="77777777" w:rsidR="002B6101" w:rsidRDefault="00385A58" w:rsidP="00385A58">
      <w:pPr>
        <w:pStyle w:val="B1"/>
      </w:pPr>
      <w:r>
        <w:t>c)</w:t>
      </w:r>
      <w:r>
        <w:tab/>
      </w:r>
      <w:r w:rsidR="002B6101">
        <w:t>IRP-related requirements in 3GPP TS 32.600 [3].</w:t>
      </w:r>
    </w:p>
    <w:p w14:paraId="2786A2C7" w14:textId="77777777" w:rsidR="002B6101" w:rsidRDefault="002B6101" w:rsidP="00385A58">
      <w:pPr>
        <w:pStyle w:val="B1"/>
      </w:pPr>
      <w:r>
        <w:t>The NRM defined by this IRP:</w:t>
      </w:r>
    </w:p>
    <w:p w14:paraId="731F6443" w14:textId="77777777" w:rsidR="002B6101" w:rsidRDefault="00385A58" w:rsidP="00385A58">
      <w:pPr>
        <w:pStyle w:val="B1"/>
      </w:pPr>
      <w:r>
        <w:t>d)</w:t>
      </w:r>
      <w:r>
        <w:tab/>
      </w:r>
      <w:r w:rsidR="002B6101">
        <w:t xml:space="preserve">Shall support communications for </w:t>
      </w:r>
      <w:r w:rsidR="002B6101">
        <w:rPr>
          <w:lang w:val="en-US"/>
        </w:rPr>
        <w:t xml:space="preserve">telecommunication network management purposes, including management of converged networks. </w:t>
      </w:r>
    </w:p>
    <w:p w14:paraId="1656527B" w14:textId="77777777" w:rsidR="002B6101" w:rsidRDefault="00385A58" w:rsidP="00385A58">
      <w:pPr>
        <w:pStyle w:val="B1"/>
      </w:pPr>
      <w:r>
        <w:rPr>
          <w:lang w:val="en-US"/>
        </w:rPr>
        <w:t>e)</w:t>
      </w:r>
      <w:r>
        <w:rPr>
          <w:lang w:val="en-US"/>
        </w:rPr>
        <w:tab/>
      </w:r>
      <w:r w:rsidR="002B6101">
        <w:rPr>
          <w:lang w:val="en-US"/>
        </w:rPr>
        <w:t xml:space="preserve">Is a member of the Federated Network Information Model (FNIM) </w:t>
      </w:r>
      <w:r w:rsidR="002B6101">
        <w:t xml:space="preserve">[4] and its information is derived from FNIM Umbrella Information Model (UIM) [5]  </w:t>
      </w:r>
    </w:p>
    <w:p w14:paraId="08A70125" w14:textId="77777777" w:rsidR="002B6101" w:rsidRDefault="002B6101">
      <w:r>
        <w:t>In addition, the following more specific requirements apply:</w:t>
      </w:r>
    </w:p>
    <w:p w14:paraId="09E38E5C" w14:textId="77777777" w:rsidR="002B6101" w:rsidRDefault="002B6101">
      <w:pPr>
        <w:overflowPunct w:val="0"/>
        <w:autoSpaceDE w:val="0"/>
        <w:autoSpaceDN w:val="0"/>
        <w:adjustRightInd w:val="0"/>
        <w:ind w:left="284"/>
        <w:textAlignment w:val="baseline"/>
      </w:pPr>
      <w:r>
        <w:rPr>
          <w:b/>
          <w:bCs/>
        </w:rPr>
        <w:t xml:space="preserve">REQ-TN_NRM-CON-001: </w:t>
      </w:r>
      <w:r>
        <w:rPr>
          <w:snapToGrid w:val="0"/>
        </w:rPr>
        <w:t>The NRM specified by this IRP shall allow for the configuration of the ATM Termination Points of the UTRAN inter element links (</w:t>
      </w:r>
      <w:proofErr w:type="spellStart"/>
      <w:r>
        <w:rPr>
          <w:snapToGrid w:val="0"/>
        </w:rPr>
        <w:t>Iub</w:t>
      </w:r>
      <w:proofErr w:type="spellEnd"/>
      <w:r>
        <w:rPr>
          <w:snapToGrid w:val="0"/>
        </w:rPr>
        <w:t xml:space="preserve">-link, </w:t>
      </w:r>
      <w:proofErr w:type="spellStart"/>
      <w:r>
        <w:rPr>
          <w:snapToGrid w:val="0"/>
        </w:rPr>
        <w:t>Iur</w:t>
      </w:r>
      <w:proofErr w:type="spellEnd"/>
      <w:r>
        <w:rPr>
          <w:snapToGrid w:val="0"/>
        </w:rPr>
        <w:t>-link, Iu-link), which are residing in a Node B or RNC. More specifically, the NRM:</w:t>
      </w:r>
    </w:p>
    <w:p w14:paraId="79D90F73" w14:textId="77777777" w:rsidR="002B6101" w:rsidRDefault="00385A58" w:rsidP="00385A58">
      <w:pPr>
        <w:pStyle w:val="B1"/>
        <w:rPr>
          <w:snapToGrid w:val="0"/>
        </w:rPr>
      </w:pPr>
      <w:r>
        <w:rPr>
          <w:snapToGrid w:val="0"/>
        </w:rPr>
        <w:t>1)</w:t>
      </w:r>
      <w:r>
        <w:rPr>
          <w:snapToGrid w:val="0"/>
        </w:rPr>
        <w:tab/>
      </w:r>
      <w:r w:rsidR="002B6101">
        <w:rPr>
          <w:snapToGrid w:val="0"/>
        </w:rPr>
        <w:t>shall allow for the viewing of the physical layer used by the ATM network (e. g. E1);</w:t>
      </w:r>
    </w:p>
    <w:p w14:paraId="1732992E" w14:textId="77777777" w:rsidR="002B6101" w:rsidRDefault="00385A58" w:rsidP="00385A58">
      <w:pPr>
        <w:pStyle w:val="B1"/>
        <w:rPr>
          <w:snapToGrid w:val="0"/>
        </w:rPr>
      </w:pPr>
      <w:r>
        <w:rPr>
          <w:snapToGrid w:val="0"/>
        </w:rPr>
        <w:t>2)</w:t>
      </w:r>
      <w:r>
        <w:rPr>
          <w:snapToGrid w:val="0"/>
        </w:rPr>
        <w:tab/>
      </w:r>
      <w:r w:rsidR="002B6101">
        <w:rPr>
          <w:snapToGrid w:val="0"/>
        </w:rPr>
        <w:t>shall allow for the viewing of parameters of the virtual circuits associated with each link (e.g. VPI/VCI, ATM Service Category, AAL type, Peak Cell Rate, Sustainable Cell Rate, Maximum Burst Size);</w:t>
      </w:r>
    </w:p>
    <w:p w14:paraId="0B2B2A7E" w14:textId="77777777" w:rsidR="002B6101" w:rsidRDefault="00385A58" w:rsidP="00385A58">
      <w:pPr>
        <w:pStyle w:val="B1"/>
        <w:rPr>
          <w:snapToGrid w:val="0"/>
        </w:rPr>
      </w:pPr>
      <w:r>
        <w:rPr>
          <w:snapToGrid w:val="0"/>
        </w:rPr>
        <w:t>3)</w:t>
      </w:r>
      <w:r>
        <w:rPr>
          <w:snapToGrid w:val="0"/>
        </w:rPr>
        <w:tab/>
      </w:r>
      <w:r w:rsidR="002B6101">
        <w:rPr>
          <w:snapToGrid w:val="0"/>
        </w:rPr>
        <w:t>shall allow the assigning of a</w:t>
      </w:r>
      <w:r w:rsidR="002B6101">
        <w:t xml:space="preserve"> UTRAN interface logical channel (e.g. </w:t>
      </w:r>
      <w:proofErr w:type="spellStart"/>
      <w:r w:rsidR="002B6101">
        <w:t>Iub</w:t>
      </w:r>
      <w:proofErr w:type="spellEnd"/>
      <w:r w:rsidR="002B6101">
        <w:t xml:space="preserve">-NBAP) to a virtual circuit and </w:t>
      </w:r>
      <w:r w:rsidR="002B6101">
        <w:rPr>
          <w:snapToGrid w:val="0"/>
        </w:rPr>
        <w:t>configuration of parameters of the virtual circuit (e.g. VPI/VCI, ATM Service Category, AAL type, Peak Cell Rate, Sustainable Cell Rate, Maximum Burst Size);</w:t>
      </w:r>
    </w:p>
    <w:p w14:paraId="1209E0C5" w14:textId="77777777" w:rsidR="002B6101" w:rsidRDefault="00385A58" w:rsidP="00385A58">
      <w:pPr>
        <w:pStyle w:val="B1"/>
        <w:rPr>
          <w:snapToGrid w:val="0"/>
        </w:rPr>
      </w:pPr>
      <w:r>
        <w:rPr>
          <w:snapToGrid w:val="0"/>
        </w:rPr>
        <w:t>4)</w:t>
      </w:r>
      <w:r>
        <w:rPr>
          <w:snapToGrid w:val="0"/>
        </w:rPr>
        <w:tab/>
      </w:r>
      <w:r w:rsidR="002B6101">
        <w:rPr>
          <w:snapToGrid w:val="0"/>
        </w:rPr>
        <w:t>shall allow to relate the ATM Termination Point easily to the associated link;</w:t>
      </w:r>
    </w:p>
    <w:p w14:paraId="20009380" w14:textId="77777777" w:rsidR="002B6101" w:rsidRDefault="00385A58" w:rsidP="00385A58">
      <w:pPr>
        <w:pStyle w:val="B1"/>
        <w:rPr>
          <w:snapToGrid w:val="0"/>
        </w:rPr>
      </w:pPr>
      <w:r>
        <w:rPr>
          <w:snapToGrid w:val="0"/>
        </w:rPr>
        <w:t>5)</w:t>
      </w:r>
      <w:r>
        <w:rPr>
          <w:snapToGrid w:val="0"/>
        </w:rPr>
        <w:tab/>
      </w:r>
      <w:r w:rsidR="002B6101">
        <w:rPr>
          <w:snapToGrid w:val="0"/>
        </w:rPr>
        <w:t>shall allow to relate the ATM Termination Point easily to the network element and the type of network element it is connected to.</w:t>
      </w:r>
    </w:p>
    <w:p w14:paraId="5127563D" w14:textId="77777777" w:rsidR="002B6101" w:rsidRDefault="002B6101">
      <w:pPr>
        <w:overflowPunct w:val="0"/>
        <w:autoSpaceDE w:val="0"/>
        <w:autoSpaceDN w:val="0"/>
        <w:adjustRightInd w:val="0"/>
        <w:ind w:left="284"/>
        <w:textAlignment w:val="baseline"/>
      </w:pPr>
      <w:r>
        <w:rPr>
          <w:b/>
          <w:bCs/>
        </w:rPr>
        <w:t xml:space="preserve">REQ-TN_NRM-CON-002: </w:t>
      </w:r>
      <w:r>
        <w:t>The NRM defined by this IRP shall</w:t>
      </w:r>
      <w:r>
        <w:rPr>
          <w:snapToGrid w:val="0"/>
        </w:rPr>
        <w:t xml:space="preserve"> be generic in the sense to allow support for multiple transport technologies (e.g. IP) in the future</w:t>
      </w:r>
      <w:r>
        <w:t>;</w:t>
      </w:r>
    </w:p>
    <w:p w14:paraId="6D243999" w14:textId="77777777" w:rsidR="002B6101" w:rsidRDefault="002B6101">
      <w:pPr>
        <w:overflowPunct w:val="0"/>
        <w:autoSpaceDE w:val="0"/>
        <w:autoSpaceDN w:val="0"/>
        <w:adjustRightInd w:val="0"/>
        <w:ind w:left="284"/>
        <w:textAlignment w:val="baseline"/>
      </w:pPr>
      <w:r>
        <w:rPr>
          <w:b/>
          <w:bCs/>
        </w:rPr>
        <w:t xml:space="preserve">REQ-TN_NRM-CON-003: </w:t>
      </w:r>
      <w:r>
        <w:t xml:space="preserve">The NRM defined by this IRP shall </w:t>
      </w:r>
      <w:r>
        <w:rPr>
          <w:snapToGrid w:val="0"/>
        </w:rPr>
        <w:t>be generic in the sense to allow support for the management of termination points of other interface links (e. g. links between network elements of the CN) in the future.</w:t>
      </w:r>
    </w:p>
    <w:p w14:paraId="21C2A1D0" w14:textId="77777777" w:rsidR="002B6101" w:rsidRDefault="002B6101">
      <w:r>
        <w:br w:type="page"/>
      </w:r>
    </w:p>
    <w:p w14:paraId="42C66C86" w14:textId="77777777" w:rsidR="002B6101" w:rsidRDefault="002B6101">
      <w:pPr>
        <w:pStyle w:val="Heading8"/>
      </w:pPr>
      <w:bookmarkStart w:id="27" w:name="_Toc330832204"/>
      <w:bookmarkStart w:id="28" w:name="_Toc333844070"/>
      <w:bookmarkStart w:id="29" w:name="_Toc333916440"/>
      <w:r>
        <w:t>Annex B (informative):</w:t>
      </w:r>
      <w:r>
        <w:br/>
        <w:t>Change history</w:t>
      </w:r>
      <w:bookmarkEnd w:id="27"/>
      <w:bookmarkEnd w:id="28"/>
      <w:bookmarkEnd w:id="2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677"/>
        <w:gridCol w:w="803"/>
        <w:gridCol w:w="434"/>
        <w:gridCol w:w="374"/>
        <w:gridCol w:w="5257"/>
        <w:gridCol w:w="341"/>
        <w:gridCol w:w="525"/>
        <w:gridCol w:w="529"/>
      </w:tblGrid>
      <w:tr w:rsidR="002B6101" w14:paraId="577F32AC"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513E20DA" w14:textId="77777777" w:rsidR="002B6101" w:rsidRDefault="002B6101">
            <w:pPr>
              <w:pStyle w:val="TAH"/>
            </w:pPr>
            <w:r>
              <w:t>Change history</w:t>
            </w:r>
          </w:p>
        </w:tc>
      </w:tr>
      <w:tr w:rsidR="002B6101" w14:paraId="1757216E" w14:textId="77777777" w:rsidTr="00385A58">
        <w:tc>
          <w:tcPr>
            <w:tcW w:w="781" w:type="dxa"/>
            <w:shd w:val="pct10" w:color="auto" w:fill="FFFFFF"/>
          </w:tcPr>
          <w:p w14:paraId="45C7C467" w14:textId="77777777" w:rsidR="002B6101" w:rsidRDefault="002B6101">
            <w:pPr>
              <w:pStyle w:val="TAL"/>
              <w:rPr>
                <w:b/>
                <w:color w:val="000000"/>
                <w:sz w:val="16"/>
              </w:rPr>
            </w:pPr>
            <w:r>
              <w:rPr>
                <w:b/>
                <w:color w:val="000000"/>
                <w:sz w:val="16"/>
              </w:rPr>
              <w:t>Date</w:t>
            </w:r>
          </w:p>
        </w:tc>
        <w:tc>
          <w:tcPr>
            <w:tcW w:w="677" w:type="dxa"/>
            <w:shd w:val="pct10" w:color="auto" w:fill="FFFFFF"/>
          </w:tcPr>
          <w:p w14:paraId="1BC68E0B" w14:textId="77777777" w:rsidR="002B6101" w:rsidRDefault="002B6101">
            <w:pPr>
              <w:pStyle w:val="TAL"/>
              <w:rPr>
                <w:b/>
                <w:color w:val="000000"/>
                <w:sz w:val="16"/>
              </w:rPr>
            </w:pPr>
            <w:r>
              <w:rPr>
                <w:b/>
                <w:color w:val="000000"/>
                <w:sz w:val="16"/>
              </w:rPr>
              <w:t>TSG #</w:t>
            </w:r>
          </w:p>
        </w:tc>
        <w:tc>
          <w:tcPr>
            <w:tcW w:w="803" w:type="dxa"/>
            <w:shd w:val="pct10" w:color="auto" w:fill="FFFFFF"/>
          </w:tcPr>
          <w:p w14:paraId="2B4401AE" w14:textId="77777777" w:rsidR="002B6101" w:rsidRDefault="002B6101">
            <w:pPr>
              <w:pStyle w:val="TAL"/>
              <w:rPr>
                <w:b/>
                <w:color w:val="000000"/>
                <w:sz w:val="16"/>
              </w:rPr>
            </w:pPr>
            <w:r>
              <w:rPr>
                <w:b/>
                <w:color w:val="000000"/>
                <w:sz w:val="16"/>
              </w:rPr>
              <w:t>TSG Doc.</w:t>
            </w:r>
          </w:p>
        </w:tc>
        <w:tc>
          <w:tcPr>
            <w:tcW w:w="434" w:type="dxa"/>
            <w:shd w:val="pct10" w:color="auto" w:fill="FFFFFF"/>
          </w:tcPr>
          <w:p w14:paraId="6B014733" w14:textId="77777777" w:rsidR="002B6101" w:rsidRDefault="002B6101">
            <w:pPr>
              <w:pStyle w:val="TAL"/>
              <w:rPr>
                <w:b/>
                <w:color w:val="000000"/>
                <w:sz w:val="16"/>
              </w:rPr>
            </w:pPr>
            <w:r>
              <w:rPr>
                <w:b/>
                <w:color w:val="000000"/>
                <w:sz w:val="16"/>
              </w:rPr>
              <w:t>CR</w:t>
            </w:r>
          </w:p>
        </w:tc>
        <w:tc>
          <w:tcPr>
            <w:tcW w:w="374" w:type="dxa"/>
            <w:shd w:val="pct10" w:color="auto" w:fill="FFFFFF"/>
          </w:tcPr>
          <w:p w14:paraId="2B156B4F" w14:textId="77777777" w:rsidR="002B6101" w:rsidRDefault="002B6101">
            <w:pPr>
              <w:pStyle w:val="TAL"/>
              <w:rPr>
                <w:b/>
                <w:color w:val="000000"/>
                <w:sz w:val="16"/>
              </w:rPr>
            </w:pPr>
            <w:r>
              <w:rPr>
                <w:b/>
                <w:color w:val="000000"/>
                <w:sz w:val="16"/>
              </w:rPr>
              <w:t>Rev</w:t>
            </w:r>
          </w:p>
        </w:tc>
        <w:tc>
          <w:tcPr>
            <w:tcW w:w="5257" w:type="dxa"/>
            <w:shd w:val="pct10" w:color="auto" w:fill="FFFFFF"/>
          </w:tcPr>
          <w:p w14:paraId="6FC2923C" w14:textId="77777777" w:rsidR="002B6101" w:rsidRDefault="002B6101">
            <w:pPr>
              <w:pStyle w:val="TAL"/>
              <w:rPr>
                <w:b/>
                <w:color w:val="000000"/>
                <w:sz w:val="16"/>
              </w:rPr>
            </w:pPr>
            <w:r>
              <w:rPr>
                <w:b/>
                <w:color w:val="000000"/>
                <w:sz w:val="16"/>
              </w:rPr>
              <w:t>Subject/Comment</w:t>
            </w:r>
          </w:p>
        </w:tc>
        <w:tc>
          <w:tcPr>
            <w:tcW w:w="341" w:type="dxa"/>
            <w:shd w:val="pct10" w:color="auto" w:fill="FFFFFF"/>
          </w:tcPr>
          <w:p w14:paraId="1670EE27" w14:textId="77777777" w:rsidR="002B6101" w:rsidRDefault="002B6101">
            <w:pPr>
              <w:pStyle w:val="TAL"/>
              <w:rPr>
                <w:b/>
                <w:color w:val="000000"/>
                <w:sz w:val="16"/>
              </w:rPr>
            </w:pPr>
            <w:r>
              <w:rPr>
                <w:rFonts w:eastAsia="ＭＳ 明朝" w:cs="Arial"/>
                <w:b/>
                <w:bCs/>
                <w:color w:val="000000"/>
                <w:sz w:val="16"/>
                <w:szCs w:val="16"/>
                <w:lang w:eastAsia="ja-JP"/>
              </w:rPr>
              <w:t>Cat</w:t>
            </w:r>
          </w:p>
        </w:tc>
        <w:tc>
          <w:tcPr>
            <w:tcW w:w="525" w:type="dxa"/>
            <w:shd w:val="pct10" w:color="auto" w:fill="FFFFFF"/>
          </w:tcPr>
          <w:p w14:paraId="056D0671" w14:textId="77777777" w:rsidR="002B6101" w:rsidRDefault="002B6101">
            <w:pPr>
              <w:pStyle w:val="TAL"/>
              <w:rPr>
                <w:b/>
                <w:color w:val="000000"/>
                <w:sz w:val="16"/>
              </w:rPr>
            </w:pPr>
            <w:r>
              <w:rPr>
                <w:b/>
                <w:color w:val="000000"/>
                <w:sz w:val="16"/>
              </w:rPr>
              <w:t>Old</w:t>
            </w:r>
          </w:p>
        </w:tc>
        <w:tc>
          <w:tcPr>
            <w:tcW w:w="529" w:type="dxa"/>
            <w:shd w:val="pct10" w:color="auto" w:fill="FFFFFF"/>
          </w:tcPr>
          <w:p w14:paraId="429CE056" w14:textId="77777777" w:rsidR="002B6101" w:rsidRDefault="002B6101">
            <w:pPr>
              <w:pStyle w:val="TAL"/>
              <w:rPr>
                <w:b/>
                <w:color w:val="000000"/>
                <w:sz w:val="16"/>
              </w:rPr>
            </w:pPr>
            <w:r>
              <w:rPr>
                <w:b/>
                <w:color w:val="000000"/>
                <w:sz w:val="16"/>
              </w:rPr>
              <w:t>New</w:t>
            </w:r>
          </w:p>
        </w:tc>
      </w:tr>
      <w:tr w:rsidR="00385A58" w14:paraId="3AA60BE6" w14:textId="77777777" w:rsidTr="008A2503">
        <w:tc>
          <w:tcPr>
            <w:tcW w:w="781" w:type="dxa"/>
            <w:tcBorders>
              <w:bottom w:val="single" w:sz="12" w:space="0" w:color="auto"/>
            </w:tcBorders>
            <w:shd w:val="solid" w:color="FFFFFF" w:fill="auto"/>
          </w:tcPr>
          <w:p w14:paraId="04AA38CE" w14:textId="77777777" w:rsidR="00385A58" w:rsidRDefault="00385A58">
            <w:pPr>
              <w:pStyle w:val="TAL"/>
              <w:rPr>
                <w:color w:val="000000"/>
                <w:sz w:val="16"/>
                <w:szCs w:val="16"/>
              </w:rPr>
            </w:pPr>
            <w:r>
              <w:rPr>
                <w:color w:val="000000"/>
                <w:sz w:val="16"/>
                <w:szCs w:val="16"/>
              </w:rPr>
              <w:t>2014-06</w:t>
            </w:r>
          </w:p>
        </w:tc>
        <w:tc>
          <w:tcPr>
            <w:tcW w:w="677" w:type="dxa"/>
            <w:tcBorders>
              <w:bottom w:val="single" w:sz="12" w:space="0" w:color="auto"/>
            </w:tcBorders>
            <w:shd w:val="solid" w:color="FFFFFF" w:fill="auto"/>
          </w:tcPr>
          <w:p w14:paraId="1151E106" w14:textId="77777777" w:rsidR="00385A58" w:rsidRDefault="00385A58">
            <w:pPr>
              <w:pStyle w:val="TAL"/>
              <w:rPr>
                <w:snapToGrid w:val="0"/>
                <w:color w:val="000000"/>
                <w:sz w:val="16"/>
                <w:szCs w:val="16"/>
              </w:rPr>
            </w:pPr>
            <w:r>
              <w:rPr>
                <w:snapToGrid w:val="0"/>
                <w:color w:val="000000"/>
                <w:sz w:val="16"/>
                <w:szCs w:val="16"/>
              </w:rPr>
              <w:t>SA#64</w:t>
            </w:r>
          </w:p>
        </w:tc>
        <w:tc>
          <w:tcPr>
            <w:tcW w:w="803" w:type="dxa"/>
            <w:tcBorders>
              <w:bottom w:val="single" w:sz="12" w:space="0" w:color="auto"/>
            </w:tcBorders>
            <w:shd w:val="solid" w:color="FFFFFF" w:fill="auto"/>
          </w:tcPr>
          <w:p w14:paraId="0D3260C6" w14:textId="77777777" w:rsidR="00385A58" w:rsidRDefault="00385A58">
            <w:pPr>
              <w:pStyle w:val="TAL"/>
              <w:rPr>
                <w:snapToGrid w:val="0"/>
                <w:color w:val="000000"/>
                <w:sz w:val="16"/>
                <w:szCs w:val="16"/>
              </w:rPr>
            </w:pPr>
            <w:r>
              <w:rPr>
                <w:snapToGrid w:val="0"/>
                <w:color w:val="000000"/>
                <w:sz w:val="16"/>
                <w:szCs w:val="16"/>
              </w:rPr>
              <w:t>SP-140358</w:t>
            </w:r>
          </w:p>
        </w:tc>
        <w:tc>
          <w:tcPr>
            <w:tcW w:w="434" w:type="dxa"/>
            <w:tcBorders>
              <w:bottom w:val="single" w:sz="12" w:space="0" w:color="auto"/>
            </w:tcBorders>
            <w:shd w:val="solid" w:color="FFFFFF" w:fill="auto"/>
          </w:tcPr>
          <w:p w14:paraId="60B74B3E" w14:textId="77777777" w:rsidR="00385A58" w:rsidRDefault="00385A58">
            <w:pPr>
              <w:pStyle w:val="TAL"/>
              <w:rPr>
                <w:snapToGrid w:val="0"/>
                <w:color w:val="000000"/>
                <w:sz w:val="16"/>
                <w:szCs w:val="16"/>
              </w:rPr>
            </w:pPr>
            <w:r>
              <w:rPr>
                <w:snapToGrid w:val="0"/>
                <w:color w:val="000000"/>
                <w:sz w:val="16"/>
                <w:szCs w:val="16"/>
              </w:rPr>
              <w:t>001</w:t>
            </w:r>
          </w:p>
        </w:tc>
        <w:tc>
          <w:tcPr>
            <w:tcW w:w="374" w:type="dxa"/>
            <w:tcBorders>
              <w:bottom w:val="single" w:sz="12" w:space="0" w:color="auto"/>
            </w:tcBorders>
            <w:shd w:val="solid" w:color="FFFFFF" w:fill="auto"/>
          </w:tcPr>
          <w:p w14:paraId="72CE7604" w14:textId="77777777" w:rsidR="00385A58" w:rsidRDefault="00385A58">
            <w:pPr>
              <w:pStyle w:val="TAL"/>
              <w:rPr>
                <w:color w:val="000000"/>
                <w:sz w:val="16"/>
                <w:szCs w:val="16"/>
              </w:rPr>
            </w:pPr>
            <w:r>
              <w:rPr>
                <w:color w:val="000000"/>
                <w:sz w:val="16"/>
                <w:szCs w:val="16"/>
              </w:rPr>
              <w:t>-</w:t>
            </w:r>
          </w:p>
        </w:tc>
        <w:tc>
          <w:tcPr>
            <w:tcW w:w="5257" w:type="dxa"/>
            <w:tcBorders>
              <w:bottom w:val="single" w:sz="12" w:space="0" w:color="auto"/>
            </w:tcBorders>
            <w:shd w:val="solid" w:color="FFFFFF" w:fill="auto"/>
          </w:tcPr>
          <w:p w14:paraId="75927840" w14:textId="77777777" w:rsidR="00385A58" w:rsidRDefault="00385A58">
            <w:pPr>
              <w:pStyle w:val="TAL"/>
              <w:rPr>
                <w:sz w:val="16"/>
                <w:szCs w:val="16"/>
                <w:lang w:eastAsia="zh-CN"/>
              </w:rPr>
            </w:pPr>
            <w:r w:rsidRPr="00385A58">
              <w:rPr>
                <w:sz w:val="16"/>
                <w:szCs w:val="16"/>
                <w:lang w:eastAsia="zh-CN"/>
              </w:rPr>
              <w:t>remove the feature support statements</w:t>
            </w:r>
          </w:p>
        </w:tc>
        <w:tc>
          <w:tcPr>
            <w:tcW w:w="341" w:type="dxa"/>
            <w:tcBorders>
              <w:bottom w:val="single" w:sz="12" w:space="0" w:color="auto"/>
            </w:tcBorders>
            <w:shd w:val="solid" w:color="FFFFFF" w:fill="auto"/>
          </w:tcPr>
          <w:p w14:paraId="0F1C38BF" w14:textId="77777777" w:rsidR="00385A58" w:rsidRDefault="00385A58">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48B9B6DA" w14:textId="77777777" w:rsidR="00385A58" w:rsidRDefault="00385A58">
            <w:pPr>
              <w:pStyle w:val="TAL"/>
              <w:rPr>
                <w:snapToGrid w:val="0"/>
                <w:color w:val="000000"/>
                <w:sz w:val="16"/>
                <w:szCs w:val="16"/>
              </w:rPr>
            </w:pPr>
            <w:r>
              <w:rPr>
                <w:snapToGrid w:val="0"/>
                <w:color w:val="000000"/>
                <w:sz w:val="16"/>
                <w:szCs w:val="16"/>
              </w:rPr>
              <w:t>11.0.0</w:t>
            </w:r>
          </w:p>
        </w:tc>
        <w:tc>
          <w:tcPr>
            <w:tcW w:w="529" w:type="dxa"/>
            <w:tcBorders>
              <w:bottom w:val="single" w:sz="12" w:space="0" w:color="auto"/>
            </w:tcBorders>
            <w:shd w:val="solid" w:color="FFFFFF" w:fill="auto"/>
          </w:tcPr>
          <w:p w14:paraId="17A89D45" w14:textId="77777777" w:rsidR="00385A58" w:rsidRDefault="00385A58">
            <w:pPr>
              <w:pStyle w:val="TAL"/>
              <w:rPr>
                <w:snapToGrid w:val="0"/>
                <w:color w:val="000000"/>
                <w:sz w:val="16"/>
                <w:szCs w:val="16"/>
              </w:rPr>
            </w:pPr>
            <w:r>
              <w:rPr>
                <w:snapToGrid w:val="0"/>
                <w:color w:val="000000"/>
                <w:sz w:val="16"/>
                <w:szCs w:val="16"/>
              </w:rPr>
              <w:t>11.1.0</w:t>
            </w:r>
          </w:p>
        </w:tc>
      </w:tr>
      <w:tr w:rsidR="007E714E" w14:paraId="6860C938" w14:textId="77777777" w:rsidTr="00CD196E">
        <w:tc>
          <w:tcPr>
            <w:tcW w:w="781" w:type="dxa"/>
            <w:tcBorders>
              <w:top w:val="single" w:sz="12" w:space="0" w:color="auto"/>
              <w:bottom w:val="single" w:sz="12" w:space="0" w:color="auto"/>
            </w:tcBorders>
            <w:shd w:val="solid" w:color="FFFFFF" w:fill="auto"/>
          </w:tcPr>
          <w:p w14:paraId="0F235A5D" w14:textId="77777777" w:rsidR="007E714E" w:rsidRDefault="007E714E">
            <w:pPr>
              <w:pStyle w:val="TAL"/>
              <w:rPr>
                <w:color w:val="000000"/>
                <w:sz w:val="16"/>
                <w:szCs w:val="16"/>
              </w:rPr>
            </w:pPr>
            <w:r>
              <w:rPr>
                <w:color w:val="000000"/>
                <w:sz w:val="16"/>
                <w:szCs w:val="16"/>
              </w:rPr>
              <w:t>2014-10</w:t>
            </w:r>
          </w:p>
        </w:tc>
        <w:tc>
          <w:tcPr>
            <w:tcW w:w="677" w:type="dxa"/>
            <w:tcBorders>
              <w:top w:val="single" w:sz="12" w:space="0" w:color="auto"/>
              <w:bottom w:val="single" w:sz="12" w:space="0" w:color="auto"/>
            </w:tcBorders>
            <w:shd w:val="solid" w:color="FFFFFF" w:fill="auto"/>
          </w:tcPr>
          <w:p w14:paraId="5A4E5329" w14:textId="77777777" w:rsidR="007E714E" w:rsidRDefault="007E714E">
            <w:pPr>
              <w:pStyle w:val="TAL"/>
              <w:rPr>
                <w:snapToGrid w:val="0"/>
                <w:color w:val="000000"/>
                <w:sz w:val="16"/>
                <w:szCs w:val="16"/>
              </w:rPr>
            </w:pPr>
            <w:r>
              <w:rPr>
                <w:snapToGrid w:val="0"/>
                <w:color w:val="000000"/>
                <w:sz w:val="16"/>
                <w:szCs w:val="16"/>
              </w:rPr>
              <w:t>-</w:t>
            </w:r>
          </w:p>
        </w:tc>
        <w:tc>
          <w:tcPr>
            <w:tcW w:w="803" w:type="dxa"/>
            <w:tcBorders>
              <w:top w:val="single" w:sz="12" w:space="0" w:color="auto"/>
              <w:bottom w:val="single" w:sz="12" w:space="0" w:color="auto"/>
            </w:tcBorders>
            <w:shd w:val="solid" w:color="FFFFFF" w:fill="auto"/>
          </w:tcPr>
          <w:p w14:paraId="09D940A3" w14:textId="77777777" w:rsidR="007E714E" w:rsidRDefault="007E714E">
            <w:pPr>
              <w:pStyle w:val="TAL"/>
              <w:rPr>
                <w:snapToGrid w:val="0"/>
                <w:color w:val="000000"/>
                <w:sz w:val="16"/>
                <w:szCs w:val="16"/>
              </w:rPr>
            </w:pPr>
            <w:r>
              <w:rPr>
                <w:snapToGrid w:val="0"/>
                <w:color w:val="000000"/>
                <w:sz w:val="16"/>
                <w:szCs w:val="16"/>
              </w:rPr>
              <w:t>-</w:t>
            </w:r>
          </w:p>
        </w:tc>
        <w:tc>
          <w:tcPr>
            <w:tcW w:w="434" w:type="dxa"/>
            <w:tcBorders>
              <w:top w:val="single" w:sz="12" w:space="0" w:color="auto"/>
              <w:bottom w:val="single" w:sz="12" w:space="0" w:color="auto"/>
            </w:tcBorders>
            <w:shd w:val="solid" w:color="FFFFFF" w:fill="auto"/>
          </w:tcPr>
          <w:p w14:paraId="6E91608A" w14:textId="77777777" w:rsidR="007E714E" w:rsidRDefault="007E714E">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5A31783B" w14:textId="77777777" w:rsidR="007E714E" w:rsidRDefault="007E714E">
            <w:pPr>
              <w:pStyle w:val="TAL"/>
              <w:rPr>
                <w:color w:val="000000"/>
                <w:sz w:val="16"/>
                <w:szCs w:val="16"/>
              </w:rPr>
            </w:pPr>
            <w:r>
              <w:rPr>
                <w:color w:val="000000"/>
                <w:sz w:val="16"/>
                <w:szCs w:val="16"/>
              </w:rPr>
              <w:t>-</w:t>
            </w:r>
          </w:p>
        </w:tc>
        <w:tc>
          <w:tcPr>
            <w:tcW w:w="5257" w:type="dxa"/>
            <w:tcBorders>
              <w:top w:val="single" w:sz="12" w:space="0" w:color="auto"/>
              <w:bottom w:val="single" w:sz="12" w:space="0" w:color="auto"/>
            </w:tcBorders>
            <w:shd w:val="solid" w:color="FFFFFF" w:fill="auto"/>
          </w:tcPr>
          <w:p w14:paraId="36DE5111" w14:textId="77777777" w:rsidR="007E714E" w:rsidRPr="00385A58" w:rsidRDefault="008A2503">
            <w:pPr>
              <w:pStyle w:val="TAL"/>
              <w:rPr>
                <w:sz w:val="16"/>
                <w:szCs w:val="16"/>
                <w:lang w:eastAsia="zh-CN"/>
              </w:rPr>
            </w:pPr>
            <w:r>
              <w:rPr>
                <w:snapToGrid w:val="0"/>
                <w:color w:val="000000"/>
                <w:sz w:val="16"/>
                <w:szCs w:val="16"/>
              </w:rPr>
              <w:t>Update to Rel-12 version (MCC)</w:t>
            </w:r>
          </w:p>
        </w:tc>
        <w:tc>
          <w:tcPr>
            <w:tcW w:w="341" w:type="dxa"/>
            <w:tcBorders>
              <w:top w:val="single" w:sz="12" w:space="0" w:color="auto"/>
              <w:bottom w:val="single" w:sz="12" w:space="0" w:color="auto"/>
            </w:tcBorders>
            <w:shd w:val="solid" w:color="FFFFFF" w:fill="auto"/>
          </w:tcPr>
          <w:p w14:paraId="09D8C6A8" w14:textId="77777777" w:rsidR="007E714E" w:rsidRDefault="007E714E">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5C49C776" w14:textId="77777777" w:rsidR="007E714E" w:rsidRDefault="007E714E">
            <w:pPr>
              <w:pStyle w:val="TAL"/>
              <w:rPr>
                <w:snapToGrid w:val="0"/>
                <w:color w:val="000000"/>
                <w:sz w:val="16"/>
                <w:szCs w:val="16"/>
              </w:rPr>
            </w:pPr>
            <w:r>
              <w:rPr>
                <w:snapToGrid w:val="0"/>
                <w:color w:val="000000"/>
                <w:sz w:val="16"/>
                <w:szCs w:val="16"/>
              </w:rPr>
              <w:t>11.1.0</w:t>
            </w:r>
          </w:p>
        </w:tc>
        <w:tc>
          <w:tcPr>
            <w:tcW w:w="529" w:type="dxa"/>
            <w:tcBorders>
              <w:top w:val="single" w:sz="12" w:space="0" w:color="auto"/>
              <w:bottom w:val="single" w:sz="12" w:space="0" w:color="auto"/>
            </w:tcBorders>
            <w:shd w:val="solid" w:color="FFFFFF" w:fill="auto"/>
          </w:tcPr>
          <w:p w14:paraId="1575EF0F" w14:textId="77777777" w:rsidR="007E714E" w:rsidRPr="008E16A5" w:rsidRDefault="007E714E">
            <w:pPr>
              <w:pStyle w:val="TAL"/>
              <w:rPr>
                <w:bCs/>
                <w:snapToGrid w:val="0"/>
                <w:color w:val="000000"/>
                <w:sz w:val="16"/>
                <w:szCs w:val="16"/>
              </w:rPr>
            </w:pPr>
            <w:r w:rsidRPr="008E16A5">
              <w:rPr>
                <w:bCs/>
                <w:snapToGrid w:val="0"/>
                <w:color w:val="000000"/>
                <w:sz w:val="16"/>
                <w:szCs w:val="16"/>
              </w:rPr>
              <w:t>12.0.0</w:t>
            </w:r>
          </w:p>
        </w:tc>
      </w:tr>
      <w:tr w:rsidR="008A2503" w14:paraId="34BFBC77" w14:textId="77777777" w:rsidTr="00E44157">
        <w:tc>
          <w:tcPr>
            <w:tcW w:w="781" w:type="dxa"/>
            <w:tcBorders>
              <w:top w:val="single" w:sz="12" w:space="0" w:color="auto"/>
              <w:bottom w:val="single" w:sz="12" w:space="0" w:color="auto"/>
            </w:tcBorders>
            <w:shd w:val="solid" w:color="FFFFFF" w:fill="auto"/>
          </w:tcPr>
          <w:p w14:paraId="64146114" w14:textId="77777777" w:rsidR="008A2503" w:rsidRDefault="008A2503">
            <w:pPr>
              <w:pStyle w:val="TAL"/>
              <w:rPr>
                <w:color w:val="000000"/>
                <w:sz w:val="16"/>
                <w:szCs w:val="16"/>
              </w:rPr>
            </w:pPr>
            <w:r>
              <w:rPr>
                <w:color w:val="000000"/>
                <w:sz w:val="16"/>
                <w:szCs w:val="16"/>
              </w:rPr>
              <w:t>2016-01</w:t>
            </w:r>
          </w:p>
        </w:tc>
        <w:tc>
          <w:tcPr>
            <w:tcW w:w="677" w:type="dxa"/>
            <w:tcBorders>
              <w:top w:val="single" w:sz="12" w:space="0" w:color="auto"/>
              <w:bottom w:val="single" w:sz="12" w:space="0" w:color="auto"/>
            </w:tcBorders>
            <w:shd w:val="solid" w:color="FFFFFF" w:fill="auto"/>
          </w:tcPr>
          <w:p w14:paraId="7CDD2024" w14:textId="77777777" w:rsidR="008A2503" w:rsidRDefault="008A2503">
            <w:pPr>
              <w:pStyle w:val="TAL"/>
              <w:rPr>
                <w:snapToGrid w:val="0"/>
                <w:color w:val="000000"/>
                <w:sz w:val="16"/>
                <w:szCs w:val="16"/>
              </w:rPr>
            </w:pPr>
            <w:r>
              <w:rPr>
                <w:snapToGrid w:val="0"/>
                <w:color w:val="000000"/>
                <w:sz w:val="16"/>
                <w:szCs w:val="16"/>
              </w:rPr>
              <w:t>-</w:t>
            </w:r>
          </w:p>
        </w:tc>
        <w:tc>
          <w:tcPr>
            <w:tcW w:w="803" w:type="dxa"/>
            <w:tcBorders>
              <w:top w:val="single" w:sz="12" w:space="0" w:color="auto"/>
              <w:bottom w:val="single" w:sz="12" w:space="0" w:color="auto"/>
            </w:tcBorders>
            <w:shd w:val="solid" w:color="FFFFFF" w:fill="auto"/>
          </w:tcPr>
          <w:p w14:paraId="4A270A27" w14:textId="77777777" w:rsidR="008A2503" w:rsidRDefault="008A2503">
            <w:pPr>
              <w:pStyle w:val="TAL"/>
              <w:rPr>
                <w:snapToGrid w:val="0"/>
                <w:color w:val="000000"/>
                <w:sz w:val="16"/>
                <w:szCs w:val="16"/>
              </w:rPr>
            </w:pPr>
            <w:r>
              <w:rPr>
                <w:snapToGrid w:val="0"/>
                <w:color w:val="000000"/>
                <w:sz w:val="16"/>
                <w:szCs w:val="16"/>
              </w:rPr>
              <w:t>-</w:t>
            </w:r>
          </w:p>
        </w:tc>
        <w:tc>
          <w:tcPr>
            <w:tcW w:w="434" w:type="dxa"/>
            <w:tcBorders>
              <w:top w:val="single" w:sz="12" w:space="0" w:color="auto"/>
              <w:bottom w:val="single" w:sz="12" w:space="0" w:color="auto"/>
            </w:tcBorders>
            <w:shd w:val="solid" w:color="FFFFFF" w:fill="auto"/>
          </w:tcPr>
          <w:p w14:paraId="56BD446C" w14:textId="77777777" w:rsidR="008A2503" w:rsidRDefault="008A2503">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35F6BD4D" w14:textId="77777777" w:rsidR="008A2503" w:rsidRDefault="008A2503">
            <w:pPr>
              <w:pStyle w:val="TAL"/>
              <w:rPr>
                <w:color w:val="000000"/>
                <w:sz w:val="16"/>
                <w:szCs w:val="16"/>
              </w:rPr>
            </w:pPr>
            <w:r>
              <w:rPr>
                <w:color w:val="000000"/>
                <w:sz w:val="16"/>
                <w:szCs w:val="16"/>
              </w:rPr>
              <w:t>-</w:t>
            </w:r>
          </w:p>
        </w:tc>
        <w:tc>
          <w:tcPr>
            <w:tcW w:w="5257" w:type="dxa"/>
            <w:tcBorders>
              <w:top w:val="single" w:sz="12" w:space="0" w:color="auto"/>
              <w:bottom w:val="single" w:sz="12" w:space="0" w:color="auto"/>
            </w:tcBorders>
            <w:shd w:val="solid" w:color="FFFFFF" w:fill="auto"/>
          </w:tcPr>
          <w:p w14:paraId="55C8F32F" w14:textId="77777777" w:rsidR="008A2503" w:rsidRDefault="008A2503">
            <w:pPr>
              <w:pStyle w:val="TAL"/>
              <w:rPr>
                <w:sz w:val="16"/>
                <w:szCs w:val="16"/>
                <w:lang w:eastAsia="zh-CN"/>
              </w:rPr>
            </w:pPr>
            <w:r>
              <w:rPr>
                <w:snapToGrid w:val="0"/>
                <w:color w:val="000000"/>
                <w:sz w:val="16"/>
                <w:szCs w:val="16"/>
              </w:rPr>
              <w:t>Update to Rel-13 version (MCC)</w:t>
            </w:r>
          </w:p>
        </w:tc>
        <w:tc>
          <w:tcPr>
            <w:tcW w:w="341" w:type="dxa"/>
            <w:tcBorders>
              <w:top w:val="single" w:sz="12" w:space="0" w:color="auto"/>
              <w:bottom w:val="single" w:sz="12" w:space="0" w:color="auto"/>
            </w:tcBorders>
            <w:shd w:val="solid" w:color="FFFFFF" w:fill="auto"/>
          </w:tcPr>
          <w:p w14:paraId="19264577" w14:textId="77777777" w:rsidR="008A2503" w:rsidRDefault="008A2503">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6C43B594" w14:textId="77777777" w:rsidR="008A2503" w:rsidRDefault="008A2503">
            <w:pPr>
              <w:pStyle w:val="TAL"/>
              <w:rPr>
                <w:snapToGrid w:val="0"/>
                <w:color w:val="000000"/>
                <w:sz w:val="16"/>
                <w:szCs w:val="16"/>
              </w:rPr>
            </w:pPr>
            <w:r>
              <w:rPr>
                <w:snapToGrid w:val="0"/>
                <w:color w:val="000000"/>
                <w:sz w:val="16"/>
                <w:szCs w:val="16"/>
              </w:rPr>
              <w:t>12.0.0</w:t>
            </w:r>
          </w:p>
        </w:tc>
        <w:tc>
          <w:tcPr>
            <w:tcW w:w="529" w:type="dxa"/>
            <w:tcBorders>
              <w:top w:val="single" w:sz="12" w:space="0" w:color="auto"/>
              <w:bottom w:val="single" w:sz="12" w:space="0" w:color="auto"/>
            </w:tcBorders>
            <w:shd w:val="solid" w:color="FFFFFF" w:fill="auto"/>
          </w:tcPr>
          <w:p w14:paraId="7C99D650" w14:textId="77777777" w:rsidR="008A2503" w:rsidRPr="008E16A5" w:rsidRDefault="008A2503">
            <w:pPr>
              <w:pStyle w:val="TAL"/>
              <w:rPr>
                <w:bCs/>
                <w:snapToGrid w:val="0"/>
                <w:color w:val="000000"/>
                <w:sz w:val="16"/>
                <w:szCs w:val="16"/>
              </w:rPr>
            </w:pPr>
            <w:r w:rsidRPr="008E16A5">
              <w:rPr>
                <w:bCs/>
                <w:snapToGrid w:val="0"/>
                <w:color w:val="000000"/>
                <w:sz w:val="16"/>
                <w:szCs w:val="16"/>
              </w:rPr>
              <w:t>13.0.0</w:t>
            </w:r>
          </w:p>
        </w:tc>
      </w:tr>
      <w:tr w:rsidR="00CD196E" w14:paraId="617A024D" w14:textId="77777777" w:rsidTr="00E44157">
        <w:tc>
          <w:tcPr>
            <w:tcW w:w="781" w:type="dxa"/>
            <w:tcBorders>
              <w:top w:val="single" w:sz="12" w:space="0" w:color="auto"/>
              <w:bottom w:val="single" w:sz="12" w:space="0" w:color="auto"/>
            </w:tcBorders>
            <w:shd w:val="solid" w:color="FFFFFF" w:fill="auto"/>
          </w:tcPr>
          <w:p w14:paraId="3AADEF62" w14:textId="77777777" w:rsidR="00CD196E" w:rsidRDefault="00CD196E">
            <w:pPr>
              <w:pStyle w:val="TAL"/>
              <w:rPr>
                <w:color w:val="000000"/>
                <w:sz w:val="16"/>
                <w:szCs w:val="16"/>
              </w:rPr>
            </w:pPr>
            <w:r>
              <w:rPr>
                <w:color w:val="000000"/>
                <w:sz w:val="16"/>
                <w:szCs w:val="16"/>
              </w:rPr>
              <w:t>2017-03</w:t>
            </w:r>
          </w:p>
        </w:tc>
        <w:tc>
          <w:tcPr>
            <w:tcW w:w="677" w:type="dxa"/>
            <w:tcBorders>
              <w:top w:val="single" w:sz="12" w:space="0" w:color="auto"/>
              <w:bottom w:val="single" w:sz="12" w:space="0" w:color="auto"/>
            </w:tcBorders>
            <w:shd w:val="solid" w:color="FFFFFF" w:fill="auto"/>
          </w:tcPr>
          <w:p w14:paraId="3DC54763" w14:textId="77777777" w:rsidR="00CD196E" w:rsidRDefault="00CD196E">
            <w:pPr>
              <w:pStyle w:val="TAL"/>
              <w:rPr>
                <w:snapToGrid w:val="0"/>
                <w:color w:val="000000"/>
                <w:sz w:val="16"/>
                <w:szCs w:val="16"/>
              </w:rPr>
            </w:pPr>
            <w:r>
              <w:rPr>
                <w:snapToGrid w:val="0"/>
                <w:color w:val="000000"/>
                <w:sz w:val="16"/>
                <w:szCs w:val="16"/>
              </w:rPr>
              <w:t>SA#75</w:t>
            </w:r>
          </w:p>
        </w:tc>
        <w:tc>
          <w:tcPr>
            <w:tcW w:w="803" w:type="dxa"/>
            <w:tcBorders>
              <w:top w:val="single" w:sz="12" w:space="0" w:color="auto"/>
              <w:bottom w:val="single" w:sz="12" w:space="0" w:color="auto"/>
            </w:tcBorders>
            <w:shd w:val="solid" w:color="FFFFFF" w:fill="auto"/>
          </w:tcPr>
          <w:p w14:paraId="54507110" w14:textId="77777777" w:rsidR="00CD196E" w:rsidRDefault="00CD196E">
            <w:pPr>
              <w:pStyle w:val="TAL"/>
              <w:rPr>
                <w:snapToGrid w:val="0"/>
                <w:color w:val="000000"/>
                <w:sz w:val="16"/>
                <w:szCs w:val="16"/>
              </w:rPr>
            </w:pPr>
            <w:r>
              <w:rPr>
                <w:snapToGrid w:val="0"/>
                <w:color w:val="000000"/>
                <w:sz w:val="16"/>
                <w:szCs w:val="16"/>
              </w:rPr>
              <w:t>-</w:t>
            </w:r>
          </w:p>
        </w:tc>
        <w:tc>
          <w:tcPr>
            <w:tcW w:w="434" w:type="dxa"/>
            <w:tcBorders>
              <w:top w:val="single" w:sz="12" w:space="0" w:color="auto"/>
              <w:bottom w:val="single" w:sz="12" w:space="0" w:color="auto"/>
            </w:tcBorders>
            <w:shd w:val="solid" w:color="FFFFFF" w:fill="auto"/>
          </w:tcPr>
          <w:p w14:paraId="2D0E5352" w14:textId="77777777" w:rsidR="00CD196E" w:rsidRDefault="00CD196E">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199F48D5" w14:textId="77777777" w:rsidR="00CD196E" w:rsidRDefault="00CD196E">
            <w:pPr>
              <w:pStyle w:val="TAL"/>
              <w:rPr>
                <w:color w:val="000000"/>
                <w:sz w:val="16"/>
                <w:szCs w:val="16"/>
              </w:rPr>
            </w:pPr>
            <w:r>
              <w:rPr>
                <w:color w:val="000000"/>
                <w:sz w:val="16"/>
                <w:szCs w:val="16"/>
              </w:rPr>
              <w:t>-</w:t>
            </w:r>
          </w:p>
        </w:tc>
        <w:tc>
          <w:tcPr>
            <w:tcW w:w="5257" w:type="dxa"/>
            <w:tcBorders>
              <w:top w:val="single" w:sz="12" w:space="0" w:color="auto"/>
              <w:bottom w:val="single" w:sz="12" w:space="0" w:color="auto"/>
            </w:tcBorders>
            <w:shd w:val="solid" w:color="FFFFFF" w:fill="auto"/>
          </w:tcPr>
          <w:p w14:paraId="0EB9D744" w14:textId="77777777" w:rsidR="00CD196E" w:rsidRDefault="00CD196E">
            <w:pPr>
              <w:pStyle w:val="TAL"/>
              <w:rPr>
                <w:snapToGrid w:val="0"/>
                <w:color w:val="000000"/>
                <w:sz w:val="16"/>
                <w:szCs w:val="16"/>
              </w:rPr>
            </w:pPr>
            <w:r>
              <w:rPr>
                <w:sz w:val="16"/>
                <w:szCs w:val="16"/>
              </w:rPr>
              <w:t>Promotion to Release 14 without technical change</w:t>
            </w:r>
          </w:p>
        </w:tc>
        <w:tc>
          <w:tcPr>
            <w:tcW w:w="341" w:type="dxa"/>
            <w:tcBorders>
              <w:top w:val="single" w:sz="12" w:space="0" w:color="auto"/>
              <w:bottom w:val="single" w:sz="12" w:space="0" w:color="auto"/>
            </w:tcBorders>
            <w:shd w:val="solid" w:color="FFFFFF" w:fill="auto"/>
          </w:tcPr>
          <w:p w14:paraId="0A8414E9" w14:textId="77777777" w:rsidR="00CD196E" w:rsidRDefault="00CD196E">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0822F3E2" w14:textId="77777777" w:rsidR="00CD196E" w:rsidRDefault="00CD196E">
            <w:pPr>
              <w:pStyle w:val="TAL"/>
              <w:rPr>
                <w:snapToGrid w:val="0"/>
                <w:color w:val="000000"/>
                <w:sz w:val="16"/>
                <w:szCs w:val="16"/>
              </w:rPr>
            </w:pPr>
            <w:r>
              <w:rPr>
                <w:snapToGrid w:val="0"/>
                <w:color w:val="000000"/>
                <w:sz w:val="16"/>
                <w:szCs w:val="16"/>
              </w:rPr>
              <w:t>13.0.0</w:t>
            </w:r>
          </w:p>
        </w:tc>
        <w:tc>
          <w:tcPr>
            <w:tcW w:w="529" w:type="dxa"/>
            <w:tcBorders>
              <w:top w:val="single" w:sz="12" w:space="0" w:color="auto"/>
              <w:bottom w:val="single" w:sz="12" w:space="0" w:color="auto"/>
            </w:tcBorders>
            <w:shd w:val="solid" w:color="FFFFFF" w:fill="auto"/>
          </w:tcPr>
          <w:p w14:paraId="3FF2D249" w14:textId="77777777" w:rsidR="00CD196E" w:rsidRPr="008E16A5" w:rsidRDefault="00CD196E">
            <w:pPr>
              <w:pStyle w:val="TAL"/>
              <w:rPr>
                <w:bCs/>
                <w:snapToGrid w:val="0"/>
                <w:color w:val="000000"/>
                <w:sz w:val="16"/>
                <w:szCs w:val="16"/>
              </w:rPr>
            </w:pPr>
            <w:r w:rsidRPr="008E16A5">
              <w:rPr>
                <w:bCs/>
                <w:snapToGrid w:val="0"/>
                <w:color w:val="000000"/>
                <w:sz w:val="16"/>
                <w:szCs w:val="16"/>
              </w:rPr>
              <w:t>14.0.0</w:t>
            </w:r>
          </w:p>
        </w:tc>
      </w:tr>
    </w:tbl>
    <w:p w14:paraId="20B71E43" w14:textId="77777777" w:rsidR="002B6101" w:rsidRDefault="002B6101">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44157" w:rsidRPr="00235394" w14:paraId="1A740088" w14:textId="77777777" w:rsidTr="008F257D">
        <w:trPr>
          <w:cantSplit/>
        </w:trPr>
        <w:tc>
          <w:tcPr>
            <w:tcW w:w="9639" w:type="dxa"/>
            <w:gridSpan w:val="8"/>
            <w:tcBorders>
              <w:bottom w:val="nil"/>
            </w:tcBorders>
            <w:shd w:val="solid" w:color="FFFFFF" w:fill="auto"/>
          </w:tcPr>
          <w:p w14:paraId="2C10C576" w14:textId="77777777" w:rsidR="00E44157" w:rsidRPr="00235394" w:rsidRDefault="00E44157" w:rsidP="008F257D">
            <w:pPr>
              <w:pStyle w:val="TAL"/>
              <w:jc w:val="center"/>
              <w:rPr>
                <w:b/>
                <w:sz w:val="16"/>
              </w:rPr>
            </w:pPr>
            <w:r w:rsidRPr="00235394">
              <w:rPr>
                <w:b/>
              </w:rPr>
              <w:t>Change history</w:t>
            </w:r>
          </w:p>
        </w:tc>
      </w:tr>
      <w:tr w:rsidR="00E44157" w:rsidRPr="00235394" w14:paraId="7EBE8E40" w14:textId="77777777" w:rsidTr="00DD22CF">
        <w:tc>
          <w:tcPr>
            <w:tcW w:w="800" w:type="dxa"/>
            <w:tcBorders>
              <w:bottom w:val="single" w:sz="12" w:space="0" w:color="auto"/>
            </w:tcBorders>
            <w:shd w:val="pct10" w:color="auto" w:fill="FFFFFF"/>
          </w:tcPr>
          <w:p w14:paraId="6F4531E0" w14:textId="77777777" w:rsidR="00E44157" w:rsidRPr="00235394" w:rsidRDefault="00E44157" w:rsidP="008F257D">
            <w:pPr>
              <w:pStyle w:val="TAL"/>
              <w:rPr>
                <w:b/>
                <w:sz w:val="16"/>
              </w:rPr>
            </w:pPr>
            <w:r w:rsidRPr="00235394">
              <w:rPr>
                <w:b/>
                <w:sz w:val="16"/>
              </w:rPr>
              <w:t>Date</w:t>
            </w:r>
          </w:p>
        </w:tc>
        <w:tc>
          <w:tcPr>
            <w:tcW w:w="800" w:type="dxa"/>
            <w:tcBorders>
              <w:bottom w:val="single" w:sz="12" w:space="0" w:color="auto"/>
            </w:tcBorders>
            <w:shd w:val="pct10" w:color="auto" w:fill="FFFFFF"/>
          </w:tcPr>
          <w:p w14:paraId="4C9761B9" w14:textId="77777777" w:rsidR="00E44157" w:rsidRPr="00235394" w:rsidRDefault="00E44157" w:rsidP="008F257D">
            <w:pPr>
              <w:pStyle w:val="TAL"/>
              <w:rPr>
                <w:b/>
                <w:sz w:val="16"/>
              </w:rPr>
            </w:pPr>
            <w:r>
              <w:rPr>
                <w:b/>
                <w:sz w:val="16"/>
              </w:rPr>
              <w:t>Meeting</w:t>
            </w:r>
          </w:p>
        </w:tc>
        <w:tc>
          <w:tcPr>
            <w:tcW w:w="1094" w:type="dxa"/>
            <w:tcBorders>
              <w:bottom w:val="single" w:sz="12" w:space="0" w:color="auto"/>
            </w:tcBorders>
            <w:shd w:val="pct10" w:color="auto" w:fill="FFFFFF"/>
          </w:tcPr>
          <w:p w14:paraId="668CE014" w14:textId="77777777" w:rsidR="00E44157" w:rsidRPr="00235394" w:rsidRDefault="00E44157" w:rsidP="008F257D">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457D525B" w14:textId="77777777" w:rsidR="00E44157" w:rsidRPr="00235394" w:rsidRDefault="00E44157" w:rsidP="008F257D">
            <w:pPr>
              <w:pStyle w:val="TAL"/>
              <w:rPr>
                <w:b/>
                <w:sz w:val="16"/>
              </w:rPr>
            </w:pPr>
            <w:r w:rsidRPr="00235394">
              <w:rPr>
                <w:b/>
                <w:sz w:val="16"/>
              </w:rPr>
              <w:t>CR</w:t>
            </w:r>
          </w:p>
        </w:tc>
        <w:tc>
          <w:tcPr>
            <w:tcW w:w="425" w:type="dxa"/>
            <w:tcBorders>
              <w:bottom w:val="single" w:sz="12" w:space="0" w:color="auto"/>
            </w:tcBorders>
            <w:shd w:val="pct10" w:color="auto" w:fill="FFFFFF"/>
          </w:tcPr>
          <w:p w14:paraId="73CD46E5" w14:textId="77777777" w:rsidR="00E44157" w:rsidRPr="00235394" w:rsidRDefault="00E44157" w:rsidP="008F257D">
            <w:pPr>
              <w:pStyle w:val="TAL"/>
              <w:rPr>
                <w:b/>
                <w:sz w:val="16"/>
              </w:rPr>
            </w:pPr>
            <w:r w:rsidRPr="00235394">
              <w:rPr>
                <w:b/>
                <w:sz w:val="16"/>
              </w:rPr>
              <w:t>Rev</w:t>
            </w:r>
          </w:p>
        </w:tc>
        <w:tc>
          <w:tcPr>
            <w:tcW w:w="425" w:type="dxa"/>
            <w:tcBorders>
              <w:bottom w:val="single" w:sz="12" w:space="0" w:color="auto"/>
            </w:tcBorders>
            <w:shd w:val="pct10" w:color="auto" w:fill="FFFFFF"/>
          </w:tcPr>
          <w:p w14:paraId="2525B73A" w14:textId="77777777" w:rsidR="00E44157" w:rsidRPr="00235394" w:rsidRDefault="00E44157" w:rsidP="008F257D">
            <w:pPr>
              <w:pStyle w:val="TAL"/>
              <w:rPr>
                <w:b/>
                <w:sz w:val="16"/>
              </w:rPr>
            </w:pPr>
            <w:r>
              <w:rPr>
                <w:b/>
                <w:sz w:val="16"/>
              </w:rPr>
              <w:t>Cat</w:t>
            </w:r>
          </w:p>
        </w:tc>
        <w:tc>
          <w:tcPr>
            <w:tcW w:w="4962" w:type="dxa"/>
            <w:tcBorders>
              <w:bottom w:val="single" w:sz="12" w:space="0" w:color="auto"/>
            </w:tcBorders>
            <w:shd w:val="pct10" w:color="auto" w:fill="FFFFFF"/>
          </w:tcPr>
          <w:p w14:paraId="32F3059C" w14:textId="77777777" w:rsidR="00E44157" w:rsidRPr="00235394" w:rsidRDefault="00E44157" w:rsidP="008F257D">
            <w:pPr>
              <w:pStyle w:val="TAL"/>
              <w:rPr>
                <w:b/>
                <w:sz w:val="16"/>
              </w:rPr>
            </w:pPr>
            <w:r w:rsidRPr="00235394">
              <w:rPr>
                <w:b/>
                <w:sz w:val="16"/>
              </w:rPr>
              <w:t>Subject/Comment</w:t>
            </w:r>
          </w:p>
        </w:tc>
        <w:tc>
          <w:tcPr>
            <w:tcW w:w="708" w:type="dxa"/>
            <w:tcBorders>
              <w:bottom w:val="single" w:sz="12" w:space="0" w:color="auto"/>
            </w:tcBorders>
            <w:shd w:val="pct10" w:color="auto" w:fill="FFFFFF"/>
          </w:tcPr>
          <w:p w14:paraId="302B0DD6" w14:textId="77777777" w:rsidR="00E44157" w:rsidRPr="00235394" w:rsidRDefault="00E44157" w:rsidP="008F257D">
            <w:pPr>
              <w:pStyle w:val="TAL"/>
              <w:rPr>
                <w:b/>
                <w:sz w:val="16"/>
              </w:rPr>
            </w:pPr>
            <w:r w:rsidRPr="00235394">
              <w:rPr>
                <w:b/>
                <w:sz w:val="16"/>
              </w:rPr>
              <w:t>New</w:t>
            </w:r>
            <w:r>
              <w:rPr>
                <w:b/>
                <w:sz w:val="16"/>
              </w:rPr>
              <w:t xml:space="preserve"> version</w:t>
            </w:r>
          </w:p>
        </w:tc>
      </w:tr>
      <w:tr w:rsidR="00E44157" w:rsidRPr="007D6048" w14:paraId="7E4BC738" w14:textId="77777777" w:rsidTr="008000CE">
        <w:tc>
          <w:tcPr>
            <w:tcW w:w="800" w:type="dxa"/>
            <w:tcBorders>
              <w:top w:val="single" w:sz="12" w:space="0" w:color="auto"/>
              <w:bottom w:val="single" w:sz="12" w:space="0" w:color="auto"/>
            </w:tcBorders>
            <w:shd w:val="solid" w:color="FFFFFF" w:fill="auto"/>
          </w:tcPr>
          <w:p w14:paraId="6F642056" w14:textId="77777777" w:rsidR="00E44157" w:rsidRPr="006B0D02" w:rsidRDefault="00E44157" w:rsidP="008F257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F398371" w14:textId="77777777" w:rsidR="00E44157" w:rsidRPr="006B0D02" w:rsidRDefault="00E44157" w:rsidP="008F257D">
            <w:pPr>
              <w:pStyle w:val="TAC"/>
              <w:rPr>
                <w:sz w:val="16"/>
                <w:szCs w:val="16"/>
              </w:rPr>
            </w:pPr>
          </w:p>
        </w:tc>
        <w:tc>
          <w:tcPr>
            <w:tcW w:w="1094" w:type="dxa"/>
            <w:tcBorders>
              <w:top w:val="single" w:sz="12" w:space="0" w:color="auto"/>
              <w:bottom w:val="single" w:sz="12" w:space="0" w:color="auto"/>
            </w:tcBorders>
            <w:shd w:val="solid" w:color="FFFFFF" w:fill="auto"/>
          </w:tcPr>
          <w:p w14:paraId="0C747E2A" w14:textId="77777777" w:rsidR="00E44157" w:rsidRPr="006B0D02" w:rsidRDefault="00E44157" w:rsidP="008F257D">
            <w:pPr>
              <w:pStyle w:val="TAC"/>
              <w:rPr>
                <w:sz w:val="16"/>
                <w:szCs w:val="16"/>
              </w:rPr>
            </w:pPr>
          </w:p>
        </w:tc>
        <w:tc>
          <w:tcPr>
            <w:tcW w:w="425" w:type="dxa"/>
            <w:tcBorders>
              <w:top w:val="single" w:sz="12" w:space="0" w:color="auto"/>
              <w:bottom w:val="single" w:sz="12" w:space="0" w:color="auto"/>
            </w:tcBorders>
            <w:shd w:val="solid" w:color="FFFFFF" w:fill="auto"/>
          </w:tcPr>
          <w:p w14:paraId="6C18CB53" w14:textId="77777777" w:rsidR="00E44157" w:rsidRPr="006B0D02" w:rsidRDefault="00E44157" w:rsidP="008F257D">
            <w:pPr>
              <w:pStyle w:val="TAL"/>
              <w:rPr>
                <w:sz w:val="16"/>
                <w:szCs w:val="16"/>
              </w:rPr>
            </w:pPr>
          </w:p>
        </w:tc>
        <w:tc>
          <w:tcPr>
            <w:tcW w:w="425" w:type="dxa"/>
            <w:tcBorders>
              <w:top w:val="single" w:sz="12" w:space="0" w:color="auto"/>
              <w:bottom w:val="single" w:sz="12" w:space="0" w:color="auto"/>
            </w:tcBorders>
            <w:shd w:val="solid" w:color="FFFFFF" w:fill="auto"/>
          </w:tcPr>
          <w:p w14:paraId="0E3D2697" w14:textId="77777777" w:rsidR="00E44157" w:rsidRPr="006B0D02" w:rsidRDefault="00E44157" w:rsidP="008F257D">
            <w:pPr>
              <w:pStyle w:val="TAR"/>
              <w:rPr>
                <w:sz w:val="16"/>
                <w:szCs w:val="16"/>
              </w:rPr>
            </w:pPr>
          </w:p>
        </w:tc>
        <w:tc>
          <w:tcPr>
            <w:tcW w:w="425" w:type="dxa"/>
            <w:tcBorders>
              <w:top w:val="single" w:sz="12" w:space="0" w:color="auto"/>
              <w:bottom w:val="single" w:sz="12" w:space="0" w:color="auto"/>
            </w:tcBorders>
            <w:shd w:val="solid" w:color="FFFFFF" w:fill="auto"/>
          </w:tcPr>
          <w:p w14:paraId="5AFE3703" w14:textId="77777777" w:rsidR="00E44157" w:rsidRPr="006B0D02" w:rsidRDefault="00E44157" w:rsidP="008F257D">
            <w:pPr>
              <w:pStyle w:val="TAC"/>
              <w:rPr>
                <w:sz w:val="16"/>
                <w:szCs w:val="16"/>
              </w:rPr>
            </w:pPr>
          </w:p>
        </w:tc>
        <w:tc>
          <w:tcPr>
            <w:tcW w:w="4962" w:type="dxa"/>
            <w:tcBorders>
              <w:top w:val="single" w:sz="12" w:space="0" w:color="auto"/>
              <w:bottom w:val="single" w:sz="12" w:space="0" w:color="auto"/>
            </w:tcBorders>
            <w:shd w:val="solid" w:color="FFFFFF" w:fill="auto"/>
          </w:tcPr>
          <w:p w14:paraId="659144DB" w14:textId="77777777" w:rsidR="00E44157" w:rsidRPr="006B0D02" w:rsidRDefault="00E44157" w:rsidP="008F257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10B6C70" w14:textId="77777777" w:rsidR="00E44157" w:rsidRPr="007D6048" w:rsidRDefault="00E44157" w:rsidP="008F257D">
            <w:pPr>
              <w:pStyle w:val="TAC"/>
              <w:rPr>
                <w:sz w:val="16"/>
                <w:szCs w:val="16"/>
              </w:rPr>
            </w:pPr>
            <w:r>
              <w:rPr>
                <w:sz w:val="16"/>
                <w:szCs w:val="16"/>
              </w:rPr>
              <w:t>15.0.0</w:t>
            </w:r>
          </w:p>
        </w:tc>
      </w:tr>
      <w:tr w:rsidR="00DD22CF" w:rsidRPr="007D6048" w14:paraId="246169AB" w14:textId="77777777" w:rsidTr="00BF677A">
        <w:tc>
          <w:tcPr>
            <w:tcW w:w="800" w:type="dxa"/>
            <w:tcBorders>
              <w:top w:val="single" w:sz="12" w:space="0" w:color="auto"/>
              <w:bottom w:val="single" w:sz="12" w:space="0" w:color="auto"/>
            </w:tcBorders>
            <w:shd w:val="solid" w:color="FFFFFF" w:fill="auto"/>
          </w:tcPr>
          <w:p w14:paraId="3C26BAF0" w14:textId="77777777" w:rsidR="00DD22CF" w:rsidRDefault="00DD22CF" w:rsidP="008F257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4DE4BF3" w14:textId="77777777" w:rsidR="00DD22CF" w:rsidRPr="006B0D02" w:rsidRDefault="00DD22CF" w:rsidP="008F257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F147D0C" w14:textId="77777777" w:rsidR="00DD22CF" w:rsidRPr="006B0D02" w:rsidRDefault="00DD22CF" w:rsidP="008F257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0E120B" w14:textId="77777777" w:rsidR="00DD22CF" w:rsidRPr="006B0D02" w:rsidRDefault="00DD22CF" w:rsidP="008F257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D7244A" w14:textId="77777777" w:rsidR="00DD22CF" w:rsidRPr="006B0D02" w:rsidRDefault="00DD22CF" w:rsidP="008F257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97DAC3" w14:textId="77777777" w:rsidR="00DD22CF" w:rsidRPr="006B0D02" w:rsidRDefault="00DD22CF" w:rsidP="008F257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AB0474E" w14:textId="77777777" w:rsidR="00DD22CF" w:rsidRDefault="00DD22CF" w:rsidP="008F257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7AC345A" w14:textId="77777777" w:rsidR="00DD22CF" w:rsidRPr="008E16A5" w:rsidRDefault="00DD22CF" w:rsidP="008F257D">
            <w:pPr>
              <w:pStyle w:val="TAC"/>
              <w:rPr>
                <w:bCs/>
                <w:sz w:val="16"/>
                <w:szCs w:val="16"/>
              </w:rPr>
            </w:pPr>
            <w:r w:rsidRPr="008E16A5">
              <w:rPr>
                <w:bCs/>
                <w:sz w:val="16"/>
                <w:szCs w:val="16"/>
              </w:rPr>
              <w:t>16.0.0</w:t>
            </w:r>
          </w:p>
        </w:tc>
      </w:tr>
      <w:tr w:rsidR="008000CE" w:rsidRPr="007D6048" w14:paraId="7B6FEB95" w14:textId="77777777" w:rsidTr="001478B4">
        <w:tc>
          <w:tcPr>
            <w:tcW w:w="800" w:type="dxa"/>
            <w:tcBorders>
              <w:top w:val="single" w:sz="12" w:space="0" w:color="auto"/>
              <w:bottom w:val="single" w:sz="12" w:space="0" w:color="auto"/>
            </w:tcBorders>
            <w:shd w:val="solid" w:color="FFFFFF" w:fill="auto"/>
          </w:tcPr>
          <w:p w14:paraId="481F7A18" w14:textId="77777777" w:rsidR="008000CE" w:rsidRDefault="008000CE" w:rsidP="008F257D">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A9BD4AA" w14:textId="77777777" w:rsidR="008000CE" w:rsidRDefault="008000CE" w:rsidP="008F257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73A77D1" w14:textId="77777777" w:rsidR="008000CE" w:rsidRDefault="008000CE" w:rsidP="008F257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1362B8" w14:textId="77777777" w:rsidR="008000CE" w:rsidRDefault="008000CE" w:rsidP="008F257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BF05DB" w14:textId="77777777" w:rsidR="008000CE" w:rsidRDefault="008000CE" w:rsidP="008F257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509AAC" w14:textId="77777777" w:rsidR="008000CE" w:rsidRDefault="008000CE" w:rsidP="008F257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D4A727A" w14:textId="77777777" w:rsidR="008000CE" w:rsidRDefault="008000CE" w:rsidP="008F257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C16A2CA" w14:textId="77777777" w:rsidR="008000CE" w:rsidRPr="001774E9" w:rsidRDefault="008000CE" w:rsidP="008F257D">
            <w:pPr>
              <w:pStyle w:val="TAC"/>
              <w:rPr>
                <w:sz w:val="16"/>
                <w:szCs w:val="16"/>
              </w:rPr>
            </w:pPr>
            <w:r w:rsidRPr="001774E9">
              <w:rPr>
                <w:sz w:val="16"/>
                <w:szCs w:val="16"/>
              </w:rPr>
              <w:t>17.0.0</w:t>
            </w:r>
          </w:p>
        </w:tc>
      </w:tr>
      <w:tr w:rsidR="00BF677A" w:rsidRPr="007D6048" w14:paraId="4955565A" w14:textId="77777777" w:rsidTr="001478B4">
        <w:tc>
          <w:tcPr>
            <w:tcW w:w="800" w:type="dxa"/>
            <w:tcBorders>
              <w:top w:val="single" w:sz="12" w:space="0" w:color="auto"/>
              <w:bottom w:val="single" w:sz="12" w:space="0" w:color="auto"/>
            </w:tcBorders>
            <w:shd w:val="solid" w:color="FFFFFF" w:fill="auto"/>
          </w:tcPr>
          <w:p w14:paraId="0FADA8EB" w14:textId="77777777" w:rsidR="00BF677A" w:rsidRDefault="00BF677A" w:rsidP="008F257D">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4360788" w14:textId="77777777" w:rsidR="00BF677A" w:rsidRDefault="00BF677A" w:rsidP="008F257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7CB9CCF" w14:textId="77777777" w:rsidR="00BF677A" w:rsidRDefault="00BF677A" w:rsidP="008F257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4B9813" w14:textId="77777777" w:rsidR="00BF677A" w:rsidRDefault="00BF677A" w:rsidP="008F257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15F9E1" w14:textId="77777777" w:rsidR="00BF677A" w:rsidRDefault="00BF677A" w:rsidP="008F257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1FF293" w14:textId="77777777" w:rsidR="00BF677A" w:rsidRDefault="00BF677A" w:rsidP="008F257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6A9AFF7" w14:textId="77777777" w:rsidR="00BF677A" w:rsidRDefault="00BF677A" w:rsidP="008F257D">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6D08A45" w14:textId="77777777" w:rsidR="00BF677A" w:rsidRPr="001774E9" w:rsidRDefault="00BF677A" w:rsidP="008F257D">
            <w:pPr>
              <w:pStyle w:val="TAC"/>
              <w:rPr>
                <w:sz w:val="16"/>
                <w:szCs w:val="16"/>
              </w:rPr>
            </w:pPr>
            <w:r w:rsidRPr="001774E9">
              <w:rPr>
                <w:sz w:val="16"/>
                <w:szCs w:val="16"/>
              </w:rPr>
              <w:t>18.0.0</w:t>
            </w:r>
          </w:p>
        </w:tc>
      </w:tr>
      <w:tr w:rsidR="001478B4" w:rsidRPr="007D6048" w14:paraId="7D784DD3" w14:textId="77777777" w:rsidTr="00DD22CF">
        <w:tc>
          <w:tcPr>
            <w:tcW w:w="800" w:type="dxa"/>
            <w:tcBorders>
              <w:top w:val="single" w:sz="12" w:space="0" w:color="auto"/>
            </w:tcBorders>
            <w:shd w:val="solid" w:color="FFFFFF" w:fill="auto"/>
          </w:tcPr>
          <w:p w14:paraId="69DE9A00" w14:textId="77777777" w:rsidR="001478B4" w:rsidRDefault="001478B4" w:rsidP="008F257D">
            <w:pPr>
              <w:pStyle w:val="TAC"/>
              <w:rPr>
                <w:sz w:val="16"/>
                <w:szCs w:val="16"/>
              </w:rPr>
            </w:pPr>
            <w:r>
              <w:rPr>
                <w:sz w:val="16"/>
                <w:szCs w:val="16"/>
              </w:rPr>
              <w:t>2025-09</w:t>
            </w:r>
          </w:p>
        </w:tc>
        <w:tc>
          <w:tcPr>
            <w:tcW w:w="800" w:type="dxa"/>
            <w:tcBorders>
              <w:top w:val="single" w:sz="12" w:space="0" w:color="auto"/>
            </w:tcBorders>
            <w:shd w:val="solid" w:color="FFFFFF" w:fill="auto"/>
          </w:tcPr>
          <w:p w14:paraId="1BC6F401" w14:textId="3AA671D6" w:rsidR="001478B4" w:rsidRDefault="001774E9" w:rsidP="008F257D">
            <w:pPr>
              <w:pStyle w:val="TAC"/>
              <w:rPr>
                <w:sz w:val="16"/>
                <w:szCs w:val="16"/>
              </w:rPr>
            </w:pPr>
            <w:r>
              <w:rPr>
                <w:sz w:val="16"/>
                <w:szCs w:val="16"/>
              </w:rPr>
              <w:t>SA#109</w:t>
            </w:r>
          </w:p>
        </w:tc>
        <w:tc>
          <w:tcPr>
            <w:tcW w:w="1094" w:type="dxa"/>
            <w:tcBorders>
              <w:top w:val="single" w:sz="12" w:space="0" w:color="auto"/>
            </w:tcBorders>
            <w:shd w:val="solid" w:color="FFFFFF" w:fill="auto"/>
          </w:tcPr>
          <w:p w14:paraId="3A8B8376" w14:textId="77777777" w:rsidR="001478B4" w:rsidRDefault="001478B4" w:rsidP="008F257D">
            <w:pPr>
              <w:pStyle w:val="TAC"/>
              <w:rPr>
                <w:sz w:val="16"/>
                <w:szCs w:val="16"/>
              </w:rPr>
            </w:pPr>
            <w:r>
              <w:rPr>
                <w:sz w:val="16"/>
                <w:szCs w:val="16"/>
              </w:rPr>
              <w:t>-</w:t>
            </w:r>
          </w:p>
        </w:tc>
        <w:tc>
          <w:tcPr>
            <w:tcW w:w="425" w:type="dxa"/>
            <w:tcBorders>
              <w:top w:val="single" w:sz="12" w:space="0" w:color="auto"/>
            </w:tcBorders>
            <w:shd w:val="solid" w:color="FFFFFF" w:fill="auto"/>
          </w:tcPr>
          <w:p w14:paraId="153F0915" w14:textId="77777777" w:rsidR="001478B4" w:rsidRDefault="001478B4" w:rsidP="008F257D">
            <w:pPr>
              <w:pStyle w:val="TAL"/>
              <w:rPr>
                <w:sz w:val="16"/>
                <w:szCs w:val="16"/>
              </w:rPr>
            </w:pPr>
            <w:r>
              <w:rPr>
                <w:sz w:val="16"/>
                <w:szCs w:val="16"/>
              </w:rPr>
              <w:t>-</w:t>
            </w:r>
          </w:p>
        </w:tc>
        <w:tc>
          <w:tcPr>
            <w:tcW w:w="425" w:type="dxa"/>
            <w:tcBorders>
              <w:top w:val="single" w:sz="12" w:space="0" w:color="auto"/>
            </w:tcBorders>
            <w:shd w:val="solid" w:color="FFFFFF" w:fill="auto"/>
          </w:tcPr>
          <w:p w14:paraId="2E4C1B7C" w14:textId="77777777" w:rsidR="001478B4" w:rsidRDefault="001478B4" w:rsidP="008F257D">
            <w:pPr>
              <w:pStyle w:val="TAR"/>
              <w:rPr>
                <w:sz w:val="16"/>
                <w:szCs w:val="16"/>
              </w:rPr>
            </w:pPr>
            <w:r>
              <w:rPr>
                <w:sz w:val="16"/>
                <w:szCs w:val="16"/>
              </w:rPr>
              <w:t>-</w:t>
            </w:r>
          </w:p>
        </w:tc>
        <w:tc>
          <w:tcPr>
            <w:tcW w:w="425" w:type="dxa"/>
            <w:tcBorders>
              <w:top w:val="single" w:sz="12" w:space="0" w:color="auto"/>
            </w:tcBorders>
            <w:shd w:val="solid" w:color="FFFFFF" w:fill="auto"/>
          </w:tcPr>
          <w:p w14:paraId="38C72802" w14:textId="77777777" w:rsidR="001478B4" w:rsidRDefault="001478B4" w:rsidP="008F257D">
            <w:pPr>
              <w:pStyle w:val="TAC"/>
              <w:rPr>
                <w:sz w:val="16"/>
                <w:szCs w:val="16"/>
              </w:rPr>
            </w:pPr>
            <w:r>
              <w:rPr>
                <w:sz w:val="16"/>
                <w:szCs w:val="16"/>
              </w:rPr>
              <w:t>-</w:t>
            </w:r>
          </w:p>
        </w:tc>
        <w:tc>
          <w:tcPr>
            <w:tcW w:w="4962" w:type="dxa"/>
            <w:tcBorders>
              <w:top w:val="single" w:sz="12" w:space="0" w:color="auto"/>
            </w:tcBorders>
            <w:shd w:val="solid" w:color="FFFFFF" w:fill="auto"/>
          </w:tcPr>
          <w:p w14:paraId="4B56A4E6" w14:textId="77777777" w:rsidR="001478B4" w:rsidRDefault="001478B4" w:rsidP="008F257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600F308" w14:textId="77777777" w:rsidR="001478B4" w:rsidRPr="001774E9" w:rsidRDefault="001478B4" w:rsidP="008F257D">
            <w:pPr>
              <w:pStyle w:val="TAC"/>
              <w:rPr>
                <w:sz w:val="16"/>
                <w:szCs w:val="16"/>
              </w:rPr>
            </w:pPr>
            <w:r w:rsidRPr="001774E9">
              <w:rPr>
                <w:sz w:val="16"/>
                <w:szCs w:val="16"/>
              </w:rPr>
              <w:t>19.0.0</w:t>
            </w:r>
          </w:p>
        </w:tc>
      </w:tr>
    </w:tbl>
    <w:p w14:paraId="0B4E8247" w14:textId="77777777" w:rsidR="002B6101" w:rsidRDefault="002B6101">
      <w:pPr>
        <w:rPr>
          <w:rFonts w:ascii="Arial" w:hAnsi="Arial" w:cs="Arial"/>
          <w:sz w:val="16"/>
          <w:szCs w:val="16"/>
        </w:rPr>
      </w:pPr>
    </w:p>
    <w:p w14:paraId="5DE8A38D" w14:textId="77777777" w:rsidR="002B6101" w:rsidRDefault="002B6101"/>
    <w:sectPr w:rsidR="002B610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C5A6F" w14:textId="77777777" w:rsidR="008A3069" w:rsidRDefault="008A3069">
      <w:r>
        <w:separator/>
      </w:r>
    </w:p>
  </w:endnote>
  <w:endnote w:type="continuationSeparator" w:id="0">
    <w:p w14:paraId="5AA80082" w14:textId="77777777" w:rsidR="008A3069" w:rsidRDefault="008A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00C5" w14:textId="77777777" w:rsidR="002B6101" w:rsidRDefault="002B61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D3FAB" w14:textId="77777777" w:rsidR="008A3069" w:rsidRDefault="008A3069">
      <w:r>
        <w:separator/>
      </w:r>
    </w:p>
  </w:footnote>
  <w:footnote w:type="continuationSeparator" w:id="0">
    <w:p w14:paraId="03579DB0" w14:textId="77777777" w:rsidR="008A3069" w:rsidRDefault="008A3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B3119" w14:textId="77777777" w:rsidR="002B6101" w:rsidRDefault="002B61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B90">
      <w:rPr>
        <w:rFonts w:ascii="Arial" w:hAnsi="Arial" w:cs="Arial"/>
        <w:b/>
        <w:noProof/>
        <w:sz w:val="18"/>
        <w:szCs w:val="18"/>
      </w:rPr>
      <w:t>3GPP TS 28.731 V18.0.0 (2024-04)</w:t>
    </w:r>
    <w:r>
      <w:rPr>
        <w:rFonts w:ascii="Arial" w:hAnsi="Arial" w:cs="Arial"/>
        <w:b/>
        <w:sz w:val="18"/>
        <w:szCs w:val="18"/>
      </w:rPr>
      <w:fldChar w:fldCharType="end"/>
    </w:r>
  </w:p>
  <w:p w14:paraId="5DA73D02" w14:textId="77777777" w:rsidR="002B6101" w:rsidRDefault="002B61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4157">
      <w:rPr>
        <w:rFonts w:ascii="Arial" w:hAnsi="Arial" w:cs="Arial"/>
        <w:b/>
        <w:noProof/>
        <w:sz w:val="18"/>
        <w:szCs w:val="18"/>
      </w:rPr>
      <w:t>7</w:t>
    </w:r>
    <w:r>
      <w:rPr>
        <w:rFonts w:ascii="Arial" w:hAnsi="Arial" w:cs="Arial"/>
        <w:b/>
        <w:sz w:val="18"/>
        <w:szCs w:val="18"/>
      </w:rPr>
      <w:fldChar w:fldCharType="end"/>
    </w:r>
  </w:p>
  <w:p w14:paraId="73DC6704" w14:textId="77777777" w:rsidR="002B6101" w:rsidRDefault="002B61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B90">
      <w:rPr>
        <w:rFonts w:ascii="Arial" w:hAnsi="Arial" w:cs="Arial"/>
        <w:b/>
        <w:noProof/>
        <w:sz w:val="18"/>
        <w:szCs w:val="18"/>
      </w:rPr>
      <w:t>Release 18</w:t>
    </w:r>
    <w:r>
      <w:rPr>
        <w:rFonts w:ascii="Arial" w:hAnsi="Arial" w:cs="Arial"/>
        <w:b/>
        <w:sz w:val="18"/>
        <w:szCs w:val="18"/>
      </w:rPr>
      <w:fldChar w:fldCharType="end"/>
    </w:r>
  </w:p>
  <w:p w14:paraId="6968F6DE" w14:textId="77777777" w:rsidR="002B6101" w:rsidRDefault="002B6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7CF5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4445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5E43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07782D2D"/>
    <w:multiLevelType w:val="singleLevel"/>
    <w:tmpl w:val="0407000F"/>
    <w:lvl w:ilvl="0">
      <w:start w:val="1"/>
      <w:numFmt w:val="decimal"/>
      <w:lvlText w:val="%1."/>
      <w:lvlJc w:val="left"/>
      <w:pPr>
        <w:tabs>
          <w:tab w:val="num" w:pos="360"/>
        </w:tabs>
        <w:ind w:left="360" w:hanging="360"/>
      </w:pPr>
    </w:lvl>
  </w:abstractNum>
  <w:abstractNum w:abstractNumId="12" w15:restartNumberingAfterBreak="0">
    <w:nsid w:val="09C02E63"/>
    <w:multiLevelType w:val="singleLevel"/>
    <w:tmpl w:val="B00AE832"/>
    <w:lvl w:ilvl="0">
      <w:start w:val="20"/>
      <w:numFmt w:val="bullet"/>
      <w:lvlText w:val="–"/>
      <w:lvlJc w:val="left"/>
      <w:pPr>
        <w:tabs>
          <w:tab w:val="num" w:pos="1770"/>
        </w:tabs>
        <w:ind w:left="1770" w:hanging="360"/>
      </w:pPr>
      <w:rPr>
        <w:rFonts w:hint="default"/>
      </w:r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C1B1F34"/>
    <w:multiLevelType w:val="hybridMultilevel"/>
    <w:tmpl w:val="91888668"/>
    <w:lvl w:ilvl="0" w:tplc="04090001">
      <w:start w:val="1"/>
      <w:numFmt w:val="bullet"/>
      <w:lvlText w:val=""/>
      <w:lvlJc w:val="left"/>
      <w:pPr>
        <w:tabs>
          <w:tab w:val="num" w:pos="1364"/>
        </w:tabs>
        <w:ind w:left="1364" w:hanging="360"/>
      </w:pPr>
      <w:rPr>
        <w:rFonts w:ascii="Symbol" w:hAnsi="Symbol" w:hint="default"/>
      </w:rPr>
    </w:lvl>
    <w:lvl w:ilvl="1" w:tplc="04090003" w:tentative="1">
      <w:start w:val="1"/>
      <w:numFmt w:val="bullet"/>
      <w:lvlText w:val="o"/>
      <w:lvlJc w:val="left"/>
      <w:pPr>
        <w:tabs>
          <w:tab w:val="num" w:pos="2084"/>
        </w:tabs>
        <w:ind w:left="2084" w:hanging="360"/>
      </w:pPr>
      <w:rPr>
        <w:rFonts w:ascii="Courier New" w:hAnsi="Courier New" w:cs="Courier New" w:hint="default"/>
      </w:rPr>
    </w:lvl>
    <w:lvl w:ilvl="2" w:tplc="04090005" w:tentative="1">
      <w:start w:val="1"/>
      <w:numFmt w:val="bullet"/>
      <w:lvlText w:val=""/>
      <w:lvlJc w:val="left"/>
      <w:pPr>
        <w:tabs>
          <w:tab w:val="num" w:pos="2804"/>
        </w:tabs>
        <w:ind w:left="2804" w:hanging="360"/>
      </w:pPr>
      <w:rPr>
        <w:rFonts w:ascii="Wingdings" w:hAnsi="Wingdings" w:hint="default"/>
      </w:rPr>
    </w:lvl>
    <w:lvl w:ilvl="3" w:tplc="04090001" w:tentative="1">
      <w:start w:val="1"/>
      <w:numFmt w:val="bullet"/>
      <w:lvlText w:val=""/>
      <w:lvlJc w:val="left"/>
      <w:pPr>
        <w:tabs>
          <w:tab w:val="num" w:pos="3524"/>
        </w:tabs>
        <w:ind w:left="3524" w:hanging="360"/>
      </w:pPr>
      <w:rPr>
        <w:rFonts w:ascii="Symbol" w:hAnsi="Symbol" w:hint="default"/>
      </w:rPr>
    </w:lvl>
    <w:lvl w:ilvl="4" w:tplc="04090003" w:tentative="1">
      <w:start w:val="1"/>
      <w:numFmt w:val="bullet"/>
      <w:lvlText w:val="o"/>
      <w:lvlJc w:val="left"/>
      <w:pPr>
        <w:tabs>
          <w:tab w:val="num" w:pos="4244"/>
        </w:tabs>
        <w:ind w:left="4244" w:hanging="360"/>
      </w:pPr>
      <w:rPr>
        <w:rFonts w:ascii="Courier New" w:hAnsi="Courier New" w:cs="Courier New" w:hint="default"/>
      </w:rPr>
    </w:lvl>
    <w:lvl w:ilvl="5" w:tplc="04090005" w:tentative="1">
      <w:start w:val="1"/>
      <w:numFmt w:val="bullet"/>
      <w:lvlText w:val=""/>
      <w:lvlJc w:val="left"/>
      <w:pPr>
        <w:tabs>
          <w:tab w:val="num" w:pos="4964"/>
        </w:tabs>
        <w:ind w:left="4964" w:hanging="360"/>
      </w:pPr>
      <w:rPr>
        <w:rFonts w:ascii="Wingdings" w:hAnsi="Wingdings" w:hint="default"/>
      </w:rPr>
    </w:lvl>
    <w:lvl w:ilvl="6" w:tplc="04090001" w:tentative="1">
      <w:start w:val="1"/>
      <w:numFmt w:val="bullet"/>
      <w:lvlText w:val=""/>
      <w:lvlJc w:val="left"/>
      <w:pPr>
        <w:tabs>
          <w:tab w:val="num" w:pos="5684"/>
        </w:tabs>
        <w:ind w:left="5684" w:hanging="360"/>
      </w:pPr>
      <w:rPr>
        <w:rFonts w:ascii="Symbol" w:hAnsi="Symbol" w:hint="default"/>
      </w:rPr>
    </w:lvl>
    <w:lvl w:ilvl="7" w:tplc="04090003" w:tentative="1">
      <w:start w:val="1"/>
      <w:numFmt w:val="bullet"/>
      <w:lvlText w:val="o"/>
      <w:lvlJc w:val="left"/>
      <w:pPr>
        <w:tabs>
          <w:tab w:val="num" w:pos="6404"/>
        </w:tabs>
        <w:ind w:left="6404" w:hanging="360"/>
      </w:pPr>
      <w:rPr>
        <w:rFonts w:ascii="Courier New" w:hAnsi="Courier New" w:cs="Courier New" w:hint="default"/>
      </w:rPr>
    </w:lvl>
    <w:lvl w:ilvl="8" w:tplc="04090005" w:tentative="1">
      <w:start w:val="1"/>
      <w:numFmt w:val="bullet"/>
      <w:lvlText w:val=""/>
      <w:lvlJc w:val="left"/>
      <w:pPr>
        <w:tabs>
          <w:tab w:val="num" w:pos="7124"/>
        </w:tabs>
        <w:ind w:left="7124" w:hanging="360"/>
      </w:pPr>
      <w:rPr>
        <w:rFonts w:ascii="Wingdings" w:hAnsi="Wingdings" w:hint="default"/>
      </w:rPr>
    </w:lvl>
  </w:abstractNum>
  <w:abstractNum w:abstractNumId="1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8"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9"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2DD2DC2"/>
    <w:multiLevelType w:val="hybridMultilevel"/>
    <w:tmpl w:val="70480276"/>
    <w:lvl w:ilvl="0" w:tplc="0409000F">
      <w:start w:val="1"/>
      <w:numFmt w:val="decimal"/>
      <w:lvlText w:val="%1."/>
      <w:lvlJc w:val="left"/>
      <w:pPr>
        <w:tabs>
          <w:tab w:val="num" w:pos="928"/>
        </w:tabs>
        <w:ind w:left="928" w:hanging="360"/>
      </w:pPr>
      <w:rPr>
        <w:rFont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4"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9"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970555226">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787039220">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897818101">
    <w:abstractNumId w:val="3"/>
  </w:num>
  <w:num w:numId="4" w16cid:durableId="1778483172">
    <w:abstractNumId w:val="8"/>
  </w:num>
  <w:num w:numId="5" w16cid:durableId="489754619">
    <w:abstractNumId w:val="7"/>
  </w:num>
  <w:num w:numId="6" w16cid:durableId="1000960846">
    <w:abstractNumId w:val="9"/>
  </w:num>
  <w:num w:numId="7" w16cid:durableId="1076828968">
    <w:abstractNumId w:val="6"/>
  </w:num>
  <w:num w:numId="8" w16cid:durableId="111285656">
    <w:abstractNumId w:val="5"/>
  </w:num>
  <w:num w:numId="9" w16cid:durableId="633875559">
    <w:abstractNumId w:val="4"/>
  </w:num>
  <w:num w:numId="10" w16cid:durableId="773477337">
    <w:abstractNumId w:val="27"/>
  </w:num>
  <w:num w:numId="11" w16cid:durableId="2134397030">
    <w:abstractNumId w:val="24"/>
  </w:num>
  <w:num w:numId="12" w16cid:durableId="517083664">
    <w:abstractNumId w:val="37"/>
  </w:num>
  <w:num w:numId="13" w16cid:durableId="337850573">
    <w:abstractNumId w:val="34"/>
  </w:num>
  <w:num w:numId="14" w16cid:durableId="1450466359">
    <w:abstractNumId w:val="25"/>
  </w:num>
  <w:num w:numId="15" w16cid:durableId="1771925119">
    <w:abstractNumId w:val="30"/>
  </w:num>
  <w:num w:numId="16" w16cid:durableId="1480196330">
    <w:abstractNumId w:val="31"/>
  </w:num>
  <w:num w:numId="17" w16cid:durableId="910113973">
    <w:abstractNumId w:val="39"/>
  </w:num>
  <w:num w:numId="18" w16cid:durableId="756101446">
    <w:abstractNumId w:val="15"/>
  </w:num>
  <w:num w:numId="19" w16cid:durableId="2044934609">
    <w:abstractNumId w:val="17"/>
  </w:num>
  <w:num w:numId="20" w16cid:durableId="1429159175">
    <w:abstractNumId w:val="18"/>
  </w:num>
  <w:num w:numId="21" w16cid:durableId="1747922450">
    <w:abstractNumId w:val="41"/>
  </w:num>
  <w:num w:numId="22" w16cid:durableId="510800564">
    <w:abstractNumId w:val="21"/>
  </w:num>
  <w:num w:numId="23" w16cid:durableId="1771270340">
    <w:abstractNumId w:val="20"/>
  </w:num>
  <w:num w:numId="24" w16cid:durableId="1393502422">
    <w:abstractNumId w:val="23"/>
  </w:num>
  <w:num w:numId="25" w16cid:durableId="1269461738">
    <w:abstractNumId w:val="29"/>
  </w:num>
  <w:num w:numId="26" w16cid:durableId="1100955074">
    <w:abstractNumId w:val="26"/>
  </w:num>
  <w:num w:numId="27" w16cid:durableId="231476848">
    <w:abstractNumId w:val="16"/>
  </w:num>
  <w:num w:numId="28" w16cid:durableId="421340148">
    <w:abstractNumId w:val="22"/>
  </w:num>
  <w:num w:numId="29" w16cid:durableId="191843811">
    <w:abstractNumId w:val="40"/>
  </w:num>
  <w:num w:numId="30" w16cid:durableId="1259950272">
    <w:abstractNumId w:val="19"/>
  </w:num>
  <w:num w:numId="31" w16cid:durableId="756750817">
    <w:abstractNumId w:val="32"/>
  </w:num>
  <w:num w:numId="32" w16cid:durableId="13045566">
    <w:abstractNumId w:val="35"/>
  </w:num>
  <w:num w:numId="33" w16cid:durableId="1981954925">
    <w:abstractNumId w:val="28"/>
  </w:num>
  <w:num w:numId="34" w16cid:durableId="2110226201">
    <w:abstractNumId w:val="36"/>
  </w:num>
  <w:num w:numId="35" w16cid:durableId="1192188258">
    <w:abstractNumId w:val="10"/>
    <w:lvlOverride w:ilvl="0">
      <w:lvl w:ilvl="0">
        <w:start w:val="1"/>
        <w:numFmt w:val="bullet"/>
        <w:pStyle w:val="Annex1"/>
        <w:lvlText w:val=""/>
        <w:legacy w:legacy="1" w:legacySpace="0" w:legacyIndent="283"/>
        <w:lvlJc w:val="left"/>
        <w:pPr>
          <w:ind w:left="283" w:hanging="283"/>
        </w:pPr>
        <w:rPr>
          <w:rFonts w:ascii="Symbol" w:hAnsi="Symbol" w:hint="default"/>
        </w:rPr>
      </w:lvl>
    </w:lvlOverride>
  </w:num>
  <w:num w:numId="36" w16cid:durableId="1378889770">
    <w:abstractNumId w:val="13"/>
  </w:num>
  <w:num w:numId="37" w16cid:durableId="2015037128">
    <w:abstractNumId w:val="38"/>
  </w:num>
  <w:num w:numId="38" w16cid:durableId="1385835496">
    <w:abstractNumId w:val="11"/>
  </w:num>
  <w:num w:numId="39" w16cid:durableId="224684498">
    <w:abstractNumId w:val="12"/>
  </w:num>
  <w:num w:numId="40" w16cid:durableId="1914503991">
    <w:abstractNumId w:val="14"/>
  </w:num>
  <w:num w:numId="41" w16cid:durableId="342900294">
    <w:abstractNumId w:val="33"/>
  </w:num>
  <w:num w:numId="42" w16cid:durableId="1362509189">
    <w:abstractNumId w:val="2"/>
  </w:num>
  <w:num w:numId="43" w16cid:durableId="1580941832">
    <w:abstractNumId w:val="1"/>
  </w:num>
  <w:num w:numId="44" w16cid:durableId="1636596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NLA0NDUxNLBU0lEKTi0uzszPAykwrAUACqNZniwAAAA="/>
  </w:docVars>
  <w:rsids>
    <w:rsidRoot w:val="00385A58"/>
    <w:rsid w:val="00023512"/>
    <w:rsid w:val="00103B74"/>
    <w:rsid w:val="00145B90"/>
    <w:rsid w:val="0014748E"/>
    <w:rsid w:val="001478B4"/>
    <w:rsid w:val="001774E9"/>
    <w:rsid w:val="00227890"/>
    <w:rsid w:val="002B6101"/>
    <w:rsid w:val="00321EC2"/>
    <w:rsid w:val="00385A58"/>
    <w:rsid w:val="004253AE"/>
    <w:rsid w:val="004A2D52"/>
    <w:rsid w:val="00627669"/>
    <w:rsid w:val="00647178"/>
    <w:rsid w:val="00672CD8"/>
    <w:rsid w:val="007E714E"/>
    <w:rsid w:val="008000CE"/>
    <w:rsid w:val="00812C93"/>
    <w:rsid w:val="008A2503"/>
    <w:rsid w:val="008A3069"/>
    <w:rsid w:val="008E16A5"/>
    <w:rsid w:val="008F257D"/>
    <w:rsid w:val="0099030B"/>
    <w:rsid w:val="00A16524"/>
    <w:rsid w:val="00A45E90"/>
    <w:rsid w:val="00A679BB"/>
    <w:rsid w:val="00BD5C9F"/>
    <w:rsid w:val="00BF677A"/>
    <w:rsid w:val="00CD196E"/>
    <w:rsid w:val="00CF709A"/>
    <w:rsid w:val="00DD22CF"/>
    <w:rsid w:val="00E26D85"/>
    <w:rsid w:val="00E44157"/>
    <w:rsid w:val="00F153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4837A18"/>
  <w15:chartTrackingRefBased/>
  <w15:docId w15:val="{B891EB2A-134B-4EC8-91EB-3FF0343B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Bibliography">
    <w:name w:val="Bibliography"/>
    <w:basedOn w:val="Normal"/>
    <w:next w:val="Normal"/>
    <w:uiPriority w:val="37"/>
    <w:semiHidden/>
    <w:unhideWhenUsed/>
    <w:rsid w:val="008000CE"/>
  </w:style>
  <w:style w:type="paragraph" w:styleId="BlockText">
    <w:name w:val="Block Text"/>
    <w:basedOn w:val="Normal"/>
    <w:rsid w:val="008000CE"/>
    <w:pPr>
      <w:spacing w:after="120"/>
      <w:ind w:left="1440" w:right="1440"/>
    </w:pPr>
  </w:style>
  <w:style w:type="paragraph" w:styleId="BodyText2">
    <w:name w:val="Body Text 2"/>
    <w:basedOn w:val="Normal"/>
    <w:link w:val="BodyText2Char"/>
    <w:rsid w:val="008000CE"/>
    <w:pPr>
      <w:spacing w:after="120" w:line="480" w:lineRule="auto"/>
    </w:pPr>
  </w:style>
  <w:style w:type="character" w:customStyle="1" w:styleId="BodyText2Char">
    <w:name w:val="Body Text 2 Char"/>
    <w:link w:val="BodyText2"/>
    <w:rsid w:val="008000CE"/>
    <w:rPr>
      <w:lang w:eastAsia="en-US"/>
    </w:rPr>
  </w:style>
  <w:style w:type="paragraph" w:styleId="BodyText3">
    <w:name w:val="Body Text 3"/>
    <w:basedOn w:val="Normal"/>
    <w:link w:val="BodyText3Char"/>
    <w:rsid w:val="008000CE"/>
    <w:pPr>
      <w:spacing w:after="120"/>
    </w:pPr>
    <w:rPr>
      <w:sz w:val="16"/>
      <w:szCs w:val="16"/>
    </w:rPr>
  </w:style>
  <w:style w:type="character" w:customStyle="1" w:styleId="BodyText3Char">
    <w:name w:val="Body Text 3 Char"/>
    <w:link w:val="BodyText3"/>
    <w:rsid w:val="008000CE"/>
    <w:rPr>
      <w:sz w:val="16"/>
      <w:szCs w:val="16"/>
      <w:lang w:eastAsia="en-US"/>
    </w:rPr>
  </w:style>
  <w:style w:type="paragraph" w:styleId="BodyTextFirstIndent">
    <w:name w:val="Body Text First Indent"/>
    <w:basedOn w:val="BodyText"/>
    <w:link w:val="BodyTextFirstIndentChar"/>
    <w:rsid w:val="008000CE"/>
    <w:pPr>
      <w:spacing w:after="120"/>
      <w:ind w:firstLine="210"/>
    </w:pPr>
  </w:style>
  <w:style w:type="character" w:customStyle="1" w:styleId="BodyTextFirstIndentChar">
    <w:name w:val="Body Text First Indent Char"/>
    <w:basedOn w:val="BodyTextChar"/>
    <w:link w:val="BodyTextFirstIndent"/>
    <w:rsid w:val="008000CE"/>
    <w:rPr>
      <w:lang w:eastAsia="en-US"/>
    </w:rPr>
  </w:style>
  <w:style w:type="paragraph" w:styleId="BodyTextFirstIndent2">
    <w:name w:val="Body Text First Indent 2"/>
    <w:basedOn w:val="BodyTextIndent"/>
    <w:link w:val="BodyTextFirstIndent2Char"/>
    <w:rsid w:val="008000C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8000CE"/>
    <w:rPr>
      <w:rFonts w:ascii="Arial" w:hAnsi="Arial"/>
      <w:lang w:eastAsia="en-US"/>
    </w:rPr>
  </w:style>
  <w:style w:type="paragraph" w:styleId="Closing">
    <w:name w:val="Closing"/>
    <w:basedOn w:val="Normal"/>
    <w:link w:val="ClosingChar"/>
    <w:rsid w:val="008000CE"/>
    <w:pPr>
      <w:ind w:left="4252"/>
    </w:pPr>
  </w:style>
  <w:style w:type="character" w:customStyle="1" w:styleId="ClosingChar">
    <w:name w:val="Closing Char"/>
    <w:link w:val="Closing"/>
    <w:rsid w:val="008000CE"/>
    <w:rPr>
      <w:lang w:eastAsia="en-US"/>
    </w:rPr>
  </w:style>
  <w:style w:type="paragraph" w:styleId="Date">
    <w:name w:val="Date"/>
    <w:basedOn w:val="Normal"/>
    <w:next w:val="Normal"/>
    <w:link w:val="DateChar"/>
    <w:rsid w:val="008000CE"/>
  </w:style>
  <w:style w:type="character" w:customStyle="1" w:styleId="DateChar">
    <w:name w:val="Date Char"/>
    <w:link w:val="Date"/>
    <w:rsid w:val="008000CE"/>
    <w:rPr>
      <w:lang w:eastAsia="en-US"/>
    </w:rPr>
  </w:style>
  <w:style w:type="paragraph" w:styleId="E-mailSignature">
    <w:name w:val="E-mail Signature"/>
    <w:basedOn w:val="Normal"/>
    <w:link w:val="E-mailSignatureChar"/>
    <w:rsid w:val="008000CE"/>
  </w:style>
  <w:style w:type="character" w:customStyle="1" w:styleId="E-mailSignatureChar">
    <w:name w:val="E-mail Signature Char"/>
    <w:link w:val="E-mailSignature"/>
    <w:rsid w:val="008000CE"/>
    <w:rPr>
      <w:lang w:eastAsia="en-US"/>
    </w:rPr>
  </w:style>
  <w:style w:type="paragraph" w:styleId="EndnoteText">
    <w:name w:val="endnote text"/>
    <w:basedOn w:val="Normal"/>
    <w:link w:val="EndnoteTextChar"/>
    <w:rsid w:val="008000CE"/>
  </w:style>
  <w:style w:type="character" w:customStyle="1" w:styleId="EndnoteTextChar">
    <w:name w:val="Endnote Text Char"/>
    <w:link w:val="EndnoteText"/>
    <w:rsid w:val="008000CE"/>
    <w:rPr>
      <w:lang w:eastAsia="en-US"/>
    </w:rPr>
  </w:style>
  <w:style w:type="paragraph" w:styleId="EnvelopeAddress">
    <w:name w:val="envelope address"/>
    <w:basedOn w:val="Normal"/>
    <w:rsid w:val="008000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000CE"/>
    <w:rPr>
      <w:rFonts w:ascii="Calibri Light" w:hAnsi="Calibri Light"/>
    </w:rPr>
  </w:style>
  <w:style w:type="paragraph" w:styleId="HTMLAddress">
    <w:name w:val="HTML Address"/>
    <w:basedOn w:val="Normal"/>
    <w:link w:val="HTMLAddressChar"/>
    <w:rsid w:val="008000CE"/>
    <w:rPr>
      <w:i/>
      <w:iCs/>
    </w:rPr>
  </w:style>
  <w:style w:type="character" w:customStyle="1" w:styleId="HTMLAddressChar">
    <w:name w:val="HTML Address Char"/>
    <w:link w:val="HTMLAddress"/>
    <w:rsid w:val="008000CE"/>
    <w:rPr>
      <w:i/>
      <w:iCs/>
      <w:lang w:eastAsia="en-US"/>
    </w:rPr>
  </w:style>
  <w:style w:type="paragraph" w:styleId="HTMLPreformatted">
    <w:name w:val="HTML Preformatted"/>
    <w:basedOn w:val="Normal"/>
    <w:link w:val="HTMLPreformattedChar"/>
    <w:rsid w:val="008000CE"/>
    <w:rPr>
      <w:rFonts w:ascii="Courier New" w:hAnsi="Courier New" w:cs="Courier New"/>
    </w:rPr>
  </w:style>
  <w:style w:type="character" w:customStyle="1" w:styleId="HTMLPreformattedChar">
    <w:name w:val="HTML Preformatted Char"/>
    <w:link w:val="HTMLPreformatted"/>
    <w:rsid w:val="008000CE"/>
    <w:rPr>
      <w:rFonts w:ascii="Courier New" w:hAnsi="Courier New" w:cs="Courier New"/>
      <w:lang w:eastAsia="en-US"/>
    </w:rPr>
  </w:style>
  <w:style w:type="paragraph" w:styleId="Index2">
    <w:name w:val="index 2"/>
    <w:basedOn w:val="Normal"/>
    <w:next w:val="Normal"/>
    <w:rsid w:val="008000CE"/>
    <w:pPr>
      <w:ind w:left="400" w:hanging="200"/>
    </w:pPr>
  </w:style>
  <w:style w:type="paragraph" w:styleId="Index3">
    <w:name w:val="index 3"/>
    <w:basedOn w:val="Normal"/>
    <w:next w:val="Normal"/>
    <w:rsid w:val="008000CE"/>
    <w:pPr>
      <w:ind w:left="600" w:hanging="200"/>
    </w:pPr>
  </w:style>
  <w:style w:type="paragraph" w:styleId="Index4">
    <w:name w:val="index 4"/>
    <w:basedOn w:val="Normal"/>
    <w:next w:val="Normal"/>
    <w:rsid w:val="008000CE"/>
    <w:pPr>
      <w:ind w:left="800" w:hanging="200"/>
    </w:pPr>
  </w:style>
  <w:style w:type="paragraph" w:styleId="Index5">
    <w:name w:val="index 5"/>
    <w:basedOn w:val="Normal"/>
    <w:next w:val="Normal"/>
    <w:rsid w:val="008000CE"/>
    <w:pPr>
      <w:ind w:left="1000" w:hanging="200"/>
    </w:pPr>
  </w:style>
  <w:style w:type="paragraph" w:styleId="Index6">
    <w:name w:val="index 6"/>
    <w:basedOn w:val="Normal"/>
    <w:next w:val="Normal"/>
    <w:rsid w:val="008000CE"/>
    <w:pPr>
      <w:ind w:left="1200" w:hanging="200"/>
    </w:pPr>
  </w:style>
  <w:style w:type="paragraph" w:styleId="Index7">
    <w:name w:val="index 7"/>
    <w:basedOn w:val="Normal"/>
    <w:next w:val="Normal"/>
    <w:rsid w:val="008000CE"/>
    <w:pPr>
      <w:ind w:left="1400" w:hanging="200"/>
    </w:pPr>
  </w:style>
  <w:style w:type="paragraph" w:styleId="Index8">
    <w:name w:val="index 8"/>
    <w:basedOn w:val="Normal"/>
    <w:next w:val="Normal"/>
    <w:rsid w:val="008000CE"/>
    <w:pPr>
      <w:ind w:left="1600" w:hanging="200"/>
    </w:pPr>
  </w:style>
  <w:style w:type="paragraph" w:styleId="Index9">
    <w:name w:val="index 9"/>
    <w:basedOn w:val="Normal"/>
    <w:next w:val="Normal"/>
    <w:rsid w:val="008000CE"/>
    <w:pPr>
      <w:ind w:left="1800" w:hanging="200"/>
    </w:pPr>
  </w:style>
  <w:style w:type="paragraph" w:styleId="IntenseQuote">
    <w:name w:val="Intense Quote"/>
    <w:basedOn w:val="Normal"/>
    <w:next w:val="Normal"/>
    <w:link w:val="IntenseQuoteChar"/>
    <w:uiPriority w:val="30"/>
    <w:qFormat/>
    <w:rsid w:val="008000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000CE"/>
    <w:rPr>
      <w:i/>
      <w:iCs/>
      <w:color w:val="4472C4"/>
      <w:lang w:eastAsia="en-US"/>
    </w:rPr>
  </w:style>
  <w:style w:type="paragraph" w:styleId="ListContinue">
    <w:name w:val="List Continue"/>
    <w:basedOn w:val="Normal"/>
    <w:rsid w:val="008000CE"/>
    <w:pPr>
      <w:spacing w:after="120"/>
      <w:ind w:left="283"/>
      <w:contextualSpacing/>
    </w:pPr>
  </w:style>
  <w:style w:type="paragraph" w:styleId="ListContinue2">
    <w:name w:val="List Continue 2"/>
    <w:basedOn w:val="Normal"/>
    <w:rsid w:val="008000CE"/>
    <w:pPr>
      <w:spacing w:after="120"/>
      <w:ind w:left="566"/>
      <w:contextualSpacing/>
    </w:pPr>
  </w:style>
  <w:style w:type="paragraph" w:styleId="ListContinue3">
    <w:name w:val="List Continue 3"/>
    <w:basedOn w:val="Normal"/>
    <w:rsid w:val="008000CE"/>
    <w:pPr>
      <w:spacing w:after="120"/>
      <w:ind w:left="849"/>
      <w:contextualSpacing/>
    </w:pPr>
  </w:style>
  <w:style w:type="paragraph" w:styleId="ListContinue4">
    <w:name w:val="List Continue 4"/>
    <w:basedOn w:val="Normal"/>
    <w:rsid w:val="008000CE"/>
    <w:pPr>
      <w:spacing w:after="120"/>
      <w:ind w:left="1132"/>
      <w:contextualSpacing/>
    </w:pPr>
  </w:style>
  <w:style w:type="paragraph" w:styleId="ListContinue5">
    <w:name w:val="List Continue 5"/>
    <w:basedOn w:val="Normal"/>
    <w:rsid w:val="008000CE"/>
    <w:pPr>
      <w:spacing w:after="120"/>
      <w:ind w:left="1415"/>
      <w:contextualSpacing/>
    </w:pPr>
  </w:style>
  <w:style w:type="paragraph" w:styleId="ListNumber3">
    <w:name w:val="List Number 3"/>
    <w:basedOn w:val="Normal"/>
    <w:rsid w:val="008000CE"/>
    <w:pPr>
      <w:numPr>
        <w:numId w:val="42"/>
      </w:numPr>
      <w:contextualSpacing/>
    </w:pPr>
  </w:style>
  <w:style w:type="paragraph" w:styleId="ListNumber4">
    <w:name w:val="List Number 4"/>
    <w:basedOn w:val="Normal"/>
    <w:rsid w:val="008000CE"/>
    <w:pPr>
      <w:numPr>
        <w:numId w:val="43"/>
      </w:numPr>
      <w:contextualSpacing/>
    </w:pPr>
  </w:style>
  <w:style w:type="paragraph" w:styleId="ListNumber5">
    <w:name w:val="List Number 5"/>
    <w:basedOn w:val="Normal"/>
    <w:rsid w:val="008000CE"/>
    <w:pPr>
      <w:numPr>
        <w:numId w:val="44"/>
      </w:numPr>
      <w:contextualSpacing/>
    </w:pPr>
  </w:style>
  <w:style w:type="paragraph" w:styleId="MacroText">
    <w:name w:val="macro"/>
    <w:link w:val="MacroTextChar"/>
    <w:rsid w:val="008000C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000CE"/>
    <w:rPr>
      <w:rFonts w:ascii="Courier New" w:hAnsi="Courier New" w:cs="Courier New"/>
      <w:lang w:eastAsia="en-US"/>
    </w:rPr>
  </w:style>
  <w:style w:type="paragraph" w:styleId="MessageHeader">
    <w:name w:val="Message Header"/>
    <w:basedOn w:val="Normal"/>
    <w:link w:val="MessageHeaderChar"/>
    <w:rsid w:val="008000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000CE"/>
    <w:rPr>
      <w:rFonts w:ascii="Calibri Light" w:hAnsi="Calibri Light"/>
      <w:sz w:val="24"/>
      <w:szCs w:val="24"/>
      <w:shd w:val="pct20" w:color="auto" w:fill="auto"/>
      <w:lang w:eastAsia="en-US"/>
    </w:rPr>
  </w:style>
  <w:style w:type="paragraph" w:styleId="NoSpacing">
    <w:name w:val="No Spacing"/>
    <w:uiPriority w:val="1"/>
    <w:qFormat/>
    <w:rsid w:val="008000CE"/>
    <w:rPr>
      <w:lang w:eastAsia="en-US"/>
    </w:rPr>
  </w:style>
  <w:style w:type="paragraph" w:styleId="NormalIndent">
    <w:name w:val="Normal Indent"/>
    <w:basedOn w:val="Normal"/>
    <w:rsid w:val="008000CE"/>
    <w:pPr>
      <w:ind w:left="720"/>
    </w:pPr>
  </w:style>
  <w:style w:type="paragraph" w:styleId="NoteHeading">
    <w:name w:val="Note Heading"/>
    <w:basedOn w:val="Normal"/>
    <w:next w:val="Normal"/>
    <w:link w:val="NoteHeadingChar"/>
    <w:rsid w:val="008000CE"/>
  </w:style>
  <w:style w:type="character" w:customStyle="1" w:styleId="NoteHeadingChar">
    <w:name w:val="Note Heading Char"/>
    <w:link w:val="NoteHeading"/>
    <w:rsid w:val="008000CE"/>
    <w:rPr>
      <w:lang w:eastAsia="en-US"/>
    </w:rPr>
  </w:style>
  <w:style w:type="paragraph" w:styleId="Quote">
    <w:name w:val="Quote"/>
    <w:basedOn w:val="Normal"/>
    <w:next w:val="Normal"/>
    <w:link w:val="QuoteChar"/>
    <w:uiPriority w:val="29"/>
    <w:qFormat/>
    <w:rsid w:val="008000CE"/>
    <w:pPr>
      <w:spacing w:before="200" w:after="160"/>
      <w:ind w:left="864" w:right="864"/>
      <w:jc w:val="center"/>
    </w:pPr>
    <w:rPr>
      <w:i/>
      <w:iCs/>
      <w:color w:val="404040"/>
    </w:rPr>
  </w:style>
  <w:style w:type="character" w:customStyle="1" w:styleId="QuoteChar">
    <w:name w:val="Quote Char"/>
    <w:link w:val="Quote"/>
    <w:uiPriority w:val="29"/>
    <w:rsid w:val="008000CE"/>
    <w:rPr>
      <w:i/>
      <w:iCs/>
      <w:color w:val="404040"/>
      <w:lang w:eastAsia="en-US"/>
    </w:rPr>
  </w:style>
  <w:style w:type="paragraph" w:styleId="Salutation">
    <w:name w:val="Salutation"/>
    <w:basedOn w:val="Normal"/>
    <w:next w:val="Normal"/>
    <w:link w:val="SalutationChar"/>
    <w:rsid w:val="008000CE"/>
  </w:style>
  <w:style w:type="character" w:customStyle="1" w:styleId="SalutationChar">
    <w:name w:val="Salutation Char"/>
    <w:link w:val="Salutation"/>
    <w:rsid w:val="008000CE"/>
    <w:rPr>
      <w:lang w:eastAsia="en-US"/>
    </w:rPr>
  </w:style>
  <w:style w:type="paragraph" w:styleId="Signature">
    <w:name w:val="Signature"/>
    <w:basedOn w:val="Normal"/>
    <w:link w:val="SignatureChar"/>
    <w:rsid w:val="008000CE"/>
    <w:pPr>
      <w:ind w:left="4252"/>
    </w:pPr>
  </w:style>
  <w:style w:type="character" w:customStyle="1" w:styleId="SignatureChar">
    <w:name w:val="Signature Char"/>
    <w:link w:val="Signature"/>
    <w:rsid w:val="008000CE"/>
    <w:rPr>
      <w:lang w:eastAsia="en-US"/>
    </w:rPr>
  </w:style>
  <w:style w:type="paragraph" w:styleId="Subtitle">
    <w:name w:val="Subtitle"/>
    <w:basedOn w:val="Normal"/>
    <w:next w:val="Normal"/>
    <w:link w:val="SubtitleChar"/>
    <w:qFormat/>
    <w:rsid w:val="008000CE"/>
    <w:pPr>
      <w:spacing w:after="60"/>
      <w:jc w:val="center"/>
      <w:outlineLvl w:val="1"/>
    </w:pPr>
    <w:rPr>
      <w:rFonts w:ascii="Calibri Light" w:hAnsi="Calibri Light"/>
      <w:sz w:val="24"/>
      <w:szCs w:val="24"/>
    </w:rPr>
  </w:style>
  <w:style w:type="character" w:customStyle="1" w:styleId="SubtitleChar">
    <w:name w:val="Subtitle Char"/>
    <w:link w:val="Subtitle"/>
    <w:rsid w:val="008000CE"/>
    <w:rPr>
      <w:rFonts w:ascii="Calibri Light" w:hAnsi="Calibri Light"/>
      <w:sz w:val="24"/>
      <w:szCs w:val="24"/>
      <w:lang w:eastAsia="en-US"/>
    </w:rPr>
  </w:style>
  <w:style w:type="paragraph" w:styleId="TableofAuthorities">
    <w:name w:val="table of authorities"/>
    <w:basedOn w:val="Normal"/>
    <w:next w:val="Normal"/>
    <w:rsid w:val="008000CE"/>
    <w:pPr>
      <w:ind w:left="200" w:hanging="200"/>
    </w:pPr>
  </w:style>
  <w:style w:type="paragraph" w:styleId="TableofFigures">
    <w:name w:val="table of figures"/>
    <w:basedOn w:val="Normal"/>
    <w:next w:val="Normal"/>
    <w:rsid w:val="008000CE"/>
  </w:style>
  <w:style w:type="paragraph" w:styleId="Title">
    <w:name w:val="Title"/>
    <w:basedOn w:val="Normal"/>
    <w:next w:val="Normal"/>
    <w:link w:val="TitleChar"/>
    <w:qFormat/>
    <w:rsid w:val="008000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000CE"/>
    <w:rPr>
      <w:rFonts w:ascii="Calibri Light" w:hAnsi="Calibri Light"/>
      <w:b/>
      <w:bCs/>
      <w:kern w:val="28"/>
      <w:sz w:val="32"/>
      <w:szCs w:val="32"/>
      <w:lang w:eastAsia="en-US"/>
    </w:rPr>
  </w:style>
  <w:style w:type="paragraph" w:styleId="TOAHeading">
    <w:name w:val="toa heading"/>
    <w:basedOn w:val="Normal"/>
    <w:next w:val="Normal"/>
    <w:rsid w:val="008000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000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C4045FB-9407-45AB-94AF-5938CCC6A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1324</Words>
  <Characters>7392</Characters>
  <Application>Microsoft Office Word</Application>
  <DocSecurity>0</DocSecurity>
  <Lines>273</Lines>
  <Paragraphs>229</Paragraphs>
  <ScaleCrop>false</ScaleCrop>
  <HeadingPairs>
    <vt:vector size="2" baseType="variant">
      <vt:variant>
        <vt:lpstr>Title</vt:lpstr>
      </vt:variant>
      <vt:variant>
        <vt:i4>1</vt:i4>
      </vt:variant>
    </vt:vector>
  </HeadingPairs>
  <TitlesOfParts>
    <vt:vector size="1" baseType="lpstr">
      <vt:lpstr>3GPP TS 28.731</vt:lpstr>
    </vt:vector>
  </TitlesOfParts>
  <Company>ETSI</Company>
  <LinksUpToDate>false</LinksUpToDate>
  <CharactersWithSpaces>8487</CharactersWithSpaces>
  <SharedDoc>false</SharedDoc>
  <HyperlinkBase/>
  <HLinks>
    <vt:vector size="54" baseType="variant">
      <vt:variant>
        <vt:i4>2031669</vt:i4>
      </vt:variant>
      <vt:variant>
        <vt:i4>53</vt:i4>
      </vt:variant>
      <vt:variant>
        <vt:i4>0</vt:i4>
      </vt:variant>
      <vt:variant>
        <vt:i4>5</vt:i4>
      </vt:variant>
      <vt:variant>
        <vt:lpwstr/>
      </vt:variant>
      <vt:variant>
        <vt:lpwstr>_Toc333916440</vt:lpwstr>
      </vt:variant>
      <vt:variant>
        <vt:i4>1572917</vt:i4>
      </vt:variant>
      <vt:variant>
        <vt:i4>47</vt:i4>
      </vt:variant>
      <vt:variant>
        <vt:i4>0</vt:i4>
      </vt:variant>
      <vt:variant>
        <vt:i4>5</vt:i4>
      </vt:variant>
      <vt:variant>
        <vt:lpwstr/>
      </vt:variant>
      <vt:variant>
        <vt:lpwstr>_Toc333916439</vt:lpwstr>
      </vt:variant>
      <vt:variant>
        <vt:i4>1572917</vt:i4>
      </vt:variant>
      <vt:variant>
        <vt:i4>41</vt:i4>
      </vt:variant>
      <vt:variant>
        <vt:i4>0</vt:i4>
      </vt:variant>
      <vt:variant>
        <vt:i4>5</vt:i4>
      </vt:variant>
      <vt:variant>
        <vt:lpwstr/>
      </vt:variant>
      <vt:variant>
        <vt:lpwstr>_Toc333916432</vt:lpwstr>
      </vt:variant>
      <vt:variant>
        <vt:i4>1572917</vt:i4>
      </vt:variant>
      <vt:variant>
        <vt:i4>35</vt:i4>
      </vt:variant>
      <vt:variant>
        <vt:i4>0</vt:i4>
      </vt:variant>
      <vt:variant>
        <vt:i4>5</vt:i4>
      </vt:variant>
      <vt:variant>
        <vt:lpwstr/>
      </vt:variant>
      <vt:variant>
        <vt:lpwstr>_Toc333916431</vt:lpwstr>
      </vt:variant>
      <vt:variant>
        <vt:i4>1572917</vt:i4>
      </vt:variant>
      <vt:variant>
        <vt:i4>29</vt:i4>
      </vt:variant>
      <vt:variant>
        <vt:i4>0</vt:i4>
      </vt:variant>
      <vt:variant>
        <vt:i4>5</vt:i4>
      </vt:variant>
      <vt:variant>
        <vt:lpwstr/>
      </vt:variant>
      <vt:variant>
        <vt:lpwstr>_Toc333916430</vt:lpwstr>
      </vt:variant>
      <vt:variant>
        <vt:i4>1638453</vt:i4>
      </vt:variant>
      <vt:variant>
        <vt:i4>23</vt:i4>
      </vt:variant>
      <vt:variant>
        <vt:i4>0</vt:i4>
      </vt:variant>
      <vt:variant>
        <vt:i4>5</vt:i4>
      </vt:variant>
      <vt:variant>
        <vt:lpwstr/>
      </vt:variant>
      <vt:variant>
        <vt:lpwstr>_Toc333916429</vt:lpwstr>
      </vt:variant>
      <vt:variant>
        <vt:i4>1638453</vt:i4>
      </vt:variant>
      <vt:variant>
        <vt:i4>17</vt:i4>
      </vt:variant>
      <vt:variant>
        <vt:i4>0</vt:i4>
      </vt:variant>
      <vt:variant>
        <vt:i4>5</vt:i4>
      </vt:variant>
      <vt:variant>
        <vt:lpwstr/>
      </vt:variant>
      <vt:variant>
        <vt:lpwstr>_Toc333916428</vt:lpwstr>
      </vt:variant>
      <vt:variant>
        <vt:i4>1638453</vt:i4>
      </vt:variant>
      <vt:variant>
        <vt:i4>11</vt:i4>
      </vt:variant>
      <vt:variant>
        <vt:i4>0</vt:i4>
      </vt:variant>
      <vt:variant>
        <vt:i4>5</vt:i4>
      </vt:variant>
      <vt:variant>
        <vt:lpwstr/>
      </vt:variant>
      <vt:variant>
        <vt:lpwstr>_Toc333916427</vt:lpwstr>
      </vt:variant>
      <vt:variant>
        <vt:i4>1638453</vt:i4>
      </vt:variant>
      <vt:variant>
        <vt:i4>5</vt:i4>
      </vt:variant>
      <vt:variant>
        <vt:i4>0</vt:i4>
      </vt:variant>
      <vt:variant>
        <vt:i4>5</vt:i4>
      </vt:variant>
      <vt:variant>
        <vt:lpwstr/>
      </vt:variant>
      <vt:variant>
        <vt:lpwstr>_Toc333916426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28.731</dc:title>
  <dc:subject>Telecommunication management; Transport Network (TN) interface Network Resource Model (NRM) Integration Reference Point (IRP); Requirements (Release 19)</dc:subject>
  <dc:creator>MCC Support</dc:creator>
  <cp:keywords>NRM, IRP, Converged Management,Transport Network</cp:keywords>
  <dc:description/>
  <cp:lastModifiedBy>MCC</cp:lastModifiedBy>
  <cp:revision>4</cp:revision>
  <dcterms:created xsi:type="dcterms:W3CDTF">2025-10-13T19:00:00Z</dcterms:created>
  <dcterms:modified xsi:type="dcterms:W3CDTF">2025-10-18T20:06:00Z</dcterms:modified>
</cp:coreProperties>
</file>