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4D0D7C64"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r w:rsidR="00AA6ADC">
              <w:t>1</w:t>
            </w:r>
            <w:r w:rsidRPr="004D3578">
              <w:t>.</w:t>
            </w:r>
            <w:r w:rsidR="00093DDD">
              <w:t>0</w:t>
            </w:r>
            <w:r w:rsidRPr="004D3578">
              <w:t xml:space="preserve"> </w:t>
            </w:r>
            <w:r w:rsidRPr="00133525">
              <w:rPr>
                <w:sz w:val="32"/>
              </w:rPr>
              <w:t>(</w:t>
            </w:r>
            <w:r w:rsidR="00093DDD">
              <w:rPr>
                <w:sz w:val="32"/>
              </w:rPr>
              <w:t>2019</w:t>
            </w:r>
            <w:r w:rsidRPr="00133525">
              <w:rPr>
                <w:sz w:val="32"/>
              </w:rPr>
              <w:t>-</w:t>
            </w:r>
            <w:r w:rsidR="00AA6ADC">
              <w:rPr>
                <w:sz w:val="32"/>
              </w:rPr>
              <w:t>10</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7D2C1E">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A07E9F" w:rsidP="00133525">
            <w:pPr>
              <w:jc w:val="right"/>
            </w:pPr>
            <w:r>
              <w:pict w14:anchorId="3C237F5B">
                <v:shape id="_x0000_i1026" type="#_x0000_t75" style="width:128.25pt;height:74.25pt">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14B22E3A" w14:textId="4FE4B8AB" w:rsidR="0082548E" w:rsidRPr="00560979"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82548E">
        <w:t>Foreword</w:t>
      </w:r>
      <w:r w:rsidR="0082548E">
        <w:tab/>
      </w:r>
      <w:r w:rsidR="0082548E">
        <w:fldChar w:fldCharType="begin"/>
      </w:r>
      <w:r w:rsidR="0082548E">
        <w:instrText xml:space="preserve"> PAGEREF _Toc22456688 \h </w:instrText>
      </w:r>
      <w:r w:rsidR="0082548E">
        <w:fldChar w:fldCharType="separate"/>
      </w:r>
      <w:r w:rsidR="0082548E">
        <w:t>4</w:t>
      </w:r>
      <w:r w:rsidR="0082548E">
        <w:fldChar w:fldCharType="end"/>
      </w:r>
    </w:p>
    <w:p w14:paraId="12A42AF5" w14:textId="25782C01" w:rsidR="0082548E" w:rsidRPr="00560979" w:rsidRDefault="0082548E">
      <w:pPr>
        <w:pStyle w:val="TOC1"/>
        <w:rPr>
          <w:rFonts w:ascii="Calibri" w:hAnsi="Calibri"/>
          <w:szCs w:val="22"/>
          <w:lang w:val="en-US"/>
        </w:rPr>
      </w:pPr>
      <w:r>
        <w:t>Introduction</w:t>
      </w:r>
      <w:r>
        <w:tab/>
      </w:r>
      <w:r>
        <w:fldChar w:fldCharType="begin"/>
      </w:r>
      <w:r>
        <w:instrText xml:space="preserve"> PAGEREF _Toc22456689 \h </w:instrText>
      </w:r>
      <w:r>
        <w:fldChar w:fldCharType="separate"/>
      </w:r>
      <w:r>
        <w:t>5</w:t>
      </w:r>
      <w:r>
        <w:fldChar w:fldCharType="end"/>
      </w:r>
    </w:p>
    <w:p w14:paraId="3F10C236" w14:textId="3EE61652" w:rsidR="0082548E" w:rsidRPr="00560979" w:rsidRDefault="0082548E">
      <w:pPr>
        <w:pStyle w:val="TOC1"/>
        <w:rPr>
          <w:rFonts w:ascii="Calibri" w:hAnsi="Calibri"/>
          <w:szCs w:val="22"/>
          <w:lang w:val="en-US"/>
        </w:rPr>
      </w:pPr>
      <w:r>
        <w:t>1</w:t>
      </w:r>
      <w:r w:rsidRPr="00560979">
        <w:rPr>
          <w:rFonts w:ascii="Calibri" w:hAnsi="Calibri"/>
          <w:szCs w:val="22"/>
          <w:lang w:val="en-US"/>
        </w:rPr>
        <w:tab/>
      </w:r>
      <w:r>
        <w:t>Scope</w:t>
      </w:r>
      <w:r>
        <w:tab/>
      </w:r>
      <w:r>
        <w:fldChar w:fldCharType="begin"/>
      </w:r>
      <w:r>
        <w:instrText xml:space="preserve"> PAGEREF _Toc22456690 \h </w:instrText>
      </w:r>
      <w:r>
        <w:fldChar w:fldCharType="separate"/>
      </w:r>
      <w:r>
        <w:t>6</w:t>
      </w:r>
      <w:r>
        <w:fldChar w:fldCharType="end"/>
      </w:r>
    </w:p>
    <w:p w14:paraId="00F756DB" w14:textId="77A7E75D" w:rsidR="0082548E" w:rsidRPr="00560979" w:rsidRDefault="0082548E">
      <w:pPr>
        <w:pStyle w:val="TOC1"/>
        <w:rPr>
          <w:rFonts w:ascii="Calibri" w:hAnsi="Calibri"/>
          <w:szCs w:val="22"/>
          <w:lang w:val="en-US"/>
        </w:rPr>
      </w:pPr>
      <w:r>
        <w:t>2</w:t>
      </w:r>
      <w:r w:rsidRPr="00560979">
        <w:rPr>
          <w:rFonts w:ascii="Calibri" w:hAnsi="Calibri"/>
          <w:szCs w:val="22"/>
          <w:lang w:val="en-US"/>
        </w:rPr>
        <w:tab/>
      </w:r>
      <w:r>
        <w:t>References</w:t>
      </w:r>
      <w:r>
        <w:tab/>
      </w:r>
      <w:r>
        <w:fldChar w:fldCharType="begin"/>
      </w:r>
      <w:r>
        <w:instrText xml:space="preserve"> PAGEREF _Toc22456691 \h </w:instrText>
      </w:r>
      <w:r>
        <w:fldChar w:fldCharType="separate"/>
      </w:r>
      <w:r>
        <w:t>6</w:t>
      </w:r>
      <w:r>
        <w:fldChar w:fldCharType="end"/>
      </w:r>
    </w:p>
    <w:p w14:paraId="2BCBBCBE" w14:textId="5A1FAFCD" w:rsidR="0082548E" w:rsidRPr="00560979" w:rsidRDefault="0082548E">
      <w:pPr>
        <w:pStyle w:val="TOC1"/>
        <w:rPr>
          <w:rFonts w:ascii="Calibri" w:hAnsi="Calibri"/>
          <w:szCs w:val="22"/>
          <w:lang w:val="en-US"/>
        </w:rPr>
      </w:pPr>
      <w:r>
        <w:t>3</w:t>
      </w:r>
      <w:r w:rsidRPr="00560979">
        <w:rPr>
          <w:rFonts w:ascii="Calibri" w:hAnsi="Calibri"/>
          <w:szCs w:val="22"/>
          <w:lang w:val="en-US"/>
        </w:rPr>
        <w:tab/>
      </w:r>
      <w:r>
        <w:t>Definitions of terms, symbols and abbreviations</w:t>
      </w:r>
      <w:r>
        <w:tab/>
      </w:r>
      <w:r>
        <w:fldChar w:fldCharType="begin"/>
      </w:r>
      <w:r>
        <w:instrText xml:space="preserve"> PAGEREF _Toc22456692 \h </w:instrText>
      </w:r>
      <w:r>
        <w:fldChar w:fldCharType="separate"/>
      </w:r>
      <w:r>
        <w:t>6</w:t>
      </w:r>
      <w:r>
        <w:fldChar w:fldCharType="end"/>
      </w:r>
    </w:p>
    <w:p w14:paraId="42148CCE" w14:textId="3FC6C237" w:rsidR="0082548E" w:rsidRPr="00560979" w:rsidRDefault="0082548E">
      <w:pPr>
        <w:pStyle w:val="TOC2"/>
        <w:rPr>
          <w:rFonts w:ascii="Calibri" w:hAnsi="Calibri"/>
          <w:sz w:val="22"/>
          <w:szCs w:val="22"/>
          <w:lang w:val="en-US"/>
        </w:rPr>
      </w:pPr>
      <w:r>
        <w:t>3.1</w:t>
      </w:r>
      <w:r w:rsidRPr="00560979">
        <w:rPr>
          <w:rFonts w:ascii="Calibri" w:hAnsi="Calibri"/>
          <w:sz w:val="22"/>
          <w:szCs w:val="22"/>
          <w:lang w:val="en-US"/>
        </w:rPr>
        <w:tab/>
      </w:r>
      <w:r>
        <w:t>Terms</w:t>
      </w:r>
      <w:r>
        <w:tab/>
      </w:r>
      <w:r>
        <w:fldChar w:fldCharType="begin"/>
      </w:r>
      <w:r>
        <w:instrText xml:space="preserve"> PAGEREF _Toc22456693 \h </w:instrText>
      </w:r>
      <w:r>
        <w:fldChar w:fldCharType="separate"/>
      </w:r>
      <w:r>
        <w:t>6</w:t>
      </w:r>
      <w:r>
        <w:fldChar w:fldCharType="end"/>
      </w:r>
    </w:p>
    <w:p w14:paraId="296AA0A1" w14:textId="3B70DF48" w:rsidR="0082548E" w:rsidRPr="00560979" w:rsidRDefault="0082548E">
      <w:pPr>
        <w:pStyle w:val="TOC2"/>
        <w:rPr>
          <w:rFonts w:ascii="Calibri" w:hAnsi="Calibri"/>
          <w:sz w:val="22"/>
          <w:szCs w:val="22"/>
          <w:lang w:val="en-US"/>
        </w:rPr>
      </w:pPr>
      <w:r>
        <w:t>3.2</w:t>
      </w:r>
      <w:r w:rsidRPr="00560979">
        <w:rPr>
          <w:rFonts w:ascii="Calibri" w:hAnsi="Calibri"/>
          <w:sz w:val="22"/>
          <w:szCs w:val="22"/>
          <w:lang w:val="en-US"/>
        </w:rPr>
        <w:tab/>
      </w:r>
      <w:r>
        <w:t>Symbols</w:t>
      </w:r>
      <w:r>
        <w:tab/>
      </w:r>
      <w:r>
        <w:fldChar w:fldCharType="begin"/>
      </w:r>
      <w:r>
        <w:instrText xml:space="preserve"> PAGEREF _Toc22456694 \h </w:instrText>
      </w:r>
      <w:r>
        <w:fldChar w:fldCharType="separate"/>
      </w:r>
      <w:r>
        <w:t>6</w:t>
      </w:r>
      <w:r>
        <w:fldChar w:fldCharType="end"/>
      </w:r>
    </w:p>
    <w:p w14:paraId="7AA0FDED" w14:textId="2FDC55C5" w:rsidR="0082548E" w:rsidRPr="00560979" w:rsidRDefault="0082548E">
      <w:pPr>
        <w:pStyle w:val="TOC2"/>
        <w:rPr>
          <w:rFonts w:ascii="Calibri" w:hAnsi="Calibri"/>
          <w:sz w:val="22"/>
          <w:szCs w:val="22"/>
          <w:lang w:val="en-US"/>
        </w:rPr>
      </w:pPr>
      <w:r>
        <w:t>3.3</w:t>
      </w:r>
      <w:r w:rsidRPr="00560979">
        <w:rPr>
          <w:rFonts w:ascii="Calibri" w:hAnsi="Calibri"/>
          <w:sz w:val="22"/>
          <w:szCs w:val="22"/>
          <w:lang w:val="en-US"/>
        </w:rPr>
        <w:tab/>
      </w:r>
      <w:r>
        <w:t>Abbreviations</w:t>
      </w:r>
      <w:r>
        <w:tab/>
      </w:r>
      <w:r>
        <w:fldChar w:fldCharType="begin"/>
      </w:r>
      <w:r>
        <w:instrText xml:space="preserve"> PAGEREF _Toc22456695 \h </w:instrText>
      </w:r>
      <w:r>
        <w:fldChar w:fldCharType="separate"/>
      </w:r>
      <w:r>
        <w:t>6</w:t>
      </w:r>
      <w:r>
        <w:fldChar w:fldCharType="end"/>
      </w:r>
    </w:p>
    <w:p w14:paraId="0D3A6B35" w14:textId="5E320F58" w:rsidR="0082548E" w:rsidRPr="00560979" w:rsidRDefault="0082548E">
      <w:pPr>
        <w:pStyle w:val="TOC1"/>
        <w:rPr>
          <w:rFonts w:ascii="Calibri" w:hAnsi="Calibri"/>
          <w:szCs w:val="22"/>
          <w:lang w:val="en-US"/>
        </w:rPr>
      </w:pPr>
      <w:r>
        <w:t xml:space="preserve">4 </w:t>
      </w:r>
      <w:r w:rsidRPr="00560979">
        <w:rPr>
          <w:rFonts w:ascii="Calibri" w:hAnsi="Calibri"/>
          <w:szCs w:val="22"/>
          <w:lang w:val="en-US"/>
        </w:rPr>
        <w:tab/>
      </w:r>
      <w:r>
        <w:t>Communication service assurance service</w:t>
      </w:r>
      <w:r>
        <w:tab/>
      </w:r>
      <w:r>
        <w:fldChar w:fldCharType="begin"/>
      </w:r>
      <w:r>
        <w:instrText xml:space="preserve"> PAGEREF _Toc22456696 \h </w:instrText>
      </w:r>
      <w:r>
        <w:fldChar w:fldCharType="separate"/>
      </w:r>
      <w:r>
        <w:t>7</w:t>
      </w:r>
      <w:r>
        <w:fldChar w:fldCharType="end"/>
      </w:r>
    </w:p>
    <w:p w14:paraId="152F7858" w14:textId="571C2D80" w:rsidR="0082548E" w:rsidRPr="00560979" w:rsidRDefault="0082548E">
      <w:pPr>
        <w:pStyle w:val="TOC2"/>
        <w:rPr>
          <w:rFonts w:ascii="Calibri" w:hAnsi="Calibri"/>
          <w:sz w:val="22"/>
          <w:szCs w:val="22"/>
          <w:lang w:val="en-US"/>
        </w:rPr>
      </w:pPr>
      <w:r>
        <w:t>4.1</w:t>
      </w:r>
      <w:r w:rsidRPr="00560979">
        <w:rPr>
          <w:rFonts w:ascii="Calibri" w:hAnsi="Calibri"/>
          <w:sz w:val="22"/>
          <w:szCs w:val="22"/>
          <w:lang w:val="en-US"/>
        </w:rPr>
        <w:tab/>
      </w:r>
      <w:r>
        <w:t>Stage 2</w:t>
      </w:r>
      <w:r>
        <w:tab/>
      </w:r>
      <w:r>
        <w:fldChar w:fldCharType="begin"/>
      </w:r>
      <w:r>
        <w:instrText xml:space="preserve"> PAGEREF _Toc22456697 \h </w:instrText>
      </w:r>
      <w:r>
        <w:fldChar w:fldCharType="separate"/>
      </w:r>
      <w:r>
        <w:t>7</w:t>
      </w:r>
      <w:r>
        <w:fldChar w:fldCharType="end"/>
      </w:r>
    </w:p>
    <w:p w14:paraId="59288243" w14:textId="44D9C5A4" w:rsidR="0082548E" w:rsidRPr="00560979" w:rsidRDefault="0082548E">
      <w:pPr>
        <w:pStyle w:val="TOC2"/>
        <w:rPr>
          <w:rFonts w:ascii="Calibri" w:hAnsi="Calibri"/>
          <w:sz w:val="22"/>
          <w:szCs w:val="22"/>
          <w:lang w:val="en-US"/>
        </w:rPr>
      </w:pPr>
      <w:r>
        <w:t>4.2</w:t>
      </w:r>
      <w:r w:rsidRPr="00560979">
        <w:rPr>
          <w:rFonts w:ascii="Calibri" w:hAnsi="Calibri"/>
          <w:sz w:val="22"/>
          <w:szCs w:val="22"/>
          <w:lang w:val="en-US"/>
        </w:rPr>
        <w:tab/>
      </w:r>
      <w:r>
        <w:t>Stage 3</w:t>
      </w:r>
      <w:r>
        <w:tab/>
      </w:r>
      <w:r>
        <w:fldChar w:fldCharType="begin"/>
      </w:r>
      <w:r>
        <w:instrText xml:space="preserve"> PAGEREF _Toc22456698 \h </w:instrText>
      </w:r>
      <w:r>
        <w:fldChar w:fldCharType="separate"/>
      </w:r>
      <w:r>
        <w:t>7</w:t>
      </w:r>
      <w:r>
        <w:fldChar w:fldCharType="end"/>
      </w:r>
    </w:p>
    <w:p w14:paraId="021A2A52" w14:textId="0019241C" w:rsidR="0082548E" w:rsidRPr="00560979" w:rsidRDefault="0082548E">
      <w:pPr>
        <w:pStyle w:val="TOC8"/>
        <w:rPr>
          <w:rFonts w:ascii="Calibri" w:hAnsi="Calibri"/>
          <w:b w:val="0"/>
          <w:szCs w:val="22"/>
          <w:lang w:val="en-US"/>
        </w:rPr>
      </w:pPr>
      <w:r>
        <w:t>Annex &lt;X&gt; (informative): Change history</w:t>
      </w:r>
      <w:r>
        <w:tab/>
      </w:r>
      <w:r>
        <w:fldChar w:fldCharType="begin"/>
      </w:r>
      <w:r>
        <w:instrText xml:space="preserve"> PAGEREF _Toc22456699 \h </w:instrText>
      </w:r>
      <w:r>
        <w:fldChar w:fldCharType="separate"/>
      </w:r>
      <w:r>
        <w:t>8</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22456688"/>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508BA41E" w:rsidR="00080512" w:rsidRDefault="00080512">
      <w:pPr>
        <w:pStyle w:val="Heading1"/>
      </w:pPr>
      <w:bookmarkStart w:id="4" w:name="_Toc22456689"/>
      <w:r w:rsidRPr="004D3578">
        <w:t>Introduction</w:t>
      </w:r>
      <w:bookmarkEnd w:id="4"/>
    </w:p>
    <w:p w14:paraId="6B7E3F77" w14:textId="77777777" w:rsidR="007C109B" w:rsidRDefault="007C109B" w:rsidP="007C109B">
      <w:pPr>
        <w:rPr>
          <w:lang w:eastAsia="zh-CN"/>
        </w:rPr>
      </w:pPr>
      <w:r>
        <w:t xml:space="preserve">The present document describes </w:t>
      </w:r>
      <w:r w:rsidRPr="006F358E">
        <w:t xml:space="preserve">closed loop assurance solution enabling a service provider or an operator to continuously deliver the </w:t>
      </w:r>
      <w:r>
        <w:t>requested</w:t>
      </w:r>
      <w:r w:rsidRPr="006F358E">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577B30" w:rsidRDefault="007C109B" w:rsidP="007C109B">
      <w:pPr>
        <w:pStyle w:val="B1"/>
      </w:pPr>
      <w:r w:rsidRPr="00577B30">
        <w:t>TS 28.535: Management Services for Communication Service Assurance; Requirements</w:t>
      </w:r>
    </w:p>
    <w:p w14:paraId="21135438" w14:textId="77777777" w:rsidR="007C109B" w:rsidRPr="00577B30" w:rsidRDefault="007C109B" w:rsidP="007C109B">
      <w:pPr>
        <w:pStyle w:val="B1"/>
        <w:rPr>
          <w:b/>
        </w:rPr>
      </w:pPr>
      <w:r w:rsidRPr="00577B30">
        <w:rPr>
          <w:b/>
        </w:rPr>
        <w:t>TS 28.536: Management Services for Communication Service Assurance; Stage 2 and stage 3</w:t>
      </w:r>
    </w:p>
    <w:p w14:paraId="7D92AB07" w14:textId="77777777" w:rsidR="007C109B" w:rsidRPr="00577B30" w:rsidRDefault="007C109B" w:rsidP="007C109B">
      <w:pPr>
        <w:pStyle w:val="Guidance"/>
        <w:rPr>
          <w:i w:val="0"/>
          <w:color w:val="auto"/>
        </w:rPr>
      </w:pPr>
      <w:r w:rsidRPr="00577B30">
        <w:rPr>
          <w:i w:val="0"/>
          <w:color w:val="auto"/>
        </w:rPr>
        <w:t>The solution described builds upon the management services specifications as identified below:</w:t>
      </w:r>
    </w:p>
    <w:p w14:paraId="7EB81EB4" w14:textId="77777777" w:rsidR="007C109B" w:rsidRDefault="007C109B" w:rsidP="007C109B">
      <w:pPr>
        <w:pStyle w:val="EX"/>
      </w:pPr>
      <w:r>
        <w:t xml:space="preserve">TS 28.530: Management and orchestration; </w:t>
      </w:r>
      <w:r w:rsidRPr="00C673F5">
        <w:t>Concepts, use cases and requirements</w:t>
      </w:r>
    </w:p>
    <w:p w14:paraId="787EE6A2" w14:textId="77777777" w:rsidR="007C109B" w:rsidRDefault="007C109B" w:rsidP="007C109B">
      <w:pPr>
        <w:pStyle w:val="EX"/>
      </w:pPr>
      <w:r>
        <w:t>TS 28.533: Management and orchestration; Architecture framework.</w:t>
      </w:r>
    </w:p>
    <w:p w14:paraId="3762CFCF" w14:textId="77777777" w:rsidR="007C109B" w:rsidRDefault="007C109B" w:rsidP="007C109B">
      <w:pPr>
        <w:pStyle w:val="EX"/>
      </w:pPr>
      <w:r>
        <w:t>TS 28.532: Management and orchestration; Management services.</w:t>
      </w:r>
    </w:p>
    <w:p w14:paraId="64CB14E2" w14:textId="77777777" w:rsidR="007C109B" w:rsidRDefault="007C109B" w:rsidP="007C109B">
      <w:pPr>
        <w:pStyle w:val="EX"/>
      </w:pPr>
      <w:r>
        <w:t>TS 28.540</w:t>
      </w:r>
      <w:r w:rsidRPr="0015616F">
        <w:t xml:space="preserve">: </w:t>
      </w:r>
      <w:r w:rsidRPr="00C673F5">
        <w:t>Management and orchestration; 5G Network Resource Model (NRM); Stage 1</w:t>
      </w:r>
    </w:p>
    <w:p w14:paraId="5DED1664" w14:textId="77777777" w:rsidR="007C109B" w:rsidRDefault="007C109B" w:rsidP="007C109B">
      <w:pPr>
        <w:pStyle w:val="EX"/>
      </w:pPr>
      <w:r>
        <w:t>TS 28.541:</w:t>
      </w:r>
      <w:r w:rsidRPr="00C673F5">
        <w:t xml:space="preserve"> Management and</w:t>
      </w:r>
      <w:bookmarkStart w:id="5" w:name="_GoBack"/>
      <w:bookmarkEnd w:id="5"/>
      <w:r w:rsidRPr="00C673F5">
        <w:t xml:space="preserve"> orchestration; 5G Network Resource Model (NRM); Stage </w:t>
      </w:r>
      <w:r>
        <w:t>2 and stage 3</w:t>
      </w:r>
    </w:p>
    <w:p w14:paraId="6B80D091" w14:textId="77777777" w:rsidR="007C109B" w:rsidRDefault="007C109B" w:rsidP="007C109B">
      <w:pPr>
        <w:pStyle w:val="EX"/>
      </w:pPr>
      <w:r>
        <w:t>TS 28.531: Management and orchestration; Provisioning.</w:t>
      </w:r>
    </w:p>
    <w:p w14:paraId="47CE4D80" w14:textId="77777777" w:rsidR="007C109B" w:rsidRDefault="007C109B" w:rsidP="007C109B">
      <w:pPr>
        <w:pStyle w:val="EX"/>
      </w:pPr>
      <w:r>
        <w:t>TS 28.545: M</w:t>
      </w:r>
      <w:r w:rsidRPr="006F358E">
        <w:t>anagement and orchestration; Fault Supervision (FS)</w:t>
      </w:r>
    </w:p>
    <w:p w14:paraId="50800708" w14:textId="77777777" w:rsidR="007C109B" w:rsidRDefault="007C109B" w:rsidP="007C109B">
      <w:pPr>
        <w:pStyle w:val="EX"/>
      </w:pPr>
      <w:r>
        <w:t xml:space="preserve">TS 28.550: </w:t>
      </w:r>
      <w:r w:rsidRPr="006F358E">
        <w:t>Management and orchestration; Performance assurance</w:t>
      </w:r>
    </w:p>
    <w:p w14:paraId="5A9AAE72" w14:textId="77777777" w:rsidR="007C109B" w:rsidRDefault="007C109B" w:rsidP="007C109B">
      <w:pPr>
        <w:pStyle w:val="EX"/>
      </w:pPr>
      <w:r>
        <w:t>TS 28.552: Management and orchestration;</w:t>
      </w:r>
      <w:r w:rsidRPr="006F358E">
        <w:t> 5G performance measurements</w:t>
      </w:r>
    </w:p>
    <w:p w14:paraId="7B2344DF" w14:textId="77777777" w:rsidR="007C109B" w:rsidRDefault="007C109B" w:rsidP="007C109B">
      <w:pPr>
        <w:pStyle w:val="EX"/>
      </w:pPr>
      <w:r>
        <w:t>TS 28.554: Management and orchestration; 5G End to end Key Performance Indicators (KPI).</w:t>
      </w:r>
    </w:p>
    <w:p w14:paraId="1823FF66" w14:textId="77777777" w:rsidR="004B7463" w:rsidRPr="004B7463" w:rsidRDefault="004B7463" w:rsidP="00577B30"/>
    <w:p w14:paraId="3C237E4A" w14:textId="77777777" w:rsidR="00080512" w:rsidRPr="004D3578" w:rsidRDefault="00080512">
      <w:pPr>
        <w:pStyle w:val="Heading1"/>
      </w:pPr>
      <w:r w:rsidRPr="004D3578">
        <w:br w:type="page"/>
      </w:r>
      <w:bookmarkStart w:id="6" w:name="_Toc22456690"/>
      <w:r w:rsidRPr="004D3578">
        <w:lastRenderedPageBreak/>
        <w:t>1</w:t>
      </w:r>
      <w:r w:rsidRPr="004D3578">
        <w:tab/>
        <w:t>Scope</w:t>
      </w:r>
      <w:bookmarkEnd w:id="6"/>
    </w:p>
    <w:p w14:paraId="3C237E4C" w14:textId="0B554E35" w:rsidR="00080512" w:rsidRPr="004D3578" w:rsidRDefault="00080512">
      <w:r w:rsidRPr="004D3578">
        <w:t xml:space="preserve">The present document </w:t>
      </w:r>
      <w:r w:rsidR="005A6166">
        <w:t>describes the management services for communication service assurance and specifies stage 2 and stage 3 for closed loop communication service assurance solution that adjusts and optimizes the services provided by NG-RAN and 5GC.</w:t>
      </w:r>
    </w:p>
    <w:p w14:paraId="3C237E4D" w14:textId="77777777" w:rsidR="00080512" w:rsidRPr="004D3578" w:rsidRDefault="00080512">
      <w:pPr>
        <w:pStyle w:val="Heading1"/>
      </w:pPr>
      <w:bookmarkStart w:id="7" w:name="_Toc22456691"/>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77777777" w:rsidR="00EC4A25" w:rsidRPr="004D3578" w:rsidRDefault="00EC4A25" w:rsidP="00EC4A25">
      <w:pPr>
        <w:pStyle w:val="EX"/>
      </w:pPr>
      <w:r w:rsidRPr="004D3578">
        <w:t>[1]</w:t>
      </w:r>
      <w:r w:rsidRPr="004D3578">
        <w:tab/>
        <w:t>3GPP TR 21.905: "Vocabulary for 3GPP Specifications".</w:t>
      </w:r>
    </w:p>
    <w:p w14:paraId="3C237E56" w14:textId="77777777" w:rsidR="00080512" w:rsidRPr="004D3578" w:rsidRDefault="00080512">
      <w:pPr>
        <w:pStyle w:val="Heading1"/>
      </w:pPr>
      <w:bookmarkStart w:id="8" w:name="_Toc22456692"/>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22456693"/>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10" w:name="_Toc22456694"/>
      <w:r w:rsidRPr="004D3578">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22456695"/>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64FF57F8"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514D3616" w14:textId="61D904F4" w:rsidR="00011729" w:rsidRDefault="00011729" w:rsidP="00011729">
      <w:pPr>
        <w:pStyle w:val="Heading1"/>
      </w:pPr>
      <w:bookmarkStart w:id="13" w:name="_Toc22456696"/>
      <w:r>
        <w:t xml:space="preserve">4 </w:t>
      </w:r>
      <w:r>
        <w:tab/>
        <w:t>Communication service assurance service</w:t>
      </w:r>
      <w:bookmarkEnd w:id="13"/>
    </w:p>
    <w:p w14:paraId="74C3A288" w14:textId="77777777" w:rsidR="00011729" w:rsidRDefault="00011729" w:rsidP="00011729">
      <w:pPr>
        <w:pStyle w:val="Heading2"/>
      </w:pPr>
      <w:bookmarkStart w:id="14" w:name="_Toc22456697"/>
      <w:r>
        <w:t>4.1</w:t>
      </w:r>
      <w:r>
        <w:tab/>
        <w:t>Stage 2</w:t>
      </w:r>
      <w:bookmarkEnd w:id="14"/>
    </w:p>
    <w:p w14:paraId="103F3C5C" w14:textId="77777777" w:rsidR="00011729" w:rsidRDefault="00011729" w:rsidP="00011729">
      <w:pPr>
        <w:pStyle w:val="EditorsNote"/>
      </w:pPr>
      <w:r>
        <w:t>Editor’s Note: the substructure is for FFS.</w:t>
      </w:r>
    </w:p>
    <w:p w14:paraId="64FB6020" w14:textId="77777777" w:rsidR="00011729" w:rsidRDefault="00011729" w:rsidP="00011729">
      <w:pPr>
        <w:pStyle w:val="Heading2"/>
      </w:pPr>
      <w:bookmarkStart w:id="15" w:name="_Toc22456698"/>
      <w:r>
        <w:t>4.2</w:t>
      </w:r>
      <w:r>
        <w:tab/>
        <w:t>Stage 3</w:t>
      </w:r>
      <w:bookmarkEnd w:id="15"/>
    </w:p>
    <w:p w14:paraId="1AA38923" w14:textId="77777777" w:rsidR="00011729" w:rsidRDefault="00011729" w:rsidP="00011729">
      <w:pPr>
        <w:pStyle w:val="EditorsNote"/>
      </w:pPr>
      <w:r>
        <w:t>Editor’s Note: the substructure is for FFS.</w:t>
      </w:r>
    </w:p>
    <w:p w14:paraId="3C237EDB" w14:textId="77777777" w:rsidR="00080512" w:rsidRPr="004D3578" w:rsidRDefault="00080512">
      <w:pPr>
        <w:pStyle w:val="Heading8"/>
      </w:pPr>
      <w:r w:rsidRPr="004D3578">
        <w:br w:type="page"/>
      </w:r>
      <w:bookmarkStart w:id="16" w:name="_Toc22456699"/>
      <w:r w:rsidRPr="004D3578">
        <w:lastRenderedPageBreak/>
        <w:t>Annex &lt;X&gt; (informative):</w:t>
      </w:r>
      <w:r w:rsidRPr="004D3578">
        <w:br/>
        <w:t>Change history</w:t>
      </w:r>
      <w:bookmarkEnd w:id="16"/>
    </w:p>
    <w:bookmarkEnd w:id="12"/>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C72833">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C72833">
        <w:tc>
          <w:tcPr>
            <w:tcW w:w="800" w:type="dxa"/>
            <w:shd w:val="solid" w:color="FFFFFF" w:fill="auto"/>
          </w:tcPr>
          <w:p w14:paraId="3C237EE9" w14:textId="2523F23B" w:rsidR="003C3971" w:rsidRPr="006B0D02" w:rsidRDefault="00142A8A" w:rsidP="00C72833">
            <w:pPr>
              <w:pStyle w:val="TAC"/>
              <w:rPr>
                <w:sz w:val="16"/>
                <w:szCs w:val="16"/>
              </w:rPr>
            </w:pPr>
            <w:r>
              <w:rPr>
                <w:sz w:val="16"/>
                <w:szCs w:val="16"/>
              </w:rPr>
              <w:t>2019-09</w:t>
            </w:r>
          </w:p>
        </w:tc>
        <w:tc>
          <w:tcPr>
            <w:tcW w:w="800" w:type="dxa"/>
            <w:shd w:val="solid" w:color="FFFFFF" w:fill="auto"/>
          </w:tcPr>
          <w:p w14:paraId="3C237EEA" w14:textId="7D5AC879" w:rsidR="003C3971" w:rsidRPr="006B0D02" w:rsidRDefault="00153E35" w:rsidP="00C72833">
            <w:pPr>
              <w:pStyle w:val="TAC"/>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04ABBAB" w:rsidR="003C3971" w:rsidRPr="006B0D02" w:rsidRDefault="00142A8A" w:rsidP="00C72833">
            <w:pPr>
              <w:pStyle w:val="TAL"/>
              <w:rPr>
                <w:sz w:val="16"/>
                <w:szCs w:val="16"/>
              </w:rPr>
            </w:pPr>
            <w:r>
              <w:rPr>
                <w:sz w:val="16"/>
                <w:szCs w:val="16"/>
              </w:rPr>
              <w:t>Skeletom</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D41F41" w:rsidRPr="006B0D02" w14:paraId="41544864" w14:textId="77777777" w:rsidTr="00C72833">
        <w:tc>
          <w:tcPr>
            <w:tcW w:w="800" w:type="dxa"/>
            <w:shd w:val="solid" w:color="FFFFFF" w:fill="auto"/>
          </w:tcPr>
          <w:p w14:paraId="26CCE8F8" w14:textId="46A6BB3F" w:rsidR="00D41F41" w:rsidRPr="006B0D02" w:rsidRDefault="00D41F41" w:rsidP="00D41F41">
            <w:pPr>
              <w:pStyle w:val="TAC"/>
              <w:rPr>
                <w:sz w:val="16"/>
                <w:szCs w:val="16"/>
              </w:rPr>
            </w:pPr>
            <w:r>
              <w:rPr>
                <w:sz w:val="16"/>
                <w:szCs w:val="16"/>
              </w:rPr>
              <w:t>2019-10</w:t>
            </w:r>
          </w:p>
        </w:tc>
        <w:tc>
          <w:tcPr>
            <w:tcW w:w="800" w:type="dxa"/>
            <w:shd w:val="solid" w:color="FFFFFF" w:fill="auto"/>
          </w:tcPr>
          <w:p w14:paraId="1E123BFA" w14:textId="511BB97F" w:rsidR="00D41F41" w:rsidRPr="006B0D02" w:rsidRDefault="00D41F41" w:rsidP="00D41F41">
            <w:pPr>
              <w:pStyle w:val="TAC"/>
              <w:rPr>
                <w:sz w:val="16"/>
                <w:szCs w:val="16"/>
              </w:rPr>
            </w:pPr>
            <w:r>
              <w:rPr>
                <w:sz w:val="16"/>
                <w:szCs w:val="16"/>
              </w:rPr>
              <w:t>SA%#127</w:t>
            </w:r>
          </w:p>
        </w:tc>
        <w:tc>
          <w:tcPr>
            <w:tcW w:w="1094" w:type="dxa"/>
            <w:shd w:val="solid" w:color="FFFFFF" w:fill="auto"/>
          </w:tcPr>
          <w:p w14:paraId="3C939D0B" w14:textId="51073870" w:rsidR="00D41F41" w:rsidRPr="006B0D02" w:rsidRDefault="00D41F41" w:rsidP="00D41F41">
            <w:pPr>
              <w:pStyle w:val="TAC"/>
              <w:rPr>
                <w:sz w:val="16"/>
                <w:szCs w:val="16"/>
              </w:rPr>
            </w:pPr>
            <w:r w:rsidRPr="00147B95">
              <w:t>S5-196741</w:t>
            </w:r>
          </w:p>
        </w:tc>
        <w:tc>
          <w:tcPr>
            <w:tcW w:w="425" w:type="dxa"/>
            <w:shd w:val="solid" w:color="FFFFFF" w:fill="auto"/>
          </w:tcPr>
          <w:p w14:paraId="05FC83D2" w14:textId="77777777" w:rsidR="00D41F41" w:rsidRPr="006B0D02" w:rsidRDefault="00D41F41" w:rsidP="00D41F41">
            <w:pPr>
              <w:pStyle w:val="TAL"/>
              <w:rPr>
                <w:sz w:val="16"/>
                <w:szCs w:val="16"/>
              </w:rPr>
            </w:pPr>
          </w:p>
        </w:tc>
        <w:tc>
          <w:tcPr>
            <w:tcW w:w="425" w:type="dxa"/>
            <w:shd w:val="solid" w:color="FFFFFF" w:fill="auto"/>
          </w:tcPr>
          <w:p w14:paraId="4359B414" w14:textId="77777777" w:rsidR="00D41F41" w:rsidRPr="006B0D02" w:rsidRDefault="00D41F41" w:rsidP="00D41F41">
            <w:pPr>
              <w:pStyle w:val="TAR"/>
              <w:rPr>
                <w:sz w:val="16"/>
                <w:szCs w:val="16"/>
              </w:rPr>
            </w:pPr>
          </w:p>
        </w:tc>
        <w:tc>
          <w:tcPr>
            <w:tcW w:w="425" w:type="dxa"/>
            <w:shd w:val="solid" w:color="FFFFFF" w:fill="auto"/>
          </w:tcPr>
          <w:p w14:paraId="635E4439" w14:textId="77777777" w:rsidR="00D41F41" w:rsidRPr="006B0D02" w:rsidRDefault="00D41F41" w:rsidP="00D41F41">
            <w:pPr>
              <w:pStyle w:val="TAC"/>
              <w:rPr>
                <w:sz w:val="16"/>
                <w:szCs w:val="16"/>
              </w:rPr>
            </w:pPr>
          </w:p>
        </w:tc>
        <w:tc>
          <w:tcPr>
            <w:tcW w:w="4962" w:type="dxa"/>
            <w:shd w:val="solid" w:color="FFFFFF" w:fill="auto"/>
          </w:tcPr>
          <w:p w14:paraId="326C1A32" w14:textId="766D851E" w:rsidR="00D41F41" w:rsidRPr="006B0D02" w:rsidRDefault="00D41F41" w:rsidP="00D41F41">
            <w:pPr>
              <w:pStyle w:val="TAL"/>
              <w:rPr>
                <w:sz w:val="16"/>
                <w:szCs w:val="16"/>
              </w:rPr>
            </w:pPr>
            <w:r w:rsidRPr="00147B95">
              <w:t>pCR 28.536 Add scope</w:t>
            </w:r>
          </w:p>
        </w:tc>
        <w:tc>
          <w:tcPr>
            <w:tcW w:w="708" w:type="dxa"/>
            <w:shd w:val="solid" w:color="FFFFFF" w:fill="auto"/>
          </w:tcPr>
          <w:p w14:paraId="7835C1AF" w14:textId="525B2A6B" w:rsidR="00D41F41" w:rsidRPr="007D6048" w:rsidRDefault="00D41F41" w:rsidP="00D41F41">
            <w:pPr>
              <w:pStyle w:val="TAC"/>
              <w:rPr>
                <w:sz w:val="16"/>
                <w:szCs w:val="16"/>
              </w:rPr>
            </w:pPr>
            <w:r>
              <w:rPr>
                <w:sz w:val="16"/>
                <w:szCs w:val="16"/>
              </w:rPr>
              <w:t>0.1.0</w:t>
            </w:r>
          </w:p>
        </w:tc>
      </w:tr>
      <w:tr w:rsidR="00D41F41" w:rsidRPr="006B0D02" w14:paraId="7EA943D0" w14:textId="77777777" w:rsidTr="00C72833">
        <w:tc>
          <w:tcPr>
            <w:tcW w:w="800" w:type="dxa"/>
            <w:shd w:val="solid" w:color="FFFFFF" w:fill="auto"/>
          </w:tcPr>
          <w:p w14:paraId="08D29695" w14:textId="7F94D0A8" w:rsidR="00D41F41" w:rsidRPr="006B0D02" w:rsidRDefault="00D41F41" w:rsidP="00D41F41">
            <w:pPr>
              <w:pStyle w:val="TAC"/>
              <w:rPr>
                <w:sz w:val="16"/>
                <w:szCs w:val="16"/>
              </w:rPr>
            </w:pPr>
            <w:r>
              <w:rPr>
                <w:sz w:val="16"/>
                <w:szCs w:val="16"/>
              </w:rPr>
              <w:t>2019-10</w:t>
            </w:r>
          </w:p>
        </w:tc>
        <w:tc>
          <w:tcPr>
            <w:tcW w:w="800" w:type="dxa"/>
            <w:shd w:val="solid" w:color="FFFFFF" w:fill="auto"/>
          </w:tcPr>
          <w:p w14:paraId="11E7909F" w14:textId="0B15CCC0" w:rsidR="00D41F41" w:rsidRPr="006B0D02" w:rsidRDefault="00D41F41" w:rsidP="00D41F41">
            <w:pPr>
              <w:pStyle w:val="TAC"/>
              <w:rPr>
                <w:sz w:val="16"/>
                <w:szCs w:val="16"/>
              </w:rPr>
            </w:pPr>
            <w:r>
              <w:rPr>
                <w:sz w:val="16"/>
                <w:szCs w:val="16"/>
              </w:rPr>
              <w:t>SA%#127</w:t>
            </w:r>
          </w:p>
        </w:tc>
        <w:tc>
          <w:tcPr>
            <w:tcW w:w="1094" w:type="dxa"/>
            <w:shd w:val="solid" w:color="FFFFFF" w:fill="auto"/>
          </w:tcPr>
          <w:p w14:paraId="7BA3E9F7" w14:textId="3C5C0C6F" w:rsidR="00D41F41" w:rsidRPr="006B0D02" w:rsidRDefault="00D41F41" w:rsidP="00D41F41">
            <w:pPr>
              <w:pStyle w:val="TAC"/>
              <w:rPr>
                <w:sz w:val="16"/>
                <w:szCs w:val="16"/>
              </w:rPr>
            </w:pPr>
            <w:r w:rsidRPr="00147B95">
              <w:t>S5-196742</w:t>
            </w:r>
          </w:p>
        </w:tc>
        <w:tc>
          <w:tcPr>
            <w:tcW w:w="425" w:type="dxa"/>
            <w:shd w:val="solid" w:color="FFFFFF" w:fill="auto"/>
          </w:tcPr>
          <w:p w14:paraId="5A53B080" w14:textId="77777777" w:rsidR="00D41F41" w:rsidRPr="006B0D02" w:rsidRDefault="00D41F41" w:rsidP="00D41F41">
            <w:pPr>
              <w:pStyle w:val="TAL"/>
              <w:rPr>
                <w:sz w:val="16"/>
                <w:szCs w:val="16"/>
              </w:rPr>
            </w:pPr>
          </w:p>
        </w:tc>
        <w:tc>
          <w:tcPr>
            <w:tcW w:w="425" w:type="dxa"/>
            <w:shd w:val="solid" w:color="FFFFFF" w:fill="auto"/>
          </w:tcPr>
          <w:p w14:paraId="57A6FD6F" w14:textId="77777777" w:rsidR="00D41F41" w:rsidRPr="006B0D02" w:rsidRDefault="00D41F41" w:rsidP="00D41F41">
            <w:pPr>
              <w:pStyle w:val="TAR"/>
              <w:rPr>
                <w:sz w:val="16"/>
                <w:szCs w:val="16"/>
              </w:rPr>
            </w:pPr>
          </w:p>
        </w:tc>
        <w:tc>
          <w:tcPr>
            <w:tcW w:w="425" w:type="dxa"/>
            <w:shd w:val="solid" w:color="FFFFFF" w:fill="auto"/>
          </w:tcPr>
          <w:p w14:paraId="3C556A7C" w14:textId="77777777" w:rsidR="00D41F41" w:rsidRPr="006B0D02" w:rsidRDefault="00D41F41" w:rsidP="00D41F41">
            <w:pPr>
              <w:pStyle w:val="TAC"/>
              <w:rPr>
                <w:sz w:val="16"/>
                <w:szCs w:val="16"/>
              </w:rPr>
            </w:pPr>
          </w:p>
        </w:tc>
        <w:tc>
          <w:tcPr>
            <w:tcW w:w="4962" w:type="dxa"/>
            <w:shd w:val="solid" w:color="FFFFFF" w:fill="auto"/>
          </w:tcPr>
          <w:p w14:paraId="33E2E4C0" w14:textId="7334A87E" w:rsidR="00D41F41" w:rsidRPr="006B0D02" w:rsidRDefault="00D41F41" w:rsidP="00D41F41">
            <w:pPr>
              <w:pStyle w:val="TAL"/>
              <w:rPr>
                <w:sz w:val="16"/>
                <w:szCs w:val="16"/>
              </w:rPr>
            </w:pPr>
            <w:r w:rsidRPr="00147B95">
              <w:t>pCR 28.536 Add introduction</w:t>
            </w:r>
          </w:p>
        </w:tc>
        <w:tc>
          <w:tcPr>
            <w:tcW w:w="708" w:type="dxa"/>
            <w:shd w:val="solid" w:color="FFFFFF" w:fill="auto"/>
          </w:tcPr>
          <w:p w14:paraId="226E5B17" w14:textId="5E5C94C6" w:rsidR="00D41F41" w:rsidRPr="007D6048" w:rsidRDefault="00D41F41" w:rsidP="00D41F41">
            <w:pPr>
              <w:pStyle w:val="TAC"/>
              <w:rPr>
                <w:sz w:val="16"/>
                <w:szCs w:val="16"/>
              </w:rPr>
            </w:pPr>
            <w:r>
              <w:rPr>
                <w:sz w:val="16"/>
                <w:szCs w:val="16"/>
              </w:rPr>
              <w:t>0.1.0</w:t>
            </w:r>
          </w:p>
        </w:tc>
      </w:tr>
      <w:tr w:rsidR="00D41F41" w:rsidRPr="006B0D02" w14:paraId="4A357CCD" w14:textId="77777777" w:rsidTr="00C72833">
        <w:tc>
          <w:tcPr>
            <w:tcW w:w="800" w:type="dxa"/>
            <w:shd w:val="solid" w:color="FFFFFF" w:fill="auto"/>
          </w:tcPr>
          <w:p w14:paraId="04BE295B" w14:textId="0DBAD394" w:rsidR="00D41F41" w:rsidRPr="006B0D02" w:rsidRDefault="00D41F41" w:rsidP="00D41F41">
            <w:pPr>
              <w:pStyle w:val="TAC"/>
              <w:rPr>
                <w:sz w:val="16"/>
                <w:szCs w:val="16"/>
              </w:rPr>
            </w:pPr>
            <w:r>
              <w:rPr>
                <w:sz w:val="16"/>
                <w:szCs w:val="16"/>
              </w:rPr>
              <w:t>2019-10</w:t>
            </w:r>
          </w:p>
        </w:tc>
        <w:tc>
          <w:tcPr>
            <w:tcW w:w="800" w:type="dxa"/>
            <w:shd w:val="solid" w:color="FFFFFF" w:fill="auto"/>
          </w:tcPr>
          <w:p w14:paraId="0E454953" w14:textId="53539B6C" w:rsidR="00D41F41" w:rsidRPr="006B0D02" w:rsidRDefault="00D41F41" w:rsidP="00D41F41">
            <w:pPr>
              <w:pStyle w:val="TAC"/>
              <w:rPr>
                <w:sz w:val="16"/>
                <w:szCs w:val="16"/>
              </w:rPr>
            </w:pPr>
            <w:r>
              <w:rPr>
                <w:sz w:val="16"/>
                <w:szCs w:val="16"/>
              </w:rPr>
              <w:t>SA%#127</w:t>
            </w:r>
          </w:p>
        </w:tc>
        <w:tc>
          <w:tcPr>
            <w:tcW w:w="1094" w:type="dxa"/>
            <w:shd w:val="solid" w:color="FFFFFF" w:fill="auto"/>
          </w:tcPr>
          <w:p w14:paraId="131AB0A6" w14:textId="21280258" w:rsidR="00D41F41" w:rsidRPr="006B0D02" w:rsidRDefault="00D41F41" w:rsidP="00D41F41">
            <w:pPr>
              <w:pStyle w:val="TAC"/>
              <w:rPr>
                <w:sz w:val="16"/>
                <w:szCs w:val="16"/>
              </w:rPr>
            </w:pPr>
            <w:r w:rsidRPr="00147B95">
              <w:t>S5-196744</w:t>
            </w:r>
          </w:p>
        </w:tc>
        <w:tc>
          <w:tcPr>
            <w:tcW w:w="425" w:type="dxa"/>
            <w:shd w:val="solid" w:color="FFFFFF" w:fill="auto"/>
          </w:tcPr>
          <w:p w14:paraId="01F78C54" w14:textId="77777777" w:rsidR="00D41F41" w:rsidRPr="006B0D02" w:rsidRDefault="00D41F41" w:rsidP="00D41F41">
            <w:pPr>
              <w:pStyle w:val="TAL"/>
              <w:rPr>
                <w:sz w:val="16"/>
                <w:szCs w:val="16"/>
              </w:rPr>
            </w:pPr>
          </w:p>
        </w:tc>
        <w:tc>
          <w:tcPr>
            <w:tcW w:w="425" w:type="dxa"/>
            <w:shd w:val="solid" w:color="FFFFFF" w:fill="auto"/>
          </w:tcPr>
          <w:p w14:paraId="10CF1297" w14:textId="77777777" w:rsidR="00D41F41" w:rsidRPr="006B0D02" w:rsidRDefault="00D41F41" w:rsidP="00D41F41">
            <w:pPr>
              <w:pStyle w:val="TAR"/>
              <w:rPr>
                <w:sz w:val="16"/>
                <w:szCs w:val="16"/>
              </w:rPr>
            </w:pPr>
          </w:p>
        </w:tc>
        <w:tc>
          <w:tcPr>
            <w:tcW w:w="425" w:type="dxa"/>
            <w:shd w:val="solid" w:color="FFFFFF" w:fill="auto"/>
          </w:tcPr>
          <w:p w14:paraId="7308D471" w14:textId="77777777" w:rsidR="00D41F41" w:rsidRPr="006B0D02" w:rsidRDefault="00D41F41" w:rsidP="00D41F41">
            <w:pPr>
              <w:pStyle w:val="TAC"/>
              <w:rPr>
                <w:sz w:val="16"/>
                <w:szCs w:val="16"/>
              </w:rPr>
            </w:pPr>
          </w:p>
        </w:tc>
        <w:tc>
          <w:tcPr>
            <w:tcW w:w="4962" w:type="dxa"/>
            <w:shd w:val="solid" w:color="FFFFFF" w:fill="auto"/>
          </w:tcPr>
          <w:p w14:paraId="34CADCA0" w14:textId="604C556F" w:rsidR="00D41F41" w:rsidRPr="006B0D02" w:rsidRDefault="00D41F41" w:rsidP="00D41F41">
            <w:pPr>
              <w:pStyle w:val="TAL"/>
              <w:rPr>
                <w:sz w:val="16"/>
                <w:szCs w:val="16"/>
              </w:rPr>
            </w:pPr>
            <w:r w:rsidRPr="00147B95">
              <w:t>pCR 28.536 Introduce table of content</w:t>
            </w:r>
          </w:p>
        </w:tc>
        <w:tc>
          <w:tcPr>
            <w:tcW w:w="708" w:type="dxa"/>
            <w:shd w:val="solid" w:color="FFFFFF" w:fill="auto"/>
          </w:tcPr>
          <w:p w14:paraId="657EBD6A" w14:textId="497E6316" w:rsidR="00D41F41" w:rsidRPr="007D6048" w:rsidRDefault="00D41F41" w:rsidP="00D41F41">
            <w:pPr>
              <w:pStyle w:val="TAC"/>
              <w:rPr>
                <w:sz w:val="16"/>
                <w:szCs w:val="16"/>
              </w:rPr>
            </w:pPr>
            <w:r>
              <w:rPr>
                <w:sz w:val="16"/>
                <w:szCs w:val="16"/>
              </w:rPr>
              <w:t>0.1.0</w:t>
            </w:r>
          </w:p>
        </w:tc>
      </w:tr>
      <w:tr w:rsidR="0063546D" w:rsidRPr="006B0D02" w14:paraId="1E2C4893" w14:textId="77777777" w:rsidTr="00C72833">
        <w:tc>
          <w:tcPr>
            <w:tcW w:w="800" w:type="dxa"/>
            <w:shd w:val="solid" w:color="FFFFFF" w:fill="auto"/>
          </w:tcPr>
          <w:p w14:paraId="7049D18A" w14:textId="77777777" w:rsidR="0063546D" w:rsidRPr="006B0D02" w:rsidRDefault="0063546D" w:rsidP="0063546D">
            <w:pPr>
              <w:pStyle w:val="TAC"/>
              <w:rPr>
                <w:sz w:val="16"/>
                <w:szCs w:val="16"/>
              </w:rPr>
            </w:pPr>
          </w:p>
        </w:tc>
        <w:tc>
          <w:tcPr>
            <w:tcW w:w="800" w:type="dxa"/>
            <w:shd w:val="solid" w:color="FFFFFF" w:fill="auto"/>
          </w:tcPr>
          <w:p w14:paraId="5AF8A17B" w14:textId="77777777" w:rsidR="0063546D" w:rsidRPr="006B0D02" w:rsidRDefault="0063546D" w:rsidP="0063546D">
            <w:pPr>
              <w:pStyle w:val="TAC"/>
              <w:rPr>
                <w:sz w:val="16"/>
                <w:szCs w:val="16"/>
              </w:rPr>
            </w:pPr>
          </w:p>
        </w:tc>
        <w:tc>
          <w:tcPr>
            <w:tcW w:w="1094" w:type="dxa"/>
            <w:shd w:val="solid" w:color="FFFFFF" w:fill="auto"/>
          </w:tcPr>
          <w:p w14:paraId="0F57D051" w14:textId="77777777" w:rsidR="0063546D" w:rsidRPr="006B0D02" w:rsidRDefault="0063546D" w:rsidP="0063546D">
            <w:pPr>
              <w:pStyle w:val="TAC"/>
              <w:rPr>
                <w:sz w:val="16"/>
                <w:szCs w:val="16"/>
              </w:rPr>
            </w:pPr>
          </w:p>
        </w:tc>
        <w:tc>
          <w:tcPr>
            <w:tcW w:w="425" w:type="dxa"/>
            <w:shd w:val="solid" w:color="FFFFFF" w:fill="auto"/>
          </w:tcPr>
          <w:p w14:paraId="36DF64BB" w14:textId="77777777" w:rsidR="0063546D" w:rsidRPr="006B0D02" w:rsidRDefault="0063546D" w:rsidP="0063546D">
            <w:pPr>
              <w:pStyle w:val="TAL"/>
              <w:rPr>
                <w:sz w:val="16"/>
                <w:szCs w:val="16"/>
              </w:rPr>
            </w:pPr>
          </w:p>
        </w:tc>
        <w:tc>
          <w:tcPr>
            <w:tcW w:w="425" w:type="dxa"/>
            <w:shd w:val="solid" w:color="FFFFFF" w:fill="auto"/>
          </w:tcPr>
          <w:p w14:paraId="33282157" w14:textId="77777777" w:rsidR="0063546D" w:rsidRPr="006B0D02" w:rsidRDefault="0063546D" w:rsidP="0063546D">
            <w:pPr>
              <w:pStyle w:val="TAR"/>
              <w:rPr>
                <w:sz w:val="16"/>
                <w:szCs w:val="16"/>
              </w:rPr>
            </w:pPr>
          </w:p>
        </w:tc>
        <w:tc>
          <w:tcPr>
            <w:tcW w:w="425" w:type="dxa"/>
            <w:shd w:val="solid" w:color="FFFFFF" w:fill="auto"/>
          </w:tcPr>
          <w:p w14:paraId="2593E46B" w14:textId="77777777" w:rsidR="0063546D" w:rsidRPr="006B0D02" w:rsidRDefault="0063546D" w:rsidP="0063546D">
            <w:pPr>
              <w:pStyle w:val="TAC"/>
              <w:rPr>
                <w:sz w:val="16"/>
                <w:szCs w:val="16"/>
              </w:rPr>
            </w:pPr>
          </w:p>
        </w:tc>
        <w:tc>
          <w:tcPr>
            <w:tcW w:w="4962" w:type="dxa"/>
            <w:shd w:val="solid" w:color="FFFFFF" w:fill="auto"/>
          </w:tcPr>
          <w:p w14:paraId="35AEA03C" w14:textId="77777777" w:rsidR="0063546D" w:rsidRPr="006B0D02" w:rsidRDefault="0063546D" w:rsidP="0063546D">
            <w:pPr>
              <w:pStyle w:val="TAL"/>
              <w:rPr>
                <w:sz w:val="16"/>
                <w:szCs w:val="16"/>
              </w:rPr>
            </w:pPr>
          </w:p>
        </w:tc>
        <w:tc>
          <w:tcPr>
            <w:tcW w:w="708" w:type="dxa"/>
            <w:shd w:val="solid" w:color="FFFFFF" w:fill="auto"/>
          </w:tcPr>
          <w:p w14:paraId="0745DC97" w14:textId="77777777" w:rsidR="0063546D" w:rsidRPr="007D6048" w:rsidRDefault="0063546D" w:rsidP="0063546D">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B01B4" w14:textId="77777777" w:rsidR="00560979" w:rsidRDefault="00560979">
      <w:r>
        <w:separator/>
      </w:r>
    </w:p>
  </w:endnote>
  <w:endnote w:type="continuationSeparator" w:id="0">
    <w:p w14:paraId="397EF4D7" w14:textId="77777777" w:rsidR="00560979" w:rsidRDefault="0056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CFDC4" w14:textId="77777777" w:rsidR="00560979" w:rsidRDefault="00560979">
      <w:r>
        <w:separator/>
      </w:r>
    </w:p>
  </w:footnote>
  <w:footnote w:type="continuationSeparator" w:id="0">
    <w:p w14:paraId="03F48B09" w14:textId="77777777" w:rsidR="00560979" w:rsidRDefault="0056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68608444"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E9F">
      <w:rPr>
        <w:rFonts w:ascii="Arial" w:hAnsi="Arial" w:cs="Arial"/>
        <w:b/>
        <w:noProof/>
        <w:sz w:val="18"/>
        <w:szCs w:val="18"/>
      </w:rPr>
      <w:t>3GPP TS 28.536 V0.1.0 (2019-10)</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3739B6A"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E9F">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DE"/>
    <w:rsid w:val="00011729"/>
    <w:rsid w:val="00033397"/>
    <w:rsid w:val="00040095"/>
    <w:rsid w:val="00051834"/>
    <w:rsid w:val="00054A22"/>
    <w:rsid w:val="00062023"/>
    <w:rsid w:val="000655A6"/>
    <w:rsid w:val="00080512"/>
    <w:rsid w:val="00093DDD"/>
    <w:rsid w:val="000C47C3"/>
    <w:rsid w:val="000D58AB"/>
    <w:rsid w:val="000E545E"/>
    <w:rsid w:val="000F0AB8"/>
    <w:rsid w:val="000F2A71"/>
    <w:rsid w:val="00133525"/>
    <w:rsid w:val="00142A8A"/>
    <w:rsid w:val="00153E35"/>
    <w:rsid w:val="001A4C42"/>
    <w:rsid w:val="001C21C3"/>
    <w:rsid w:val="001D02C2"/>
    <w:rsid w:val="001F0C1D"/>
    <w:rsid w:val="001F1132"/>
    <w:rsid w:val="001F168B"/>
    <w:rsid w:val="001F7377"/>
    <w:rsid w:val="002347A2"/>
    <w:rsid w:val="002675F0"/>
    <w:rsid w:val="002B6339"/>
    <w:rsid w:val="002C1252"/>
    <w:rsid w:val="002D7FF4"/>
    <w:rsid w:val="002E00EE"/>
    <w:rsid w:val="003172DC"/>
    <w:rsid w:val="0035462D"/>
    <w:rsid w:val="003765B8"/>
    <w:rsid w:val="003A384F"/>
    <w:rsid w:val="003C3971"/>
    <w:rsid w:val="00423334"/>
    <w:rsid w:val="004326E1"/>
    <w:rsid w:val="004345EC"/>
    <w:rsid w:val="004B7463"/>
    <w:rsid w:val="004D3578"/>
    <w:rsid w:val="004E213A"/>
    <w:rsid w:val="004E4AB4"/>
    <w:rsid w:val="004F0988"/>
    <w:rsid w:val="004F3340"/>
    <w:rsid w:val="0053388B"/>
    <w:rsid w:val="00534177"/>
    <w:rsid w:val="00535773"/>
    <w:rsid w:val="00543E6C"/>
    <w:rsid w:val="00560979"/>
    <w:rsid w:val="00565087"/>
    <w:rsid w:val="00577B30"/>
    <w:rsid w:val="005A6166"/>
    <w:rsid w:val="005D2E01"/>
    <w:rsid w:val="005D7526"/>
    <w:rsid w:val="005E3566"/>
    <w:rsid w:val="00602AEA"/>
    <w:rsid w:val="00614FDF"/>
    <w:rsid w:val="0063543D"/>
    <w:rsid w:val="0063546D"/>
    <w:rsid w:val="00647114"/>
    <w:rsid w:val="006A323F"/>
    <w:rsid w:val="006B30D0"/>
    <w:rsid w:val="006C3D95"/>
    <w:rsid w:val="006E5C86"/>
    <w:rsid w:val="00713C44"/>
    <w:rsid w:val="00730AC6"/>
    <w:rsid w:val="00734A5B"/>
    <w:rsid w:val="0074026F"/>
    <w:rsid w:val="007429F6"/>
    <w:rsid w:val="00744E76"/>
    <w:rsid w:val="0076089F"/>
    <w:rsid w:val="00774DA4"/>
    <w:rsid w:val="00781F0F"/>
    <w:rsid w:val="007B600E"/>
    <w:rsid w:val="007C109B"/>
    <w:rsid w:val="007D2C1E"/>
    <w:rsid w:val="007F0F4A"/>
    <w:rsid w:val="008028A4"/>
    <w:rsid w:val="0082548E"/>
    <w:rsid w:val="00830747"/>
    <w:rsid w:val="008768CA"/>
    <w:rsid w:val="008A3B24"/>
    <w:rsid w:val="008C384C"/>
    <w:rsid w:val="008D55BC"/>
    <w:rsid w:val="008E00D9"/>
    <w:rsid w:val="008F46E4"/>
    <w:rsid w:val="0090271F"/>
    <w:rsid w:val="00902E23"/>
    <w:rsid w:val="009114D7"/>
    <w:rsid w:val="0091348E"/>
    <w:rsid w:val="00917CCB"/>
    <w:rsid w:val="00942EC2"/>
    <w:rsid w:val="009C7208"/>
    <w:rsid w:val="009F37B7"/>
    <w:rsid w:val="00A07E9F"/>
    <w:rsid w:val="00A10F02"/>
    <w:rsid w:val="00A164B4"/>
    <w:rsid w:val="00A26956"/>
    <w:rsid w:val="00A53724"/>
    <w:rsid w:val="00A606A9"/>
    <w:rsid w:val="00A73129"/>
    <w:rsid w:val="00A772D5"/>
    <w:rsid w:val="00A82346"/>
    <w:rsid w:val="00A92BA1"/>
    <w:rsid w:val="00AA6ADC"/>
    <w:rsid w:val="00AC6BC6"/>
    <w:rsid w:val="00B036BA"/>
    <w:rsid w:val="00B0556A"/>
    <w:rsid w:val="00B15449"/>
    <w:rsid w:val="00B93086"/>
    <w:rsid w:val="00BA19ED"/>
    <w:rsid w:val="00BA4B8D"/>
    <w:rsid w:val="00BC0F7D"/>
    <w:rsid w:val="00BE3255"/>
    <w:rsid w:val="00BF128E"/>
    <w:rsid w:val="00C1496A"/>
    <w:rsid w:val="00C33079"/>
    <w:rsid w:val="00C45231"/>
    <w:rsid w:val="00C707B5"/>
    <w:rsid w:val="00C72833"/>
    <w:rsid w:val="00C80F1D"/>
    <w:rsid w:val="00C93F40"/>
    <w:rsid w:val="00CA3D0C"/>
    <w:rsid w:val="00CB05A6"/>
    <w:rsid w:val="00D15266"/>
    <w:rsid w:val="00D41F41"/>
    <w:rsid w:val="00D57972"/>
    <w:rsid w:val="00D675A9"/>
    <w:rsid w:val="00D738D6"/>
    <w:rsid w:val="00D75182"/>
    <w:rsid w:val="00D755EB"/>
    <w:rsid w:val="00D87E00"/>
    <w:rsid w:val="00D9134D"/>
    <w:rsid w:val="00DA7A03"/>
    <w:rsid w:val="00DB1818"/>
    <w:rsid w:val="00DC309B"/>
    <w:rsid w:val="00DC4DA2"/>
    <w:rsid w:val="00DD213D"/>
    <w:rsid w:val="00DD4C17"/>
    <w:rsid w:val="00DD7163"/>
    <w:rsid w:val="00DF2B1F"/>
    <w:rsid w:val="00DF62CD"/>
    <w:rsid w:val="00E16509"/>
    <w:rsid w:val="00E44582"/>
    <w:rsid w:val="00E77645"/>
    <w:rsid w:val="00EC4A25"/>
    <w:rsid w:val="00F025A2"/>
    <w:rsid w:val="00F04712"/>
    <w:rsid w:val="00F22EC7"/>
    <w:rsid w:val="00F325C8"/>
    <w:rsid w:val="00F653B8"/>
    <w:rsid w:val="00F74341"/>
    <w:rsid w:val="00FA08DE"/>
    <w:rsid w:val="00FA1266"/>
    <w:rsid w:val="00FB003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0DD4-25CD-4B73-B66D-529631269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2019-10-20T09:21:00Z</dcterms:created>
  <dcterms:modified xsi:type="dcterms:W3CDTF">2019-10-20T09:21:00Z</dcterms:modified>
</cp:coreProperties>
</file>