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shd w:val="clear" w:color="auto" w:fill="auto"/>
          </w:tcPr>
          <w:p w14:paraId="3C237DBF" w14:textId="55325AC2" w:rsidR="004F0988" w:rsidRPr="002B7C71" w:rsidRDefault="004F0988" w:rsidP="00133525">
            <w:pPr>
              <w:pStyle w:val="ZA"/>
              <w:framePr w:w="0" w:hRule="auto" w:wrap="auto" w:vAnchor="margin" w:hAnchor="text" w:yAlign="inline"/>
              <w:rPr>
                <w:noProof w:val="0"/>
              </w:rPr>
            </w:pPr>
            <w:bookmarkStart w:id="0" w:name="page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3A223E" w:rsidRPr="002B7C71">
              <w:rPr>
                <w:noProof w:val="0"/>
              </w:rPr>
              <w:t>V</w:t>
            </w:r>
            <w:r w:rsidR="003A223E">
              <w:rPr>
                <w:noProof w:val="0"/>
              </w:rPr>
              <w:t>17</w:t>
            </w:r>
            <w:r w:rsidRPr="002B7C71">
              <w:rPr>
                <w:noProof w:val="0"/>
              </w:rPr>
              <w:t>.</w:t>
            </w:r>
            <w:r w:rsidR="008D5032">
              <w:rPr>
                <w:noProof w:val="0"/>
              </w:rPr>
              <w:t>5</w:t>
            </w:r>
            <w:r w:rsidRPr="002B7C71">
              <w:rPr>
                <w:noProof w:val="0"/>
              </w:rPr>
              <w:t>.</w:t>
            </w:r>
            <w:r w:rsidR="0020417C">
              <w:rPr>
                <w:noProof w:val="0"/>
              </w:rPr>
              <w:t>0</w:t>
            </w:r>
            <w:r w:rsidR="0020417C" w:rsidRPr="002B7C71">
              <w:rPr>
                <w:noProof w:val="0"/>
              </w:rPr>
              <w:t xml:space="preserve"> </w:t>
            </w:r>
            <w:r w:rsidRPr="002B7C71">
              <w:rPr>
                <w:noProof w:val="0"/>
                <w:sz w:val="32"/>
              </w:rPr>
              <w:t>(</w:t>
            </w:r>
            <w:r w:rsidR="008D5032" w:rsidRPr="002B7C71">
              <w:rPr>
                <w:noProof w:val="0"/>
                <w:sz w:val="32"/>
              </w:rPr>
              <w:t>202</w:t>
            </w:r>
            <w:r w:rsidR="008D5032">
              <w:rPr>
                <w:noProof w:val="0"/>
                <w:sz w:val="32"/>
              </w:rPr>
              <w:t>2</w:t>
            </w:r>
            <w:r w:rsidRPr="002B7C71">
              <w:rPr>
                <w:noProof w:val="0"/>
                <w:sz w:val="32"/>
              </w:rPr>
              <w:t>-</w:t>
            </w:r>
            <w:r w:rsidR="008D5032">
              <w:rPr>
                <w:noProof w:val="0"/>
                <w:sz w:val="32"/>
              </w:rPr>
              <w:t>06</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FDA16B6" w:rsidR="00730AC6" w:rsidRPr="002B7C71" w:rsidRDefault="00730AC6" w:rsidP="00730AC6">
            <w:pPr>
              <w:pStyle w:val="ZT"/>
              <w:framePr w:wrap="auto" w:hAnchor="text" w:yAlign="inline"/>
            </w:pPr>
            <w:r w:rsidRPr="002B7C71">
              <w:t>Management and orchestration;</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p>
          <w:p w14:paraId="3C237DCC" w14:textId="4C019AD5" w:rsidR="004F0988" w:rsidRPr="002B7C71" w:rsidRDefault="004F0988" w:rsidP="00133525">
            <w:pPr>
              <w:pStyle w:val="ZT"/>
              <w:framePr w:wrap="auto" w:hAnchor="text" w:yAlign="inline"/>
              <w:rPr>
                <w:i/>
                <w:sz w:val="28"/>
              </w:rPr>
            </w:pPr>
            <w:r w:rsidRPr="002B7C71">
              <w:t>(</w:t>
            </w:r>
            <w:r w:rsidRPr="002B7C71">
              <w:rPr>
                <w:rStyle w:val="ZGSM"/>
              </w:rPr>
              <w:t xml:space="preserve">Release </w:t>
            </w:r>
            <w:r w:rsidR="003A223E" w:rsidRPr="002B7C71">
              <w:rPr>
                <w:rStyle w:val="ZGSM"/>
              </w:rPr>
              <w:t>1</w:t>
            </w:r>
            <w:r w:rsidR="003A223E">
              <w:rPr>
                <w:rStyle w:val="ZGSM"/>
              </w:rPr>
              <w:t>7</w:t>
            </w:r>
            <w:r w:rsidRPr="002B7C71">
              <w:t>)</w:t>
            </w:r>
          </w:p>
        </w:tc>
      </w:tr>
      <w:tr w:rsidR="00BF128E" w:rsidRPr="002B7C71"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tr w:rsidR="00D57972" w:rsidRPr="002B7C71"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Pr="002B7C71" w:rsidRDefault="00097A1C">
            <w:r w:rsidRPr="002B7C71">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shd w:val="clear" w:color="auto" w:fill="auto"/>
          </w:tcPr>
          <w:p w14:paraId="3C237DEF" w14:textId="77777777" w:rsidR="00E16509" w:rsidRPr="002B7C71" w:rsidRDefault="00E16509" w:rsidP="00E16509">
            <w:bookmarkStart w:id="1" w:name="page2"/>
          </w:p>
        </w:tc>
      </w:tr>
      <w:tr w:rsidR="00E16509" w:rsidRPr="002B7C71" w14:paraId="3C237DFB" w14:textId="77777777" w:rsidTr="00133525">
        <w:trPr>
          <w:trHeight w:hRule="exact" w:val="4366"/>
        </w:trPr>
        <w:tc>
          <w:tcPr>
            <w:tcW w:w="10423" w:type="dxa"/>
            <w:shd w:val="clear" w:color="auto" w:fill="auto"/>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shd w:val="clear" w:color="auto" w:fill="auto"/>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549ABA9F" w:rsidR="00E16509" w:rsidRPr="002B7C71" w:rsidRDefault="00E16509" w:rsidP="00133525">
            <w:pPr>
              <w:pStyle w:val="FP"/>
              <w:jc w:val="center"/>
              <w:rPr>
                <w:sz w:val="18"/>
              </w:rPr>
            </w:pPr>
            <w:r w:rsidRPr="00C24D8D">
              <w:rPr>
                <w:sz w:val="18"/>
              </w:rPr>
              <w:t xml:space="preserve">© </w:t>
            </w:r>
            <w:r w:rsidR="008D5032" w:rsidRPr="00C24D8D">
              <w:rPr>
                <w:sz w:val="18"/>
              </w:rPr>
              <w:t>20</w:t>
            </w:r>
            <w:r w:rsidR="008D5032">
              <w:rPr>
                <w:sz w:val="18"/>
              </w:rPr>
              <w:t>22</w:t>
            </w:r>
            <w:r w:rsidRPr="00C24D8D">
              <w:rPr>
                <w:sz w:val="18"/>
              </w:rPr>
              <w:t>, 3</w:t>
            </w:r>
            <w:r w:rsidRPr="002B7C71">
              <w:rPr>
                <w:sz w:val="18"/>
              </w:rPr>
              <w:t>GPP Organizational Partners (ARIB, ATIS, CCSA, ETSI, TSDSI, TTA, TTC).</w:t>
            </w:r>
            <w:bookmarkStart w:id="2" w:name="copyrightaddon"/>
            <w:bookmarkEnd w:id="2"/>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1"/>
    </w:tbl>
    <w:p w14:paraId="3C237E07" w14:textId="77777777" w:rsidR="00080512" w:rsidRPr="002B7C71" w:rsidRDefault="00080512">
      <w:pPr>
        <w:pStyle w:val="TT"/>
      </w:pPr>
      <w:r w:rsidRPr="002B7C71">
        <w:br w:type="page"/>
      </w:r>
      <w:r w:rsidRPr="002B7C71">
        <w:lastRenderedPageBreak/>
        <w:t>Contents</w:t>
      </w:r>
    </w:p>
    <w:p w14:paraId="691FA50B" w14:textId="7C60E446" w:rsidR="006423CA" w:rsidRDefault="0011531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6423CA">
        <w:t>Foreword</w:t>
      </w:r>
      <w:r w:rsidR="006423CA">
        <w:tab/>
      </w:r>
      <w:r w:rsidR="006423CA">
        <w:fldChar w:fldCharType="begin" w:fldLock="1"/>
      </w:r>
      <w:r w:rsidR="006423CA">
        <w:instrText xml:space="preserve"> PAGEREF _Toc105505783 \h </w:instrText>
      </w:r>
      <w:r w:rsidR="006423CA">
        <w:fldChar w:fldCharType="separate"/>
      </w:r>
      <w:r w:rsidR="006423CA">
        <w:t>4</w:t>
      </w:r>
      <w:r w:rsidR="006423CA">
        <w:fldChar w:fldCharType="end"/>
      </w:r>
    </w:p>
    <w:p w14:paraId="7E0B7D32" w14:textId="3C247DB9" w:rsidR="006423CA" w:rsidRDefault="006423CA">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_Toc105505784 \h </w:instrText>
      </w:r>
      <w:r>
        <w:fldChar w:fldCharType="separate"/>
      </w:r>
      <w:r>
        <w:t>5</w:t>
      </w:r>
      <w:r>
        <w:fldChar w:fldCharType="end"/>
      </w:r>
    </w:p>
    <w:p w14:paraId="19CEDE14" w14:textId="783583E1" w:rsidR="006423CA" w:rsidRDefault="006423C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_Toc105505785 \h </w:instrText>
      </w:r>
      <w:r>
        <w:fldChar w:fldCharType="separate"/>
      </w:r>
      <w:r>
        <w:t>6</w:t>
      </w:r>
      <w:r>
        <w:fldChar w:fldCharType="end"/>
      </w:r>
    </w:p>
    <w:p w14:paraId="302A62EF" w14:textId="14BDB3C0" w:rsidR="006423CA" w:rsidRDefault="006423C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_Toc105505786 \h </w:instrText>
      </w:r>
      <w:r>
        <w:fldChar w:fldCharType="separate"/>
      </w:r>
      <w:r>
        <w:t>6</w:t>
      </w:r>
      <w:r>
        <w:fldChar w:fldCharType="end"/>
      </w:r>
    </w:p>
    <w:p w14:paraId="6522311B" w14:textId="412E0A04" w:rsidR="006423CA" w:rsidRDefault="006423C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_Toc105505787 \h </w:instrText>
      </w:r>
      <w:r>
        <w:fldChar w:fldCharType="separate"/>
      </w:r>
      <w:r>
        <w:t>6</w:t>
      </w:r>
      <w:r>
        <w:fldChar w:fldCharType="end"/>
      </w:r>
    </w:p>
    <w:p w14:paraId="6BC2C12E" w14:textId="5D36EAB0" w:rsidR="006423CA" w:rsidRDefault="006423C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_Toc105505788 \h </w:instrText>
      </w:r>
      <w:r>
        <w:fldChar w:fldCharType="separate"/>
      </w:r>
      <w:r>
        <w:t>6</w:t>
      </w:r>
      <w:r>
        <w:fldChar w:fldCharType="end"/>
      </w:r>
    </w:p>
    <w:p w14:paraId="297A02E4" w14:textId="555CE4B2" w:rsidR="006423CA" w:rsidRDefault="006423C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_Toc105505789 \h </w:instrText>
      </w:r>
      <w:r>
        <w:fldChar w:fldCharType="separate"/>
      </w:r>
      <w:r>
        <w:t>7</w:t>
      </w:r>
      <w:r>
        <w:fldChar w:fldCharType="end"/>
      </w:r>
    </w:p>
    <w:p w14:paraId="48CD9E00" w14:textId="20D6D7F0" w:rsidR="006423CA" w:rsidRDefault="006423C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_Toc105505790 \h </w:instrText>
      </w:r>
      <w:r>
        <w:fldChar w:fldCharType="separate"/>
      </w:r>
      <w:r>
        <w:t>7</w:t>
      </w:r>
      <w:r>
        <w:fldChar w:fldCharType="end"/>
      </w:r>
    </w:p>
    <w:p w14:paraId="1333302F" w14:textId="63318E22" w:rsidR="006423CA" w:rsidRDefault="006423C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_Toc105505791 \h </w:instrText>
      </w:r>
      <w:r>
        <w:fldChar w:fldCharType="separate"/>
      </w:r>
      <w:r>
        <w:t>7</w:t>
      </w:r>
      <w:r>
        <w:fldChar w:fldCharType="end"/>
      </w:r>
    </w:p>
    <w:p w14:paraId="2DCC27CF" w14:textId="11530B4A" w:rsidR="006423CA" w:rsidRDefault="006423C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_Toc105505792 \h </w:instrText>
      </w:r>
      <w:r>
        <w:fldChar w:fldCharType="separate"/>
      </w:r>
      <w:r>
        <w:t>7</w:t>
      </w:r>
      <w:r>
        <w:fldChar w:fldCharType="end"/>
      </w:r>
    </w:p>
    <w:p w14:paraId="0C1FF48A" w14:textId="638E1332" w:rsidR="006423CA" w:rsidRDefault="006423C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Management control loops</w:t>
      </w:r>
      <w:r>
        <w:tab/>
      </w:r>
      <w:r>
        <w:fldChar w:fldCharType="begin" w:fldLock="1"/>
      </w:r>
      <w:r>
        <w:instrText xml:space="preserve"> PAGEREF _Toc105505793 \h </w:instrText>
      </w:r>
      <w:r>
        <w:fldChar w:fldCharType="separate"/>
      </w:r>
      <w:r>
        <w:t>7</w:t>
      </w:r>
      <w:r>
        <w:fldChar w:fldCharType="end"/>
      </w:r>
    </w:p>
    <w:p w14:paraId="40F4F86C" w14:textId="52CE9A04" w:rsidR="006423CA" w:rsidRDefault="006423CA">
      <w:pPr>
        <w:pStyle w:val="TOC3"/>
        <w:rPr>
          <w:rFonts w:asciiTheme="minorHAnsi" w:eastAsiaTheme="minorEastAsia" w:hAnsiTheme="minorHAnsi" w:cstheme="minorBidi"/>
          <w:sz w:val="22"/>
          <w:szCs w:val="22"/>
          <w:lang w:eastAsia="en-GB"/>
        </w:rPr>
      </w:pPr>
      <w:r>
        <w:rPr>
          <w:lang w:eastAsia="zh-CN"/>
        </w:rPr>
        <w:t>4.2.1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_Toc105505794 \h </w:instrText>
      </w:r>
      <w:r>
        <w:fldChar w:fldCharType="separate"/>
      </w:r>
      <w:r>
        <w:t>7</w:t>
      </w:r>
      <w:r>
        <w:fldChar w:fldCharType="end"/>
      </w:r>
    </w:p>
    <w:p w14:paraId="10EB1A1C" w14:textId="2B09386F" w:rsidR="006423CA" w:rsidRDefault="006423CA">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Control loops</w:t>
      </w:r>
      <w:r>
        <w:tab/>
      </w:r>
      <w:r>
        <w:fldChar w:fldCharType="begin" w:fldLock="1"/>
      </w:r>
      <w:r>
        <w:instrText xml:space="preserve"> PAGEREF _Toc105505795 \h </w:instrText>
      </w:r>
      <w:r>
        <w:fldChar w:fldCharType="separate"/>
      </w:r>
      <w:r>
        <w:t>8</w:t>
      </w:r>
      <w:r>
        <w:fldChar w:fldCharType="end"/>
      </w:r>
    </w:p>
    <w:p w14:paraId="2655539A" w14:textId="6663DE25" w:rsidR="006423CA" w:rsidRDefault="006423CA">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Open control loops</w:t>
      </w:r>
      <w:r>
        <w:tab/>
      </w:r>
      <w:r>
        <w:fldChar w:fldCharType="begin" w:fldLock="1"/>
      </w:r>
      <w:r>
        <w:instrText xml:space="preserve"> PAGEREF _Toc105505796 \h </w:instrText>
      </w:r>
      <w:r>
        <w:fldChar w:fldCharType="separate"/>
      </w:r>
      <w:r>
        <w:t>9</w:t>
      </w:r>
      <w:r>
        <w:fldChar w:fldCharType="end"/>
      </w:r>
    </w:p>
    <w:p w14:paraId="327513F6" w14:textId="5F08FEEC" w:rsidR="006423CA" w:rsidRDefault="006423CA">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Closed control loops</w:t>
      </w:r>
      <w:r>
        <w:tab/>
      </w:r>
      <w:r>
        <w:fldChar w:fldCharType="begin" w:fldLock="1"/>
      </w:r>
      <w:r>
        <w:instrText xml:space="preserve"> PAGEREF _Toc105505797 \h </w:instrText>
      </w:r>
      <w:r>
        <w:fldChar w:fldCharType="separate"/>
      </w:r>
      <w:r>
        <w:t>9</w:t>
      </w:r>
      <w:r>
        <w:fldChar w:fldCharType="end"/>
      </w:r>
    </w:p>
    <w:p w14:paraId="508B961D" w14:textId="17538BC5" w:rsidR="006423CA" w:rsidRDefault="006423CA">
      <w:pPr>
        <w:pStyle w:val="TOC4"/>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_Toc105505798 \h </w:instrText>
      </w:r>
      <w:r>
        <w:fldChar w:fldCharType="separate"/>
      </w:r>
      <w:r>
        <w:t>9</w:t>
      </w:r>
      <w:r>
        <w:fldChar w:fldCharType="end"/>
      </w:r>
    </w:p>
    <w:p w14:paraId="160AB6E5" w14:textId="40726DBD" w:rsidR="006423CA" w:rsidRDefault="006423CA">
      <w:pPr>
        <w:pStyle w:val="TOC4"/>
        <w:rPr>
          <w:rFonts w:asciiTheme="minorHAnsi" w:eastAsiaTheme="minorEastAsia" w:hAnsiTheme="minorHAnsi" w:cstheme="minorBidi"/>
          <w:sz w:val="22"/>
          <w:szCs w:val="22"/>
          <w:lang w:eastAsia="en-GB"/>
        </w:rPr>
      </w:pPr>
      <w:r>
        <w:rPr>
          <w:lang w:eastAsia="zh-CN"/>
        </w:rPr>
        <w:t>4.2.4.2</w:t>
      </w:r>
      <w:r>
        <w:rPr>
          <w:rFonts w:asciiTheme="minorHAnsi" w:eastAsiaTheme="minorEastAsia" w:hAnsiTheme="minorHAnsi" w:cstheme="minorBidi"/>
          <w:sz w:val="22"/>
          <w:szCs w:val="22"/>
          <w:lang w:eastAsia="en-GB"/>
        </w:rPr>
        <w:tab/>
      </w:r>
      <w:r>
        <w:rPr>
          <w:lang w:eastAsia="zh-CN"/>
        </w:rPr>
        <w:t>Lifecycle phases</w:t>
      </w:r>
      <w:r>
        <w:tab/>
      </w:r>
      <w:r>
        <w:fldChar w:fldCharType="begin" w:fldLock="1"/>
      </w:r>
      <w:r>
        <w:instrText xml:space="preserve"> PAGEREF _Toc105505799 \h </w:instrText>
      </w:r>
      <w:r>
        <w:fldChar w:fldCharType="separate"/>
      </w:r>
      <w:r>
        <w:t>10</w:t>
      </w:r>
      <w:r>
        <w:fldChar w:fldCharType="end"/>
      </w:r>
    </w:p>
    <w:p w14:paraId="3417394C" w14:textId="17FD802E" w:rsidR="006423CA" w:rsidRDefault="006423CA">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Closed control loop governance and monitoring</w:t>
      </w:r>
      <w:r>
        <w:tab/>
      </w:r>
      <w:r>
        <w:fldChar w:fldCharType="begin" w:fldLock="1"/>
      </w:r>
      <w:r>
        <w:instrText xml:space="preserve"> PAGEREF _Toc105505800 \h </w:instrText>
      </w:r>
      <w:r>
        <w:fldChar w:fldCharType="separate"/>
      </w:r>
      <w:r>
        <w:t>11</w:t>
      </w:r>
      <w:r>
        <w:fldChar w:fldCharType="end"/>
      </w:r>
    </w:p>
    <w:p w14:paraId="79FDE4BC" w14:textId="69413BC9" w:rsidR="006423CA" w:rsidRDefault="006423CA">
      <w:pPr>
        <w:pStyle w:val="TOC4"/>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_Toc105505801 \h </w:instrText>
      </w:r>
      <w:r>
        <w:fldChar w:fldCharType="separate"/>
      </w:r>
      <w:r>
        <w:t>11</w:t>
      </w:r>
      <w:r>
        <w:fldChar w:fldCharType="end"/>
      </w:r>
    </w:p>
    <w:p w14:paraId="1C3CEF1E" w14:textId="7772448A" w:rsidR="006423CA" w:rsidRDefault="006423CA">
      <w:pPr>
        <w:pStyle w:val="TOC4"/>
        <w:rPr>
          <w:rFonts w:asciiTheme="minorHAnsi" w:eastAsiaTheme="minorEastAsia" w:hAnsiTheme="minorHAnsi" w:cstheme="minorBidi"/>
          <w:sz w:val="22"/>
          <w:szCs w:val="22"/>
          <w:lang w:eastAsia="en-GB"/>
        </w:rPr>
      </w:pPr>
      <w:r>
        <w:t>4.2.5.2</w:t>
      </w:r>
      <w:r>
        <w:rPr>
          <w:rFonts w:asciiTheme="minorHAnsi" w:eastAsiaTheme="minorEastAsia" w:hAnsiTheme="minorHAnsi" w:cstheme="minorBidi"/>
          <w:sz w:val="22"/>
          <w:szCs w:val="22"/>
          <w:lang w:eastAsia="en-GB"/>
        </w:rPr>
        <w:tab/>
      </w:r>
      <w:r>
        <w:t>Closed control loop governance</w:t>
      </w:r>
      <w:r>
        <w:tab/>
      </w:r>
      <w:r>
        <w:fldChar w:fldCharType="begin" w:fldLock="1"/>
      </w:r>
      <w:r>
        <w:instrText xml:space="preserve"> PAGEREF _Toc105505802 \h </w:instrText>
      </w:r>
      <w:r>
        <w:fldChar w:fldCharType="separate"/>
      </w:r>
      <w:r>
        <w:t>11</w:t>
      </w:r>
      <w:r>
        <w:fldChar w:fldCharType="end"/>
      </w:r>
    </w:p>
    <w:p w14:paraId="68AE1E40" w14:textId="48996AE5" w:rsidR="006423CA" w:rsidRDefault="006423CA">
      <w:pPr>
        <w:pStyle w:val="TOC4"/>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Closed control loop monitoring</w:t>
      </w:r>
      <w:r>
        <w:tab/>
      </w:r>
      <w:r>
        <w:fldChar w:fldCharType="begin" w:fldLock="1"/>
      </w:r>
      <w:r>
        <w:instrText xml:space="preserve"> PAGEREF _Toc105505803 \h </w:instrText>
      </w:r>
      <w:r>
        <w:fldChar w:fldCharType="separate"/>
      </w:r>
      <w:r>
        <w:t>12</w:t>
      </w:r>
      <w:r>
        <w:fldChar w:fldCharType="end"/>
      </w:r>
    </w:p>
    <w:p w14:paraId="7ACB5A9B" w14:textId="0D20B7C3" w:rsidR="006423CA" w:rsidRDefault="006423CA">
      <w:pPr>
        <w:pStyle w:val="TOC3"/>
        <w:rPr>
          <w:rFonts w:asciiTheme="minorHAnsi" w:eastAsiaTheme="minorEastAsia" w:hAnsiTheme="minorHAnsi" w:cstheme="minorBidi"/>
          <w:sz w:val="22"/>
          <w:szCs w:val="22"/>
          <w:lang w:eastAsia="en-GB"/>
        </w:rPr>
      </w:pPr>
      <w:r w:rsidRPr="005D4C8A">
        <w:rPr>
          <w:rFonts w:eastAsiaTheme="minorEastAsia"/>
        </w:rPr>
        <w:t>4.2.3</w:t>
      </w:r>
      <w:r>
        <w:rPr>
          <w:rFonts w:asciiTheme="minorHAnsi" w:eastAsiaTheme="minorEastAsia" w:hAnsiTheme="minorHAnsi" w:cstheme="minorBidi"/>
          <w:sz w:val="22"/>
          <w:szCs w:val="22"/>
          <w:lang w:eastAsia="en-GB"/>
        </w:rPr>
        <w:tab/>
      </w:r>
      <w:r w:rsidRPr="005D4C8A">
        <w:rPr>
          <w:rFonts w:eastAsiaTheme="minorEastAsia"/>
        </w:rPr>
        <w:t>Coordination between closed control loops</w:t>
      </w:r>
      <w:r>
        <w:tab/>
      </w:r>
      <w:r>
        <w:fldChar w:fldCharType="begin" w:fldLock="1"/>
      </w:r>
      <w:r>
        <w:instrText xml:space="preserve"> PAGEREF _Toc105505804 \h </w:instrText>
      </w:r>
      <w:r>
        <w:fldChar w:fldCharType="separate"/>
      </w:r>
      <w:r>
        <w:t>12</w:t>
      </w:r>
      <w:r>
        <w:fldChar w:fldCharType="end"/>
      </w:r>
    </w:p>
    <w:p w14:paraId="665FF8F2" w14:textId="39DBF17A" w:rsidR="006423CA" w:rsidRDefault="006423C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Communication service assurance service</w:t>
      </w:r>
      <w:r>
        <w:tab/>
      </w:r>
      <w:r>
        <w:fldChar w:fldCharType="begin" w:fldLock="1"/>
      </w:r>
      <w:r>
        <w:instrText xml:space="preserve"> PAGEREF _Toc105505805 \h </w:instrText>
      </w:r>
      <w:r>
        <w:fldChar w:fldCharType="separate"/>
      </w:r>
      <w:r>
        <w:t>12</w:t>
      </w:r>
      <w:r>
        <w:fldChar w:fldCharType="end"/>
      </w:r>
    </w:p>
    <w:p w14:paraId="0ADE59DF" w14:textId="0637D102" w:rsidR="006423CA" w:rsidRDefault="006423C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use cases and requirements</w:t>
      </w:r>
      <w:r>
        <w:tab/>
      </w:r>
      <w:r>
        <w:fldChar w:fldCharType="begin" w:fldLock="1"/>
      </w:r>
      <w:r>
        <w:instrText xml:space="preserve"> PAGEREF _Toc105505806 \h </w:instrText>
      </w:r>
      <w:r>
        <w:fldChar w:fldCharType="separate"/>
      </w:r>
      <w:r>
        <w:t>14</w:t>
      </w:r>
      <w:r>
        <w:fldChar w:fldCharType="end"/>
      </w:r>
    </w:p>
    <w:p w14:paraId="0F2A8074" w14:textId="63D0896D" w:rsidR="006423CA" w:rsidRDefault="006423C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_Toc105505807 \h </w:instrText>
      </w:r>
      <w:r>
        <w:fldChar w:fldCharType="separate"/>
      </w:r>
      <w:r>
        <w:t>14</w:t>
      </w:r>
      <w:r>
        <w:fldChar w:fldCharType="end"/>
      </w:r>
    </w:p>
    <w:p w14:paraId="6C8E9DB5" w14:textId="0544095E" w:rsidR="006423CA" w:rsidRDefault="006423CA">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Communication service assurance</w:t>
      </w:r>
      <w:r>
        <w:tab/>
      </w:r>
      <w:r>
        <w:fldChar w:fldCharType="begin" w:fldLock="1"/>
      </w:r>
      <w:r>
        <w:instrText xml:space="preserve"> PAGEREF _Toc105505808 \h </w:instrText>
      </w:r>
      <w:r>
        <w:fldChar w:fldCharType="separate"/>
      </w:r>
      <w:r>
        <w:t>14</w:t>
      </w:r>
      <w:r>
        <w:fldChar w:fldCharType="end"/>
      </w:r>
    </w:p>
    <w:p w14:paraId="3645121B" w14:textId="3926A62F" w:rsidR="006423CA" w:rsidRDefault="006423CA">
      <w:pPr>
        <w:pStyle w:val="TOC3"/>
        <w:rPr>
          <w:rFonts w:asciiTheme="minorHAnsi" w:eastAsiaTheme="minorEastAsia" w:hAnsiTheme="minorHAnsi" w:cstheme="minorBidi"/>
          <w:sz w:val="22"/>
          <w:szCs w:val="22"/>
          <w:lang w:eastAsia="en-GB"/>
        </w:rPr>
      </w:pPr>
      <w:r w:rsidRPr="005D4C8A">
        <w:rPr>
          <w:rFonts w:eastAsia="SimSun"/>
        </w:rPr>
        <w:t>5.1.2</w:t>
      </w:r>
      <w:r>
        <w:rPr>
          <w:rFonts w:asciiTheme="minorHAnsi" w:eastAsiaTheme="minorEastAsia" w:hAnsiTheme="minorHAnsi" w:cstheme="minorBidi"/>
          <w:sz w:val="22"/>
          <w:szCs w:val="22"/>
          <w:lang w:eastAsia="en-GB"/>
        </w:rPr>
        <w:tab/>
      </w:r>
      <w:r w:rsidRPr="005D4C8A">
        <w:rPr>
          <w:rFonts w:eastAsia="SimSun"/>
        </w:rPr>
        <w:t>Communication service assurance for shared resources</w:t>
      </w:r>
      <w:r>
        <w:tab/>
      </w:r>
      <w:r>
        <w:fldChar w:fldCharType="begin" w:fldLock="1"/>
      </w:r>
      <w:r>
        <w:instrText xml:space="preserve"> PAGEREF _Toc105505809 \h </w:instrText>
      </w:r>
      <w:r>
        <w:fldChar w:fldCharType="separate"/>
      </w:r>
      <w:r>
        <w:t>14</w:t>
      </w:r>
      <w:r>
        <w:fldChar w:fldCharType="end"/>
      </w:r>
    </w:p>
    <w:p w14:paraId="12D45846" w14:textId="10E13436" w:rsidR="006423CA" w:rsidRDefault="006423CA">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Use case for obtaining resource requirements for a communication service</w:t>
      </w:r>
      <w:r>
        <w:tab/>
      </w:r>
      <w:r>
        <w:fldChar w:fldCharType="begin" w:fldLock="1"/>
      </w:r>
      <w:r>
        <w:instrText xml:space="preserve"> PAGEREF _Toc105505810 \h </w:instrText>
      </w:r>
      <w:r>
        <w:fldChar w:fldCharType="separate"/>
      </w:r>
      <w:r>
        <w:t>15</w:t>
      </w:r>
      <w:r>
        <w:fldChar w:fldCharType="end"/>
      </w:r>
    </w:p>
    <w:p w14:paraId="774B2D53" w14:textId="2A750105" w:rsidR="006423CA" w:rsidRDefault="006423CA">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Use case for interaction with core network for service assurance</w:t>
      </w:r>
      <w:r>
        <w:tab/>
      </w:r>
      <w:r>
        <w:fldChar w:fldCharType="begin" w:fldLock="1"/>
      </w:r>
      <w:r>
        <w:instrText xml:space="preserve"> PAGEREF _Toc105505811 \h </w:instrText>
      </w:r>
      <w:r>
        <w:fldChar w:fldCharType="separate"/>
      </w:r>
      <w:r>
        <w:t>15</w:t>
      </w:r>
      <w:r>
        <w:fldChar w:fldCharType="end"/>
      </w:r>
    </w:p>
    <w:p w14:paraId="1A16B653" w14:textId="3E0DA537" w:rsidR="006423CA" w:rsidRDefault="006423C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use cases and requirements</w:t>
      </w:r>
      <w:r>
        <w:tab/>
      </w:r>
      <w:r>
        <w:fldChar w:fldCharType="begin" w:fldLock="1"/>
      </w:r>
      <w:r>
        <w:instrText xml:space="preserve"> PAGEREF _Toc105505812 \h </w:instrText>
      </w:r>
      <w:r>
        <w:fldChar w:fldCharType="separate"/>
      </w:r>
      <w:r>
        <w:t>16</w:t>
      </w:r>
      <w:r>
        <w:fldChar w:fldCharType="end"/>
      </w:r>
    </w:p>
    <w:p w14:paraId="745D5AA7" w14:textId="647D2EE2" w:rsidR="006423CA" w:rsidRDefault="006423C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_Toc105505813 \h </w:instrText>
      </w:r>
      <w:r>
        <w:fldChar w:fldCharType="separate"/>
      </w:r>
      <w:r>
        <w:t>16</w:t>
      </w:r>
      <w:r>
        <w:fldChar w:fldCharType="end"/>
      </w:r>
    </w:p>
    <w:p w14:paraId="3C6BA3F7" w14:textId="7A05FA8C" w:rsidR="006423CA" w:rsidRDefault="006423C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Communication service quality assurance and optimization</w:t>
      </w:r>
      <w:r>
        <w:tab/>
      </w:r>
      <w:r>
        <w:fldChar w:fldCharType="begin" w:fldLock="1"/>
      </w:r>
      <w:r>
        <w:instrText xml:space="preserve"> PAGEREF _Toc105505814 \h </w:instrText>
      </w:r>
      <w:r>
        <w:fldChar w:fldCharType="separate"/>
      </w:r>
      <w:r>
        <w:t>16</w:t>
      </w:r>
      <w:r>
        <w:fldChar w:fldCharType="end"/>
      </w:r>
    </w:p>
    <w:p w14:paraId="087E18C5" w14:textId="70E40990" w:rsidR="006423CA" w:rsidRDefault="006423C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NWDAF assisted communication service SLS Assurance</w:t>
      </w:r>
      <w:r>
        <w:tab/>
      </w:r>
      <w:r>
        <w:fldChar w:fldCharType="begin" w:fldLock="1"/>
      </w:r>
      <w:r>
        <w:instrText xml:space="preserve"> PAGEREF _Toc105505815 \h </w:instrText>
      </w:r>
      <w:r>
        <w:fldChar w:fldCharType="separate"/>
      </w:r>
      <w:r>
        <w:t>16</w:t>
      </w:r>
      <w:r>
        <w:fldChar w:fldCharType="end"/>
      </w:r>
    </w:p>
    <w:p w14:paraId="6888EF77" w14:textId="1BC03C1D" w:rsidR="006423CA" w:rsidRDefault="006423C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5G Core assisted SLS communication service Assurance</w:t>
      </w:r>
      <w:r>
        <w:tab/>
      </w:r>
      <w:r>
        <w:fldChar w:fldCharType="begin" w:fldLock="1"/>
      </w:r>
      <w:r>
        <w:instrText xml:space="preserve"> PAGEREF _Toc105505816 \h </w:instrText>
      </w:r>
      <w:r>
        <w:fldChar w:fldCharType="separate"/>
      </w:r>
      <w:r>
        <w:t>17</w:t>
      </w:r>
      <w:r>
        <w:fldChar w:fldCharType="end"/>
      </w:r>
    </w:p>
    <w:p w14:paraId="6857A762" w14:textId="76236650" w:rsidR="006423CA" w:rsidRDefault="006423C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Communication service SLS assurance control</w:t>
      </w:r>
      <w:r>
        <w:tab/>
      </w:r>
      <w:r>
        <w:fldChar w:fldCharType="begin" w:fldLock="1"/>
      </w:r>
      <w:r>
        <w:instrText xml:space="preserve"> PAGEREF _Toc105505817 \h </w:instrText>
      </w:r>
      <w:r>
        <w:fldChar w:fldCharType="separate"/>
      </w:r>
      <w:r>
        <w:t>17</w:t>
      </w:r>
      <w:r>
        <w:fldChar w:fldCharType="end"/>
      </w:r>
    </w:p>
    <w:p w14:paraId="05BD3DCF" w14:textId="53C1C842" w:rsidR="006423CA" w:rsidRDefault="006423CA">
      <w:pPr>
        <w:pStyle w:val="TOC3"/>
        <w:rPr>
          <w:rFonts w:asciiTheme="minorHAnsi" w:eastAsiaTheme="minorEastAsia" w:hAnsiTheme="minorHAnsi" w:cstheme="minorBidi"/>
          <w:sz w:val="22"/>
          <w:szCs w:val="22"/>
          <w:lang w:eastAsia="en-GB"/>
        </w:rPr>
      </w:pPr>
      <w:r w:rsidRPr="005D4C8A">
        <w:rPr>
          <w:rFonts w:eastAsia="SimSun"/>
        </w:rPr>
        <w:t>6.1.5</w:t>
      </w:r>
      <w:r>
        <w:rPr>
          <w:rFonts w:asciiTheme="minorHAnsi" w:eastAsiaTheme="minorEastAsia" w:hAnsiTheme="minorHAnsi" w:cstheme="minorBidi"/>
          <w:sz w:val="22"/>
          <w:szCs w:val="22"/>
          <w:lang w:eastAsia="en-GB"/>
        </w:rPr>
        <w:tab/>
      </w:r>
      <w:r w:rsidRPr="005D4C8A">
        <w:rPr>
          <w:rFonts w:eastAsia="SimSun"/>
        </w:rPr>
        <w:t>Network prediction assisted SLS communication service Assurance</w:t>
      </w:r>
      <w:r>
        <w:tab/>
      </w:r>
      <w:r>
        <w:fldChar w:fldCharType="begin" w:fldLock="1"/>
      </w:r>
      <w:r>
        <w:instrText xml:space="preserve"> PAGEREF _Toc105505818 \h </w:instrText>
      </w:r>
      <w:r>
        <w:fldChar w:fldCharType="separate"/>
      </w:r>
      <w:r>
        <w:t>17</w:t>
      </w:r>
      <w:r>
        <w:fldChar w:fldCharType="end"/>
      </w:r>
    </w:p>
    <w:p w14:paraId="47F8F48F" w14:textId="49DC4194" w:rsidR="006423CA" w:rsidRDefault="006423CA">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Limiting the actions of an assurance closed loop</w:t>
      </w:r>
      <w:r>
        <w:tab/>
      </w:r>
      <w:r>
        <w:fldChar w:fldCharType="begin" w:fldLock="1"/>
      </w:r>
      <w:r>
        <w:instrText xml:space="preserve"> PAGEREF _Toc105505819 \h </w:instrText>
      </w:r>
      <w:r>
        <w:fldChar w:fldCharType="separate"/>
      </w:r>
      <w:r>
        <w:t>18</w:t>
      </w:r>
      <w:r>
        <w:fldChar w:fldCharType="end"/>
      </w:r>
    </w:p>
    <w:p w14:paraId="34CADAEE" w14:textId="7AE7157E" w:rsidR="006423CA" w:rsidRDefault="006423CA">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Trigger based Assurance Closed Control Loop (ACCL) state change</w:t>
      </w:r>
      <w:r>
        <w:tab/>
      </w:r>
      <w:r>
        <w:fldChar w:fldCharType="begin" w:fldLock="1"/>
      </w:r>
      <w:r>
        <w:instrText xml:space="preserve"> PAGEREF _Toc105505820 \h </w:instrText>
      </w:r>
      <w:r>
        <w:fldChar w:fldCharType="separate"/>
      </w:r>
      <w:r>
        <w:t>18</w:t>
      </w:r>
      <w:r>
        <w:fldChar w:fldCharType="end"/>
      </w:r>
    </w:p>
    <w:p w14:paraId="653DB327" w14:textId="0CA60399" w:rsidR="006423CA" w:rsidRDefault="006423CA">
      <w:pPr>
        <w:pStyle w:val="TOC3"/>
        <w:rPr>
          <w:rFonts w:asciiTheme="minorHAnsi" w:eastAsiaTheme="minorEastAsia" w:hAnsiTheme="minorHAnsi" w:cstheme="minorBidi"/>
          <w:sz w:val="22"/>
          <w:szCs w:val="22"/>
          <w:lang w:eastAsia="en-GB"/>
        </w:rPr>
      </w:pPr>
      <w:r w:rsidRPr="005D4C8A">
        <w:rPr>
          <w:rFonts w:eastAsia="SimSun"/>
          <w:lang w:eastAsia="zh-CN"/>
        </w:rPr>
        <w:t>6.1.8</w:t>
      </w:r>
      <w:r>
        <w:rPr>
          <w:rFonts w:asciiTheme="minorHAnsi" w:eastAsiaTheme="minorEastAsia" w:hAnsiTheme="minorHAnsi" w:cstheme="minorBidi"/>
          <w:sz w:val="22"/>
          <w:szCs w:val="22"/>
          <w:lang w:eastAsia="en-GB"/>
        </w:rPr>
        <w:tab/>
      </w:r>
      <w:r w:rsidRPr="005D4C8A">
        <w:rPr>
          <w:rFonts w:eastAsia="SimSun"/>
          <w:lang w:eastAsia="zh-CN"/>
        </w:rPr>
        <w:t>Assurance closed loop execution supervision</w:t>
      </w:r>
      <w:r>
        <w:tab/>
      </w:r>
      <w:r>
        <w:fldChar w:fldCharType="begin" w:fldLock="1"/>
      </w:r>
      <w:r>
        <w:instrText xml:space="preserve"> PAGEREF _Toc105505821 \h </w:instrText>
      </w:r>
      <w:r>
        <w:fldChar w:fldCharType="separate"/>
      </w:r>
      <w:r>
        <w:t>19</w:t>
      </w:r>
      <w:r>
        <w:fldChar w:fldCharType="end"/>
      </w:r>
    </w:p>
    <w:p w14:paraId="0B0EBF14" w14:textId="0B96CB38" w:rsidR="006423CA" w:rsidRDefault="006423CA">
      <w:pPr>
        <w:pStyle w:val="TOC3"/>
        <w:rPr>
          <w:rFonts w:asciiTheme="minorHAnsi" w:eastAsiaTheme="minorEastAsia" w:hAnsiTheme="minorHAnsi" w:cstheme="minorBidi"/>
          <w:sz w:val="22"/>
          <w:szCs w:val="22"/>
          <w:lang w:eastAsia="en-GB"/>
        </w:rPr>
      </w:pPr>
      <w:r w:rsidRPr="005D4C8A">
        <w:rPr>
          <w:rFonts w:eastAsiaTheme="minorEastAsia"/>
        </w:rPr>
        <w:t>6.1.9</w:t>
      </w:r>
      <w:r>
        <w:rPr>
          <w:rFonts w:asciiTheme="minorHAnsi" w:eastAsiaTheme="minorEastAsia" w:hAnsiTheme="minorHAnsi" w:cstheme="minorBidi"/>
          <w:sz w:val="22"/>
          <w:szCs w:val="22"/>
          <w:lang w:eastAsia="en-GB"/>
        </w:rPr>
        <w:tab/>
      </w:r>
      <w:r w:rsidRPr="005D4C8A">
        <w:rPr>
          <w:rFonts w:eastAsiaTheme="minorEastAsia"/>
        </w:rPr>
        <w:t>Targeted Assurance Closed Control Loop.</w:t>
      </w:r>
      <w:r>
        <w:tab/>
      </w:r>
      <w:r>
        <w:fldChar w:fldCharType="begin" w:fldLock="1"/>
      </w:r>
      <w:r>
        <w:instrText xml:space="preserve"> PAGEREF _Toc105505822 \h </w:instrText>
      </w:r>
      <w:r>
        <w:fldChar w:fldCharType="separate"/>
      </w:r>
      <w:r>
        <w:t>19</w:t>
      </w:r>
      <w:r>
        <w:fldChar w:fldCharType="end"/>
      </w:r>
    </w:p>
    <w:p w14:paraId="4FC528EC" w14:textId="2C56D469" w:rsidR="006423CA" w:rsidRDefault="006423C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_Toc105505823 \h </w:instrText>
      </w:r>
      <w:r>
        <w:fldChar w:fldCharType="separate"/>
      </w:r>
      <w:r>
        <w:t>20</w:t>
      </w:r>
      <w:r>
        <w:fldChar w:fldCharType="end"/>
      </w:r>
    </w:p>
    <w:p w14:paraId="59BFCA96" w14:textId="168671D9" w:rsidR="006423CA" w:rsidRDefault="006423CA" w:rsidP="006423CA">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_Toc105505824 \h </w:instrText>
      </w:r>
      <w:r>
        <w:fldChar w:fldCharType="separate"/>
      </w:r>
      <w:r>
        <w:t>22</w:t>
      </w:r>
      <w:r>
        <w:fldChar w:fldCharType="end"/>
      </w:r>
    </w:p>
    <w:p w14:paraId="3C237E23" w14:textId="2DCBC911" w:rsidR="00080512" w:rsidRPr="002B7C71" w:rsidRDefault="00115318">
      <w:r>
        <w:rPr>
          <w:noProof/>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3" w:name="_Toc43122825"/>
      <w:bookmarkStart w:id="4" w:name="_Toc43294576"/>
      <w:bookmarkStart w:id="5" w:name="_Toc58507965"/>
      <w:bookmarkStart w:id="6" w:name="_Toc105505783"/>
      <w:r w:rsidRPr="002B7C71">
        <w:lastRenderedPageBreak/>
        <w:t>Foreword</w:t>
      </w:r>
      <w:bookmarkEnd w:id="3"/>
      <w:bookmarkEnd w:id="4"/>
      <w:bookmarkEnd w:id="5"/>
      <w:bookmarkEnd w:id="6"/>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Version x.y.z</w:t>
      </w:r>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2BC71E00" w:rsidR="00C24D8D" w:rsidRDefault="00C24D8D" w:rsidP="00C24D8D">
      <w:pPr>
        <w:pStyle w:val="EX"/>
      </w:pPr>
      <w:r w:rsidRPr="008C384C">
        <w:rPr>
          <w:b/>
        </w:rPr>
        <w:t>shall</w:t>
      </w:r>
      <w:r w:rsidR="009A7F0A">
        <w:tab/>
      </w:r>
      <w:r>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1603D563" w:rsidR="00C24D8D" w:rsidRDefault="00C24D8D" w:rsidP="00C24D8D">
      <w:pPr>
        <w:pStyle w:val="EX"/>
      </w:pPr>
      <w:r w:rsidRPr="008C384C">
        <w:rPr>
          <w:b/>
        </w:rPr>
        <w:t>should</w:t>
      </w:r>
      <w:r w:rsidR="009A7F0A">
        <w:tab/>
      </w:r>
      <w:r>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16D99322" w:rsidR="00C24D8D" w:rsidRDefault="00C24D8D" w:rsidP="00C24D8D">
      <w:pPr>
        <w:pStyle w:val="EX"/>
      </w:pPr>
      <w:r w:rsidRPr="00774DA4">
        <w:rPr>
          <w:b/>
        </w:rPr>
        <w:t>may</w:t>
      </w:r>
      <w:r w:rsidR="009A7F0A">
        <w:tab/>
      </w:r>
      <w:r>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56C1626D" w:rsidR="00C24D8D" w:rsidRDefault="00C24D8D" w:rsidP="00C24D8D">
      <w:pPr>
        <w:pStyle w:val="EX"/>
      </w:pPr>
      <w:r w:rsidRPr="00774DA4">
        <w:rPr>
          <w:b/>
        </w:rPr>
        <w:t>can</w:t>
      </w:r>
      <w:r w:rsidR="009A7F0A">
        <w:tab/>
      </w:r>
      <w:r>
        <w:t>indicates that something is possible</w:t>
      </w:r>
    </w:p>
    <w:p w14:paraId="6F61E6E9" w14:textId="4A072930" w:rsidR="00C24D8D" w:rsidRDefault="00C24D8D" w:rsidP="00C24D8D">
      <w:pPr>
        <w:pStyle w:val="EX"/>
      </w:pPr>
      <w:r w:rsidRPr="00774DA4">
        <w:rPr>
          <w:b/>
        </w:rPr>
        <w:t>cannot</w:t>
      </w:r>
      <w:r w:rsidR="009A7F0A">
        <w:tab/>
      </w:r>
      <w:r>
        <w:t>indicates that something is impossible</w:t>
      </w:r>
    </w:p>
    <w:p w14:paraId="19E475ED" w14:textId="77777777" w:rsidR="00C24D8D" w:rsidRDefault="00C24D8D" w:rsidP="00C24D8D">
      <w:r>
        <w:t>The constructions "can" and "cannot" are not substitutes for "may" and "need not".</w:t>
      </w:r>
    </w:p>
    <w:p w14:paraId="6C8CD38C" w14:textId="6BC5DB60" w:rsidR="00C24D8D" w:rsidRDefault="00C24D8D" w:rsidP="00C24D8D">
      <w:pPr>
        <w:pStyle w:val="EX"/>
      </w:pPr>
      <w:r w:rsidRPr="00774DA4">
        <w:rPr>
          <w:b/>
        </w:rPr>
        <w:t>will</w:t>
      </w:r>
      <w:r w:rsidR="009A7F0A">
        <w:tab/>
      </w:r>
      <w:r>
        <w:t>indicates that something is certain or expected to happen as a result of action taken by an agency the behaviour of which is outside the scope of the present document</w:t>
      </w:r>
    </w:p>
    <w:p w14:paraId="719C8284" w14:textId="187DD4E1" w:rsidR="00C24D8D" w:rsidRDefault="00C24D8D" w:rsidP="00C24D8D">
      <w:pPr>
        <w:pStyle w:val="EX"/>
      </w:pPr>
      <w:r w:rsidRPr="00774DA4">
        <w:rPr>
          <w:b/>
        </w:rPr>
        <w:t>will</w:t>
      </w:r>
      <w:r>
        <w:rPr>
          <w:b/>
        </w:rPr>
        <w:t xml:space="preserve"> not</w:t>
      </w:r>
      <w:r w:rsidR="009A7F0A">
        <w:tab/>
      </w:r>
      <w:r>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7" w:name="_Toc43122826"/>
      <w:bookmarkStart w:id="8" w:name="_Toc43294577"/>
      <w:bookmarkStart w:id="9" w:name="_Toc58507966"/>
      <w:bookmarkStart w:id="10" w:name="_Toc105505784"/>
      <w:r w:rsidRPr="002B7C71">
        <w:t>Introduction</w:t>
      </w:r>
      <w:bookmarkEnd w:id="7"/>
      <w:bookmarkEnd w:id="8"/>
      <w:bookmarkEnd w:id="9"/>
      <w:bookmarkEnd w:id="10"/>
    </w:p>
    <w:p w14:paraId="6E0689BD" w14:textId="0945AEEE" w:rsidR="00537CBA" w:rsidRPr="002B7C71" w:rsidRDefault="00537CBA" w:rsidP="00537CBA">
      <w:pPr>
        <w:rPr>
          <w:lang w:eastAsia="zh-CN"/>
        </w:rPr>
      </w:pPr>
      <w:r w:rsidRPr="002B7C71">
        <w:t xml:space="preserve">The present document describes closed </w:t>
      </w:r>
      <w:r w:rsidR="00DA3421">
        <w:t xml:space="preserve">control </w:t>
      </w:r>
      <w:r w:rsidRPr="002B7C71">
        <w:t>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0D6EAC">
      <w:pPr>
        <w:pStyle w:val="B1"/>
      </w:pPr>
      <w:r w:rsidRPr="002B7C71">
        <w:t>TS 28.530: Management and orchestration; Concepts, use cases and requirements</w:t>
      </w:r>
    </w:p>
    <w:p w14:paraId="5F68CDF1" w14:textId="08761B2A" w:rsidR="00537CBA" w:rsidRPr="002B7C71" w:rsidRDefault="00537CBA" w:rsidP="000D6EAC">
      <w:pPr>
        <w:pStyle w:val="B1"/>
      </w:pPr>
      <w:r w:rsidRPr="002B7C71">
        <w:t>TS 28.533: Management and orchestration; Architecture framework</w:t>
      </w:r>
    </w:p>
    <w:p w14:paraId="52B173FC" w14:textId="35FCC245" w:rsidR="00537CBA" w:rsidRPr="002B7C71" w:rsidRDefault="00537CBA" w:rsidP="000D6EAC">
      <w:pPr>
        <w:pStyle w:val="B1"/>
      </w:pPr>
      <w:r w:rsidRPr="002B7C71">
        <w:t xml:space="preserve">TS 28.532: Management and orchestration; </w:t>
      </w:r>
      <w:r w:rsidR="000F0B6C" w:rsidRPr="000F0B6C">
        <w:t>Generic management services</w:t>
      </w:r>
    </w:p>
    <w:p w14:paraId="7CBB77CA" w14:textId="77777777" w:rsidR="00537CBA" w:rsidRPr="002B7C71" w:rsidRDefault="00537CBA" w:rsidP="000D6EAC">
      <w:pPr>
        <w:pStyle w:val="B1"/>
      </w:pPr>
      <w:r w:rsidRPr="002B7C71">
        <w:t>TS 28.540: Management and orchestration; 5G Network Resource Model (NRM); Stage 1</w:t>
      </w:r>
    </w:p>
    <w:p w14:paraId="3EEF7A24" w14:textId="77777777" w:rsidR="00537CBA" w:rsidRPr="002B7C71" w:rsidRDefault="00537CBA" w:rsidP="000D6EAC">
      <w:pPr>
        <w:pStyle w:val="B1"/>
      </w:pPr>
      <w:r w:rsidRPr="002B7C71">
        <w:t>TS 28.541: Management and orchestration; 5G Network Resource Model (NRM); Stage 2 and stage 3</w:t>
      </w:r>
    </w:p>
    <w:p w14:paraId="4FA70339" w14:textId="3CB5AAC2" w:rsidR="000F0B6C" w:rsidRPr="002B7C71" w:rsidRDefault="00537CBA" w:rsidP="000D6EAC">
      <w:pPr>
        <w:pStyle w:val="B1"/>
      </w:pPr>
      <w:r w:rsidRPr="002B7C71">
        <w:t>TS 28.531: Management and orchestration; Provisioning</w:t>
      </w:r>
    </w:p>
    <w:p w14:paraId="64148DEB" w14:textId="77777777" w:rsidR="00537CBA" w:rsidRPr="002B7C71" w:rsidRDefault="00537CBA" w:rsidP="000D6EAC">
      <w:pPr>
        <w:pStyle w:val="B1"/>
      </w:pPr>
      <w:r w:rsidRPr="002B7C71">
        <w:t>TS 28.545: Management and orchestration; Fault Supervision (FS)</w:t>
      </w:r>
    </w:p>
    <w:p w14:paraId="039566FD" w14:textId="77777777" w:rsidR="00537CBA" w:rsidRPr="002B7C71" w:rsidRDefault="00537CBA" w:rsidP="000D6EAC">
      <w:pPr>
        <w:pStyle w:val="B1"/>
      </w:pPr>
      <w:r w:rsidRPr="002B7C71">
        <w:t>TS 28.550: Management and orchestration; Performance assurance</w:t>
      </w:r>
    </w:p>
    <w:p w14:paraId="159C99A1" w14:textId="77777777" w:rsidR="00537CBA" w:rsidRPr="002B7C71" w:rsidRDefault="00537CBA" w:rsidP="000D6EAC">
      <w:pPr>
        <w:pStyle w:val="B1"/>
      </w:pPr>
      <w:r w:rsidRPr="002B7C71">
        <w:t>TS 28.552: Management and orchestration; 5G performance measurements</w:t>
      </w:r>
    </w:p>
    <w:p w14:paraId="33BE854A" w14:textId="20649837" w:rsidR="00537CBA" w:rsidRPr="002B7C71" w:rsidRDefault="00537CBA" w:rsidP="000D6EAC">
      <w:pPr>
        <w:pStyle w:val="B1"/>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11" w:name="_Toc43122827"/>
      <w:bookmarkStart w:id="12" w:name="_Toc43294578"/>
      <w:bookmarkStart w:id="13" w:name="_Toc58507967"/>
      <w:bookmarkStart w:id="14" w:name="_Toc105505785"/>
      <w:r w:rsidRPr="002B7C71">
        <w:lastRenderedPageBreak/>
        <w:t>1</w:t>
      </w:r>
      <w:r w:rsidRPr="002B7C71">
        <w:tab/>
        <w:t>Scope</w:t>
      </w:r>
      <w:bookmarkEnd w:id="11"/>
      <w:bookmarkEnd w:id="12"/>
      <w:bookmarkEnd w:id="13"/>
      <w:bookmarkEnd w:id="14"/>
    </w:p>
    <w:p w14:paraId="3C237E4C" w14:textId="4BD95A16" w:rsidR="00080512" w:rsidRPr="002B7C71" w:rsidRDefault="00080512">
      <w:r w:rsidRPr="002B7C71">
        <w:t xml:space="preserve">The present document </w:t>
      </w:r>
      <w:r w:rsidR="002A4EC1" w:rsidRPr="002B7C71">
        <w:t xml:space="preserve">describes, concepts and background, and specifies use cases and requirements for closed </w:t>
      </w:r>
      <w:r w:rsidR="00440E94">
        <w:t xml:space="preserve">control </w:t>
      </w:r>
      <w:r w:rsidR="002A4EC1" w:rsidRPr="002B7C71">
        <w:t>loop communication service assurance solution that adjusts and optimizes the services provided by NG-RAN and 5GC.</w:t>
      </w:r>
    </w:p>
    <w:p w14:paraId="3C237E4D" w14:textId="77777777" w:rsidR="00080512" w:rsidRPr="002B7C71" w:rsidRDefault="00080512">
      <w:pPr>
        <w:pStyle w:val="Heading1"/>
      </w:pPr>
      <w:bookmarkStart w:id="15" w:name="_Toc43122828"/>
      <w:bookmarkStart w:id="16" w:name="_Toc43294579"/>
      <w:bookmarkStart w:id="17" w:name="_Toc58507968"/>
      <w:bookmarkStart w:id="18" w:name="_Toc105505786"/>
      <w:r w:rsidRPr="002B7C71">
        <w:t>2</w:t>
      </w:r>
      <w:r w:rsidRPr="002B7C71">
        <w:tab/>
        <w:t>References</w:t>
      </w:r>
      <w:bookmarkEnd w:id="15"/>
      <w:bookmarkEnd w:id="16"/>
      <w:bookmarkEnd w:id="17"/>
      <w:bookmarkEnd w:id="18"/>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0D6EAC">
      <w:pPr>
        <w:pStyle w:val="EX"/>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0400A9CE" w:rsidR="00273CD6" w:rsidRDefault="00AA368A" w:rsidP="000D6EAC">
      <w:pPr>
        <w:pStyle w:val="EX"/>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779277DA" w14:textId="77777777" w:rsidR="007E6A2D" w:rsidRPr="00F6081B" w:rsidRDefault="007E6A2D" w:rsidP="007E6A2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490CCBA6" w14:textId="77777777" w:rsidR="007E6A2D" w:rsidRDefault="007E6A2D" w:rsidP="007E6A2D">
      <w:pPr>
        <w:pStyle w:val="EX"/>
      </w:pPr>
      <w:r>
        <w:t>[6]</w:t>
      </w:r>
      <w:r>
        <w:tab/>
        <w:t xml:space="preserve">3GPP TS 28.545: </w:t>
      </w:r>
      <w:r w:rsidRPr="00F6081B">
        <w:t>"</w:t>
      </w:r>
      <w:r w:rsidRPr="004546D5">
        <w:t>Management and orchestration; Fault Supervision (FS)</w:t>
      </w:r>
      <w:r w:rsidRPr="00F6081B">
        <w:t>"</w:t>
      </w:r>
      <w:r>
        <w:t>.</w:t>
      </w:r>
    </w:p>
    <w:p w14:paraId="0AED8DFA" w14:textId="77777777" w:rsidR="007E6A2D" w:rsidRDefault="007E6A2D" w:rsidP="007E6A2D">
      <w:pPr>
        <w:pStyle w:val="EX"/>
      </w:pPr>
      <w:r>
        <w:t>[7]</w:t>
      </w:r>
      <w:r>
        <w:tab/>
        <w:t xml:space="preserve">3GPP TS 28.552: </w:t>
      </w:r>
      <w:r w:rsidRPr="00F6081B">
        <w:t>"</w:t>
      </w:r>
      <w:r>
        <w:t>Management and orchestration; 5G performance measurements</w:t>
      </w:r>
      <w:r w:rsidRPr="00F6081B">
        <w:t>"</w:t>
      </w:r>
      <w:r>
        <w:t>.</w:t>
      </w:r>
    </w:p>
    <w:p w14:paraId="566C6E29" w14:textId="77777777" w:rsidR="007E6A2D" w:rsidRDefault="007E6A2D" w:rsidP="007E6A2D">
      <w:pPr>
        <w:pStyle w:val="EX"/>
      </w:pPr>
      <w:r>
        <w:t>[8]</w:t>
      </w:r>
      <w:r>
        <w:tab/>
        <w:t xml:space="preserve">3GPP TS 28.554: </w:t>
      </w:r>
      <w:r w:rsidRPr="00F6081B">
        <w:t>"</w:t>
      </w:r>
      <w:r>
        <w:t>Management and orchestration; 5G end to end Key Performance Indicators (KPI)</w:t>
      </w:r>
      <w:r w:rsidRPr="00F6081B">
        <w:t>"</w:t>
      </w:r>
      <w:r>
        <w:t>.</w:t>
      </w:r>
    </w:p>
    <w:p w14:paraId="287EE8ED" w14:textId="67C562C2" w:rsidR="007E6A2D" w:rsidRDefault="007E6A2D" w:rsidP="000D6EAC">
      <w:pPr>
        <w:pStyle w:val="EX"/>
      </w:pPr>
      <w:r>
        <w:t>[9]</w:t>
      </w:r>
      <w:r>
        <w:tab/>
        <w:t xml:space="preserve">3GPP TS 28.532: </w:t>
      </w:r>
      <w:r w:rsidRPr="00F6081B">
        <w:t>"</w:t>
      </w:r>
      <w:r w:rsidRPr="00BF7658">
        <w:t>Management and orchestration; Generic management services</w:t>
      </w:r>
      <w:r w:rsidRPr="00F6081B">
        <w:t>"</w:t>
      </w:r>
      <w:r>
        <w:t>.</w:t>
      </w:r>
    </w:p>
    <w:p w14:paraId="1A6A8C8A" w14:textId="330FCE6F" w:rsidR="00574DF0" w:rsidRDefault="00574DF0" w:rsidP="000D6EAC">
      <w:pPr>
        <w:pStyle w:val="EX"/>
      </w:pPr>
      <w:r>
        <w:t>[10]</w:t>
      </w:r>
      <w:r>
        <w:tab/>
        <w:t xml:space="preserve">3GPP TS 23.003: </w:t>
      </w:r>
      <w:r w:rsidRPr="00F6081B">
        <w:t>"</w:t>
      </w:r>
      <w:r w:rsidRPr="00433334">
        <w:rPr>
          <w:rFonts w:ascii="Arial" w:hAnsi="Arial" w:cs="Arial"/>
          <w:color w:val="000000"/>
          <w:sz w:val="18"/>
          <w:szCs w:val="18"/>
        </w:rPr>
        <w:t xml:space="preserve"> </w:t>
      </w:r>
      <w:r>
        <w:rPr>
          <w:rFonts w:ascii="Arial" w:hAnsi="Arial" w:cs="Arial"/>
          <w:color w:val="000000"/>
          <w:sz w:val="18"/>
          <w:szCs w:val="18"/>
        </w:rPr>
        <w:t>Numbering, addressing and identification</w:t>
      </w:r>
      <w:r w:rsidRPr="00F6081B">
        <w:t>"</w:t>
      </w:r>
      <w:r>
        <w:t>.</w:t>
      </w:r>
    </w:p>
    <w:p w14:paraId="006F3D0A" w14:textId="3FAEAFFC" w:rsidR="008D5032" w:rsidRPr="002B7C71" w:rsidRDefault="008D5032" w:rsidP="000D6EAC">
      <w:pPr>
        <w:pStyle w:val="EX"/>
        <w:rPr>
          <w:rFonts w:eastAsia="SimSun"/>
        </w:rPr>
      </w:pPr>
      <w:r>
        <w:t>[11]</w:t>
      </w:r>
      <w:r>
        <w:tab/>
        <w:t>ETSI GS ZSM 009-1 (V1.1.1) (2021-06): "Zero-touch network and Service Management (ZSM); Closed-Loop Automation; Part 1: Enablers".</w:t>
      </w:r>
    </w:p>
    <w:p w14:paraId="3C237E56" w14:textId="77777777" w:rsidR="00080512" w:rsidRPr="002B7C71" w:rsidRDefault="00080512">
      <w:pPr>
        <w:pStyle w:val="Heading1"/>
      </w:pPr>
      <w:bookmarkStart w:id="19" w:name="_Toc43122829"/>
      <w:bookmarkStart w:id="20" w:name="_Toc43294580"/>
      <w:bookmarkStart w:id="21" w:name="_Toc58507969"/>
      <w:bookmarkStart w:id="22" w:name="_Toc105505787"/>
      <w:r w:rsidRPr="002B7C71">
        <w:t>3</w:t>
      </w:r>
      <w:r w:rsidRPr="002B7C71">
        <w:tab/>
        <w:t>Definitions</w:t>
      </w:r>
      <w:r w:rsidR="00602AEA" w:rsidRPr="002B7C71">
        <w:t xml:space="preserve"> of terms, symbols and abbreviations</w:t>
      </w:r>
      <w:bookmarkEnd w:id="19"/>
      <w:bookmarkEnd w:id="20"/>
      <w:bookmarkEnd w:id="21"/>
      <w:bookmarkEnd w:id="22"/>
    </w:p>
    <w:p w14:paraId="3C237E58" w14:textId="77777777" w:rsidR="00080512" w:rsidRPr="002B7C71" w:rsidRDefault="00080512">
      <w:pPr>
        <w:pStyle w:val="Heading2"/>
      </w:pPr>
      <w:bookmarkStart w:id="23" w:name="_Toc43122830"/>
      <w:bookmarkStart w:id="24" w:name="_Toc43294581"/>
      <w:bookmarkStart w:id="25" w:name="_Toc58507970"/>
      <w:bookmarkStart w:id="26" w:name="_Toc105505788"/>
      <w:r w:rsidRPr="002B7C71">
        <w:t>3.1</w:t>
      </w:r>
      <w:r w:rsidRPr="002B7C71">
        <w:tab/>
      </w:r>
      <w:r w:rsidR="002B6339" w:rsidRPr="002B7C71">
        <w:t>Terms</w:t>
      </w:r>
      <w:bookmarkEnd w:id="23"/>
      <w:bookmarkEnd w:id="24"/>
      <w:bookmarkEnd w:id="25"/>
      <w:bookmarkEnd w:id="26"/>
    </w:p>
    <w:p w14:paraId="6B34596B" w14:textId="572D6AC2" w:rsidR="00C24D8D" w:rsidRPr="002B7C71" w:rsidRDefault="00080512">
      <w:r w:rsidRPr="002B7C71">
        <w:t>For the purposes of the present document, the terms given in TR 21.905 [</w:t>
      </w:r>
      <w:r w:rsidR="004D3578" w:rsidRPr="002B7C71">
        <w:t>1</w:t>
      </w:r>
      <w:r w:rsidRPr="002B7C71">
        <w:t>] and the following apply. A term defined in the present document takes precedence over the definition of the same term, if any, in 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t>SLA requirements</w:t>
      </w:r>
      <w:r w:rsidRPr="002B7C71">
        <w:t>: service and network requirements derived from SLAs.</w:t>
      </w:r>
    </w:p>
    <w:p w14:paraId="7D0A2F44" w14:textId="23A9C126" w:rsidR="00151A73" w:rsidRPr="002B7C71" w:rsidRDefault="00151A73" w:rsidP="004349FD">
      <w:pPr>
        <w:pStyle w:val="NO"/>
      </w:pPr>
      <w:r w:rsidRPr="002B7C71">
        <w:t>NOTE:</w:t>
      </w:r>
      <w:r w:rsidR="009A7F0A">
        <w:tab/>
      </w:r>
      <w:r w:rsidRPr="002B7C71">
        <w:t xml:space="preserve">A provider </w:t>
      </w:r>
      <w:r w:rsidR="00065B7D">
        <w:t>can</w:t>
      </w:r>
      <w:r w:rsidR="00065B7D" w:rsidRPr="002B7C71">
        <w:t xml:space="preserve"> </w:t>
      </w:r>
      <w:r w:rsidRPr="002B7C71">
        <w:t>add additional requirements not directly derived from SLA's, associated to provider internal [business] goals.</w:t>
      </w:r>
    </w:p>
    <w:p w14:paraId="3C237E5D" w14:textId="77777777" w:rsidR="00080512" w:rsidRPr="002B7C71" w:rsidRDefault="00080512">
      <w:pPr>
        <w:pStyle w:val="Heading2"/>
      </w:pPr>
      <w:bookmarkStart w:id="27" w:name="_Toc43122831"/>
      <w:bookmarkStart w:id="28" w:name="_Toc43294582"/>
      <w:bookmarkStart w:id="29" w:name="_Toc58507971"/>
      <w:bookmarkStart w:id="30" w:name="_Toc105505789"/>
      <w:r w:rsidRPr="002B7C71">
        <w:lastRenderedPageBreak/>
        <w:t>3.2</w:t>
      </w:r>
      <w:r w:rsidRPr="002B7C71">
        <w:tab/>
        <w:t>Symbols</w:t>
      </w:r>
      <w:bookmarkEnd w:id="27"/>
      <w:bookmarkEnd w:id="28"/>
      <w:bookmarkEnd w:id="29"/>
      <w:bookmarkEnd w:id="30"/>
    </w:p>
    <w:p w14:paraId="3C237E61" w14:textId="12812B43" w:rsidR="00080512" w:rsidRPr="002B7C71" w:rsidRDefault="00C24D8D" w:rsidP="00DA31AA">
      <w:r>
        <w:t>Void.</w:t>
      </w:r>
    </w:p>
    <w:p w14:paraId="3C237E62" w14:textId="77777777" w:rsidR="00080512" w:rsidRPr="002B7C71" w:rsidRDefault="00080512">
      <w:pPr>
        <w:pStyle w:val="Heading2"/>
      </w:pPr>
      <w:bookmarkStart w:id="31" w:name="_Toc43122832"/>
      <w:bookmarkStart w:id="32" w:name="_Toc43294583"/>
      <w:bookmarkStart w:id="33" w:name="_Toc58507972"/>
      <w:bookmarkStart w:id="34" w:name="_Toc105505790"/>
      <w:r w:rsidRPr="002B7C71">
        <w:t>3.3</w:t>
      </w:r>
      <w:r w:rsidRPr="002B7C71">
        <w:tab/>
        <w:t>Abbreviations</w:t>
      </w:r>
      <w:bookmarkEnd w:id="31"/>
      <w:bookmarkEnd w:id="32"/>
      <w:bookmarkEnd w:id="33"/>
      <w:bookmarkEnd w:id="34"/>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76AC2BD2" w14:textId="022FF2DD" w:rsidR="0051534F" w:rsidRPr="00D67D9A" w:rsidRDefault="0051534F" w:rsidP="004E687E">
      <w:pPr>
        <w:pStyle w:val="EW"/>
      </w:pPr>
      <w:r>
        <w:t>CN</w:t>
      </w:r>
      <w:r>
        <w:tab/>
        <w:t>Core Network</w:t>
      </w:r>
    </w:p>
    <w:p w14:paraId="518278FF" w14:textId="387B8BBA" w:rsidR="006E5496" w:rsidRPr="00D67D9A" w:rsidRDefault="006E5496" w:rsidP="004E687E">
      <w:pPr>
        <w:pStyle w:val="EW"/>
      </w:pPr>
      <w:r w:rsidRPr="00D67D9A">
        <w:t>CS</w:t>
      </w:r>
      <w:r w:rsidRPr="00D67D9A">
        <w:tab/>
        <w:t>Communication Service</w:t>
      </w:r>
    </w:p>
    <w:p w14:paraId="54982DDE" w14:textId="77777777" w:rsidR="00287BD1" w:rsidRPr="00D67D9A" w:rsidRDefault="00287BD1" w:rsidP="00287BD1">
      <w:pPr>
        <w:pStyle w:val="EW"/>
      </w:pPr>
      <w:r w:rsidRPr="00D67D9A">
        <w:t>CSA</w:t>
      </w:r>
      <w:r w:rsidRPr="00D67D9A">
        <w:tab/>
        <w:t>Communication Service Assurance</w:t>
      </w:r>
    </w:p>
    <w:p w14:paraId="727422FE" w14:textId="77777777" w:rsidR="00AA368A" w:rsidRPr="002B7C71" w:rsidRDefault="00AA368A" w:rsidP="00AA368A">
      <w:pPr>
        <w:pStyle w:val="EW"/>
      </w:pPr>
      <w:r w:rsidRPr="002B7C71">
        <w:t>CSC</w:t>
      </w:r>
      <w:r w:rsidRPr="002B7C71">
        <w:tab/>
        <w:t>Communication Service Customer</w:t>
      </w:r>
    </w:p>
    <w:p w14:paraId="3F49096B" w14:textId="1A302D5D" w:rsidR="00AA368A" w:rsidRDefault="00AA368A" w:rsidP="00AA368A">
      <w:pPr>
        <w:pStyle w:val="EW"/>
      </w:pPr>
      <w:r w:rsidRPr="002B7C71">
        <w:t>CSP</w:t>
      </w:r>
      <w:r w:rsidRPr="002B7C71">
        <w:tab/>
        <w:t>Communication Service Provider</w:t>
      </w:r>
    </w:p>
    <w:p w14:paraId="4321876B" w14:textId="427E5EC5" w:rsidR="0051534F" w:rsidRDefault="0051534F" w:rsidP="0051534F">
      <w:pPr>
        <w:pStyle w:val="EW"/>
        <w:rPr>
          <w:rFonts w:eastAsia="SimSun"/>
        </w:rPr>
      </w:pPr>
      <w:r>
        <w:rPr>
          <w:rFonts w:eastAsia="SimSun"/>
        </w:rPr>
        <w:t>eMBB</w:t>
      </w:r>
      <w:r>
        <w:rPr>
          <w:rFonts w:eastAsia="SimSun"/>
        </w:rPr>
        <w:tab/>
        <w:t>enhanced Mobile BroadBand</w:t>
      </w:r>
    </w:p>
    <w:p w14:paraId="05068EA0" w14:textId="7D7132A3" w:rsidR="00065B7D" w:rsidRDefault="00065B7D" w:rsidP="0051534F">
      <w:pPr>
        <w:pStyle w:val="EW"/>
        <w:rPr>
          <w:rFonts w:eastAsia="SimSun"/>
        </w:rPr>
      </w:pPr>
      <w:r>
        <w:rPr>
          <w:rFonts w:eastAsia="SimSun"/>
        </w:rPr>
        <w:t>KPI</w:t>
      </w:r>
      <w:r>
        <w:rPr>
          <w:rFonts w:eastAsia="SimSun"/>
        </w:rPr>
        <w:tab/>
        <w:t>Key Performance Indicator</w:t>
      </w:r>
    </w:p>
    <w:p w14:paraId="07F8A1F6" w14:textId="426C8B84" w:rsidR="00065B7D" w:rsidRDefault="00065B7D" w:rsidP="0051534F">
      <w:pPr>
        <w:pStyle w:val="EW"/>
        <w:rPr>
          <w:rFonts w:eastAsia="SimSun"/>
        </w:rPr>
      </w:pPr>
      <w:r>
        <w:rPr>
          <w:rFonts w:eastAsia="SimSun"/>
        </w:rPr>
        <w:t>MDAS</w:t>
      </w:r>
      <w:r>
        <w:rPr>
          <w:rFonts w:eastAsia="SimSun"/>
        </w:rPr>
        <w:tab/>
        <w:t>Management Data Analytics Service</w:t>
      </w:r>
    </w:p>
    <w:p w14:paraId="59312536" w14:textId="33D026B2" w:rsidR="0057737F" w:rsidRDefault="0057737F" w:rsidP="0051534F">
      <w:pPr>
        <w:pStyle w:val="EW"/>
      </w:pPr>
      <w:r>
        <w:rPr>
          <w:rFonts w:eastAsia="SimSun"/>
        </w:rPr>
        <w:t>MnS</w:t>
      </w:r>
      <w:r>
        <w:rPr>
          <w:rFonts w:eastAsia="SimSun"/>
        </w:rPr>
        <w:tab/>
        <w:t>Management Service</w:t>
      </w:r>
    </w:p>
    <w:p w14:paraId="7854E28B" w14:textId="77777777" w:rsidR="0051534F" w:rsidRDefault="0051534F" w:rsidP="0051534F">
      <w:pPr>
        <w:pStyle w:val="EW"/>
      </w:pPr>
      <w:r>
        <w:t>NF</w:t>
      </w:r>
      <w:r>
        <w:tab/>
        <w:t>Network Function</w:t>
      </w:r>
    </w:p>
    <w:p w14:paraId="6B83E40E" w14:textId="77777777" w:rsidR="0051534F" w:rsidRDefault="0051534F" w:rsidP="0051534F">
      <w:pPr>
        <w:pStyle w:val="EW"/>
      </w:pPr>
      <w:r>
        <w:t>NSI</w:t>
      </w:r>
      <w:r>
        <w:tab/>
        <w:t>NetworkSlice Instance</w:t>
      </w:r>
    </w:p>
    <w:p w14:paraId="3DD0ED24" w14:textId="77777777" w:rsidR="0051534F" w:rsidRDefault="0051534F" w:rsidP="0051534F">
      <w:pPr>
        <w:pStyle w:val="EW"/>
      </w:pPr>
      <w:r>
        <w:t>NSSI</w:t>
      </w:r>
      <w:r>
        <w:tab/>
        <w:t>NetworkSlice Subnet Instance</w:t>
      </w:r>
    </w:p>
    <w:p w14:paraId="132641E4" w14:textId="77777777" w:rsidR="0051534F" w:rsidRDefault="0051534F" w:rsidP="0051534F">
      <w:pPr>
        <w:pStyle w:val="EW"/>
      </w:pPr>
      <w:r>
        <w:t>NSP</w:t>
      </w:r>
      <w:r>
        <w:tab/>
        <w:t>NetworkSlice Provider</w:t>
      </w:r>
    </w:p>
    <w:p w14:paraId="4548FE0F" w14:textId="20567250" w:rsidR="0051534F" w:rsidRDefault="0051534F" w:rsidP="0051534F">
      <w:pPr>
        <w:pStyle w:val="EW"/>
      </w:pPr>
      <w:r>
        <w:t>NWDAF</w:t>
      </w:r>
      <w:r>
        <w:tab/>
        <w:t>Network Data Analytics Function</w:t>
      </w:r>
    </w:p>
    <w:p w14:paraId="2F6C2840" w14:textId="12914242" w:rsidR="00065B7D" w:rsidRDefault="00065B7D" w:rsidP="0051534F">
      <w:pPr>
        <w:pStyle w:val="EW"/>
      </w:pPr>
      <w:r>
        <w:t>QoE</w:t>
      </w:r>
      <w:r>
        <w:tab/>
        <w:t>Quality of Experience</w:t>
      </w:r>
    </w:p>
    <w:p w14:paraId="69A79B1E" w14:textId="2A1BB1F4" w:rsidR="00574DF0" w:rsidRPr="002B7C71" w:rsidRDefault="00574DF0" w:rsidP="0051534F">
      <w:pPr>
        <w:pStyle w:val="EW"/>
      </w:pPr>
      <w:r>
        <w:rPr>
          <w:lang w:val="en"/>
        </w:rPr>
        <w:t>SD</w:t>
      </w:r>
      <w:r>
        <w:rPr>
          <w:lang w:val="en"/>
        </w:rPr>
        <w:tab/>
        <w:t>Slice Differentiator</w:t>
      </w:r>
    </w:p>
    <w:p w14:paraId="1E7CA55A" w14:textId="77777777" w:rsidR="004E687E" w:rsidRPr="002B7C71" w:rsidRDefault="004E687E" w:rsidP="004E687E">
      <w:pPr>
        <w:pStyle w:val="EW"/>
      </w:pPr>
      <w:r w:rsidRPr="002B7C71">
        <w:t>SLA</w:t>
      </w:r>
      <w:r w:rsidRPr="002B7C71">
        <w:tab/>
        <w:t>Service Level agreement</w:t>
      </w:r>
    </w:p>
    <w:p w14:paraId="55075234" w14:textId="2896BC6E" w:rsidR="0051534F" w:rsidRDefault="004E687E" w:rsidP="0051534F">
      <w:pPr>
        <w:pStyle w:val="EW"/>
      </w:pPr>
      <w:r w:rsidRPr="002B7C71">
        <w:t>SLS</w:t>
      </w:r>
      <w:r w:rsidRPr="002B7C71">
        <w:tab/>
        <w:t>Service Level Specification</w:t>
      </w:r>
    </w:p>
    <w:p w14:paraId="14E9709B" w14:textId="6EA0B9B7" w:rsidR="0051534F" w:rsidRDefault="0051534F" w:rsidP="0051534F">
      <w:pPr>
        <w:pStyle w:val="EW"/>
        <w:rPr>
          <w:lang w:val="en"/>
        </w:rPr>
      </w:pPr>
      <w:r>
        <w:t>S-NSSAI</w:t>
      </w:r>
      <w:r>
        <w:tab/>
      </w:r>
      <w:r w:rsidRPr="008F2A28">
        <w:rPr>
          <w:lang w:val="en"/>
        </w:rPr>
        <w:t>Single Network Slice Selection Assistance Information</w:t>
      </w:r>
    </w:p>
    <w:p w14:paraId="270182E4" w14:textId="48CDC8E8" w:rsidR="00574DF0" w:rsidRDefault="00574DF0" w:rsidP="0051534F">
      <w:pPr>
        <w:pStyle w:val="EW"/>
        <w:rPr>
          <w:lang w:val="en"/>
        </w:rPr>
      </w:pPr>
      <w:r>
        <w:rPr>
          <w:lang w:val="en"/>
        </w:rPr>
        <w:t>SST</w:t>
      </w:r>
      <w:r>
        <w:rPr>
          <w:lang w:val="en"/>
        </w:rPr>
        <w:tab/>
        <w:t>Slice/ServiceType</w:t>
      </w:r>
    </w:p>
    <w:p w14:paraId="6E223EE8" w14:textId="77777777" w:rsidR="0051534F" w:rsidRPr="008F2A28" w:rsidRDefault="0051534F" w:rsidP="004E687E">
      <w:pPr>
        <w:pStyle w:val="EW"/>
        <w:rPr>
          <w:lang w:val="en"/>
        </w:rPr>
      </w:pPr>
    </w:p>
    <w:p w14:paraId="00FF87DE" w14:textId="4C136DF0" w:rsidR="001E36F1" w:rsidRPr="002B7C71" w:rsidRDefault="001E36F1" w:rsidP="00DA31AA">
      <w:pPr>
        <w:pStyle w:val="Heading1"/>
      </w:pPr>
      <w:bookmarkStart w:id="35" w:name="_Toc43122833"/>
      <w:bookmarkStart w:id="36" w:name="_Toc43294584"/>
      <w:bookmarkStart w:id="37" w:name="_Toc58507973"/>
      <w:bookmarkStart w:id="38" w:name="_Toc105505791"/>
      <w:bookmarkStart w:id="39" w:name="historyclause"/>
      <w:r w:rsidRPr="002B7C71">
        <w:t>4</w:t>
      </w:r>
      <w:r w:rsidR="009A7F0A">
        <w:tab/>
      </w:r>
      <w:r w:rsidRPr="002B7C71">
        <w:t>Concepts and background</w:t>
      </w:r>
      <w:bookmarkEnd w:id="35"/>
      <w:bookmarkEnd w:id="36"/>
      <w:bookmarkEnd w:id="37"/>
      <w:bookmarkEnd w:id="38"/>
    </w:p>
    <w:p w14:paraId="360DBD28" w14:textId="2B0ACE39" w:rsidR="00EA05FB" w:rsidRPr="002B7C71" w:rsidRDefault="00EA05FB" w:rsidP="00EA05FB">
      <w:pPr>
        <w:pStyle w:val="Heading2"/>
      </w:pPr>
      <w:bookmarkStart w:id="40" w:name="_Toc43122834"/>
      <w:bookmarkStart w:id="41" w:name="_Toc43294585"/>
      <w:bookmarkStart w:id="42" w:name="_Toc58507974"/>
      <w:bookmarkStart w:id="43" w:name="_Toc105505792"/>
      <w:r w:rsidRPr="002B7C71">
        <w:t>4.</w:t>
      </w:r>
      <w:r w:rsidR="005D33B1" w:rsidRPr="002B7C71">
        <w:t>1</w:t>
      </w:r>
      <w:r w:rsidRPr="002B7C71">
        <w:tab/>
      </w:r>
      <w:bookmarkEnd w:id="40"/>
      <w:bookmarkEnd w:id="41"/>
      <w:bookmarkEnd w:id="42"/>
      <w:r w:rsidR="00A20082">
        <w:t>Void</w:t>
      </w:r>
      <w:bookmarkEnd w:id="43"/>
    </w:p>
    <w:p w14:paraId="076400A7" w14:textId="3EB60F9E" w:rsidR="00004275" w:rsidRPr="002B7C71" w:rsidRDefault="00004275">
      <w:pPr>
        <w:pStyle w:val="Heading2"/>
      </w:pPr>
      <w:bookmarkStart w:id="44" w:name="_Toc43122835"/>
      <w:bookmarkStart w:id="45" w:name="_Toc43294586"/>
      <w:bookmarkStart w:id="46" w:name="_Toc58507975"/>
      <w:bookmarkStart w:id="47" w:name="_Toc105505793"/>
      <w:r w:rsidRPr="002B7C71">
        <w:t>4.2</w:t>
      </w:r>
      <w:r w:rsidRPr="002B7C71">
        <w:tab/>
        <w:t>Management control loops</w:t>
      </w:r>
      <w:bookmarkEnd w:id="44"/>
      <w:bookmarkEnd w:id="45"/>
      <w:bookmarkEnd w:id="46"/>
      <w:bookmarkEnd w:id="47"/>
    </w:p>
    <w:p w14:paraId="254AD457" w14:textId="202A847C" w:rsidR="00F767A5" w:rsidRPr="002B7C71" w:rsidRDefault="00F767A5">
      <w:pPr>
        <w:pStyle w:val="Heading3"/>
      </w:pPr>
      <w:bookmarkStart w:id="48" w:name="_Toc43122836"/>
      <w:bookmarkStart w:id="49" w:name="_Toc43294587"/>
      <w:bookmarkStart w:id="50" w:name="_Toc58507976"/>
      <w:bookmarkStart w:id="51" w:name="_Toc105505794"/>
      <w:r w:rsidRPr="002B7C71">
        <w:rPr>
          <w:lang w:eastAsia="zh-CN"/>
        </w:rPr>
        <w:t>4.2.1</w:t>
      </w:r>
      <w:r w:rsidR="009A7F0A">
        <w:tab/>
      </w:r>
      <w:r w:rsidRPr="002B7C71">
        <w:t>Overview</w:t>
      </w:r>
      <w:bookmarkEnd w:id="48"/>
      <w:bookmarkEnd w:id="49"/>
      <w:bookmarkEnd w:id="50"/>
      <w:bookmarkEnd w:id="51"/>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bookmarkStart w:id="52" w:name="_MON_1669118820"/>
    <w:bookmarkEnd w:id="52"/>
    <w:p w14:paraId="59C959EC" w14:textId="4AF55648" w:rsidR="0008786F" w:rsidRPr="002B7C71" w:rsidRDefault="000256C1" w:rsidP="009A7F0A">
      <w:pPr>
        <w:pStyle w:val="TH"/>
      </w:pPr>
      <w:r>
        <w:object w:dxaOrig="4786" w:dyaOrig="5070" w14:anchorId="09E74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253.5pt" o:ole="">
            <v:imagedata r:id="rId14" o:title=""/>
          </v:shape>
          <o:OLEObject Type="Embed" ProgID="Word.Document.8" ShapeID="_x0000_i1025" DrawAspect="Content" ObjectID="_1716887588" r:id="rId15">
            <o:FieldCodes>\s</o:FieldCodes>
          </o:OLEObject>
        </w:object>
      </w:r>
    </w:p>
    <w:p w14:paraId="643FFEAC" w14:textId="397788F8"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w:t>
      </w:r>
      <w:r w:rsidR="00C432B5">
        <w:rPr>
          <w:lang w:eastAsia="zh-CN"/>
        </w:rPr>
        <w:t xml:space="preserve">control </w:t>
      </w:r>
      <w:r w:rsidRPr="002B7C71">
        <w:rPr>
          <w:lang w:eastAsia="zh-CN"/>
        </w:rPr>
        <w:t>loop assurance</w:t>
      </w:r>
    </w:p>
    <w:p w14:paraId="6BCA226E" w14:textId="545BEB13" w:rsidR="000256C1" w:rsidRDefault="000256C1" w:rsidP="00F767A5">
      <w:pPr>
        <w:rPr>
          <w:lang w:eastAsia="zh-CN"/>
        </w:rPr>
      </w:pPr>
      <w:r>
        <w:rPr>
          <w:lang w:eastAsia="zh-CN"/>
        </w:rPr>
        <w:t>Figure 4.2.1.1 gives a high level description of interaction process involved in the management closed control loop.</w:t>
      </w:r>
    </w:p>
    <w:p w14:paraId="061A007A" w14:textId="46C0C173" w:rsidR="00F767A5" w:rsidRPr="002B7C71" w:rsidRDefault="00F767A5" w:rsidP="00F767A5">
      <w:pPr>
        <w:rPr>
          <w:lang w:eastAsia="zh-CN"/>
        </w:rPr>
      </w:pPr>
      <w:r w:rsidRPr="002B7C71">
        <w:rPr>
          <w:lang w:eastAsia="zh-CN"/>
        </w:rPr>
        <w:t xml:space="preserve">Generally, the management control loop for </w:t>
      </w:r>
      <w:r w:rsidR="00D72EC8" w:rsidRPr="002B7C71">
        <w:rPr>
          <w:lang w:eastAsia="zh-CN"/>
        </w:rPr>
        <w:t xml:space="preserve"> </w:t>
      </w:r>
      <w:r w:rsidR="00005C3D" w:rsidRPr="002B7C71">
        <w:rPr>
          <w:lang w:eastAsia="zh-CN"/>
        </w:rPr>
        <w:t>CSA</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Pr="002B7C71">
        <w:t xml:space="preserve">4.1,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53" w:name="_Toc43122837"/>
      <w:bookmarkStart w:id="54" w:name="_Toc43294588"/>
      <w:bookmarkStart w:id="55" w:name="_Toc58507977"/>
      <w:bookmarkStart w:id="56" w:name="_Toc105505795"/>
      <w:r w:rsidRPr="002B7C71">
        <w:t>4.2.2</w:t>
      </w:r>
      <w:r w:rsidRPr="002B7C71">
        <w:tab/>
        <w:t>Control loops</w:t>
      </w:r>
      <w:bookmarkEnd w:id="53"/>
      <w:bookmarkEnd w:id="54"/>
      <w:bookmarkEnd w:id="55"/>
      <w:bookmarkEnd w:id="56"/>
    </w:p>
    <w:p w14:paraId="21026D61" w14:textId="6C57659D"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57" w:name="OLE_LINK9"/>
      <w:bookmarkStart w:id="58"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57"/>
    <w:bookmarkEnd w:id="58"/>
    <w:p w14:paraId="0AFBD520" w14:textId="0703AF27"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w:t>
      </w:r>
      <w:r w:rsidRPr="002B7C71">
        <w:rPr>
          <w:shd w:val="clear" w:color="auto" w:fill="FFFFFF"/>
        </w:rPr>
        <w:lastRenderedPageBreak/>
        <w:t xml:space="preserve">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59" w:name="_Toc43122838"/>
      <w:bookmarkStart w:id="60" w:name="_Toc43294589"/>
      <w:bookmarkStart w:id="61" w:name="_Toc58507978"/>
      <w:bookmarkStart w:id="62" w:name="_Toc105505796"/>
      <w:r w:rsidRPr="002B7C71">
        <w:t>4.2.3</w:t>
      </w:r>
      <w:r w:rsidRPr="002B7C71">
        <w:tab/>
        <w:t>Open control loops</w:t>
      </w:r>
      <w:bookmarkEnd w:id="59"/>
      <w:bookmarkEnd w:id="60"/>
      <w:bookmarkEnd w:id="61"/>
      <w:bookmarkEnd w:id="62"/>
    </w:p>
    <w:p w14:paraId="00B411F3" w14:textId="57E2E13B"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 xml:space="preserve">operator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 xml:space="preserve">control loop, including decisions taken in the loop. The management system collects, analyses and presents the data to the operator, but the operator 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55ADBB4C" w:rsidR="00F767A5" w:rsidRDefault="00F767A5" w:rsidP="004349FD">
      <w:pPr>
        <w:pStyle w:val="Heading3"/>
      </w:pPr>
      <w:bookmarkStart w:id="63" w:name="_Toc43122839"/>
      <w:bookmarkStart w:id="64" w:name="_Toc43294590"/>
      <w:bookmarkStart w:id="65" w:name="_Toc58507979"/>
      <w:bookmarkStart w:id="66" w:name="_Toc105505797"/>
      <w:r w:rsidRPr="002B7C71">
        <w:t>4.2.4</w:t>
      </w:r>
      <w:r w:rsidRPr="002B7C71">
        <w:tab/>
        <w:t>Closed control loops</w:t>
      </w:r>
      <w:bookmarkEnd w:id="63"/>
      <w:bookmarkEnd w:id="64"/>
      <w:bookmarkEnd w:id="65"/>
      <w:bookmarkEnd w:id="66"/>
    </w:p>
    <w:p w14:paraId="04F7463A" w14:textId="2E03225B" w:rsidR="00A20082" w:rsidRPr="00A20082" w:rsidRDefault="00A20082" w:rsidP="007E457D">
      <w:pPr>
        <w:pStyle w:val="Heading4"/>
      </w:pPr>
      <w:bookmarkStart w:id="67" w:name="_Toc105505798"/>
      <w:r>
        <w:t>4.2.4.1</w:t>
      </w:r>
      <w:r>
        <w:tab/>
        <w:t>Description</w:t>
      </w:r>
      <w:bookmarkEnd w:id="67"/>
    </w:p>
    <w:p w14:paraId="7485D5FF" w14:textId="48D8C14F"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24964C25" w:rsidR="00F767A5" w:rsidRPr="002B7C71" w:rsidRDefault="00F767A5" w:rsidP="00F767A5">
      <w:pPr>
        <w:rPr>
          <w:shd w:val="clear" w:color="auto" w:fill="FFFFFF"/>
        </w:rPr>
      </w:pPr>
      <w:r w:rsidRPr="002B7C71">
        <w:rPr>
          <w:shd w:val="clear" w:color="auto" w:fill="FFFFFF"/>
        </w:rPr>
        <w:t xml:space="preserve">In a closed </w:t>
      </w:r>
      <w:r w:rsidR="00D06E19">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 xml:space="preserve">The output of the </w:t>
      </w:r>
      <w:r w:rsidR="00FA22D4">
        <w:rPr>
          <w:lang w:eastAsia="zh-CN"/>
        </w:rPr>
        <w:t xml:space="preserve">closed </w:t>
      </w:r>
      <w:r w:rsidR="003D78F9" w:rsidRPr="002B7C71">
        <w:rPr>
          <w:lang w:eastAsia="zh-CN"/>
        </w:rPr>
        <w:t xml:space="preserve">control loop may include closed </w:t>
      </w:r>
      <w:r w:rsidR="001C7E58">
        <w:rPr>
          <w:lang w:eastAsia="zh-CN"/>
        </w:rPr>
        <w:t xml:space="preserve">control </w:t>
      </w:r>
      <w:r w:rsidR="003D78F9" w:rsidRPr="002B7C71">
        <w:rPr>
          <w:lang w:eastAsia="zh-CN"/>
        </w:rPr>
        <w:t>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0EF00778"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w:t>
      </w:r>
      <w:r w:rsidR="001C7E58">
        <w:rPr>
          <w:shd w:val="clear" w:color="auto" w:fill="FFFFFF"/>
        </w:rPr>
        <w:t xml:space="preserve">closed </w:t>
      </w:r>
      <w:r w:rsidRPr="002B7C71">
        <w:rPr>
          <w:shd w:val="clear" w:color="auto" w:fill="FFFFFF"/>
        </w:rPr>
        <w:t>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w:t>
      </w:r>
      <w:r w:rsidR="001C7E58">
        <w:rPr>
          <w:shd w:val="clear" w:color="auto" w:fill="FFFFFF"/>
        </w:rPr>
        <w:t xml:space="preserve">so that it </w:t>
      </w:r>
      <w:r w:rsidRPr="002B7C71">
        <w:rPr>
          <w:shd w:val="clear" w:color="auto" w:fill="FFFFFF"/>
        </w:rPr>
        <w:t xml:space="preserve">becomes 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lastRenderedPageBreak/>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2E79F505" w:rsidR="001E36F1" w:rsidRDefault="00F767A5" w:rsidP="004349FD">
      <w:pPr>
        <w:pStyle w:val="TF"/>
      </w:pPr>
      <w:r w:rsidRPr="002B7C71">
        <w:t>Figure 4.2.4.1</w:t>
      </w:r>
      <w:r w:rsidR="00A20082">
        <w:t>.1</w:t>
      </w:r>
      <w:r w:rsidRPr="002B7C71">
        <w:t>: Closed control loop entities</w:t>
      </w:r>
    </w:p>
    <w:p w14:paraId="3385E805" w14:textId="77777777" w:rsidR="00A20082" w:rsidRDefault="00A20082" w:rsidP="007E457D">
      <w:pPr>
        <w:pStyle w:val="Heading4"/>
        <w:rPr>
          <w:noProof/>
          <w:lang w:eastAsia="zh-CN"/>
        </w:rPr>
      </w:pPr>
      <w:bookmarkStart w:id="68" w:name="_Toc105505799"/>
      <w:r>
        <w:rPr>
          <w:noProof/>
          <w:lang w:eastAsia="zh-CN"/>
        </w:rPr>
        <w:t>4.2.4.2</w:t>
      </w:r>
      <w:r>
        <w:rPr>
          <w:noProof/>
          <w:lang w:eastAsia="zh-CN"/>
        </w:rPr>
        <w:tab/>
        <w:t>Lifecycle phases</w:t>
      </w:r>
      <w:bookmarkEnd w:id="68"/>
    </w:p>
    <w:p w14:paraId="3322D06C" w14:textId="77777777" w:rsidR="00A20082" w:rsidRPr="002B7C71" w:rsidRDefault="00A20082" w:rsidP="00A20082">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p>
    <w:p w14:paraId="59A29972" w14:textId="77777777" w:rsidR="00A20082" w:rsidRPr="002B7C71" w:rsidRDefault="00A20082" w:rsidP="00A20082">
      <w:pPr>
        <w:pStyle w:val="B1"/>
      </w:pPr>
      <w:r w:rsidRPr="002B7C71">
        <w:t>-</w:t>
      </w:r>
      <w:r w:rsidRPr="002B7C71">
        <w:tab/>
      </w:r>
      <w:r w:rsidRPr="008F2A28">
        <w:rPr>
          <w:b/>
          <w:bCs/>
        </w:rPr>
        <w:t xml:space="preserve">Preparation phase: </w:t>
      </w:r>
    </w:p>
    <w:p w14:paraId="4DE59EED" w14:textId="77777777" w:rsidR="00A20082" w:rsidRPr="002B7C71" w:rsidRDefault="00A20082" w:rsidP="00A20082">
      <w:pPr>
        <w:pStyle w:val="B2"/>
      </w:pPr>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p>
    <w:p w14:paraId="7D0ED53E" w14:textId="77777777" w:rsidR="00A20082" w:rsidRPr="002B7C71" w:rsidRDefault="00A20082" w:rsidP="00A20082">
      <w:pPr>
        <w:pStyle w:val="B1"/>
      </w:pPr>
      <w:r w:rsidRPr="002B7C71">
        <w:t>-</w:t>
      </w:r>
      <w:r w:rsidRPr="002B7C71">
        <w:tab/>
      </w:r>
      <w:r w:rsidRPr="008F2A28">
        <w:rPr>
          <w:b/>
          <w:bCs/>
        </w:rPr>
        <w:t xml:space="preserve">Commissioning phase: </w:t>
      </w:r>
    </w:p>
    <w:p w14:paraId="3D17A1FC" w14:textId="77777777" w:rsidR="00A20082" w:rsidRPr="00F17C6D" w:rsidRDefault="00A20082" w:rsidP="00A20082">
      <w:pPr>
        <w:pStyle w:val="B2"/>
        <w:rPr>
          <w:lang w:val="en-US"/>
        </w:rPr>
      </w:pPr>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p>
    <w:p w14:paraId="4EAE2121" w14:textId="77777777" w:rsidR="00A20082" w:rsidRPr="002B7C71" w:rsidRDefault="00A20082" w:rsidP="00A20082">
      <w:pPr>
        <w:pStyle w:val="B1"/>
      </w:pPr>
      <w:r w:rsidRPr="002B7C71">
        <w:t>-</w:t>
      </w:r>
      <w:r w:rsidRPr="002B7C71">
        <w:tab/>
      </w:r>
      <w:r w:rsidRPr="008F2A28">
        <w:rPr>
          <w:b/>
          <w:bCs/>
        </w:rPr>
        <w:t xml:space="preserve">Operation phase: </w:t>
      </w:r>
    </w:p>
    <w:p w14:paraId="0939CE00" w14:textId="77777777" w:rsidR="00A20082" w:rsidRDefault="00A20082" w:rsidP="00A20082">
      <w:pPr>
        <w:pStyle w:val="B2"/>
        <w:rPr>
          <w:iCs/>
        </w:rPr>
      </w:pPr>
      <w:r w:rsidRPr="002B7C71">
        <w:t xml:space="preserve">After the commissioning phase, the </w:t>
      </w:r>
      <w:r>
        <w:t xml:space="preserve">closed control loop </w:t>
      </w:r>
      <w:r w:rsidRPr="002B7C71">
        <w:t xml:space="preserve">is </w:t>
      </w:r>
      <w:r>
        <w:t xml:space="preserve">operational. The activation includes actions that make a closed control loop run to pursuit its goal(s). It may include subscription to relevant management services. </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&amp; upgrade, in order to change the </w:t>
      </w:r>
      <w:r>
        <w:rPr>
          <w:iCs/>
        </w:rPr>
        <w:t>closed control loop</w:t>
      </w:r>
      <w:r w:rsidRPr="007526AF">
        <w:rPr>
          <w:iCs/>
        </w:rPr>
        <w:t xml:space="preserve"> settings and improve its performance.</w:t>
      </w:r>
      <w:r>
        <w:rPr>
          <w:iCs/>
        </w:rPr>
        <w:t xml:space="preserve"> 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p>
    <w:p w14:paraId="09A095C5" w14:textId="77777777" w:rsidR="00A20082" w:rsidRPr="002B7C71" w:rsidRDefault="00A20082" w:rsidP="00A20082">
      <w:pPr>
        <w:pStyle w:val="B1"/>
      </w:pPr>
      <w:r w:rsidRPr="002B7C71">
        <w:t>-</w:t>
      </w:r>
      <w:r w:rsidRPr="002B7C71">
        <w:tab/>
      </w:r>
      <w:r w:rsidRPr="008F2A28">
        <w:rPr>
          <w:b/>
          <w:bCs/>
        </w:rPr>
        <w:t xml:space="preserve">Decommissioning phase: </w:t>
      </w:r>
    </w:p>
    <w:p w14:paraId="709E49C8" w14:textId="77777777" w:rsidR="00A20082" w:rsidRDefault="00A20082" w:rsidP="00A20082">
      <w:pPr>
        <w:pStyle w:val="B2"/>
      </w:pPr>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p>
    <w:p w14:paraId="038165BC" w14:textId="77777777" w:rsidR="00A20082" w:rsidRPr="00491796" w:rsidRDefault="00A20082" w:rsidP="00A20082">
      <w:pPr>
        <w:pStyle w:val="B2"/>
      </w:pPr>
      <w:r w:rsidRPr="00491796">
        <w:lastRenderedPageBreak/>
        <w:t>Figure 4.</w:t>
      </w:r>
      <w:r>
        <w:t>2</w:t>
      </w:r>
      <w:r w:rsidRPr="00491796">
        <w:t>.</w:t>
      </w:r>
      <w:r>
        <w:t>4.2.1</w:t>
      </w:r>
      <w:r w:rsidRPr="00491796">
        <w:t xml:space="preserve"> highlights the lifecycle phase sequence involved in the </w:t>
      </w:r>
      <w:r>
        <w:t>closed control loop assurance</w:t>
      </w:r>
      <w:r w:rsidRPr="00491796">
        <w:t xml:space="preserve">. </w:t>
      </w:r>
    </w:p>
    <w:bookmarkStart w:id="69" w:name="_MON_1685274078"/>
    <w:bookmarkEnd w:id="69"/>
    <w:p w14:paraId="2F0179B0" w14:textId="6B6B3256" w:rsidR="00A20082" w:rsidRPr="002B7C71" w:rsidRDefault="00A20082" w:rsidP="00A20082">
      <w:pPr>
        <w:pStyle w:val="TH"/>
      </w:pPr>
      <w:r>
        <w:object w:dxaOrig="9026" w:dyaOrig="1775" w14:anchorId="1A14F8B8">
          <v:shape id="_x0000_i1026" type="#_x0000_t75" style="width:451.5pt;height:88.5pt" o:ole="">
            <v:imagedata r:id="rId19" o:title=""/>
          </v:shape>
          <o:OLEObject Type="Embed" ProgID="Word.Document.8" ShapeID="_x0000_i1026" DrawAspect="Content" ObjectID="_1716887589" r:id="rId20">
            <o:FieldCodes>\s</o:FieldCodes>
          </o:OLEObject>
        </w:object>
      </w:r>
    </w:p>
    <w:p w14:paraId="66A6197F" w14:textId="61083D4B" w:rsidR="00A20082" w:rsidRDefault="00A20082" w:rsidP="00A20082">
      <w:pPr>
        <w:pStyle w:val="TF"/>
      </w:pPr>
      <w:r w:rsidRPr="002B7C71">
        <w:t>Figure 4.</w:t>
      </w:r>
      <w:r>
        <w:t>2</w:t>
      </w:r>
      <w:r w:rsidRPr="002B7C71">
        <w:t>.</w:t>
      </w:r>
      <w:r>
        <w:t>4.2.1</w:t>
      </w:r>
      <w:r w:rsidRPr="002B7C71">
        <w:t xml:space="preserve">: Lifecycle </w:t>
      </w:r>
      <w:r>
        <w:t xml:space="preserve">phases </w:t>
      </w:r>
      <w:r w:rsidRPr="002B7C71">
        <w:t xml:space="preserve">of a </w:t>
      </w:r>
      <w:r>
        <w:t>closed control loop</w:t>
      </w:r>
    </w:p>
    <w:p w14:paraId="62AF32B3" w14:textId="77777777" w:rsidR="00A20082" w:rsidRDefault="00A20082" w:rsidP="004349FD">
      <w:pPr>
        <w:pStyle w:val="TF"/>
      </w:pPr>
    </w:p>
    <w:p w14:paraId="4579983B" w14:textId="4F9EB957" w:rsidR="00FA618D" w:rsidRDefault="00FA618D" w:rsidP="00FA618D">
      <w:pPr>
        <w:pStyle w:val="Heading3"/>
      </w:pPr>
      <w:bookmarkStart w:id="70" w:name="_Toc105505800"/>
      <w:r>
        <w:t>4.2.5</w:t>
      </w:r>
      <w:r>
        <w:tab/>
        <w:t>Closed control loop governance and monitoring</w:t>
      </w:r>
      <w:bookmarkEnd w:id="70"/>
    </w:p>
    <w:p w14:paraId="64D1F46F" w14:textId="0CDC51F3" w:rsidR="00FA618D" w:rsidRDefault="00FA618D" w:rsidP="00FA618D">
      <w:pPr>
        <w:pStyle w:val="Heading4"/>
      </w:pPr>
      <w:bookmarkStart w:id="71" w:name="_Toc105505801"/>
      <w:r>
        <w:t>4.2.5.1</w:t>
      </w:r>
      <w:r>
        <w:tab/>
        <w:t>Overview</w:t>
      </w:r>
      <w:bookmarkEnd w:id="71"/>
    </w:p>
    <w:p w14:paraId="239B2BEC" w14:textId="0EDA3D4E" w:rsidR="00FA618D" w:rsidRDefault="00FA618D" w:rsidP="00FA618D">
      <w:r>
        <w:rPr>
          <w:rFonts w:hint="eastAsia"/>
          <w:noProof/>
          <w:lang w:eastAsia="zh-CN"/>
        </w:rPr>
        <w:t>T</w:t>
      </w:r>
      <w:r>
        <w:rPr>
          <w:noProof/>
          <w:lang w:eastAsia="zh-CN"/>
        </w:rPr>
        <w:t xml:space="preserve">he closed control loop can be viewed as an entity to be managed, </w:t>
      </w:r>
      <w:r>
        <w:t xml:space="preserve">which means the implementation of the internal capabilities and internal interactions between the steps </w:t>
      </w:r>
      <w:r>
        <w:rPr>
          <w:rFonts w:hint="eastAsia"/>
          <w:lang w:eastAsia="zh-CN"/>
        </w:rPr>
        <w:t>c</w:t>
      </w:r>
      <w:r>
        <w:t>ould</w:t>
      </w:r>
      <w:r w:rsidR="001928D0">
        <w:t xml:space="preserve"> not</w:t>
      </w:r>
      <w:r>
        <w:t xml:space="preserve"> be externally visible. However, some management capabilities (e.g. closed control loop governance and closed control loop monitoring) will exposed by the MnS producer</w:t>
      </w:r>
      <w:r>
        <w:rPr>
          <w:lang w:eastAsia="zh-CN"/>
        </w:rPr>
        <w:t>,</w:t>
      </w:r>
      <w:r>
        <w:t xml:space="preserve"> implementing the closed control loops, to enable the MnS consumer to manage the closed control loops.</w:t>
      </w:r>
    </w:p>
    <w:bookmarkStart w:id="72" w:name="_MON_1669121203"/>
    <w:bookmarkEnd w:id="72"/>
    <w:p w14:paraId="7212B87D" w14:textId="7E331AE6" w:rsidR="00FA618D" w:rsidRDefault="00FA618D" w:rsidP="00FA618D">
      <w:pPr>
        <w:pStyle w:val="TH"/>
      </w:pPr>
      <w:r>
        <w:object w:dxaOrig="9026" w:dyaOrig="4815" w14:anchorId="5FEEC9F0">
          <v:shape id="_x0000_i1027" type="#_x0000_t75" style="width:451.5pt;height:240.75pt" o:ole="">
            <v:imagedata r:id="rId21" o:title=""/>
          </v:shape>
          <o:OLEObject Type="Embed" ProgID="Word.Document.12" ShapeID="_x0000_i1027" DrawAspect="Content" ObjectID="_1716887590" r:id="rId22">
            <o:FieldCodes>\s</o:FieldCodes>
          </o:OLEObject>
        </w:object>
      </w:r>
    </w:p>
    <w:p w14:paraId="494BFBF8" w14:textId="2D63E3EC" w:rsidR="00FA618D" w:rsidRDefault="00FA618D" w:rsidP="000D6EAC">
      <w:pPr>
        <w:pStyle w:val="TF"/>
      </w:pPr>
      <w:r>
        <w:t>Figure 4.2.5.1 Closed control loop governance and monitoring</w:t>
      </w:r>
    </w:p>
    <w:p w14:paraId="545A1A43" w14:textId="617B3697" w:rsidR="00FA618D" w:rsidRDefault="00FA618D" w:rsidP="00FA618D">
      <w:pPr>
        <w:pStyle w:val="Heading4"/>
      </w:pPr>
      <w:bookmarkStart w:id="73" w:name="_Toc105505802"/>
      <w:r>
        <w:t>4.2.5.2</w:t>
      </w:r>
      <w:r>
        <w:tab/>
        <w:t>Closed control loop governance</w:t>
      </w:r>
      <w:bookmarkEnd w:id="73"/>
    </w:p>
    <w:p w14:paraId="1FAE501D" w14:textId="77777777" w:rsidR="00FA618D" w:rsidRDefault="00FA618D" w:rsidP="00FA618D">
      <w:pPr>
        <w:jc w:val="both"/>
        <w:rPr>
          <w:noProof/>
          <w:lang w:eastAsia="zh-CN"/>
        </w:rPr>
      </w:pPr>
      <w:r>
        <w:rPr>
          <w:rFonts w:hint="eastAsia"/>
          <w:noProof/>
          <w:lang w:eastAsia="zh-CN"/>
        </w:rPr>
        <w:t>C</w:t>
      </w:r>
      <w:r>
        <w:rPr>
          <w:noProof/>
          <w:lang w:eastAsia="zh-CN"/>
        </w:rPr>
        <w:t>losed control loop governance describes a set of capabilities to allow MnS consumer to govern closed control loop, including:</w:t>
      </w:r>
    </w:p>
    <w:p w14:paraId="7D4435DC" w14:textId="77777777" w:rsidR="00FA618D" w:rsidRDefault="00FA618D" w:rsidP="000D6EAC">
      <w:pPr>
        <w:pStyle w:val="B1"/>
        <w:rPr>
          <w:noProof/>
          <w:lang w:eastAsia="zh-CN"/>
        </w:rPr>
      </w:pPr>
      <w:r>
        <w:rPr>
          <w:noProof/>
          <w:lang w:eastAsia="zh-CN"/>
        </w:rPr>
        <w:t>-</w:t>
      </w:r>
      <w:r>
        <w:rPr>
          <w:noProof/>
          <w:lang w:eastAsia="zh-CN"/>
        </w:rPr>
        <w:tab/>
        <w:t xml:space="preserve">Lifecycle management of closed control loop, including create, modify,activate/deactivate,delete closed control loop. </w:t>
      </w:r>
    </w:p>
    <w:p w14:paraId="3CD32425" w14:textId="77777777" w:rsidR="00FA618D" w:rsidRDefault="00FA618D" w:rsidP="000D6EAC">
      <w:pPr>
        <w:pStyle w:val="B1"/>
        <w:rPr>
          <w:noProof/>
          <w:lang w:eastAsia="zh-CN"/>
        </w:rPr>
      </w:pPr>
      <w:r>
        <w:rPr>
          <w:noProof/>
          <w:lang w:eastAsia="zh-CN"/>
        </w:rPr>
        <w:t>-</w:t>
      </w:r>
      <w:r>
        <w:rPr>
          <w:noProof/>
          <w:lang w:eastAsia="zh-CN"/>
        </w:rPr>
        <w:tab/>
      </w:r>
      <w:bookmarkStart w:id="74" w:name="OLE_LINK4"/>
      <w:r>
        <w:rPr>
          <w:noProof/>
          <w:lang w:eastAsia="zh-CN"/>
        </w:rPr>
        <w:t>Configure goals for closed control loop</w:t>
      </w:r>
      <w:bookmarkEnd w:id="74"/>
      <w:r>
        <w:rPr>
          <w:noProof/>
          <w:lang w:eastAsia="zh-CN"/>
        </w:rPr>
        <w:t>.</w:t>
      </w:r>
    </w:p>
    <w:p w14:paraId="0B1E7696" w14:textId="69A40D2F" w:rsidR="00FA618D" w:rsidRDefault="00FA618D" w:rsidP="00FA618D">
      <w:pPr>
        <w:pStyle w:val="Heading4"/>
      </w:pPr>
      <w:bookmarkStart w:id="75" w:name="_Toc105505803"/>
      <w:r>
        <w:lastRenderedPageBreak/>
        <w:t>4.2.5.3</w:t>
      </w:r>
      <w:r>
        <w:tab/>
        <w:t>Closed control loop monitoring</w:t>
      </w:r>
      <w:bookmarkEnd w:id="75"/>
    </w:p>
    <w:p w14:paraId="2AB8157C" w14:textId="77777777" w:rsidR="00FA618D" w:rsidRDefault="00FA618D" w:rsidP="00FA618D">
      <w:pPr>
        <w:jc w:val="both"/>
      </w:pPr>
      <w:r>
        <w:rPr>
          <w:rFonts w:hint="eastAsia"/>
          <w:noProof/>
          <w:lang w:eastAsia="zh-CN"/>
        </w:rPr>
        <w:t>C</w:t>
      </w:r>
      <w:r>
        <w:rPr>
          <w:noProof/>
          <w:lang w:eastAsia="zh-CN"/>
        </w:rPr>
        <w:t xml:space="preserve">losed control loop monitoring describes a set of capabilities to allow MnS consumer </w:t>
      </w:r>
      <w:r>
        <w:t>to monitoring the progress and result of closed control loop, including:</w:t>
      </w:r>
    </w:p>
    <w:p w14:paraId="099BD4C8" w14:textId="15960B4A" w:rsidR="00FA618D" w:rsidRDefault="00FA618D" w:rsidP="00A66E3F">
      <w:pPr>
        <w:pStyle w:val="B1"/>
        <w:rPr>
          <w:noProof/>
          <w:lang w:eastAsia="zh-CN"/>
        </w:rPr>
      </w:pPr>
      <w:bookmarkStart w:id="76" w:name="OLE_LINK3"/>
      <w:r>
        <w:rPr>
          <w:noProof/>
          <w:lang w:eastAsia="zh-CN"/>
        </w:rPr>
        <w:t>Monitor the goal fulfillment</w:t>
      </w:r>
      <w:r w:rsidRPr="00F84EB6">
        <w:rPr>
          <w:noProof/>
          <w:lang w:eastAsia="zh-CN"/>
        </w:rPr>
        <w:t xml:space="preserve"> </w:t>
      </w:r>
      <w:r>
        <w:rPr>
          <w:noProof/>
          <w:lang w:eastAsia="zh-CN"/>
        </w:rPr>
        <w:t>of the closed control loop</w:t>
      </w:r>
      <w:bookmarkEnd w:id="76"/>
      <w:r>
        <w:rPr>
          <w:noProof/>
          <w:lang w:eastAsia="zh-CN"/>
        </w:rPr>
        <w:t>.</w:t>
      </w:r>
    </w:p>
    <w:p w14:paraId="2CC14468" w14:textId="120AA573" w:rsidR="008D5032" w:rsidRDefault="008D5032" w:rsidP="008D5032">
      <w:pPr>
        <w:pStyle w:val="Heading3"/>
        <w:rPr>
          <w:rFonts w:eastAsiaTheme="minorEastAsia"/>
        </w:rPr>
      </w:pPr>
      <w:bookmarkStart w:id="77" w:name="_Toc105505804"/>
      <w:r>
        <w:rPr>
          <w:rFonts w:eastAsiaTheme="minorEastAsia"/>
        </w:rPr>
        <w:t>4.2.3</w:t>
      </w:r>
      <w:r>
        <w:rPr>
          <w:rFonts w:eastAsiaTheme="minorEastAsia"/>
        </w:rPr>
        <w:tab/>
        <w:t>Coordination between closed control loops</w:t>
      </w:r>
      <w:bookmarkEnd w:id="77"/>
    </w:p>
    <w:p w14:paraId="0D6A19BC" w14:textId="383BD57F" w:rsidR="008D5032" w:rsidRDefault="008D5032" w:rsidP="001866B2">
      <w:pPr>
        <w:rPr>
          <w:rFonts w:eastAsiaTheme="minorEastAsia"/>
          <w:lang w:eastAsia="zh-CN"/>
        </w:rPr>
      </w:pPr>
      <w:r>
        <w:rPr>
          <w:lang w:eastAsia="zh-CN"/>
        </w:rPr>
        <w:t xml:space="preserve">Different closed control loops reside in the management domains or in the network functions to support automation and the autonomous networks. Different domains may involve overlapping or nonoverlapping coverage areas. The purposes and results of a closed control loop may have impact on other closed control loops. Coordination between closed control loops is needed for example in and between, the Cross Management Domain and 5GC management domain or the NG-RAN management domain, to </w:t>
      </w:r>
      <w:r w:rsidRPr="001866B2">
        <w:rPr>
          <w:lang w:eastAsia="zh-CN"/>
        </w:rPr>
        <w:t xml:space="preserve">improve the performance in order to achieve the goal(s) of the </w:t>
      </w:r>
      <w:r>
        <w:rPr>
          <w:lang w:eastAsia="zh-CN"/>
        </w:rPr>
        <w:t xml:space="preserve">closed </w:t>
      </w:r>
      <w:r w:rsidRPr="001866B2">
        <w:rPr>
          <w:lang w:eastAsia="zh-CN"/>
        </w:rPr>
        <w:t>control loops</w:t>
      </w:r>
      <w:r>
        <w:rPr>
          <w:lang w:eastAsia="zh-CN"/>
        </w:rPr>
        <w:t xml:space="preserve">. Furthermore, coordination may also be needed when </w:t>
      </w:r>
      <w:r w:rsidRPr="001866B2">
        <w:rPr>
          <w:lang w:eastAsia="zh-CN"/>
        </w:rPr>
        <w:t>conflict</w:t>
      </w:r>
      <w:r>
        <w:rPr>
          <w:lang w:eastAsia="zh-CN"/>
        </w:rPr>
        <w:t xml:space="preserve">s happen between closed control loops related to their activities. </w:t>
      </w:r>
    </w:p>
    <w:p w14:paraId="3A69ED81" w14:textId="77777777" w:rsidR="008D5032" w:rsidRDefault="008D5032" w:rsidP="001866B2">
      <w:pPr>
        <w:rPr>
          <w:color w:val="0070C0"/>
        </w:rPr>
      </w:pPr>
      <w:r>
        <w:rPr>
          <w:lang w:eastAsia="zh-CN"/>
        </w:rPr>
        <w:t xml:space="preserve">A closed control loop may coordinate with other closed control loops in the same domain or in a different domain. </w:t>
      </w:r>
      <w:r>
        <w:t xml:space="preserve">Closed control loops in domain management for 5GC and NG-RAN are responsible for local optimization. Closed control loops in cross management domain may need to coordinate with closed control loops in multiple other management domains for the end to end optimization. </w:t>
      </w:r>
    </w:p>
    <w:p w14:paraId="0CC94E26" w14:textId="77777777" w:rsidR="008D5032" w:rsidRDefault="008D5032" w:rsidP="001866B2">
      <w:pPr>
        <w:rPr>
          <w:color w:val="000000"/>
        </w:rPr>
      </w:pPr>
      <w:r>
        <w:rPr>
          <w:lang w:eastAsia="zh-CN"/>
        </w:rPr>
        <w:t xml:space="preserve">The relationships between closed control loops can be hierarchical and/or peer-to-peer. </w:t>
      </w:r>
      <w:r>
        <w:rPr>
          <w:color w:val="000000"/>
        </w:rPr>
        <w:t xml:space="preserve">Coordination in the </w:t>
      </w:r>
      <w:r>
        <w:rPr>
          <w:color w:val="000000"/>
          <w:lang w:eastAsia="zh-CN"/>
        </w:rPr>
        <w:t>man</w:t>
      </w:r>
      <w:r>
        <w:rPr>
          <w:color w:val="000000"/>
        </w:rPr>
        <w:t>agement domains include the following categories:</w:t>
      </w:r>
    </w:p>
    <w:p w14:paraId="21C7CAF1" w14:textId="77777777" w:rsidR="008D5032" w:rsidRDefault="008D5032" w:rsidP="001866B2">
      <w:pPr>
        <w:pStyle w:val="B1"/>
      </w:pPr>
      <w:r>
        <w:t>- Coordination between Cross Management Domain and the 5GC Management Domain</w:t>
      </w:r>
    </w:p>
    <w:p w14:paraId="08C14FCD" w14:textId="77777777" w:rsidR="008D5032" w:rsidRDefault="008D5032" w:rsidP="001866B2">
      <w:pPr>
        <w:pStyle w:val="B1"/>
      </w:pPr>
      <w:r>
        <w:t>- Coordination between Cross Management Domain and the NG-RAN Management Domain</w:t>
      </w:r>
    </w:p>
    <w:p w14:paraId="7B1F338D" w14:textId="77777777" w:rsidR="008D5032" w:rsidRDefault="008D5032" w:rsidP="001866B2">
      <w:pPr>
        <w:pStyle w:val="B1"/>
      </w:pPr>
      <w:r>
        <w:t>- Coordination within Cross Management Domain, 5GC Management Domain or NG-RAN Management Domain</w:t>
      </w:r>
    </w:p>
    <w:p w14:paraId="77099E62" w14:textId="77777777" w:rsidR="008D5032" w:rsidRDefault="008D5032" w:rsidP="001866B2">
      <w:pPr>
        <w:pStyle w:val="B1"/>
      </w:pPr>
      <w:r>
        <w:t>- Coordination within:</w:t>
      </w:r>
    </w:p>
    <w:p w14:paraId="470E00AD" w14:textId="77777777" w:rsidR="008D5032" w:rsidRDefault="008D5032" w:rsidP="008D5032">
      <w:pPr>
        <w:pStyle w:val="B2"/>
      </w:pPr>
      <w:r>
        <w:t xml:space="preserve">- Cross Management Domain, </w:t>
      </w:r>
    </w:p>
    <w:p w14:paraId="7F3CB60D" w14:textId="77777777" w:rsidR="008D5032" w:rsidRDefault="008D5032" w:rsidP="008D5032">
      <w:pPr>
        <w:pStyle w:val="B2"/>
      </w:pPr>
      <w:r>
        <w:t xml:space="preserve">- 5GC Management Domain and </w:t>
      </w:r>
    </w:p>
    <w:p w14:paraId="5720FC52" w14:textId="77777777" w:rsidR="008D5032" w:rsidRDefault="008D5032" w:rsidP="001866B2">
      <w:pPr>
        <w:pStyle w:val="B2"/>
        <w:rPr>
          <w:color w:val="000000"/>
        </w:rPr>
      </w:pPr>
      <w:r>
        <w:t>- NG-RAN Management Domain</w:t>
      </w:r>
    </w:p>
    <w:p w14:paraId="277CA956" w14:textId="77777777" w:rsidR="008D5032" w:rsidRDefault="008D5032" w:rsidP="008D5032">
      <w:pPr>
        <w:rPr>
          <w:lang w:eastAsia="zh-CN"/>
        </w:rPr>
      </w:pPr>
      <w:r>
        <w:rPr>
          <w:lang w:eastAsia="zh-CN"/>
        </w:rPr>
        <w:t xml:space="preserve">Coordination </w:t>
      </w:r>
      <w:r>
        <w:rPr>
          <w:color w:val="000000"/>
        </w:rPr>
        <w:t xml:space="preserve">in </w:t>
      </w:r>
      <w:r>
        <w:rPr>
          <w:color w:val="000000"/>
          <w:lang w:eastAsia="zh-CN"/>
        </w:rPr>
        <w:t>man</w:t>
      </w:r>
      <w:r>
        <w:rPr>
          <w:color w:val="000000"/>
        </w:rPr>
        <w:t>agement domains</w:t>
      </w:r>
      <w:r>
        <w:rPr>
          <w:lang w:eastAsia="zh-CN"/>
        </w:rPr>
        <w:t xml:space="preserve"> provides the SLS assurance from the overall management perspective. It also provides governance and goals for the 5GC NFs and gNBs.</w:t>
      </w:r>
    </w:p>
    <w:p w14:paraId="28F3A36F" w14:textId="1EC72E14" w:rsidR="008D5032" w:rsidRDefault="008D5032" w:rsidP="008D5032">
      <w:r>
        <w:rPr>
          <w:lang w:eastAsia="zh-CN"/>
        </w:rPr>
        <w:t>Closed Loop Coordination (CLC) of Hierarchical and peer-to-peer interactions</w:t>
      </w:r>
      <w:r>
        <w:t xml:space="preserve"> are described in ETSI GS ZSM 009-1 [11].</w:t>
      </w:r>
    </w:p>
    <w:p w14:paraId="1960AF64" w14:textId="5FD6E3CF" w:rsidR="00D3123B" w:rsidRDefault="00D3123B" w:rsidP="00D3123B">
      <w:pPr>
        <w:pStyle w:val="Heading2"/>
      </w:pPr>
      <w:bookmarkStart w:id="78" w:name="_Toc58507980"/>
      <w:bookmarkStart w:id="79" w:name="_Toc105505805"/>
      <w:r w:rsidRPr="00F6081B">
        <w:t>4.</w:t>
      </w:r>
      <w:r>
        <w:t>3</w:t>
      </w:r>
      <w:r w:rsidRPr="00F6081B">
        <w:tab/>
      </w:r>
      <w:r>
        <w:t>Communication service assurance service</w:t>
      </w:r>
      <w:bookmarkEnd w:id="78"/>
      <w:bookmarkEnd w:id="79"/>
    </w:p>
    <w:p w14:paraId="2D354008" w14:textId="27AED4C7" w:rsidR="00D3123B" w:rsidRPr="00F6081B" w:rsidRDefault="00BF0A39" w:rsidP="00D3123B">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r>
        <w:t>5</w:t>
      </w:r>
      <w:r w:rsidRPr="00F6081B">
        <w:t>] are shown in Figure</w:t>
      </w:r>
      <w:r>
        <w:t xml:space="preserve"> 4.3.1</w:t>
      </w:r>
      <w:r w:rsidRPr="00F6081B">
        <w:t>.</w:t>
      </w:r>
    </w:p>
    <w:bookmarkStart w:id="80" w:name="_MON_1685273708"/>
    <w:bookmarkEnd w:id="80"/>
    <w:p w14:paraId="5A6D2E17" w14:textId="5B5D36B5" w:rsidR="00D3123B" w:rsidRDefault="00CF5F82" w:rsidP="00CF5F82">
      <w:pPr>
        <w:pStyle w:val="TH"/>
      </w:pPr>
      <w:r>
        <w:object w:dxaOrig="7668" w:dyaOrig="382" w14:anchorId="744B6E39">
          <v:shape id="_x0000_i1028" type="#_x0000_t75" style="width:383.25pt;height:19.5pt" o:ole="">
            <v:imagedata r:id="rId23" o:title=""/>
          </v:shape>
          <o:OLEObject Type="Embed" ProgID="Word.Document.12" ShapeID="_x0000_i1028" DrawAspect="Content" ObjectID="_1716887591" r:id="rId24">
            <o:FieldCodes>\s</o:FieldCodes>
          </o:OLEObject>
        </w:object>
      </w:r>
      <w:bookmarkStart w:id="81" w:name="_MON_1685273733"/>
      <w:bookmarkEnd w:id="81"/>
      <w:r>
        <w:object w:dxaOrig="9030" w:dyaOrig="4771" w14:anchorId="136BAF4B">
          <v:shape id="_x0000_i1029" type="#_x0000_t75" style="width:451.5pt;height:238.5pt" o:ole="">
            <v:imagedata r:id="rId25" o:title=""/>
          </v:shape>
          <o:OLEObject Type="Embed" ProgID="Word.Document.12" ShapeID="_x0000_i1029" DrawAspect="Content" ObjectID="_1716887592" r:id="rId26">
            <o:FieldCodes>\s</o:FieldCodes>
          </o:OLEObject>
        </w:object>
      </w:r>
    </w:p>
    <w:p w14:paraId="789984DC" w14:textId="77777777" w:rsidR="00D3123B" w:rsidRPr="00F6081B" w:rsidRDefault="00D3123B" w:rsidP="00D3123B">
      <w:pPr>
        <w:pStyle w:val="TF"/>
      </w:pPr>
      <w:r w:rsidRPr="00F6081B">
        <w:t xml:space="preserve">Figure </w:t>
      </w:r>
      <w:r>
        <w:t>4.3</w:t>
      </w:r>
      <w:r w:rsidRPr="00F6081B">
        <w:t xml:space="preserve">.1: Overview of </w:t>
      </w:r>
      <w:r>
        <w:t xml:space="preserve">closed control loop </w:t>
      </w:r>
      <w:r w:rsidRPr="00F6081B">
        <w:t>information flows</w:t>
      </w:r>
    </w:p>
    <w:p w14:paraId="52CFB02E" w14:textId="77777777" w:rsidR="00BF0A39" w:rsidRDefault="00BF0A39" w:rsidP="00BF0A39">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04A6B380" w14:textId="77777777" w:rsidR="00BF0A39" w:rsidRDefault="00BF0A39" w:rsidP="00BF0A39">
      <w:r w:rsidRPr="00F6081B">
        <w:t xml:space="preserve">The input to the </w:t>
      </w:r>
      <w:r>
        <w:t xml:space="preserve">closed control </w:t>
      </w:r>
      <w:r w:rsidRPr="00F6081B">
        <w:t xml:space="preserve">loop is the data concerning the resources used by the communication service </w:t>
      </w:r>
      <w:r>
        <w:t>and corrresponding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r>
        <w:t>analyzed by the closed control loop step “Analyze”,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0A40E05D" w14:textId="77777777" w:rsidR="00BF0A39" w:rsidRDefault="00BF0A39" w:rsidP="000D6EAC">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75EBFF5D" w14:textId="77777777" w:rsidR="00BF0A39" w:rsidRPr="00F6081B" w:rsidRDefault="00BF0A39" w:rsidP="000D6EAC">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79B079BC" w14:textId="7112213D" w:rsidR="00BF0A39" w:rsidRPr="00F6081B" w:rsidRDefault="00BF0A39" w:rsidP="00BF0A39">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"Analy</w:t>
      </w:r>
      <w:r>
        <w:t>z</w:t>
      </w:r>
      <w:r w:rsidRPr="00F6081B">
        <w:t xml:space="preserve">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w:t>
      </w:r>
      <w:r>
        <w:t>6</w:t>
      </w:r>
      <w:r w:rsidRPr="00F6081B">
        <w:t>].</w:t>
      </w:r>
    </w:p>
    <w:p w14:paraId="023B1152" w14:textId="469832CD" w:rsidR="00BF0A39" w:rsidRPr="00F6081B" w:rsidRDefault="00BF0A39" w:rsidP="00BF0A39">
      <w:r>
        <w:t xml:space="preserve">The information provided from the "Monitor" step to the "Analyze" step includes performance measurements (see TS 28.552 [7]), KPI’s (see TS 28.554 [8]), performance threshold monitoring events and fault supervision events (see TS 28.532 [9]). </w:t>
      </w:r>
    </w:p>
    <w:p w14:paraId="2F14192F" w14:textId="77777777" w:rsidR="00BF0A39" w:rsidRDefault="00BF0A39" w:rsidP="00BF0A39">
      <w:r>
        <w:t xml:space="preserve">The insights provided from the </w:t>
      </w:r>
      <w:r w:rsidRPr="00F6081B">
        <w:t>"Analy</w:t>
      </w:r>
      <w:r>
        <w:t>z</w:t>
      </w:r>
      <w:r w:rsidRPr="00F6081B">
        <w:t>e"</w:t>
      </w:r>
      <w:r>
        <w:t xml:space="preserve"> step to the </w:t>
      </w:r>
      <w:r w:rsidRPr="00F6081B">
        <w:t>"</w:t>
      </w:r>
      <w:r>
        <w:t>Decide</w:t>
      </w:r>
      <w:r w:rsidRPr="00F6081B">
        <w:t>"</w:t>
      </w:r>
      <w:r>
        <w:t xml:space="preserve"> step includes analytics outcomes that are not specified in the present document.</w:t>
      </w:r>
    </w:p>
    <w:p w14:paraId="3116E1DD" w14:textId="77777777" w:rsidR="00BF0A39" w:rsidRDefault="00BF0A39" w:rsidP="00BF0A39">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A4D98B" w14:textId="3E146F0C" w:rsidR="001E36F1" w:rsidRPr="002B7C71" w:rsidRDefault="001E36F1" w:rsidP="001E36F1">
      <w:pPr>
        <w:pStyle w:val="Heading1"/>
      </w:pPr>
      <w:bookmarkStart w:id="82" w:name="_Toc43122840"/>
      <w:bookmarkStart w:id="83" w:name="_Toc43294591"/>
      <w:bookmarkStart w:id="84" w:name="_Toc58507981"/>
      <w:bookmarkStart w:id="85" w:name="_Toc105505806"/>
      <w:r w:rsidRPr="002B7C71">
        <w:lastRenderedPageBreak/>
        <w:t>5</w:t>
      </w:r>
      <w:r w:rsidR="009A7F0A">
        <w:tab/>
      </w:r>
      <w:r w:rsidRPr="002B7C71">
        <w:t>Business level use cases and requirements</w:t>
      </w:r>
      <w:bookmarkEnd w:id="82"/>
      <w:bookmarkEnd w:id="83"/>
      <w:bookmarkEnd w:id="84"/>
      <w:bookmarkEnd w:id="85"/>
    </w:p>
    <w:p w14:paraId="16122C4F" w14:textId="77777777" w:rsidR="00EA5541" w:rsidRPr="002B7C71" w:rsidRDefault="00EA5541" w:rsidP="004720B8">
      <w:pPr>
        <w:pStyle w:val="Heading2"/>
      </w:pPr>
      <w:bookmarkStart w:id="86" w:name="_Toc43122841"/>
      <w:bookmarkStart w:id="87" w:name="_Toc43294592"/>
      <w:bookmarkStart w:id="88" w:name="_Toc58507982"/>
      <w:bookmarkStart w:id="89" w:name="_Toc105505807"/>
      <w:r w:rsidRPr="002B7C71">
        <w:t>5.1</w:t>
      </w:r>
      <w:r w:rsidRPr="002B7C71">
        <w:tab/>
        <w:t>Use cases</w:t>
      </w:r>
      <w:bookmarkEnd w:id="86"/>
      <w:bookmarkEnd w:id="87"/>
      <w:bookmarkEnd w:id="88"/>
      <w:bookmarkEnd w:id="89"/>
    </w:p>
    <w:p w14:paraId="523A831A" w14:textId="2A9E1875" w:rsidR="00EA5541" w:rsidRPr="002B7C71" w:rsidRDefault="00EA5541" w:rsidP="00EA5541">
      <w:pPr>
        <w:pStyle w:val="Heading3"/>
      </w:pPr>
      <w:bookmarkStart w:id="90" w:name="_Toc43122842"/>
      <w:bookmarkStart w:id="91" w:name="_Toc43294593"/>
      <w:bookmarkStart w:id="92" w:name="_Toc58507983"/>
      <w:bookmarkStart w:id="93" w:name="_Toc105505808"/>
      <w:r w:rsidRPr="002B7C71">
        <w:t>5.1.1</w:t>
      </w:r>
      <w:r w:rsidR="005E1757" w:rsidRPr="002B7C71">
        <w:tab/>
      </w:r>
      <w:r w:rsidRPr="002B7C71">
        <w:t>Communication service assurance</w:t>
      </w:r>
      <w:bookmarkEnd w:id="90"/>
      <w:bookmarkEnd w:id="91"/>
      <w:bookmarkEnd w:id="92"/>
      <w:bookmarkEnd w:id="93"/>
    </w:p>
    <w:p w14:paraId="6E2329B0" w14:textId="6A4A5EC7" w:rsidR="00EA5541" w:rsidRPr="002B7C71" w:rsidRDefault="00EA5541" w:rsidP="00EA5541">
      <w:r w:rsidRPr="002B7C71">
        <w:t xml:space="preserve">The CSP </w:t>
      </w:r>
      <w:r w:rsidR="00AC7C7E">
        <w:t>needs</w:t>
      </w:r>
      <w:r w:rsidR="00AC7C7E" w:rsidRPr="002B7C71">
        <w:t xml:space="preserve"> </w:t>
      </w:r>
      <w:r w:rsidRPr="002B7C71">
        <w:t>to meet the CSC expectations on automation as well as internal goals on CAPEX and OPEX efficiency.</w:t>
      </w:r>
    </w:p>
    <w:p w14:paraId="56032A2A" w14:textId="4222EED4" w:rsidR="00EA5541" w:rsidRPr="002B7C71" w:rsidRDefault="00EA5541" w:rsidP="00EA5541">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45E675A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574DF0">
        <w:t>,</w:t>
      </w:r>
      <w:r w:rsidR="00574DF0" w:rsidRPr="002B7C71">
        <w:t xml:space="preserve"> </w:t>
      </w:r>
    </w:p>
    <w:p w14:paraId="5694F887" w14:textId="353BB9F8" w:rsidR="00AC7C7E" w:rsidRDefault="00EA5541" w:rsidP="00AC7C7E">
      <w:pPr>
        <w:pStyle w:val="B1"/>
      </w:pPr>
      <w:r w:rsidRPr="002B7C71">
        <w:t>-</w:t>
      </w:r>
      <w:r w:rsidR="009A7F0A">
        <w:tab/>
      </w:r>
      <w:r w:rsidRPr="002B7C71">
        <w:t>improve the network performance over time, based on predicting communication service behaviour</w:t>
      </w:r>
      <w:r w:rsidR="00574DF0">
        <w:t>,</w:t>
      </w:r>
    </w:p>
    <w:p w14:paraId="7F4B615E" w14:textId="4F5A2B12" w:rsidR="00EA5541" w:rsidRPr="002B7C71" w:rsidRDefault="00AC7C7E" w:rsidP="00AC7C7E">
      <w:pPr>
        <w:pStyle w:val="B1"/>
      </w:pPr>
      <w:r>
        <w:t>-</w:t>
      </w:r>
      <w:r>
        <w:tab/>
        <w:t>assure the target goals for a CSC</w:t>
      </w:r>
      <w:r w:rsidR="00574DF0">
        <w:t>, and</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65050FB1" w:rsidR="00EA5541" w:rsidRPr="002B7C71" w:rsidRDefault="00EA5541" w:rsidP="002E5AE3">
      <w:r w:rsidRPr="002B7C71">
        <w:t xml:space="preserve">During the operation of the communication service the CSP provides assurance of service quality </w:t>
      </w:r>
      <w:r w:rsidR="00AC7C7E">
        <w:t xml:space="preserve">requirements </w:t>
      </w:r>
      <w:r w:rsidRPr="002B7C71">
        <w:t xml:space="preserve"> and CSP meets the CSC expectations on automation as well as internal goals on CAPEX and OPEX efficiency.</w:t>
      </w:r>
    </w:p>
    <w:p w14:paraId="0D0B45C3" w14:textId="71A8456C" w:rsidR="00AC7C7E" w:rsidRDefault="00AC7C7E" w:rsidP="00AC7C7E">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w:t>
      </w:r>
      <w:r w:rsidR="00574DF0">
        <w:rPr>
          <w:kern w:val="2"/>
          <w:szCs w:val="18"/>
          <w:lang w:eastAsia="zh-CN" w:bidi="ar-KW"/>
        </w:rPr>
        <w:t xml:space="preserve">receive </w:t>
      </w:r>
      <w:r>
        <w:rPr>
          <w:kern w:val="2"/>
          <w:szCs w:val="18"/>
          <w:lang w:eastAsia="zh-CN" w:bidi="ar-KW"/>
        </w:rPr>
        <w:t xml:space="preserve">communication service requirements </w:t>
      </w:r>
      <w:r w:rsidR="00574DF0">
        <w:rPr>
          <w:kern w:val="2"/>
          <w:szCs w:val="18"/>
          <w:lang w:eastAsia="zh-CN" w:bidi="ar-KW"/>
        </w:rPr>
        <w:t xml:space="preserve">from </w:t>
      </w:r>
      <w:r>
        <w:rPr>
          <w:kern w:val="2"/>
          <w:szCs w:val="18"/>
          <w:lang w:eastAsia="zh-CN" w:bidi="ar-KW"/>
        </w:rPr>
        <w:t xml:space="preserve">its authorized consumers. </w:t>
      </w:r>
    </w:p>
    <w:p w14:paraId="04800C61" w14:textId="03667D48" w:rsidR="00AC7C7E" w:rsidRDefault="00AC7C7E" w:rsidP="00AC7C7E">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3395FAA0" w14:textId="19F7A96B" w:rsidR="00AC7C7E" w:rsidRDefault="00AC7C7E" w:rsidP="00AC7C7E">
      <w:pPr>
        <w:spacing w:after="120"/>
      </w:pPr>
      <w:r>
        <w:rPr>
          <w:b/>
          <w:bCs/>
        </w:rPr>
        <w:t>REQ-CSA_NSA-FUN-03</w:t>
      </w:r>
      <w:r>
        <w:t xml:space="preserve"> The 3GPP management system shall have capabilities to take actions to adjust </w:t>
      </w:r>
      <w:r w:rsidR="00574DF0">
        <w:t xml:space="preserve">the 5GS </w:t>
      </w:r>
      <w:r>
        <w:t xml:space="preserve">in order to meet the communication service requirements of </w:t>
      </w:r>
      <w:r>
        <w:rPr>
          <w:rFonts w:eastAsia="SimSun"/>
        </w:rPr>
        <w:t>authorized consumers</w:t>
      </w:r>
      <w:r>
        <w:t>.</w:t>
      </w:r>
    </w:p>
    <w:p w14:paraId="1638663A" w14:textId="5F9C735D" w:rsidR="00EA5541" w:rsidRPr="002B7C71" w:rsidRDefault="00AC7C7E" w:rsidP="002E5AE3">
      <w:pPr>
        <w:spacing w:after="120"/>
      </w:pPr>
      <w:r>
        <w:rPr>
          <w:b/>
          <w:bCs/>
        </w:rPr>
        <w:t>REQ-CSA_NSA-FUN-04</w:t>
      </w:r>
      <w:r>
        <w:t xml:space="preserve"> The 3GPP management system shall have capabilities to </w:t>
      </w:r>
      <w:r w:rsidR="00574DF0">
        <w:t xml:space="preserve">act to </w:t>
      </w:r>
      <w:r>
        <w:t xml:space="preserve">fulfil the </w:t>
      </w:r>
      <w:r>
        <w:rPr>
          <w:rFonts w:eastAsia="SimSun"/>
        </w:rPr>
        <w:t>service quality requirements of authorized consumers</w:t>
      </w:r>
      <w:r>
        <w:t>.</w:t>
      </w:r>
    </w:p>
    <w:p w14:paraId="302FD9B9" w14:textId="34D50B2D" w:rsidR="00EA5541" w:rsidRPr="002B7C71" w:rsidRDefault="00EA5541" w:rsidP="008F2A28">
      <w:pPr>
        <w:spacing w:after="120"/>
      </w:pPr>
    </w:p>
    <w:p w14:paraId="22A061B0" w14:textId="0A8987FC" w:rsidR="00AA368A" w:rsidRPr="002B7C71" w:rsidRDefault="00AA368A" w:rsidP="00785C7E">
      <w:pPr>
        <w:pStyle w:val="Heading3"/>
        <w:rPr>
          <w:rFonts w:eastAsia="SimSun"/>
        </w:rPr>
      </w:pPr>
      <w:bookmarkStart w:id="94" w:name="_Toc43294594"/>
      <w:bookmarkStart w:id="95" w:name="_Toc58507984"/>
      <w:bookmarkStart w:id="96" w:name="_Toc105505809"/>
      <w:bookmarkStart w:id="97"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94"/>
      <w:bookmarkEnd w:id="95"/>
      <w:bookmarkEnd w:id="96"/>
      <w:r w:rsidRPr="002B7C71">
        <w:rPr>
          <w:rFonts w:eastAsia="SimSun"/>
        </w:rPr>
        <w:t xml:space="preserve"> </w:t>
      </w:r>
      <w:bookmarkEnd w:id="97"/>
    </w:p>
    <w:p w14:paraId="2B9B5AC5" w14:textId="73024674"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for them to share resources, for example RAN resources. </w:t>
      </w:r>
    </w:p>
    <w:p w14:paraId="01F5F05E" w14:textId="5DD02B7C"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3955D464"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00C66133" w:rsidRPr="002B7C71">
        <w:rPr>
          <w:rFonts w:eastAsia="SimSun"/>
        </w:rPr>
        <w:t>N</w:t>
      </w:r>
      <w:r w:rsidR="00C66133">
        <w:rPr>
          <w:rFonts w:eastAsia="SimSun"/>
        </w:rPr>
        <w:t>W</w:t>
      </w:r>
      <w:r w:rsidR="00C66133" w:rsidRPr="002B7C71">
        <w:rPr>
          <w:rFonts w:eastAsia="SimSun"/>
        </w:rPr>
        <w:t xml:space="preserve">DAF </w:t>
      </w:r>
      <w:r w:rsidRPr="002B7C71">
        <w:rPr>
          <w:rFonts w:eastAsia="SimSun"/>
        </w:rPr>
        <w:t xml:space="preserve">QoE analytics service, if available. </w:t>
      </w:r>
    </w:p>
    <w:p w14:paraId="27D6C037" w14:textId="70F9543F"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43DAA364"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2CC1CABC" w:rsidR="00B90333" w:rsidRPr="002B7C71" w:rsidRDefault="00B90333" w:rsidP="00B90333">
      <w:r w:rsidRPr="002B7C71">
        <w:lastRenderedPageBreak/>
        <w:t>REQ-CSIA_CON-</w:t>
      </w:r>
      <w:r w:rsidR="00EB74B9" w:rsidRPr="002B7C71">
        <w:t>01</w:t>
      </w:r>
      <w:r w:rsidRPr="002B7C71">
        <w:t xml:space="preserve">: The 3GPP management system shall have the capability providing a management service for assisting in assessing (evaluating) a </w:t>
      </w:r>
      <w:r w:rsidR="00C66133">
        <w:t>target</w:t>
      </w:r>
      <w:r w:rsidR="00C66133" w:rsidRPr="002B7C71">
        <w:t xml:space="preserve"> </w:t>
      </w:r>
      <w:r w:rsidRPr="002B7C71">
        <w:t xml:space="preserve">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36D16AF1" w:rsidR="00B90333" w:rsidRPr="002B7C71" w:rsidRDefault="00B90333" w:rsidP="00B90333"/>
    <w:p w14:paraId="62329005" w14:textId="4882D546" w:rsidR="00151A73" w:rsidRPr="002B7C71" w:rsidRDefault="00151A73" w:rsidP="004349FD">
      <w:pPr>
        <w:pStyle w:val="Heading3"/>
      </w:pPr>
      <w:bookmarkStart w:id="98" w:name="_Toc43122844"/>
      <w:bookmarkStart w:id="99" w:name="_Toc43294595"/>
      <w:bookmarkStart w:id="100" w:name="_Toc58507985"/>
      <w:bookmarkStart w:id="101" w:name="_Toc105505810"/>
      <w:r w:rsidRPr="002B7C71">
        <w:t>5.1.</w:t>
      </w:r>
      <w:r w:rsidR="00EF4717" w:rsidRPr="002B7C71">
        <w:t>3</w:t>
      </w:r>
      <w:r w:rsidRPr="002B7C71">
        <w:tab/>
        <w:t>Use case for obtaining resource requirements for a communication service</w:t>
      </w:r>
      <w:bookmarkEnd w:id="98"/>
      <w:bookmarkEnd w:id="99"/>
      <w:bookmarkEnd w:id="100"/>
      <w:bookmarkEnd w:id="101"/>
    </w:p>
    <w:p w14:paraId="755D0BFB" w14:textId="77777777" w:rsidR="00C87CA4" w:rsidRDefault="00C87CA4" w:rsidP="00C87CA4">
      <w:pPr>
        <w:keepNext/>
        <w:keepLines/>
      </w:pPr>
      <w:r>
        <w:t>Once a request for a communication service is received, the 3GPP management system needs to identify the network resources to be used by this service in order to do service assurance. For example, during the feasibility study, in order to assure the performance, the 3GPP management system should be able to determine the network availability for that service. This could be done by informing the MDAS provider about the network</w:t>
      </w:r>
      <w:r w:rsidDel="00DF15D7">
        <w:t xml:space="preserve"> </w:t>
      </w:r>
      <w:r>
        <w:t>requirements and check if the requirements can be met with the available network resources.</w:t>
      </w:r>
    </w:p>
    <w:p w14:paraId="0DA19CC4" w14:textId="77777777" w:rsidR="00C87CA4" w:rsidRDefault="00C87CA4" w:rsidP="00C87CA4">
      <w:r>
        <w:t>MDAS provider may already have network</w:t>
      </w:r>
      <w:r w:rsidDel="00DF15D7">
        <w:t xml:space="preserve"> </w:t>
      </w:r>
      <w:r>
        <w:t xml:space="preserve">requirement for a given service requirement, which is obtained by the historical analysis using offline or online monitoring of network resource usage of similar services. </w:t>
      </w:r>
      <w:r w:rsidRPr="005931C8">
        <w:t xml:space="preserve">The </w:t>
      </w:r>
      <w:r w:rsidRPr="005931C8">
        <w:rPr>
          <w:lang w:eastAsia="zh-CN"/>
        </w:rPr>
        <w:t xml:space="preserve">3GPP management system may check the feasibility of </w:t>
      </w:r>
      <w:r w:rsidRPr="005931C8">
        <w:t>provisioning the communication services by using the existing network, and if feasible, provision the communication services using that network to go to the operational phase</w:t>
      </w:r>
      <w:r w:rsidRPr="005931C8" w:rsidDel="00193B9B">
        <w:t xml:space="preserve"> </w:t>
      </w:r>
      <w:r>
        <w:t>If the network requirement cannot be determined (e.g. not sufficient prior data), the 3GPP management system may assign certain amount of the initial network</w:t>
      </w:r>
      <w:r w:rsidDel="00E07A24">
        <w:t xml:space="preserve"> </w:t>
      </w:r>
      <w:r>
        <w:t xml:space="preserve">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network resource requirement for different service requirements. This data could be used to determine network requirements for future service requests during the provisioning phase or to adjust network resources to reflect the changing service demands for the already admitted communication services. </w:t>
      </w:r>
    </w:p>
    <w:p w14:paraId="0C07B2FE" w14:textId="77777777" w:rsidR="00C87CA4" w:rsidRDefault="00C87CA4" w:rsidP="00C87CA4">
      <w:r>
        <w:t xml:space="preserve">It may be a continuous learning process in the run-time phase since service degradation could happen due to various reasons and network resources may need to be adjusted to address such situations. </w:t>
      </w:r>
    </w:p>
    <w:p w14:paraId="1E6A7F0F" w14:textId="77777777" w:rsidR="00C87CA4" w:rsidRDefault="00C87CA4" w:rsidP="00C87CA4">
      <w:r>
        <w:rPr>
          <w:b/>
        </w:rPr>
        <w:t>REQ-CSA_R</w:t>
      </w:r>
      <w:r>
        <w:rPr>
          <w:b/>
          <w:lang w:eastAsia="zh-CN"/>
        </w:rPr>
        <w:t>R-CON-</w:t>
      </w:r>
      <w:r>
        <w:rPr>
          <w:b/>
        </w:rPr>
        <w:t>01</w:t>
      </w:r>
      <w:r>
        <w:rPr>
          <w:kern w:val="2"/>
          <w:szCs w:val="18"/>
          <w:lang w:eastAsia="zh-CN" w:bidi="ar-KW"/>
        </w:rPr>
        <w:t xml:space="preserve"> </w:t>
      </w:r>
      <w:r>
        <w:t>The 3GPP management system shall be able to determine the network resource requirement for a given communication service requirement.</w:t>
      </w:r>
    </w:p>
    <w:p w14:paraId="7699328B" w14:textId="77777777" w:rsidR="00C87CA4" w:rsidRDefault="00C87CA4" w:rsidP="00C87CA4">
      <w:r>
        <w:rPr>
          <w:b/>
        </w:rPr>
        <w:t>REQ-CSA_RR</w:t>
      </w:r>
      <w:r>
        <w:rPr>
          <w:b/>
          <w:lang w:eastAsia="zh-CN"/>
        </w:rPr>
        <w:t>-CON-</w:t>
      </w:r>
      <w:r>
        <w:rPr>
          <w:b/>
        </w:rPr>
        <w:t>02</w:t>
      </w:r>
      <w:r>
        <w:rPr>
          <w:kern w:val="2"/>
          <w:szCs w:val="18"/>
          <w:lang w:eastAsia="zh-CN" w:bidi="ar-KW"/>
        </w:rPr>
        <w:t xml:space="preserve"> </w:t>
      </w:r>
      <w:r>
        <w:t>The 3GPP management system shall be able to allocate certain amount of network resources for a communication service and configure the 5GC functions to limit the number of users of a given communication service.</w:t>
      </w:r>
    </w:p>
    <w:p w14:paraId="5FF5F6D7" w14:textId="6A4123CB" w:rsidR="00EF4717" w:rsidRPr="002B7C71" w:rsidRDefault="00EF4717" w:rsidP="00785C7E">
      <w:pPr>
        <w:pStyle w:val="Heading3"/>
      </w:pPr>
      <w:bookmarkStart w:id="102" w:name="_Toc43122845"/>
      <w:bookmarkStart w:id="103" w:name="_Toc43294596"/>
      <w:bookmarkStart w:id="104" w:name="_Toc58507986"/>
      <w:bookmarkStart w:id="105" w:name="_Toc105505811"/>
      <w:r w:rsidRPr="002B7C71">
        <w:t>5.1.4</w:t>
      </w:r>
      <w:r w:rsidRPr="002B7C71">
        <w:tab/>
        <w:t>Use case for interaction with core network for service assurance</w:t>
      </w:r>
      <w:bookmarkEnd w:id="102"/>
      <w:bookmarkEnd w:id="103"/>
      <w:bookmarkEnd w:id="104"/>
      <w:bookmarkEnd w:id="105"/>
    </w:p>
    <w:p w14:paraId="2A82FB42" w14:textId="77777777" w:rsidR="00C87CA4" w:rsidRDefault="00C87CA4" w:rsidP="00C87CA4">
      <w:pPr>
        <w:rPr>
          <w:iCs/>
        </w:rPr>
      </w:pPr>
      <w:r>
        <w:rPr>
          <w:iCs/>
        </w:rPr>
        <w:t xml:space="preserve">The goal is to </w:t>
      </w:r>
      <w:r>
        <w:rPr>
          <w:lang w:eastAsia="zh-CN"/>
        </w:rPr>
        <w:t>enable the 3GPP management system to take early action to prevent service degradation.</w:t>
      </w:r>
    </w:p>
    <w:p w14:paraId="7DEDE385" w14:textId="77777777" w:rsidR="00C87CA4" w:rsidRDefault="00C87CA4" w:rsidP="00C87CA4">
      <w:pPr>
        <w:rPr>
          <w:lang w:bidi="ar-KW"/>
        </w:rPr>
      </w:pPr>
      <w:r>
        <w:rPr>
          <w:lang w:bidi="ar-KW"/>
        </w:rPr>
        <w:t xml:space="preserve">The 3GPP management system configures the control plane functions (e.g. NWDAF) so as to report potential service degradation according to the SLS. </w:t>
      </w:r>
      <w:r>
        <w:rPr>
          <w:lang w:eastAsia="zh-CN" w:bidi="ar-KW"/>
        </w:rPr>
        <w:t>Service load can be determined by considering both NF(s) load in 5GC and network utilization in access network.</w:t>
      </w:r>
      <w:r>
        <w:rPr>
          <w:lang w:bidi="ar-KW"/>
        </w:rPr>
        <w:t xml:space="preserve"> If the service degradation occurs or is predicted when the network capacity is decreased, network capacity could be increased to solve the issue.</w:t>
      </w:r>
      <w:r>
        <w:rPr>
          <w:rFonts w:ascii="Calibri" w:hAnsi="Calibri"/>
          <w:color w:val="000000"/>
        </w:rPr>
        <w:t xml:space="preserve"> </w:t>
      </w:r>
      <w:r>
        <w:rPr>
          <w:lang w:bidi="ar-KW"/>
        </w:rPr>
        <w:t xml:space="preserve">Therefore, it is necessary for the 3GPP management system to configure the 5GC functions such that in the event of a potential service degradation or prediction of overloading, a notification is sent to the 3GPP management system. This can be done by configuring the overloading conditions (e.g. triggering parameters) in the 5GC functions for a selected service. The 3GPP management system could configure the 5GC functions to trigger when the service load is increased or predicted to be increased beyond a certain threshold level. The 3GPP management system could then increase the network capacity or use an MDAS to find a proper solution. </w:t>
      </w:r>
    </w:p>
    <w:p w14:paraId="2A3E6FA3" w14:textId="77777777" w:rsidR="00C87CA4" w:rsidRDefault="00C87CA4" w:rsidP="00C87CA4">
      <w:pPr>
        <w:rPr>
          <w:lang w:bidi="ar-KW"/>
        </w:rPr>
      </w:pPr>
      <w:r>
        <w:rPr>
          <w:lang w:bidi="ar-KW"/>
        </w:rPr>
        <w:t>Similarly, when the network resources are underutilized the 3GPP management system could decrease the network capacity.</w:t>
      </w:r>
    </w:p>
    <w:p w14:paraId="384D7FAE" w14:textId="77777777" w:rsidR="00C87CA4" w:rsidRDefault="00C87CA4" w:rsidP="00C87CA4">
      <w:pPr>
        <w:adjustRightInd w:val="0"/>
        <w:rPr>
          <w:lang w:bidi="ar-KW"/>
        </w:rPr>
      </w:pPr>
      <w:r>
        <w:rPr>
          <w:b/>
        </w:rPr>
        <w:t>REQ-CSA_R</w:t>
      </w:r>
      <w:r>
        <w:rPr>
          <w:b/>
          <w:lang w:eastAsia="zh-CN"/>
        </w:rPr>
        <w:t>R-CON-</w:t>
      </w:r>
      <w:r>
        <w:rPr>
          <w:b/>
        </w:rPr>
        <w:t>01</w:t>
      </w:r>
      <w:r>
        <w:rPr>
          <w:kern w:val="2"/>
          <w:szCs w:val="18"/>
          <w:lang w:eastAsia="zh-CN" w:bidi="ar-KW"/>
        </w:rPr>
        <w:t xml:space="preserve"> </w:t>
      </w:r>
      <w:r>
        <w:rPr>
          <w:lang w:bidi="ar-KW"/>
        </w:rPr>
        <w:t>The 3GPP management system shall be able to configure the 5GC functions to enable reporting of a potential service load increase beyond a certain threshold so that the 3GPP management system can increase the network resource capacity in time without impacting the SLS.</w:t>
      </w:r>
    </w:p>
    <w:p w14:paraId="10280A49" w14:textId="77777777" w:rsidR="00C87CA4" w:rsidRDefault="00C87CA4" w:rsidP="00C87CA4">
      <w:pPr>
        <w:adjustRightInd w:val="0"/>
        <w:rPr>
          <w:lang w:bidi="ar-KW"/>
        </w:rPr>
      </w:pPr>
      <w:r>
        <w:rPr>
          <w:b/>
        </w:rPr>
        <w:lastRenderedPageBreak/>
        <w:t>REQ-CSA_R</w:t>
      </w:r>
      <w:r>
        <w:rPr>
          <w:b/>
          <w:lang w:eastAsia="zh-CN"/>
        </w:rPr>
        <w:t>R-CON-</w:t>
      </w:r>
      <w:r>
        <w:rPr>
          <w:b/>
        </w:rPr>
        <w:t>02</w:t>
      </w:r>
      <w:r>
        <w:rPr>
          <w:kern w:val="2"/>
          <w:szCs w:val="18"/>
          <w:lang w:eastAsia="zh-CN" w:bidi="ar-KW"/>
        </w:rPr>
        <w:t xml:space="preserve"> </w:t>
      </w:r>
      <w:r>
        <w:rPr>
          <w:lang w:bidi="ar-KW"/>
        </w:rPr>
        <w:t>The 3GPP management system shall be able to determine the service load thresholds that need to be used by the 5GC functions to report, so that a potential network resource overprovisioning situation can be ascertained.</w:t>
      </w:r>
    </w:p>
    <w:p w14:paraId="6B1F3E5A" w14:textId="77777777" w:rsidR="00C87CA4" w:rsidRDefault="00C87CA4" w:rsidP="00C87CA4">
      <w:pPr>
        <w:adjustRightInd w:val="0"/>
        <w:rPr>
          <w:lang w:bidi="ar-KW"/>
        </w:rPr>
      </w:pPr>
      <w:r>
        <w:rPr>
          <w:b/>
        </w:rPr>
        <w:t>REQ-CSA_R</w:t>
      </w:r>
      <w:r>
        <w:rPr>
          <w:b/>
          <w:lang w:eastAsia="zh-CN"/>
        </w:rPr>
        <w:t>R-CON-</w:t>
      </w:r>
      <w:r>
        <w:rPr>
          <w:b/>
        </w:rPr>
        <w:t>03</w:t>
      </w:r>
      <w:r>
        <w:rPr>
          <w:kern w:val="2"/>
          <w:szCs w:val="18"/>
          <w:lang w:eastAsia="zh-CN" w:bidi="ar-KW"/>
        </w:rPr>
        <w:t xml:space="preserve"> </w:t>
      </w:r>
      <w:r>
        <w:rPr>
          <w:lang w:bidi="ar-KW"/>
        </w:rPr>
        <w:t xml:space="preserve">The 3GPP management system shall be able to reduce network resource capacity when a network resource overprovisioning situation is detected, </w:t>
      </w:r>
      <w:r>
        <w:t>and the overprovisioned capacity is not needed</w:t>
      </w:r>
      <w:r>
        <w:rPr>
          <w:lang w:bidi="ar-KW"/>
        </w:rPr>
        <w:t xml:space="preserve">. </w:t>
      </w:r>
    </w:p>
    <w:p w14:paraId="1B6E5EBB" w14:textId="69449212" w:rsidR="00151A73" w:rsidRPr="002B7C71" w:rsidRDefault="00EF4717" w:rsidP="004349FD">
      <w:pPr>
        <w:adjustRightInd w:val="0"/>
        <w:rPr>
          <w:lang w:bidi="ar-KW"/>
        </w:rPr>
      </w:pPr>
      <w:r w:rsidRPr="002B7C71">
        <w:rPr>
          <w:lang w:bidi="ar-KW"/>
        </w:rPr>
        <w:t xml:space="preserve"> </w:t>
      </w:r>
    </w:p>
    <w:p w14:paraId="6C0C9338" w14:textId="01D77FE6" w:rsidR="001E36F1" w:rsidRPr="002B7C71" w:rsidRDefault="001E36F1" w:rsidP="001E36F1">
      <w:pPr>
        <w:pStyle w:val="Heading1"/>
      </w:pPr>
      <w:bookmarkStart w:id="106" w:name="_Toc43122846"/>
      <w:bookmarkStart w:id="107" w:name="_Toc43294597"/>
      <w:bookmarkStart w:id="108" w:name="_Toc58507987"/>
      <w:bookmarkStart w:id="109" w:name="_Toc105505812"/>
      <w:r w:rsidRPr="002B7C71">
        <w:t>6</w:t>
      </w:r>
      <w:r w:rsidR="009A7F0A">
        <w:tab/>
      </w:r>
      <w:r w:rsidRPr="002B7C71">
        <w:t>Specification level use cases and requirements</w:t>
      </w:r>
      <w:bookmarkEnd w:id="106"/>
      <w:bookmarkEnd w:id="107"/>
      <w:bookmarkEnd w:id="108"/>
      <w:bookmarkEnd w:id="109"/>
    </w:p>
    <w:p w14:paraId="656E41EC" w14:textId="135D560D" w:rsidR="001E36F1" w:rsidRPr="002B7C71" w:rsidRDefault="001E36F1" w:rsidP="00DA31AA">
      <w:pPr>
        <w:pStyle w:val="Heading2"/>
      </w:pPr>
      <w:bookmarkStart w:id="110" w:name="_Toc43122847"/>
      <w:bookmarkStart w:id="111" w:name="_Toc43294598"/>
      <w:bookmarkStart w:id="112" w:name="_Toc58507988"/>
      <w:bookmarkStart w:id="113" w:name="_Toc105505813"/>
      <w:r w:rsidRPr="002B7C71">
        <w:t>6.1</w:t>
      </w:r>
      <w:r w:rsidRPr="002B7C71">
        <w:tab/>
        <w:t>Use cases</w:t>
      </w:r>
      <w:bookmarkEnd w:id="110"/>
      <w:bookmarkEnd w:id="111"/>
      <w:bookmarkEnd w:id="112"/>
      <w:bookmarkEnd w:id="113"/>
    </w:p>
    <w:p w14:paraId="55B8B616" w14:textId="1B006BD5" w:rsidR="00151A73" w:rsidRPr="002B7C71" w:rsidRDefault="001E36F1" w:rsidP="00151A73">
      <w:pPr>
        <w:pStyle w:val="Heading3"/>
      </w:pPr>
      <w:bookmarkStart w:id="114" w:name="_Toc105505814"/>
      <w:bookmarkStart w:id="115" w:name="_Toc43122848"/>
      <w:bookmarkStart w:id="116" w:name="_Toc43294599"/>
      <w:bookmarkStart w:id="117" w:name="_Toc58507989"/>
      <w:r w:rsidRPr="002B7C71">
        <w:t>6.1.1</w:t>
      </w:r>
      <w:r w:rsidRPr="002B7C71">
        <w:tab/>
      </w:r>
      <w:r w:rsidR="00151A73" w:rsidRPr="002B7C71">
        <w:t>Communication service quality assurance and optimization</w:t>
      </w:r>
      <w:bookmarkEnd w:id="114"/>
      <w:r w:rsidR="00151A73" w:rsidRPr="002B7C71">
        <w:t xml:space="preserve"> </w:t>
      </w:r>
      <w:bookmarkEnd w:id="115"/>
      <w:bookmarkEnd w:id="116"/>
      <w:bookmarkEnd w:id="117"/>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70A5D22D" w:rsidR="00151A73" w:rsidRPr="002B7C71" w:rsidRDefault="00151A73" w:rsidP="00151A73">
      <w:pPr>
        <w:rPr>
          <w:lang w:bidi="ar-KW"/>
        </w:rPr>
      </w:pPr>
      <w:r w:rsidRPr="002B7C71">
        <w:rPr>
          <w:lang w:bidi="ar-KW"/>
        </w:rPr>
        <w:t>The group of NG-RAN and 5GC nodes</w:t>
      </w:r>
      <w:r w:rsidR="00474DA1">
        <w:rPr>
          <w:lang w:bidi="ar-KW"/>
        </w:rPr>
        <w:t xml:space="preserve"> (deployed and active)</w:t>
      </w:r>
      <w:r w:rsidRPr="002B7C71">
        <w:rPr>
          <w:lang w:bidi="ar-KW"/>
        </w:rPr>
        <w:t>, which are essential for the set of E2E services, provide provisioning and PM management services. It is also assumed that the providers of the related NSI / NSSI provisioning and PM management services are deployed and active.</w:t>
      </w:r>
    </w:p>
    <w:p w14:paraId="17FC7C4B" w14:textId="247D05DB" w:rsidR="00151A73" w:rsidRPr="002B7C71" w:rsidRDefault="00151A73" w:rsidP="00151A73">
      <w:pPr>
        <w:rPr>
          <w:lang w:bidi="ar-KW"/>
        </w:rPr>
      </w:pPr>
      <w:r w:rsidRPr="002B7C71">
        <w:rPr>
          <w:lang w:bidi="ar-KW"/>
        </w:rPr>
        <w:t xml:space="preserve">The management system is consuming </w:t>
      </w:r>
      <w:r w:rsidR="00474DA1">
        <w:rPr>
          <w:lang w:bidi="ar-KW"/>
        </w:rPr>
        <w:t xml:space="preserve">the afore mentioned </w:t>
      </w:r>
      <w:r w:rsidRPr="002B7C71">
        <w:rPr>
          <w:lang w:bidi="ar-KW"/>
        </w:rPr>
        <w:t xml:space="preserve"> management services either directly or through proxy nodes that re-expose the management services; the management system is aware of the performance requirements imposed on the set of communication services.</w:t>
      </w:r>
    </w:p>
    <w:p w14:paraId="4C3907D0" w14:textId="6B9F5863" w:rsidR="00151A73" w:rsidRPr="002B7C71" w:rsidRDefault="00151A73" w:rsidP="00151A73">
      <w:pPr>
        <w:rPr>
          <w:lang w:bidi="ar-KW"/>
        </w:rPr>
      </w:pPr>
      <w:r w:rsidRPr="002B7C71">
        <w:rPr>
          <w:lang w:bidi="ar-KW"/>
        </w:rPr>
        <w:t xml:space="preserve">The management system is collecting the service experience information and monitoring the key performance indicators,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SLS </w:t>
      </w:r>
      <w:r w:rsidR="00F363BE" w:rsidRPr="002B7C71">
        <w:rPr>
          <w:rFonts w:hint="eastAsia"/>
          <w:lang w:eastAsia="zh-CN" w:bidi="ar-KW"/>
        </w:rPr>
        <w:t>are</w:t>
      </w:r>
      <w:r w:rsidR="00F363BE" w:rsidRPr="002B7C71">
        <w:rPr>
          <w:lang w:eastAsia="zh-CN" w:bidi="ar-KW"/>
        </w:rPr>
        <w:t xml:space="preserve"> </w:t>
      </w:r>
      <w:r w:rsidR="00474DA1">
        <w:rPr>
          <w:lang w:eastAsia="zh-CN" w:bidi="ar-KW"/>
        </w:rPr>
        <w:t>needed</w:t>
      </w:r>
      <w:r w:rsidR="00F363BE" w:rsidRPr="002B7C71">
        <w:rPr>
          <w:lang w:eastAsia="zh-CN" w:bidi="ar-KW"/>
        </w:rPr>
        <w:t>,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46C3D1D6" w:rsidR="00151A73" w:rsidRPr="002B7C71" w:rsidRDefault="00151A73" w:rsidP="00151A73">
      <w:pPr>
        <w:rPr>
          <w:lang w:bidi="ar-KW"/>
        </w:rPr>
      </w:pPr>
      <w:r w:rsidRPr="002B7C71">
        <w:rPr>
          <w:lang w:bidi="ar-KW"/>
        </w:rPr>
        <w:t xml:space="preserve">If the network performance does not recover or improve, the management system may </w:t>
      </w:r>
      <w:r w:rsidR="00474DA1">
        <w:rPr>
          <w:lang w:bidi="ar-KW"/>
        </w:rPr>
        <w:t xml:space="preserve">further </w:t>
      </w:r>
      <w:r w:rsidRPr="002B7C71">
        <w:rPr>
          <w:lang w:bidi="ar-KW"/>
        </w:rPr>
        <w:t xml:space="preserve">adjust the </w:t>
      </w:r>
      <w:r w:rsidR="00474DA1">
        <w:rPr>
          <w:lang w:bidi="ar-KW"/>
        </w:rPr>
        <w:t>network configuration</w:t>
      </w:r>
      <w:r w:rsidRPr="002B7C71">
        <w:rPr>
          <w:lang w:bidi="ar-KW"/>
        </w:rPr>
        <w:t xml:space="preserve">, </w:t>
      </w:r>
      <w:r w:rsidR="00474DA1">
        <w:rPr>
          <w:lang w:bidi="ar-KW"/>
        </w:rPr>
        <w:t>or</w:t>
      </w:r>
      <w:r w:rsidRPr="002B7C71">
        <w:rPr>
          <w:lang w:bidi="ar-KW"/>
        </w:rPr>
        <w:t xml:space="preserve"> roll back to </w:t>
      </w:r>
      <w:r w:rsidR="00474DA1">
        <w:rPr>
          <w:lang w:bidi="ar-KW"/>
        </w:rPr>
        <w:t xml:space="preserve">the </w:t>
      </w:r>
      <w:r w:rsidRPr="002B7C71">
        <w:rPr>
          <w:lang w:bidi="ar-KW"/>
        </w:rPr>
        <w:t xml:space="preserve">previous configuration. </w:t>
      </w:r>
      <w:r w:rsidR="00474DA1">
        <w:rPr>
          <w:lang w:bidi="ar-KW"/>
        </w:rPr>
        <w:t xml:space="preserve">At all times the management system </w:t>
      </w:r>
      <w:r w:rsidRPr="002B7C71">
        <w:rPr>
          <w:lang w:bidi="ar-KW"/>
        </w:rPr>
        <w:t xml:space="preserve"> continues </w:t>
      </w:r>
      <w:r w:rsidR="00474DA1">
        <w:rPr>
          <w:lang w:bidi="ar-KW"/>
        </w:rPr>
        <w:t xml:space="preserve">to </w:t>
      </w:r>
      <w:r w:rsidRPr="002B7C71">
        <w:rPr>
          <w:lang w:bidi="ar-KW"/>
        </w:rPr>
        <w:t xml:space="preserve">collect the network data and </w:t>
      </w:r>
      <w:r w:rsidR="00474DA1">
        <w:rPr>
          <w:lang w:bidi="ar-KW"/>
        </w:rPr>
        <w:t xml:space="preserve">to </w:t>
      </w:r>
      <w:r w:rsidRPr="002B7C71">
        <w:rPr>
          <w:lang w:bidi="ar-KW"/>
        </w:rPr>
        <w:t xml:space="preserve">monitor the performance indicators. </w:t>
      </w:r>
    </w:p>
    <w:p w14:paraId="615F4D6E" w14:textId="2EE65754" w:rsidR="00ED4390" w:rsidRPr="002B7C71" w:rsidRDefault="00ED4390" w:rsidP="005162D9">
      <w:pPr>
        <w:pStyle w:val="Heading3"/>
      </w:pPr>
      <w:bookmarkStart w:id="118" w:name="_Toc43122849"/>
      <w:bookmarkStart w:id="119" w:name="_Toc43294600"/>
      <w:bookmarkStart w:id="120" w:name="_Toc58507990"/>
      <w:bookmarkStart w:id="121" w:name="_Toc105505815"/>
      <w:r w:rsidRPr="002B7C71">
        <w:t>6.1.2</w:t>
      </w:r>
      <w:r w:rsidR="009A7F0A">
        <w:tab/>
      </w:r>
      <w:r w:rsidRPr="002B7C71">
        <w:t xml:space="preserve">NWDAF assisted </w:t>
      </w:r>
      <w:r w:rsidR="00C565C5" w:rsidRPr="002B7C71">
        <w:t xml:space="preserve">communication service </w:t>
      </w:r>
      <w:r w:rsidRPr="002B7C71">
        <w:t>SLS Assurance</w:t>
      </w:r>
      <w:bookmarkEnd w:id="118"/>
      <w:bookmarkEnd w:id="119"/>
      <w:bookmarkEnd w:id="120"/>
      <w:bookmarkEnd w:id="121"/>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QoE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QoE data for the target </w:t>
      </w:r>
      <w:r w:rsidR="00C565C5" w:rsidRPr="002B7C71">
        <w:t xml:space="preserve">communication service </w:t>
      </w:r>
      <w:r w:rsidRPr="002B7C71">
        <w:t>need</w:t>
      </w:r>
      <w:r w:rsidR="00C565C5" w:rsidRPr="002B7C71">
        <w:t>s</w:t>
      </w:r>
      <w:r w:rsidRPr="002B7C71">
        <w:t xml:space="preserve"> to be ascertained. Once the QoE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QoE analytical data from NWDAF is per Application for an NSI. It is crucial to derive </w:t>
      </w:r>
      <w:r w:rsidR="003554EE" w:rsidRPr="002B7C71">
        <w:t>which communication service is associated to the</w:t>
      </w:r>
      <w:r w:rsidR="00C24D8D">
        <w:t xml:space="preserve"> </w:t>
      </w:r>
      <w:r w:rsidRPr="002B7C71">
        <w:t>QoE data from the data received from NWDAF in order to ascertain the SLS breach.</w:t>
      </w:r>
    </w:p>
    <w:p w14:paraId="0DEA571E" w14:textId="0410539B" w:rsidR="00B27FBA" w:rsidRPr="002B7C71" w:rsidRDefault="00B27FBA" w:rsidP="00B27FBA">
      <w:pPr>
        <w:pStyle w:val="Heading3"/>
      </w:pPr>
      <w:bookmarkStart w:id="122" w:name="_Toc43122850"/>
      <w:bookmarkStart w:id="123" w:name="_Toc43294601"/>
      <w:bookmarkStart w:id="124" w:name="_Toc58507991"/>
      <w:bookmarkStart w:id="125" w:name="_Toc105505816"/>
      <w:r w:rsidRPr="002B7C71">
        <w:rPr>
          <w:rFonts w:hint="eastAsia"/>
        </w:rPr>
        <w:lastRenderedPageBreak/>
        <w:t>6</w:t>
      </w:r>
      <w:r w:rsidRPr="002B7C71">
        <w:t>.1.3</w:t>
      </w:r>
      <w:r w:rsidR="009A7F0A">
        <w:tab/>
      </w:r>
      <w:r w:rsidRPr="002B7C71">
        <w:t>5G Core assisted SLS communication service Assurance</w:t>
      </w:r>
      <w:bookmarkEnd w:id="122"/>
      <w:bookmarkEnd w:id="123"/>
      <w:bookmarkEnd w:id="124"/>
      <w:bookmarkEnd w:id="125"/>
    </w:p>
    <w:p w14:paraId="721CD46A" w14:textId="295B3FEA"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6F36B27A"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fulfill the SLS requirements, 3GPP management system is capable to configure the management resource and 5GC network functions (e.g. AMF, SMF, NWDAF) to monitor measurements and fault alarms that are relevant to the SLS. Since, for example, a network slice for eMBB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2D6DA8BB"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w:t>
      </w:r>
      <w:r w:rsidR="00D74A04">
        <w:rPr>
          <w:lang w:bidi="ar-KW"/>
        </w:rPr>
        <w:t>s</w:t>
      </w:r>
      <w:r w:rsidRPr="002B7C71">
        <w:rPr>
          <w:lang w:bidi="ar-KW"/>
        </w:rPr>
        <w:t xml:space="preserv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126" w:name="_Toc43294602"/>
      <w:bookmarkStart w:id="127" w:name="_Toc58507992"/>
      <w:bookmarkStart w:id="128" w:name="_Toc105505817"/>
      <w:bookmarkStart w:id="129" w:name="_Toc43122851"/>
      <w:bookmarkStart w:id="130" w:name="OLE_LINK7"/>
      <w:bookmarkStart w:id="131" w:name="OLE_LINK12"/>
      <w:r w:rsidRPr="002B7C71">
        <w:t>6.1.</w:t>
      </w:r>
      <w:r w:rsidR="00D46A92" w:rsidRPr="002B7C71">
        <w:t>4</w:t>
      </w:r>
      <w:r w:rsidRPr="002B7C71">
        <w:tab/>
        <w:t>Communication service SLS assurance control</w:t>
      </w:r>
      <w:bookmarkEnd w:id="126"/>
      <w:bookmarkEnd w:id="127"/>
      <w:bookmarkEnd w:id="128"/>
      <w:r w:rsidRPr="002B7C71">
        <w:t xml:space="preserve"> </w:t>
      </w:r>
      <w:bookmarkEnd w:id="129"/>
    </w:p>
    <w:p w14:paraId="773ED8D7" w14:textId="4F8B7104"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MnS consumer </w:t>
      </w:r>
      <w:r w:rsidR="00D74A04">
        <w:rPr>
          <w:lang w:eastAsia="zh-CN"/>
        </w:rPr>
        <w:t xml:space="preserve">to </w:t>
      </w:r>
      <w:r w:rsidRPr="002B7C71">
        <w:rPr>
          <w:lang w:eastAsia="zh-CN"/>
        </w:rPr>
        <w:t>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132" w:name="OLE_LINK16"/>
      <w:r w:rsidRPr="002B7C71">
        <w:rPr>
          <w:lang w:eastAsia="zh-CN"/>
        </w:rPr>
        <w:t>enable/disable the SLS assurance, specify the assurance time for certain SLS</w:t>
      </w:r>
      <w:bookmarkEnd w:id="132"/>
      <w:r w:rsidRPr="002B7C71">
        <w:rPr>
          <w:lang w:eastAsia="zh-CN"/>
        </w:rPr>
        <w:t>) and obtain the SLS fulfil</w:t>
      </w:r>
      <w:r w:rsidR="00D74A04">
        <w:rPr>
          <w:lang w:eastAsia="zh-CN"/>
        </w:rPr>
        <w:t>ment</w:t>
      </w:r>
      <w:r w:rsidRPr="002B7C71">
        <w:rPr>
          <w:lang w:eastAsia="zh-CN"/>
        </w:rPr>
        <w:t xml:space="preserve"> information provided by MnS producer. It is assumed that the MnS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111987B" w14:textId="4680A72D" w:rsidR="0018005B" w:rsidRPr="002B7C71" w:rsidRDefault="0018005B" w:rsidP="004349FD">
      <w:pPr>
        <w:rPr>
          <w:lang w:eastAsia="zh-CN"/>
        </w:rPr>
      </w:pPr>
      <w:bookmarkStart w:id="133" w:name="OLE_LINK13"/>
      <w:bookmarkStart w:id="134" w:name="OLE_LINK14"/>
      <w:bookmarkEnd w:id="130"/>
      <w:r w:rsidRPr="002B7C71">
        <w:rPr>
          <w:lang w:eastAsia="zh-CN"/>
        </w:rPr>
        <w:t xml:space="preserve">When </w:t>
      </w:r>
      <w:r w:rsidR="00D74A04">
        <w:rPr>
          <w:lang w:eastAsia="zh-CN"/>
        </w:rPr>
        <w:t xml:space="preserve">an </w:t>
      </w:r>
      <w:r w:rsidRPr="002B7C71">
        <w:rPr>
          <w:lang w:eastAsia="zh-CN"/>
        </w:rPr>
        <w:t xml:space="preserve">MnS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r w:rsidR="00D74A04">
        <w:rPr>
          <w:lang w:eastAsia="zh-CN"/>
        </w:rPr>
        <w:t xml:space="preserve">an </w:t>
      </w:r>
      <w:r w:rsidRPr="002B7C71">
        <w:rPr>
          <w:lang w:eastAsia="zh-CN"/>
        </w:rPr>
        <w:t xml:space="preserve">MnS consumer, the SLS assurance requirements may include information of which SLS should be assured (e.g. latency should be assured), the SLS assurance granularity (e.g. per UE, per Network Slice, per S-NSSAI), SLS assurance condition (e.g. SLS assurance duration time, </w:t>
      </w:r>
      <w:bookmarkStart w:id="135" w:name="OLE_LINK34"/>
      <w:bookmarkStart w:id="136" w:name="OLE_LINK35"/>
      <w:r w:rsidRPr="002B7C71">
        <w:rPr>
          <w:lang w:eastAsia="zh-CN"/>
        </w:rPr>
        <w:t xml:space="preserve">SLS assurance </w:t>
      </w:r>
      <w:bookmarkEnd w:id="135"/>
      <w:bookmarkEnd w:id="136"/>
      <w:r w:rsidR="00D46A92" w:rsidRPr="002B7C71">
        <w:rPr>
          <w:lang w:eastAsia="zh-CN"/>
        </w:rPr>
        <w:t>fulfilment</w:t>
      </w:r>
      <w:r w:rsidRPr="002B7C71">
        <w:rPr>
          <w:lang w:eastAsia="zh-CN"/>
        </w:rPr>
        <w:t xml:space="preserve"> requirements (e.g. </w:t>
      </w:r>
      <w:bookmarkStart w:id="137" w:name="OLE_LINK36"/>
      <w:r w:rsidRPr="002B7C71">
        <w:rPr>
          <w:lang w:eastAsia="zh-CN"/>
        </w:rPr>
        <w:t>the ratio of the SLS assurance time during the whole service usage time</w:t>
      </w:r>
      <w:bookmarkEnd w:id="137"/>
      <w:r w:rsidRPr="002B7C71">
        <w:rPr>
          <w:lang w:eastAsia="zh-CN"/>
        </w:rPr>
        <w:t>) ), the MnS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 contained by the specified managed Entity (i.e. NetworkSlice, NetworkSliceSubnet)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instances. The MnS producer perform</w:t>
      </w:r>
      <w:r w:rsidR="001C7E58">
        <w:rPr>
          <w:lang w:eastAsia="zh-CN"/>
        </w:rPr>
        <w:t>s</w:t>
      </w:r>
      <w:r w:rsidRPr="002B7C71">
        <w:rPr>
          <w:lang w:eastAsia="zh-CN"/>
        </w:rPr>
        <w:t xml:space="preserve"> </w:t>
      </w:r>
      <w:bookmarkEnd w:id="133"/>
      <w:bookmarkEnd w:id="134"/>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138" w:name="OLE_LINK11"/>
      <w:bookmarkEnd w:id="131"/>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564589FD" w:rsidR="00ED4390"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MnS consumer.</w:t>
      </w:r>
      <w:bookmarkEnd w:id="138"/>
    </w:p>
    <w:p w14:paraId="3486C6E8" w14:textId="69D90C99" w:rsidR="00991432" w:rsidRDefault="00991432" w:rsidP="000D6EAC">
      <w:pPr>
        <w:pStyle w:val="Heading3"/>
        <w:rPr>
          <w:rFonts w:eastAsia="SimSun"/>
        </w:rPr>
      </w:pPr>
      <w:bookmarkStart w:id="139" w:name="_Toc105505818"/>
      <w:r>
        <w:rPr>
          <w:rFonts w:eastAsia="SimSun"/>
        </w:rPr>
        <w:t>6.1.5</w:t>
      </w:r>
      <w:r>
        <w:rPr>
          <w:rFonts w:eastAsia="SimSun"/>
        </w:rPr>
        <w:tab/>
        <w:t>Network prediction assisted SLS communication service Assurance</w:t>
      </w:r>
      <w:bookmarkEnd w:id="139"/>
      <w:r>
        <w:rPr>
          <w:rFonts w:eastAsia="SimSun"/>
        </w:rPr>
        <w:t xml:space="preserve"> </w:t>
      </w:r>
    </w:p>
    <w:p w14:paraId="31898454" w14:textId="2288EFC8" w:rsidR="00991432" w:rsidRDefault="00991432" w:rsidP="00991432">
      <w:pPr>
        <w:rPr>
          <w:rFonts w:eastAsia="SimSun"/>
          <w:lang w:bidi="ar-KW"/>
        </w:rPr>
      </w:pPr>
      <w:r>
        <w:rPr>
          <w:rFonts w:eastAsia="SimSun" w:hint="eastAsia"/>
          <w:lang w:bidi="ar-KW"/>
        </w:rPr>
        <w:t xml:space="preserve">The goal of this use case is to </w:t>
      </w:r>
      <w:r>
        <w:rPr>
          <w:rFonts w:eastAsia="SimSun"/>
          <w:lang w:bidi="ar-KW"/>
        </w:rPr>
        <w:t xml:space="preserve">identify the management of network prediction assisted SLS communication service assurance. The SLS related to a particular communication service can be assured by considering the predicted network resource usage and performance </w:t>
      </w:r>
      <w:r w:rsidR="00FE71DC">
        <w:rPr>
          <w:lang w:bidi="ar-KW"/>
        </w:rPr>
        <w:t xml:space="preserve">(e.g. latency, throughtput) for the managed entity (e.g. network slice, network slice subnet) associated with the </w:t>
      </w:r>
      <w:r w:rsidR="00FE71DC">
        <w:rPr>
          <w:lang w:eastAsia="zh-CN"/>
        </w:rPr>
        <w:t xml:space="preserve">SLS closed control loop managed object instance </w:t>
      </w:r>
      <w:r>
        <w:rPr>
          <w:rFonts w:eastAsia="SimSun"/>
          <w:lang w:bidi="ar-KW"/>
        </w:rPr>
        <w:t>within a certain time frame.</w:t>
      </w:r>
    </w:p>
    <w:p w14:paraId="03A66063" w14:textId="24020FC4" w:rsidR="00991432" w:rsidRDefault="00991432" w:rsidP="00991432">
      <w:pPr>
        <w:rPr>
          <w:rFonts w:eastAsia="SimSun"/>
          <w:lang w:bidi="ar-KW"/>
        </w:rPr>
      </w:pPr>
      <w:r>
        <w:rPr>
          <w:rFonts w:eastAsia="SimSun"/>
          <w:lang w:bidi="ar-KW"/>
        </w:rPr>
        <w:t>The 3GPP management system will have the most comprehensive network operating data, such as network resource utilization, network performance parameters in different periods</w:t>
      </w:r>
      <w:r w:rsidR="00FE71DC">
        <w:rPr>
          <w:lang w:bidi="ar-KW"/>
        </w:rPr>
        <w:t>, which would include different collection granularities (e.g. per UE, per S-NSSAI) and have corresponding performance parameters respectively in NG-RAN</w:t>
      </w:r>
      <w:r w:rsidR="00FE71DC">
        <w:rPr>
          <w:lang w:eastAsia="zh-CN" w:bidi="ar-KW"/>
        </w:rPr>
        <w:t xml:space="preserve"> or </w:t>
      </w:r>
      <w:r w:rsidR="00FE71DC">
        <w:rPr>
          <w:lang w:bidi="ar-KW"/>
        </w:rPr>
        <w:t>5GC</w:t>
      </w:r>
      <w:r>
        <w:rPr>
          <w:rFonts w:eastAsia="SimSun"/>
          <w:lang w:bidi="ar-KW"/>
        </w:rPr>
        <w:t>. By introducing MDAS and NWDAF into both the management system and core network, it is possible that the network operating data can be the input of the closeloop to fulfil SLS requirements from CSP or NOP.</w:t>
      </w:r>
      <w:r w:rsidR="00FE71DC">
        <w:rPr>
          <w:lang w:bidi="ar-KW"/>
        </w:rPr>
        <w:t xml:space="preserve"> The MDAS could predict </w:t>
      </w:r>
      <w:r w:rsidR="00FE71DC">
        <w:rPr>
          <w:lang w:bidi="ar-KW"/>
        </w:rPr>
        <w:lastRenderedPageBreak/>
        <w:t>the network resource usage and performance for the whole network as well as different domain, for example, the MDAS could predict the resource utilization and throughtput for the NSSI in the NG-RAN within a certain time period.</w:t>
      </w:r>
    </w:p>
    <w:p w14:paraId="44CB8D05" w14:textId="7AC38699" w:rsidR="00991432" w:rsidRDefault="00991432" w:rsidP="00991432">
      <w:pPr>
        <w:rPr>
          <w:rFonts w:eastAsia="SimSun"/>
          <w:lang w:bidi="ar-KW"/>
        </w:rPr>
      </w:pPr>
      <w:r>
        <w:rPr>
          <w:rFonts w:eastAsia="SimSun"/>
          <w:lang w:bidi="ar-KW"/>
        </w:rPr>
        <w:t>In a certain period of time, the current network condition is good enough to satisfy the SLS requirements. By introducing the prediction results from the analysis of MDAF and NWDAF, the historical data shows that the network will experience a traffic burst in certain area and certain time which can cause network resource shortage and performance degradation</w:t>
      </w:r>
      <w:r>
        <w:rPr>
          <w:rFonts w:eastAsia="SimSun" w:hint="eastAsia"/>
          <w:lang w:eastAsia="zh-CN" w:bidi="ar-KW"/>
        </w:rPr>
        <w:t>.</w:t>
      </w:r>
      <w:r>
        <w:rPr>
          <w:rFonts w:eastAsia="SimSun"/>
          <w:lang w:eastAsia="zh-CN" w:bidi="ar-KW"/>
        </w:rPr>
        <w:t xml:space="preserve"> This predictional results can directly trigger </w:t>
      </w:r>
      <w:r w:rsidR="00FE71DC">
        <w:rPr>
          <w:lang w:eastAsia="zh-CN" w:bidi="ar-KW"/>
        </w:rPr>
        <w:t>the MDAF to analyse the root cause for performance degradation and analyse the solution which is used for making the network desicion</w:t>
      </w:r>
      <w:r>
        <w:rPr>
          <w:rFonts w:eastAsia="SimSun"/>
          <w:lang w:eastAsia="zh-CN" w:bidi="ar-KW"/>
        </w:rPr>
        <w:t xml:space="preserve"> such as reconfiguration and resource reallocation before the predicted traffic burst time. </w:t>
      </w:r>
      <w:r w:rsidR="00FE71DC">
        <w:rPr>
          <w:lang w:eastAsia="zh-CN" w:bidi="ar-KW"/>
        </w:rPr>
        <w:t xml:space="preserve">And the resource reallocation could be conducted between the multiple NSIs or NSSIs, for example, there are different network slices in the network for SLS communication service assurance, the resources between network slices could be adjusted dynamically based on the MDAF analysis results. </w:t>
      </w:r>
      <w:r>
        <w:rPr>
          <w:rFonts w:eastAsia="SimSun"/>
          <w:lang w:eastAsia="zh-CN" w:bidi="ar-KW"/>
        </w:rPr>
        <w:t xml:space="preserve">Similarly, in office area, the </w:t>
      </w:r>
      <w:r>
        <w:rPr>
          <w:rFonts w:eastAsia="SimSun"/>
          <w:lang w:bidi="ar-KW"/>
        </w:rPr>
        <w:t>network will not active during holiday but will have network surges on working day, the network prediction can also trigger resource release and network function reconfiguration. This can not only save network operating costs on holiday but also achieve the goal of network service assurance on working day.</w:t>
      </w:r>
    </w:p>
    <w:p w14:paraId="0ED05DC2" w14:textId="49E8A72B" w:rsidR="00916925" w:rsidRDefault="00916925" w:rsidP="000D6EAC">
      <w:pPr>
        <w:pStyle w:val="Heading3"/>
      </w:pPr>
      <w:bookmarkStart w:id="140" w:name="_Toc105505819"/>
      <w:r>
        <w:t>6.1.6</w:t>
      </w:r>
      <w:r>
        <w:tab/>
        <w:t>Limiting the actions of an assurance closed loop</w:t>
      </w:r>
      <w:bookmarkEnd w:id="140"/>
    </w:p>
    <w:p w14:paraId="6AA99099" w14:textId="77777777" w:rsidR="00916925" w:rsidRDefault="00916925" w:rsidP="00916925">
      <w:r>
        <w:t>The goal of this use case is to provide the consumer of an assurance closed loop the ability to limit actions the assurance closed loop can execute. This renders the assurance closed loop taking action (configuration of MoI attributes) that are within the limits of the scope as defined by the consumer.</w:t>
      </w:r>
    </w:p>
    <w:p w14:paraId="061D3579" w14:textId="77777777" w:rsidR="00916925" w:rsidRDefault="00916925" w:rsidP="00916925">
      <w:r>
        <w:t xml:space="preserve">Assurance closed loops have a defined assurance goal related to a communication service SLS may execute various actions in the deployed operator network. There may be cases in which two or more assurance closed loops can execute the same or related set of actions on a managed entity. For example, assurance closed loops ACL1 and ACL2 for coverage optimization running in neighbouring RAN domains may take independent decision on the radio signal strength and azimuth to optimize the coverage.  These assurance closed loops therefore may have the capability to cause a conflict with both simultaneously changing the azimuth to address a coverage-hole thereby causing an unnecessary coverage-overlap instead. </w:t>
      </w:r>
    </w:p>
    <w:p w14:paraId="2999080C" w14:textId="77777777" w:rsidR="00916925" w:rsidRDefault="00916925" w:rsidP="00916925">
      <w:r>
        <w:t xml:space="preserve">An authorized coordinating entity (authorized common consumer of the two ACL), should be able to configure the closed loops in a way that such occurrences are minimized. To coordinate the execution of multiple such assurance closed loops in the system the common authorized consumer of the assurance closed loop limits the set of actions of the assurance closed loops to avoid possible conflicts between the two or more assurance closed loops. In the example above: The authorized consumer of an assurance closed loops may limit the coverage optimization configurations signal strength and azimuth configurations to be done only by ACL1.  </w:t>
      </w:r>
    </w:p>
    <w:p w14:paraId="6ED68AD3" w14:textId="77777777" w:rsidR="00916925" w:rsidRDefault="00916925" w:rsidP="00916925">
      <w:r>
        <w:t xml:space="preserve">The 3GPP management system shall therefore provide the ability to limit action capabilities (possible configurations of an MoI attributes) that an assurance closed loop can take, this can be for example via operational policy configurations.  </w:t>
      </w:r>
    </w:p>
    <w:p w14:paraId="50BAFE72" w14:textId="65F18C8A" w:rsidR="00916925" w:rsidRDefault="00916925" w:rsidP="00991432">
      <w:r>
        <w:rPr>
          <w:noProof/>
          <w:lang w:eastAsia="zh-CN"/>
        </w:rPr>
        <w:t>The MnS consumer obtains the allowed  action capabilities (configurations that  assurance closed loops could execute on an managed entitiy) from the MnS producer. The MnS consumer may then internally compare the action capabilities allowed that can be taken by a set of assurance closed loops to determine if possible conflicts exist. I</w:t>
      </w:r>
      <w:r>
        <w:t xml:space="preserve">f conflicts are found, and the MnS consumer determines a possible resolution by limiting the action capabilities of a set of assurance closed loops, then it requests the MnS producer to limit the set of action capabilities, for example: by configuring new operational policies. </w:t>
      </w:r>
    </w:p>
    <w:p w14:paraId="7EA96BD6" w14:textId="450D2807" w:rsidR="007428B6" w:rsidRDefault="007428B6" w:rsidP="007428B6">
      <w:pPr>
        <w:pStyle w:val="NO"/>
      </w:pPr>
      <w:r>
        <w:t>NOTE: This use case is not supported.</w:t>
      </w:r>
    </w:p>
    <w:p w14:paraId="5F9F002E" w14:textId="6328ECFA" w:rsidR="00AA6190" w:rsidRDefault="00AA6190" w:rsidP="000D6EAC">
      <w:pPr>
        <w:pStyle w:val="Heading3"/>
      </w:pPr>
      <w:bookmarkStart w:id="141" w:name="_Toc105505820"/>
      <w:r>
        <w:t>6.1.7</w:t>
      </w:r>
      <w:r>
        <w:tab/>
        <w:t>Trigger based Assurance Closed Control Loop (ACCL) state change</w:t>
      </w:r>
      <w:bookmarkEnd w:id="141"/>
    </w:p>
    <w:p w14:paraId="71D6DD6B" w14:textId="77777777" w:rsidR="00AA6190" w:rsidRDefault="00AA6190" w:rsidP="00AA6190">
      <w:r>
        <w:t xml:space="preserve">The goal of this use case is to provide the consumer of an assurance closed loop the ability to set conditions (example threshold crossings) in the 3GPP management system that when met, trigger changes in ACCL state (enable or diable an ACCL). This implies that an ACCL may be activated or deactivated if the set condition in the 3GPP network is met (example: the threshold is crossed).  </w:t>
      </w:r>
    </w:p>
    <w:p w14:paraId="5AF9439C" w14:textId="77777777" w:rsidR="00AA6190" w:rsidRDefault="00AA6190" w:rsidP="00AA6190">
      <w:r>
        <w:t xml:space="preserve">Assurance closed loops may be required to run at different times and network conditions in the 3GPP network. For example, an ACCL related to handover optimization may only execute when the handover failure crosses a certain threshold. Similarly, an ACCL managing energy efficiency may be disabled when the network is overloaded beyond a certain threshold. These conditions (network overload, handover failure threshold crossing) can therefore be associated with a change in state </w:t>
      </w:r>
      <w:r>
        <w:rPr>
          <w:noProof/>
          <w:lang w:eastAsia="zh-CN"/>
        </w:rPr>
        <w:t>(enable/disable)</w:t>
      </w:r>
      <w:r>
        <w:t xml:space="preserve"> of an ACCL to further support autonomy of the 3GPP management domain. </w:t>
      </w:r>
    </w:p>
    <w:p w14:paraId="27A3ADB0" w14:textId="77777777" w:rsidR="00AA6190" w:rsidRDefault="00AA6190" w:rsidP="00AA6190">
      <w:r>
        <w:lastRenderedPageBreak/>
        <w:t xml:space="preserve">An authorized entity (authorized consumer of the ACCL), for example, another closed loop or operator, should be able to configure the condition and its association with an ACCL state transition </w:t>
      </w:r>
      <w:r>
        <w:rPr>
          <w:noProof/>
          <w:lang w:eastAsia="zh-CN"/>
        </w:rPr>
        <w:t xml:space="preserve">(enable/disable) </w:t>
      </w:r>
      <w:r>
        <w:t xml:space="preserve">in the 3GPP management domain. </w:t>
      </w:r>
    </w:p>
    <w:p w14:paraId="4D4AEFA2" w14:textId="77777777" w:rsidR="00AA6190" w:rsidRDefault="00AA6190" w:rsidP="00AA6190">
      <w:r>
        <w:t xml:space="preserve">The 3GPP management system shall therefore provide the ability to configure conditions and associate them with the state transition of an ACCL. The 3GPP management system then configure appropriate listeners to monitor the configured threshold crossing and once triggered execute a state transition </w:t>
      </w:r>
      <w:r>
        <w:rPr>
          <w:noProof/>
          <w:lang w:eastAsia="zh-CN"/>
        </w:rPr>
        <w:t xml:space="preserve">(enable/disable) of </w:t>
      </w:r>
      <w:r>
        <w:t>the associated ACCL.</w:t>
      </w:r>
    </w:p>
    <w:p w14:paraId="40D37D85" w14:textId="5BFCA989" w:rsidR="00AA6190" w:rsidRDefault="00AA6190" w:rsidP="00AA6190">
      <w:pPr>
        <w:rPr>
          <w:noProof/>
          <w:lang w:eastAsia="zh-CN"/>
        </w:rPr>
      </w:pPr>
      <w:r>
        <w:rPr>
          <w:noProof/>
          <w:lang w:eastAsia="zh-CN"/>
        </w:rPr>
        <w:t xml:space="preserve">The MnS consumer obtains the possible conditions as well as the possible ACCL state transitions they can be associated with. The MnS consumer may then configure condition  in the 3GPP network. When the threshold crossing notification is received the MnS producer it executes the associated state transition </w:t>
      </w:r>
      <w:bookmarkStart w:id="142" w:name="_Hlk57035299"/>
      <w:r>
        <w:rPr>
          <w:noProof/>
          <w:lang w:eastAsia="zh-CN"/>
        </w:rPr>
        <w:t xml:space="preserve">(enable/disable) of </w:t>
      </w:r>
      <w:bookmarkEnd w:id="142"/>
      <w:r>
        <w:rPr>
          <w:noProof/>
          <w:lang w:eastAsia="zh-CN"/>
        </w:rPr>
        <w:t>the ACCL.</w:t>
      </w:r>
    </w:p>
    <w:p w14:paraId="0700DCF1" w14:textId="32F3A65C" w:rsidR="007428B6" w:rsidRDefault="007428B6" w:rsidP="007428B6">
      <w:pPr>
        <w:pStyle w:val="NO"/>
        <w:rPr>
          <w:noProof/>
          <w:lang w:eastAsia="zh-CN"/>
        </w:rPr>
      </w:pPr>
      <w:r>
        <w:t>NOTE: This use case is not supported.</w:t>
      </w:r>
    </w:p>
    <w:p w14:paraId="761DBDB2" w14:textId="70138ADA" w:rsidR="008D5032" w:rsidRDefault="008D5032" w:rsidP="008D5032">
      <w:pPr>
        <w:pStyle w:val="Heading3"/>
        <w:rPr>
          <w:rFonts w:eastAsia="SimSun"/>
          <w:lang w:eastAsia="zh-CN"/>
        </w:rPr>
      </w:pPr>
      <w:bookmarkStart w:id="143" w:name="_Toc105505821"/>
      <w:bookmarkStart w:id="144" w:name="OLE_LINK19"/>
      <w:r>
        <w:rPr>
          <w:rFonts w:eastAsia="SimSun"/>
          <w:lang w:eastAsia="zh-CN"/>
        </w:rPr>
        <w:t>6.1.8</w:t>
      </w:r>
      <w:r>
        <w:rPr>
          <w:rFonts w:eastAsia="SimSun"/>
          <w:lang w:eastAsia="zh-CN"/>
        </w:rPr>
        <w:tab/>
        <w:t>Assurance closed loop execution supervision</w:t>
      </w:r>
      <w:bookmarkEnd w:id="143"/>
      <w:r>
        <w:rPr>
          <w:rFonts w:eastAsia="SimSun"/>
          <w:lang w:eastAsia="zh-CN"/>
        </w:rPr>
        <w:t xml:space="preserve"> </w:t>
      </w:r>
    </w:p>
    <w:p w14:paraId="6E035A6F" w14:textId="77777777" w:rsidR="008D5032" w:rsidRDefault="008D5032" w:rsidP="008D5032">
      <w:pPr>
        <w:rPr>
          <w:rFonts w:eastAsiaTheme="minorEastAsia"/>
        </w:rPr>
      </w:pPr>
      <w:r>
        <w:t>Assurance closed loops have a defined goal related to a communication service SLS may execute various actions in the deployed operator network. To fully understand and trust the execution of such an assurance closed loop in the system, The MnS consumer of the assurance closed loop may want to supervise the execution of the assurance closed loop at “pause point” during the Execute step of the closed loop. At this pause point the consumer is enabled to review the available information. MnS consumer can set the pause point before the closed loop is running or when the closed loop is de-activated.</w:t>
      </w:r>
    </w:p>
    <w:p w14:paraId="11B14F6F" w14:textId="461B4D3C" w:rsidR="008D5032" w:rsidRDefault="008D5032" w:rsidP="008D5032">
      <w:r>
        <w:t xml:space="preserve">The 3GPP management system provides the ability to enable or disable such </w:t>
      </w:r>
      <w:r w:rsidR="007428B6">
        <w:t>"</w:t>
      </w:r>
      <w:r>
        <w:t>pause point</w:t>
      </w:r>
      <w:r w:rsidR="007428B6">
        <w:t>"</w:t>
      </w:r>
      <w:r>
        <w:t xml:space="preserve"> during the Execute step of the assurance closed loop. </w:t>
      </w:r>
      <w:r>
        <w:rPr>
          <w:noProof/>
          <w:lang w:eastAsia="zh-CN"/>
        </w:rPr>
        <w:t xml:space="preserve">At a pause point,  when </w:t>
      </w:r>
      <w:r>
        <w:t xml:space="preserve">notification is sent to the MnS consumer, </w:t>
      </w:r>
      <w:r>
        <w:rPr>
          <w:noProof/>
          <w:lang w:eastAsia="zh-CN"/>
        </w:rPr>
        <w:t xml:space="preserve">the consumer of the control loop can enable </w:t>
      </w:r>
      <w:r>
        <w:t xml:space="preserve">pausing the execution of the control. </w:t>
      </w:r>
      <w:bookmarkStart w:id="145" w:name="OLE_LINK30"/>
      <w:bookmarkStart w:id="146" w:name="OLE_LINK20"/>
      <w:bookmarkEnd w:id="144"/>
    </w:p>
    <w:p w14:paraId="5A411995" w14:textId="593E3FA4" w:rsidR="008D5032" w:rsidRDefault="008D5032" w:rsidP="008D5032">
      <w:pPr>
        <w:jc w:val="both"/>
        <w:rPr>
          <w:noProof/>
          <w:lang w:eastAsia="zh-CN"/>
        </w:rPr>
      </w:pPr>
      <w:r>
        <w:rPr>
          <w:noProof/>
          <w:lang w:eastAsia="zh-CN"/>
        </w:rPr>
        <w:t xml:space="preserve">The </w:t>
      </w:r>
      <w:r>
        <w:t>assurance closed loop</w:t>
      </w:r>
      <w:r>
        <w:rPr>
          <w:noProof/>
          <w:lang w:eastAsia="zh-CN"/>
        </w:rPr>
        <w:t xml:space="preserve"> pause point can be defined by the </w:t>
      </w:r>
      <w:r>
        <w:t>assurance closed loop</w:t>
      </w:r>
      <w:r>
        <w:rPr>
          <w:noProof/>
          <w:lang w:eastAsia="zh-CN"/>
        </w:rPr>
        <w:t xml:space="preserve"> and set for </w:t>
      </w:r>
      <w:r w:rsidR="007428B6">
        <w:rPr>
          <w:noProof/>
          <w:lang w:eastAsia="zh-CN"/>
        </w:rPr>
        <w:t>"</w:t>
      </w:r>
      <w:r>
        <w:rPr>
          <w:noProof/>
          <w:lang w:eastAsia="zh-CN"/>
        </w:rPr>
        <w:t>Execute</w:t>
      </w:r>
      <w:r w:rsidR="007428B6">
        <w:rPr>
          <w:noProof/>
          <w:lang w:eastAsia="zh-CN"/>
        </w:rPr>
        <w:t>"</w:t>
      </w:r>
      <w:r>
        <w:rPr>
          <w:noProof/>
          <w:lang w:eastAsia="zh-CN"/>
        </w:rPr>
        <w:t xml:space="preserve"> step only. </w:t>
      </w:r>
    </w:p>
    <w:bookmarkEnd w:id="145"/>
    <w:p w14:paraId="0E7F552E" w14:textId="77777777" w:rsidR="008D5032" w:rsidRDefault="008D5032" w:rsidP="008D5032">
      <w:pPr>
        <w:jc w:val="both"/>
        <w:rPr>
          <w:noProof/>
          <w:lang w:eastAsia="zh-CN"/>
        </w:rPr>
      </w:pPr>
      <w:r>
        <w:rPr>
          <w:noProof/>
          <w:lang w:eastAsia="zh-CN"/>
        </w:rPr>
        <w:t xml:space="preserve">The MnS consumer obtain the pause point capabilities </w:t>
      </w:r>
      <w:bookmarkStart w:id="147" w:name="OLE_LINK6"/>
      <w:r>
        <w:rPr>
          <w:noProof/>
          <w:lang w:eastAsia="zh-CN"/>
        </w:rPr>
        <w:t>for assurance closed loop(s) from the MnS producer. For example, for NR coverage optimization closed loop, the pause point can be coverage adjustment action execution.</w:t>
      </w:r>
    </w:p>
    <w:bookmarkEnd w:id="146"/>
    <w:p w14:paraId="45F37657" w14:textId="77777777" w:rsidR="008D5032" w:rsidRDefault="008D5032" w:rsidP="008D5032">
      <w:pPr>
        <w:jc w:val="both"/>
        <w:rPr>
          <w:noProof/>
          <w:lang w:eastAsia="zh-CN"/>
        </w:rPr>
      </w:pPr>
      <w:r>
        <w:rPr>
          <w:noProof/>
          <w:lang w:eastAsia="zh-CN"/>
        </w:rPr>
        <w:t>Based on the pause capabilities, MnS consumer requests the MnS producer to enable pause point for an</w:t>
      </w:r>
      <w:r>
        <w:t xml:space="preserve"> assurance closed loop</w:t>
      </w:r>
      <w:r>
        <w:rPr>
          <w:noProof/>
          <w:lang w:eastAsia="zh-CN"/>
        </w:rPr>
        <w:t>.</w:t>
      </w:r>
    </w:p>
    <w:p w14:paraId="280FBD07" w14:textId="77777777" w:rsidR="008D5032" w:rsidRDefault="008D5032" w:rsidP="008D5032">
      <w:pPr>
        <w:jc w:val="both"/>
      </w:pPr>
      <w:r>
        <w:rPr>
          <w:noProof/>
          <w:lang w:eastAsia="zh-CN"/>
        </w:rPr>
        <w:t xml:space="preserve">When a pause point is reached, the </w:t>
      </w:r>
      <w:bookmarkEnd w:id="147"/>
      <w:r>
        <w:t>flow of the assurance closed loop is paused and the authorized MnS consumer is informed with the pause information. When the notified MnS consumer sends a resume request, the assurance closed loop flow will continue to execute to the next step of the assurance closed loop. For example, when a pause point at coverage adjustment execute step is enabled, the MnS producer will not execute coverage adjustment action and instead inform the authorized MnS consumer that coverage adjustment action is determined and wait for approval.</w:t>
      </w:r>
    </w:p>
    <w:p w14:paraId="7ED36BB6" w14:textId="77777777" w:rsidR="008D5032" w:rsidRDefault="008D5032" w:rsidP="008D5032">
      <w:pPr>
        <w:pStyle w:val="B1"/>
        <w:ind w:leftChars="242" w:left="768"/>
      </w:pPr>
      <w:r>
        <w:t>- If the coverage adjustment action is approved by the MnS consumer, the MnS consumer will request the MnS producer to resume. Then MnS producer can continue to execute the coverage adjustment action.</w:t>
      </w:r>
    </w:p>
    <w:p w14:paraId="0FD831D6" w14:textId="77777777" w:rsidR="008D5032" w:rsidRDefault="008D5032" w:rsidP="008D5032">
      <w:pPr>
        <w:pStyle w:val="B1"/>
        <w:ind w:leftChars="242" w:left="768"/>
      </w:pPr>
      <w:r>
        <w:t>- If the coverage adjustment action is not approved by the MnS consumer, the MnS consumer requests MnS producer to reject execution of the coverage adjustment action.</w:t>
      </w:r>
    </w:p>
    <w:p w14:paraId="2D9BB282" w14:textId="44C0BDD4" w:rsidR="008D5032" w:rsidRDefault="008D5032" w:rsidP="008D5032">
      <w:pPr>
        <w:pStyle w:val="NO"/>
        <w:rPr>
          <w:noProof/>
          <w:lang w:eastAsia="zh-CN"/>
        </w:rPr>
      </w:pPr>
      <w:r>
        <w:rPr>
          <w:noProof/>
          <w:lang w:eastAsia="zh-CN"/>
        </w:rPr>
        <w:t>NOTE: This use case is not supported.</w:t>
      </w:r>
    </w:p>
    <w:p w14:paraId="7798632F" w14:textId="407F3BA5" w:rsidR="007428B6" w:rsidRDefault="007428B6" w:rsidP="007428B6">
      <w:pPr>
        <w:pStyle w:val="Heading3"/>
        <w:rPr>
          <w:rFonts w:eastAsiaTheme="minorEastAsia"/>
        </w:rPr>
      </w:pPr>
      <w:bookmarkStart w:id="148" w:name="_Toc105505822"/>
      <w:r>
        <w:rPr>
          <w:rFonts w:eastAsiaTheme="minorEastAsia"/>
        </w:rPr>
        <w:t>6.1.9</w:t>
      </w:r>
      <w:r>
        <w:rPr>
          <w:rFonts w:eastAsiaTheme="minorEastAsia"/>
        </w:rPr>
        <w:tab/>
        <w:t>Targeted Assurance Closed Control Loop.</w:t>
      </w:r>
      <w:bookmarkEnd w:id="148"/>
    </w:p>
    <w:p w14:paraId="313F460F" w14:textId="520B52F7" w:rsidR="007428B6" w:rsidRPr="002B7C71" w:rsidRDefault="007428B6" w:rsidP="007428B6">
      <w:pPr>
        <w:rPr>
          <w:lang w:eastAsia="zh-CN"/>
        </w:rPr>
      </w:pPr>
      <w:r>
        <w:t>The goal of this use case is to provide the consumer of an assurance closed loop the ability to set targets (example location, UEs) per assurance goal(s) of an ACCL. This implies that an ACCL will be assuring goal(s) pertaining to the configured targets only. The SLS requirement may come for a particular location. It would be beneficial if the ACL can target a particular location while assuring the SLS. Strict SLS assurance for a service can be provided using ACL for a high-valued vertical customer present in a particular location. This will require configuring the ACL accordingly and would need ACL to collect the performance measurements, while monitoring the network, for the same target location. The example of this may include SP assuring assurance goal of guaranteed throughput for an eMBB service inside a customer premises.</w:t>
      </w:r>
    </w:p>
    <w:p w14:paraId="2E056A11" w14:textId="77777777" w:rsidR="001E36F1" w:rsidRPr="002B7C71" w:rsidRDefault="001E36F1" w:rsidP="001E36F1">
      <w:pPr>
        <w:pStyle w:val="Heading2"/>
      </w:pPr>
      <w:bookmarkStart w:id="149" w:name="_Toc43122852"/>
      <w:bookmarkStart w:id="150" w:name="_Toc43294603"/>
      <w:bookmarkStart w:id="151" w:name="_Toc58507993"/>
      <w:bookmarkStart w:id="152" w:name="_Toc105505823"/>
      <w:r w:rsidRPr="002B7C71">
        <w:lastRenderedPageBreak/>
        <w:t>6.2</w:t>
      </w:r>
      <w:r w:rsidRPr="002B7C71">
        <w:tab/>
        <w:t>Requirements</w:t>
      </w:r>
      <w:bookmarkEnd w:id="149"/>
      <w:bookmarkEnd w:id="150"/>
      <w:bookmarkEnd w:id="151"/>
      <w:bookmarkEnd w:id="152"/>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QoE data</w:t>
      </w:r>
      <w:r w:rsidR="004349FD" w:rsidRPr="002B7C71">
        <w:t>.</w:t>
      </w:r>
    </w:p>
    <w:p w14:paraId="387D49AA" w14:textId="2B48302C" w:rsidR="001E73E0"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r w:rsidRPr="002B7C71">
        <w:t xml:space="preserve">QoE data from the collected </w:t>
      </w:r>
      <w:r w:rsidR="005C5DAC" w:rsidRPr="002B7C71">
        <w:t>NSI related</w:t>
      </w:r>
      <w:r w:rsidRPr="002B7C71">
        <w:t xml:space="preserve"> QoE data.</w:t>
      </w:r>
    </w:p>
    <w:p w14:paraId="0B6CCC3F" w14:textId="3A3FD733" w:rsidR="00574DF0" w:rsidRPr="002B7C71" w:rsidRDefault="00574DF0" w:rsidP="00B1188A">
      <w:pPr>
        <w:pStyle w:val="NO"/>
      </w:pPr>
      <w:r>
        <w:t>NOTE 1a: A communication service in the 3GPP management system is identified by an S-NSSAI (the Slice/ServiceType, SST in the S-NSSAI identifies a communication service which can be detailed using the SliceDifferentiattor, SD), see TS 23.003 [10].</w:t>
      </w:r>
    </w:p>
    <w:p w14:paraId="397FCAF6" w14:textId="6481844B"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3512216C"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w:t>
      </w:r>
      <w:r w:rsidR="00D74A04">
        <w:t>to ensure the target goal</w:t>
      </w:r>
      <w:r w:rsidRPr="002B7C71">
        <w:t>.</w:t>
      </w:r>
      <w:r w:rsidR="007E39D4" w:rsidRPr="002B7C71">
        <w:rPr>
          <w:b/>
        </w:rPr>
        <w:t xml:space="preserve"> </w:t>
      </w:r>
    </w:p>
    <w:p w14:paraId="2898EEB8" w14:textId="139905ED" w:rsidR="007E39D4" w:rsidRPr="002B7C71" w:rsidRDefault="007E39D4" w:rsidP="007E39D4">
      <w:r w:rsidRPr="002B7C71">
        <w:rPr>
          <w:b/>
        </w:rPr>
        <w:t xml:space="preserve">REQ-CSA-CON-10 </w:t>
      </w:r>
      <w:r w:rsidRPr="002B7C71">
        <w:t xml:space="preserve">The 3GPP management system shall have the capability to translate </w:t>
      </w:r>
      <w:r w:rsidR="00D74A04">
        <w:t>network slice</w:t>
      </w:r>
      <w:r w:rsidRPr="002B7C71">
        <w:t xml:space="preserve"> requirements to cross domain </w:t>
      </w:r>
      <w:r w:rsidR="00D74A04">
        <w:t xml:space="preserve">network slicesubnet </w:t>
      </w:r>
      <w:r w:rsidRPr="002B7C71">
        <w:t xml:space="preserve">SLS goal and single domain </w:t>
      </w:r>
      <w:r w:rsidR="00D74A04">
        <w:t xml:space="preserve">network slicesubnet </w:t>
      </w:r>
      <w:r w:rsidRPr="002B7C71">
        <w:t xml:space="preserve">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708518D5" w:rsidR="001E73E0" w:rsidRPr="002B7C71" w:rsidRDefault="007E39D4" w:rsidP="001E73E0">
      <w:r w:rsidRPr="002B7C71">
        <w:rPr>
          <w:b/>
        </w:rPr>
        <w:t>REQ-CSA-CON-13</w:t>
      </w:r>
      <w:r w:rsidRPr="002B7C71">
        <w:tab/>
        <w:t>The 3GPP management system shall have the capability to allow its authorized consumer to obtain the SLS assurance fulfil</w:t>
      </w:r>
      <w:r w:rsidR="00D74A04">
        <w:t>ment status</w:t>
      </w:r>
      <w:r w:rsidRPr="002B7C71">
        <w:t xml:space="preserve"> information.</w:t>
      </w:r>
    </w:p>
    <w:p w14:paraId="28F2AB7B" w14:textId="4CB49493" w:rsidR="00F854EF"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62154584" w14:textId="257EE0D7" w:rsidR="00991432" w:rsidRDefault="00991432" w:rsidP="00991432">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46B49B47" w14:textId="6811BAF5" w:rsidR="00991432" w:rsidRDefault="00991432" w:rsidP="00991432">
      <w:pPr>
        <w:rPr>
          <w:rFonts w:eastAsia="SimSun"/>
        </w:rPr>
      </w:pPr>
      <w:r w:rsidRPr="00C91033">
        <w:rPr>
          <w:rFonts w:eastAsia="SimSun"/>
          <w:b/>
        </w:rPr>
        <w:t>REQ-CSA-CON-</w:t>
      </w:r>
      <w:r>
        <w:rPr>
          <w:rFonts w:eastAsia="SimSun"/>
          <w:b/>
        </w:rPr>
        <w:t>15</w:t>
      </w:r>
      <w:r w:rsidRPr="00C91033">
        <w:rPr>
          <w:rFonts w:eastAsia="SimSun"/>
        </w:rPr>
        <w:tab/>
        <w:t>The 3GPP management system shall have the capability to take actions such asnetwork configuration and perform network resource reallocation according to the network prediction results.</w:t>
      </w:r>
    </w:p>
    <w:p w14:paraId="27CA2A60" w14:textId="208C8F42" w:rsidR="00574DF0" w:rsidRDefault="00916925" w:rsidP="00AA6190">
      <w:r>
        <w:rPr>
          <w:b/>
        </w:rPr>
        <w:t>REQ-CSA-CON-16</w:t>
      </w:r>
      <w:r>
        <w:tab/>
        <w:t>The 3GPP management system shall have the capability to allow its authorized consumer to limit the set of action capabilities executable by an assurance closed loop.</w:t>
      </w:r>
    </w:p>
    <w:p w14:paraId="4B60928B" w14:textId="0E9CA265" w:rsidR="00E77E61" w:rsidRDefault="00E77E61" w:rsidP="00E77E61">
      <w:pPr>
        <w:pStyle w:val="NO"/>
      </w:pPr>
      <w:r>
        <w:rPr>
          <w:noProof/>
          <w:lang w:eastAsia="zh-CN"/>
        </w:rPr>
        <w:t>NOTE: This use case is not supported.</w:t>
      </w:r>
    </w:p>
    <w:p w14:paraId="47C9B046" w14:textId="6AE8AE14" w:rsidR="00AA6190" w:rsidRDefault="00AA6190" w:rsidP="00AA6190">
      <w:r>
        <w:rPr>
          <w:b/>
        </w:rPr>
        <w:t>REQ-CSA-CON-</w:t>
      </w:r>
      <w:r w:rsidR="00CD6A5A">
        <w:rPr>
          <w:b/>
        </w:rPr>
        <w:t>17</w:t>
      </w:r>
      <w:r>
        <w:tab/>
      </w:r>
      <w:r w:rsidRPr="00886FCE">
        <w:t>The 3GPP management system shall allow an authorized consumer to set a condition to enable/disable an ACCL.</w:t>
      </w:r>
    </w:p>
    <w:p w14:paraId="7B6B1BC4" w14:textId="186F07B9" w:rsidR="00E77E61" w:rsidRDefault="00E77E61" w:rsidP="00E77E61">
      <w:pPr>
        <w:pStyle w:val="NO"/>
      </w:pPr>
      <w:r>
        <w:rPr>
          <w:noProof/>
          <w:lang w:eastAsia="zh-CN"/>
        </w:rPr>
        <w:t>NOTE: This use case is not supported.</w:t>
      </w:r>
    </w:p>
    <w:p w14:paraId="50E289F6" w14:textId="379B0FEF" w:rsidR="00672307" w:rsidRDefault="00672307" w:rsidP="00AA6190">
      <w:r w:rsidRPr="002B7C71">
        <w:rPr>
          <w:b/>
        </w:rPr>
        <w:t>REQ-</w:t>
      </w:r>
      <w:r>
        <w:rPr>
          <w:b/>
        </w:rPr>
        <w:t>LCM</w:t>
      </w:r>
      <w:r w:rsidRPr="002B7C71">
        <w:rPr>
          <w:b/>
        </w:rPr>
        <w:t>-CON-</w:t>
      </w:r>
      <w:r>
        <w:rPr>
          <w:b/>
        </w:rPr>
        <w:t xml:space="preserve">01 </w:t>
      </w:r>
      <w:r w:rsidRPr="002B7C71">
        <w:t xml:space="preserve">The 3GPP management system shall have the capability </w:t>
      </w:r>
      <w:r>
        <w:t>of lifecycle management of a closed control loop</w:t>
      </w:r>
      <w:r w:rsidRPr="002B7C71">
        <w:t>.</w:t>
      </w:r>
    </w:p>
    <w:p w14:paraId="29204E4A" w14:textId="706E093F" w:rsidR="00E77E61" w:rsidRDefault="00E77E61" w:rsidP="00E77E61">
      <w:r>
        <w:rPr>
          <w:b/>
        </w:rPr>
        <w:lastRenderedPageBreak/>
        <w:t xml:space="preserve">REQ-CSA-CON-18 </w:t>
      </w:r>
      <w:r>
        <w:t>The 3GPP management system shall have the capability to configure SLS assurance goals for the 5GC management domain and the NG-RAN management domain.</w:t>
      </w:r>
    </w:p>
    <w:p w14:paraId="576831F7" w14:textId="7E7254B9" w:rsidR="00E77E61" w:rsidRDefault="00E77E61" w:rsidP="00E77E61">
      <w:r>
        <w:rPr>
          <w:b/>
        </w:rPr>
        <w:t xml:space="preserve">REQ-CSA-CON-19 </w:t>
      </w:r>
      <w:r>
        <w:t xml:space="preserve">The 3GPP management system shall have the capability to allow closed control loops in cross management domain to collect SLS assurance goal status of closed control loops in 5GC management domain and NG-RAN management domain. </w:t>
      </w:r>
    </w:p>
    <w:p w14:paraId="5351BCB4" w14:textId="434EC187" w:rsidR="00E77E61" w:rsidRDefault="00E77E61" w:rsidP="00E77E61">
      <w:pPr>
        <w:rPr>
          <w:color w:val="000000"/>
        </w:rPr>
      </w:pPr>
      <w:r>
        <w:rPr>
          <w:b/>
        </w:rPr>
        <w:t>REQ-CSA-CON-20</w:t>
      </w:r>
      <w:r>
        <w:tab/>
      </w:r>
      <w:r>
        <w:rPr>
          <w:color w:val="000000"/>
        </w:rPr>
        <w:t xml:space="preserve">The 3GPP management system shall have the capability to allow an authorized consumer to enable or disable pause point(s) connected to actions on managed entities during the ACCL’s execution phase and prior </w:t>
      </w:r>
      <w:r>
        <w:t xml:space="preserve">to </w:t>
      </w:r>
      <w:r>
        <w:rPr>
          <w:color w:val="000000"/>
        </w:rPr>
        <w:t>the actions</w:t>
      </w:r>
      <w:r>
        <w:rPr>
          <w:color w:val="00B050"/>
        </w:rPr>
        <w:t xml:space="preserve">’ </w:t>
      </w:r>
      <w:r>
        <w:rPr>
          <w:color w:val="000000"/>
        </w:rPr>
        <w:t>execution.”</w:t>
      </w:r>
    </w:p>
    <w:p w14:paraId="675F5D0C" w14:textId="15FEF88F" w:rsidR="00E77E61" w:rsidRDefault="00E77E61" w:rsidP="00E77E61">
      <w:pPr>
        <w:pStyle w:val="NO"/>
        <w:rPr>
          <w:color w:val="000000"/>
          <w:lang w:val="en-US"/>
        </w:rPr>
      </w:pPr>
      <w:r>
        <w:rPr>
          <w:noProof/>
          <w:lang w:eastAsia="zh-CN"/>
        </w:rPr>
        <w:t>NOTE: This requirement is not supported.</w:t>
      </w:r>
    </w:p>
    <w:p w14:paraId="52BF1259" w14:textId="24DA306B" w:rsidR="00E77E61" w:rsidRDefault="00E77E61" w:rsidP="00E77E61">
      <w:r>
        <w:rPr>
          <w:b/>
        </w:rPr>
        <w:t>REQ-C</w:t>
      </w:r>
      <w:r>
        <w:rPr>
          <w:b/>
          <w:lang w:eastAsia="zh-CN"/>
        </w:rPr>
        <w:t>SA-</w:t>
      </w:r>
      <w:r>
        <w:rPr>
          <w:b/>
        </w:rPr>
        <w:t>CON-21</w:t>
      </w:r>
      <w:r>
        <w:rPr>
          <w:kern w:val="2"/>
          <w:szCs w:val="18"/>
          <w:lang w:eastAsia="zh-CN" w:bidi="ar-KW"/>
        </w:rPr>
        <w:t xml:space="preserve"> The 3GPP Management System shall have the ability to provide SLS assurance within a particular location.</w:t>
      </w:r>
    </w:p>
    <w:p w14:paraId="3C237EDB" w14:textId="5B3628D7" w:rsidR="00080512" w:rsidRPr="002B7C71" w:rsidRDefault="00080512" w:rsidP="00AA6190">
      <w:pPr>
        <w:pStyle w:val="Heading8"/>
      </w:pPr>
      <w:r w:rsidRPr="002B7C71">
        <w:br w:type="page"/>
      </w:r>
      <w:bookmarkStart w:id="153" w:name="_Toc43122853"/>
      <w:bookmarkStart w:id="154" w:name="_Toc43294604"/>
      <w:bookmarkStart w:id="155" w:name="_Toc58507994"/>
      <w:bookmarkStart w:id="156" w:name="_Toc105505824"/>
      <w:r w:rsidRPr="002B7C71">
        <w:lastRenderedPageBreak/>
        <w:t xml:space="preserve">Annex </w:t>
      </w:r>
      <w:r w:rsidR="00E04382">
        <w:t>A</w:t>
      </w:r>
      <w:r w:rsidRPr="002B7C71">
        <w:t xml:space="preserve"> (informative):</w:t>
      </w:r>
      <w:r w:rsidRPr="002B7C71">
        <w:br/>
        <w:t>Change history</w:t>
      </w:r>
      <w:bookmarkEnd w:id="153"/>
      <w:bookmarkEnd w:id="154"/>
      <w:bookmarkEnd w:id="155"/>
      <w:bookmarkEnd w:id="156"/>
    </w:p>
    <w:bookmarkEnd w:id="39"/>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0D6EAC">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r w:rsidRPr="00FA0220">
              <w:rPr>
                <w:b/>
                <w:sz w:val="16"/>
                <w:szCs w:val="16"/>
              </w:rPr>
              <w:t>TDoc</w:t>
            </w:r>
          </w:p>
        </w:tc>
        <w:tc>
          <w:tcPr>
            <w:tcW w:w="519"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868"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A64960" w:rsidRPr="00197E34" w14:paraId="6ABA2A35" w14:textId="77777777" w:rsidTr="000D6EAC">
        <w:tc>
          <w:tcPr>
            <w:tcW w:w="800" w:type="dxa"/>
            <w:shd w:val="solid" w:color="FFFFFF" w:fill="auto"/>
          </w:tcPr>
          <w:p w14:paraId="42E821D9" w14:textId="1F548A43" w:rsidR="00A64960" w:rsidRDefault="00A64960" w:rsidP="00A64960">
            <w:pPr>
              <w:pStyle w:val="TAC"/>
              <w:jc w:val="left"/>
              <w:rPr>
                <w:sz w:val="16"/>
                <w:szCs w:val="16"/>
              </w:rPr>
            </w:pPr>
            <w:r>
              <w:rPr>
                <w:sz w:val="16"/>
                <w:szCs w:val="16"/>
              </w:rPr>
              <w:t>2020-07</w:t>
            </w:r>
          </w:p>
        </w:tc>
        <w:tc>
          <w:tcPr>
            <w:tcW w:w="952" w:type="dxa"/>
            <w:shd w:val="solid" w:color="FFFFFF" w:fill="auto"/>
          </w:tcPr>
          <w:p w14:paraId="5E6761D0" w14:textId="1293E1DF" w:rsidR="00A64960" w:rsidRDefault="00A64960" w:rsidP="00A64960">
            <w:pPr>
              <w:pStyle w:val="TAC"/>
              <w:jc w:val="left"/>
              <w:rPr>
                <w:sz w:val="16"/>
                <w:szCs w:val="16"/>
              </w:rPr>
            </w:pPr>
            <w:r>
              <w:rPr>
                <w:sz w:val="16"/>
                <w:szCs w:val="16"/>
              </w:rPr>
              <w:t>SA#88e</w:t>
            </w:r>
          </w:p>
        </w:tc>
        <w:tc>
          <w:tcPr>
            <w:tcW w:w="942" w:type="dxa"/>
            <w:shd w:val="solid" w:color="FFFFFF" w:fill="auto"/>
          </w:tcPr>
          <w:p w14:paraId="3F205C8D" w14:textId="77777777" w:rsidR="00A64960" w:rsidRDefault="00A64960" w:rsidP="00A64960">
            <w:pPr>
              <w:pStyle w:val="TAC"/>
              <w:jc w:val="left"/>
              <w:rPr>
                <w:sz w:val="16"/>
                <w:szCs w:val="16"/>
              </w:rPr>
            </w:pPr>
          </w:p>
        </w:tc>
        <w:tc>
          <w:tcPr>
            <w:tcW w:w="519" w:type="dxa"/>
            <w:shd w:val="solid" w:color="FFFFFF" w:fill="auto"/>
          </w:tcPr>
          <w:p w14:paraId="578B6DF4" w14:textId="77777777" w:rsidR="00A64960" w:rsidRPr="00197E34" w:rsidRDefault="00A64960" w:rsidP="00A64960">
            <w:pPr>
              <w:pStyle w:val="TAL"/>
              <w:rPr>
                <w:sz w:val="16"/>
                <w:szCs w:val="16"/>
              </w:rPr>
            </w:pPr>
          </w:p>
        </w:tc>
        <w:tc>
          <w:tcPr>
            <w:tcW w:w="425" w:type="dxa"/>
            <w:shd w:val="solid" w:color="FFFFFF" w:fill="auto"/>
          </w:tcPr>
          <w:p w14:paraId="1B061697" w14:textId="77777777" w:rsidR="00A64960" w:rsidRPr="00197E34" w:rsidRDefault="00A64960" w:rsidP="00A64960">
            <w:pPr>
              <w:pStyle w:val="TAR"/>
              <w:jc w:val="left"/>
              <w:rPr>
                <w:sz w:val="16"/>
                <w:szCs w:val="16"/>
              </w:rPr>
            </w:pPr>
          </w:p>
        </w:tc>
        <w:tc>
          <w:tcPr>
            <w:tcW w:w="425" w:type="dxa"/>
            <w:shd w:val="solid" w:color="FFFFFF" w:fill="auto"/>
          </w:tcPr>
          <w:p w14:paraId="539D5660" w14:textId="77777777" w:rsidR="00A64960" w:rsidRPr="00197E34" w:rsidRDefault="00A64960" w:rsidP="00A64960">
            <w:pPr>
              <w:pStyle w:val="TAC"/>
              <w:jc w:val="left"/>
              <w:rPr>
                <w:sz w:val="16"/>
                <w:szCs w:val="16"/>
              </w:rPr>
            </w:pPr>
          </w:p>
        </w:tc>
        <w:tc>
          <w:tcPr>
            <w:tcW w:w="4868" w:type="dxa"/>
            <w:shd w:val="solid" w:color="FFFFFF" w:fill="auto"/>
          </w:tcPr>
          <w:p w14:paraId="56079191" w14:textId="082DCB62" w:rsidR="00A64960" w:rsidRDefault="00A64960" w:rsidP="00A64960">
            <w:pPr>
              <w:pStyle w:val="TAL"/>
              <w:rPr>
                <w:sz w:val="16"/>
                <w:szCs w:val="16"/>
              </w:rPr>
            </w:pPr>
            <w:r>
              <w:rPr>
                <w:sz w:val="16"/>
                <w:szCs w:val="16"/>
              </w:rPr>
              <w:t>Upgrade to change control version</w:t>
            </w:r>
          </w:p>
        </w:tc>
        <w:tc>
          <w:tcPr>
            <w:tcW w:w="708" w:type="dxa"/>
            <w:shd w:val="solid" w:color="FFFFFF" w:fill="auto"/>
          </w:tcPr>
          <w:p w14:paraId="7B6848B4" w14:textId="69C8E280" w:rsidR="00A64960" w:rsidRDefault="00A64960" w:rsidP="00A64960">
            <w:pPr>
              <w:pStyle w:val="TAC"/>
              <w:jc w:val="left"/>
              <w:rPr>
                <w:sz w:val="16"/>
                <w:szCs w:val="16"/>
              </w:rPr>
            </w:pPr>
            <w:r>
              <w:rPr>
                <w:sz w:val="16"/>
                <w:szCs w:val="16"/>
              </w:rPr>
              <w:t>16.0.0</w:t>
            </w:r>
          </w:p>
        </w:tc>
      </w:tr>
      <w:tr w:rsidR="0051534F" w:rsidRPr="00197E34" w14:paraId="78246F00" w14:textId="77777777" w:rsidTr="000D6EAC">
        <w:tc>
          <w:tcPr>
            <w:tcW w:w="800" w:type="dxa"/>
            <w:shd w:val="solid" w:color="FFFFFF" w:fill="auto"/>
          </w:tcPr>
          <w:p w14:paraId="678EEEFE" w14:textId="66CB838A" w:rsidR="0051534F" w:rsidRDefault="0051534F" w:rsidP="00A64960">
            <w:pPr>
              <w:pStyle w:val="TAC"/>
              <w:jc w:val="left"/>
              <w:rPr>
                <w:sz w:val="16"/>
                <w:szCs w:val="16"/>
              </w:rPr>
            </w:pPr>
            <w:r>
              <w:rPr>
                <w:sz w:val="16"/>
                <w:szCs w:val="16"/>
              </w:rPr>
              <w:t>2020-09</w:t>
            </w:r>
          </w:p>
        </w:tc>
        <w:tc>
          <w:tcPr>
            <w:tcW w:w="952" w:type="dxa"/>
            <w:shd w:val="solid" w:color="FFFFFF" w:fill="auto"/>
          </w:tcPr>
          <w:p w14:paraId="71737278" w14:textId="7C56ACB2" w:rsidR="0051534F" w:rsidRDefault="0051534F" w:rsidP="00A64960">
            <w:pPr>
              <w:pStyle w:val="TAC"/>
              <w:jc w:val="left"/>
              <w:rPr>
                <w:sz w:val="16"/>
                <w:szCs w:val="16"/>
              </w:rPr>
            </w:pPr>
            <w:r>
              <w:rPr>
                <w:sz w:val="16"/>
                <w:szCs w:val="16"/>
              </w:rPr>
              <w:t>SA#89e</w:t>
            </w:r>
          </w:p>
        </w:tc>
        <w:tc>
          <w:tcPr>
            <w:tcW w:w="942" w:type="dxa"/>
            <w:shd w:val="solid" w:color="FFFFFF" w:fill="auto"/>
          </w:tcPr>
          <w:p w14:paraId="74FB4A85" w14:textId="43246AA2" w:rsidR="0051534F" w:rsidRDefault="0051534F" w:rsidP="00A64960">
            <w:pPr>
              <w:pStyle w:val="TAC"/>
              <w:jc w:val="left"/>
              <w:rPr>
                <w:sz w:val="16"/>
                <w:szCs w:val="16"/>
              </w:rPr>
            </w:pPr>
            <w:r>
              <w:rPr>
                <w:sz w:val="16"/>
                <w:szCs w:val="16"/>
              </w:rPr>
              <w:t>SP-200750</w:t>
            </w:r>
          </w:p>
        </w:tc>
        <w:tc>
          <w:tcPr>
            <w:tcW w:w="519" w:type="dxa"/>
            <w:shd w:val="solid" w:color="FFFFFF" w:fill="auto"/>
          </w:tcPr>
          <w:p w14:paraId="6766C3EE" w14:textId="4B7EA47F" w:rsidR="0051534F" w:rsidRPr="00197E34" w:rsidRDefault="0051534F" w:rsidP="00A64960">
            <w:pPr>
              <w:pStyle w:val="TAL"/>
              <w:rPr>
                <w:sz w:val="16"/>
                <w:szCs w:val="16"/>
              </w:rPr>
            </w:pPr>
            <w:r>
              <w:rPr>
                <w:sz w:val="16"/>
                <w:szCs w:val="16"/>
              </w:rPr>
              <w:t>0008</w:t>
            </w:r>
          </w:p>
        </w:tc>
        <w:tc>
          <w:tcPr>
            <w:tcW w:w="425" w:type="dxa"/>
            <w:shd w:val="solid" w:color="FFFFFF" w:fill="auto"/>
          </w:tcPr>
          <w:p w14:paraId="6C7765CA" w14:textId="34B48D94" w:rsidR="0051534F" w:rsidRPr="00197E34" w:rsidRDefault="0051534F" w:rsidP="00A64960">
            <w:pPr>
              <w:pStyle w:val="TAR"/>
              <w:jc w:val="left"/>
              <w:rPr>
                <w:sz w:val="16"/>
                <w:szCs w:val="16"/>
              </w:rPr>
            </w:pPr>
            <w:r>
              <w:rPr>
                <w:sz w:val="16"/>
                <w:szCs w:val="16"/>
              </w:rPr>
              <w:t>-</w:t>
            </w:r>
          </w:p>
        </w:tc>
        <w:tc>
          <w:tcPr>
            <w:tcW w:w="425" w:type="dxa"/>
            <w:shd w:val="solid" w:color="FFFFFF" w:fill="auto"/>
          </w:tcPr>
          <w:p w14:paraId="3B88D88A" w14:textId="3B301F19" w:rsidR="0051534F" w:rsidRPr="00197E34" w:rsidRDefault="0051534F" w:rsidP="00A64960">
            <w:pPr>
              <w:pStyle w:val="TAC"/>
              <w:jc w:val="left"/>
              <w:rPr>
                <w:sz w:val="16"/>
                <w:szCs w:val="16"/>
              </w:rPr>
            </w:pPr>
            <w:r>
              <w:rPr>
                <w:sz w:val="16"/>
                <w:szCs w:val="16"/>
              </w:rPr>
              <w:t>F</w:t>
            </w:r>
          </w:p>
        </w:tc>
        <w:tc>
          <w:tcPr>
            <w:tcW w:w="4868" w:type="dxa"/>
            <w:shd w:val="solid" w:color="FFFFFF" w:fill="auto"/>
          </w:tcPr>
          <w:p w14:paraId="0BE7FE2D" w14:textId="6DEA7CF3" w:rsidR="0051534F" w:rsidRDefault="0051534F" w:rsidP="00A64960">
            <w:pPr>
              <w:pStyle w:val="TAL"/>
              <w:rPr>
                <w:sz w:val="16"/>
                <w:szCs w:val="16"/>
              </w:rPr>
            </w:pPr>
            <w:r w:rsidRPr="008F2A28">
              <w:rPr>
                <w:sz w:val="16"/>
                <w:szCs w:val="16"/>
              </w:rPr>
              <w:t>Add abbreviations to clause 3.3</w:t>
            </w:r>
          </w:p>
        </w:tc>
        <w:tc>
          <w:tcPr>
            <w:tcW w:w="708" w:type="dxa"/>
            <w:shd w:val="solid" w:color="FFFFFF" w:fill="auto"/>
          </w:tcPr>
          <w:p w14:paraId="5E0EC83B" w14:textId="380F69C5" w:rsidR="0051534F" w:rsidRDefault="0051534F" w:rsidP="00A64960">
            <w:pPr>
              <w:pStyle w:val="TAC"/>
              <w:jc w:val="left"/>
              <w:rPr>
                <w:sz w:val="16"/>
                <w:szCs w:val="16"/>
              </w:rPr>
            </w:pPr>
            <w:r>
              <w:rPr>
                <w:sz w:val="16"/>
                <w:szCs w:val="16"/>
              </w:rPr>
              <w:t>16.1.0</w:t>
            </w:r>
          </w:p>
        </w:tc>
      </w:tr>
      <w:tr w:rsidR="00110ED6" w:rsidRPr="00197E34" w14:paraId="683AFCAC" w14:textId="77777777" w:rsidTr="000D6EAC">
        <w:tc>
          <w:tcPr>
            <w:tcW w:w="800" w:type="dxa"/>
            <w:shd w:val="solid" w:color="FFFFFF" w:fill="auto"/>
          </w:tcPr>
          <w:p w14:paraId="61160130" w14:textId="39FC4A12" w:rsidR="00110ED6" w:rsidRDefault="00110ED6" w:rsidP="00110ED6">
            <w:pPr>
              <w:pStyle w:val="TAC"/>
              <w:jc w:val="left"/>
              <w:rPr>
                <w:sz w:val="16"/>
                <w:szCs w:val="16"/>
              </w:rPr>
            </w:pPr>
            <w:r>
              <w:rPr>
                <w:sz w:val="16"/>
                <w:szCs w:val="16"/>
              </w:rPr>
              <w:t>2020-09</w:t>
            </w:r>
          </w:p>
        </w:tc>
        <w:tc>
          <w:tcPr>
            <w:tcW w:w="952" w:type="dxa"/>
            <w:shd w:val="solid" w:color="FFFFFF" w:fill="auto"/>
          </w:tcPr>
          <w:p w14:paraId="24387D7C" w14:textId="1EB26A7C" w:rsidR="00110ED6" w:rsidRDefault="00110ED6" w:rsidP="00110ED6">
            <w:pPr>
              <w:pStyle w:val="TAC"/>
              <w:jc w:val="left"/>
              <w:rPr>
                <w:sz w:val="16"/>
                <w:szCs w:val="16"/>
              </w:rPr>
            </w:pPr>
            <w:r>
              <w:rPr>
                <w:sz w:val="16"/>
                <w:szCs w:val="16"/>
              </w:rPr>
              <w:t>SA#89e</w:t>
            </w:r>
          </w:p>
        </w:tc>
        <w:tc>
          <w:tcPr>
            <w:tcW w:w="942" w:type="dxa"/>
            <w:shd w:val="solid" w:color="FFFFFF" w:fill="auto"/>
          </w:tcPr>
          <w:p w14:paraId="2632B8DE" w14:textId="216DAB0C" w:rsidR="00110ED6" w:rsidRDefault="00110ED6" w:rsidP="00110ED6">
            <w:pPr>
              <w:pStyle w:val="TAC"/>
              <w:jc w:val="left"/>
              <w:rPr>
                <w:sz w:val="16"/>
                <w:szCs w:val="16"/>
              </w:rPr>
            </w:pPr>
            <w:r>
              <w:rPr>
                <w:sz w:val="16"/>
                <w:szCs w:val="16"/>
              </w:rPr>
              <w:t>SP-200750</w:t>
            </w:r>
          </w:p>
        </w:tc>
        <w:tc>
          <w:tcPr>
            <w:tcW w:w="519" w:type="dxa"/>
            <w:shd w:val="solid" w:color="FFFFFF" w:fill="auto"/>
          </w:tcPr>
          <w:p w14:paraId="02EAE6AF" w14:textId="68F40A5C" w:rsidR="00110ED6" w:rsidRDefault="00110ED6" w:rsidP="00110ED6">
            <w:pPr>
              <w:pStyle w:val="TAL"/>
              <w:rPr>
                <w:sz w:val="16"/>
                <w:szCs w:val="16"/>
              </w:rPr>
            </w:pPr>
            <w:r>
              <w:rPr>
                <w:sz w:val="16"/>
                <w:szCs w:val="16"/>
              </w:rPr>
              <w:t>0009</w:t>
            </w:r>
          </w:p>
        </w:tc>
        <w:tc>
          <w:tcPr>
            <w:tcW w:w="425" w:type="dxa"/>
            <w:shd w:val="solid" w:color="FFFFFF" w:fill="auto"/>
          </w:tcPr>
          <w:p w14:paraId="08A06660" w14:textId="740D4951" w:rsidR="00110ED6" w:rsidRDefault="00110ED6" w:rsidP="00110ED6">
            <w:pPr>
              <w:pStyle w:val="TAR"/>
              <w:jc w:val="left"/>
              <w:rPr>
                <w:sz w:val="16"/>
                <w:szCs w:val="16"/>
              </w:rPr>
            </w:pPr>
            <w:r>
              <w:rPr>
                <w:sz w:val="16"/>
                <w:szCs w:val="16"/>
              </w:rPr>
              <w:t>-</w:t>
            </w:r>
          </w:p>
        </w:tc>
        <w:tc>
          <w:tcPr>
            <w:tcW w:w="425" w:type="dxa"/>
            <w:shd w:val="solid" w:color="FFFFFF" w:fill="auto"/>
          </w:tcPr>
          <w:p w14:paraId="0C841718" w14:textId="0F0625B1" w:rsidR="00110ED6" w:rsidRDefault="00110ED6" w:rsidP="00110ED6">
            <w:pPr>
              <w:pStyle w:val="TAC"/>
              <w:jc w:val="left"/>
              <w:rPr>
                <w:sz w:val="16"/>
                <w:szCs w:val="16"/>
              </w:rPr>
            </w:pPr>
            <w:r>
              <w:rPr>
                <w:sz w:val="16"/>
                <w:szCs w:val="16"/>
              </w:rPr>
              <w:t>F</w:t>
            </w:r>
          </w:p>
        </w:tc>
        <w:tc>
          <w:tcPr>
            <w:tcW w:w="4868" w:type="dxa"/>
            <w:shd w:val="solid" w:color="FFFFFF" w:fill="auto"/>
          </w:tcPr>
          <w:p w14:paraId="4276B040" w14:textId="3C887482" w:rsidR="00110ED6" w:rsidRPr="00110ED6" w:rsidRDefault="00110ED6" w:rsidP="00110ED6">
            <w:pPr>
              <w:pStyle w:val="TAL"/>
              <w:rPr>
                <w:sz w:val="16"/>
                <w:szCs w:val="16"/>
              </w:rPr>
            </w:pPr>
            <w:r>
              <w:rPr>
                <w:sz w:val="16"/>
                <w:szCs w:val="16"/>
              </w:rPr>
              <w:t>Correction of requirements text in clause 5.1.1</w:t>
            </w:r>
          </w:p>
        </w:tc>
        <w:tc>
          <w:tcPr>
            <w:tcW w:w="708" w:type="dxa"/>
            <w:shd w:val="solid" w:color="FFFFFF" w:fill="auto"/>
          </w:tcPr>
          <w:p w14:paraId="5E546F34" w14:textId="43C3C9AC" w:rsidR="00110ED6" w:rsidRDefault="00110ED6" w:rsidP="00110ED6">
            <w:pPr>
              <w:pStyle w:val="TAC"/>
              <w:jc w:val="left"/>
              <w:rPr>
                <w:sz w:val="16"/>
                <w:szCs w:val="16"/>
              </w:rPr>
            </w:pPr>
            <w:r>
              <w:rPr>
                <w:sz w:val="16"/>
                <w:szCs w:val="16"/>
              </w:rPr>
              <w:t>16.1.0</w:t>
            </w:r>
          </w:p>
        </w:tc>
      </w:tr>
      <w:tr w:rsidR="00767D61" w:rsidRPr="00197E34" w14:paraId="52323DDC" w14:textId="77777777" w:rsidTr="000D6EAC">
        <w:tc>
          <w:tcPr>
            <w:tcW w:w="800" w:type="dxa"/>
            <w:shd w:val="solid" w:color="FFFFFF" w:fill="auto"/>
          </w:tcPr>
          <w:p w14:paraId="77C54B52" w14:textId="6C7BF896" w:rsidR="00767D61" w:rsidRDefault="00767D61" w:rsidP="00767D61">
            <w:pPr>
              <w:pStyle w:val="TAC"/>
              <w:jc w:val="left"/>
              <w:rPr>
                <w:sz w:val="16"/>
                <w:szCs w:val="16"/>
              </w:rPr>
            </w:pPr>
            <w:r>
              <w:rPr>
                <w:sz w:val="16"/>
                <w:szCs w:val="16"/>
              </w:rPr>
              <w:t>2020-09</w:t>
            </w:r>
          </w:p>
        </w:tc>
        <w:tc>
          <w:tcPr>
            <w:tcW w:w="952" w:type="dxa"/>
            <w:shd w:val="solid" w:color="FFFFFF" w:fill="auto"/>
          </w:tcPr>
          <w:p w14:paraId="66E78DD2" w14:textId="6AFC8043" w:rsidR="00767D61" w:rsidRDefault="00767D61" w:rsidP="00767D61">
            <w:pPr>
              <w:pStyle w:val="TAC"/>
              <w:jc w:val="left"/>
              <w:rPr>
                <w:sz w:val="16"/>
                <w:szCs w:val="16"/>
              </w:rPr>
            </w:pPr>
            <w:r>
              <w:rPr>
                <w:sz w:val="16"/>
                <w:szCs w:val="16"/>
              </w:rPr>
              <w:t>SA#89e</w:t>
            </w:r>
          </w:p>
        </w:tc>
        <w:tc>
          <w:tcPr>
            <w:tcW w:w="942" w:type="dxa"/>
            <w:shd w:val="solid" w:color="FFFFFF" w:fill="auto"/>
          </w:tcPr>
          <w:p w14:paraId="5C38B1A4" w14:textId="340BD09A" w:rsidR="00767D61" w:rsidRDefault="00767D61" w:rsidP="00767D61">
            <w:pPr>
              <w:pStyle w:val="TAC"/>
              <w:jc w:val="left"/>
              <w:rPr>
                <w:sz w:val="16"/>
                <w:szCs w:val="16"/>
              </w:rPr>
            </w:pPr>
            <w:r>
              <w:rPr>
                <w:sz w:val="16"/>
                <w:szCs w:val="16"/>
              </w:rPr>
              <w:t>SP-200750</w:t>
            </w:r>
          </w:p>
        </w:tc>
        <w:tc>
          <w:tcPr>
            <w:tcW w:w="519" w:type="dxa"/>
            <w:shd w:val="solid" w:color="FFFFFF" w:fill="auto"/>
          </w:tcPr>
          <w:p w14:paraId="0603C031" w14:textId="15F8D35B" w:rsidR="00767D61" w:rsidRDefault="00767D61" w:rsidP="00767D61">
            <w:pPr>
              <w:pStyle w:val="TAL"/>
              <w:rPr>
                <w:sz w:val="16"/>
                <w:szCs w:val="16"/>
              </w:rPr>
            </w:pPr>
            <w:r>
              <w:rPr>
                <w:sz w:val="16"/>
                <w:szCs w:val="16"/>
              </w:rPr>
              <w:t>0010</w:t>
            </w:r>
          </w:p>
        </w:tc>
        <w:tc>
          <w:tcPr>
            <w:tcW w:w="425" w:type="dxa"/>
            <w:shd w:val="solid" w:color="FFFFFF" w:fill="auto"/>
          </w:tcPr>
          <w:p w14:paraId="58F0C295" w14:textId="40FF5B63" w:rsidR="00767D61" w:rsidRDefault="00767D61" w:rsidP="00767D61">
            <w:pPr>
              <w:pStyle w:val="TAR"/>
              <w:jc w:val="left"/>
              <w:rPr>
                <w:sz w:val="16"/>
                <w:szCs w:val="16"/>
              </w:rPr>
            </w:pPr>
            <w:r>
              <w:rPr>
                <w:sz w:val="16"/>
                <w:szCs w:val="16"/>
              </w:rPr>
              <w:t>-</w:t>
            </w:r>
          </w:p>
        </w:tc>
        <w:tc>
          <w:tcPr>
            <w:tcW w:w="425" w:type="dxa"/>
            <w:shd w:val="solid" w:color="FFFFFF" w:fill="auto"/>
          </w:tcPr>
          <w:p w14:paraId="2765C378" w14:textId="0146D484" w:rsidR="00767D61" w:rsidRDefault="00767D61" w:rsidP="00767D61">
            <w:pPr>
              <w:pStyle w:val="TAC"/>
              <w:jc w:val="left"/>
              <w:rPr>
                <w:sz w:val="16"/>
                <w:szCs w:val="16"/>
              </w:rPr>
            </w:pPr>
            <w:r>
              <w:rPr>
                <w:sz w:val="16"/>
                <w:szCs w:val="16"/>
              </w:rPr>
              <w:t>F</w:t>
            </w:r>
          </w:p>
        </w:tc>
        <w:tc>
          <w:tcPr>
            <w:tcW w:w="4868" w:type="dxa"/>
            <w:shd w:val="solid" w:color="FFFFFF" w:fill="auto"/>
          </w:tcPr>
          <w:p w14:paraId="0608974F" w14:textId="3EC83695" w:rsidR="00767D61" w:rsidRDefault="00767D61" w:rsidP="00767D61">
            <w:pPr>
              <w:pStyle w:val="TAL"/>
              <w:rPr>
                <w:sz w:val="16"/>
                <w:szCs w:val="16"/>
              </w:rPr>
            </w:pPr>
            <w:r>
              <w:rPr>
                <w:sz w:val="16"/>
                <w:szCs w:val="16"/>
              </w:rPr>
              <w:t>Remove Editors Notes from clause 5.1.2</w:t>
            </w:r>
          </w:p>
        </w:tc>
        <w:tc>
          <w:tcPr>
            <w:tcW w:w="708" w:type="dxa"/>
            <w:shd w:val="solid" w:color="FFFFFF" w:fill="auto"/>
          </w:tcPr>
          <w:p w14:paraId="12A15478" w14:textId="31D5C246" w:rsidR="00767D61" w:rsidRDefault="00767D61" w:rsidP="00767D61">
            <w:pPr>
              <w:pStyle w:val="TAC"/>
              <w:jc w:val="left"/>
              <w:rPr>
                <w:sz w:val="16"/>
                <w:szCs w:val="16"/>
              </w:rPr>
            </w:pPr>
            <w:r>
              <w:rPr>
                <w:sz w:val="16"/>
                <w:szCs w:val="16"/>
              </w:rPr>
              <w:t>16.1.0</w:t>
            </w:r>
          </w:p>
        </w:tc>
      </w:tr>
      <w:tr w:rsidR="00DF2A71" w:rsidRPr="00197E34" w14:paraId="0779A820" w14:textId="77777777" w:rsidTr="000D6EAC">
        <w:tc>
          <w:tcPr>
            <w:tcW w:w="800" w:type="dxa"/>
            <w:shd w:val="solid" w:color="FFFFFF" w:fill="auto"/>
          </w:tcPr>
          <w:p w14:paraId="0E7A947D" w14:textId="1F216C3D" w:rsidR="00DF2A71" w:rsidRDefault="00DF2A71" w:rsidP="00767D61">
            <w:pPr>
              <w:pStyle w:val="TAC"/>
              <w:jc w:val="left"/>
              <w:rPr>
                <w:sz w:val="16"/>
                <w:szCs w:val="16"/>
              </w:rPr>
            </w:pPr>
            <w:r>
              <w:rPr>
                <w:sz w:val="16"/>
                <w:szCs w:val="16"/>
              </w:rPr>
              <w:t>2020-</w:t>
            </w:r>
            <w:r w:rsidR="001F3442">
              <w:rPr>
                <w:sz w:val="16"/>
                <w:szCs w:val="16"/>
              </w:rPr>
              <w:t>12</w:t>
            </w:r>
          </w:p>
        </w:tc>
        <w:tc>
          <w:tcPr>
            <w:tcW w:w="952" w:type="dxa"/>
            <w:shd w:val="solid" w:color="FFFFFF" w:fill="auto"/>
          </w:tcPr>
          <w:p w14:paraId="0F9F4878" w14:textId="30457E5F" w:rsidR="00DF2A71" w:rsidRDefault="00DF2A71" w:rsidP="00767D61">
            <w:pPr>
              <w:pStyle w:val="TAC"/>
              <w:jc w:val="left"/>
              <w:rPr>
                <w:sz w:val="16"/>
                <w:szCs w:val="16"/>
              </w:rPr>
            </w:pPr>
            <w:r>
              <w:rPr>
                <w:sz w:val="16"/>
                <w:szCs w:val="16"/>
              </w:rPr>
              <w:t>SA#</w:t>
            </w:r>
            <w:r w:rsidR="001F3442">
              <w:rPr>
                <w:sz w:val="16"/>
                <w:szCs w:val="16"/>
              </w:rPr>
              <w:t>90</w:t>
            </w:r>
            <w:r>
              <w:rPr>
                <w:sz w:val="16"/>
                <w:szCs w:val="16"/>
              </w:rPr>
              <w:t>e</w:t>
            </w:r>
          </w:p>
        </w:tc>
        <w:tc>
          <w:tcPr>
            <w:tcW w:w="942" w:type="dxa"/>
            <w:shd w:val="solid" w:color="FFFFFF" w:fill="auto"/>
          </w:tcPr>
          <w:p w14:paraId="6CABDAE3" w14:textId="7B482528" w:rsidR="00DF2A71" w:rsidRDefault="001F3442" w:rsidP="00767D61">
            <w:pPr>
              <w:pStyle w:val="TAC"/>
              <w:jc w:val="left"/>
              <w:rPr>
                <w:sz w:val="16"/>
                <w:szCs w:val="16"/>
              </w:rPr>
            </w:pPr>
            <w:r>
              <w:rPr>
                <w:sz w:val="16"/>
                <w:szCs w:val="16"/>
              </w:rPr>
              <w:t>SP-201056</w:t>
            </w:r>
          </w:p>
        </w:tc>
        <w:tc>
          <w:tcPr>
            <w:tcW w:w="519" w:type="dxa"/>
            <w:shd w:val="solid" w:color="FFFFFF" w:fill="auto"/>
          </w:tcPr>
          <w:p w14:paraId="17F9389E" w14:textId="53EAB396" w:rsidR="00DF2A71" w:rsidRDefault="00DF2A71" w:rsidP="00767D61">
            <w:pPr>
              <w:pStyle w:val="TAL"/>
              <w:rPr>
                <w:sz w:val="16"/>
                <w:szCs w:val="16"/>
              </w:rPr>
            </w:pPr>
            <w:r>
              <w:rPr>
                <w:sz w:val="16"/>
                <w:szCs w:val="16"/>
              </w:rPr>
              <w:t>0011</w:t>
            </w:r>
          </w:p>
        </w:tc>
        <w:tc>
          <w:tcPr>
            <w:tcW w:w="425" w:type="dxa"/>
            <w:shd w:val="solid" w:color="FFFFFF" w:fill="auto"/>
          </w:tcPr>
          <w:p w14:paraId="4EFDCC81" w14:textId="6FCB4FE5" w:rsidR="00DF2A71" w:rsidRDefault="00DF2A71" w:rsidP="00767D61">
            <w:pPr>
              <w:pStyle w:val="TAR"/>
              <w:jc w:val="left"/>
              <w:rPr>
                <w:sz w:val="16"/>
                <w:szCs w:val="16"/>
              </w:rPr>
            </w:pPr>
            <w:r>
              <w:rPr>
                <w:sz w:val="16"/>
                <w:szCs w:val="16"/>
              </w:rPr>
              <w:t>-</w:t>
            </w:r>
          </w:p>
        </w:tc>
        <w:tc>
          <w:tcPr>
            <w:tcW w:w="425" w:type="dxa"/>
            <w:shd w:val="solid" w:color="FFFFFF" w:fill="auto"/>
          </w:tcPr>
          <w:p w14:paraId="799B5929" w14:textId="52ADE3C8" w:rsidR="00DF2A71" w:rsidRDefault="00DF2A71" w:rsidP="00767D61">
            <w:pPr>
              <w:pStyle w:val="TAC"/>
              <w:jc w:val="left"/>
              <w:rPr>
                <w:sz w:val="16"/>
                <w:szCs w:val="16"/>
              </w:rPr>
            </w:pPr>
            <w:r>
              <w:rPr>
                <w:sz w:val="16"/>
                <w:szCs w:val="16"/>
              </w:rPr>
              <w:t>F</w:t>
            </w:r>
          </w:p>
        </w:tc>
        <w:tc>
          <w:tcPr>
            <w:tcW w:w="4868" w:type="dxa"/>
            <w:shd w:val="solid" w:color="FFFFFF" w:fill="auto"/>
          </w:tcPr>
          <w:p w14:paraId="57B8741A" w14:textId="7EB5EAC2" w:rsidR="00DF2A71" w:rsidRDefault="00DF2A71" w:rsidP="00767D61">
            <w:pPr>
              <w:pStyle w:val="TAL"/>
              <w:rPr>
                <w:sz w:val="16"/>
                <w:szCs w:val="16"/>
              </w:rPr>
            </w:pPr>
            <w:r>
              <w:rPr>
                <w:sz w:val="16"/>
                <w:szCs w:val="16"/>
              </w:rPr>
              <w:t>Update and make closed control loop term consistent</w:t>
            </w:r>
          </w:p>
        </w:tc>
        <w:tc>
          <w:tcPr>
            <w:tcW w:w="708" w:type="dxa"/>
            <w:shd w:val="solid" w:color="FFFFFF" w:fill="auto"/>
          </w:tcPr>
          <w:p w14:paraId="5A4AED2C" w14:textId="4A376298" w:rsidR="00DF2A71" w:rsidRDefault="00DF2A71" w:rsidP="00767D61">
            <w:pPr>
              <w:pStyle w:val="TAC"/>
              <w:jc w:val="left"/>
              <w:rPr>
                <w:sz w:val="16"/>
                <w:szCs w:val="16"/>
              </w:rPr>
            </w:pPr>
            <w:r>
              <w:rPr>
                <w:sz w:val="16"/>
                <w:szCs w:val="16"/>
              </w:rPr>
              <w:t>16.2.0</w:t>
            </w:r>
          </w:p>
        </w:tc>
      </w:tr>
      <w:tr w:rsidR="006C2EEB" w:rsidRPr="00197E34" w14:paraId="6B21DDBF" w14:textId="77777777" w:rsidTr="00DF2A71">
        <w:tc>
          <w:tcPr>
            <w:tcW w:w="800" w:type="dxa"/>
            <w:shd w:val="solid" w:color="FFFFFF" w:fill="auto"/>
          </w:tcPr>
          <w:p w14:paraId="7B651B9B" w14:textId="0D44D436" w:rsidR="006C2EEB" w:rsidRDefault="006C2EEB" w:rsidP="00767D61">
            <w:pPr>
              <w:pStyle w:val="TAC"/>
              <w:jc w:val="left"/>
              <w:rPr>
                <w:sz w:val="16"/>
                <w:szCs w:val="16"/>
              </w:rPr>
            </w:pPr>
            <w:r>
              <w:rPr>
                <w:sz w:val="16"/>
                <w:szCs w:val="16"/>
              </w:rPr>
              <w:t>2020-12</w:t>
            </w:r>
          </w:p>
        </w:tc>
        <w:tc>
          <w:tcPr>
            <w:tcW w:w="952" w:type="dxa"/>
            <w:shd w:val="solid" w:color="FFFFFF" w:fill="auto"/>
          </w:tcPr>
          <w:p w14:paraId="70E11665" w14:textId="248DDDC8" w:rsidR="006C2EEB" w:rsidRDefault="006C2EEB" w:rsidP="00767D61">
            <w:pPr>
              <w:pStyle w:val="TAC"/>
              <w:jc w:val="left"/>
              <w:rPr>
                <w:sz w:val="16"/>
                <w:szCs w:val="16"/>
              </w:rPr>
            </w:pPr>
            <w:r>
              <w:rPr>
                <w:sz w:val="16"/>
                <w:szCs w:val="16"/>
              </w:rPr>
              <w:t>SA#90e</w:t>
            </w:r>
          </w:p>
        </w:tc>
        <w:tc>
          <w:tcPr>
            <w:tcW w:w="942" w:type="dxa"/>
            <w:shd w:val="solid" w:color="FFFFFF" w:fill="auto"/>
          </w:tcPr>
          <w:p w14:paraId="06252219" w14:textId="347D59F7" w:rsidR="006C2EEB" w:rsidRDefault="006C2EEB" w:rsidP="00767D61">
            <w:pPr>
              <w:pStyle w:val="TAC"/>
              <w:jc w:val="left"/>
              <w:rPr>
                <w:sz w:val="16"/>
                <w:szCs w:val="16"/>
              </w:rPr>
            </w:pPr>
            <w:r>
              <w:rPr>
                <w:sz w:val="16"/>
                <w:szCs w:val="16"/>
              </w:rPr>
              <w:t>SP-201050</w:t>
            </w:r>
          </w:p>
        </w:tc>
        <w:tc>
          <w:tcPr>
            <w:tcW w:w="519" w:type="dxa"/>
            <w:shd w:val="solid" w:color="FFFFFF" w:fill="auto"/>
          </w:tcPr>
          <w:p w14:paraId="5999C0DE" w14:textId="7F1BCEAB" w:rsidR="006C2EEB" w:rsidRDefault="006C2EEB" w:rsidP="00767D61">
            <w:pPr>
              <w:pStyle w:val="TAL"/>
              <w:rPr>
                <w:sz w:val="16"/>
                <w:szCs w:val="16"/>
              </w:rPr>
            </w:pPr>
            <w:r>
              <w:rPr>
                <w:sz w:val="16"/>
                <w:szCs w:val="16"/>
              </w:rPr>
              <w:t>0012</w:t>
            </w:r>
          </w:p>
        </w:tc>
        <w:tc>
          <w:tcPr>
            <w:tcW w:w="425" w:type="dxa"/>
            <w:shd w:val="solid" w:color="FFFFFF" w:fill="auto"/>
          </w:tcPr>
          <w:p w14:paraId="7A88EFCB" w14:textId="39BAE0AD" w:rsidR="006C2EEB" w:rsidRDefault="006C2EEB" w:rsidP="00767D61">
            <w:pPr>
              <w:pStyle w:val="TAR"/>
              <w:jc w:val="left"/>
              <w:rPr>
                <w:sz w:val="16"/>
                <w:szCs w:val="16"/>
              </w:rPr>
            </w:pPr>
            <w:r>
              <w:rPr>
                <w:sz w:val="16"/>
                <w:szCs w:val="16"/>
              </w:rPr>
              <w:t>-</w:t>
            </w:r>
          </w:p>
        </w:tc>
        <w:tc>
          <w:tcPr>
            <w:tcW w:w="425" w:type="dxa"/>
            <w:shd w:val="solid" w:color="FFFFFF" w:fill="auto"/>
          </w:tcPr>
          <w:p w14:paraId="72643534" w14:textId="23A9EBE6" w:rsidR="006C2EEB" w:rsidRDefault="006C2EEB" w:rsidP="00767D61">
            <w:pPr>
              <w:pStyle w:val="TAC"/>
              <w:jc w:val="left"/>
              <w:rPr>
                <w:sz w:val="16"/>
                <w:szCs w:val="16"/>
              </w:rPr>
            </w:pPr>
            <w:r>
              <w:rPr>
                <w:sz w:val="16"/>
                <w:szCs w:val="16"/>
              </w:rPr>
              <w:t>F</w:t>
            </w:r>
          </w:p>
        </w:tc>
        <w:tc>
          <w:tcPr>
            <w:tcW w:w="4868" w:type="dxa"/>
            <w:shd w:val="solid" w:color="FFFFFF" w:fill="auto"/>
          </w:tcPr>
          <w:p w14:paraId="095A12D7" w14:textId="2B807A55" w:rsidR="006C2EEB" w:rsidRDefault="006C2EEB" w:rsidP="00767D61">
            <w:pPr>
              <w:pStyle w:val="TAL"/>
              <w:rPr>
                <w:sz w:val="16"/>
                <w:szCs w:val="16"/>
              </w:rPr>
            </w:pPr>
            <w:r>
              <w:rPr>
                <w:sz w:val="16"/>
                <w:szCs w:val="16"/>
              </w:rPr>
              <w:t>Corrections to clause 4.1 and 4.2.1</w:t>
            </w:r>
          </w:p>
        </w:tc>
        <w:tc>
          <w:tcPr>
            <w:tcW w:w="708" w:type="dxa"/>
            <w:shd w:val="solid" w:color="FFFFFF" w:fill="auto"/>
          </w:tcPr>
          <w:p w14:paraId="5F917AD3" w14:textId="0F9BF1C8" w:rsidR="006C2EEB" w:rsidRDefault="006C2EEB" w:rsidP="00767D61">
            <w:pPr>
              <w:pStyle w:val="TAC"/>
              <w:jc w:val="left"/>
              <w:rPr>
                <w:sz w:val="16"/>
                <w:szCs w:val="16"/>
              </w:rPr>
            </w:pPr>
            <w:r>
              <w:rPr>
                <w:sz w:val="16"/>
                <w:szCs w:val="16"/>
              </w:rPr>
              <w:t>16.2.0</w:t>
            </w:r>
          </w:p>
        </w:tc>
      </w:tr>
      <w:tr w:rsidR="00E8129D" w:rsidRPr="00197E34" w14:paraId="60FB5704" w14:textId="77777777" w:rsidTr="00DF2A71">
        <w:tc>
          <w:tcPr>
            <w:tcW w:w="800" w:type="dxa"/>
            <w:shd w:val="solid" w:color="FFFFFF" w:fill="auto"/>
          </w:tcPr>
          <w:p w14:paraId="71D154D4" w14:textId="254616B0" w:rsidR="00E8129D" w:rsidRDefault="00E8129D" w:rsidP="00767D61">
            <w:pPr>
              <w:pStyle w:val="TAC"/>
              <w:jc w:val="left"/>
              <w:rPr>
                <w:sz w:val="16"/>
                <w:szCs w:val="16"/>
              </w:rPr>
            </w:pPr>
            <w:r>
              <w:rPr>
                <w:sz w:val="16"/>
                <w:szCs w:val="16"/>
              </w:rPr>
              <w:t>2020-12</w:t>
            </w:r>
          </w:p>
        </w:tc>
        <w:tc>
          <w:tcPr>
            <w:tcW w:w="952" w:type="dxa"/>
            <w:shd w:val="solid" w:color="FFFFFF" w:fill="auto"/>
          </w:tcPr>
          <w:p w14:paraId="06B031D8" w14:textId="0CE11670" w:rsidR="00E8129D" w:rsidRDefault="00E8129D" w:rsidP="00767D61">
            <w:pPr>
              <w:pStyle w:val="TAC"/>
              <w:jc w:val="left"/>
              <w:rPr>
                <w:sz w:val="16"/>
                <w:szCs w:val="16"/>
              </w:rPr>
            </w:pPr>
            <w:r>
              <w:rPr>
                <w:sz w:val="16"/>
                <w:szCs w:val="16"/>
              </w:rPr>
              <w:t>SA#90e</w:t>
            </w:r>
          </w:p>
        </w:tc>
        <w:tc>
          <w:tcPr>
            <w:tcW w:w="942" w:type="dxa"/>
            <w:shd w:val="solid" w:color="FFFFFF" w:fill="auto"/>
          </w:tcPr>
          <w:p w14:paraId="3074E371" w14:textId="3D649B60" w:rsidR="00E8129D" w:rsidRDefault="00E8129D" w:rsidP="00767D61">
            <w:pPr>
              <w:pStyle w:val="TAC"/>
              <w:jc w:val="left"/>
              <w:rPr>
                <w:sz w:val="16"/>
                <w:szCs w:val="16"/>
              </w:rPr>
            </w:pPr>
            <w:r>
              <w:rPr>
                <w:sz w:val="16"/>
                <w:szCs w:val="16"/>
              </w:rPr>
              <w:t>SP-201056</w:t>
            </w:r>
          </w:p>
        </w:tc>
        <w:tc>
          <w:tcPr>
            <w:tcW w:w="519" w:type="dxa"/>
            <w:shd w:val="solid" w:color="FFFFFF" w:fill="auto"/>
          </w:tcPr>
          <w:p w14:paraId="0F4633D4" w14:textId="30E092F3" w:rsidR="00E8129D" w:rsidRDefault="00E8129D" w:rsidP="00767D61">
            <w:pPr>
              <w:pStyle w:val="TAL"/>
              <w:rPr>
                <w:sz w:val="16"/>
                <w:szCs w:val="16"/>
              </w:rPr>
            </w:pPr>
            <w:r>
              <w:rPr>
                <w:sz w:val="16"/>
                <w:szCs w:val="16"/>
              </w:rPr>
              <w:t>0014</w:t>
            </w:r>
          </w:p>
        </w:tc>
        <w:tc>
          <w:tcPr>
            <w:tcW w:w="425" w:type="dxa"/>
            <w:shd w:val="solid" w:color="FFFFFF" w:fill="auto"/>
          </w:tcPr>
          <w:p w14:paraId="133F1453" w14:textId="65EF4949" w:rsidR="00E8129D" w:rsidRDefault="00E8129D" w:rsidP="00767D61">
            <w:pPr>
              <w:pStyle w:val="TAR"/>
              <w:jc w:val="left"/>
              <w:rPr>
                <w:sz w:val="16"/>
                <w:szCs w:val="16"/>
              </w:rPr>
            </w:pPr>
            <w:r>
              <w:rPr>
                <w:sz w:val="16"/>
                <w:szCs w:val="16"/>
              </w:rPr>
              <w:t>-</w:t>
            </w:r>
          </w:p>
        </w:tc>
        <w:tc>
          <w:tcPr>
            <w:tcW w:w="425" w:type="dxa"/>
            <w:shd w:val="solid" w:color="FFFFFF" w:fill="auto"/>
          </w:tcPr>
          <w:p w14:paraId="75FB727D" w14:textId="24E79DEE" w:rsidR="00E8129D" w:rsidRDefault="00E8129D" w:rsidP="00767D61">
            <w:pPr>
              <w:pStyle w:val="TAC"/>
              <w:jc w:val="left"/>
              <w:rPr>
                <w:sz w:val="16"/>
                <w:szCs w:val="16"/>
              </w:rPr>
            </w:pPr>
            <w:r>
              <w:rPr>
                <w:sz w:val="16"/>
                <w:szCs w:val="16"/>
              </w:rPr>
              <w:t>F</w:t>
            </w:r>
          </w:p>
        </w:tc>
        <w:tc>
          <w:tcPr>
            <w:tcW w:w="4868" w:type="dxa"/>
            <w:shd w:val="solid" w:color="FFFFFF" w:fill="auto"/>
          </w:tcPr>
          <w:p w14:paraId="4A642A68" w14:textId="488CD1BE" w:rsidR="00E8129D" w:rsidRDefault="00E8129D" w:rsidP="00767D61">
            <w:pPr>
              <w:pStyle w:val="TAL"/>
              <w:rPr>
                <w:sz w:val="16"/>
                <w:szCs w:val="16"/>
              </w:rPr>
            </w:pPr>
            <w:r>
              <w:rPr>
                <w:sz w:val="16"/>
                <w:szCs w:val="16"/>
              </w:rPr>
              <w:t>Update figure and description of Communication service assurance service</w:t>
            </w:r>
          </w:p>
        </w:tc>
        <w:tc>
          <w:tcPr>
            <w:tcW w:w="708" w:type="dxa"/>
            <w:shd w:val="solid" w:color="FFFFFF" w:fill="auto"/>
          </w:tcPr>
          <w:p w14:paraId="7FBBC180" w14:textId="45526EDE" w:rsidR="00E8129D" w:rsidRDefault="00E8129D" w:rsidP="00767D61">
            <w:pPr>
              <w:pStyle w:val="TAC"/>
              <w:jc w:val="left"/>
              <w:rPr>
                <w:sz w:val="16"/>
                <w:szCs w:val="16"/>
              </w:rPr>
            </w:pPr>
            <w:r>
              <w:rPr>
                <w:sz w:val="16"/>
                <w:szCs w:val="16"/>
              </w:rPr>
              <w:t>16.2.0</w:t>
            </w:r>
          </w:p>
        </w:tc>
      </w:tr>
      <w:tr w:rsidR="00991432" w:rsidRPr="00197E34" w14:paraId="5E5069E7" w14:textId="77777777" w:rsidTr="00DF2A71">
        <w:tc>
          <w:tcPr>
            <w:tcW w:w="800" w:type="dxa"/>
            <w:shd w:val="solid" w:color="FFFFFF" w:fill="auto"/>
          </w:tcPr>
          <w:p w14:paraId="5C17712B" w14:textId="4DFB9D81" w:rsidR="00991432" w:rsidRDefault="00991432" w:rsidP="00767D61">
            <w:pPr>
              <w:pStyle w:val="TAC"/>
              <w:jc w:val="left"/>
              <w:rPr>
                <w:sz w:val="16"/>
                <w:szCs w:val="16"/>
              </w:rPr>
            </w:pPr>
            <w:r>
              <w:rPr>
                <w:sz w:val="16"/>
                <w:szCs w:val="16"/>
              </w:rPr>
              <w:t>2020-12</w:t>
            </w:r>
          </w:p>
        </w:tc>
        <w:tc>
          <w:tcPr>
            <w:tcW w:w="952" w:type="dxa"/>
            <w:shd w:val="solid" w:color="FFFFFF" w:fill="auto"/>
          </w:tcPr>
          <w:p w14:paraId="0A5D54F1" w14:textId="48D64EDB" w:rsidR="00991432" w:rsidRDefault="00991432" w:rsidP="00767D61">
            <w:pPr>
              <w:pStyle w:val="TAC"/>
              <w:jc w:val="left"/>
              <w:rPr>
                <w:sz w:val="16"/>
                <w:szCs w:val="16"/>
              </w:rPr>
            </w:pPr>
            <w:r>
              <w:rPr>
                <w:sz w:val="16"/>
                <w:szCs w:val="16"/>
              </w:rPr>
              <w:t>SA#90e</w:t>
            </w:r>
          </w:p>
        </w:tc>
        <w:tc>
          <w:tcPr>
            <w:tcW w:w="942" w:type="dxa"/>
            <w:shd w:val="solid" w:color="FFFFFF" w:fill="auto"/>
          </w:tcPr>
          <w:p w14:paraId="39905E9E" w14:textId="26136515" w:rsidR="00991432" w:rsidRDefault="00991432" w:rsidP="00767D61">
            <w:pPr>
              <w:pStyle w:val="TAC"/>
              <w:jc w:val="left"/>
              <w:rPr>
                <w:sz w:val="16"/>
                <w:szCs w:val="16"/>
              </w:rPr>
            </w:pPr>
            <w:r>
              <w:rPr>
                <w:sz w:val="16"/>
                <w:szCs w:val="16"/>
              </w:rPr>
              <w:t>SP-201075</w:t>
            </w:r>
          </w:p>
        </w:tc>
        <w:tc>
          <w:tcPr>
            <w:tcW w:w="519" w:type="dxa"/>
            <w:shd w:val="solid" w:color="FFFFFF" w:fill="auto"/>
          </w:tcPr>
          <w:p w14:paraId="728AAEA9" w14:textId="36A1E448" w:rsidR="00991432" w:rsidRDefault="00991432" w:rsidP="00767D61">
            <w:pPr>
              <w:pStyle w:val="TAL"/>
              <w:rPr>
                <w:sz w:val="16"/>
                <w:szCs w:val="16"/>
              </w:rPr>
            </w:pPr>
            <w:r>
              <w:rPr>
                <w:sz w:val="16"/>
                <w:szCs w:val="16"/>
              </w:rPr>
              <w:t>0001</w:t>
            </w:r>
          </w:p>
        </w:tc>
        <w:tc>
          <w:tcPr>
            <w:tcW w:w="425" w:type="dxa"/>
            <w:shd w:val="solid" w:color="FFFFFF" w:fill="auto"/>
          </w:tcPr>
          <w:p w14:paraId="4D5B6C60" w14:textId="7B2086AB" w:rsidR="00991432" w:rsidRDefault="00991432" w:rsidP="00767D61">
            <w:pPr>
              <w:pStyle w:val="TAR"/>
              <w:jc w:val="left"/>
              <w:rPr>
                <w:sz w:val="16"/>
                <w:szCs w:val="16"/>
              </w:rPr>
            </w:pPr>
            <w:r>
              <w:rPr>
                <w:sz w:val="16"/>
                <w:szCs w:val="16"/>
              </w:rPr>
              <w:t>1</w:t>
            </w:r>
          </w:p>
        </w:tc>
        <w:tc>
          <w:tcPr>
            <w:tcW w:w="425" w:type="dxa"/>
            <w:shd w:val="solid" w:color="FFFFFF" w:fill="auto"/>
          </w:tcPr>
          <w:p w14:paraId="475976C4" w14:textId="5C16A662" w:rsidR="00991432" w:rsidRDefault="00991432" w:rsidP="00767D61">
            <w:pPr>
              <w:pStyle w:val="TAC"/>
              <w:jc w:val="left"/>
              <w:rPr>
                <w:sz w:val="16"/>
                <w:szCs w:val="16"/>
              </w:rPr>
            </w:pPr>
            <w:r>
              <w:rPr>
                <w:sz w:val="16"/>
                <w:szCs w:val="16"/>
              </w:rPr>
              <w:t>B</w:t>
            </w:r>
          </w:p>
        </w:tc>
        <w:tc>
          <w:tcPr>
            <w:tcW w:w="4868" w:type="dxa"/>
            <w:shd w:val="solid" w:color="FFFFFF" w:fill="auto"/>
          </w:tcPr>
          <w:p w14:paraId="4E2E1984" w14:textId="6BF2EE66" w:rsidR="00991432" w:rsidRDefault="00991432" w:rsidP="00767D61">
            <w:pPr>
              <w:pStyle w:val="TAL"/>
              <w:rPr>
                <w:sz w:val="16"/>
                <w:szCs w:val="16"/>
              </w:rPr>
            </w:pPr>
            <w:r>
              <w:rPr>
                <w:sz w:val="16"/>
                <w:szCs w:val="16"/>
              </w:rPr>
              <w:t>Add use case of network resource usage and performance prediction assisted SLS communication service Assurance</w:t>
            </w:r>
          </w:p>
        </w:tc>
        <w:tc>
          <w:tcPr>
            <w:tcW w:w="708" w:type="dxa"/>
            <w:shd w:val="solid" w:color="FFFFFF" w:fill="auto"/>
          </w:tcPr>
          <w:p w14:paraId="5995AE66" w14:textId="0763593B" w:rsidR="00991432" w:rsidRDefault="00991432" w:rsidP="00767D61">
            <w:pPr>
              <w:pStyle w:val="TAC"/>
              <w:jc w:val="left"/>
              <w:rPr>
                <w:sz w:val="16"/>
                <w:szCs w:val="16"/>
              </w:rPr>
            </w:pPr>
            <w:r>
              <w:rPr>
                <w:sz w:val="16"/>
                <w:szCs w:val="16"/>
              </w:rPr>
              <w:t>17.0.0</w:t>
            </w:r>
          </w:p>
        </w:tc>
      </w:tr>
      <w:tr w:rsidR="00AA6190" w:rsidRPr="00197E34" w14:paraId="37E4AB3C" w14:textId="77777777" w:rsidTr="00DF2A71">
        <w:tc>
          <w:tcPr>
            <w:tcW w:w="800" w:type="dxa"/>
            <w:shd w:val="solid" w:color="FFFFFF" w:fill="auto"/>
          </w:tcPr>
          <w:p w14:paraId="156FD12E" w14:textId="5A89FAFB" w:rsidR="00AA6190" w:rsidRDefault="00AA6190" w:rsidP="00AA6190">
            <w:pPr>
              <w:pStyle w:val="TAC"/>
              <w:jc w:val="left"/>
              <w:rPr>
                <w:sz w:val="16"/>
                <w:szCs w:val="16"/>
              </w:rPr>
            </w:pPr>
            <w:r>
              <w:rPr>
                <w:sz w:val="16"/>
                <w:szCs w:val="16"/>
              </w:rPr>
              <w:t>2020-12</w:t>
            </w:r>
          </w:p>
        </w:tc>
        <w:tc>
          <w:tcPr>
            <w:tcW w:w="952" w:type="dxa"/>
            <w:shd w:val="solid" w:color="FFFFFF" w:fill="auto"/>
          </w:tcPr>
          <w:p w14:paraId="7DB889FB" w14:textId="7A6E5562" w:rsidR="00AA6190" w:rsidRDefault="00AA6190" w:rsidP="00AA6190">
            <w:pPr>
              <w:pStyle w:val="TAC"/>
              <w:jc w:val="left"/>
              <w:rPr>
                <w:sz w:val="16"/>
                <w:szCs w:val="16"/>
              </w:rPr>
            </w:pPr>
            <w:r>
              <w:rPr>
                <w:sz w:val="16"/>
                <w:szCs w:val="16"/>
              </w:rPr>
              <w:t>SA#90e</w:t>
            </w:r>
          </w:p>
        </w:tc>
        <w:tc>
          <w:tcPr>
            <w:tcW w:w="942" w:type="dxa"/>
            <w:shd w:val="solid" w:color="FFFFFF" w:fill="auto"/>
          </w:tcPr>
          <w:p w14:paraId="2B924BD6" w14:textId="0DF0537D"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267408B7" w14:textId="7333676A" w:rsidR="00AA6190" w:rsidRDefault="00AA6190" w:rsidP="00AA6190">
            <w:pPr>
              <w:pStyle w:val="TAL"/>
              <w:rPr>
                <w:sz w:val="16"/>
                <w:szCs w:val="16"/>
              </w:rPr>
            </w:pPr>
            <w:r>
              <w:rPr>
                <w:sz w:val="16"/>
                <w:szCs w:val="16"/>
              </w:rPr>
              <w:t>0019</w:t>
            </w:r>
          </w:p>
        </w:tc>
        <w:tc>
          <w:tcPr>
            <w:tcW w:w="425" w:type="dxa"/>
            <w:shd w:val="solid" w:color="FFFFFF" w:fill="auto"/>
          </w:tcPr>
          <w:p w14:paraId="4C7F2241" w14:textId="7BB346CB" w:rsidR="00AA6190" w:rsidRDefault="00AA6190" w:rsidP="00AA6190">
            <w:pPr>
              <w:pStyle w:val="TAR"/>
              <w:jc w:val="left"/>
              <w:rPr>
                <w:sz w:val="16"/>
                <w:szCs w:val="16"/>
              </w:rPr>
            </w:pPr>
            <w:r>
              <w:rPr>
                <w:sz w:val="16"/>
                <w:szCs w:val="16"/>
              </w:rPr>
              <w:t>1</w:t>
            </w:r>
          </w:p>
        </w:tc>
        <w:tc>
          <w:tcPr>
            <w:tcW w:w="425" w:type="dxa"/>
            <w:shd w:val="solid" w:color="FFFFFF" w:fill="auto"/>
          </w:tcPr>
          <w:p w14:paraId="44520648" w14:textId="1D71D1D2"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19C7DCDD" w14:textId="204CE5D4" w:rsidR="00AA6190" w:rsidRDefault="00AA6190" w:rsidP="00AA6190">
            <w:pPr>
              <w:pStyle w:val="TAL"/>
              <w:rPr>
                <w:sz w:val="16"/>
                <w:szCs w:val="16"/>
              </w:rPr>
            </w:pPr>
            <w:r>
              <w:rPr>
                <w:sz w:val="16"/>
                <w:szCs w:val="16"/>
              </w:rPr>
              <w:t xml:space="preserve">Add use case for limiting actions of a AL </w:t>
            </w:r>
          </w:p>
        </w:tc>
        <w:tc>
          <w:tcPr>
            <w:tcW w:w="708" w:type="dxa"/>
            <w:shd w:val="solid" w:color="FFFFFF" w:fill="auto"/>
          </w:tcPr>
          <w:p w14:paraId="2370C28F" w14:textId="76A5D15D" w:rsidR="00AA6190" w:rsidRDefault="00AA6190" w:rsidP="00AA6190">
            <w:pPr>
              <w:pStyle w:val="TAC"/>
              <w:jc w:val="left"/>
              <w:rPr>
                <w:sz w:val="16"/>
                <w:szCs w:val="16"/>
              </w:rPr>
            </w:pPr>
            <w:r>
              <w:rPr>
                <w:sz w:val="16"/>
                <w:szCs w:val="16"/>
              </w:rPr>
              <w:t>17.0.0</w:t>
            </w:r>
          </w:p>
        </w:tc>
      </w:tr>
      <w:tr w:rsidR="00AA6190" w:rsidRPr="00197E34" w14:paraId="18CCE30A" w14:textId="77777777" w:rsidTr="00DF2A71">
        <w:tc>
          <w:tcPr>
            <w:tcW w:w="800" w:type="dxa"/>
            <w:shd w:val="solid" w:color="FFFFFF" w:fill="auto"/>
          </w:tcPr>
          <w:p w14:paraId="55CA4105" w14:textId="072EB607" w:rsidR="00AA6190" w:rsidRDefault="00AA6190" w:rsidP="00AA6190">
            <w:pPr>
              <w:pStyle w:val="TAC"/>
              <w:jc w:val="left"/>
              <w:rPr>
                <w:sz w:val="16"/>
                <w:szCs w:val="16"/>
              </w:rPr>
            </w:pPr>
            <w:r>
              <w:rPr>
                <w:sz w:val="16"/>
                <w:szCs w:val="16"/>
              </w:rPr>
              <w:t>2020-12</w:t>
            </w:r>
          </w:p>
        </w:tc>
        <w:tc>
          <w:tcPr>
            <w:tcW w:w="952" w:type="dxa"/>
            <w:shd w:val="solid" w:color="FFFFFF" w:fill="auto"/>
          </w:tcPr>
          <w:p w14:paraId="4B2D3F92" w14:textId="2609D148" w:rsidR="00AA6190" w:rsidRDefault="00AA6190" w:rsidP="00AA6190">
            <w:pPr>
              <w:pStyle w:val="TAC"/>
              <w:jc w:val="left"/>
              <w:rPr>
                <w:sz w:val="16"/>
                <w:szCs w:val="16"/>
              </w:rPr>
            </w:pPr>
            <w:r>
              <w:rPr>
                <w:sz w:val="16"/>
                <w:szCs w:val="16"/>
              </w:rPr>
              <w:t>SA#90e</w:t>
            </w:r>
          </w:p>
        </w:tc>
        <w:tc>
          <w:tcPr>
            <w:tcW w:w="942" w:type="dxa"/>
            <w:shd w:val="solid" w:color="FFFFFF" w:fill="auto"/>
          </w:tcPr>
          <w:p w14:paraId="21ECAD51" w14:textId="57BF91D7"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0FC1B7C6" w14:textId="6372431B" w:rsidR="00AA6190" w:rsidRDefault="00AA6190" w:rsidP="00AA6190">
            <w:pPr>
              <w:pStyle w:val="TAL"/>
              <w:rPr>
                <w:sz w:val="16"/>
                <w:szCs w:val="16"/>
              </w:rPr>
            </w:pPr>
            <w:r>
              <w:rPr>
                <w:sz w:val="16"/>
                <w:szCs w:val="16"/>
              </w:rPr>
              <w:t>0021</w:t>
            </w:r>
          </w:p>
        </w:tc>
        <w:tc>
          <w:tcPr>
            <w:tcW w:w="425" w:type="dxa"/>
            <w:shd w:val="solid" w:color="FFFFFF" w:fill="auto"/>
          </w:tcPr>
          <w:p w14:paraId="15B3D503" w14:textId="5F7774D9" w:rsidR="00AA6190" w:rsidRDefault="00AA6190" w:rsidP="00AA6190">
            <w:pPr>
              <w:pStyle w:val="TAR"/>
              <w:jc w:val="left"/>
              <w:rPr>
                <w:sz w:val="16"/>
                <w:szCs w:val="16"/>
              </w:rPr>
            </w:pPr>
            <w:r>
              <w:rPr>
                <w:sz w:val="16"/>
                <w:szCs w:val="16"/>
              </w:rPr>
              <w:t>1</w:t>
            </w:r>
          </w:p>
        </w:tc>
        <w:tc>
          <w:tcPr>
            <w:tcW w:w="425" w:type="dxa"/>
            <w:shd w:val="solid" w:color="FFFFFF" w:fill="auto"/>
          </w:tcPr>
          <w:p w14:paraId="2EFFA2C4" w14:textId="6BB8677A"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20140868" w14:textId="285B8BF3" w:rsidR="00AA6190" w:rsidRDefault="00AA6190" w:rsidP="00AA6190">
            <w:pPr>
              <w:pStyle w:val="TAL"/>
              <w:rPr>
                <w:sz w:val="16"/>
                <w:szCs w:val="16"/>
              </w:rPr>
            </w:pPr>
            <w:r>
              <w:rPr>
                <w:sz w:val="16"/>
                <w:szCs w:val="16"/>
              </w:rPr>
              <w:t>Add use case for triggering assurance loop state change</w:t>
            </w:r>
          </w:p>
        </w:tc>
        <w:tc>
          <w:tcPr>
            <w:tcW w:w="708" w:type="dxa"/>
            <w:shd w:val="solid" w:color="FFFFFF" w:fill="auto"/>
          </w:tcPr>
          <w:p w14:paraId="3B933108" w14:textId="6C07C900" w:rsidR="00AA6190" w:rsidRDefault="00AA6190" w:rsidP="00AA6190">
            <w:pPr>
              <w:pStyle w:val="TAC"/>
              <w:jc w:val="left"/>
              <w:rPr>
                <w:sz w:val="16"/>
                <w:szCs w:val="16"/>
              </w:rPr>
            </w:pPr>
            <w:r>
              <w:rPr>
                <w:sz w:val="16"/>
                <w:szCs w:val="16"/>
              </w:rPr>
              <w:t>17.0.0</w:t>
            </w:r>
          </w:p>
        </w:tc>
      </w:tr>
      <w:tr w:rsidR="00FA618D" w:rsidRPr="00197E34" w14:paraId="6746ECF0" w14:textId="77777777" w:rsidTr="00DF2A71">
        <w:tc>
          <w:tcPr>
            <w:tcW w:w="800" w:type="dxa"/>
            <w:shd w:val="solid" w:color="FFFFFF" w:fill="auto"/>
          </w:tcPr>
          <w:p w14:paraId="3249B826" w14:textId="26FCA515" w:rsidR="00FA618D" w:rsidRDefault="00FA618D" w:rsidP="00AA6190">
            <w:pPr>
              <w:pStyle w:val="TAC"/>
              <w:jc w:val="left"/>
              <w:rPr>
                <w:sz w:val="16"/>
                <w:szCs w:val="16"/>
              </w:rPr>
            </w:pPr>
            <w:r>
              <w:rPr>
                <w:sz w:val="16"/>
                <w:szCs w:val="16"/>
              </w:rPr>
              <w:t>2020-12</w:t>
            </w:r>
          </w:p>
        </w:tc>
        <w:tc>
          <w:tcPr>
            <w:tcW w:w="952" w:type="dxa"/>
            <w:shd w:val="solid" w:color="FFFFFF" w:fill="auto"/>
          </w:tcPr>
          <w:p w14:paraId="512A60B9" w14:textId="4555CDB4" w:rsidR="00FA618D" w:rsidRDefault="00FA618D" w:rsidP="00AA6190">
            <w:pPr>
              <w:pStyle w:val="TAC"/>
              <w:jc w:val="left"/>
              <w:rPr>
                <w:sz w:val="16"/>
                <w:szCs w:val="16"/>
              </w:rPr>
            </w:pPr>
            <w:r>
              <w:rPr>
                <w:sz w:val="16"/>
                <w:szCs w:val="16"/>
              </w:rPr>
              <w:t>SA#90e</w:t>
            </w:r>
          </w:p>
        </w:tc>
        <w:tc>
          <w:tcPr>
            <w:tcW w:w="942" w:type="dxa"/>
            <w:shd w:val="solid" w:color="FFFFFF" w:fill="auto"/>
          </w:tcPr>
          <w:p w14:paraId="61CD67A8" w14:textId="448CADE4" w:rsidR="00FA618D" w:rsidRPr="0030381A" w:rsidRDefault="00FA618D" w:rsidP="00AA6190">
            <w:pPr>
              <w:pStyle w:val="TAC"/>
              <w:jc w:val="left"/>
              <w:rPr>
                <w:sz w:val="16"/>
                <w:szCs w:val="16"/>
              </w:rPr>
            </w:pPr>
            <w:r w:rsidRPr="0030381A">
              <w:rPr>
                <w:sz w:val="16"/>
                <w:szCs w:val="16"/>
              </w:rPr>
              <w:t>SP-201075</w:t>
            </w:r>
          </w:p>
        </w:tc>
        <w:tc>
          <w:tcPr>
            <w:tcW w:w="519" w:type="dxa"/>
            <w:shd w:val="solid" w:color="FFFFFF" w:fill="auto"/>
          </w:tcPr>
          <w:p w14:paraId="200E78B1" w14:textId="76C882ED" w:rsidR="00FA618D" w:rsidRDefault="00FA618D" w:rsidP="00AA6190">
            <w:pPr>
              <w:pStyle w:val="TAL"/>
              <w:rPr>
                <w:sz w:val="16"/>
                <w:szCs w:val="16"/>
              </w:rPr>
            </w:pPr>
            <w:r>
              <w:rPr>
                <w:sz w:val="16"/>
                <w:szCs w:val="16"/>
              </w:rPr>
              <w:t>0022</w:t>
            </w:r>
          </w:p>
        </w:tc>
        <w:tc>
          <w:tcPr>
            <w:tcW w:w="425" w:type="dxa"/>
            <w:shd w:val="solid" w:color="FFFFFF" w:fill="auto"/>
          </w:tcPr>
          <w:p w14:paraId="6638DDEA" w14:textId="78A162C0" w:rsidR="00FA618D" w:rsidRDefault="00FA618D" w:rsidP="00AA6190">
            <w:pPr>
              <w:pStyle w:val="TAR"/>
              <w:jc w:val="left"/>
              <w:rPr>
                <w:sz w:val="16"/>
                <w:szCs w:val="16"/>
              </w:rPr>
            </w:pPr>
            <w:r>
              <w:rPr>
                <w:sz w:val="16"/>
                <w:szCs w:val="16"/>
              </w:rPr>
              <w:t>-</w:t>
            </w:r>
          </w:p>
        </w:tc>
        <w:tc>
          <w:tcPr>
            <w:tcW w:w="425" w:type="dxa"/>
            <w:shd w:val="solid" w:color="FFFFFF" w:fill="auto"/>
          </w:tcPr>
          <w:p w14:paraId="2EA63C04" w14:textId="26D70386" w:rsidR="00FA618D" w:rsidRDefault="00FA618D" w:rsidP="00AA6190">
            <w:pPr>
              <w:pStyle w:val="TAC"/>
              <w:jc w:val="left"/>
              <w:rPr>
                <w:sz w:val="16"/>
                <w:szCs w:val="16"/>
              </w:rPr>
            </w:pPr>
            <w:r>
              <w:rPr>
                <w:sz w:val="16"/>
                <w:szCs w:val="16"/>
              </w:rPr>
              <w:t>B</w:t>
            </w:r>
          </w:p>
        </w:tc>
        <w:tc>
          <w:tcPr>
            <w:tcW w:w="4868" w:type="dxa"/>
            <w:shd w:val="solid" w:color="FFFFFF" w:fill="auto"/>
          </w:tcPr>
          <w:p w14:paraId="3A592F68" w14:textId="50F54230" w:rsidR="00FA618D" w:rsidRDefault="00FA618D" w:rsidP="00AA6190">
            <w:pPr>
              <w:pStyle w:val="TAL"/>
              <w:rPr>
                <w:sz w:val="16"/>
                <w:szCs w:val="16"/>
              </w:rPr>
            </w:pPr>
            <w:r>
              <w:rPr>
                <w:sz w:val="16"/>
                <w:szCs w:val="16"/>
              </w:rPr>
              <w:t>Add concept of closed control loop governing and monitoring</w:t>
            </w:r>
          </w:p>
        </w:tc>
        <w:tc>
          <w:tcPr>
            <w:tcW w:w="708" w:type="dxa"/>
            <w:shd w:val="solid" w:color="FFFFFF" w:fill="auto"/>
          </w:tcPr>
          <w:p w14:paraId="0A7C8D57" w14:textId="5ABA6F82" w:rsidR="00FA618D" w:rsidRDefault="00FA618D" w:rsidP="00AA6190">
            <w:pPr>
              <w:pStyle w:val="TAC"/>
              <w:jc w:val="left"/>
              <w:rPr>
                <w:sz w:val="16"/>
                <w:szCs w:val="16"/>
              </w:rPr>
            </w:pPr>
            <w:r>
              <w:rPr>
                <w:sz w:val="16"/>
                <w:szCs w:val="16"/>
              </w:rPr>
              <w:t>17.0.0</w:t>
            </w:r>
          </w:p>
        </w:tc>
      </w:tr>
      <w:tr w:rsidR="00AC7C7E" w:rsidRPr="00197E34" w14:paraId="7EFBA25A" w14:textId="77777777" w:rsidTr="00DF2A71">
        <w:tc>
          <w:tcPr>
            <w:tcW w:w="800" w:type="dxa"/>
            <w:shd w:val="solid" w:color="FFFFFF" w:fill="auto"/>
          </w:tcPr>
          <w:p w14:paraId="207D0A56" w14:textId="4FE54120" w:rsidR="00AC7C7E" w:rsidRDefault="00AC7C7E" w:rsidP="00AA6190">
            <w:pPr>
              <w:pStyle w:val="TAC"/>
              <w:jc w:val="left"/>
              <w:rPr>
                <w:sz w:val="16"/>
                <w:szCs w:val="16"/>
              </w:rPr>
            </w:pPr>
            <w:r>
              <w:rPr>
                <w:sz w:val="16"/>
                <w:szCs w:val="16"/>
              </w:rPr>
              <w:t>2021-03</w:t>
            </w:r>
          </w:p>
        </w:tc>
        <w:tc>
          <w:tcPr>
            <w:tcW w:w="952" w:type="dxa"/>
            <w:shd w:val="solid" w:color="FFFFFF" w:fill="auto"/>
          </w:tcPr>
          <w:p w14:paraId="7802369E" w14:textId="7DD2E251" w:rsidR="00AC7C7E" w:rsidRDefault="00AC7C7E" w:rsidP="00AA6190">
            <w:pPr>
              <w:pStyle w:val="TAC"/>
              <w:jc w:val="left"/>
              <w:rPr>
                <w:sz w:val="16"/>
                <w:szCs w:val="16"/>
              </w:rPr>
            </w:pPr>
            <w:r>
              <w:rPr>
                <w:sz w:val="16"/>
                <w:szCs w:val="16"/>
              </w:rPr>
              <w:t>SA#91e</w:t>
            </w:r>
          </w:p>
        </w:tc>
        <w:tc>
          <w:tcPr>
            <w:tcW w:w="942" w:type="dxa"/>
            <w:shd w:val="solid" w:color="FFFFFF" w:fill="auto"/>
          </w:tcPr>
          <w:p w14:paraId="07F64024" w14:textId="1A80CE5C" w:rsidR="00AC7C7E" w:rsidRPr="0030381A" w:rsidRDefault="00AC7C7E" w:rsidP="00AA6190">
            <w:pPr>
              <w:pStyle w:val="TAC"/>
              <w:jc w:val="left"/>
              <w:rPr>
                <w:sz w:val="16"/>
                <w:szCs w:val="16"/>
              </w:rPr>
            </w:pPr>
            <w:r>
              <w:rPr>
                <w:sz w:val="16"/>
                <w:szCs w:val="16"/>
              </w:rPr>
              <w:t>SP-210151</w:t>
            </w:r>
          </w:p>
        </w:tc>
        <w:tc>
          <w:tcPr>
            <w:tcW w:w="519" w:type="dxa"/>
            <w:shd w:val="solid" w:color="FFFFFF" w:fill="auto"/>
          </w:tcPr>
          <w:p w14:paraId="0D07588F" w14:textId="5FD0FF60" w:rsidR="00AC7C7E" w:rsidRDefault="00AC7C7E" w:rsidP="00AA6190">
            <w:pPr>
              <w:pStyle w:val="TAL"/>
              <w:rPr>
                <w:sz w:val="16"/>
                <w:szCs w:val="16"/>
              </w:rPr>
            </w:pPr>
            <w:r>
              <w:rPr>
                <w:sz w:val="16"/>
                <w:szCs w:val="16"/>
              </w:rPr>
              <w:t>0037</w:t>
            </w:r>
          </w:p>
        </w:tc>
        <w:tc>
          <w:tcPr>
            <w:tcW w:w="425" w:type="dxa"/>
            <w:shd w:val="solid" w:color="FFFFFF" w:fill="auto"/>
          </w:tcPr>
          <w:p w14:paraId="6DDD1141" w14:textId="7E6B09F6" w:rsidR="00AC7C7E" w:rsidRDefault="00AC7C7E" w:rsidP="00AA6190">
            <w:pPr>
              <w:pStyle w:val="TAR"/>
              <w:jc w:val="left"/>
              <w:rPr>
                <w:sz w:val="16"/>
                <w:szCs w:val="16"/>
              </w:rPr>
            </w:pPr>
            <w:r>
              <w:rPr>
                <w:sz w:val="16"/>
                <w:szCs w:val="16"/>
              </w:rPr>
              <w:t>1</w:t>
            </w:r>
          </w:p>
        </w:tc>
        <w:tc>
          <w:tcPr>
            <w:tcW w:w="425" w:type="dxa"/>
            <w:shd w:val="solid" w:color="FFFFFF" w:fill="auto"/>
          </w:tcPr>
          <w:p w14:paraId="54EBEA5D" w14:textId="50A03499" w:rsidR="00AC7C7E" w:rsidRDefault="00AC7C7E" w:rsidP="00AA6190">
            <w:pPr>
              <w:pStyle w:val="TAC"/>
              <w:jc w:val="left"/>
              <w:rPr>
                <w:sz w:val="16"/>
                <w:szCs w:val="16"/>
              </w:rPr>
            </w:pPr>
            <w:r>
              <w:rPr>
                <w:sz w:val="16"/>
                <w:szCs w:val="16"/>
              </w:rPr>
              <w:t>A</w:t>
            </w:r>
          </w:p>
        </w:tc>
        <w:tc>
          <w:tcPr>
            <w:tcW w:w="4868" w:type="dxa"/>
            <w:shd w:val="solid" w:color="FFFFFF" w:fill="auto"/>
          </w:tcPr>
          <w:p w14:paraId="798AE672" w14:textId="1D1CDB69" w:rsidR="00AC7C7E" w:rsidRDefault="00AC7C7E" w:rsidP="00AA6190">
            <w:pPr>
              <w:pStyle w:val="TAL"/>
              <w:rPr>
                <w:sz w:val="16"/>
                <w:szCs w:val="16"/>
              </w:rPr>
            </w:pPr>
            <w:r w:rsidRPr="00BC64B3">
              <w:rPr>
                <w:sz w:val="16"/>
                <w:szCs w:val="16"/>
              </w:rPr>
              <w:t>Update use cases and requirements to replace Communication Service</w:t>
            </w:r>
          </w:p>
        </w:tc>
        <w:tc>
          <w:tcPr>
            <w:tcW w:w="708" w:type="dxa"/>
            <w:shd w:val="solid" w:color="FFFFFF" w:fill="auto"/>
          </w:tcPr>
          <w:p w14:paraId="60B79C7F" w14:textId="78E634B1" w:rsidR="00AC7C7E" w:rsidRDefault="00AC7C7E" w:rsidP="00AA6190">
            <w:pPr>
              <w:pStyle w:val="TAC"/>
              <w:jc w:val="left"/>
              <w:rPr>
                <w:sz w:val="16"/>
                <w:szCs w:val="16"/>
              </w:rPr>
            </w:pPr>
            <w:r>
              <w:rPr>
                <w:sz w:val="16"/>
                <w:szCs w:val="16"/>
              </w:rPr>
              <w:t>17.1.0</w:t>
            </w:r>
          </w:p>
        </w:tc>
      </w:tr>
      <w:tr w:rsidR="00CF5F82" w:rsidRPr="00197E34" w14:paraId="34457887" w14:textId="77777777" w:rsidTr="00DF2A71">
        <w:tc>
          <w:tcPr>
            <w:tcW w:w="800" w:type="dxa"/>
            <w:shd w:val="solid" w:color="FFFFFF" w:fill="auto"/>
          </w:tcPr>
          <w:p w14:paraId="19492769" w14:textId="708584CB" w:rsidR="00CF5F82" w:rsidRDefault="00CF5F82" w:rsidP="00AA6190">
            <w:pPr>
              <w:pStyle w:val="TAC"/>
              <w:jc w:val="left"/>
              <w:rPr>
                <w:sz w:val="16"/>
                <w:szCs w:val="16"/>
              </w:rPr>
            </w:pPr>
            <w:r>
              <w:rPr>
                <w:sz w:val="16"/>
                <w:szCs w:val="16"/>
              </w:rPr>
              <w:t>2021-06</w:t>
            </w:r>
          </w:p>
        </w:tc>
        <w:tc>
          <w:tcPr>
            <w:tcW w:w="952" w:type="dxa"/>
            <w:shd w:val="solid" w:color="FFFFFF" w:fill="auto"/>
          </w:tcPr>
          <w:p w14:paraId="26799993" w14:textId="4DCF4414" w:rsidR="00CF5F82" w:rsidRDefault="00CF5F82" w:rsidP="00AA6190">
            <w:pPr>
              <w:pStyle w:val="TAC"/>
              <w:jc w:val="left"/>
              <w:rPr>
                <w:sz w:val="16"/>
                <w:szCs w:val="16"/>
              </w:rPr>
            </w:pPr>
            <w:r>
              <w:rPr>
                <w:sz w:val="16"/>
                <w:szCs w:val="16"/>
              </w:rPr>
              <w:t>SA#92e</w:t>
            </w:r>
          </w:p>
        </w:tc>
        <w:tc>
          <w:tcPr>
            <w:tcW w:w="942" w:type="dxa"/>
            <w:shd w:val="solid" w:color="FFFFFF" w:fill="auto"/>
          </w:tcPr>
          <w:p w14:paraId="2205593F" w14:textId="0008F25F" w:rsidR="00CF5F82" w:rsidRDefault="00CF5F82" w:rsidP="00AA6190">
            <w:pPr>
              <w:pStyle w:val="TAC"/>
              <w:jc w:val="left"/>
              <w:rPr>
                <w:sz w:val="16"/>
                <w:szCs w:val="16"/>
              </w:rPr>
            </w:pPr>
            <w:r>
              <w:rPr>
                <w:sz w:val="16"/>
                <w:szCs w:val="16"/>
              </w:rPr>
              <w:t>SP-210402</w:t>
            </w:r>
          </w:p>
        </w:tc>
        <w:tc>
          <w:tcPr>
            <w:tcW w:w="519" w:type="dxa"/>
            <w:shd w:val="solid" w:color="FFFFFF" w:fill="auto"/>
          </w:tcPr>
          <w:p w14:paraId="423D8C3F" w14:textId="4CFE4951" w:rsidR="00CF5F82" w:rsidRDefault="00CF5F82" w:rsidP="00AA6190">
            <w:pPr>
              <w:pStyle w:val="TAL"/>
              <w:rPr>
                <w:sz w:val="16"/>
                <w:szCs w:val="16"/>
              </w:rPr>
            </w:pPr>
            <w:r>
              <w:rPr>
                <w:sz w:val="16"/>
                <w:szCs w:val="16"/>
              </w:rPr>
              <w:t>0045</w:t>
            </w:r>
          </w:p>
        </w:tc>
        <w:tc>
          <w:tcPr>
            <w:tcW w:w="425" w:type="dxa"/>
            <w:shd w:val="solid" w:color="FFFFFF" w:fill="auto"/>
          </w:tcPr>
          <w:p w14:paraId="4E3A15DE" w14:textId="35C29E81" w:rsidR="00CF5F82" w:rsidRDefault="00CF5F82" w:rsidP="00AA6190">
            <w:pPr>
              <w:pStyle w:val="TAR"/>
              <w:jc w:val="left"/>
              <w:rPr>
                <w:sz w:val="16"/>
                <w:szCs w:val="16"/>
              </w:rPr>
            </w:pPr>
            <w:r>
              <w:rPr>
                <w:sz w:val="16"/>
                <w:szCs w:val="16"/>
              </w:rPr>
              <w:t>-</w:t>
            </w:r>
          </w:p>
        </w:tc>
        <w:tc>
          <w:tcPr>
            <w:tcW w:w="425" w:type="dxa"/>
            <w:shd w:val="solid" w:color="FFFFFF" w:fill="auto"/>
          </w:tcPr>
          <w:p w14:paraId="2565BC58" w14:textId="6735A6A7" w:rsidR="00CF5F82" w:rsidRDefault="00CF5F82" w:rsidP="00AA6190">
            <w:pPr>
              <w:pStyle w:val="TAC"/>
              <w:jc w:val="left"/>
              <w:rPr>
                <w:sz w:val="16"/>
                <w:szCs w:val="16"/>
              </w:rPr>
            </w:pPr>
            <w:r>
              <w:rPr>
                <w:sz w:val="16"/>
                <w:szCs w:val="16"/>
              </w:rPr>
              <w:t>A</w:t>
            </w:r>
          </w:p>
        </w:tc>
        <w:tc>
          <w:tcPr>
            <w:tcW w:w="4868" w:type="dxa"/>
            <w:shd w:val="solid" w:color="FFFFFF" w:fill="auto"/>
          </w:tcPr>
          <w:p w14:paraId="4AF73583" w14:textId="4C163406" w:rsidR="00CF5F82" w:rsidRPr="00BC64B3" w:rsidRDefault="00CF5F82" w:rsidP="00AA6190">
            <w:pPr>
              <w:pStyle w:val="TAL"/>
              <w:rPr>
                <w:sz w:val="16"/>
                <w:szCs w:val="16"/>
              </w:rPr>
            </w:pPr>
            <w:r w:rsidRPr="007E457D">
              <w:rPr>
                <w:sz w:val="16"/>
                <w:szCs w:val="16"/>
              </w:rPr>
              <w:t>Clarify intelligence in clause 4</w:t>
            </w:r>
          </w:p>
        </w:tc>
        <w:tc>
          <w:tcPr>
            <w:tcW w:w="708" w:type="dxa"/>
            <w:shd w:val="solid" w:color="FFFFFF" w:fill="auto"/>
          </w:tcPr>
          <w:p w14:paraId="08CCCF9D" w14:textId="406E2395" w:rsidR="00CF5F82" w:rsidRDefault="00CF5F82" w:rsidP="00AA6190">
            <w:pPr>
              <w:pStyle w:val="TAC"/>
              <w:jc w:val="left"/>
              <w:rPr>
                <w:sz w:val="16"/>
                <w:szCs w:val="16"/>
              </w:rPr>
            </w:pPr>
            <w:r>
              <w:rPr>
                <w:sz w:val="16"/>
                <w:szCs w:val="16"/>
              </w:rPr>
              <w:t>17.2.0</w:t>
            </w:r>
          </w:p>
        </w:tc>
      </w:tr>
      <w:tr w:rsidR="00A20082" w:rsidRPr="00197E34" w14:paraId="14DD2424" w14:textId="77777777" w:rsidTr="00DF2A71">
        <w:tc>
          <w:tcPr>
            <w:tcW w:w="800" w:type="dxa"/>
            <w:shd w:val="solid" w:color="FFFFFF" w:fill="auto"/>
          </w:tcPr>
          <w:p w14:paraId="0C496A1F" w14:textId="02C03566" w:rsidR="00A20082" w:rsidRDefault="00A20082" w:rsidP="00AA6190">
            <w:pPr>
              <w:pStyle w:val="TAC"/>
              <w:jc w:val="left"/>
              <w:rPr>
                <w:sz w:val="16"/>
                <w:szCs w:val="16"/>
              </w:rPr>
            </w:pPr>
            <w:r>
              <w:rPr>
                <w:sz w:val="16"/>
                <w:szCs w:val="16"/>
              </w:rPr>
              <w:t>2021-06</w:t>
            </w:r>
          </w:p>
        </w:tc>
        <w:tc>
          <w:tcPr>
            <w:tcW w:w="952" w:type="dxa"/>
            <w:shd w:val="solid" w:color="FFFFFF" w:fill="auto"/>
          </w:tcPr>
          <w:p w14:paraId="7778D258" w14:textId="22CD4600" w:rsidR="00A20082" w:rsidRDefault="00A20082" w:rsidP="00AA6190">
            <w:pPr>
              <w:pStyle w:val="TAC"/>
              <w:jc w:val="left"/>
              <w:rPr>
                <w:sz w:val="16"/>
                <w:szCs w:val="16"/>
              </w:rPr>
            </w:pPr>
            <w:r>
              <w:rPr>
                <w:sz w:val="16"/>
                <w:szCs w:val="16"/>
              </w:rPr>
              <w:t>SA#92e</w:t>
            </w:r>
          </w:p>
        </w:tc>
        <w:tc>
          <w:tcPr>
            <w:tcW w:w="942" w:type="dxa"/>
            <w:shd w:val="solid" w:color="FFFFFF" w:fill="auto"/>
          </w:tcPr>
          <w:p w14:paraId="712A64D0" w14:textId="6BEF96C3" w:rsidR="00A20082" w:rsidRDefault="00A20082" w:rsidP="00AA6190">
            <w:pPr>
              <w:pStyle w:val="TAC"/>
              <w:jc w:val="left"/>
              <w:rPr>
                <w:sz w:val="16"/>
                <w:szCs w:val="16"/>
              </w:rPr>
            </w:pPr>
            <w:r>
              <w:rPr>
                <w:sz w:val="16"/>
                <w:szCs w:val="16"/>
              </w:rPr>
              <w:t>SP-210405</w:t>
            </w:r>
          </w:p>
        </w:tc>
        <w:tc>
          <w:tcPr>
            <w:tcW w:w="519" w:type="dxa"/>
            <w:shd w:val="solid" w:color="FFFFFF" w:fill="auto"/>
          </w:tcPr>
          <w:p w14:paraId="026A80AB" w14:textId="799A0BE9" w:rsidR="00A20082" w:rsidRDefault="00A20082" w:rsidP="00AA6190">
            <w:pPr>
              <w:pStyle w:val="TAL"/>
              <w:rPr>
                <w:sz w:val="16"/>
                <w:szCs w:val="16"/>
              </w:rPr>
            </w:pPr>
            <w:r>
              <w:rPr>
                <w:sz w:val="16"/>
                <w:szCs w:val="16"/>
              </w:rPr>
              <w:t>0046</w:t>
            </w:r>
          </w:p>
        </w:tc>
        <w:tc>
          <w:tcPr>
            <w:tcW w:w="425" w:type="dxa"/>
            <w:shd w:val="solid" w:color="FFFFFF" w:fill="auto"/>
          </w:tcPr>
          <w:p w14:paraId="4AD6D266" w14:textId="7D7AA895" w:rsidR="00A20082" w:rsidRDefault="00A20082" w:rsidP="00AA6190">
            <w:pPr>
              <w:pStyle w:val="TAR"/>
              <w:jc w:val="left"/>
              <w:rPr>
                <w:sz w:val="16"/>
                <w:szCs w:val="16"/>
              </w:rPr>
            </w:pPr>
            <w:r>
              <w:rPr>
                <w:sz w:val="16"/>
                <w:szCs w:val="16"/>
              </w:rPr>
              <w:t>-</w:t>
            </w:r>
          </w:p>
        </w:tc>
        <w:tc>
          <w:tcPr>
            <w:tcW w:w="425" w:type="dxa"/>
            <w:shd w:val="solid" w:color="FFFFFF" w:fill="auto"/>
          </w:tcPr>
          <w:p w14:paraId="2E526854" w14:textId="1E2AB852" w:rsidR="00A20082" w:rsidRDefault="00A20082" w:rsidP="00AA6190">
            <w:pPr>
              <w:pStyle w:val="TAC"/>
              <w:jc w:val="left"/>
              <w:rPr>
                <w:sz w:val="16"/>
                <w:szCs w:val="16"/>
              </w:rPr>
            </w:pPr>
            <w:r>
              <w:rPr>
                <w:sz w:val="16"/>
                <w:szCs w:val="16"/>
              </w:rPr>
              <w:t>B</w:t>
            </w:r>
          </w:p>
        </w:tc>
        <w:tc>
          <w:tcPr>
            <w:tcW w:w="4868" w:type="dxa"/>
            <w:shd w:val="solid" w:color="FFFFFF" w:fill="auto"/>
          </w:tcPr>
          <w:p w14:paraId="2A791DC2" w14:textId="29D3869C" w:rsidR="00A20082" w:rsidRPr="00A20082" w:rsidRDefault="00A20082" w:rsidP="00AA6190">
            <w:pPr>
              <w:pStyle w:val="TAL"/>
              <w:rPr>
                <w:sz w:val="16"/>
                <w:szCs w:val="16"/>
              </w:rPr>
            </w:pPr>
            <w:r>
              <w:rPr>
                <w:sz w:val="16"/>
                <w:szCs w:val="16"/>
              </w:rPr>
              <w:t xml:space="preserve">Re-introduce use cases </w:t>
            </w:r>
          </w:p>
        </w:tc>
        <w:tc>
          <w:tcPr>
            <w:tcW w:w="708" w:type="dxa"/>
            <w:shd w:val="solid" w:color="FFFFFF" w:fill="auto"/>
          </w:tcPr>
          <w:p w14:paraId="03775AA5" w14:textId="12A582AA" w:rsidR="00A20082" w:rsidRDefault="00A20082" w:rsidP="00AA6190">
            <w:pPr>
              <w:pStyle w:val="TAC"/>
              <w:jc w:val="left"/>
              <w:rPr>
                <w:sz w:val="16"/>
                <w:szCs w:val="16"/>
              </w:rPr>
            </w:pPr>
            <w:r>
              <w:rPr>
                <w:sz w:val="16"/>
                <w:szCs w:val="16"/>
              </w:rPr>
              <w:t>17.2.0</w:t>
            </w:r>
          </w:p>
        </w:tc>
      </w:tr>
      <w:tr w:rsidR="00A20082" w:rsidRPr="00197E34" w14:paraId="651224D9" w14:textId="77777777" w:rsidTr="00DF2A71">
        <w:tc>
          <w:tcPr>
            <w:tcW w:w="800" w:type="dxa"/>
            <w:shd w:val="solid" w:color="FFFFFF" w:fill="auto"/>
          </w:tcPr>
          <w:p w14:paraId="035EF4EA" w14:textId="041C94D8" w:rsidR="00A20082" w:rsidRDefault="00A20082" w:rsidP="00A20082">
            <w:pPr>
              <w:pStyle w:val="TAC"/>
              <w:jc w:val="left"/>
              <w:rPr>
                <w:sz w:val="16"/>
                <w:szCs w:val="16"/>
              </w:rPr>
            </w:pPr>
            <w:r>
              <w:rPr>
                <w:sz w:val="16"/>
                <w:szCs w:val="16"/>
              </w:rPr>
              <w:t>2021-06</w:t>
            </w:r>
          </w:p>
        </w:tc>
        <w:tc>
          <w:tcPr>
            <w:tcW w:w="952" w:type="dxa"/>
            <w:shd w:val="solid" w:color="FFFFFF" w:fill="auto"/>
          </w:tcPr>
          <w:p w14:paraId="6CE6633C" w14:textId="5786C72F" w:rsidR="00A20082" w:rsidRDefault="00A20082" w:rsidP="00A20082">
            <w:pPr>
              <w:pStyle w:val="TAC"/>
              <w:jc w:val="left"/>
              <w:rPr>
                <w:sz w:val="16"/>
                <w:szCs w:val="16"/>
              </w:rPr>
            </w:pPr>
            <w:r>
              <w:rPr>
                <w:sz w:val="16"/>
                <w:szCs w:val="16"/>
              </w:rPr>
              <w:t>SA#92e</w:t>
            </w:r>
          </w:p>
        </w:tc>
        <w:tc>
          <w:tcPr>
            <w:tcW w:w="942" w:type="dxa"/>
            <w:shd w:val="solid" w:color="FFFFFF" w:fill="auto"/>
          </w:tcPr>
          <w:p w14:paraId="5D79F7C5" w14:textId="6BC2E9F6" w:rsidR="00A20082" w:rsidRDefault="00A20082" w:rsidP="00A20082">
            <w:pPr>
              <w:pStyle w:val="TAC"/>
              <w:jc w:val="left"/>
              <w:rPr>
                <w:sz w:val="16"/>
                <w:szCs w:val="16"/>
              </w:rPr>
            </w:pPr>
            <w:r>
              <w:rPr>
                <w:sz w:val="16"/>
                <w:szCs w:val="16"/>
              </w:rPr>
              <w:t>SP-210402</w:t>
            </w:r>
          </w:p>
        </w:tc>
        <w:tc>
          <w:tcPr>
            <w:tcW w:w="519" w:type="dxa"/>
            <w:shd w:val="solid" w:color="FFFFFF" w:fill="auto"/>
          </w:tcPr>
          <w:p w14:paraId="2B232DE3" w14:textId="1BF55669" w:rsidR="00A20082" w:rsidRDefault="00A20082" w:rsidP="00A20082">
            <w:pPr>
              <w:pStyle w:val="TAL"/>
              <w:rPr>
                <w:sz w:val="16"/>
                <w:szCs w:val="16"/>
              </w:rPr>
            </w:pPr>
            <w:r>
              <w:rPr>
                <w:sz w:val="16"/>
                <w:szCs w:val="16"/>
              </w:rPr>
              <w:t>0047</w:t>
            </w:r>
          </w:p>
        </w:tc>
        <w:tc>
          <w:tcPr>
            <w:tcW w:w="425" w:type="dxa"/>
            <w:shd w:val="solid" w:color="FFFFFF" w:fill="auto"/>
          </w:tcPr>
          <w:p w14:paraId="7FA437D3" w14:textId="6ABE222F" w:rsidR="00A20082" w:rsidRDefault="00A20082" w:rsidP="00A20082">
            <w:pPr>
              <w:pStyle w:val="TAR"/>
              <w:jc w:val="left"/>
              <w:rPr>
                <w:sz w:val="16"/>
                <w:szCs w:val="16"/>
              </w:rPr>
            </w:pPr>
            <w:r>
              <w:rPr>
                <w:sz w:val="16"/>
                <w:szCs w:val="16"/>
              </w:rPr>
              <w:t>-</w:t>
            </w:r>
          </w:p>
        </w:tc>
        <w:tc>
          <w:tcPr>
            <w:tcW w:w="425" w:type="dxa"/>
            <w:shd w:val="solid" w:color="FFFFFF" w:fill="auto"/>
          </w:tcPr>
          <w:p w14:paraId="59FE9C1A" w14:textId="723CC1D3" w:rsidR="00A20082" w:rsidRDefault="00A20082" w:rsidP="00A20082">
            <w:pPr>
              <w:pStyle w:val="TAC"/>
              <w:jc w:val="left"/>
              <w:rPr>
                <w:sz w:val="16"/>
                <w:szCs w:val="16"/>
              </w:rPr>
            </w:pPr>
            <w:r>
              <w:rPr>
                <w:sz w:val="16"/>
                <w:szCs w:val="16"/>
              </w:rPr>
              <w:t>A</w:t>
            </w:r>
          </w:p>
        </w:tc>
        <w:tc>
          <w:tcPr>
            <w:tcW w:w="4868" w:type="dxa"/>
            <w:shd w:val="solid" w:color="FFFFFF" w:fill="auto"/>
          </w:tcPr>
          <w:p w14:paraId="17B7746E" w14:textId="20F9E112" w:rsidR="00A20082" w:rsidRDefault="00A20082" w:rsidP="00A20082">
            <w:pPr>
              <w:pStyle w:val="TAL"/>
              <w:rPr>
                <w:sz w:val="16"/>
                <w:szCs w:val="16"/>
              </w:rPr>
            </w:pPr>
            <w:r>
              <w:rPr>
                <w:sz w:val="16"/>
                <w:szCs w:val="16"/>
              </w:rPr>
              <w:t>Update description of communication service lifecycle</w:t>
            </w:r>
          </w:p>
        </w:tc>
        <w:tc>
          <w:tcPr>
            <w:tcW w:w="708" w:type="dxa"/>
            <w:shd w:val="solid" w:color="FFFFFF" w:fill="auto"/>
          </w:tcPr>
          <w:p w14:paraId="73FA5169" w14:textId="1018417A" w:rsidR="00A20082" w:rsidRDefault="00A20082" w:rsidP="00A20082">
            <w:pPr>
              <w:pStyle w:val="TAC"/>
              <w:jc w:val="left"/>
              <w:rPr>
                <w:sz w:val="16"/>
                <w:szCs w:val="16"/>
              </w:rPr>
            </w:pPr>
            <w:r>
              <w:rPr>
                <w:sz w:val="16"/>
                <w:szCs w:val="16"/>
              </w:rPr>
              <w:t>17.2.0</w:t>
            </w:r>
          </w:p>
        </w:tc>
      </w:tr>
      <w:tr w:rsidR="00A20082" w:rsidRPr="00197E34" w14:paraId="5D275F50" w14:textId="77777777" w:rsidTr="00DF2A71">
        <w:tc>
          <w:tcPr>
            <w:tcW w:w="800" w:type="dxa"/>
            <w:shd w:val="solid" w:color="FFFFFF" w:fill="auto"/>
          </w:tcPr>
          <w:p w14:paraId="079D6F98" w14:textId="4A806152" w:rsidR="00A20082" w:rsidRDefault="00A20082" w:rsidP="00A20082">
            <w:pPr>
              <w:pStyle w:val="TAC"/>
              <w:jc w:val="left"/>
              <w:rPr>
                <w:sz w:val="16"/>
                <w:szCs w:val="16"/>
              </w:rPr>
            </w:pPr>
            <w:r>
              <w:rPr>
                <w:sz w:val="16"/>
                <w:szCs w:val="16"/>
              </w:rPr>
              <w:t>2021-06</w:t>
            </w:r>
          </w:p>
        </w:tc>
        <w:tc>
          <w:tcPr>
            <w:tcW w:w="952" w:type="dxa"/>
            <w:shd w:val="solid" w:color="FFFFFF" w:fill="auto"/>
          </w:tcPr>
          <w:p w14:paraId="3DCEC886" w14:textId="3A2257CA" w:rsidR="00A20082" w:rsidRDefault="00A20082" w:rsidP="00A20082">
            <w:pPr>
              <w:pStyle w:val="TAC"/>
              <w:jc w:val="left"/>
              <w:rPr>
                <w:sz w:val="16"/>
                <w:szCs w:val="16"/>
              </w:rPr>
            </w:pPr>
            <w:r>
              <w:rPr>
                <w:sz w:val="16"/>
                <w:szCs w:val="16"/>
              </w:rPr>
              <w:t>SA#92e</w:t>
            </w:r>
          </w:p>
        </w:tc>
        <w:tc>
          <w:tcPr>
            <w:tcW w:w="942" w:type="dxa"/>
            <w:shd w:val="solid" w:color="FFFFFF" w:fill="auto"/>
          </w:tcPr>
          <w:p w14:paraId="40EFA042" w14:textId="71B3B23C" w:rsidR="00A20082" w:rsidRDefault="00A20082" w:rsidP="00A20082">
            <w:pPr>
              <w:pStyle w:val="TAC"/>
              <w:jc w:val="left"/>
              <w:rPr>
                <w:sz w:val="16"/>
                <w:szCs w:val="16"/>
              </w:rPr>
            </w:pPr>
            <w:r>
              <w:rPr>
                <w:sz w:val="16"/>
                <w:szCs w:val="16"/>
              </w:rPr>
              <w:t>SP-210402</w:t>
            </w:r>
          </w:p>
        </w:tc>
        <w:tc>
          <w:tcPr>
            <w:tcW w:w="519" w:type="dxa"/>
            <w:shd w:val="solid" w:color="FFFFFF" w:fill="auto"/>
          </w:tcPr>
          <w:p w14:paraId="43E3ED2D" w14:textId="29207E94" w:rsidR="00A20082" w:rsidRDefault="00A20082" w:rsidP="00A20082">
            <w:pPr>
              <w:pStyle w:val="TAL"/>
              <w:rPr>
                <w:sz w:val="16"/>
                <w:szCs w:val="16"/>
              </w:rPr>
            </w:pPr>
            <w:r>
              <w:rPr>
                <w:sz w:val="16"/>
                <w:szCs w:val="16"/>
              </w:rPr>
              <w:t>0049</w:t>
            </w:r>
          </w:p>
        </w:tc>
        <w:tc>
          <w:tcPr>
            <w:tcW w:w="425" w:type="dxa"/>
            <w:shd w:val="solid" w:color="FFFFFF" w:fill="auto"/>
          </w:tcPr>
          <w:p w14:paraId="1A0EB217" w14:textId="7242B28F" w:rsidR="00A20082" w:rsidRDefault="00A20082" w:rsidP="00A20082">
            <w:pPr>
              <w:pStyle w:val="TAR"/>
              <w:jc w:val="left"/>
              <w:rPr>
                <w:sz w:val="16"/>
                <w:szCs w:val="16"/>
              </w:rPr>
            </w:pPr>
            <w:r>
              <w:rPr>
                <w:sz w:val="16"/>
                <w:szCs w:val="16"/>
              </w:rPr>
              <w:t>-</w:t>
            </w:r>
          </w:p>
        </w:tc>
        <w:tc>
          <w:tcPr>
            <w:tcW w:w="425" w:type="dxa"/>
            <w:shd w:val="solid" w:color="FFFFFF" w:fill="auto"/>
          </w:tcPr>
          <w:p w14:paraId="40D2CE8F" w14:textId="507A7256" w:rsidR="00A20082" w:rsidRDefault="00A20082" w:rsidP="00A20082">
            <w:pPr>
              <w:pStyle w:val="TAC"/>
              <w:jc w:val="left"/>
              <w:rPr>
                <w:sz w:val="16"/>
                <w:szCs w:val="16"/>
              </w:rPr>
            </w:pPr>
            <w:r>
              <w:rPr>
                <w:sz w:val="16"/>
                <w:szCs w:val="16"/>
              </w:rPr>
              <w:t>A</w:t>
            </w:r>
          </w:p>
        </w:tc>
        <w:tc>
          <w:tcPr>
            <w:tcW w:w="4868" w:type="dxa"/>
            <w:shd w:val="solid" w:color="FFFFFF" w:fill="auto"/>
          </w:tcPr>
          <w:p w14:paraId="724B123F" w14:textId="6B54B052" w:rsidR="00A20082" w:rsidRDefault="00A20082" w:rsidP="00A20082">
            <w:pPr>
              <w:pStyle w:val="TAL"/>
              <w:rPr>
                <w:sz w:val="16"/>
                <w:szCs w:val="16"/>
              </w:rPr>
            </w:pPr>
            <w:r>
              <w:rPr>
                <w:sz w:val="16"/>
                <w:szCs w:val="16"/>
              </w:rPr>
              <w:t>Update management control loops with lifecycle description</w:t>
            </w:r>
          </w:p>
        </w:tc>
        <w:tc>
          <w:tcPr>
            <w:tcW w:w="708" w:type="dxa"/>
            <w:shd w:val="solid" w:color="FFFFFF" w:fill="auto"/>
          </w:tcPr>
          <w:p w14:paraId="4507F3F9" w14:textId="1D70CF2C" w:rsidR="00A20082" w:rsidRDefault="00A20082" w:rsidP="00A20082">
            <w:pPr>
              <w:pStyle w:val="TAC"/>
              <w:jc w:val="left"/>
              <w:rPr>
                <w:sz w:val="16"/>
                <w:szCs w:val="16"/>
              </w:rPr>
            </w:pPr>
            <w:r>
              <w:rPr>
                <w:sz w:val="16"/>
                <w:szCs w:val="16"/>
              </w:rPr>
              <w:t>17.2.0</w:t>
            </w:r>
          </w:p>
        </w:tc>
      </w:tr>
      <w:tr w:rsidR="00482882" w:rsidRPr="00197E34" w14:paraId="30DF1876" w14:textId="77777777" w:rsidTr="00DF2A71">
        <w:tc>
          <w:tcPr>
            <w:tcW w:w="800" w:type="dxa"/>
            <w:shd w:val="solid" w:color="FFFFFF" w:fill="auto"/>
          </w:tcPr>
          <w:p w14:paraId="02B240CB" w14:textId="103D4FBD" w:rsidR="00482882" w:rsidRDefault="00482882" w:rsidP="00482882">
            <w:pPr>
              <w:pStyle w:val="TAC"/>
              <w:jc w:val="left"/>
              <w:rPr>
                <w:sz w:val="16"/>
                <w:szCs w:val="16"/>
              </w:rPr>
            </w:pPr>
            <w:r>
              <w:rPr>
                <w:sz w:val="16"/>
                <w:szCs w:val="16"/>
              </w:rPr>
              <w:t>2021-06</w:t>
            </w:r>
          </w:p>
        </w:tc>
        <w:tc>
          <w:tcPr>
            <w:tcW w:w="952" w:type="dxa"/>
            <w:shd w:val="solid" w:color="FFFFFF" w:fill="auto"/>
          </w:tcPr>
          <w:p w14:paraId="0B6C5449" w14:textId="1B28C953" w:rsidR="00482882" w:rsidRDefault="00482882" w:rsidP="00482882">
            <w:pPr>
              <w:pStyle w:val="TAC"/>
              <w:jc w:val="left"/>
              <w:rPr>
                <w:sz w:val="16"/>
                <w:szCs w:val="16"/>
              </w:rPr>
            </w:pPr>
            <w:r>
              <w:rPr>
                <w:sz w:val="16"/>
                <w:szCs w:val="16"/>
              </w:rPr>
              <w:t>SA#92e</w:t>
            </w:r>
          </w:p>
        </w:tc>
        <w:tc>
          <w:tcPr>
            <w:tcW w:w="942" w:type="dxa"/>
            <w:shd w:val="solid" w:color="FFFFFF" w:fill="auto"/>
          </w:tcPr>
          <w:p w14:paraId="55EA3243" w14:textId="77777777" w:rsidR="00482882" w:rsidRDefault="00482882" w:rsidP="00482882">
            <w:pPr>
              <w:pStyle w:val="TAC"/>
              <w:jc w:val="left"/>
              <w:rPr>
                <w:sz w:val="16"/>
                <w:szCs w:val="16"/>
              </w:rPr>
            </w:pPr>
          </w:p>
        </w:tc>
        <w:tc>
          <w:tcPr>
            <w:tcW w:w="519" w:type="dxa"/>
            <w:shd w:val="solid" w:color="FFFFFF" w:fill="auto"/>
          </w:tcPr>
          <w:p w14:paraId="14971896" w14:textId="77777777" w:rsidR="00482882" w:rsidRDefault="00482882" w:rsidP="00482882">
            <w:pPr>
              <w:pStyle w:val="TAL"/>
              <w:rPr>
                <w:sz w:val="16"/>
                <w:szCs w:val="16"/>
              </w:rPr>
            </w:pPr>
          </w:p>
        </w:tc>
        <w:tc>
          <w:tcPr>
            <w:tcW w:w="425" w:type="dxa"/>
            <w:shd w:val="solid" w:color="FFFFFF" w:fill="auto"/>
          </w:tcPr>
          <w:p w14:paraId="0396FE66" w14:textId="77777777" w:rsidR="00482882" w:rsidRDefault="00482882" w:rsidP="00482882">
            <w:pPr>
              <w:pStyle w:val="TAR"/>
              <w:jc w:val="left"/>
              <w:rPr>
                <w:sz w:val="16"/>
                <w:szCs w:val="16"/>
              </w:rPr>
            </w:pPr>
          </w:p>
        </w:tc>
        <w:tc>
          <w:tcPr>
            <w:tcW w:w="425" w:type="dxa"/>
            <w:shd w:val="solid" w:color="FFFFFF" w:fill="auto"/>
          </w:tcPr>
          <w:p w14:paraId="52AA429B" w14:textId="77777777" w:rsidR="00482882" w:rsidRDefault="00482882" w:rsidP="00482882">
            <w:pPr>
              <w:pStyle w:val="TAC"/>
              <w:jc w:val="left"/>
              <w:rPr>
                <w:sz w:val="16"/>
                <w:szCs w:val="16"/>
              </w:rPr>
            </w:pPr>
          </w:p>
        </w:tc>
        <w:tc>
          <w:tcPr>
            <w:tcW w:w="4868" w:type="dxa"/>
            <w:shd w:val="solid" w:color="FFFFFF" w:fill="auto"/>
          </w:tcPr>
          <w:p w14:paraId="68CA0CF2" w14:textId="208D6038" w:rsidR="00482882" w:rsidRDefault="00482882" w:rsidP="00482882">
            <w:pPr>
              <w:pStyle w:val="TAL"/>
              <w:rPr>
                <w:sz w:val="16"/>
                <w:szCs w:val="16"/>
              </w:rPr>
            </w:pPr>
            <w:r>
              <w:rPr>
                <w:sz w:val="16"/>
                <w:szCs w:val="16"/>
              </w:rPr>
              <w:t>Fixing error implementation of CR0046</w:t>
            </w:r>
          </w:p>
        </w:tc>
        <w:tc>
          <w:tcPr>
            <w:tcW w:w="708" w:type="dxa"/>
            <w:shd w:val="solid" w:color="FFFFFF" w:fill="auto"/>
          </w:tcPr>
          <w:p w14:paraId="2A5F9B8C" w14:textId="5D44790B" w:rsidR="00482882" w:rsidRDefault="00482882" w:rsidP="00482882">
            <w:pPr>
              <w:pStyle w:val="TAC"/>
              <w:jc w:val="left"/>
              <w:rPr>
                <w:sz w:val="16"/>
                <w:szCs w:val="16"/>
              </w:rPr>
            </w:pPr>
            <w:r>
              <w:rPr>
                <w:sz w:val="16"/>
                <w:szCs w:val="16"/>
              </w:rPr>
              <w:t>17.2.1</w:t>
            </w:r>
          </w:p>
        </w:tc>
      </w:tr>
      <w:tr w:rsidR="00FE71DC" w:rsidRPr="00197E34" w14:paraId="7D90681F" w14:textId="77777777" w:rsidTr="00DF2A71">
        <w:tc>
          <w:tcPr>
            <w:tcW w:w="800" w:type="dxa"/>
            <w:shd w:val="solid" w:color="FFFFFF" w:fill="auto"/>
          </w:tcPr>
          <w:p w14:paraId="2567E566" w14:textId="25BB7972" w:rsidR="00FE71DC" w:rsidRDefault="00FE71DC" w:rsidP="00482882">
            <w:pPr>
              <w:pStyle w:val="TAC"/>
              <w:jc w:val="left"/>
              <w:rPr>
                <w:sz w:val="16"/>
                <w:szCs w:val="16"/>
              </w:rPr>
            </w:pPr>
            <w:r>
              <w:rPr>
                <w:sz w:val="16"/>
                <w:szCs w:val="16"/>
              </w:rPr>
              <w:t>2021-09</w:t>
            </w:r>
          </w:p>
        </w:tc>
        <w:tc>
          <w:tcPr>
            <w:tcW w:w="952" w:type="dxa"/>
            <w:shd w:val="solid" w:color="FFFFFF" w:fill="auto"/>
          </w:tcPr>
          <w:p w14:paraId="1DD8352D" w14:textId="1154388F" w:rsidR="00FE71DC" w:rsidRDefault="00FE71DC" w:rsidP="00482882">
            <w:pPr>
              <w:pStyle w:val="TAC"/>
              <w:jc w:val="left"/>
              <w:rPr>
                <w:sz w:val="16"/>
                <w:szCs w:val="16"/>
              </w:rPr>
            </w:pPr>
            <w:r>
              <w:rPr>
                <w:sz w:val="16"/>
                <w:szCs w:val="16"/>
              </w:rPr>
              <w:t>SA#93e</w:t>
            </w:r>
          </w:p>
        </w:tc>
        <w:tc>
          <w:tcPr>
            <w:tcW w:w="942" w:type="dxa"/>
            <w:shd w:val="solid" w:color="FFFFFF" w:fill="auto"/>
          </w:tcPr>
          <w:p w14:paraId="0A7CBEE4" w14:textId="2888C410" w:rsidR="00FE71DC" w:rsidRDefault="00FE71DC" w:rsidP="00482882">
            <w:pPr>
              <w:pStyle w:val="TAC"/>
              <w:jc w:val="left"/>
              <w:rPr>
                <w:sz w:val="16"/>
                <w:szCs w:val="16"/>
              </w:rPr>
            </w:pPr>
            <w:r>
              <w:rPr>
                <w:sz w:val="16"/>
                <w:szCs w:val="16"/>
              </w:rPr>
              <w:t>SP-210868</w:t>
            </w:r>
          </w:p>
        </w:tc>
        <w:tc>
          <w:tcPr>
            <w:tcW w:w="519" w:type="dxa"/>
            <w:shd w:val="solid" w:color="FFFFFF" w:fill="auto"/>
          </w:tcPr>
          <w:p w14:paraId="6EB3E580" w14:textId="6A6C1AE5" w:rsidR="00FE71DC" w:rsidRDefault="00FE71DC" w:rsidP="00482882">
            <w:pPr>
              <w:pStyle w:val="TAL"/>
              <w:rPr>
                <w:sz w:val="16"/>
                <w:szCs w:val="16"/>
              </w:rPr>
            </w:pPr>
            <w:r>
              <w:rPr>
                <w:sz w:val="16"/>
                <w:szCs w:val="16"/>
              </w:rPr>
              <w:t>0053</w:t>
            </w:r>
          </w:p>
        </w:tc>
        <w:tc>
          <w:tcPr>
            <w:tcW w:w="425" w:type="dxa"/>
            <w:shd w:val="solid" w:color="FFFFFF" w:fill="auto"/>
          </w:tcPr>
          <w:p w14:paraId="067853F1" w14:textId="44FF61F4" w:rsidR="00FE71DC" w:rsidRDefault="00FE71DC" w:rsidP="00482882">
            <w:pPr>
              <w:pStyle w:val="TAR"/>
              <w:jc w:val="left"/>
              <w:rPr>
                <w:sz w:val="16"/>
                <w:szCs w:val="16"/>
              </w:rPr>
            </w:pPr>
            <w:r>
              <w:rPr>
                <w:sz w:val="16"/>
                <w:szCs w:val="16"/>
              </w:rPr>
              <w:t>-</w:t>
            </w:r>
          </w:p>
        </w:tc>
        <w:tc>
          <w:tcPr>
            <w:tcW w:w="425" w:type="dxa"/>
            <w:shd w:val="solid" w:color="FFFFFF" w:fill="auto"/>
          </w:tcPr>
          <w:p w14:paraId="51390284" w14:textId="1A5133F2" w:rsidR="00FE71DC" w:rsidRDefault="00FE71DC" w:rsidP="00482882">
            <w:pPr>
              <w:pStyle w:val="TAC"/>
              <w:jc w:val="left"/>
              <w:rPr>
                <w:sz w:val="16"/>
                <w:szCs w:val="16"/>
              </w:rPr>
            </w:pPr>
            <w:r>
              <w:rPr>
                <w:sz w:val="16"/>
                <w:szCs w:val="16"/>
              </w:rPr>
              <w:t>F</w:t>
            </w:r>
          </w:p>
        </w:tc>
        <w:tc>
          <w:tcPr>
            <w:tcW w:w="4868" w:type="dxa"/>
            <w:shd w:val="solid" w:color="FFFFFF" w:fill="auto"/>
          </w:tcPr>
          <w:p w14:paraId="1322641D" w14:textId="6C636D01" w:rsidR="00FE71DC" w:rsidRDefault="00FE71DC" w:rsidP="00482882">
            <w:pPr>
              <w:pStyle w:val="TAL"/>
              <w:rPr>
                <w:sz w:val="16"/>
                <w:szCs w:val="16"/>
              </w:rPr>
            </w:pPr>
            <w:r w:rsidRPr="00BA51A2">
              <w:rPr>
                <w:sz w:val="16"/>
                <w:szCs w:val="16"/>
              </w:rPr>
              <w:t>Update the network prediction assisted SLS communication service assurance use case</w:t>
            </w:r>
          </w:p>
        </w:tc>
        <w:tc>
          <w:tcPr>
            <w:tcW w:w="708" w:type="dxa"/>
            <w:shd w:val="solid" w:color="FFFFFF" w:fill="auto"/>
          </w:tcPr>
          <w:p w14:paraId="29675E11" w14:textId="1A9EF6B4" w:rsidR="00FE71DC" w:rsidRDefault="00FE71DC" w:rsidP="00482882">
            <w:pPr>
              <w:pStyle w:val="TAC"/>
              <w:jc w:val="left"/>
              <w:rPr>
                <w:sz w:val="16"/>
                <w:szCs w:val="16"/>
              </w:rPr>
            </w:pPr>
            <w:r>
              <w:rPr>
                <w:sz w:val="16"/>
                <w:szCs w:val="16"/>
              </w:rPr>
              <w:t>17.3.0</w:t>
            </w:r>
          </w:p>
        </w:tc>
      </w:tr>
      <w:tr w:rsidR="00574DF0" w:rsidRPr="00197E34" w14:paraId="2DF988DC" w14:textId="77777777" w:rsidTr="00DF2A71">
        <w:tc>
          <w:tcPr>
            <w:tcW w:w="800" w:type="dxa"/>
            <w:shd w:val="solid" w:color="FFFFFF" w:fill="auto"/>
          </w:tcPr>
          <w:p w14:paraId="3A543009" w14:textId="00A5F9F4" w:rsidR="00574DF0" w:rsidRDefault="00574DF0" w:rsidP="00482882">
            <w:pPr>
              <w:pStyle w:val="TAC"/>
              <w:jc w:val="left"/>
              <w:rPr>
                <w:sz w:val="16"/>
                <w:szCs w:val="16"/>
              </w:rPr>
            </w:pPr>
            <w:r>
              <w:rPr>
                <w:sz w:val="16"/>
                <w:szCs w:val="16"/>
              </w:rPr>
              <w:t>2021-12</w:t>
            </w:r>
          </w:p>
        </w:tc>
        <w:tc>
          <w:tcPr>
            <w:tcW w:w="952" w:type="dxa"/>
            <w:shd w:val="solid" w:color="FFFFFF" w:fill="auto"/>
          </w:tcPr>
          <w:p w14:paraId="4AC3A8CE" w14:textId="5510C89A" w:rsidR="00574DF0" w:rsidRDefault="00574DF0" w:rsidP="00482882">
            <w:pPr>
              <w:pStyle w:val="TAC"/>
              <w:jc w:val="left"/>
              <w:rPr>
                <w:sz w:val="16"/>
                <w:szCs w:val="16"/>
              </w:rPr>
            </w:pPr>
            <w:r>
              <w:rPr>
                <w:sz w:val="16"/>
                <w:szCs w:val="16"/>
              </w:rPr>
              <w:t>SA#94e</w:t>
            </w:r>
          </w:p>
        </w:tc>
        <w:tc>
          <w:tcPr>
            <w:tcW w:w="942" w:type="dxa"/>
            <w:shd w:val="solid" w:color="FFFFFF" w:fill="auto"/>
          </w:tcPr>
          <w:p w14:paraId="4F2FB104" w14:textId="29691BBE" w:rsidR="00574DF0" w:rsidRDefault="00574DF0" w:rsidP="00482882">
            <w:pPr>
              <w:pStyle w:val="TAC"/>
              <w:jc w:val="left"/>
              <w:rPr>
                <w:sz w:val="16"/>
                <w:szCs w:val="16"/>
              </w:rPr>
            </w:pPr>
            <w:r>
              <w:rPr>
                <w:sz w:val="16"/>
                <w:szCs w:val="16"/>
              </w:rPr>
              <w:t>SP-211470</w:t>
            </w:r>
          </w:p>
        </w:tc>
        <w:tc>
          <w:tcPr>
            <w:tcW w:w="519" w:type="dxa"/>
            <w:shd w:val="solid" w:color="FFFFFF" w:fill="auto"/>
          </w:tcPr>
          <w:p w14:paraId="73A6B98C" w14:textId="116C69C2" w:rsidR="00574DF0" w:rsidRDefault="00574DF0" w:rsidP="00482882">
            <w:pPr>
              <w:pStyle w:val="TAL"/>
              <w:rPr>
                <w:sz w:val="16"/>
                <w:szCs w:val="16"/>
              </w:rPr>
            </w:pPr>
            <w:r>
              <w:rPr>
                <w:sz w:val="16"/>
                <w:szCs w:val="16"/>
              </w:rPr>
              <w:t>0059</w:t>
            </w:r>
          </w:p>
        </w:tc>
        <w:tc>
          <w:tcPr>
            <w:tcW w:w="425" w:type="dxa"/>
            <w:shd w:val="solid" w:color="FFFFFF" w:fill="auto"/>
          </w:tcPr>
          <w:p w14:paraId="5E291A8E" w14:textId="4A633761" w:rsidR="00574DF0" w:rsidRDefault="00574DF0" w:rsidP="00482882">
            <w:pPr>
              <w:pStyle w:val="TAR"/>
              <w:jc w:val="left"/>
              <w:rPr>
                <w:sz w:val="16"/>
                <w:szCs w:val="16"/>
              </w:rPr>
            </w:pPr>
            <w:r>
              <w:rPr>
                <w:sz w:val="16"/>
                <w:szCs w:val="16"/>
              </w:rPr>
              <w:t>1</w:t>
            </w:r>
          </w:p>
        </w:tc>
        <w:tc>
          <w:tcPr>
            <w:tcW w:w="425" w:type="dxa"/>
            <w:shd w:val="solid" w:color="FFFFFF" w:fill="auto"/>
          </w:tcPr>
          <w:p w14:paraId="69ECAC99" w14:textId="1DD142F1" w:rsidR="00574DF0" w:rsidRDefault="00574DF0" w:rsidP="00482882">
            <w:pPr>
              <w:pStyle w:val="TAC"/>
              <w:jc w:val="left"/>
              <w:rPr>
                <w:sz w:val="16"/>
                <w:szCs w:val="16"/>
              </w:rPr>
            </w:pPr>
            <w:r>
              <w:rPr>
                <w:sz w:val="16"/>
                <w:szCs w:val="16"/>
              </w:rPr>
              <w:t>A</w:t>
            </w:r>
          </w:p>
        </w:tc>
        <w:tc>
          <w:tcPr>
            <w:tcW w:w="4868" w:type="dxa"/>
            <w:shd w:val="solid" w:color="FFFFFF" w:fill="auto"/>
          </w:tcPr>
          <w:p w14:paraId="37A662D1" w14:textId="418921B9" w:rsidR="00574DF0" w:rsidRPr="00BA51A2" w:rsidRDefault="00574DF0" w:rsidP="00482882">
            <w:pPr>
              <w:pStyle w:val="TAL"/>
              <w:rPr>
                <w:sz w:val="16"/>
                <w:szCs w:val="16"/>
              </w:rPr>
            </w:pPr>
            <w:r w:rsidRPr="00B1188A">
              <w:rPr>
                <w:sz w:val="16"/>
                <w:szCs w:val="16"/>
              </w:rPr>
              <w:t>Clarify business requirements</w:t>
            </w:r>
          </w:p>
        </w:tc>
        <w:tc>
          <w:tcPr>
            <w:tcW w:w="708" w:type="dxa"/>
            <w:shd w:val="solid" w:color="FFFFFF" w:fill="auto"/>
          </w:tcPr>
          <w:p w14:paraId="0529C1B9" w14:textId="3BB1BB9C" w:rsidR="00574DF0" w:rsidRDefault="00574DF0" w:rsidP="00482882">
            <w:pPr>
              <w:pStyle w:val="TAC"/>
              <w:jc w:val="left"/>
              <w:rPr>
                <w:sz w:val="16"/>
                <w:szCs w:val="16"/>
              </w:rPr>
            </w:pPr>
            <w:r>
              <w:rPr>
                <w:sz w:val="16"/>
                <w:szCs w:val="16"/>
              </w:rPr>
              <w:t>17.4.0</w:t>
            </w:r>
          </w:p>
        </w:tc>
      </w:tr>
      <w:tr w:rsidR="00574DF0" w:rsidRPr="00197E34" w14:paraId="7A97B766" w14:textId="77777777" w:rsidTr="00DF2A71">
        <w:tc>
          <w:tcPr>
            <w:tcW w:w="800" w:type="dxa"/>
            <w:shd w:val="solid" w:color="FFFFFF" w:fill="auto"/>
          </w:tcPr>
          <w:p w14:paraId="351C8BE5" w14:textId="2963B3A0" w:rsidR="00574DF0" w:rsidRDefault="00574DF0" w:rsidP="00574DF0">
            <w:pPr>
              <w:pStyle w:val="TAC"/>
              <w:jc w:val="left"/>
              <w:rPr>
                <w:sz w:val="16"/>
                <w:szCs w:val="16"/>
              </w:rPr>
            </w:pPr>
            <w:r>
              <w:rPr>
                <w:sz w:val="16"/>
                <w:szCs w:val="16"/>
              </w:rPr>
              <w:t>2021-12</w:t>
            </w:r>
          </w:p>
        </w:tc>
        <w:tc>
          <w:tcPr>
            <w:tcW w:w="952" w:type="dxa"/>
            <w:shd w:val="solid" w:color="FFFFFF" w:fill="auto"/>
          </w:tcPr>
          <w:p w14:paraId="232F99C6" w14:textId="70EEC66E" w:rsidR="00574DF0" w:rsidRDefault="00574DF0" w:rsidP="00574DF0">
            <w:pPr>
              <w:pStyle w:val="TAC"/>
              <w:jc w:val="left"/>
              <w:rPr>
                <w:sz w:val="16"/>
                <w:szCs w:val="16"/>
              </w:rPr>
            </w:pPr>
            <w:r>
              <w:rPr>
                <w:sz w:val="16"/>
                <w:szCs w:val="16"/>
              </w:rPr>
              <w:t>SA#94e</w:t>
            </w:r>
          </w:p>
        </w:tc>
        <w:tc>
          <w:tcPr>
            <w:tcW w:w="942" w:type="dxa"/>
            <w:shd w:val="solid" w:color="FFFFFF" w:fill="auto"/>
          </w:tcPr>
          <w:p w14:paraId="742B02A4" w14:textId="0BD9A716" w:rsidR="00574DF0" w:rsidRDefault="00574DF0" w:rsidP="00574DF0">
            <w:pPr>
              <w:pStyle w:val="TAC"/>
              <w:jc w:val="left"/>
              <w:rPr>
                <w:sz w:val="16"/>
                <w:szCs w:val="16"/>
              </w:rPr>
            </w:pPr>
            <w:r>
              <w:rPr>
                <w:sz w:val="16"/>
                <w:szCs w:val="16"/>
              </w:rPr>
              <w:t>SP-211470</w:t>
            </w:r>
          </w:p>
        </w:tc>
        <w:tc>
          <w:tcPr>
            <w:tcW w:w="519" w:type="dxa"/>
            <w:shd w:val="solid" w:color="FFFFFF" w:fill="auto"/>
          </w:tcPr>
          <w:p w14:paraId="311132E2" w14:textId="4544442C" w:rsidR="00574DF0" w:rsidRDefault="00574DF0" w:rsidP="00574DF0">
            <w:pPr>
              <w:pStyle w:val="TAL"/>
              <w:rPr>
                <w:sz w:val="16"/>
                <w:szCs w:val="16"/>
              </w:rPr>
            </w:pPr>
            <w:r>
              <w:rPr>
                <w:sz w:val="16"/>
                <w:szCs w:val="16"/>
              </w:rPr>
              <w:t>0062</w:t>
            </w:r>
          </w:p>
        </w:tc>
        <w:tc>
          <w:tcPr>
            <w:tcW w:w="425" w:type="dxa"/>
            <w:shd w:val="solid" w:color="FFFFFF" w:fill="auto"/>
          </w:tcPr>
          <w:p w14:paraId="7BD9D1C1" w14:textId="5740534D" w:rsidR="00574DF0" w:rsidRDefault="00574DF0" w:rsidP="00574DF0">
            <w:pPr>
              <w:pStyle w:val="TAR"/>
              <w:jc w:val="left"/>
              <w:rPr>
                <w:sz w:val="16"/>
                <w:szCs w:val="16"/>
              </w:rPr>
            </w:pPr>
            <w:r>
              <w:rPr>
                <w:sz w:val="16"/>
                <w:szCs w:val="16"/>
              </w:rPr>
              <w:t>-</w:t>
            </w:r>
          </w:p>
        </w:tc>
        <w:tc>
          <w:tcPr>
            <w:tcW w:w="425" w:type="dxa"/>
            <w:shd w:val="solid" w:color="FFFFFF" w:fill="auto"/>
          </w:tcPr>
          <w:p w14:paraId="6E50C828" w14:textId="7D0C4489" w:rsidR="00574DF0" w:rsidRDefault="00574DF0" w:rsidP="00574DF0">
            <w:pPr>
              <w:pStyle w:val="TAC"/>
              <w:jc w:val="left"/>
              <w:rPr>
                <w:sz w:val="16"/>
                <w:szCs w:val="16"/>
              </w:rPr>
            </w:pPr>
            <w:r>
              <w:rPr>
                <w:sz w:val="16"/>
                <w:szCs w:val="16"/>
              </w:rPr>
              <w:t>A</w:t>
            </w:r>
          </w:p>
        </w:tc>
        <w:tc>
          <w:tcPr>
            <w:tcW w:w="4868" w:type="dxa"/>
            <w:shd w:val="solid" w:color="FFFFFF" w:fill="auto"/>
          </w:tcPr>
          <w:p w14:paraId="2C1B87DD" w14:textId="65C19959" w:rsidR="00574DF0" w:rsidRPr="00574DF0" w:rsidRDefault="00574DF0" w:rsidP="00574DF0">
            <w:pPr>
              <w:pStyle w:val="TAL"/>
              <w:rPr>
                <w:sz w:val="16"/>
                <w:szCs w:val="16"/>
              </w:rPr>
            </w:pPr>
            <w:r>
              <w:rPr>
                <w:sz w:val="16"/>
                <w:szCs w:val="16"/>
              </w:rPr>
              <w:t>Clarify business requirement and correct punctuation</w:t>
            </w:r>
          </w:p>
        </w:tc>
        <w:tc>
          <w:tcPr>
            <w:tcW w:w="708" w:type="dxa"/>
            <w:shd w:val="solid" w:color="FFFFFF" w:fill="auto"/>
          </w:tcPr>
          <w:p w14:paraId="37380154" w14:textId="60B88A4F" w:rsidR="00574DF0" w:rsidRDefault="00574DF0" w:rsidP="00574DF0">
            <w:pPr>
              <w:pStyle w:val="TAC"/>
              <w:jc w:val="left"/>
              <w:rPr>
                <w:sz w:val="16"/>
                <w:szCs w:val="16"/>
              </w:rPr>
            </w:pPr>
            <w:r>
              <w:rPr>
                <w:sz w:val="16"/>
                <w:szCs w:val="16"/>
              </w:rPr>
              <w:t>17.4.0</w:t>
            </w:r>
          </w:p>
        </w:tc>
      </w:tr>
      <w:tr w:rsidR="00574DF0" w:rsidRPr="00197E34" w14:paraId="46D4042B" w14:textId="77777777" w:rsidTr="00DF2A71">
        <w:tc>
          <w:tcPr>
            <w:tcW w:w="800" w:type="dxa"/>
            <w:shd w:val="solid" w:color="FFFFFF" w:fill="auto"/>
          </w:tcPr>
          <w:p w14:paraId="3550F367" w14:textId="4EB0B1D3" w:rsidR="00574DF0" w:rsidRDefault="00574DF0" w:rsidP="00574DF0">
            <w:pPr>
              <w:pStyle w:val="TAC"/>
              <w:jc w:val="left"/>
              <w:rPr>
                <w:sz w:val="16"/>
                <w:szCs w:val="16"/>
              </w:rPr>
            </w:pPr>
            <w:r>
              <w:rPr>
                <w:sz w:val="16"/>
                <w:szCs w:val="16"/>
              </w:rPr>
              <w:t>2021-12</w:t>
            </w:r>
          </w:p>
        </w:tc>
        <w:tc>
          <w:tcPr>
            <w:tcW w:w="952" w:type="dxa"/>
            <w:shd w:val="solid" w:color="FFFFFF" w:fill="auto"/>
          </w:tcPr>
          <w:p w14:paraId="7D968311" w14:textId="6BA2BB13" w:rsidR="00574DF0" w:rsidRDefault="00574DF0" w:rsidP="00574DF0">
            <w:pPr>
              <w:pStyle w:val="TAC"/>
              <w:jc w:val="left"/>
              <w:rPr>
                <w:sz w:val="16"/>
                <w:szCs w:val="16"/>
              </w:rPr>
            </w:pPr>
            <w:r>
              <w:rPr>
                <w:sz w:val="16"/>
                <w:szCs w:val="16"/>
              </w:rPr>
              <w:t>SA#94e</w:t>
            </w:r>
          </w:p>
        </w:tc>
        <w:tc>
          <w:tcPr>
            <w:tcW w:w="942" w:type="dxa"/>
            <w:shd w:val="solid" w:color="FFFFFF" w:fill="auto"/>
          </w:tcPr>
          <w:p w14:paraId="122F1C6A" w14:textId="52913B94" w:rsidR="00574DF0" w:rsidRDefault="00574DF0" w:rsidP="00574DF0">
            <w:pPr>
              <w:pStyle w:val="TAC"/>
              <w:jc w:val="left"/>
              <w:rPr>
                <w:sz w:val="16"/>
                <w:szCs w:val="16"/>
              </w:rPr>
            </w:pPr>
            <w:r>
              <w:rPr>
                <w:sz w:val="16"/>
                <w:szCs w:val="16"/>
              </w:rPr>
              <w:t>SP-211470</w:t>
            </w:r>
          </w:p>
        </w:tc>
        <w:tc>
          <w:tcPr>
            <w:tcW w:w="519" w:type="dxa"/>
            <w:shd w:val="solid" w:color="FFFFFF" w:fill="auto"/>
          </w:tcPr>
          <w:p w14:paraId="3461BE17" w14:textId="51FEABC8" w:rsidR="00574DF0" w:rsidRDefault="00574DF0" w:rsidP="00574DF0">
            <w:pPr>
              <w:pStyle w:val="TAL"/>
              <w:rPr>
                <w:sz w:val="16"/>
                <w:szCs w:val="16"/>
              </w:rPr>
            </w:pPr>
            <w:r>
              <w:rPr>
                <w:sz w:val="16"/>
                <w:szCs w:val="16"/>
              </w:rPr>
              <w:t>0063</w:t>
            </w:r>
          </w:p>
        </w:tc>
        <w:tc>
          <w:tcPr>
            <w:tcW w:w="425" w:type="dxa"/>
            <w:shd w:val="solid" w:color="FFFFFF" w:fill="auto"/>
          </w:tcPr>
          <w:p w14:paraId="24C638F2" w14:textId="51777677" w:rsidR="00574DF0" w:rsidRDefault="00574DF0" w:rsidP="00574DF0">
            <w:pPr>
              <w:pStyle w:val="TAR"/>
              <w:jc w:val="left"/>
              <w:rPr>
                <w:sz w:val="16"/>
                <w:szCs w:val="16"/>
              </w:rPr>
            </w:pPr>
            <w:r>
              <w:rPr>
                <w:sz w:val="16"/>
                <w:szCs w:val="16"/>
              </w:rPr>
              <w:t>1</w:t>
            </w:r>
          </w:p>
        </w:tc>
        <w:tc>
          <w:tcPr>
            <w:tcW w:w="425" w:type="dxa"/>
            <w:shd w:val="solid" w:color="FFFFFF" w:fill="auto"/>
          </w:tcPr>
          <w:p w14:paraId="6383656B" w14:textId="3A06CFF3" w:rsidR="00574DF0" w:rsidRDefault="00574DF0" w:rsidP="00574DF0">
            <w:pPr>
              <w:pStyle w:val="TAC"/>
              <w:jc w:val="left"/>
              <w:rPr>
                <w:sz w:val="16"/>
                <w:szCs w:val="16"/>
              </w:rPr>
            </w:pPr>
            <w:r>
              <w:rPr>
                <w:sz w:val="16"/>
                <w:szCs w:val="16"/>
              </w:rPr>
              <w:t>A</w:t>
            </w:r>
          </w:p>
        </w:tc>
        <w:tc>
          <w:tcPr>
            <w:tcW w:w="4868" w:type="dxa"/>
            <w:shd w:val="solid" w:color="FFFFFF" w:fill="auto"/>
          </w:tcPr>
          <w:p w14:paraId="42D69AFA" w14:textId="4FB9B3EB" w:rsidR="00574DF0" w:rsidRDefault="00574DF0" w:rsidP="00574DF0">
            <w:pPr>
              <w:pStyle w:val="TAL"/>
              <w:rPr>
                <w:sz w:val="16"/>
                <w:szCs w:val="16"/>
              </w:rPr>
            </w:pPr>
            <w:r>
              <w:rPr>
                <w:sz w:val="16"/>
                <w:szCs w:val="16"/>
              </w:rPr>
              <w:t>Clarify communication service in requirement CSA-CON-06</w:t>
            </w:r>
          </w:p>
        </w:tc>
        <w:tc>
          <w:tcPr>
            <w:tcW w:w="708" w:type="dxa"/>
            <w:shd w:val="solid" w:color="FFFFFF" w:fill="auto"/>
          </w:tcPr>
          <w:p w14:paraId="3E04523F" w14:textId="79850EAC" w:rsidR="00574DF0" w:rsidRDefault="00574DF0" w:rsidP="00574DF0">
            <w:pPr>
              <w:pStyle w:val="TAC"/>
              <w:jc w:val="left"/>
              <w:rPr>
                <w:sz w:val="16"/>
                <w:szCs w:val="16"/>
              </w:rPr>
            </w:pPr>
            <w:r>
              <w:rPr>
                <w:sz w:val="16"/>
                <w:szCs w:val="16"/>
              </w:rPr>
              <w:t>17.4.0</w:t>
            </w:r>
          </w:p>
        </w:tc>
      </w:tr>
      <w:tr w:rsidR="008D5032" w:rsidRPr="00197E34" w14:paraId="0084B31D" w14:textId="77777777" w:rsidTr="00DF2A71">
        <w:tc>
          <w:tcPr>
            <w:tcW w:w="800" w:type="dxa"/>
            <w:shd w:val="solid" w:color="FFFFFF" w:fill="auto"/>
          </w:tcPr>
          <w:p w14:paraId="46A18815" w14:textId="2792075D" w:rsidR="008D5032" w:rsidRDefault="008D5032" w:rsidP="00574DF0">
            <w:pPr>
              <w:pStyle w:val="TAC"/>
              <w:jc w:val="left"/>
              <w:rPr>
                <w:sz w:val="16"/>
                <w:szCs w:val="16"/>
              </w:rPr>
            </w:pPr>
            <w:r>
              <w:rPr>
                <w:sz w:val="16"/>
                <w:szCs w:val="16"/>
              </w:rPr>
              <w:t>2022-06</w:t>
            </w:r>
          </w:p>
        </w:tc>
        <w:tc>
          <w:tcPr>
            <w:tcW w:w="952" w:type="dxa"/>
            <w:shd w:val="solid" w:color="FFFFFF" w:fill="auto"/>
          </w:tcPr>
          <w:p w14:paraId="3DEE7734" w14:textId="291D7E82" w:rsidR="008D5032" w:rsidRDefault="008D5032" w:rsidP="00574DF0">
            <w:pPr>
              <w:pStyle w:val="TAC"/>
              <w:jc w:val="left"/>
              <w:rPr>
                <w:sz w:val="16"/>
                <w:szCs w:val="16"/>
              </w:rPr>
            </w:pPr>
            <w:r>
              <w:rPr>
                <w:sz w:val="16"/>
                <w:szCs w:val="16"/>
              </w:rPr>
              <w:t>SA#96</w:t>
            </w:r>
          </w:p>
        </w:tc>
        <w:tc>
          <w:tcPr>
            <w:tcW w:w="942" w:type="dxa"/>
            <w:shd w:val="solid" w:color="FFFFFF" w:fill="auto"/>
          </w:tcPr>
          <w:p w14:paraId="005FDD1D" w14:textId="5F4D3E52" w:rsidR="008D5032" w:rsidRDefault="008D5032" w:rsidP="00574DF0">
            <w:pPr>
              <w:pStyle w:val="TAC"/>
              <w:jc w:val="left"/>
              <w:rPr>
                <w:sz w:val="16"/>
                <w:szCs w:val="16"/>
              </w:rPr>
            </w:pPr>
            <w:r>
              <w:rPr>
                <w:sz w:val="16"/>
                <w:szCs w:val="16"/>
              </w:rPr>
              <w:t>SP-220503</w:t>
            </w:r>
          </w:p>
        </w:tc>
        <w:tc>
          <w:tcPr>
            <w:tcW w:w="519" w:type="dxa"/>
            <w:shd w:val="solid" w:color="FFFFFF" w:fill="auto"/>
          </w:tcPr>
          <w:p w14:paraId="78B23F21" w14:textId="1A743769" w:rsidR="008D5032" w:rsidRDefault="008D5032" w:rsidP="00574DF0">
            <w:pPr>
              <w:pStyle w:val="TAL"/>
              <w:rPr>
                <w:sz w:val="16"/>
                <w:szCs w:val="16"/>
              </w:rPr>
            </w:pPr>
            <w:r>
              <w:rPr>
                <w:sz w:val="16"/>
                <w:szCs w:val="16"/>
              </w:rPr>
              <w:t>0065</w:t>
            </w:r>
          </w:p>
        </w:tc>
        <w:tc>
          <w:tcPr>
            <w:tcW w:w="425" w:type="dxa"/>
            <w:shd w:val="solid" w:color="FFFFFF" w:fill="auto"/>
          </w:tcPr>
          <w:p w14:paraId="692CCB86" w14:textId="28A788CE" w:rsidR="008D5032" w:rsidRDefault="008D5032" w:rsidP="00574DF0">
            <w:pPr>
              <w:pStyle w:val="TAR"/>
              <w:jc w:val="left"/>
              <w:rPr>
                <w:sz w:val="16"/>
                <w:szCs w:val="16"/>
              </w:rPr>
            </w:pPr>
            <w:r>
              <w:rPr>
                <w:sz w:val="16"/>
                <w:szCs w:val="16"/>
              </w:rPr>
              <w:t>-</w:t>
            </w:r>
          </w:p>
        </w:tc>
        <w:tc>
          <w:tcPr>
            <w:tcW w:w="425" w:type="dxa"/>
            <w:shd w:val="solid" w:color="FFFFFF" w:fill="auto"/>
          </w:tcPr>
          <w:p w14:paraId="7688C98A" w14:textId="2318DD55" w:rsidR="008D5032" w:rsidRDefault="008D5032" w:rsidP="00574DF0">
            <w:pPr>
              <w:pStyle w:val="TAC"/>
              <w:jc w:val="left"/>
              <w:rPr>
                <w:sz w:val="16"/>
                <w:szCs w:val="16"/>
              </w:rPr>
            </w:pPr>
            <w:r>
              <w:rPr>
                <w:sz w:val="16"/>
                <w:szCs w:val="16"/>
              </w:rPr>
              <w:t>B</w:t>
            </w:r>
          </w:p>
        </w:tc>
        <w:tc>
          <w:tcPr>
            <w:tcW w:w="4868" w:type="dxa"/>
            <w:shd w:val="solid" w:color="FFFFFF" w:fill="auto"/>
          </w:tcPr>
          <w:p w14:paraId="78A8A89E" w14:textId="47FCF806" w:rsidR="008D5032" w:rsidRDefault="008D5032" w:rsidP="00574DF0">
            <w:pPr>
              <w:pStyle w:val="TAL"/>
              <w:rPr>
                <w:sz w:val="16"/>
                <w:szCs w:val="16"/>
              </w:rPr>
            </w:pPr>
            <w:r w:rsidRPr="008D5032">
              <w:rPr>
                <w:sz w:val="16"/>
                <w:szCs w:val="16"/>
              </w:rPr>
              <w:t>Updated eCOSLA DraftCR</w:t>
            </w:r>
          </w:p>
        </w:tc>
        <w:tc>
          <w:tcPr>
            <w:tcW w:w="708" w:type="dxa"/>
            <w:shd w:val="solid" w:color="FFFFFF" w:fill="auto"/>
          </w:tcPr>
          <w:p w14:paraId="7959AE68" w14:textId="2C18FDD0" w:rsidR="008D5032" w:rsidRDefault="008D5032" w:rsidP="00574DF0">
            <w:pPr>
              <w:pStyle w:val="TAC"/>
              <w:jc w:val="left"/>
              <w:rPr>
                <w:sz w:val="16"/>
                <w:szCs w:val="16"/>
              </w:rPr>
            </w:pPr>
            <w:r>
              <w:rPr>
                <w:sz w:val="16"/>
                <w:szCs w:val="16"/>
              </w:rPr>
              <w:t>17.5.0</w:t>
            </w:r>
          </w:p>
        </w:tc>
      </w:tr>
      <w:tr w:rsidR="00A66E3F" w:rsidRPr="00197E34" w14:paraId="51C32091" w14:textId="77777777" w:rsidTr="00DF2A71">
        <w:tc>
          <w:tcPr>
            <w:tcW w:w="800" w:type="dxa"/>
            <w:shd w:val="solid" w:color="FFFFFF" w:fill="auto"/>
          </w:tcPr>
          <w:p w14:paraId="30B9FD80" w14:textId="45C53DCE" w:rsidR="00A66E3F" w:rsidRDefault="00A66E3F" w:rsidP="00A66E3F">
            <w:pPr>
              <w:pStyle w:val="TAC"/>
              <w:jc w:val="left"/>
              <w:rPr>
                <w:sz w:val="16"/>
                <w:szCs w:val="16"/>
              </w:rPr>
            </w:pPr>
            <w:r>
              <w:rPr>
                <w:sz w:val="16"/>
                <w:szCs w:val="16"/>
              </w:rPr>
              <w:t>2022-06</w:t>
            </w:r>
          </w:p>
        </w:tc>
        <w:tc>
          <w:tcPr>
            <w:tcW w:w="952" w:type="dxa"/>
            <w:shd w:val="solid" w:color="FFFFFF" w:fill="auto"/>
          </w:tcPr>
          <w:p w14:paraId="6A3EF229" w14:textId="3AE0ED97" w:rsidR="00A66E3F" w:rsidRDefault="00A66E3F" w:rsidP="00A66E3F">
            <w:pPr>
              <w:pStyle w:val="TAC"/>
              <w:jc w:val="left"/>
              <w:rPr>
                <w:sz w:val="16"/>
                <w:szCs w:val="16"/>
              </w:rPr>
            </w:pPr>
            <w:r>
              <w:rPr>
                <w:sz w:val="16"/>
                <w:szCs w:val="16"/>
              </w:rPr>
              <w:t>SA#96</w:t>
            </w:r>
          </w:p>
        </w:tc>
        <w:tc>
          <w:tcPr>
            <w:tcW w:w="942" w:type="dxa"/>
            <w:shd w:val="solid" w:color="FFFFFF" w:fill="auto"/>
          </w:tcPr>
          <w:p w14:paraId="0BDD06DC" w14:textId="0990740D" w:rsidR="00A66E3F" w:rsidRDefault="00A66E3F" w:rsidP="00A66E3F">
            <w:pPr>
              <w:pStyle w:val="TAC"/>
              <w:jc w:val="left"/>
              <w:rPr>
                <w:sz w:val="16"/>
                <w:szCs w:val="16"/>
              </w:rPr>
            </w:pPr>
            <w:r>
              <w:rPr>
                <w:sz w:val="16"/>
                <w:szCs w:val="16"/>
              </w:rPr>
              <w:t>SP-220503</w:t>
            </w:r>
          </w:p>
        </w:tc>
        <w:tc>
          <w:tcPr>
            <w:tcW w:w="519" w:type="dxa"/>
            <w:shd w:val="solid" w:color="FFFFFF" w:fill="auto"/>
          </w:tcPr>
          <w:p w14:paraId="395CD1FB" w14:textId="3E437A5F" w:rsidR="00A66E3F" w:rsidRDefault="00A66E3F" w:rsidP="00A66E3F">
            <w:pPr>
              <w:pStyle w:val="TAL"/>
              <w:rPr>
                <w:sz w:val="16"/>
                <w:szCs w:val="16"/>
              </w:rPr>
            </w:pPr>
            <w:r>
              <w:rPr>
                <w:sz w:val="16"/>
                <w:szCs w:val="16"/>
              </w:rPr>
              <w:t>0066</w:t>
            </w:r>
          </w:p>
        </w:tc>
        <w:tc>
          <w:tcPr>
            <w:tcW w:w="425" w:type="dxa"/>
            <w:shd w:val="solid" w:color="FFFFFF" w:fill="auto"/>
          </w:tcPr>
          <w:p w14:paraId="38F05C88" w14:textId="329E3DBD" w:rsidR="00A66E3F" w:rsidRDefault="00A66E3F" w:rsidP="00A66E3F">
            <w:pPr>
              <w:pStyle w:val="TAR"/>
              <w:jc w:val="left"/>
              <w:rPr>
                <w:sz w:val="16"/>
                <w:szCs w:val="16"/>
              </w:rPr>
            </w:pPr>
            <w:r>
              <w:rPr>
                <w:sz w:val="16"/>
                <w:szCs w:val="16"/>
              </w:rPr>
              <w:t>-</w:t>
            </w:r>
          </w:p>
        </w:tc>
        <w:tc>
          <w:tcPr>
            <w:tcW w:w="425" w:type="dxa"/>
            <w:shd w:val="solid" w:color="FFFFFF" w:fill="auto"/>
          </w:tcPr>
          <w:p w14:paraId="781A98C8" w14:textId="2A87B9CD" w:rsidR="00A66E3F" w:rsidRDefault="00A66E3F" w:rsidP="00A66E3F">
            <w:pPr>
              <w:pStyle w:val="TAC"/>
              <w:jc w:val="left"/>
              <w:rPr>
                <w:sz w:val="16"/>
                <w:szCs w:val="16"/>
              </w:rPr>
            </w:pPr>
            <w:r>
              <w:rPr>
                <w:sz w:val="16"/>
                <w:szCs w:val="16"/>
              </w:rPr>
              <w:t>F</w:t>
            </w:r>
          </w:p>
        </w:tc>
        <w:tc>
          <w:tcPr>
            <w:tcW w:w="4868" w:type="dxa"/>
            <w:shd w:val="solid" w:color="FFFFFF" w:fill="auto"/>
          </w:tcPr>
          <w:p w14:paraId="2F642685" w14:textId="0FFAA288" w:rsidR="00A66E3F" w:rsidRPr="008D5032" w:rsidRDefault="00A66E3F" w:rsidP="00A66E3F">
            <w:pPr>
              <w:pStyle w:val="TAL"/>
              <w:rPr>
                <w:sz w:val="16"/>
                <w:szCs w:val="16"/>
              </w:rPr>
            </w:pPr>
            <w:r>
              <w:rPr>
                <w:sz w:val="16"/>
                <w:szCs w:val="16"/>
              </w:rPr>
              <w:t>Remove Editor's Note in clause 4.2.5.3</w:t>
            </w:r>
          </w:p>
        </w:tc>
        <w:tc>
          <w:tcPr>
            <w:tcW w:w="708" w:type="dxa"/>
            <w:shd w:val="solid" w:color="FFFFFF" w:fill="auto"/>
          </w:tcPr>
          <w:p w14:paraId="30268B84" w14:textId="4D617C4A" w:rsidR="00A66E3F" w:rsidRDefault="00A66E3F" w:rsidP="00A66E3F">
            <w:pPr>
              <w:pStyle w:val="TAC"/>
              <w:jc w:val="left"/>
              <w:rPr>
                <w:sz w:val="16"/>
                <w:szCs w:val="16"/>
              </w:rPr>
            </w:pPr>
            <w:r>
              <w:rPr>
                <w:sz w:val="16"/>
                <w:szCs w:val="16"/>
              </w:rPr>
              <w:t>17.5.0</w:t>
            </w:r>
          </w:p>
        </w:tc>
      </w:tr>
    </w:tbl>
    <w:p w14:paraId="3C237EF2" w14:textId="77777777" w:rsidR="003C3971" w:rsidRPr="002B7C71" w:rsidRDefault="003C3971" w:rsidP="00633C00"/>
    <w:sectPr w:rsidR="003C3971" w:rsidRPr="002B7C7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376E5" w14:textId="77777777" w:rsidR="002647FD" w:rsidRDefault="002647FD">
      <w:r>
        <w:separator/>
      </w:r>
    </w:p>
  </w:endnote>
  <w:endnote w:type="continuationSeparator" w:id="0">
    <w:p w14:paraId="75E86488" w14:textId="77777777" w:rsidR="002647FD" w:rsidRDefault="002647FD">
      <w:r>
        <w:continuationSeparator/>
      </w:r>
    </w:p>
  </w:endnote>
  <w:endnote w:type="continuationNotice" w:id="1">
    <w:p w14:paraId="2ACCE0AA" w14:textId="77777777" w:rsidR="002647FD" w:rsidRDefault="002647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20417C" w:rsidRDefault="002041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04AE6" w14:textId="77777777" w:rsidR="002647FD" w:rsidRDefault="002647FD">
      <w:r>
        <w:separator/>
      </w:r>
    </w:p>
  </w:footnote>
  <w:footnote w:type="continuationSeparator" w:id="0">
    <w:p w14:paraId="743066E0" w14:textId="77777777" w:rsidR="002647FD" w:rsidRDefault="002647FD">
      <w:r>
        <w:continuationSeparator/>
      </w:r>
    </w:p>
  </w:footnote>
  <w:footnote w:type="continuationNotice" w:id="1">
    <w:p w14:paraId="71C27B07" w14:textId="77777777" w:rsidR="002647FD" w:rsidRDefault="002647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00D7772A" w:rsidR="0020417C" w:rsidRDefault="002041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66B2">
      <w:rPr>
        <w:rFonts w:ascii="Arial" w:hAnsi="Arial" w:cs="Arial"/>
        <w:b/>
        <w:noProof/>
        <w:sz w:val="18"/>
        <w:szCs w:val="18"/>
      </w:rPr>
      <w:t>3GPP TS 28.535 V17.5.0 (2022-06)</w:t>
    </w:r>
    <w:r>
      <w:rPr>
        <w:rFonts w:ascii="Arial" w:hAnsi="Arial" w:cs="Arial"/>
        <w:b/>
        <w:sz w:val="18"/>
        <w:szCs w:val="18"/>
      </w:rPr>
      <w:fldChar w:fldCharType="end"/>
    </w:r>
  </w:p>
  <w:p w14:paraId="3C237F66" w14:textId="77777777" w:rsidR="0020417C" w:rsidRDefault="002041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44A5D72E" w:rsidR="0020417C" w:rsidRDefault="002041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66B2">
      <w:rPr>
        <w:rFonts w:ascii="Arial" w:hAnsi="Arial" w:cs="Arial"/>
        <w:b/>
        <w:noProof/>
        <w:sz w:val="18"/>
        <w:szCs w:val="18"/>
      </w:rPr>
      <w:t>Release 17</w:t>
    </w:r>
    <w:r>
      <w:rPr>
        <w:rFonts w:ascii="Arial" w:hAnsi="Arial" w:cs="Arial"/>
        <w:b/>
        <w:sz w:val="18"/>
        <w:szCs w:val="18"/>
      </w:rPr>
      <w:fldChar w:fldCharType="end"/>
    </w:r>
  </w:p>
  <w:p w14:paraId="3C237F68" w14:textId="77777777" w:rsidR="0020417C" w:rsidRDefault="00204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11668B"/>
    <w:multiLevelType w:val="hybridMultilevel"/>
    <w:tmpl w:val="938E169C"/>
    <w:lvl w:ilvl="0" w:tplc="B14EA77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CC06343"/>
    <w:multiLevelType w:val="multilevel"/>
    <w:tmpl w:val="7D4E8E32"/>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0E"/>
    <w:rsid w:val="00004275"/>
    <w:rsid w:val="00005C3D"/>
    <w:rsid w:val="0001571D"/>
    <w:rsid w:val="0002474E"/>
    <w:rsid w:val="000256C1"/>
    <w:rsid w:val="00033397"/>
    <w:rsid w:val="00040095"/>
    <w:rsid w:val="00040495"/>
    <w:rsid w:val="00051834"/>
    <w:rsid w:val="00053F1D"/>
    <w:rsid w:val="00054A22"/>
    <w:rsid w:val="00056AEC"/>
    <w:rsid w:val="00062023"/>
    <w:rsid w:val="000655A6"/>
    <w:rsid w:val="00065B7D"/>
    <w:rsid w:val="00065CFC"/>
    <w:rsid w:val="00067818"/>
    <w:rsid w:val="00076973"/>
    <w:rsid w:val="00080512"/>
    <w:rsid w:val="0008786F"/>
    <w:rsid w:val="00092BE1"/>
    <w:rsid w:val="00093C5F"/>
    <w:rsid w:val="00093DDD"/>
    <w:rsid w:val="0009437E"/>
    <w:rsid w:val="00097A1C"/>
    <w:rsid w:val="00097F6A"/>
    <w:rsid w:val="000A073A"/>
    <w:rsid w:val="000C1997"/>
    <w:rsid w:val="000C47C3"/>
    <w:rsid w:val="000D0FAD"/>
    <w:rsid w:val="000D58AB"/>
    <w:rsid w:val="000D6EAC"/>
    <w:rsid w:val="000E319D"/>
    <w:rsid w:val="000E545E"/>
    <w:rsid w:val="000F0AB8"/>
    <w:rsid w:val="000F0B6C"/>
    <w:rsid w:val="000F29D4"/>
    <w:rsid w:val="000F5E28"/>
    <w:rsid w:val="00103A05"/>
    <w:rsid w:val="00110ED6"/>
    <w:rsid w:val="00115318"/>
    <w:rsid w:val="0011685D"/>
    <w:rsid w:val="0012351E"/>
    <w:rsid w:val="00133525"/>
    <w:rsid w:val="0014375D"/>
    <w:rsid w:val="00151A73"/>
    <w:rsid w:val="001534DF"/>
    <w:rsid w:val="0016264C"/>
    <w:rsid w:val="0018005B"/>
    <w:rsid w:val="00180636"/>
    <w:rsid w:val="00181797"/>
    <w:rsid w:val="001866B2"/>
    <w:rsid w:val="001928D0"/>
    <w:rsid w:val="00197E34"/>
    <w:rsid w:val="001A4C42"/>
    <w:rsid w:val="001A4F02"/>
    <w:rsid w:val="001C21C3"/>
    <w:rsid w:val="001C28CE"/>
    <w:rsid w:val="001C50D5"/>
    <w:rsid w:val="001C63CA"/>
    <w:rsid w:val="001C7E58"/>
    <w:rsid w:val="001D02C2"/>
    <w:rsid w:val="001E3026"/>
    <w:rsid w:val="001E36F1"/>
    <w:rsid w:val="001E73E0"/>
    <w:rsid w:val="001F0C1D"/>
    <w:rsid w:val="001F1132"/>
    <w:rsid w:val="001F168B"/>
    <w:rsid w:val="001F27CA"/>
    <w:rsid w:val="001F3442"/>
    <w:rsid w:val="00200B2E"/>
    <w:rsid w:val="00203F65"/>
    <w:rsid w:val="0020417C"/>
    <w:rsid w:val="00205D81"/>
    <w:rsid w:val="00214D10"/>
    <w:rsid w:val="00215C8A"/>
    <w:rsid w:val="00230920"/>
    <w:rsid w:val="00231259"/>
    <w:rsid w:val="002347A2"/>
    <w:rsid w:val="00243E87"/>
    <w:rsid w:val="00252F9B"/>
    <w:rsid w:val="00256E0C"/>
    <w:rsid w:val="00257F53"/>
    <w:rsid w:val="002620A7"/>
    <w:rsid w:val="0026307D"/>
    <w:rsid w:val="002647FD"/>
    <w:rsid w:val="002675F0"/>
    <w:rsid w:val="002722E8"/>
    <w:rsid w:val="00273CD6"/>
    <w:rsid w:val="002758F5"/>
    <w:rsid w:val="00287BD1"/>
    <w:rsid w:val="00292CF4"/>
    <w:rsid w:val="00294D17"/>
    <w:rsid w:val="00296C0A"/>
    <w:rsid w:val="002A4EC1"/>
    <w:rsid w:val="002B6339"/>
    <w:rsid w:val="002B7C71"/>
    <w:rsid w:val="002C1252"/>
    <w:rsid w:val="002C7196"/>
    <w:rsid w:val="002D7FF4"/>
    <w:rsid w:val="002E00EE"/>
    <w:rsid w:val="002E5AE3"/>
    <w:rsid w:val="002F4CE2"/>
    <w:rsid w:val="003032D8"/>
    <w:rsid w:val="003112DE"/>
    <w:rsid w:val="0031483B"/>
    <w:rsid w:val="003172DC"/>
    <w:rsid w:val="00321802"/>
    <w:rsid w:val="00323C11"/>
    <w:rsid w:val="00326BA5"/>
    <w:rsid w:val="0033198C"/>
    <w:rsid w:val="00332E95"/>
    <w:rsid w:val="003334B0"/>
    <w:rsid w:val="00343938"/>
    <w:rsid w:val="003464FD"/>
    <w:rsid w:val="003522E8"/>
    <w:rsid w:val="0035462D"/>
    <w:rsid w:val="003554EE"/>
    <w:rsid w:val="00360B30"/>
    <w:rsid w:val="003634C0"/>
    <w:rsid w:val="003765B8"/>
    <w:rsid w:val="00382D60"/>
    <w:rsid w:val="003914F5"/>
    <w:rsid w:val="00394A68"/>
    <w:rsid w:val="003A01B8"/>
    <w:rsid w:val="003A223E"/>
    <w:rsid w:val="003A384F"/>
    <w:rsid w:val="003C3971"/>
    <w:rsid w:val="003C5E23"/>
    <w:rsid w:val="003D78F9"/>
    <w:rsid w:val="003E3D85"/>
    <w:rsid w:val="003F17FA"/>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720B8"/>
    <w:rsid w:val="00473408"/>
    <w:rsid w:val="00474DA1"/>
    <w:rsid w:val="00474E82"/>
    <w:rsid w:val="00482882"/>
    <w:rsid w:val="00485337"/>
    <w:rsid w:val="00494718"/>
    <w:rsid w:val="004A0244"/>
    <w:rsid w:val="004A108F"/>
    <w:rsid w:val="004A67A7"/>
    <w:rsid w:val="004A7CB1"/>
    <w:rsid w:val="004B1BF5"/>
    <w:rsid w:val="004B5B48"/>
    <w:rsid w:val="004C4C99"/>
    <w:rsid w:val="004D3578"/>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3388B"/>
    <w:rsid w:val="00534177"/>
    <w:rsid w:val="00535773"/>
    <w:rsid w:val="00537CBA"/>
    <w:rsid w:val="00543E6C"/>
    <w:rsid w:val="00544839"/>
    <w:rsid w:val="00546040"/>
    <w:rsid w:val="00552808"/>
    <w:rsid w:val="0055413D"/>
    <w:rsid w:val="005560ED"/>
    <w:rsid w:val="00565087"/>
    <w:rsid w:val="00574DF0"/>
    <w:rsid w:val="0057737F"/>
    <w:rsid w:val="0057764A"/>
    <w:rsid w:val="0059619C"/>
    <w:rsid w:val="005C5DAC"/>
    <w:rsid w:val="005D01CC"/>
    <w:rsid w:val="005D16B3"/>
    <w:rsid w:val="005D2E01"/>
    <w:rsid w:val="005D2E74"/>
    <w:rsid w:val="005D33B1"/>
    <w:rsid w:val="005D7526"/>
    <w:rsid w:val="005E1739"/>
    <w:rsid w:val="005E1757"/>
    <w:rsid w:val="005E3566"/>
    <w:rsid w:val="005F2787"/>
    <w:rsid w:val="006003C4"/>
    <w:rsid w:val="00600779"/>
    <w:rsid w:val="00602AEA"/>
    <w:rsid w:val="0060739B"/>
    <w:rsid w:val="00614FDF"/>
    <w:rsid w:val="00633C00"/>
    <w:rsid w:val="0063543D"/>
    <w:rsid w:val="006423CA"/>
    <w:rsid w:val="006442F1"/>
    <w:rsid w:val="00644595"/>
    <w:rsid w:val="00647114"/>
    <w:rsid w:val="00655E33"/>
    <w:rsid w:val="00671B9D"/>
    <w:rsid w:val="00672307"/>
    <w:rsid w:val="006A323F"/>
    <w:rsid w:val="006B30D0"/>
    <w:rsid w:val="006B7F20"/>
    <w:rsid w:val="006C27A2"/>
    <w:rsid w:val="006C2EEB"/>
    <w:rsid w:val="006C3D95"/>
    <w:rsid w:val="006D3C8D"/>
    <w:rsid w:val="006E49C5"/>
    <w:rsid w:val="006E5496"/>
    <w:rsid w:val="006E5C86"/>
    <w:rsid w:val="00713C44"/>
    <w:rsid w:val="007236F7"/>
    <w:rsid w:val="00730AC6"/>
    <w:rsid w:val="00734A5B"/>
    <w:rsid w:val="0074026F"/>
    <w:rsid w:val="007428B6"/>
    <w:rsid w:val="007429F6"/>
    <w:rsid w:val="00744E76"/>
    <w:rsid w:val="00746509"/>
    <w:rsid w:val="0076089F"/>
    <w:rsid w:val="00766F8D"/>
    <w:rsid w:val="00767D61"/>
    <w:rsid w:val="00774DA4"/>
    <w:rsid w:val="00781F0F"/>
    <w:rsid w:val="00784FF9"/>
    <w:rsid w:val="00785C7E"/>
    <w:rsid w:val="00792CF0"/>
    <w:rsid w:val="007A3B8D"/>
    <w:rsid w:val="007B1912"/>
    <w:rsid w:val="007B1AB7"/>
    <w:rsid w:val="007B600E"/>
    <w:rsid w:val="007C66F1"/>
    <w:rsid w:val="007E39D4"/>
    <w:rsid w:val="007E457D"/>
    <w:rsid w:val="007E6A2D"/>
    <w:rsid w:val="007E6DA3"/>
    <w:rsid w:val="007F0F4A"/>
    <w:rsid w:val="007F2E81"/>
    <w:rsid w:val="007F6B80"/>
    <w:rsid w:val="008028A4"/>
    <w:rsid w:val="00806023"/>
    <w:rsid w:val="00815A21"/>
    <w:rsid w:val="008238D5"/>
    <w:rsid w:val="00830747"/>
    <w:rsid w:val="00831276"/>
    <w:rsid w:val="0084321B"/>
    <w:rsid w:val="00871F6E"/>
    <w:rsid w:val="00874DB8"/>
    <w:rsid w:val="0087581B"/>
    <w:rsid w:val="008768CA"/>
    <w:rsid w:val="00876DC8"/>
    <w:rsid w:val="0087716D"/>
    <w:rsid w:val="00881C4E"/>
    <w:rsid w:val="00884CAE"/>
    <w:rsid w:val="0088706B"/>
    <w:rsid w:val="008876DD"/>
    <w:rsid w:val="00892E74"/>
    <w:rsid w:val="008935AF"/>
    <w:rsid w:val="0089689F"/>
    <w:rsid w:val="008A5F7F"/>
    <w:rsid w:val="008B6E3B"/>
    <w:rsid w:val="008B7CB8"/>
    <w:rsid w:val="008C384C"/>
    <w:rsid w:val="008C6123"/>
    <w:rsid w:val="008D5032"/>
    <w:rsid w:val="008E00D9"/>
    <w:rsid w:val="008F0B98"/>
    <w:rsid w:val="008F2A28"/>
    <w:rsid w:val="008F3E60"/>
    <w:rsid w:val="0090271F"/>
    <w:rsid w:val="00902E23"/>
    <w:rsid w:val="009114D7"/>
    <w:rsid w:val="0091348E"/>
    <w:rsid w:val="00916925"/>
    <w:rsid w:val="00917733"/>
    <w:rsid w:val="00917CCB"/>
    <w:rsid w:val="009244D2"/>
    <w:rsid w:val="0093639D"/>
    <w:rsid w:val="00942EC2"/>
    <w:rsid w:val="00953DAF"/>
    <w:rsid w:val="00966BBA"/>
    <w:rsid w:val="009833B8"/>
    <w:rsid w:val="00991432"/>
    <w:rsid w:val="009954CA"/>
    <w:rsid w:val="009A543F"/>
    <w:rsid w:val="009A7F0A"/>
    <w:rsid w:val="009B11CF"/>
    <w:rsid w:val="009C7208"/>
    <w:rsid w:val="009D089A"/>
    <w:rsid w:val="009D51C2"/>
    <w:rsid w:val="009E0A92"/>
    <w:rsid w:val="009E731B"/>
    <w:rsid w:val="009F37B7"/>
    <w:rsid w:val="009F5667"/>
    <w:rsid w:val="00A00C21"/>
    <w:rsid w:val="00A02F3E"/>
    <w:rsid w:val="00A10F02"/>
    <w:rsid w:val="00A136D3"/>
    <w:rsid w:val="00A164B4"/>
    <w:rsid w:val="00A20082"/>
    <w:rsid w:val="00A26956"/>
    <w:rsid w:val="00A309A8"/>
    <w:rsid w:val="00A36324"/>
    <w:rsid w:val="00A45AEA"/>
    <w:rsid w:val="00A50A6E"/>
    <w:rsid w:val="00A5328A"/>
    <w:rsid w:val="00A53724"/>
    <w:rsid w:val="00A606A9"/>
    <w:rsid w:val="00A631AC"/>
    <w:rsid w:val="00A63F51"/>
    <w:rsid w:val="00A64960"/>
    <w:rsid w:val="00A66E3F"/>
    <w:rsid w:val="00A73129"/>
    <w:rsid w:val="00A82346"/>
    <w:rsid w:val="00A85379"/>
    <w:rsid w:val="00A85456"/>
    <w:rsid w:val="00A9291C"/>
    <w:rsid w:val="00A92BA1"/>
    <w:rsid w:val="00A9744E"/>
    <w:rsid w:val="00AA1938"/>
    <w:rsid w:val="00AA368A"/>
    <w:rsid w:val="00AA6190"/>
    <w:rsid w:val="00AB48F7"/>
    <w:rsid w:val="00AC6BC6"/>
    <w:rsid w:val="00AC7C7E"/>
    <w:rsid w:val="00AD0E7E"/>
    <w:rsid w:val="00AF79D6"/>
    <w:rsid w:val="00B036BA"/>
    <w:rsid w:val="00B045A2"/>
    <w:rsid w:val="00B0556A"/>
    <w:rsid w:val="00B1188A"/>
    <w:rsid w:val="00B15449"/>
    <w:rsid w:val="00B15FC6"/>
    <w:rsid w:val="00B20DFD"/>
    <w:rsid w:val="00B27FBA"/>
    <w:rsid w:val="00B45794"/>
    <w:rsid w:val="00B506D2"/>
    <w:rsid w:val="00B536E2"/>
    <w:rsid w:val="00B57445"/>
    <w:rsid w:val="00B57C09"/>
    <w:rsid w:val="00B65659"/>
    <w:rsid w:val="00B66017"/>
    <w:rsid w:val="00B734B6"/>
    <w:rsid w:val="00B82D3C"/>
    <w:rsid w:val="00B90333"/>
    <w:rsid w:val="00B920E8"/>
    <w:rsid w:val="00B93086"/>
    <w:rsid w:val="00BA19ED"/>
    <w:rsid w:val="00BA4B8D"/>
    <w:rsid w:val="00BA51A2"/>
    <w:rsid w:val="00BA697E"/>
    <w:rsid w:val="00BB5E85"/>
    <w:rsid w:val="00BC0F7D"/>
    <w:rsid w:val="00BC64B3"/>
    <w:rsid w:val="00BE2DF6"/>
    <w:rsid w:val="00BE3255"/>
    <w:rsid w:val="00BE3EF4"/>
    <w:rsid w:val="00BE7E2B"/>
    <w:rsid w:val="00BF0A39"/>
    <w:rsid w:val="00BF128E"/>
    <w:rsid w:val="00C016E5"/>
    <w:rsid w:val="00C1496A"/>
    <w:rsid w:val="00C22776"/>
    <w:rsid w:val="00C24D8D"/>
    <w:rsid w:val="00C266E5"/>
    <w:rsid w:val="00C31871"/>
    <w:rsid w:val="00C33079"/>
    <w:rsid w:val="00C3374C"/>
    <w:rsid w:val="00C3421F"/>
    <w:rsid w:val="00C432B5"/>
    <w:rsid w:val="00C45231"/>
    <w:rsid w:val="00C50935"/>
    <w:rsid w:val="00C51033"/>
    <w:rsid w:val="00C565C5"/>
    <w:rsid w:val="00C5715D"/>
    <w:rsid w:val="00C66133"/>
    <w:rsid w:val="00C707B5"/>
    <w:rsid w:val="00C709D5"/>
    <w:rsid w:val="00C72833"/>
    <w:rsid w:val="00C7599D"/>
    <w:rsid w:val="00C80BA4"/>
    <w:rsid w:val="00C80F1D"/>
    <w:rsid w:val="00C84DAF"/>
    <w:rsid w:val="00C85E66"/>
    <w:rsid w:val="00C87CA4"/>
    <w:rsid w:val="00C93F40"/>
    <w:rsid w:val="00CA1DC4"/>
    <w:rsid w:val="00CA3D0C"/>
    <w:rsid w:val="00CA6201"/>
    <w:rsid w:val="00CA7C3F"/>
    <w:rsid w:val="00CB05A6"/>
    <w:rsid w:val="00CB1132"/>
    <w:rsid w:val="00CB1F3B"/>
    <w:rsid w:val="00CC79E4"/>
    <w:rsid w:val="00CC7AA5"/>
    <w:rsid w:val="00CD6A5A"/>
    <w:rsid w:val="00CD7CD8"/>
    <w:rsid w:val="00CF5F82"/>
    <w:rsid w:val="00D01AE2"/>
    <w:rsid w:val="00D01B66"/>
    <w:rsid w:val="00D06E19"/>
    <w:rsid w:val="00D07D63"/>
    <w:rsid w:val="00D13D30"/>
    <w:rsid w:val="00D15266"/>
    <w:rsid w:val="00D20A6A"/>
    <w:rsid w:val="00D27D29"/>
    <w:rsid w:val="00D3123B"/>
    <w:rsid w:val="00D46A92"/>
    <w:rsid w:val="00D50A22"/>
    <w:rsid w:val="00D53D12"/>
    <w:rsid w:val="00D553A7"/>
    <w:rsid w:val="00D55F8B"/>
    <w:rsid w:val="00D57972"/>
    <w:rsid w:val="00D675A9"/>
    <w:rsid w:val="00D67D9A"/>
    <w:rsid w:val="00D72EC8"/>
    <w:rsid w:val="00D738D6"/>
    <w:rsid w:val="00D74A04"/>
    <w:rsid w:val="00D75182"/>
    <w:rsid w:val="00D755EB"/>
    <w:rsid w:val="00D87E00"/>
    <w:rsid w:val="00D9134D"/>
    <w:rsid w:val="00D94CA9"/>
    <w:rsid w:val="00D96147"/>
    <w:rsid w:val="00DA0D47"/>
    <w:rsid w:val="00DA31AA"/>
    <w:rsid w:val="00DA3421"/>
    <w:rsid w:val="00DA7A03"/>
    <w:rsid w:val="00DB1818"/>
    <w:rsid w:val="00DC03A5"/>
    <w:rsid w:val="00DC1402"/>
    <w:rsid w:val="00DC1FD3"/>
    <w:rsid w:val="00DC309B"/>
    <w:rsid w:val="00DC4DA2"/>
    <w:rsid w:val="00DD213D"/>
    <w:rsid w:val="00DD4C17"/>
    <w:rsid w:val="00DD7163"/>
    <w:rsid w:val="00DF2A71"/>
    <w:rsid w:val="00DF2B1F"/>
    <w:rsid w:val="00DF62CD"/>
    <w:rsid w:val="00DF6B13"/>
    <w:rsid w:val="00DF7802"/>
    <w:rsid w:val="00E037A7"/>
    <w:rsid w:val="00E03FAD"/>
    <w:rsid w:val="00E04382"/>
    <w:rsid w:val="00E13047"/>
    <w:rsid w:val="00E16509"/>
    <w:rsid w:val="00E27428"/>
    <w:rsid w:val="00E3205C"/>
    <w:rsid w:val="00E3364F"/>
    <w:rsid w:val="00E343F8"/>
    <w:rsid w:val="00E442D7"/>
    <w:rsid w:val="00E44582"/>
    <w:rsid w:val="00E463E1"/>
    <w:rsid w:val="00E6057A"/>
    <w:rsid w:val="00E77645"/>
    <w:rsid w:val="00E77E61"/>
    <w:rsid w:val="00E8129D"/>
    <w:rsid w:val="00E83D9C"/>
    <w:rsid w:val="00E867BF"/>
    <w:rsid w:val="00EA05FB"/>
    <w:rsid w:val="00EA5541"/>
    <w:rsid w:val="00EB0DB8"/>
    <w:rsid w:val="00EB74B9"/>
    <w:rsid w:val="00EC4A25"/>
    <w:rsid w:val="00EC6BE6"/>
    <w:rsid w:val="00ED4390"/>
    <w:rsid w:val="00EF4717"/>
    <w:rsid w:val="00F025A2"/>
    <w:rsid w:val="00F03033"/>
    <w:rsid w:val="00F03C7F"/>
    <w:rsid w:val="00F04712"/>
    <w:rsid w:val="00F14965"/>
    <w:rsid w:val="00F20A8A"/>
    <w:rsid w:val="00F21C33"/>
    <w:rsid w:val="00F22EC7"/>
    <w:rsid w:val="00F325C8"/>
    <w:rsid w:val="00F363BE"/>
    <w:rsid w:val="00F36607"/>
    <w:rsid w:val="00F440D3"/>
    <w:rsid w:val="00F653B8"/>
    <w:rsid w:val="00F66CCB"/>
    <w:rsid w:val="00F74341"/>
    <w:rsid w:val="00F767A5"/>
    <w:rsid w:val="00F807F7"/>
    <w:rsid w:val="00F82E7C"/>
    <w:rsid w:val="00F854EF"/>
    <w:rsid w:val="00F8582D"/>
    <w:rsid w:val="00F93927"/>
    <w:rsid w:val="00FA0220"/>
    <w:rsid w:val="00FA1266"/>
    <w:rsid w:val="00FA22D4"/>
    <w:rsid w:val="00FA618D"/>
    <w:rsid w:val="00FB0038"/>
    <w:rsid w:val="00FC00AC"/>
    <w:rsid w:val="00FC1192"/>
    <w:rsid w:val="00FC5FB4"/>
    <w:rsid w:val="00FD1597"/>
    <w:rsid w:val="00FD1F51"/>
    <w:rsid w:val="00FE0584"/>
    <w:rsid w:val="00FE71DC"/>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Number 2"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paragraph" w:styleId="ListNumber2">
    <w:name w:val="List Number 2"/>
    <w:basedOn w:val="ListNumber"/>
    <w:qFormat/>
    <w:rsid w:val="00991432"/>
    <w:pPr>
      <w:numPr>
        <w:numId w:val="0"/>
      </w:numPr>
      <w:ind w:left="851" w:hanging="284"/>
      <w:contextualSpacing w:val="0"/>
    </w:pPr>
    <w:rPr>
      <w:rFonts w:eastAsiaTheme="minorEastAsia"/>
    </w:rPr>
  </w:style>
  <w:style w:type="paragraph" w:styleId="ListNumber">
    <w:name w:val="List Number"/>
    <w:basedOn w:val="Normal"/>
    <w:rsid w:val="00991432"/>
    <w:pPr>
      <w:numPr>
        <w:numId w:val="7"/>
      </w:numPr>
      <w:contextualSpacing/>
    </w:pPr>
  </w:style>
  <w:style w:type="paragraph" w:styleId="ListBullet2">
    <w:name w:val="List Bullet 2"/>
    <w:basedOn w:val="ListBullet"/>
    <w:rsid w:val="00FA618D"/>
    <w:pPr>
      <w:tabs>
        <w:tab w:val="clear" w:pos="720"/>
      </w:tabs>
      <w:ind w:left="851" w:hanging="284"/>
      <w:contextualSpacing w:val="0"/>
    </w:pPr>
    <w:rPr>
      <w:rFonts w:eastAsiaTheme="minorEastAsia"/>
    </w:rPr>
  </w:style>
  <w:style w:type="character" w:customStyle="1" w:styleId="Heading3Char">
    <w:name w:val="Heading 3 Char"/>
    <w:basedOn w:val="DefaultParagraphFont"/>
    <w:link w:val="Heading3"/>
    <w:rsid w:val="00FA618D"/>
    <w:rPr>
      <w:rFonts w:ascii="Arial" w:hAnsi="Arial"/>
      <w:sz w:val="28"/>
      <w:lang w:val="en-GB"/>
    </w:rPr>
  </w:style>
  <w:style w:type="character" w:customStyle="1" w:styleId="Heading4Char">
    <w:name w:val="Heading 4 Char"/>
    <w:basedOn w:val="DefaultParagraphFont"/>
    <w:link w:val="Heading4"/>
    <w:rsid w:val="00FA618D"/>
    <w:rPr>
      <w:rFonts w:ascii="Arial" w:hAnsi="Arial"/>
      <w:sz w:val="24"/>
      <w:lang w:val="en-GB"/>
    </w:rPr>
  </w:style>
  <w:style w:type="paragraph" w:styleId="ListBullet">
    <w:name w:val="List Bullet"/>
    <w:basedOn w:val="Normal"/>
    <w:rsid w:val="00FA618D"/>
    <w:pPr>
      <w:tabs>
        <w:tab w:val="num" w:pos="720"/>
      </w:tabs>
      <w:ind w:left="720" w:hanging="720"/>
      <w:contextualSpacing/>
    </w:pPr>
  </w:style>
  <w:style w:type="paragraph" w:styleId="ListParagraph">
    <w:name w:val="List Paragraph"/>
    <w:basedOn w:val="Normal"/>
    <w:uiPriority w:val="34"/>
    <w:qFormat/>
    <w:rsid w:val="00FA618D"/>
    <w:pPr>
      <w:ind w:firstLineChars="200" w:firstLine="420"/>
    </w:pPr>
    <w:rPr>
      <w:rFonts w:eastAsiaTheme="minorEastAsia"/>
    </w:rPr>
  </w:style>
  <w:style w:type="paragraph" w:styleId="List">
    <w:name w:val="List"/>
    <w:basedOn w:val="Normal"/>
    <w:rsid w:val="008D5032"/>
    <w:pPr>
      <w:ind w:left="283" w:hanging="283"/>
      <w:contextualSpacing/>
    </w:pPr>
  </w:style>
  <w:style w:type="character" w:customStyle="1" w:styleId="Heading2Char">
    <w:name w:val="Heading 2 Char"/>
    <w:basedOn w:val="DefaultParagraphFont"/>
    <w:link w:val="Heading2"/>
    <w:rsid w:val="008D5032"/>
    <w:rPr>
      <w:rFonts w:ascii="Arial" w:hAnsi="Arial"/>
      <w:sz w:val="32"/>
      <w:lang w:val="en-GB"/>
    </w:rPr>
  </w:style>
  <w:style w:type="character" w:customStyle="1" w:styleId="NOChar">
    <w:name w:val="NO Char"/>
    <w:link w:val="NO"/>
    <w:qFormat/>
    <w:locked/>
    <w:rsid w:val="008D503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74014">
      <w:bodyDiv w:val="1"/>
      <w:marLeft w:val="0"/>
      <w:marRight w:val="0"/>
      <w:marTop w:val="0"/>
      <w:marBottom w:val="0"/>
      <w:divBdr>
        <w:top w:val="none" w:sz="0" w:space="0" w:color="auto"/>
        <w:left w:val="none" w:sz="0" w:space="0" w:color="auto"/>
        <w:bottom w:val="none" w:sz="0" w:space="0" w:color="auto"/>
        <w:right w:val="none" w:sz="0" w:space="0" w:color="auto"/>
      </w:divBdr>
    </w:div>
    <w:div w:id="253325120">
      <w:bodyDiv w:val="1"/>
      <w:marLeft w:val="0"/>
      <w:marRight w:val="0"/>
      <w:marTop w:val="0"/>
      <w:marBottom w:val="0"/>
      <w:divBdr>
        <w:top w:val="none" w:sz="0" w:space="0" w:color="auto"/>
        <w:left w:val="none" w:sz="0" w:space="0" w:color="auto"/>
        <w:bottom w:val="none" w:sz="0" w:space="0" w:color="auto"/>
        <w:right w:val="none" w:sz="0" w:space="0" w:color="auto"/>
      </w:divBdr>
    </w:div>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970987174">
      <w:bodyDiv w:val="1"/>
      <w:marLeft w:val="0"/>
      <w:marRight w:val="0"/>
      <w:marTop w:val="0"/>
      <w:marBottom w:val="0"/>
      <w:divBdr>
        <w:top w:val="none" w:sz="0" w:space="0" w:color="auto"/>
        <w:left w:val="none" w:sz="0" w:space="0" w:color="auto"/>
        <w:bottom w:val="none" w:sz="0" w:space="0" w:color="auto"/>
        <w:right w:val="none" w:sz="0" w:space="0" w:color="auto"/>
      </w:divBdr>
    </w:div>
    <w:div w:id="1147938044">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 w:id="1652636370">
      <w:bodyDiv w:val="1"/>
      <w:marLeft w:val="0"/>
      <w:marRight w:val="0"/>
      <w:marTop w:val="0"/>
      <w:marBottom w:val="0"/>
      <w:divBdr>
        <w:top w:val="none" w:sz="0" w:space="0" w:color="auto"/>
        <w:left w:val="none" w:sz="0" w:space="0" w:color="auto"/>
        <w:bottom w:val="none" w:sz="0" w:space="0" w:color="auto"/>
        <w:right w:val="none" w:sz="0" w:space="0" w:color="auto"/>
      </w:divBdr>
    </w:div>
    <w:div w:id="1862277414">
      <w:bodyDiv w:val="1"/>
      <w:marLeft w:val="0"/>
      <w:marRight w:val="0"/>
      <w:marTop w:val="0"/>
      <w:marBottom w:val="0"/>
      <w:divBdr>
        <w:top w:val="none" w:sz="0" w:space="0" w:color="auto"/>
        <w:left w:val="none" w:sz="0" w:space="0" w:color="auto"/>
        <w:bottom w:val="none" w:sz="0" w:space="0" w:color="auto"/>
        <w:right w:val="none" w:sz="0" w:space="0" w:color="auto"/>
      </w:divBdr>
    </w:div>
    <w:div w:id="2057073876">
      <w:bodyDiv w:val="1"/>
      <w:marLeft w:val="0"/>
      <w:marRight w:val="0"/>
      <w:marTop w:val="0"/>
      <w:marBottom w:val="0"/>
      <w:divBdr>
        <w:top w:val="none" w:sz="0" w:space="0" w:color="auto"/>
        <w:left w:val="none" w:sz="0" w:space="0" w:color="auto"/>
        <w:bottom w:val="none" w:sz="0" w:space="0" w:color="auto"/>
        <w:right w:val="none" w:sz="0" w:space="0" w:color="auto"/>
      </w:divBdr>
    </w:div>
    <w:div w:id="206602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package" Target="embeddings/Microsoft_Word_Document2.docx"/><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5.png"/><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Microsoft_Word_97_-_2003_Document1.doc"/><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Word_Document1.docx"/><Relationship Id="rId5" Type="http://schemas.openxmlformats.org/officeDocument/2006/relationships/customXml" Target="../customXml/item5.xml"/><Relationship Id="rId15" Type="http://schemas.openxmlformats.org/officeDocument/2006/relationships/oleObject" Target="embeddings/Microsoft_Word_97_-_2003_Document.doc"/><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Word_Document.docx"/><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Props1.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3.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4.xml><?xml version="1.0" encoding="utf-8"?>
<ds:datastoreItem xmlns:ds="http://schemas.openxmlformats.org/officeDocument/2006/customXml" ds:itemID="{DD2502F5-48F1-44ED-A9B4-59D6DA902CF1}">
  <ds:schemaRefs>
    <ds:schemaRef ds:uri="http://schemas.openxmlformats.org/officeDocument/2006/bibliography"/>
  </ds:schemaRefs>
</ds:datastoreItem>
</file>

<file path=customXml/itemProps5.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22</Pages>
  <Words>8774</Words>
  <Characters>50013</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33.501_CR1414R1_(Rel-17)_TEI17</cp:lastModifiedBy>
  <cp:revision>8</cp:revision>
  <cp:lastPrinted>2019-02-24T22:05:00Z</cp:lastPrinted>
  <dcterms:created xsi:type="dcterms:W3CDTF">2021-12-23T10:04:00Z</dcterms:created>
  <dcterms:modified xsi:type="dcterms:W3CDTF">2022-06-16T10:26:00Z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MCCCRsImpl1">
    <vt:lpwstr>7%0046%28.535%Rel-17%0063%28.535%Rel-17%0066%</vt:lpwstr>
  </property>
  <property fmtid="{D5CDD505-2E9C-101B-9397-08002B2CF9AE}" pid="13" name="MCCCRsImpl0">
    <vt:lpwstr>7%0046%28.535%Rel-17%0047%28.535%Rel-17%0049%28.535%Rel-17%%28.535%Rel-17%0053%28.535%Rel-17%0059%28.535%Rel-17%0062%</vt:lpwstr>
  </property>
</Properties>
</file>