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3A129E" w14:textId="77777777" w:rsidR="002E2172" w:rsidRPr="00235394" w:rsidRDefault="002E2172" w:rsidP="002E2172">
      <w:pPr>
        <w:pStyle w:val="ZA"/>
        <w:framePr w:wrap="notBeside"/>
      </w:pPr>
      <w:bookmarkStart w:id="0" w:name="page1"/>
      <w:r w:rsidRPr="00235394">
        <w:rPr>
          <w:sz w:val="64"/>
        </w:rPr>
        <w:t xml:space="preserve">3GPP TR </w:t>
      </w:r>
      <w:r>
        <w:rPr>
          <w:sz w:val="64"/>
        </w:rPr>
        <w:t>26</w:t>
      </w:r>
      <w:r w:rsidRPr="00235394">
        <w:rPr>
          <w:sz w:val="64"/>
        </w:rPr>
        <w:t>.</w:t>
      </w:r>
      <w:r>
        <w:rPr>
          <w:sz w:val="64"/>
        </w:rPr>
        <w:t>952</w:t>
      </w:r>
      <w:r w:rsidRPr="00235394">
        <w:rPr>
          <w:sz w:val="64"/>
        </w:rPr>
        <w:t xml:space="preserve"> </w:t>
      </w:r>
      <w:r w:rsidRPr="00235394">
        <w:t>V</w:t>
      </w:r>
      <w:r w:rsidR="00E837A9">
        <w:t>19.0.0</w:t>
      </w:r>
      <w:r>
        <w:t xml:space="preserve"> </w:t>
      </w:r>
      <w:r w:rsidRPr="00235394">
        <w:rPr>
          <w:sz w:val="32"/>
        </w:rPr>
        <w:t>(</w:t>
      </w:r>
      <w:r w:rsidR="00E837A9">
        <w:rPr>
          <w:sz w:val="32"/>
        </w:rPr>
        <w:t>2025-10</w:t>
      </w:r>
      <w:r w:rsidRPr="00235394">
        <w:rPr>
          <w:sz w:val="32"/>
        </w:rPr>
        <w:t>)</w:t>
      </w:r>
    </w:p>
    <w:p w14:paraId="75E921F2" w14:textId="77777777" w:rsidR="002D3B33" w:rsidRPr="00C53B3D" w:rsidRDefault="002D3B33">
      <w:pPr>
        <w:pStyle w:val="ZB"/>
        <w:framePr w:wrap="notBeside"/>
        <w:rPr>
          <w:noProof w:val="0"/>
        </w:rPr>
      </w:pPr>
      <w:r w:rsidRPr="00C53B3D">
        <w:rPr>
          <w:noProof w:val="0"/>
        </w:rPr>
        <w:t>Technical Report</w:t>
      </w:r>
    </w:p>
    <w:p w14:paraId="0BC825FF" w14:textId="77777777" w:rsidR="002D3B33" w:rsidRPr="00C53B3D" w:rsidRDefault="002D3B33">
      <w:pPr>
        <w:pStyle w:val="ZT"/>
        <w:framePr w:wrap="notBeside"/>
      </w:pPr>
      <w:r w:rsidRPr="00C53B3D">
        <w:t>3rd Generation Partnership Project;</w:t>
      </w:r>
    </w:p>
    <w:p w14:paraId="18665C77" w14:textId="77777777" w:rsidR="002D3B33" w:rsidRPr="00C53B3D" w:rsidRDefault="002D3B33">
      <w:pPr>
        <w:pStyle w:val="ZT"/>
        <w:framePr w:wrap="notBeside"/>
      </w:pPr>
      <w:r w:rsidRPr="00C53B3D">
        <w:t>Technical Specification Group Services and System Aspects;</w:t>
      </w:r>
    </w:p>
    <w:p w14:paraId="29F5F6E1" w14:textId="77777777" w:rsidR="00D71A2C" w:rsidRPr="00C53B3D" w:rsidRDefault="00F66F54">
      <w:pPr>
        <w:pStyle w:val="ZT"/>
        <w:framePr w:wrap="notBeside"/>
      </w:pPr>
      <w:r w:rsidRPr="00C53B3D">
        <w:t>Code</w:t>
      </w:r>
      <w:r w:rsidR="003B6A91" w:rsidRPr="00C53B3D">
        <w:t>c for Enhanced Voice Services (EVS)</w:t>
      </w:r>
      <w:r w:rsidR="00D71A2C" w:rsidRPr="00C53B3D">
        <w:t>;</w:t>
      </w:r>
    </w:p>
    <w:p w14:paraId="5C0CF1AD" w14:textId="77777777" w:rsidR="003B6A91" w:rsidRPr="00C53B3D" w:rsidRDefault="00D71A2C">
      <w:pPr>
        <w:pStyle w:val="ZT"/>
        <w:framePr w:wrap="notBeside"/>
      </w:pPr>
      <w:r w:rsidRPr="00C53B3D">
        <w:t>Performance Characterization</w:t>
      </w:r>
    </w:p>
    <w:bookmarkEnd w:id="0"/>
    <w:p w14:paraId="77A04ED0" w14:textId="77777777" w:rsidR="00502565" w:rsidRPr="00235394" w:rsidRDefault="00502565" w:rsidP="00502565">
      <w:pPr>
        <w:pStyle w:val="ZT"/>
        <w:framePr w:wrap="notBeside"/>
        <w:rPr>
          <w:i/>
          <w:sz w:val="28"/>
        </w:rPr>
      </w:pPr>
      <w:r w:rsidRPr="00235394">
        <w:t>(</w:t>
      </w:r>
      <w:r w:rsidRPr="00235394">
        <w:rPr>
          <w:rStyle w:val="ZGSM"/>
        </w:rPr>
        <w:t>Release</w:t>
      </w:r>
      <w:r w:rsidR="00E837A9">
        <w:rPr>
          <w:rStyle w:val="ZGSM"/>
        </w:rPr>
        <w:t xml:space="preserve"> 19</w:t>
      </w:r>
      <w:r w:rsidRPr="00235394">
        <w:t>)</w:t>
      </w:r>
    </w:p>
    <w:bookmarkStart w:id="1" w:name="_MON_1684549432"/>
    <w:bookmarkEnd w:id="1"/>
    <w:bookmarkStart w:id="2" w:name="_MON_1684549432"/>
    <w:bookmarkEnd w:id="2"/>
    <w:p w14:paraId="5BFC8104" w14:textId="77777777" w:rsidR="00197B9C" w:rsidRPr="00235394" w:rsidRDefault="000348C6" w:rsidP="00197B9C">
      <w:pPr>
        <w:pStyle w:val="ZU"/>
        <w:framePr w:h="4929" w:hRule="exact" w:wrap="notBeside"/>
        <w:tabs>
          <w:tab w:val="right" w:pos="10206"/>
        </w:tabs>
        <w:jc w:val="left"/>
      </w:pPr>
      <w:r w:rsidRPr="000348C6">
        <w:rPr>
          <w:i/>
        </w:rPr>
        <w:object w:dxaOrig="2026" w:dyaOrig="1251" w14:anchorId="5436BF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pt;height:58.9pt" o:ole="">
            <v:imagedata r:id="rId13" o:title=""/>
          </v:shape>
          <o:OLEObject Type="Embed" ProgID="Word.Picture.8" ShapeID="_x0000_i1025" DrawAspect="Content" ObjectID="_1823328993" r:id="rId14"/>
        </w:object>
      </w:r>
      <w:r w:rsidR="00197B9C" w:rsidRPr="00235394">
        <w:rPr>
          <w:color w:val="0000FF"/>
        </w:rPr>
        <w:tab/>
      </w:r>
      <w:r w:rsidR="00197B9C" w:rsidRPr="00235394">
        <w:pict w14:anchorId="534C4E5B">
          <v:shape id="_x0000_i1026" type="#_x0000_t75" style="width:128.2pt;height:74.75pt">
            <v:imagedata r:id="rId15" o:title="3GPP-logo_web"/>
          </v:shape>
        </w:pict>
      </w:r>
    </w:p>
    <w:p w14:paraId="00EE4F3F" w14:textId="77777777" w:rsidR="00502565" w:rsidRPr="00235394" w:rsidRDefault="00502565" w:rsidP="00502565">
      <w:pPr>
        <w:pStyle w:val="ZU"/>
        <w:framePr w:h="4929" w:hRule="exact" w:wrap="notBeside"/>
        <w:tabs>
          <w:tab w:val="right" w:pos="10206"/>
        </w:tabs>
        <w:jc w:val="left"/>
      </w:pPr>
    </w:p>
    <w:p w14:paraId="5162E0BA" w14:textId="77777777" w:rsidR="00502565" w:rsidRPr="00235394" w:rsidRDefault="00502565" w:rsidP="00502565">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9542C4B" w14:textId="77777777" w:rsidR="00502565" w:rsidRPr="00235394" w:rsidRDefault="00502565" w:rsidP="00502565">
      <w:pPr>
        <w:pStyle w:val="ZV"/>
        <w:framePr w:wrap="notBeside"/>
      </w:pPr>
    </w:p>
    <w:p w14:paraId="0D340DB2" w14:textId="77777777" w:rsidR="00502565" w:rsidRPr="00235394" w:rsidRDefault="00502565" w:rsidP="00502565"/>
    <w:p w14:paraId="20FE0DFA" w14:textId="77777777" w:rsidR="002D3B33" w:rsidRPr="00C53B3D" w:rsidRDefault="002D3B33">
      <w:pPr>
        <w:sectPr w:rsidR="002D3B33" w:rsidRPr="00C53B3D" w:rsidSect="00791BA3">
          <w:footnotePr>
            <w:numRestart w:val="eachSect"/>
          </w:footnotePr>
          <w:pgSz w:w="11907" w:h="16840"/>
          <w:pgMar w:top="2268" w:right="851" w:bottom="10773" w:left="851" w:header="0" w:footer="0" w:gutter="0"/>
          <w:cols w:space="720"/>
        </w:sectPr>
      </w:pPr>
    </w:p>
    <w:p w14:paraId="4D6AFF05" w14:textId="77777777" w:rsidR="002D3B33" w:rsidRPr="00C53B3D" w:rsidRDefault="002D3B33">
      <w:bookmarkStart w:id="3" w:name="page2"/>
    </w:p>
    <w:p w14:paraId="1CC63C6F" w14:textId="77777777" w:rsidR="002D3B33" w:rsidRPr="00C53B3D" w:rsidRDefault="002D3B33">
      <w:pPr>
        <w:pStyle w:val="FP"/>
        <w:framePr w:wrap="notBeside" w:hAnchor="margin" w:y="1419"/>
        <w:pBdr>
          <w:bottom w:val="single" w:sz="6" w:space="1" w:color="auto"/>
        </w:pBdr>
        <w:spacing w:before="240"/>
        <w:ind w:left="2835" w:right="2835"/>
        <w:jc w:val="center"/>
      </w:pPr>
      <w:r w:rsidRPr="00C53B3D">
        <w:t>Keywords</w:t>
      </w:r>
    </w:p>
    <w:p w14:paraId="7C092B16" w14:textId="77777777" w:rsidR="002D3B33" w:rsidRPr="00C53B3D" w:rsidRDefault="008D742A">
      <w:pPr>
        <w:pStyle w:val="FP"/>
        <w:framePr w:wrap="notBeside" w:hAnchor="margin" w:y="1419"/>
        <w:ind w:left="2835" w:right="2835"/>
        <w:jc w:val="center"/>
        <w:rPr>
          <w:rFonts w:ascii="Arial" w:hAnsi="Arial"/>
          <w:sz w:val="18"/>
        </w:rPr>
      </w:pPr>
      <w:r w:rsidRPr="00C53B3D">
        <w:rPr>
          <w:rFonts w:ascii="Arial" w:hAnsi="Arial"/>
          <w:sz w:val="18"/>
        </w:rPr>
        <w:t xml:space="preserve">GSM, </w:t>
      </w:r>
      <w:r w:rsidR="002D3B33" w:rsidRPr="00C53B3D">
        <w:rPr>
          <w:rFonts w:ascii="Arial" w:hAnsi="Arial"/>
          <w:sz w:val="18"/>
        </w:rPr>
        <w:t>UMTS, codec</w:t>
      </w:r>
      <w:r w:rsidR="00883C3C" w:rsidRPr="00C53B3D">
        <w:rPr>
          <w:rFonts w:ascii="Arial" w:hAnsi="Arial"/>
          <w:sz w:val="18"/>
        </w:rPr>
        <w:t>, LTE</w:t>
      </w:r>
    </w:p>
    <w:p w14:paraId="06C6F71D" w14:textId="77777777" w:rsidR="002D3B33" w:rsidRPr="00C53B3D" w:rsidRDefault="002D3B33"/>
    <w:p w14:paraId="1A02BA6D" w14:textId="77777777" w:rsidR="002D3B33" w:rsidRPr="00C53B3D" w:rsidRDefault="002D3B33">
      <w:pPr>
        <w:pStyle w:val="FP"/>
        <w:framePr w:wrap="notBeside" w:hAnchor="margin" w:yAlign="center"/>
        <w:spacing w:after="240"/>
        <w:ind w:left="2835" w:right="2835"/>
        <w:jc w:val="center"/>
        <w:rPr>
          <w:rFonts w:ascii="Arial" w:hAnsi="Arial"/>
          <w:b/>
          <w:i/>
        </w:rPr>
      </w:pPr>
      <w:r w:rsidRPr="00C53B3D">
        <w:rPr>
          <w:rFonts w:ascii="Arial" w:hAnsi="Arial"/>
          <w:b/>
          <w:i/>
        </w:rPr>
        <w:t>3GPP</w:t>
      </w:r>
    </w:p>
    <w:p w14:paraId="75B6A57C" w14:textId="77777777" w:rsidR="002D3B33" w:rsidRPr="00C53B3D" w:rsidRDefault="002D3B33">
      <w:pPr>
        <w:pStyle w:val="FP"/>
        <w:framePr w:wrap="notBeside" w:hAnchor="margin" w:yAlign="center"/>
        <w:pBdr>
          <w:bottom w:val="single" w:sz="6" w:space="1" w:color="auto"/>
        </w:pBdr>
        <w:ind w:left="2835" w:right="2835"/>
        <w:jc w:val="center"/>
      </w:pPr>
      <w:r w:rsidRPr="00C53B3D">
        <w:t>Postal address</w:t>
      </w:r>
    </w:p>
    <w:p w14:paraId="7AF78798" w14:textId="77777777" w:rsidR="002D3B33" w:rsidRPr="00C53B3D" w:rsidRDefault="002D3B33">
      <w:pPr>
        <w:pStyle w:val="FP"/>
        <w:framePr w:wrap="notBeside" w:hAnchor="margin" w:yAlign="center"/>
        <w:ind w:left="2835" w:right="2835"/>
        <w:jc w:val="center"/>
        <w:rPr>
          <w:rFonts w:ascii="Arial" w:hAnsi="Arial"/>
          <w:sz w:val="18"/>
        </w:rPr>
      </w:pPr>
    </w:p>
    <w:p w14:paraId="0519D4AC" w14:textId="77777777" w:rsidR="002D3B33" w:rsidRPr="00E837A9" w:rsidRDefault="002D3B33">
      <w:pPr>
        <w:pStyle w:val="FP"/>
        <w:framePr w:wrap="notBeside" w:hAnchor="margin" w:yAlign="center"/>
        <w:pBdr>
          <w:bottom w:val="single" w:sz="6" w:space="1" w:color="auto"/>
        </w:pBdr>
        <w:spacing w:before="240"/>
        <w:ind w:left="2835" w:right="2835"/>
        <w:jc w:val="center"/>
      </w:pPr>
      <w:r w:rsidRPr="00E837A9">
        <w:t>3GPP support office address</w:t>
      </w:r>
    </w:p>
    <w:p w14:paraId="4B00871A" w14:textId="77777777" w:rsidR="002D3B33" w:rsidRPr="000C1EA9" w:rsidRDefault="002D3B33">
      <w:pPr>
        <w:pStyle w:val="FP"/>
        <w:framePr w:wrap="notBeside" w:hAnchor="margin" w:yAlign="center"/>
        <w:ind w:left="2835" w:right="2835"/>
        <w:jc w:val="center"/>
        <w:rPr>
          <w:rFonts w:ascii="Arial" w:hAnsi="Arial"/>
          <w:sz w:val="18"/>
          <w:lang w:val="fr-FR"/>
        </w:rPr>
      </w:pPr>
      <w:r w:rsidRPr="000C1EA9">
        <w:rPr>
          <w:rFonts w:ascii="Arial" w:hAnsi="Arial"/>
          <w:sz w:val="18"/>
          <w:lang w:val="fr-FR"/>
        </w:rPr>
        <w:t>650 Route des Lucioles - Sophia Antipolis</w:t>
      </w:r>
    </w:p>
    <w:p w14:paraId="6E4BC842" w14:textId="77777777" w:rsidR="002D3B33" w:rsidRPr="000C1EA9" w:rsidRDefault="002D3B33">
      <w:pPr>
        <w:pStyle w:val="FP"/>
        <w:framePr w:wrap="notBeside" w:hAnchor="margin" w:yAlign="center"/>
        <w:ind w:left="2835" w:right="2835"/>
        <w:jc w:val="center"/>
        <w:rPr>
          <w:rFonts w:ascii="Arial" w:hAnsi="Arial"/>
          <w:sz w:val="18"/>
          <w:lang w:val="fr-FR"/>
        </w:rPr>
      </w:pPr>
      <w:r w:rsidRPr="000C1EA9">
        <w:rPr>
          <w:rFonts w:ascii="Arial" w:hAnsi="Arial"/>
          <w:sz w:val="18"/>
          <w:lang w:val="fr-FR"/>
        </w:rPr>
        <w:t>Valbonne - FRANCE</w:t>
      </w:r>
    </w:p>
    <w:p w14:paraId="6C4E87AE" w14:textId="77777777" w:rsidR="002D3B33" w:rsidRPr="00C53B3D" w:rsidRDefault="002D3B33">
      <w:pPr>
        <w:pStyle w:val="FP"/>
        <w:framePr w:wrap="notBeside" w:hAnchor="margin" w:yAlign="center"/>
        <w:spacing w:after="20"/>
        <w:ind w:left="2835" w:right="2835"/>
        <w:jc w:val="center"/>
        <w:rPr>
          <w:rFonts w:ascii="Arial" w:hAnsi="Arial"/>
          <w:sz w:val="18"/>
        </w:rPr>
      </w:pPr>
      <w:r w:rsidRPr="00C53B3D">
        <w:rPr>
          <w:rFonts w:ascii="Arial" w:hAnsi="Arial"/>
          <w:sz w:val="18"/>
        </w:rPr>
        <w:t>Tel.: +33 4 92 94 42 00 Fax: +33 4 93 65 47 16</w:t>
      </w:r>
    </w:p>
    <w:p w14:paraId="1BB81A38" w14:textId="77777777" w:rsidR="002D3B33" w:rsidRPr="00C53B3D" w:rsidRDefault="002D3B33">
      <w:pPr>
        <w:pStyle w:val="FP"/>
        <w:framePr w:wrap="notBeside" w:hAnchor="margin" w:yAlign="center"/>
        <w:pBdr>
          <w:bottom w:val="single" w:sz="6" w:space="1" w:color="auto"/>
        </w:pBdr>
        <w:spacing w:before="240"/>
        <w:ind w:left="2835" w:right="2835"/>
        <w:jc w:val="center"/>
      </w:pPr>
      <w:r w:rsidRPr="00C53B3D">
        <w:t>Internet</w:t>
      </w:r>
    </w:p>
    <w:p w14:paraId="00D2A180" w14:textId="77777777" w:rsidR="002D3B33" w:rsidRPr="00C53B3D" w:rsidRDefault="002D3B33">
      <w:pPr>
        <w:pStyle w:val="FP"/>
        <w:framePr w:wrap="notBeside" w:hAnchor="margin" w:yAlign="center"/>
        <w:ind w:left="2835" w:right="2835"/>
        <w:jc w:val="center"/>
        <w:rPr>
          <w:rFonts w:ascii="Arial" w:hAnsi="Arial"/>
          <w:sz w:val="18"/>
        </w:rPr>
      </w:pPr>
      <w:r w:rsidRPr="00C53B3D">
        <w:rPr>
          <w:rFonts w:ascii="Arial" w:hAnsi="Arial"/>
          <w:sz w:val="18"/>
        </w:rPr>
        <w:t>http://www.3gpp.org</w:t>
      </w:r>
    </w:p>
    <w:p w14:paraId="2B8A6618" w14:textId="77777777" w:rsidR="002D3B33" w:rsidRPr="00C53B3D" w:rsidRDefault="002D3B33"/>
    <w:p w14:paraId="777B8234" w14:textId="77777777" w:rsidR="005528D0" w:rsidRPr="00C53B3D" w:rsidRDefault="005528D0" w:rsidP="005528D0">
      <w:pPr>
        <w:pStyle w:val="FP"/>
        <w:framePr w:wrap="notBeside" w:hAnchor="margin" w:yAlign="bottom"/>
        <w:pBdr>
          <w:bottom w:val="single" w:sz="6" w:space="1" w:color="auto"/>
        </w:pBdr>
        <w:spacing w:after="240"/>
        <w:jc w:val="center"/>
        <w:rPr>
          <w:rFonts w:ascii="Arial" w:hAnsi="Arial"/>
          <w:b/>
          <w:i/>
        </w:rPr>
      </w:pPr>
      <w:r w:rsidRPr="00C53B3D">
        <w:rPr>
          <w:rFonts w:ascii="Arial" w:hAnsi="Arial"/>
          <w:b/>
          <w:i/>
        </w:rPr>
        <w:t>Copyright Notification</w:t>
      </w:r>
    </w:p>
    <w:p w14:paraId="583F0847" w14:textId="77777777" w:rsidR="005528D0" w:rsidRPr="00C53B3D" w:rsidRDefault="005528D0" w:rsidP="005528D0">
      <w:pPr>
        <w:pStyle w:val="FP"/>
        <w:framePr w:wrap="notBeside" w:hAnchor="margin" w:yAlign="bottom"/>
        <w:jc w:val="center"/>
      </w:pPr>
      <w:r w:rsidRPr="00C53B3D">
        <w:t>No part may be reproduced except as authorized by written permission.</w:t>
      </w:r>
      <w:r w:rsidRPr="00C53B3D">
        <w:br/>
        <w:t>The copyright and the foregoing restriction extend to reproduction in all media.</w:t>
      </w:r>
    </w:p>
    <w:p w14:paraId="052D65F0" w14:textId="77777777" w:rsidR="005528D0" w:rsidRPr="00C53B3D" w:rsidRDefault="005528D0" w:rsidP="005528D0">
      <w:pPr>
        <w:pStyle w:val="FP"/>
        <w:framePr w:wrap="notBeside" w:hAnchor="margin" w:yAlign="bottom"/>
        <w:jc w:val="center"/>
      </w:pPr>
    </w:p>
    <w:p w14:paraId="39AC4902" w14:textId="77777777" w:rsidR="00F50C66" w:rsidRPr="004D3578" w:rsidRDefault="00F50C66" w:rsidP="00F50C66">
      <w:pPr>
        <w:pStyle w:val="FP"/>
        <w:framePr w:wrap="notBeside" w:hAnchor="margin" w:yAlign="bottom"/>
        <w:jc w:val="center"/>
        <w:rPr>
          <w:noProof/>
          <w:sz w:val="18"/>
        </w:rPr>
      </w:pPr>
      <w:r w:rsidRPr="004D3578">
        <w:rPr>
          <w:noProof/>
          <w:sz w:val="18"/>
        </w:rPr>
        <w:t>©</w:t>
      </w:r>
      <w:r w:rsidR="00E837A9">
        <w:rPr>
          <w:noProof/>
          <w:sz w:val="18"/>
        </w:rPr>
        <w:t xml:space="preserve"> 2025</w:t>
      </w:r>
      <w:r w:rsidRPr="004D3578">
        <w:rPr>
          <w:noProof/>
          <w:sz w:val="18"/>
        </w:rPr>
        <w:t>, 3GPP Organizational Partners (ARIB, ATIS, CCSA, ETSI,</w:t>
      </w:r>
      <w:r>
        <w:rPr>
          <w:noProof/>
          <w:sz w:val="18"/>
        </w:rPr>
        <w:t xml:space="preserve"> TSDSI, </w:t>
      </w:r>
      <w:r w:rsidRPr="004D3578">
        <w:rPr>
          <w:noProof/>
          <w:sz w:val="18"/>
        </w:rPr>
        <w:t>TTA, TTC).</w:t>
      </w:r>
      <w:bookmarkStart w:id="4" w:name="copyrightaddon"/>
      <w:bookmarkEnd w:id="4"/>
    </w:p>
    <w:p w14:paraId="21799AA2" w14:textId="77777777" w:rsidR="005528D0" w:rsidRPr="00C53B3D" w:rsidRDefault="005528D0" w:rsidP="005528D0">
      <w:pPr>
        <w:pStyle w:val="FP"/>
        <w:framePr w:wrap="notBeside" w:hAnchor="margin" w:yAlign="bottom"/>
        <w:jc w:val="center"/>
        <w:rPr>
          <w:sz w:val="18"/>
        </w:rPr>
      </w:pPr>
      <w:r w:rsidRPr="00C53B3D">
        <w:rPr>
          <w:sz w:val="18"/>
        </w:rPr>
        <w:t>All rights reserved.</w:t>
      </w:r>
    </w:p>
    <w:p w14:paraId="512E0893" w14:textId="77777777" w:rsidR="005528D0" w:rsidRPr="00C53B3D" w:rsidRDefault="005528D0" w:rsidP="005528D0">
      <w:pPr>
        <w:pStyle w:val="FP"/>
        <w:framePr w:wrap="notBeside" w:hAnchor="margin" w:yAlign="bottom"/>
        <w:jc w:val="center"/>
        <w:rPr>
          <w:sz w:val="18"/>
        </w:rPr>
      </w:pPr>
    </w:p>
    <w:p w14:paraId="6E0BD36E" w14:textId="77777777" w:rsidR="005528D0" w:rsidRPr="00C53B3D" w:rsidRDefault="005528D0" w:rsidP="005528D0">
      <w:pPr>
        <w:pStyle w:val="FP"/>
        <w:framePr w:wrap="notBeside" w:hAnchor="margin" w:yAlign="bottom"/>
        <w:rPr>
          <w:sz w:val="18"/>
        </w:rPr>
      </w:pPr>
      <w:r w:rsidRPr="00C53B3D">
        <w:rPr>
          <w:sz w:val="18"/>
        </w:rPr>
        <w:t>UMTS™ is a Trade Mark of ETSI registered for the benefit of its members</w:t>
      </w:r>
    </w:p>
    <w:p w14:paraId="56BB0F9B" w14:textId="77777777" w:rsidR="005528D0" w:rsidRPr="00C53B3D" w:rsidRDefault="005528D0" w:rsidP="005528D0">
      <w:pPr>
        <w:pStyle w:val="FP"/>
        <w:framePr w:wrap="notBeside" w:hAnchor="margin" w:yAlign="bottom"/>
        <w:rPr>
          <w:sz w:val="18"/>
        </w:rPr>
      </w:pPr>
      <w:r w:rsidRPr="00C53B3D">
        <w:rPr>
          <w:sz w:val="18"/>
        </w:rPr>
        <w:t>3GPP™ is a Trade Mark of ETSI registered for the benefit of its Members and of the 3GPP Organizational Partners</w:t>
      </w:r>
      <w:r w:rsidRPr="00C53B3D">
        <w:rPr>
          <w:sz w:val="18"/>
        </w:rPr>
        <w:br/>
        <w:t>LTE™ is a Trade Mark of ETSI registered for the benefit of its Members and of the 3GPP Organizational Partners</w:t>
      </w:r>
    </w:p>
    <w:p w14:paraId="615295D5" w14:textId="77777777" w:rsidR="005528D0" w:rsidRPr="00C53B3D" w:rsidRDefault="005528D0" w:rsidP="005528D0">
      <w:pPr>
        <w:pStyle w:val="FP"/>
        <w:framePr w:wrap="notBeside" w:hAnchor="margin" w:yAlign="bottom"/>
        <w:rPr>
          <w:sz w:val="18"/>
        </w:rPr>
      </w:pPr>
      <w:r w:rsidRPr="00C53B3D">
        <w:rPr>
          <w:sz w:val="18"/>
        </w:rPr>
        <w:t>GSM® and the GSM logo are registered and owned by the GSM Association</w:t>
      </w:r>
    </w:p>
    <w:p w14:paraId="384AF521" w14:textId="77777777" w:rsidR="002D3B33" w:rsidRPr="00C53B3D" w:rsidRDefault="002D3B33"/>
    <w:bookmarkEnd w:id="3"/>
    <w:p w14:paraId="2EAACA48" w14:textId="77777777" w:rsidR="002D3B33" w:rsidRPr="00C53B3D" w:rsidRDefault="002D3B33">
      <w:pPr>
        <w:pStyle w:val="TT"/>
        <w:outlineLvl w:val="0"/>
      </w:pPr>
      <w:r w:rsidRPr="00C53B3D">
        <w:br w:type="page"/>
      </w:r>
      <w:r w:rsidRPr="00C53B3D">
        <w:lastRenderedPageBreak/>
        <w:t>Contents</w:t>
      </w:r>
    </w:p>
    <w:p w14:paraId="691EF715" w14:textId="77777777" w:rsidR="00264FB0" w:rsidRPr="00264FB0" w:rsidRDefault="00264FB0">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_Toc10451331 \h </w:instrText>
      </w:r>
      <w:r>
        <w:fldChar w:fldCharType="separate"/>
      </w:r>
      <w:r>
        <w:t>6</w:t>
      </w:r>
      <w:r>
        <w:fldChar w:fldCharType="end"/>
      </w:r>
    </w:p>
    <w:p w14:paraId="63F9D30B" w14:textId="77777777" w:rsidR="00264FB0" w:rsidRPr="00264FB0" w:rsidRDefault="00264FB0">
      <w:pPr>
        <w:pStyle w:val="TOC1"/>
        <w:rPr>
          <w:rFonts w:ascii="Calibri" w:hAnsi="Calibri"/>
          <w:szCs w:val="22"/>
          <w:lang w:eastAsia="en-GB"/>
        </w:rPr>
      </w:pPr>
      <w:r>
        <w:t>1</w:t>
      </w:r>
      <w:r w:rsidRPr="00264FB0">
        <w:rPr>
          <w:rFonts w:ascii="Calibri" w:hAnsi="Calibri"/>
          <w:szCs w:val="22"/>
          <w:lang w:eastAsia="en-GB"/>
        </w:rPr>
        <w:tab/>
      </w:r>
      <w:r>
        <w:t>Scope</w:t>
      </w:r>
      <w:r>
        <w:tab/>
      </w:r>
      <w:r>
        <w:fldChar w:fldCharType="begin" w:fldLock="1"/>
      </w:r>
      <w:r>
        <w:instrText xml:space="preserve"> PAGEREF _Toc10451332 \h </w:instrText>
      </w:r>
      <w:r>
        <w:fldChar w:fldCharType="separate"/>
      </w:r>
      <w:r>
        <w:t>7</w:t>
      </w:r>
      <w:r>
        <w:fldChar w:fldCharType="end"/>
      </w:r>
    </w:p>
    <w:p w14:paraId="022234DA" w14:textId="77777777" w:rsidR="00264FB0" w:rsidRPr="00264FB0" w:rsidRDefault="00264FB0">
      <w:pPr>
        <w:pStyle w:val="TOC1"/>
        <w:rPr>
          <w:rFonts w:ascii="Calibri" w:hAnsi="Calibri"/>
          <w:szCs w:val="22"/>
          <w:lang w:eastAsia="en-GB"/>
        </w:rPr>
      </w:pPr>
      <w:r>
        <w:t>2</w:t>
      </w:r>
      <w:r w:rsidRPr="00264FB0">
        <w:rPr>
          <w:rFonts w:ascii="Calibri" w:hAnsi="Calibri"/>
          <w:szCs w:val="22"/>
          <w:lang w:eastAsia="en-GB"/>
        </w:rPr>
        <w:tab/>
      </w:r>
      <w:r>
        <w:t>References</w:t>
      </w:r>
      <w:r>
        <w:tab/>
      </w:r>
      <w:r>
        <w:fldChar w:fldCharType="begin" w:fldLock="1"/>
      </w:r>
      <w:r>
        <w:instrText xml:space="preserve"> PAGEREF _Toc10451333 \h </w:instrText>
      </w:r>
      <w:r>
        <w:fldChar w:fldCharType="separate"/>
      </w:r>
      <w:r>
        <w:t>7</w:t>
      </w:r>
      <w:r>
        <w:fldChar w:fldCharType="end"/>
      </w:r>
    </w:p>
    <w:p w14:paraId="7552393A" w14:textId="77777777" w:rsidR="00264FB0" w:rsidRPr="00264FB0" w:rsidRDefault="00264FB0">
      <w:pPr>
        <w:pStyle w:val="TOC1"/>
        <w:rPr>
          <w:rFonts w:ascii="Calibri" w:hAnsi="Calibri"/>
          <w:szCs w:val="22"/>
          <w:lang w:eastAsia="en-GB"/>
        </w:rPr>
      </w:pPr>
      <w:r>
        <w:t>3</w:t>
      </w:r>
      <w:r w:rsidRPr="00264FB0">
        <w:rPr>
          <w:rFonts w:ascii="Calibri" w:hAnsi="Calibri"/>
          <w:szCs w:val="22"/>
          <w:lang w:eastAsia="en-GB"/>
        </w:rPr>
        <w:tab/>
      </w:r>
      <w:r>
        <w:t>Abbreviations</w:t>
      </w:r>
      <w:r>
        <w:tab/>
      </w:r>
      <w:r>
        <w:fldChar w:fldCharType="begin" w:fldLock="1"/>
      </w:r>
      <w:r>
        <w:instrText xml:space="preserve"> PAGEREF _Toc10451334 \h </w:instrText>
      </w:r>
      <w:r>
        <w:fldChar w:fldCharType="separate"/>
      </w:r>
      <w:r>
        <w:t>8</w:t>
      </w:r>
      <w:r>
        <w:fldChar w:fldCharType="end"/>
      </w:r>
    </w:p>
    <w:p w14:paraId="6E6A6273" w14:textId="77777777" w:rsidR="00264FB0" w:rsidRPr="00264FB0" w:rsidRDefault="00264FB0">
      <w:pPr>
        <w:pStyle w:val="TOC1"/>
        <w:rPr>
          <w:rFonts w:ascii="Calibri" w:hAnsi="Calibri"/>
          <w:szCs w:val="22"/>
          <w:lang w:eastAsia="en-GB"/>
        </w:rPr>
      </w:pPr>
      <w:r>
        <w:t>4</w:t>
      </w:r>
      <w:r w:rsidRPr="00264FB0">
        <w:rPr>
          <w:rFonts w:ascii="Calibri" w:hAnsi="Calibri"/>
          <w:szCs w:val="22"/>
          <w:lang w:eastAsia="en-GB"/>
        </w:rPr>
        <w:tab/>
      </w:r>
      <w:r>
        <w:t>General</w:t>
      </w:r>
      <w:r>
        <w:tab/>
      </w:r>
      <w:r>
        <w:fldChar w:fldCharType="begin" w:fldLock="1"/>
      </w:r>
      <w:r>
        <w:instrText xml:space="preserve"> PAGEREF _Toc10451335 \h </w:instrText>
      </w:r>
      <w:r>
        <w:fldChar w:fldCharType="separate"/>
      </w:r>
      <w:r>
        <w:t>9</w:t>
      </w:r>
      <w:r>
        <w:fldChar w:fldCharType="end"/>
      </w:r>
    </w:p>
    <w:p w14:paraId="024FDAC7" w14:textId="77777777" w:rsidR="00264FB0" w:rsidRPr="00264FB0" w:rsidRDefault="00264FB0">
      <w:pPr>
        <w:pStyle w:val="TOC2"/>
        <w:rPr>
          <w:rFonts w:ascii="Calibri" w:hAnsi="Calibri"/>
          <w:sz w:val="22"/>
          <w:szCs w:val="22"/>
          <w:lang w:eastAsia="en-GB"/>
        </w:rPr>
      </w:pPr>
      <w:r>
        <w:t>4.1</w:t>
      </w:r>
      <w:r w:rsidRPr="00264FB0">
        <w:rPr>
          <w:rFonts w:ascii="Calibri" w:hAnsi="Calibri"/>
          <w:sz w:val="22"/>
          <w:szCs w:val="22"/>
          <w:lang w:eastAsia="en-GB"/>
        </w:rPr>
        <w:tab/>
      </w:r>
      <w:r>
        <w:t>Project History</w:t>
      </w:r>
      <w:r>
        <w:tab/>
      </w:r>
      <w:r>
        <w:fldChar w:fldCharType="begin" w:fldLock="1"/>
      </w:r>
      <w:r>
        <w:instrText xml:space="preserve"> PAGEREF _Toc10451336 \h </w:instrText>
      </w:r>
      <w:r>
        <w:fldChar w:fldCharType="separate"/>
      </w:r>
      <w:r>
        <w:t>9</w:t>
      </w:r>
      <w:r>
        <w:fldChar w:fldCharType="end"/>
      </w:r>
    </w:p>
    <w:p w14:paraId="4C88C7A7" w14:textId="77777777" w:rsidR="00264FB0" w:rsidRPr="00264FB0" w:rsidRDefault="00264FB0">
      <w:pPr>
        <w:pStyle w:val="TOC2"/>
        <w:rPr>
          <w:rFonts w:ascii="Calibri" w:hAnsi="Calibri"/>
          <w:sz w:val="22"/>
          <w:szCs w:val="22"/>
          <w:lang w:eastAsia="en-GB"/>
        </w:rPr>
      </w:pPr>
      <w:r>
        <w:t>4.2</w:t>
      </w:r>
      <w:r w:rsidRPr="00264FB0">
        <w:rPr>
          <w:rFonts w:ascii="Calibri" w:hAnsi="Calibri"/>
          <w:sz w:val="22"/>
          <w:szCs w:val="22"/>
          <w:lang w:eastAsia="en-GB"/>
        </w:rPr>
        <w:tab/>
      </w:r>
      <w:r>
        <w:t>Overview of the EVS Codec Work Item</w:t>
      </w:r>
      <w:r>
        <w:tab/>
      </w:r>
      <w:r>
        <w:fldChar w:fldCharType="begin" w:fldLock="1"/>
      </w:r>
      <w:r>
        <w:instrText xml:space="preserve"> PAGEREF _Toc10451337 \h </w:instrText>
      </w:r>
      <w:r>
        <w:fldChar w:fldCharType="separate"/>
      </w:r>
      <w:r>
        <w:t>10</w:t>
      </w:r>
      <w:r>
        <w:fldChar w:fldCharType="end"/>
      </w:r>
    </w:p>
    <w:p w14:paraId="366036D3" w14:textId="77777777" w:rsidR="00264FB0" w:rsidRPr="00264FB0" w:rsidRDefault="00264FB0">
      <w:pPr>
        <w:pStyle w:val="TOC2"/>
        <w:rPr>
          <w:rFonts w:ascii="Calibri" w:hAnsi="Calibri"/>
          <w:sz w:val="22"/>
          <w:szCs w:val="22"/>
          <w:lang w:eastAsia="en-GB"/>
        </w:rPr>
      </w:pPr>
      <w:r>
        <w:t>4.3</w:t>
      </w:r>
      <w:r w:rsidRPr="00264FB0">
        <w:rPr>
          <w:rFonts w:ascii="Calibri" w:hAnsi="Calibri"/>
          <w:sz w:val="22"/>
          <w:szCs w:val="22"/>
          <w:lang w:eastAsia="en-GB"/>
        </w:rPr>
        <w:tab/>
      </w:r>
      <w:r>
        <w:t>Presentation of the Following clauses</w:t>
      </w:r>
      <w:r>
        <w:tab/>
      </w:r>
      <w:r>
        <w:fldChar w:fldCharType="begin" w:fldLock="1"/>
      </w:r>
      <w:r>
        <w:instrText xml:space="preserve"> PAGEREF _Toc10451338 \h </w:instrText>
      </w:r>
      <w:r>
        <w:fldChar w:fldCharType="separate"/>
      </w:r>
      <w:r>
        <w:t>11</w:t>
      </w:r>
      <w:r>
        <w:fldChar w:fldCharType="end"/>
      </w:r>
    </w:p>
    <w:p w14:paraId="24240F60" w14:textId="77777777" w:rsidR="00264FB0" w:rsidRPr="00264FB0" w:rsidRDefault="00264FB0">
      <w:pPr>
        <w:pStyle w:val="TOC1"/>
        <w:rPr>
          <w:rFonts w:ascii="Calibri" w:hAnsi="Calibri"/>
          <w:szCs w:val="22"/>
          <w:lang w:eastAsia="en-GB"/>
        </w:rPr>
      </w:pPr>
      <w:r>
        <w:t>5</w:t>
      </w:r>
      <w:r w:rsidRPr="00264FB0">
        <w:rPr>
          <w:rFonts w:ascii="Calibri" w:hAnsi="Calibri"/>
          <w:szCs w:val="22"/>
          <w:lang w:eastAsia="en-GB"/>
        </w:rPr>
        <w:tab/>
      </w:r>
      <w:r>
        <w:t>Terms of Reference</w:t>
      </w:r>
      <w:r>
        <w:tab/>
      </w:r>
      <w:r>
        <w:fldChar w:fldCharType="begin" w:fldLock="1"/>
      </w:r>
      <w:r>
        <w:instrText xml:space="preserve"> PAGEREF _Toc10451339 \h </w:instrText>
      </w:r>
      <w:r>
        <w:fldChar w:fldCharType="separate"/>
      </w:r>
      <w:r>
        <w:t>11</w:t>
      </w:r>
      <w:r>
        <w:fldChar w:fldCharType="end"/>
      </w:r>
    </w:p>
    <w:p w14:paraId="166E9DBC" w14:textId="77777777" w:rsidR="00264FB0" w:rsidRPr="00264FB0" w:rsidRDefault="00264FB0">
      <w:pPr>
        <w:pStyle w:val="TOC1"/>
        <w:rPr>
          <w:rFonts w:ascii="Calibri" w:hAnsi="Calibri"/>
          <w:szCs w:val="22"/>
          <w:lang w:eastAsia="en-GB"/>
        </w:rPr>
      </w:pPr>
      <w:r>
        <w:t>6</w:t>
      </w:r>
      <w:r w:rsidRPr="00264FB0">
        <w:rPr>
          <w:rFonts w:ascii="Calibri" w:hAnsi="Calibri"/>
          <w:szCs w:val="22"/>
          <w:lang w:eastAsia="en-GB"/>
        </w:rPr>
        <w:tab/>
      </w:r>
      <w:r>
        <w:t>Selection Process</w:t>
      </w:r>
      <w:r>
        <w:tab/>
      </w:r>
      <w:r>
        <w:fldChar w:fldCharType="begin" w:fldLock="1"/>
      </w:r>
      <w:r>
        <w:instrText xml:space="preserve"> PAGEREF _Toc10451340 \h </w:instrText>
      </w:r>
      <w:r>
        <w:fldChar w:fldCharType="separate"/>
      </w:r>
      <w:r>
        <w:t>12</w:t>
      </w:r>
      <w:r>
        <w:fldChar w:fldCharType="end"/>
      </w:r>
    </w:p>
    <w:p w14:paraId="2CA5F031" w14:textId="77777777" w:rsidR="00264FB0" w:rsidRPr="00264FB0" w:rsidRDefault="00264FB0">
      <w:pPr>
        <w:pStyle w:val="TOC1"/>
        <w:rPr>
          <w:rFonts w:ascii="Calibri" w:hAnsi="Calibri"/>
          <w:szCs w:val="22"/>
          <w:lang w:eastAsia="en-GB"/>
        </w:rPr>
      </w:pPr>
      <w:r>
        <w:t>7</w:t>
      </w:r>
      <w:r w:rsidRPr="00264FB0">
        <w:rPr>
          <w:rFonts w:ascii="Calibri" w:hAnsi="Calibri"/>
          <w:szCs w:val="22"/>
          <w:lang w:eastAsia="en-GB"/>
        </w:rPr>
        <w:tab/>
      </w:r>
      <w:r>
        <w:t>Introduction to the Testing of the EVS codec</w:t>
      </w:r>
      <w:r>
        <w:tab/>
      </w:r>
      <w:r>
        <w:fldChar w:fldCharType="begin" w:fldLock="1"/>
      </w:r>
      <w:r>
        <w:instrText xml:space="preserve"> PAGEREF _Toc10451341 \h </w:instrText>
      </w:r>
      <w:r>
        <w:fldChar w:fldCharType="separate"/>
      </w:r>
      <w:r>
        <w:t>13</w:t>
      </w:r>
      <w:r>
        <w:fldChar w:fldCharType="end"/>
      </w:r>
    </w:p>
    <w:p w14:paraId="74FC58CC" w14:textId="77777777" w:rsidR="00264FB0" w:rsidRPr="00264FB0" w:rsidRDefault="00264FB0">
      <w:pPr>
        <w:pStyle w:val="TOC2"/>
        <w:rPr>
          <w:rFonts w:ascii="Calibri" w:hAnsi="Calibri"/>
          <w:sz w:val="22"/>
          <w:szCs w:val="22"/>
          <w:lang w:eastAsia="en-GB"/>
        </w:rPr>
      </w:pPr>
      <w:r>
        <w:t>7.0</w:t>
      </w:r>
      <w:r w:rsidRPr="00264FB0">
        <w:rPr>
          <w:rFonts w:ascii="Calibri" w:hAnsi="Calibri"/>
          <w:sz w:val="22"/>
          <w:szCs w:val="22"/>
          <w:lang w:eastAsia="en-GB"/>
        </w:rPr>
        <w:tab/>
      </w:r>
      <w:r>
        <w:t>General methodology</w:t>
      </w:r>
      <w:r>
        <w:tab/>
      </w:r>
      <w:r>
        <w:fldChar w:fldCharType="begin" w:fldLock="1"/>
      </w:r>
      <w:r>
        <w:instrText xml:space="preserve"> PAGEREF _Toc10451342 \h </w:instrText>
      </w:r>
      <w:r>
        <w:fldChar w:fldCharType="separate"/>
      </w:r>
      <w:r>
        <w:t>13</w:t>
      </w:r>
      <w:r>
        <w:fldChar w:fldCharType="end"/>
      </w:r>
    </w:p>
    <w:p w14:paraId="0FE77184" w14:textId="77777777" w:rsidR="00264FB0" w:rsidRPr="00264FB0" w:rsidRDefault="00264FB0">
      <w:pPr>
        <w:pStyle w:val="TOC2"/>
        <w:rPr>
          <w:rFonts w:ascii="Calibri" w:hAnsi="Calibri"/>
          <w:sz w:val="22"/>
          <w:szCs w:val="22"/>
          <w:lang w:eastAsia="en-GB"/>
        </w:rPr>
      </w:pPr>
      <w:r>
        <w:t>7.1</w:t>
      </w:r>
      <w:r w:rsidRPr="00264FB0">
        <w:rPr>
          <w:rFonts w:ascii="Calibri" w:hAnsi="Calibri"/>
          <w:sz w:val="22"/>
          <w:szCs w:val="22"/>
          <w:lang w:eastAsia="en-GB"/>
        </w:rPr>
        <w:tab/>
      </w:r>
      <w:r>
        <w:t>EVS Selection Phase Testing</w:t>
      </w:r>
      <w:r>
        <w:tab/>
      </w:r>
      <w:r>
        <w:fldChar w:fldCharType="begin" w:fldLock="1"/>
      </w:r>
      <w:r>
        <w:instrText xml:space="preserve"> PAGEREF _Toc10451343 \h </w:instrText>
      </w:r>
      <w:r>
        <w:fldChar w:fldCharType="separate"/>
      </w:r>
      <w:r>
        <w:t>13</w:t>
      </w:r>
      <w:r>
        <w:fldChar w:fldCharType="end"/>
      </w:r>
    </w:p>
    <w:p w14:paraId="3CFA7B8B" w14:textId="77777777" w:rsidR="00264FB0" w:rsidRPr="00264FB0" w:rsidRDefault="00264FB0">
      <w:pPr>
        <w:pStyle w:val="TOC2"/>
        <w:rPr>
          <w:rFonts w:ascii="Calibri" w:hAnsi="Calibri"/>
          <w:sz w:val="22"/>
          <w:szCs w:val="22"/>
          <w:lang w:eastAsia="en-GB"/>
        </w:rPr>
      </w:pPr>
      <w:r>
        <w:t>7.2</w:t>
      </w:r>
      <w:r w:rsidRPr="00264FB0">
        <w:rPr>
          <w:rFonts w:ascii="Calibri" w:hAnsi="Calibri"/>
          <w:sz w:val="22"/>
          <w:szCs w:val="22"/>
          <w:lang w:eastAsia="en-GB"/>
        </w:rPr>
        <w:tab/>
      </w:r>
      <w:r>
        <w:t>EVS Characterization Phase Testing</w:t>
      </w:r>
      <w:r>
        <w:tab/>
      </w:r>
      <w:r>
        <w:fldChar w:fldCharType="begin" w:fldLock="1"/>
      </w:r>
      <w:r>
        <w:instrText xml:space="preserve"> PAGEREF _Toc10451344 \h </w:instrText>
      </w:r>
      <w:r>
        <w:fldChar w:fldCharType="separate"/>
      </w:r>
      <w:r>
        <w:t>16</w:t>
      </w:r>
      <w:r>
        <w:fldChar w:fldCharType="end"/>
      </w:r>
    </w:p>
    <w:p w14:paraId="70624BE0" w14:textId="77777777" w:rsidR="00264FB0" w:rsidRPr="00264FB0" w:rsidRDefault="00264FB0">
      <w:pPr>
        <w:pStyle w:val="TOC1"/>
        <w:rPr>
          <w:rFonts w:ascii="Calibri" w:hAnsi="Calibri"/>
          <w:szCs w:val="22"/>
          <w:lang w:eastAsia="en-GB"/>
        </w:rPr>
      </w:pPr>
      <w:r>
        <w:t>8</w:t>
      </w:r>
      <w:r w:rsidRPr="00264FB0">
        <w:rPr>
          <w:rFonts w:ascii="Calibri" w:hAnsi="Calibri"/>
          <w:szCs w:val="22"/>
          <w:lang w:eastAsia="en-GB"/>
        </w:rPr>
        <w:tab/>
      </w:r>
      <w:r>
        <w:t>Important Notes about the Interpretation of Test Results</w:t>
      </w:r>
      <w:r>
        <w:tab/>
      </w:r>
      <w:r>
        <w:fldChar w:fldCharType="begin" w:fldLock="1"/>
      </w:r>
      <w:r>
        <w:instrText xml:space="preserve"> PAGEREF _Toc10451345 \h </w:instrText>
      </w:r>
      <w:r>
        <w:fldChar w:fldCharType="separate"/>
      </w:r>
      <w:r>
        <w:t>16</w:t>
      </w:r>
      <w:r>
        <w:fldChar w:fldCharType="end"/>
      </w:r>
    </w:p>
    <w:p w14:paraId="0605BC0D" w14:textId="77777777" w:rsidR="00264FB0" w:rsidRPr="00264FB0" w:rsidRDefault="00264FB0">
      <w:pPr>
        <w:pStyle w:val="TOC1"/>
        <w:rPr>
          <w:rFonts w:ascii="Calibri" w:hAnsi="Calibri"/>
          <w:szCs w:val="22"/>
          <w:lang w:eastAsia="en-GB"/>
        </w:rPr>
      </w:pPr>
      <w:r>
        <w:t>9</w:t>
      </w:r>
      <w:r w:rsidRPr="00264FB0">
        <w:rPr>
          <w:rFonts w:ascii="Calibri" w:hAnsi="Calibri"/>
          <w:szCs w:val="22"/>
          <w:lang w:eastAsia="en-GB"/>
        </w:rPr>
        <w:tab/>
      </w:r>
      <w:r>
        <w:t>EVS Performance in Narrowband</w:t>
      </w:r>
      <w:r>
        <w:tab/>
      </w:r>
      <w:r>
        <w:fldChar w:fldCharType="begin" w:fldLock="1"/>
      </w:r>
      <w:r>
        <w:instrText xml:space="preserve"> PAGEREF _Toc10451346 \h </w:instrText>
      </w:r>
      <w:r>
        <w:fldChar w:fldCharType="separate"/>
      </w:r>
      <w:r>
        <w:t>17</w:t>
      </w:r>
      <w:r>
        <w:fldChar w:fldCharType="end"/>
      </w:r>
    </w:p>
    <w:p w14:paraId="250BF2F3" w14:textId="77777777" w:rsidR="00264FB0" w:rsidRPr="00264FB0" w:rsidRDefault="00264FB0">
      <w:pPr>
        <w:pStyle w:val="TOC2"/>
        <w:rPr>
          <w:rFonts w:ascii="Calibri" w:hAnsi="Calibri"/>
          <w:sz w:val="22"/>
          <w:szCs w:val="22"/>
          <w:lang w:eastAsia="en-GB"/>
        </w:rPr>
      </w:pPr>
      <w:r>
        <w:t>9.1</w:t>
      </w:r>
      <w:r w:rsidRPr="00264FB0">
        <w:rPr>
          <w:rFonts w:ascii="Calibri" w:hAnsi="Calibri"/>
          <w:sz w:val="22"/>
          <w:szCs w:val="22"/>
          <w:lang w:eastAsia="en-GB"/>
        </w:rPr>
        <w:tab/>
      </w:r>
      <w:r>
        <w:t>NB Selection Tests</w:t>
      </w:r>
      <w:r>
        <w:tab/>
      </w:r>
      <w:r>
        <w:fldChar w:fldCharType="begin" w:fldLock="1"/>
      </w:r>
      <w:r>
        <w:instrText xml:space="preserve"> PAGEREF _Toc10451347 \h </w:instrText>
      </w:r>
      <w:r>
        <w:fldChar w:fldCharType="separate"/>
      </w:r>
      <w:r>
        <w:t>17</w:t>
      </w:r>
      <w:r>
        <w:fldChar w:fldCharType="end"/>
      </w:r>
    </w:p>
    <w:p w14:paraId="56741EE8" w14:textId="77777777" w:rsidR="00264FB0" w:rsidRPr="00264FB0" w:rsidRDefault="00264FB0">
      <w:pPr>
        <w:pStyle w:val="TOC3"/>
        <w:rPr>
          <w:rFonts w:ascii="Calibri" w:hAnsi="Calibri"/>
          <w:sz w:val="22"/>
          <w:szCs w:val="22"/>
          <w:lang w:eastAsia="en-GB"/>
        </w:rPr>
      </w:pPr>
      <w:r>
        <w:t>9.1.1</w:t>
      </w:r>
      <w:r w:rsidRPr="00264FB0">
        <w:rPr>
          <w:rFonts w:ascii="Calibri" w:hAnsi="Calibri"/>
          <w:sz w:val="22"/>
          <w:szCs w:val="22"/>
          <w:lang w:eastAsia="en-GB"/>
        </w:rPr>
        <w:tab/>
      </w:r>
      <w:r>
        <w:t>Experiment N1</w:t>
      </w:r>
      <w:r>
        <w:tab/>
      </w:r>
      <w:r>
        <w:fldChar w:fldCharType="begin" w:fldLock="1"/>
      </w:r>
      <w:r>
        <w:instrText xml:space="preserve"> PAGEREF _Toc10451348 \h </w:instrText>
      </w:r>
      <w:r>
        <w:fldChar w:fldCharType="separate"/>
      </w:r>
      <w:r>
        <w:t>18</w:t>
      </w:r>
      <w:r>
        <w:fldChar w:fldCharType="end"/>
      </w:r>
    </w:p>
    <w:p w14:paraId="3FD280D3" w14:textId="77777777" w:rsidR="00264FB0" w:rsidRPr="00264FB0" w:rsidRDefault="00264FB0">
      <w:pPr>
        <w:pStyle w:val="TOC3"/>
        <w:rPr>
          <w:rFonts w:ascii="Calibri" w:hAnsi="Calibri"/>
          <w:sz w:val="22"/>
          <w:szCs w:val="22"/>
          <w:lang w:eastAsia="en-GB"/>
        </w:rPr>
      </w:pPr>
      <w:r>
        <w:t>9.1.2</w:t>
      </w:r>
      <w:r w:rsidRPr="00264FB0">
        <w:rPr>
          <w:rFonts w:ascii="Calibri" w:hAnsi="Calibri"/>
          <w:sz w:val="22"/>
          <w:szCs w:val="22"/>
          <w:lang w:eastAsia="en-GB"/>
        </w:rPr>
        <w:tab/>
      </w:r>
      <w:r>
        <w:t>Experiment N2</w:t>
      </w:r>
      <w:r>
        <w:tab/>
      </w:r>
      <w:r>
        <w:fldChar w:fldCharType="begin" w:fldLock="1"/>
      </w:r>
      <w:r>
        <w:instrText xml:space="preserve"> PAGEREF _Toc10451349 \h </w:instrText>
      </w:r>
      <w:r>
        <w:fldChar w:fldCharType="separate"/>
      </w:r>
      <w:r>
        <w:t>19</w:t>
      </w:r>
      <w:r>
        <w:fldChar w:fldCharType="end"/>
      </w:r>
    </w:p>
    <w:p w14:paraId="09A4F0A1" w14:textId="77777777" w:rsidR="00264FB0" w:rsidRPr="00264FB0" w:rsidRDefault="00264FB0">
      <w:pPr>
        <w:pStyle w:val="TOC3"/>
        <w:rPr>
          <w:rFonts w:ascii="Calibri" w:hAnsi="Calibri"/>
          <w:sz w:val="22"/>
          <w:szCs w:val="22"/>
          <w:lang w:eastAsia="en-GB"/>
        </w:rPr>
      </w:pPr>
      <w:r>
        <w:t>9.1.3</w:t>
      </w:r>
      <w:r w:rsidRPr="00264FB0">
        <w:rPr>
          <w:rFonts w:ascii="Calibri" w:hAnsi="Calibri"/>
          <w:sz w:val="22"/>
          <w:szCs w:val="22"/>
          <w:lang w:eastAsia="en-GB"/>
        </w:rPr>
        <w:tab/>
      </w:r>
      <w:r>
        <w:t>Experiment N3</w:t>
      </w:r>
      <w:r>
        <w:tab/>
      </w:r>
      <w:r>
        <w:fldChar w:fldCharType="begin" w:fldLock="1"/>
      </w:r>
      <w:r>
        <w:instrText xml:space="preserve"> PAGEREF _Toc10451350 \h </w:instrText>
      </w:r>
      <w:r>
        <w:fldChar w:fldCharType="separate"/>
      </w:r>
      <w:r>
        <w:t>21</w:t>
      </w:r>
      <w:r>
        <w:fldChar w:fldCharType="end"/>
      </w:r>
    </w:p>
    <w:p w14:paraId="17AFF907" w14:textId="77777777" w:rsidR="00264FB0" w:rsidRPr="00264FB0" w:rsidRDefault="00264FB0">
      <w:pPr>
        <w:pStyle w:val="TOC3"/>
        <w:rPr>
          <w:rFonts w:ascii="Calibri" w:hAnsi="Calibri"/>
          <w:sz w:val="22"/>
          <w:szCs w:val="22"/>
          <w:lang w:eastAsia="en-GB"/>
        </w:rPr>
      </w:pPr>
      <w:r>
        <w:t>9.1.4</w:t>
      </w:r>
      <w:r w:rsidRPr="00264FB0">
        <w:rPr>
          <w:rFonts w:ascii="Calibri" w:hAnsi="Calibri"/>
          <w:sz w:val="22"/>
          <w:szCs w:val="22"/>
          <w:lang w:eastAsia="en-GB"/>
        </w:rPr>
        <w:tab/>
      </w:r>
      <w:r>
        <w:t>Experiment N4</w:t>
      </w:r>
      <w:r>
        <w:tab/>
      </w:r>
      <w:r>
        <w:fldChar w:fldCharType="begin" w:fldLock="1"/>
      </w:r>
      <w:r>
        <w:instrText xml:space="preserve"> PAGEREF _Toc10451351 \h </w:instrText>
      </w:r>
      <w:r>
        <w:fldChar w:fldCharType="separate"/>
      </w:r>
      <w:r>
        <w:t>21</w:t>
      </w:r>
      <w:r>
        <w:fldChar w:fldCharType="end"/>
      </w:r>
    </w:p>
    <w:p w14:paraId="54F13F48" w14:textId="77777777" w:rsidR="00264FB0" w:rsidRPr="00264FB0" w:rsidRDefault="00264FB0">
      <w:pPr>
        <w:pStyle w:val="TOC2"/>
        <w:rPr>
          <w:rFonts w:ascii="Calibri" w:hAnsi="Calibri"/>
          <w:sz w:val="22"/>
          <w:szCs w:val="22"/>
          <w:lang w:eastAsia="en-GB"/>
        </w:rPr>
      </w:pPr>
      <w:r>
        <w:t>9.2</w:t>
      </w:r>
      <w:r w:rsidRPr="00264FB0">
        <w:rPr>
          <w:rFonts w:ascii="Calibri" w:hAnsi="Calibri"/>
          <w:sz w:val="22"/>
          <w:szCs w:val="22"/>
          <w:lang w:eastAsia="en-GB"/>
        </w:rPr>
        <w:tab/>
      </w:r>
      <w:r>
        <w:t>NB Characterization Tests</w:t>
      </w:r>
      <w:r>
        <w:tab/>
      </w:r>
      <w:r>
        <w:fldChar w:fldCharType="begin" w:fldLock="1"/>
      </w:r>
      <w:r>
        <w:instrText xml:space="preserve"> PAGEREF _Toc10451352 \h </w:instrText>
      </w:r>
      <w:r>
        <w:fldChar w:fldCharType="separate"/>
      </w:r>
      <w:r>
        <w:t>23</w:t>
      </w:r>
      <w:r>
        <w:fldChar w:fldCharType="end"/>
      </w:r>
    </w:p>
    <w:p w14:paraId="4615A0C5" w14:textId="77777777" w:rsidR="00264FB0" w:rsidRPr="00264FB0" w:rsidRDefault="00264FB0">
      <w:pPr>
        <w:pStyle w:val="TOC3"/>
        <w:rPr>
          <w:rFonts w:ascii="Calibri" w:hAnsi="Calibri"/>
          <w:sz w:val="22"/>
          <w:szCs w:val="22"/>
          <w:lang w:eastAsia="en-GB"/>
        </w:rPr>
      </w:pPr>
      <w:r>
        <w:t>9.2.0</w:t>
      </w:r>
      <w:r w:rsidRPr="00264FB0">
        <w:rPr>
          <w:rFonts w:ascii="Calibri" w:hAnsi="Calibri"/>
          <w:sz w:val="22"/>
          <w:szCs w:val="22"/>
          <w:lang w:eastAsia="en-GB"/>
        </w:rPr>
        <w:tab/>
      </w:r>
      <w:r>
        <w:t>List of experiments in the narrowband telephone bandwidth</w:t>
      </w:r>
      <w:r>
        <w:tab/>
      </w:r>
      <w:r>
        <w:fldChar w:fldCharType="begin" w:fldLock="1"/>
      </w:r>
      <w:r>
        <w:instrText xml:space="preserve"> PAGEREF _Toc10451353 \h </w:instrText>
      </w:r>
      <w:r>
        <w:fldChar w:fldCharType="separate"/>
      </w:r>
      <w:r>
        <w:t>23</w:t>
      </w:r>
      <w:r>
        <w:fldChar w:fldCharType="end"/>
      </w:r>
    </w:p>
    <w:p w14:paraId="46C589D2" w14:textId="77777777" w:rsidR="00264FB0" w:rsidRPr="00264FB0" w:rsidRDefault="00264FB0">
      <w:pPr>
        <w:pStyle w:val="TOC3"/>
        <w:rPr>
          <w:rFonts w:ascii="Calibri" w:hAnsi="Calibri"/>
          <w:sz w:val="22"/>
          <w:szCs w:val="22"/>
          <w:lang w:eastAsia="en-GB"/>
        </w:rPr>
      </w:pPr>
      <w:r>
        <w:t>9.2.1</w:t>
      </w:r>
      <w:r w:rsidRPr="00264FB0">
        <w:rPr>
          <w:rFonts w:ascii="Calibri" w:hAnsi="Calibri"/>
          <w:sz w:val="22"/>
          <w:szCs w:val="22"/>
          <w:lang w:eastAsia="en-GB"/>
        </w:rPr>
        <w:tab/>
      </w:r>
      <w:r>
        <w:t>Experiment N1</w:t>
      </w:r>
      <w:r>
        <w:tab/>
      </w:r>
      <w:r>
        <w:fldChar w:fldCharType="begin" w:fldLock="1"/>
      </w:r>
      <w:r>
        <w:instrText xml:space="preserve"> PAGEREF _Toc10451354 \h </w:instrText>
      </w:r>
      <w:r>
        <w:fldChar w:fldCharType="separate"/>
      </w:r>
      <w:r>
        <w:t>23</w:t>
      </w:r>
      <w:r>
        <w:fldChar w:fldCharType="end"/>
      </w:r>
    </w:p>
    <w:p w14:paraId="2345187B" w14:textId="77777777" w:rsidR="00264FB0" w:rsidRPr="00264FB0" w:rsidRDefault="00264FB0">
      <w:pPr>
        <w:pStyle w:val="TOC3"/>
        <w:rPr>
          <w:rFonts w:ascii="Calibri" w:hAnsi="Calibri"/>
          <w:sz w:val="22"/>
          <w:szCs w:val="22"/>
          <w:lang w:eastAsia="en-GB"/>
        </w:rPr>
      </w:pPr>
      <w:r>
        <w:t>9.2.2</w:t>
      </w:r>
      <w:r w:rsidRPr="00264FB0">
        <w:rPr>
          <w:rFonts w:ascii="Calibri" w:hAnsi="Calibri"/>
          <w:sz w:val="22"/>
          <w:szCs w:val="22"/>
          <w:lang w:eastAsia="en-GB"/>
        </w:rPr>
        <w:tab/>
      </w:r>
      <w:r>
        <w:t>Experiment N2</w:t>
      </w:r>
      <w:r>
        <w:tab/>
      </w:r>
      <w:r>
        <w:fldChar w:fldCharType="begin" w:fldLock="1"/>
      </w:r>
      <w:r>
        <w:instrText xml:space="preserve"> PAGEREF _Toc10451355 \h </w:instrText>
      </w:r>
      <w:r>
        <w:fldChar w:fldCharType="separate"/>
      </w:r>
      <w:r>
        <w:t>25</w:t>
      </w:r>
      <w:r>
        <w:fldChar w:fldCharType="end"/>
      </w:r>
    </w:p>
    <w:p w14:paraId="2CC8DC55" w14:textId="77777777" w:rsidR="00264FB0" w:rsidRPr="00264FB0" w:rsidRDefault="00264FB0">
      <w:pPr>
        <w:pStyle w:val="TOC3"/>
        <w:rPr>
          <w:rFonts w:ascii="Calibri" w:hAnsi="Calibri"/>
          <w:sz w:val="22"/>
          <w:szCs w:val="22"/>
          <w:lang w:eastAsia="en-GB"/>
        </w:rPr>
      </w:pPr>
      <w:r>
        <w:t>9.2.3</w:t>
      </w:r>
      <w:r w:rsidRPr="00264FB0">
        <w:rPr>
          <w:rFonts w:ascii="Calibri" w:hAnsi="Calibri"/>
          <w:sz w:val="22"/>
          <w:szCs w:val="22"/>
          <w:lang w:eastAsia="en-GB"/>
        </w:rPr>
        <w:tab/>
      </w:r>
      <w:r>
        <w:t>Experiment N3</w:t>
      </w:r>
      <w:r>
        <w:tab/>
      </w:r>
      <w:r>
        <w:fldChar w:fldCharType="begin" w:fldLock="1"/>
      </w:r>
      <w:r>
        <w:instrText xml:space="preserve"> PAGEREF _Toc10451356 \h </w:instrText>
      </w:r>
      <w:r>
        <w:fldChar w:fldCharType="separate"/>
      </w:r>
      <w:r>
        <w:t>25</w:t>
      </w:r>
      <w:r>
        <w:fldChar w:fldCharType="end"/>
      </w:r>
    </w:p>
    <w:p w14:paraId="30B984D1" w14:textId="77777777" w:rsidR="00264FB0" w:rsidRPr="00264FB0" w:rsidRDefault="00264FB0">
      <w:pPr>
        <w:pStyle w:val="TOC3"/>
        <w:rPr>
          <w:rFonts w:ascii="Calibri" w:hAnsi="Calibri"/>
          <w:sz w:val="22"/>
          <w:szCs w:val="22"/>
          <w:lang w:eastAsia="en-GB"/>
        </w:rPr>
      </w:pPr>
      <w:r>
        <w:t>9.2.4</w:t>
      </w:r>
      <w:r w:rsidRPr="00264FB0">
        <w:rPr>
          <w:rFonts w:ascii="Calibri" w:hAnsi="Calibri"/>
          <w:sz w:val="22"/>
          <w:szCs w:val="22"/>
          <w:lang w:eastAsia="en-GB"/>
        </w:rPr>
        <w:tab/>
      </w:r>
      <w:r>
        <w:t>Experiment N4</w:t>
      </w:r>
      <w:r>
        <w:tab/>
      </w:r>
      <w:r>
        <w:fldChar w:fldCharType="begin" w:fldLock="1"/>
      </w:r>
      <w:r>
        <w:instrText xml:space="preserve"> PAGEREF _Toc10451357 \h </w:instrText>
      </w:r>
      <w:r>
        <w:fldChar w:fldCharType="separate"/>
      </w:r>
      <w:r>
        <w:t>27</w:t>
      </w:r>
      <w:r>
        <w:fldChar w:fldCharType="end"/>
      </w:r>
    </w:p>
    <w:p w14:paraId="58291AE5" w14:textId="77777777" w:rsidR="00264FB0" w:rsidRPr="00264FB0" w:rsidRDefault="00264FB0">
      <w:pPr>
        <w:pStyle w:val="TOC2"/>
        <w:rPr>
          <w:rFonts w:ascii="Calibri" w:hAnsi="Calibri"/>
          <w:sz w:val="22"/>
          <w:szCs w:val="22"/>
          <w:lang w:eastAsia="en-GB"/>
        </w:rPr>
      </w:pPr>
      <w:r>
        <w:t>9.3</w:t>
      </w:r>
      <w:r w:rsidRPr="00264FB0">
        <w:rPr>
          <w:rFonts w:ascii="Calibri" w:hAnsi="Calibri"/>
          <w:sz w:val="22"/>
          <w:szCs w:val="22"/>
          <w:lang w:eastAsia="en-GB"/>
        </w:rPr>
        <w:tab/>
      </w:r>
      <w:r>
        <w:t>Conclusions on EVS Performance in Narrowband</w:t>
      </w:r>
      <w:r>
        <w:tab/>
      </w:r>
      <w:r>
        <w:fldChar w:fldCharType="begin" w:fldLock="1"/>
      </w:r>
      <w:r>
        <w:instrText xml:space="preserve"> PAGEREF _Toc10451358 \h </w:instrText>
      </w:r>
      <w:r>
        <w:fldChar w:fldCharType="separate"/>
      </w:r>
      <w:r>
        <w:t>28</w:t>
      </w:r>
      <w:r>
        <w:fldChar w:fldCharType="end"/>
      </w:r>
    </w:p>
    <w:p w14:paraId="3BF99C48" w14:textId="77777777" w:rsidR="00264FB0" w:rsidRPr="00264FB0" w:rsidRDefault="00264FB0">
      <w:pPr>
        <w:pStyle w:val="TOC1"/>
        <w:rPr>
          <w:rFonts w:ascii="Calibri" w:hAnsi="Calibri"/>
          <w:szCs w:val="22"/>
          <w:lang w:eastAsia="en-GB"/>
        </w:rPr>
      </w:pPr>
      <w:r>
        <w:t>10</w:t>
      </w:r>
      <w:r w:rsidRPr="00264FB0">
        <w:rPr>
          <w:rFonts w:ascii="Calibri" w:hAnsi="Calibri"/>
          <w:szCs w:val="22"/>
          <w:lang w:eastAsia="en-GB"/>
        </w:rPr>
        <w:tab/>
      </w:r>
      <w:r>
        <w:t>EVS Performance in Wideband</w:t>
      </w:r>
      <w:r>
        <w:tab/>
      </w:r>
      <w:r>
        <w:fldChar w:fldCharType="begin" w:fldLock="1"/>
      </w:r>
      <w:r>
        <w:instrText xml:space="preserve"> PAGEREF _Toc10451359 \h </w:instrText>
      </w:r>
      <w:r>
        <w:fldChar w:fldCharType="separate"/>
      </w:r>
      <w:r>
        <w:t>28</w:t>
      </w:r>
      <w:r>
        <w:fldChar w:fldCharType="end"/>
      </w:r>
    </w:p>
    <w:p w14:paraId="71ED4EDE" w14:textId="77777777" w:rsidR="00264FB0" w:rsidRPr="00264FB0" w:rsidRDefault="00264FB0">
      <w:pPr>
        <w:pStyle w:val="TOC2"/>
        <w:rPr>
          <w:rFonts w:ascii="Calibri" w:hAnsi="Calibri"/>
          <w:sz w:val="22"/>
          <w:szCs w:val="22"/>
          <w:lang w:eastAsia="en-GB"/>
        </w:rPr>
      </w:pPr>
      <w:r>
        <w:t>10.1</w:t>
      </w:r>
      <w:r w:rsidRPr="00264FB0">
        <w:rPr>
          <w:rFonts w:ascii="Calibri" w:hAnsi="Calibri"/>
          <w:sz w:val="22"/>
          <w:szCs w:val="22"/>
          <w:lang w:eastAsia="en-GB"/>
        </w:rPr>
        <w:tab/>
      </w:r>
      <w:r>
        <w:t>WB Selection Tests</w:t>
      </w:r>
      <w:r>
        <w:tab/>
      </w:r>
      <w:r>
        <w:fldChar w:fldCharType="begin" w:fldLock="1"/>
      </w:r>
      <w:r>
        <w:instrText xml:space="preserve"> PAGEREF _Toc10451360 \h </w:instrText>
      </w:r>
      <w:r>
        <w:fldChar w:fldCharType="separate"/>
      </w:r>
      <w:r>
        <w:t>28</w:t>
      </w:r>
      <w:r>
        <w:fldChar w:fldCharType="end"/>
      </w:r>
    </w:p>
    <w:p w14:paraId="37F79D40" w14:textId="77777777" w:rsidR="00264FB0" w:rsidRPr="00264FB0" w:rsidRDefault="00264FB0">
      <w:pPr>
        <w:pStyle w:val="TOC3"/>
        <w:rPr>
          <w:rFonts w:ascii="Calibri" w:hAnsi="Calibri"/>
          <w:sz w:val="22"/>
          <w:szCs w:val="22"/>
          <w:lang w:eastAsia="en-GB"/>
        </w:rPr>
      </w:pPr>
      <w:r>
        <w:t>10.1.1</w:t>
      </w:r>
      <w:r w:rsidRPr="00264FB0">
        <w:rPr>
          <w:rFonts w:ascii="Calibri" w:hAnsi="Calibri"/>
          <w:sz w:val="22"/>
          <w:szCs w:val="22"/>
          <w:lang w:eastAsia="en-GB"/>
        </w:rPr>
        <w:tab/>
      </w:r>
      <w:r>
        <w:t>Experiment W1</w:t>
      </w:r>
      <w:r>
        <w:tab/>
      </w:r>
      <w:r>
        <w:fldChar w:fldCharType="begin" w:fldLock="1"/>
      </w:r>
      <w:r>
        <w:instrText xml:space="preserve"> PAGEREF _Toc10451361 \h </w:instrText>
      </w:r>
      <w:r>
        <w:fldChar w:fldCharType="separate"/>
      </w:r>
      <w:r>
        <w:t>29</w:t>
      </w:r>
      <w:r>
        <w:fldChar w:fldCharType="end"/>
      </w:r>
    </w:p>
    <w:p w14:paraId="31586ACE" w14:textId="77777777" w:rsidR="00264FB0" w:rsidRPr="00264FB0" w:rsidRDefault="00264FB0">
      <w:pPr>
        <w:pStyle w:val="TOC3"/>
        <w:rPr>
          <w:rFonts w:ascii="Calibri" w:hAnsi="Calibri"/>
          <w:sz w:val="22"/>
          <w:szCs w:val="22"/>
          <w:lang w:eastAsia="en-GB"/>
        </w:rPr>
      </w:pPr>
      <w:r>
        <w:t>10.1.2</w:t>
      </w:r>
      <w:r w:rsidRPr="00264FB0">
        <w:rPr>
          <w:rFonts w:ascii="Calibri" w:hAnsi="Calibri"/>
          <w:sz w:val="22"/>
          <w:szCs w:val="22"/>
          <w:lang w:eastAsia="en-GB"/>
        </w:rPr>
        <w:tab/>
      </w:r>
      <w:r>
        <w:t>Experiment W2</w:t>
      </w:r>
      <w:r>
        <w:tab/>
      </w:r>
      <w:r>
        <w:fldChar w:fldCharType="begin" w:fldLock="1"/>
      </w:r>
      <w:r>
        <w:instrText xml:space="preserve"> PAGEREF _Toc10451362 \h </w:instrText>
      </w:r>
      <w:r>
        <w:fldChar w:fldCharType="separate"/>
      </w:r>
      <w:r>
        <w:t>30</w:t>
      </w:r>
      <w:r>
        <w:fldChar w:fldCharType="end"/>
      </w:r>
    </w:p>
    <w:p w14:paraId="28063069" w14:textId="77777777" w:rsidR="00264FB0" w:rsidRPr="00264FB0" w:rsidRDefault="00264FB0">
      <w:pPr>
        <w:pStyle w:val="TOC3"/>
        <w:rPr>
          <w:rFonts w:ascii="Calibri" w:hAnsi="Calibri"/>
          <w:sz w:val="22"/>
          <w:szCs w:val="22"/>
          <w:lang w:eastAsia="en-GB"/>
        </w:rPr>
      </w:pPr>
      <w:r>
        <w:t>10.1.3</w:t>
      </w:r>
      <w:r w:rsidRPr="00264FB0">
        <w:rPr>
          <w:rFonts w:ascii="Calibri" w:hAnsi="Calibri"/>
          <w:sz w:val="22"/>
          <w:szCs w:val="22"/>
          <w:lang w:eastAsia="en-GB"/>
        </w:rPr>
        <w:tab/>
      </w:r>
      <w:r>
        <w:t>Experiment W3</w:t>
      </w:r>
      <w:r>
        <w:tab/>
      </w:r>
      <w:r>
        <w:fldChar w:fldCharType="begin" w:fldLock="1"/>
      </w:r>
      <w:r>
        <w:instrText xml:space="preserve"> PAGEREF _Toc10451363 \h </w:instrText>
      </w:r>
      <w:r>
        <w:fldChar w:fldCharType="separate"/>
      </w:r>
      <w:r>
        <w:t>31</w:t>
      </w:r>
      <w:r>
        <w:fldChar w:fldCharType="end"/>
      </w:r>
    </w:p>
    <w:p w14:paraId="107C023E" w14:textId="77777777" w:rsidR="00264FB0" w:rsidRPr="00264FB0" w:rsidRDefault="00264FB0">
      <w:pPr>
        <w:pStyle w:val="TOC3"/>
        <w:rPr>
          <w:rFonts w:ascii="Calibri" w:hAnsi="Calibri"/>
          <w:sz w:val="22"/>
          <w:szCs w:val="22"/>
          <w:lang w:eastAsia="en-GB"/>
        </w:rPr>
      </w:pPr>
      <w:r>
        <w:t>10.1.4</w:t>
      </w:r>
      <w:r w:rsidRPr="00264FB0">
        <w:rPr>
          <w:rFonts w:ascii="Calibri" w:hAnsi="Calibri"/>
          <w:sz w:val="22"/>
          <w:szCs w:val="22"/>
          <w:lang w:eastAsia="en-GB"/>
        </w:rPr>
        <w:tab/>
      </w:r>
      <w:r>
        <w:t>Experiment W4</w:t>
      </w:r>
      <w:r>
        <w:tab/>
      </w:r>
      <w:r>
        <w:fldChar w:fldCharType="begin" w:fldLock="1"/>
      </w:r>
      <w:r>
        <w:instrText xml:space="preserve"> PAGEREF _Toc10451364 \h </w:instrText>
      </w:r>
      <w:r>
        <w:fldChar w:fldCharType="separate"/>
      </w:r>
      <w:r>
        <w:t>31</w:t>
      </w:r>
      <w:r>
        <w:fldChar w:fldCharType="end"/>
      </w:r>
    </w:p>
    <w:p w14:paraId="006EACB0" w14:textId="77777777" w:rsidR="00264FB0" w:rsidRPr="00264FB0" w:rsidRDefault="00264FB0">
      <w:pPr>
        <w:pStyle w:val="TOC3"/>
        <w:rPr>
          <w:rFonts w:ascii="Calibri" w:hAnsi="Calibri"/>
          <w:sz w:val="22"/>
          <w:szCs w:val="22"/>
          <w:lang w:eastAsia="en-GB"/>
        </w:rPr>
      </w:pPr>
      <w:r>
        <w:t>10.1.5</w:t>
      </w:r>
      <w:r w:rsidRPr="00264FB0">
        <w:rPr>
          <w:rFonts w:ascii="Calibri" w:hAnsi="Calibri"/>
          <w:sz w:val="22"/>
          <w:szCs w:val="22"/>
          <w:lang w:eastAsia="en-GB"/>
        </w:rPr>
        <w:tab/>
      </w:r>
      <w:r>
        <w:t>Experiment W5</w:t>
      </w:r>
      <w:r>
        <w:tab/>
      </w:r>
      <w:r>
        <w:fldChar w:fldCharType="begin" w:fldLock="1"/>
      </w:r>
      <w:r>
        <w:instrText xml:space="preserve"> PAGEREF _Toc10451365 \h </w:instrText>
      </w:r>
      <w:r>
        <w:fldChar w:fldCharType="separate"/>
      </w:r>
      <w:r>
        <w:t>32</w:t>
      </w:r>
      <w:r>
        <w:fldChar w:fldCharType="end"/>
      </w:r>
    </w:p>
    <w:p w14:paraId="30E39D34" w14:textId="77777777" w:rsidR="00264FB0" w:rsidRPr="00264FB0" w:rsidRDefault="00264FB0">
      <w:pPr>
        <w:pStyle w:val="TOC3"/>
        <w:rPr>
          <w:rFonts w:ascii="Calibri" w:hAnsi="Calibri"/>
          <w:sz w:val="22"/>
          <w:szCs w:val="22"/>
          <w:lang w:eastAsia="en-GB"/>
        </w:rPr>
      </w:pPr>
      <w:r>
        <w:t>10.1.6</w:t>
      </w:r>
      <w:r w:rsidRPr="00264FB0">
        <w:rPr>
          <w:rFonts w:ascii="Calibri" w:hAnsi="Calibri"/>
          <w:sz w:val="22"/>
          <w:szCs w:val="22"/>
          <w:lang w:eastAsia="en-GB"/>
        </w:rPr>
        <w:tab/>
      </w:r>
      <w:r>
        <w:t>Experiment W6</w:t>
      </w:r>
      <w:r>
        <w:tab/>
      </w:r>
      <w:r>
        <w:fldChar w:fldCharType="begin" w:fldLock="1"/>
      </w:r>
      <w:r>
        <w:instrText xml:space="preserve"> PAGEREF _Toc10451366 \h </w:instrText>
      </w:r>
      <w:r>
        <w:fldChar w:fldCharType="separate"/>
      </w:r>
      <w:r>
        <w:t>32</w:t>
      </w:r>
      <w:r>
        <w:fldChar w:fldCharType="end"/>
      </w:r>
    </w:p>
    <w:p w14:paraId="27128F63" w14:textId="77777777" w:rsidR="00264FB0" w:rsidRPr="00264FB0" w:rsidRDefault="00264FB0">
      <w:pPr>
        <w:pStyle w:val="TOC3"/>
        <w:rPr>
          <w:rFonts w:ascii="Calibri" w:hAnsi="Calibri"/>
          <w:sz w:val="22"/>
          <w:szCs w:val="22"/>
          <w:lang w:eastAsia="en-GB"/>
        </w:rPr>
      </w:pPr>
      <w:r>
        <w:t>10.1.7</w:t>
      </w:r>
      <w:r w:rsidRPr="00264FB0">
        <w:rPr>
          <w:rFonts w:ascii="Calibri" w:hAnsi="Calibri"/>
          <w:sz w:val="22"/>
          <w:szCs w:val="22"/>
          <w:lang w:eastAsia="en-GB"/>
        </w:rPr>
        <w:tab/>
      </w:r>
      <w:r>
        <w:t>Experiment W7</w:t>
      </w:r>
      <w:r>
        <w:tab/>
      </w:r>
      <w:r>
        <w:fldChar w:fldCharType="begin" w:fldLock="1"/>
      </w:r>
      <w:r>
        <w:instrText xml:space="preserve"> PAGEREF _Toc10451367 \h </w:instrText>
      </w:r>
      <w:r>
        <w:fldChar w:fldCharType="separate"/>
      </w:r>
      <w:r>
        <w:t>33</w:t>
      </w:r>
      <w:r>
        <w:fldChar w:fldCharType="end"/>
      </w:r>
    </w:p>
    <w:p w14:paraId="0E13907D" w14:textId="77777777" w:rsidR="00264FB0" w:rsidRPr="00264FB0" w:rsidRDefault="00264FB0">
      <w:pPr>
        <w:pStyle w:val="TOC3"/>
        <w:rPr>
          <w:rFonts w:ascii="Calibri" w:hAnsi="Calibri"/>
          <w:sz w:val="22"/>
          <w:szCs w:val="22"/>
          <w:lang w:eastAsia="en-GB"/>
        </w:rPr>
      </w:pPr>
      <w:r>
        <w:t>10.1.8</w:t>
      </w:r>
      <w:r w:rsidRPr="00264FB0">
        <w:rPr>
          <w:rFonts w:ascii="Calibri" w:hAnsi="Calibri"/>
          <w:sz w:val="22"/>
          <w:szCs w:val="22"/>
          <w:lang w:eastAsia="en-GB"/>
        </w:rPr>
        <w:tab/>
      </w:r>
      <w:r>
        <w:t>Experiment I1</w:t>
      </w:r>
      <w:r>
        <w:tab/>
      </w:r>
      <w:r>
        <w:fldChar w:fldCharType="begin" w:fldLock="1"/>
      </w:r>
      <w:r>
        <w:instrText xml:space="preserve"> PAGEREF _Toc10451368 \h </w:instrText>
      </w:r>
      <w:r>
        <w:fldChar w:fldCharType="separate"/>
      </w:r>
      <w:r>
        <w:t>34</w:t>
      </w:r>
      <w:r>
        <w:fldChar w:fldCharType="end"/>
      </w:r>
    </w:p>
    <w:p w14:paraId="1F9ABA21" w14:textId="77777777" w:rsidR="00264FB0" w:rsidRPr="00264FB0" w:rsidRDefault="00264FB0">
      <w:pPr>
        <w:pStyle w:val="TOC3"/>
        <w:rPr>
          <w:rFonts w:ascii="Calibri" w:hAnsi="Calibri"/>
          <w:sz w:val="22"/>
          <w:szCs w:val="22"/>
          <w:lang w:eastAsia="en-GB"/>
        </w:rPr>
      </w:pPr>
      <w:r>
        <w:t>10.1.9</w:t>
      </w:r>
      <w:r w:rsidRPr="00264FB0">
        <w:rPr>
          <w:rFonts w:ascii="Calibri" w:hAnsi="Calibri"/>
          <w:sz w:val="22"/>
          <w:szCs w:val="22"/>
          <w:lang w:eastAsia="en-GB"/>
        </w:rPr>
        <w:tab/>
      </w:r>
      <w:r>
        <w:t>Experiment I2</w:t>
      </w:r>
      <w:r>
        <w:tab/>
      </w:r>
      <w:r>
        <w:fldChar w:fldCharType="begin" w:fldLock="1"/>
      </w:r>
      <w:r>
        <w:instrText xml:space="preserve"> PAGEREF _Toc10451369 \h </w:instrText>
      </w:r>
      <w:r>
        <w:fldChar w:fldCharType="separate"/>
      </w:r>
      <w:r>
        <w:t>34</w:t>
      </w:r>
      <w:r>
        <w:fldChar w:fldCharType="end"/>
      </w:r>
    </w:p>
    <w:p w14:paraId="0DE3545A" w14:textId="77777777" w:rsidR="00264FB0" w:rsidRPr="00264FB0" w:rsidRDefault="00264FB0">
      <w:pPr>
        <w:pStyle w:val="TOC3"/>
        <w:rPr>
          <w:rFonts w:ascii="Calibri" w:hAnsi="Calibri"/>
          <w:sz w:val="22"/>
          <w:szCs w:val="22"/>
          <w:lang w:eastAsia="en-GB"/>
        </w:rPr>
      </w:pPr>
      <w:r>
        <w:t>10.1.10</w:t>
      </w:r>
      <w:r w:rsidRPr="00264FB0">
        <w:rPr>
          <w:rFonts w:ascii="Calibri" w:hAnsi="Calibri"/>
          <w:sz w:val="22"/>
          <w:szCs w:val="22"/>
          <w:lang w:eastAsia="en-GB"/>
        </w:rPr>
        <w:tab/>
      </w:r>
      <w:r>
        <w:t>Experiment I3</w:t>
      </w:r>
      <w:r>
        <w:tab/>
      </w:r>
      <w:r>
        <w:fldChar w:fldCharType="begin" w:fldLock="1"/>
      </w:r>
      <w:r>
        <w:instrText xml:space="preserve"> PAGEREF _Toc10451370 \h </w:instrText>
      </w:r>
      <w:r>
        <w:fldChar w:fldCharType="separate"/>
      </w:r>
      <w:r>
        <w:t>35</w:t>
      </w:r>
      <w:r>
        <w:fldChar w:fldCharType="end"/>
      </w:r>
    </w:p>
    <w:p w14:paraId="6527C00C" w14:textId="77777777" w:rsidR="00264FB0" w:rsidRPr="00264FB0" w:rsidRDefault="00264FB0">
      <w:pPr>
        <w:pStyle w:val="TOC3"/>
        <w:rPr>
          <w:rFonts w:ascii="Calibri" w:hAnsi="Calibri"/>
          <w:sz w:val="22"/>
          <w:szCs w:val="22"/>
          <w:lang w:eastAsia="en-GB"/>
        </w:rPr>
      </w:pPr>
      <w:r>
        <w:t>10.1.11</w:t>
      </w:r>
      <w:r w:rsidRPr="00264FB0">
        <w:rPr>
          <w:rFonts w:ascii="Calibri" w:hAnsi="Calibri"/>
          <w:sz w:val="22"/>
          <w:szCs w:val="22"/>
          <w:lang w:eastAsia="en-GB"/>
        </w:rPr>
        <w:tab/>
      </w:r>
      <w:r>
        <w:t>Experiment I4</w:t>
      </w:r>
      <w:r>
        <w:tab/>
      </w:r>
      <w:r>
        <w:fldChar w:fldCharType="begin" w:fldLock="1"/>
      </w:r>
      <w:r>
        <w:instrText xml:space="preserve"> PAGEREF _Toc10451371 \h </w:instrText>
      </w:r>
      <w:r>
        <w:fldChar w:fldCharType="separate"/>
      </w:r>
      <w:r>
        <w:t>36</w:t>
      </w:r>
      <w:r>
        <w:fldChar w:fldCharType="end"/>
      </w:r>
    </w:p>
    <w:p w14:paraId="40FF6929" w14:textId="77777777" w:rsidR="00264FB0" w:rsidRPr="00264FB0" w:rsidRDefault="00264FB0">
      <w:pPr>
        <w:pStyle w:val="TOC3"/>
        <w:rPr>
          <w:rFonts w:ascii="Calibri" w:hAnsi="Calibri"/>
          <w:sz w:val="22"/>
          <w:szCs w:val="22"/>
          <w:lang w:eastAsia="en-GB"/>
        </w:rPr>
      </w:pPr>
      <w:r>
        <w:t>10.1.12</w:t>
      </w:r>
      <w:r w:rsidRPr="00264FB0">
        <w:rPr>
          <w:rFonts w:ascii="Calibri" w:hAnsi="Calibri"/>
          <w:sz w:val="22"/>
          <w:szCs w:val="22"/>
          <w:lang w:eastAsia="en-GB"/>
        </w:rPr>
        <w:tab/>
      </w:r>
      <w:r>
        <w:t>Experiment I5</w:t>
      </w:r>
      <w:r>
        <w:tab/>
      </w:r>
      <w:r>
        <w:fldChar w:fldCharType="begin" w:fldLock="1"/>
      </w:r>
      <w:r>
        <w:instrText xml:space="preserve"> PAGEREF _Toc10451372 \h </w:instrText>
      </w:r>
      <w:r>
        <w:fldChar w:fldCharType="separate"/>
      </w:r>
      <w:r>
        <w:t>36</w:t>
      </w:r>
      <w:r>
        <w:fldChar w:fldCharType="end"/>
      </w:r>
    </w:p>
    <w:p w14:paraId="21720F21" w14:textId="77777777" w:rsidR="00264FB0" w:rsidRPr="00264FB0" w:rsidRDefault="00264FB0">
      <w:pPr>
        <w:pStyle w:val="TOC3"/>
        <w:rPr>
          <w:rFonts w:ascii="Calibri" w:hAnsi="Calibri"/>
          <w:sz w:val="22"/>
          <w:szCs w:val="22"/>
          <w:lang w:eastAsia="en-GB"/>
        </w:rPr>
      </w:pPr>
      <w:r>
        <w:t>10.1.13</w:t>
      </w:r>
      <w:r w:rsidRPr="00264FB0">
        <w:rPr>
          <w:rFonts w:ascii="Calibri" w:hAnsi="Calibri"/>
          <w:sz w:val="22"/>
          <w:szCs w:val="22"/>
          <w:lang w:eastAsia="en-GB"/>
        </w:rPr>
        <w:tab/>
      </w:r>
      <w:r>
        <w:t>Experiment I6</w:t>
      </w:r>
      <w:r>
        <w:tab/>
      </w:r>
      <w:r>
        <w:fldChar w:fldCharType="begin" w:fldLock="1"/>
      </w:r>
      <w:r>
        <w:instrText xml:space="preserve"> PAGEREF _Toc10451373 \h </w:instrText>
      </w:r>
      <w:r>
        <w:fldChar w:fldCharType="separate"/>
      </w:r>
      <w:r>
        <w:t>37</w:t>
      </w:r>
      <w:r>
        <w:fldChar w:fldCharType="end"/>
      </w:r>
    </w:p>
    <w:p w14:paraId="2FBB3889" w14:textId="77777777" w:rsidR="00264FB0" w:rsidRPr="00264FB0" w:rsidRDefault="00264FB0">
      <w:pPr>
        <w:pStyle w:val="TOC2"/>
        <w:rPr>
          <w:rFonts w:ascii="Calibri" w:hAnsi="Calibri"/>
          <w:sz w:val="22"/>
          <w:szCs w:val="22"/>
          <w:lang w:eastAsia="en-GB"/>
        </w:rPr>
      </w:pPr>
      <w:r>
        <w:t>10.2</w:t>
      </w:r>
      <w:r w:rsidRPr="00264FB0">
        <w:rPr>
          <w:rFonts w:ascii="Calibri" w:hAnsi="Calibri"/>
          <w:sz w:val="22"/>
          <w:szCs w:val="22"/>
          <w:lang w:eastAsia="en-GB"/>
        </w:rPr>
        <w:tab/>
      </w:r>
      <w:r>
        <w:t>WB Characterization Tests</w:t>
      </w:r>
      <w:r>
        <w:tab/>
      </w:r>
      <w:r>
        <w:fldChar w:fldCharType="begin" w:fldLock="1"/>
      </w:r>
      <w:r>
        <w:instrText xml:space="preserve"> PAGEREF _Toc10451374 \h </w:instrText>
      </w:r>
      <w:r>
        <w:fldChar w:fldCharType="separate"/>
      </w:r>
      <w:r>
        <w:t>38</w:t>
      </w:r>
      <w:r>
        <w:fldChar w:fldCharType="end"/>
      </w:r>
    </w:p>
    <w:p w14:paraId="3C74A78D" w14:textId="77777777" w:rsidR="00264FB0" w:rsidRPr="00264FB0" w:rsidRDefault="00264FB0">
      <w:pPr>
        <w:pStyle w:val="TOC3"/>
        <w:rPr>
          <w:rFonts w:ascii="Calibri" w:hAnsi="Calibri"/>
          <w:sz w:val="22"/>
          <w:szCs w:val="22"/>
          <w:lang w:eastAsia="en-GB"/>
        </w:rPr>
      </w:pPr>
      <w:r>
        <w:t>10.2.0</w:t>
      </w:r>
      <w:r w:rsidRPr="00264FB0">
        <w:rPr>
          <w:rFonts w:ascii="Calibri" w:hAnsi="Calibri"/>
          <w:sz w:val="22"/>
          <w:szCs w:val="22"/>
          <w:lang w:eastAsia="en-GB"/>
        </w:rPr>
        <w:tab/>
      </w:r>
      <w:r>
        <w:t>List of experiments in the wideband frequency bandwidth</w:t>
      </w:r>
      <w:r>
        <w:tab/>
      </w:r>
      <w:r>
        <w:fldChar w:fldCharType="begin" w:fldLock="1"/>
      </w:r>
      <w:r>
        <w:instrText xml:space="preserve"> PAGEREF _Toc10451375 \h </w:instrText>
      </w:r>
      <w:r>
        <w:fldChar w:fldCharType="separate"/>
      </w:r>
      <w:r>
        <w:t>38</w:t>
      </w:r>
      <w:r>
        <w:fldChar w:fldCharType="end"/>
      </w:r>
    </w:p>
    <w:p w14:paraId="624CA682" w14:textId="77777777" w:rsidR="00264FB0" w:rsidRPr="00264FB0" w:rsidRDefault="00264FB0">
      <w:pPr>
        <w:pStyle w:val="TOC3"/>
        <w:rPr>
          <w:rFonts w:ascii="Calibri" w:hAnsi="Calibri"/>
          <w:sz w:val="22"/>
          <w:szCs w:val="22"/>
          <w:lang w:eastAsia="en-GB"/>
        </w:rPr>
      </w:pPr>
      <w:r>
        <w:t>10.2.1</w:t>
      </w:r>
      <w:r w:rsidRPr="00264FB0">
        <w:rPr>
          <w:rFonts w:ascii="Calibri" w:hAnsi="Calibri"/>
          <w:sz w:val="22"/>
          <w:szCs w:val="22"/>
          <w:lang w:eastAsia="en-GB"/>
        </w:rPr>
        <w:tab/>
      </w:r>
      <w:r>
        <w:t>Experiment W1</w:t>
      </w:r>
      <w:r>
        <w:tab/>
      </w:r>
      <w:r>
        <w:fldChar w:fldCharType="begin" w:fldLock="1"/>
      </w:r>
      <w:r>
        <w:instrText xml:space="preserve"> PAGEREF _Toc10451376 \h </w:instrText>
      </w:r>
      <w:r>
        <w:fldChar w:fldCharType="separate"/>
      </w:r>
      <w:r>
        <w:t>38</w:t>
      </w:r>
      <w:r>
        <w:fldChar w:fldCharType="end"/>
      </w:r>
    </w:p>
    <w:p w14:paraId="319CC4B6" w14:textId="77777777" w:rsidR="00264FB0" w:rsidRPr="00264FB0" w:rsidRDefault="00264FB0">
      <w:pPr>
        <w:pStyle w:val="TOC3"/>
        <w:rPr>
          <w:rFonts w:ascii="Calibri" w:hAnsi="Calibri"/>
          <w:sz w:val="22"/>
          <w:szCs w:val="22"/>
          <w:lang w:eastAsia="en-GB"/>
        </w:rPr>
      </w:pPr>
      <w:r>
        <w:t>10.2.2</w:t>
      </w:r>
      <w:r w:rsidRPr="00264FB0">
        <w:rPr>
          <w:rFonts w:ascii="Calibri" w:hAnsi="Calibri"/>
          <w:sz w:val="22"/>
          <w:szCs w:val="22"/>
          <w:lang w:eastAsia="en-GB"/>
        </w:rPr>
        <w:tab/>
      </w:r>
      <w:r>
        <w:t>Experiment W2</w:t>
      </w:r>
      <w:r>
        <w:tab/>
      </w:r>
      <w:r>
        <w:fldChar w:fldCharType="begin" w:fldLock="1"/>
      </w:r>
      <w:r>
        <w:instrText xml:space="preserve"> PAGEREF _Toc10451377 \h </w:instrText>
      </w:r>
      <w:r>
        <w:fldChar w:fldCharType="separate"/>
      </w:r>
      <w:r>
        <w:t>39</w:t>
      </w:r>
      <w:r>
        <w:fldChar w:fldCharType="end"/>
      </w:r>
    </w:p>
    <w:p w14:paraId="66333AC7" w14:textId="77777777" w:rsidR="00264FB0" w:rsidRPr="00264FB0" w:rsidRDefault="00264FB0">
      <w:pPr>
        <w:pStyle w:val="TOC3"/>
        <w:rPr>
          <w:rFonts w:ascii="Calibri" w:hAnsi="Calibri"/>
          <w:sz w:val="22"/>
          <w:szCs w:val="22"/>
          <w:lang w:eastAsia="en-GB"/>
        </w:rPr>
      </w:pPr>
      <w:r>
        <w:t>10.2.3</w:t>
      </w:r>
      <w:r w:rsidRPr="00264FB0">
        <w:rPr>
          <w:rFonts w:ascii="Calibri" w:hAnsi="Calibri"/>
          <w:sz w:val="22"/>
          <w:szCs w:val="22"/>
          <w:lang w:eastAsia="en-GB"/>
        </w:rPr>
        <w:tab/>
      </w:r>
      <w:r>
        <w:t>Experiment W3</w:t>
      </w:r>
      <w:r>
        <w:tab/>
      </w:r>
      <w:r>
        <w:fldChar w:fldCharType="begin" w:fldLock="1"/>
      </w:r>
      <w:r>
        <w:instrText xml:space="preserve"> PAGEREF _Toc10451378 \h </w:instrText>
      </w:r>
      <w:r>
        <w:fldChar w:fldCharType="separate"/>
      </w:r>
      <w:r>
        <w:t>41</w:t>
      </w:r>
      <w:r>
        <w:fldChar w:fldCharType="end"/>
      </w:r>
    </w:p>
    <w:p w14:paraId="5662DB21" w14:textId="77777777" w:rsidR="00264FB0" w:rsidRPr="00264FB0" w:rsidRDefault="00264FB0">
      <w:pPr>
        <w:pStyle w:val="TOC3"/>
        <w:rPr>
          <w:rFonts w:ascii="Calibri" w:hAnsi="Calibri"/>
          <w:sz w:val="22"/>
          <w:szCs w:val="22"/>
          <w:lang w:eastAsia="en-GB"/>
        </w:rPr>
      </w:pPr>
      <w:r>
        <w:t>10.2.4</w:t>
      </w:r>
      <w:r w:rsidRPr="00264FB0">
        <w:rPr>
          <w:rFonts w:ascii="Calibri" w:hAnsi="Calibri"/>
          <w:sz w:val="22"/>
          <w:szCs w:val="22"/>
          <w:lang w:eastAsia="en-GB"/>
        </w:rPr>
        <w:tab/>
      </w:r>
      <w:r>
        <w:t>Experiment W4</w:t>
      </w:r>
      <w:r>
        <w:tab/>
      </w:r>
      <w:r>
        <w:fldChar w:fldCharType="begin" w:fldLock="1"/>
      </w:r>
      <w:r>
        <w:instrText xml:space="preserve"> PAGEREF _Toc10451379 \h </w:instrText>
      </w:r>
      <w:r>
        <w:fldChar w:fldCharType="separate"/>
      </w:r>
      <w:r>
        <w:t>43</w:t>
      </w:r>
      <w:r>
        <w:fldChar w:fldCharType="end"/>
      </w:r>
    </w:p>
    <w:p w14:paraId="297D5DFA" w14:textId="77777777" w:rsidR="00264FB0" w:rsidRPr="00264FB0" w:rsidRDefault="00264FB0">
      <w:pPr>
        <w:pStyle w:val="TOC3"/>
        <w:rPr>
          <w:rFonts w:ascii="Calibri" w:hAnsi="Calibri"/>
          <w:sz w:val="22"/>
          <w:szCs w:val="22"/>
          <w:lang w:eastAsia="en-GB"/>
        </w:rPr>
      </w:pPr>
      <w:r>
        <w:t>10.2.5</w:t>
      </w:r>
      <w:r w:rsidRPr="00264FB0">
        <w:rPr>
          <w:rFonts w:ascii="Calibri" w:hAnsi="Calibri"/>
          <w:sz w:val="22"/>
          <w:szCs w:val="22"/>
          <w:lang w:eastAsia="en-GB"/>
        </w:rPr>
        <w:tab/>
      </w:r>
      <w:r>
        <w:t>Experiment W5</w:t>
      </w:r>
      <w:r>
        <w:tab/>
      </w:r>
      <w:r>
        <w:fldChar w:fldCharType="begin" w:fldLock="1"/>
      </w:r>
      <w:r>
        <w:instrText xml:space="preserve"> PAGEREF _Toc10451380 \h </w:instrText>
      </w:r>
      <w:r>
        <w:fldChar w:fldCharType="separate"/>
      </w:r>
      <w:r>
        <w:t>44</w:t>
      </w:r>
      <w:r>
        <w:fldChar w:fldCharType="end"/>
      </w:r>
    </w:p>
    <w:p w14:paraId="498B0341" w14:textId="77777777" w:rsidR="00264FB0" w:rsidRPr="00264FB0" w:rsidRDefault="00264FB0">
      <w:pPr>
        <w:pStyle w:val="TOC2"/>
        <w:rPr>
          <w:rFonts w:ascii="Calibri" w:hAnsi="Calibri"/>
          <w:sz w:val="22"/>
          <w:szCs w:val="22"/>
          <w:lang w:eastAsia="en-GB"/>
        </w:rPr>
      </w:pPr>
      <w:r>
        <w:t>10.3</w:t>
      </w:r>
      <w:r w:rsidRPr="00264FB0">
        <w:rPr>
          <w:rFonts w:ascii="Calibri" w:hAnsi="Calibri"/>
          <w:sz w:val="22"/>
          <w:szCs w:val="22"/>
          <w:lang w:eastAsia="en-GB"/>
        </w:rPr>
        <w:tab/>
      </w:r>
      <w:r>
        <w:t>Conclusions on EVS Performance in Wideband</w:t>
      </w:r>
      <w:r>
        <w:tab/>
      </w:r>
      <w:r>
        <w:fldChar w:fldCharType="begin" w:fldLock="1"/>
      </w:r>
      <w:r>
        <w:instrText xml:space="preserve"> PAGEREF _Toc10451381 \h </w:instrText>
      </w:r>
      <w:r>
        <w:fldChar w:fldCharType="separate"/>
      </w:r>
      <w:r>
        <w:t>46</w:t>
      </w:r>
      <w:r>
        <w:fldChar w:fldCharType="end"/>
      </w:r>
    </w:p>
    <w:p w14:paraId="7508C0BB" w14:textId="77777777" w:rsidR="00264FB0" w:rsidRPr="00264FB0" w:rsidRDefault="00264FB0">
      <w:pPr>
        <w:pStyle w:val="TOC1"/>
        <w:rPr>
          <w:rFonts w:ascii="Calibri" w:hAnsi="Calibri"/>
          <w:szCs w:val="22"/>
          <w:lang w:eastAsia="en-GB"/>
        </w:rPr>
      </w:pPr>
      <w:r>
        <w:lastRenderedPageBreak/>
        <w:t>11</w:t>
      </w:r>
      <w:r w:rsidRPr="00264FB0">
        <w:rPr>
          <w:rFonts w:ascii="Calibri" w:hAnsi="Calibri"/>
          <w:szCs w:val="22"/>
          <w:lang w:eastAsia="en-GB"/>
        </w:rPr>
        <w:tab/>
      </w:r>
      <w:r>
        <w:t>EVS Performance in Super-Wideband</w:t>
      </w:r>
      <w:r>
        <w:tab/>
      </w:r>
      <w:r>
        <w:fldChar w:fldCharType="begin" w:fldLock="1"/>
      </w:r>
      <w:r>
        <w:instrText xml:space="preserve"> PAGEREF _Toc10451382 \h </w:instrText>
      </w:r>
      <w:r>
        <w:fldChar w:fldCharType="separate"/>
      </w:r>
      <w:r>
        <w:t>47</w:t>
      </w:r>
      <w:r>
        <w:fldChar w:fldCharType="end"/>
      </w:r>
    </w:p>
    <w:p w14:paraId="6BD6CA41" w14:textId="77777777" w:rsidR="00264FB0" w:rsidRPr="00264FB0" w:rsidRDefault="00264FB0">
      <w:pPr>
        <w:pStyle w:val="TOC2"/>
        <w:rPr>
          <w:rFonts w:ascii="Calibri" w:hAnsi="Calibri"/>
          <w:sz w:val="22"/>
          <w:szCs w:val="22"/>
          <w:lang w:eastAsia="en-GB"/>
        </w:rPr>
      </w:pPr>
      <w:r>
        <w:t>11.1</w:t>
      </w:r>
      <w:r w:rsidRPr="00264FB0">
        <w:rPr>
          <w:rFonts w:ascii="Calibri" w:hAnsi="Calibri"/>
          <w:sz w:val="22"/>
          <w:szCs w:val="22"/>
          <w:lang w:eastAsia="en-GB"/>
        </w:rPr>
        <w:tab/>
      </w:r>
      <w:r>
        <w:t>SWB Selection Tests</w:t>
      </w:r>
      <w:r>
        <w:tab/>
      </w:r>
      <w:r>
        <w:fldChar w:fldCharType="begin" w:fldLock="1"/>
      </w:r>
      <w:r>
        <w:instrText xml:space="preserve"> PAGEREF _Toc10451383 \h </w:instrText>
      </w:r>
      <w:r>
        <w:fldChar w:fldCharType="separate"/>
      </w:r>
      <w:r>
        <w:t>47</w:t>
      </w:r>
      <w:r>
        <w:fldChar w:fldCharType="end"/>
      </w:r>
    </w:p>
    <w:p w14:paraId="2A1A176D" w14:textId="77777777" w:rsidR="00264FB0" w:rsidRPr="00264FB0" w:rsidRDefault="00264FB0">
      <w:pPr>
        <w:pStyle w:val="TOC3"/>
        <w:rPr>
          <w:rFonts w:ascii="Calibri" w:hAnsi="Calibri"/>
          <w:sz w:val="22"/>
          <w:szCs w:val="22"/>
          <w:lang w:eastAsia="en-GB"/>
        </w:rPr>
      </w:pPr>
      <w:r>
        <w:t>11.1.1</w:t>
      </w:r>
      <w:r w:rsidRPr="00264FB0">
        <w:rPr>
          <w:rFonts w:ascii="Calibri" w:hAnsi="Calibri"/>
          <w:sz w:val="22"/>
          <w:szCs w:val="22"/>
          <w:lang w:eastAsia="en-GB"/>
        </w:rPr>
        <w:tab/>
      </w:r>
      <w:r>
        <w:t>Experiment S1</w:t>
      </w:r>
      <w:r>
        <w:tab/>
      </w:r>
      <w:r>
        <w:fldChar w:fldCharType="begin" w:fldLock="1"/>
      </w:r>
      <w:r>
        <w:instrText xml:space="preserve"> PAGEREF _Toc10451384 \h </w:instrText>
      </w:r>
      <w:r>
        <w:fldChar w:fldCharType="separate"/>
      </w:r>
      <w:r>
        <w:t>47</w:t>
      </w:r>
      <w:r>
        <w:fldChar w:fldCharType="end"/>
      </w:r>
    </w:p>
    <w:p w14:paraId="46017528" w14:textId="77777777" w:rsidR="00264FB0" w:rsidRPr="00264FB0" w:rsidRDefault="00264FB0">
      <w:pPr>
        <w:pStyle w:val="TOC3"/>
        <w:rPr>
          <w:rFonts w:ascii="Calibri" w:hAnsi="Calibri"/>
          <w:sz w:val="22"/>
          <w:szCs w:val="22"/>
          <w:lang w:eastAsia="en-GB"/>
        </w:rPr>
      </w:pPr>
      <w:r>
        <w:t>11.1.2</w:t>
      </w:r>
      <w:r w:rsidRPr="00264FB0">
        <w:rPr>
          <w:rFonts w:ascii="Calibri" w:hAnsi="Calibri"/>
          <w:sz w:val="22"/>
          <w:szCs w:val="22"/>
          <w:lang w:eastAsia="en-GB"/>
        </w:rPr>
        <w:tab/>
      </w:r>
      <w:r>
        <w:t>Experiment S2</w:t>
      </w:r>
      <w:r>
        <w:tab/>
      </w:r>
      <w:r>
        <w:fldChar w:fldCharType="begin" w:fldLock="1"/>
      </w:r>
      <w:r>
        <w:instrText xml:space="preserve"> PAGEREF _Toc10451385 \h </w:instrText>
      </w:r>
      <w:r>
        <w:fldChar w:fldCharType="separate"/>
      </w:r>
      <w:r>
        <w:t>48</w:t>
      </w:r>
      <w:r>
        <w:fldChar w:fldCharType="end"/>
      </w:r>
    </w:p>
    <w:p w14:paraId="40F86117" w14:textId="77777777" w:rsidR="00264FB0" w:rsidRPr="00264FB0" w:rsidRDefault="00264FB0">
      <w:pPr>
        <w:pStyle w:val="TOC3"/>
        <w:rPr>
          <w:rFonts w:ascii="Calibri" w:hAnsi="Calibri"/>
          <w:sz w:val="22"/>
          <w:szCs w:val="22"/>
          <w:lang w:eastAsia="en-GB"/>
        </w:rPr>
      </w:pPr>
      <w:r>
        <w:t>11.1.3</w:t>
      </w:r>
      <w:r w:rsidRPr="00264FB0">
        <w:rPr>
          <w:rFonts w:ascii="Calibri" w:hAnsi="Calibri"/>
          <w:sz w:val="22"/>
          <w:szCs w:val="22"/>
          <w:lang w:eastAsia="en-GB"/>
        </w:rPr>
        <w:tab/>
      </w:r>
      <w:r>
        <w:t>Experiment S3</w:t>
      </w:r>
      <w:r>
        <w:tab/>
      </w:r>
      <w:r>
        <w:fldChar w:fldCharType="begin" w:fldLock="1"/>
      </w:r>
      <w:r>
        <w:instrText xml:space="preserve"> PAGEREF _Toc10451386 \h </w:instrText>
      </w:r>
      <w:r>
        <w:fldChar w:fldCharType="separate"/>
      </w:r>
      <w:r>
        <w:t>49</w:t>
      </w:r>
      <w:r>
        <w:fldChar w:fldCharType="end"/>
      </w:r>
    </w:p>
    <w:p w14:paraId="13B175DE" w14:textId="77777777" w:rsidR="00264FB0" w:rsidRPr="00264FB0" w:rsidRDefault="00264FB0">
      <w:pPr>
        <w:pStyle w:val="TOC3"/>
        <w:rPr>
          <w:rFonts w:ascii="Calibri" w:hAnsi="Calibri"/>
          <w:sz w:val="22"/>
          <w:szCs w:val="22"/>
          <w:lang w:eastAsia="en-GB"/>
        </w:rPr>
      </w:pPr>
      <w:r>
        <w:t>11.1.4</w:t>
      </w:r>
      <w:r w:rsidRPr="00264FB0">
        <w:rPr>
          <w:rFonts w:ascii="Calibri" w:hAnsi="Calibri"/>
          <w:sz w:val="22"/>
          <w:szCs w:val="22"/>
          <w:lang w:eastAsia="en-GB"/>
        </w:rPr>
        <w:tab/>
      </w:r>
      <w:r>
        <w:t>Experiment S4</w:t>
      </w:r>
      <w:r>
        <w:tab/>
      </w:r>
      <w:r>
        <w:fldChar w:fldCharType="begin" w:fldLock="1"/>
      </w:r>
      <w:r>
        <w:instrText xml:space="preserve"> PAGEREF _Toc10451387 \h </w:instrText>
      </w:r>
      <w:r>
        <w:fldChar w:fldCharType="separate"/>
      </w:r>
      <w:r>
        <w:t>50</w:t>
      </w:r>
      <w:r>
        <w:fldChar w:fldCharType="end"/>
      </w:r>
    </w:p>
    <w:p w14:paraId="1A037634" w14:textId="77777777" w:rsidR="00264FB0" w:rsidRPr="00264FB0" w:rsidRDefault="00264FB0">
      <w:pPr>
        <w:pStyle w:val="TOC3"/>
        <w:rPr>
          <w:rFonts w:ascii="Calibri" w:hAnsi="Calibri"/>
          <w:sz w:val="22"/>
          <w:szCs w:val="22"/>
          <w:lang w:eastAsia="en-GB"/>
        </w:rPr>
      </w:pPr>
      <w:r>
        <w:t>11.1.5</w:t>
      </w:r>
      <w:r w:rsidRPr="00264FB0">
        <w:rPr>
          <w:rFonts w:ascii="Calibri" w:hAnsi="Calibri"/>
          <w:sz w:val="22"/>
          <w:szCs w:val="22"/>
          <w:lang w:eastAsia="en-GB"/>
        </w:rPr>
        <w:tab/>
      </w:r>
      <w:r>
        <w:t>Experiment S5</w:t>
      </w:r>
      <w:r>
        <w:tab/>
      </w:r>
      <w:r>
        <w:fldChar w:fldCharType="begin" w:fldLock="1"/>
      </w:r>
      <w:r>
        <w:instrText xml:space="preserve"> PAGEREF _Toc10451388 \h </w:instrText>
      </w:r>
      <w:r>
        <w:fldChar w:fldCharType="separate"/>
      </w:r>
      <w:r>
        <w:t>51</w:t>
      </w:r>
      <w:r>
        <w:fldChar w:fldCharType="end"/>
      </w:r>
    </w:p>
    <w:p w14:paraId="11DA7758" w14:textId="77777777" w:rsidR="00264FB0" w:rsidRPr="00264FB0" w:rsidRDefault="00264FB0">
      <w:pPr>
        <w:pStyle w:val="TOC3"/>
        <w:rPr>
          <w:rFonts w:ascii="Calibri" w:hAnsi="Calibri"/>
          <w:sz w:val="22"/>
          <w:szCs w:val="22"/>
          <w:lang w:eastAsia="en-GB"/>
        </w:rPr>
      </w:pPr>
      <w:r>
        <w:t>11.1.6</w:t>
      </w:r>
      <w:r w:rsidRPr="00264FB0">
        <w:rPr>
          <w:rFonts w:ascii="Calibri" w:hAnsi="Calibri"/>
          <w:sz w:val="22"/>
          <w:szCs w:val="22"/>
          <w:lang w:eastAsia="en-GB"/>
        </w:rPr>
        <w:tab/>
      </w:r>
      <w:r>
        <w:t>Experiment S6</w:t>
      </w:r>
      <w:r>
        <w:tab/>
      </w:r>
      <w:r>
        <w:fldChar w:fldCharType="begin" w:fldLock="1"/>
      </w:r>
      <w:r>
        <w:instrText xml:space="preserve"> PAGEREF _Toc10451389 \h </w:instrText>
      </w:r>
      <w:r>
        <w:fldChar w:fldCharType="separate"/>
      </w:r>
      <w:r>
        <w:t>52</w:t>
      </w:r>
      <w:r>
        <w:fldChar w:fldCharType="end"/>
      </w:r>
    </w:p>
    <w:p w14:paraId="05212544" w14:textId="77777777" w:rsidR="00264FB0" w:rsidRPr="00264FB0" w:rsidRDefault="00264FB0">
      <w:pPr>
        <w:pStyle w:val="TOC3"/>
        <w:rPr>
          <w:rFonts w:ascii="Calibri" w:hAnsi="Calibri"/>
          <w:sz w:val="22"/>
          <w:szCs w:val="22"/>
          <w:lang w:eastAsia="en-GB"/>
        </w:rPr>
      </w:pPr>
      <w:r>
        <w:t>11.1.7</w:t>
      </w:r>
      <w:r w:rsidRPr="00264FB0">
        <w:rPr>
          <w:rFonts w:ascii="Calibri" w:hAnsi="Calibri"/>
          <w:sz w:val="22"/>
          <w:szCs w:val="22"/>
          <w:lang w:eastAsia="en-GB"/>
        </w:rPr>
        <w:tab/>
      </w:r>
      <w:r>
        <w:t>Experiment S7</w:t>
      </w:r>
      <w:r>
        <w:tab/>
      </w:r>
      <w:r>
        <w:fldChar w:fldCharType="begin" w:fldLock="1"/>
      </w:r>
      <w:r>
        <w:instrText xml:space="preserve"> PAGEREF _Toc10451390 \h </w:instrText>
      </w:r>
      <w:r>
        <w:fldChar w:fldCharType="separate"/>
      </w:r>
      <w:r>
        <w:t>53</w:t>
      </w:r>
      <w:r>
        <w:fldChar w:fldCharType="end"/>
      </w:r>
    </w:p>
    <w:p w14:paraId="639F6151" w14:textId="77777777" w:rsidR="00264FB0" w:rsidRPr="00264FB0" w:rsidRDefault="00264FB0">
      <w:pPr>
        <w:pStyle w:val="TOC2"/>
        <w:rPr>
          <w:rFonts w:ascii="Calibri" w:hAnsi="Calibri"/>
          <w:sz w:val="22"/>
          <w:szCs w:val="22"/>
          <w:lang w:eastAsia="en-GB"/>
        </w:rPr>
      </w:pPr>
      <w:r>
        <w:t>11.2</w:t>
      </w:r>
      <w:r w:rsidRPr="00264FB0">
        <w:rPr>
          <w:rFonts w:ascii="Calibri" w:hAnsi="Calibri"/>
          <w:sz w:val="22"/>
          <w:szCs w:val="22"/>
          <w:lang w:eastAsia="en-GB"/>
        </w:rPr>
        <w:tab/>
      </w:r>
      <w:r>
        <w:t>SWB Characterization Tests</w:t>
      </w:r>
      <w:r>
        <w:tab/>
      </w:r>
      <w:r>
        <w:fldChar w:fldCharType="begin" w:fldLock="1"/>
      </w:r>
      <w:r>
        <w:instrText xml:space="preserve"> PAGEREF _Toc10451391 \h </w:instrText>
      </w:r>
      <w:r>
        <w:fldChar w:fldCharType="separate"/>
      </w:r>
      <w:r>
        <w:t>54</w:t>
      </w:r>
      <w:r>
        <w:fldChar w:fldCharType="end"/>
      </w:r>
    </w:p>
    <w:p w14:paraId="7465426E" w14:textId="77777777" w:rsidR="00264FB0" w:rsidRPr="00264FB0" w:rsidRDefault="00264FB0">
      <w:pPr>
        <w:pStyle w:val="TOC3"/>
        <w:rPr>
          <w:rFonts w:ascii="Calibri" w:hAnsi="Calibri"/>
          <w:sz w:val="22"/>
          <w:szCs w:val="22"/>
          <w:lang w:eastAsia="en-GB"/>
        </w:rPr>
      </w:pPr>
      <w:r>
        <w:t>11.2.0</w:t>
      </w:r>
      <w:r w:rsidRPr="00264FB0">
        <w:rPr>
          <w:rFonts w:ascii="Calibri" w:hAnsi="Calibri"/>
          <w:sz w:val="22"/>
          <w:szCs w:val="22"/>
          <w:lang w:eastAsia="en-GB"/>
        </w:rPr>
        <w:tab/>
      </w:r>
      <w:r>
        <w:t>List of experiments in the super-wideband frequency bandwidth</w:t>
      </w:r>
      <w:r>
        <w:tab/>
      </w:r>
      <w:r>
        <w:fldChar w:fldCharType="begin" w:fldLock="1"/>
      </w:r>
      <w:r>
        <w:instrText xml:space="preserve"> PAGEREF _Toc10451392 \h </w:instrText>
      </w:r>
      <w:r>
        <w:fldChar w:fldCharType="separate"/>
      </w:r>
      <w:r>
        <w:t>54</w:t>
      </w:r>
      <w:r>
        <w:fldChar w:fldCharType="end"/>
      </w:r>
    </w:p>
    <w:p w14:paraId="6BB26647" w14:textId="77777777" w:rsidR="00264FB0" w:rsidRPr="00264FB0" w:rsidRDefault="00264FB0">
      <w:pPr>
        <w:pStyle w:val="TOC3"/>
        <w:rPr>
          <w:rFonts w:ascii="Calibri" w:hAnsi="Calibri"/>
          <w:sz w:val="22"/>
          <w:szCs w:val="22"/>
          <w:lang w:eastAsia="en-GB"/>
        </w:rPr>
      </w:pPr>
      <w:r>
        <w:t>11.2.1</w:t>
      </w:r>
      <w:r w:rsidRPr="00264FB0">
        <w:rPr>
          <w:rFonts w:ascii="Calibri" w:hAnsi="Calibri"/>
          <w:sz w:val="22"/>
          <w:szCs w:val="22"/>
          <w:lang w:eastAsia="en-GB"/>
        </w:rPr>
        <w:tab/>
      </w:r>
      <w:r>
        <w:t>Experiment S1</w:t>
      </w:r>
      <w:r>
        <w:tab/>
      </w:r>
      <w:r>
        <w:fldChar w:fldCharType="begin" w:fldLock="1"/>
      </w:r>
      <w:r>
        <w:instrText xml:space="preserve"> PAGEREF _Toc10451393 \h </w:instrText>
      </w:r>
      <w:r>
        <w:fldChar w:fldCharType="separate"/>
      </w:r>
      <w:r>
        <w:t>55</w:t>
      </w:r>
      <w:r>
        <w:fldChar w:fldCharType="end"/>
      </w:r>
    </w:p>
    <w:p w14:paraId="360A966C" w14:textId="77777777" w:rsidR="00264FB0" w:rsidRPr="00264FB0" w:rsidRDefault="00264FB0">
      <w:pPr>
        <w:pStyle w:val="TOC3"/>
        <w:rPr>
          <w:rFonts w:ascii="Calibri" w:hAnsi="Calibri"/>
          <w:sz w:val="22"/>
          <w:szCs w:val="22"/>
          <w:lang w:eastAsia="en-GB"/>
        </w:rPr>
      </w:pPr>
      <w:r>
        <w:t>11.2.2</w:t>
      </w:r>
      <w:r w:rsidRPr="00264FB0">
        <w:rPr>
          <w:rFonts w:ascii="Calibri" w:hAnsi="Calibri"/>
          <w:sz w:val="22"/>
          <w:szCs w:val="22"/>
          <w:lang w:eastAsia="en-GB"/>
        </w:rPr>
        <w:tab/>
      </w:r>
      <w:r>
        <w:t>Experiment S2</w:t>
      </w:r>
      <w:r>
        <w:tab/>
      </w:r>
      <w:r>
        <w:fldChar w:fldCharType="begin" w:fldLock="1"/>
      </w:r>
      <w:r>
        <w:instrText xml:space="preserve"> PAGEREF _Toc10451394 \h </w:instrText>
      </w:r>
      <w:r>
        <w:fldChar w:fldCharType="separate"/>
      </w:r>
      <w:r>
        <w:t>55</w:t>
      </w:r>
      <w:r>
        <w:fldChar w:fldCharType="end"/>
      </w:r>
    </w:p>
    <w:p w14:paraId="4F3984FA" w14:textId="77777777" w:rsidR="00264FB0" w:rsidRPr="00264FB0" w:rsidRDefault="00264FB0">
      <w:pPr>
        <w:pStyle w:val="TOC3"/>
        <w:rPr>
          <w:rFonts w:ascii="Calibri" w:hAnsi="Calibri"/>
          <w:sz w:val="22"/>
          <w:szCs w:val="22"/>
          <w:lang w:eastAsia="en-GB"/>
        </w:rPr>
      </w:pPr>
      <w:r>
        <w:t>11.2.3</w:t>
      </w:r>
      <w:r w:rsidRPr="00264FB0">
        <w:rPr>
          <w:rFonts w:ascii="Calibri" w:hAnsi="Calibri"/>
          <w:sz w:val="22"/>
          <w:szCs w:val="22"/>
          <w:lang w:eastAsia="en-GB"/>
        </w:rPr>
        <w:tab/>
      </w:r>
      <w:r>
        <w:t>Experiment S3</w:t>
      </w:r>
      <w:r>
        <w:tab/>
      </w:r>
      <w:r>
        <w:fldChar w:fldCharType="begin" w:fldLock="1"/>
      </w:r>
      <w:r>
        <w:instrText xml:space="preserve"> PAGEREF _Toc10451395 \h </w:instrText>
      </w:r>
      <w:r>
        <w:fldChar w:fldCharType="separate"/>
      </w:r>
      <w:r>
        <w:t>57</w:t>
      </w:r>
      <w:r>
        <w:fldChar w:fldCharType="end"/>
      </w:r>
    </w:p>
    <w:p w14:paraId="6CAF3931" w14:textId="77777777" w:rsidR="00264FB0" w:rsidRPr="00264FB0" w:rsidRDefault="00264FB0">
      <w:pPr>
        <w:pStyle w:val="TOC3"/>
        <w:rPr>
          <w:rFonts w:ascii="Calibri" w:hAnsi="Calibri"/>
          <w:sz w:val="22"/>
          <w:szCs w:val="22"/>
          <w:lang w:eastAsia="en-GB"/>
        </w:rPr>
      </w:pPr>
      <w:r>
        <w:t>11.2.4</w:t>
      </w:r>
      <w:r w:rsidRPr="00264FB0">
        <w:rPr>
          <w:rFonts w:ascii="Calibri" w:hAnsi="Calibri"/>
          <w:sz w:val="22"/>
          <w:szCs w:val="22"/>
          <w:lang w:eastAsia="en-GB"/>
        </w:rPr>
        <w:tab/>
      </w:r>
      <w:r>
        <w:t>Experiment S1_Noisy</w:t>
      </w:r>
      <w:r>
        <w:tab/>
      </w:r>
      <w:r>
        <w:fldChar w:fldCharType="begin" w:fldLock="1"/>
      </w:r>
      <w:r>
        <w:instrText xml:space="preserve"> PAGEREF _Toc10451396 \h </w:instrText>
      </w:r>
      <w:r>
        <w:fldChar w:fldCharType="separate"/>
      </w:r>
      <w:r>
        <w:t>58</w:t>
      </w:r>
      <w:r>
        <w:fldChar w:fldCharType="end"/>
      </w:r>
    </w:p>
    <w:p w14:paraId="19320CDB" w14:textId="77777777" w:rsidR="00264FB0" w:rsidRPr="00264FB0" w:rsidRDefault="00264FB0">
      <w:pPr>
        <w:pStyle w:val="TOC2"/>
        <w:rPr>
          <w:rFonts w:ascii="Calibri" w:hAnsi="Calibri"/>
          <w:sz w:val="22"/>
          <w:szCs w:val="22"/>
          <w:lang w:eastAsia="en-GB"/>
        </w:rPr>
      </w:pPr>
      <w:r>
        <w:t>11.3</w:t>
      </w:r>
      <w:r w:rsidRPr="00264FB0">
        <w:rPr>
          <w:rFonts w:ascii="Calibri" w:hAnsi="Calibri"/>
          <w:sz w:val="22"/>
          <w:szCs w:val="22"/>
          <w:lang w:eastAsia="en-GB"/>
        </w:rPr>
        <w:tab/>
      </w:r>
      <w:r>
        <w:t>Conclusions on EVS Performance in Super-Wideband</w:t>
      </w:r>
      <w:r>
        <w:tab/>
      </w:r>
      <w:r>
        <w:fldChar w:fldCharType="begin" w:fldLock="1"/>
      </w:r>
      <w:r>
        <w:instrText xml:space="preserve"> PAGEREF _Toc10451397 \h </w:instrText>
      </w:r>
      <w:r>
        <w:fldChar w:fldCharType="separate"/>
      </w:r>
      <w:r>
        <w:t>59</w:t>
      </w:r>
      <w:r>
        <w:fldChar w:fldCharType="end"/>
      </w:r>
    </w:p>
    <w:p w14:paraId="3023F15F" w14:textId="77777777" w:rsidR="00264FB0" w:rsidRPr="00264FB0" w:rsidRDefault="00264FB0">
      <w:pPr>
        <w:pStyle w:val="TOC1"/>
        <w:rPr>
          <w:rFonts w:ascii="Calibri" w:hAnsi="Calibri"/>
          <w:szCs w:val="22"/>
          <w:lang w:eastAsia="en-GB"/>
        </w:rPr>
      </w:pPr>
      <w:r>
        <w:t>12</w:t>
      </w:r>
      <w:r w:rsidRPr="00264FB0">
        <w:rPr>
          <w:rFonts w:ascii="Calibri" w:hAnsi="Calibri"/>
          <w:szCs w:val="22"/>
          <w:lang w:eastAsia="en-GB"/>
        </w:rPr>
        <w:tab/>
      </w:r>
      <w:r>
        <w:t>Mixed Bandwidth and Fullband Tests in Characterization</w:t>
      </w:r>
      <w:r>
        <w:tab/>
      </w:r>
      <w:r>
        <w:fldChar w:fldCharType="begin" w:fldLock="1"/>
      </w:r>
      <w:r>
        <w:instrText xml:space="preserve"> PAGEREF _Toc10451398 \h </w:instrText>
      </w:r>
      <w:r>
        <w:fldChar w:fldCharType="separate"/>
      </w:r>
      <w:r>
        <w:t>59</w:t>
      </w:r>
      <w:r>
        <w:fldChar w:fldCharType="end"/>
      </w:r>
    </w:p>
    <w:p w14:paraId="6DEF8BBF" w14:textId="77777777" w:rsidR="00264FB0" w:rsidRPr="00264FB0" w:rsidRDefault="00264FB0">
      <w:pPr>
        <w:pStyle w:val="TOC2"/>
        <w:rPr>
          <w:rFonts w:ascii="Calibri" w:hAnsi="Calibri"/>
          <w:sz w:val="22"/>
          <w:szCs w:val="22"/>
          <w:lang w:eastAsia="en-GB"/>
        </w:rPr>
      </w:pPr>
      <w:r>
        <w:t>12.1</w:t>
      </w:r>
      <w:r w:rsidRPr="00264FB0">
        <w:rPr>
          <w:rFonts w:ascii="Calibri" w:hAnsi="Calibri"/>
          <w:sz w:val="22"/>
          <w:szCs w:val="22"/>
          <w:lang w:eastAsia="en-GB"/>
        </w:rPr>
        <w:tab/>
      </w:r>
      <w:r>
        <w:t>Mixed Bandwidth Tests</w:t>
      </w:r>
      <w:r>
        <w:tab/>
      </w:r>
      <w:r>
        <w:fldChar w:fldCharType="begin" w:fldLock="1"/>
      </w:r>
      <w:r>
        <w:instrText xml:space="preserve"> PAGEREF _Toc10451399 \h </w:instrText>
      </w:r>
      <w:r>
        <w:fldChar w:fldCharType="separate"/>
      </w:r>
      <w:r>
        <w:t>59</w:t>
      </w:r>
      <w:r>
        <w:fldChar w:fldCharType="end"/>
      </w:r>
    </w:p>
    <w:p w14:paraId="19D10E1C" w14:textId="77777777" w:rsidR="00264FB0" w:rsidRPr="00264FB0" w:rsidRDefault="00264FB0">
      <w:pPr>
        <w:pStyle w:val="TOC3"/>
        <w:rPr>
          <w:rFonts w:ascii="Calibri" w:hAnsi="Calibri"/>
          <w:sz w:val="22"/>
          <w:szCs w:val="22"/>
          <w:lang w:eastAsia="en-GB"/>
        </w:rPr>
      </w:pPr>
      <w:r>
        <w:t>12.1.1</w:t>
      </w:r>
      <w:r w:rsidRPr="00264FB0">
        <w:rPr>
          <w:rFonts w:ascii="Calibri" w:hAnsi="Calibri"/>
          <w:sz w:val="22"/>
          <w:szCs w:val="22"/>
          <w:lang w:eastAsia="en-GB"/>
        </w:rPr>
        <w:tab/>
      </w:r>
      <w:r>
        <w:t>Experiment M1</w:t>
      </w:r>
      <w:r>
        <w:tab/>
      </w:r>
      <w:r>
        <w:fldChar w:fldCharType="begin" w:fldLock="1"/>
      </w:r>
      <w:r>
        <w:instrText xml:space="preserve"> PAGEREF _Toc10451400 \h </w:instrText>
      </w:r>
      <w:r>
        <w:fldChar w:fldCharType="separate"/>
      </w:r>
      <w:r>
        <w:t>60</w:t>
      </w:r>
      <w:r>
        <w:fldChar w:fldCharType="end"/>
      </w:r>
    </w:p>
    <w:p w14:paraId="0416F50F" w14:textId="77777777" w:rsidR="00264FB0" w:rsidRPr="00264FB0" w:rsidRDefault="00264FB0">
      <w:pPr>
        <w:pStyle w:val="TOC3"/>
        <w:rPr>
          <w:rFonts w:ascii="Calibri" w:hAnsi="Calibri"/>
          <w:sz w:val="22"/>
          <w:szCs w:val="22"/>
          <w:lang w:eastAsia="en-GB"/>
        </w:rPr>
      </w:pPr>
      <w:r>
        <w:t>12.1.2</w:t>
      </w:r>
      <w:r w:rsidRPr="00264FB0">
        <w:rPr>
          <w:rFonts w:ascii="Calibri" w:hAnsi="Calibri"/>
          <w:sz w:val="22"/>
          <w:szCs w:val="22"/>
          <w:lang w:eastAsia="en-GB"/>
        </w:rPr>
        <w:tab/>
      </w:r>
      <w:r>
        <w:t>Experiment M2</w:t>
      </w:r>
      <w:r>
        <w:tab/>
      </w:r>
      <w:r>
        <w:fldChar w:fldCharType="begin" w:fldLock="1"/>
      </w:r>
      <w:r>
        <w:instrText xml:space="preserve"> PAGEREF _Toc10451401 \h </w:instrText>
      </w:r>
      <w:r>
        <w:fldChar w:fldCharType="separate"/>
      </w:r>
      <w:r>
        <w:t>61</w:t>
      </w:r>
      <w:r>
        <w:fldChar w:fldCharType="end"/>
      </w:r>
    </w:p>
    <w:p w14:paraId="7FC3EC5B" w14:textId="77777777" w:rsidR="00264FB0" w:rsidRPr="00264FB0" w:rsidRDefault="00264FB0">
      <w:pPr>
        <w:pStyle w:val="TOC3"/>
        <w:rPr>
          <w:rFonts w:ascii="Calibri" w:hAnsi="Calibri"/>
          <w:sz w:val="22"/>
          <w:szCs w:val="22"/>
          <w:lang w:eastAsia="en-GB"/>
        </w:rPr>
      </w:pPr>
      <w:r>
        <w:t>12.1.3</w:t>
      </w:r>
      <w:r w:rsidRPr="00264FB0">
        <w:rPr>
          <w:rFonts w:ascii="Calibri" w:hAnsi="Calibri"/>
          <w:sz w:val="22"/>
          <w:szCs w:val="22"/>
          <w:lang w:eastAsia="en-GB"/>
        </w:rPr>
        <w:tab/>
      </w:r>
      <w:r>
        <w:t>Experiment M3</w:t>
      </w:r>
      <w:r>
        <w:tab/>
      </w:r>
      <w:r>
        <w:fldChar w:fldCharType="begin" w:fldLock="1"/>
      </w:r>
      <w:r>
        <w:instrText xml:space="preserve"> PAGEREF _Toc10451402 \h </w:instrText>
      </w:r>
      <w:r>
        <w:fldChar w:fldCharType="separate"/>
      </w:r>
      <w:r>
        <w:t>62</w:t>
      </w:r>
      <w:r>
        <w:fldChar w:fldCharType="end"/>
      </w:r>
    </w:p>
    <w:p w14:paraId="1A4F49D6" w14:textId="77777777" w:rsidR="00264FB0" w:rsidRPr="00264FB0" w:rsidRDefault="00264FB0">
      <w:pPr>
        <w:pStyle w:val="TOC2"/>
        <w:rPr>
          <w:rFonts w:ascii="Calibri" w:hAnsi="Calibri"/>
          <w:sz w:val="22"/>
          <w:szCs w:val="22"/>
          <w:lang w:eastAsia="en-GB"/>
        </w:rPr>
      </w:pPr>
      <w:r>
        <w:t>12.2</w:t>
      </w:r>
      <w:r w:rsidRPr="00264FB0">
        <w:rPr>
          <w:rFonts w:ascii="Calibri" w:hAnsi="Calibri"/>
          <w:sz w:val="22"/>
          <w:szCs w:val="22"/>
          <w:lang w:eastAsia="en-GB"/>
        </w:rPr>
        <w:tab/>
      </w:r>
      <w:r>
        <w:t>Fullband Tests</w:t>
      </w:r>
      <w:r>
        <w:tab/>
      </w:r>
      <w:r>
        <w:fldChar w:fldCharType="begin" w:fldLock="1"/>
      </w:r>
      <w:r>
        <w:instrText xml:space="preserve"> PAGEREF _Toc10451403 \h </w:instrText>
      </w:r>
      <w:r>
        <w:fldChar w:fldCharType="separate"/>
      </w:r>
      <w:r>
        <w:t>64</w:t>
      </w:r>
      <w:r>
        <w:fldChar w:fldCharType="end"/>
      </w:r>
    </w:p>
    <w:p w14:paraId="6ED04412" w14:textId="77777777" w:rsidR="00264FB0" w:rsidRPr="00264FB0" w:rsidRDefault="00264FB0">
      <w:pPr>
        <w:pStyle w:val="TOC3"/>
        <w:rPr>
          <w:rFonts w:ascii="Calibri" w:hAnsi="Calibri"/>
          <w:sz w:val="22"/>
          <w:szCs w:val="22"/>
          <w:lang w:eastAsia="en-GB"/>
        </w:rPr>
      </w:pPr>
      <w:r>
        <w:t>12.2.0</w:t>
      </w:r>
      <w:r w:rsidRPr="00264FB0">
        <w:rPr>
          <w:rFonts w:ascii="Calibri" w:hAnsi="Calibri"/>
          <w:sz w:val="22"/>
          <w:szCs w:val="22"/>
          <w:lang w:eastAsia="en-GB"/>
        </w:rPr>
        <w:tab/>
      </w:r>
      <w:r>
        <w:t>List of experiments in the fullband frequency bandwidth</w:t>
      </w:r>
      <w:r>
        <w:tab/>
      </w:r>
      <w:r>
        <w:fldChar w:fldCharType="begin" w:fldLock="1"/>
      </w:r>
      <w:r>
        <w:instrText xml:space="preserve"> PAGEREF _Toc10451404 \h </w:instrText>
      </w:r>
      <w:r>
        <w:fldChar w:fldCharType="separate"/>
      </w:r>
      <w:r>
        <w:t>64</w:t>
      </w:r>
      <w:r>
        <w:fldChar w:fldCharType="end"/>
      </w:r>
    </w:p>
    <w:p w14:paraId="46D0629F" w14:textId="77777777" w:rsidR="00264FB0" w:rsidRPr="00264FB0" w:rsidRDefault="00264FB0">
      <w:pPr>
        <w:pStyle w:val="TOC3"/>
        <w:rPr>
          <w:rFonts w:ascii="Calibri" w:hAnsi="Calibri"/>
          <w:sz w:val="22"/>
          <w:szCs w:val="22"/>
          <w:lang w:eastAsia="en-GB"/>
        </w:rPr>
      </w:pPr>
      <w:r>
        <w:t>12.2.1</w:t>
      </w:r>
      <w:r w:rsidRPr="00264FB0">
        <w:rPr>
          <w:rFonts w:ascii="Calibri" w:hAnsi="Calibri"/>
          <w:sz w:val="22"/>
          <w:szCs w:val="22"/>
          <w:lang w:eastAsia="en-GB"/>
        </w:rPr>
        <w:tab/>
      </w:r>
      <w:r>
        <w:t>Experiment F1</w:t>
      </w:r>
      <w:r>
        <w:tab/>
      </w:r>
      <w:r>
        <w:fldChar w:fldCharType="begin" w:fldLock="1"/>
      </w:r>
      <w:r>
        <w:instrText xml:space="preserve"> PAGEREF _Toc10451405 \h </w:instrText>
      </w:r>
      <w:r>
        <w:fldChar w:fldCharType="separate"/>
      </w:r>
      <w:r>
        <w:t>64</w:t>
      </w:r>
      <w:r>
        <w:fldChar w:fldCharType="end"/>
      </w:r>
    </w:p>
    <w:p w14:paraId="43643FCF" w14:textId="77777777" w:rsidR="00264FB0" w:rsidRPr="00264FB0" w:rsidRDefault="00264FB0">
      <w:pPr>
        <w:pStyle w:val="TOC3"/>
        <w:rPr>
          <w:rFonts w:ascii="Calibri" w:hAnsi="Calibri"/>
          <w:sz w:val="22"/>
          <w:szCs w:val="22"/>
          <w:lang w:eastAsia="en-GB"/>
        </w:rPr>
      </w:pPr>
      <w:r>
        <w:t>12.2.2</w:t>
      </w:r>
      <w:r w:rsidRPr="00264FB0">
        <w:rPr>
          <w:rFonts w:ascii="Calibri" w:hAnsi="Calibri"/>
          <w:sz w:val="22"/>
          <w:szCs w:val="22"/>
          <w:lang w:eastAsia="en-GB"/>
        </w:rPr>
        <w:tab/>
      </w:r>
      <w:r>
        <w:t>Experiment F2</w:t>
      </w:r>
      <w:r>
        <w:tab/>
      </w:r>
      <w:r>
        <w:fldChar w:fldCharType="begin" w:fldLock="1"/>
      </w:r>
      <w:r>
        <w:instrText xml:space="preserve"> PAGEREF _Toc10451406 \h </w:instrText>
      </w:r>
      <w:r>
        <w:fldChar w:fldCharType="separate"/>
      </w:r>
      <w:r>
        <w:t>65</w:t>
      </w:r>
      <w:r>
        <w:fldChar w:fldCharType="end"/>
      </w:r>
    </w:p>
    <w:p w14:paraId="77F0BE10" w14:textId="77777777" w:rsidR="00264FB0" w:rsidRPr="00264FB0" w:rsidRDefault="00264FB0">
      <w:pPr>
        <w:pStyle w:val="TOC1"/>
        <w:rPr>
          <w:rFonts w:ascii="Calibri" w:hAnsi="Calibri"/>
          <w:szCs w:val="22"/>
          <w:lang w:eastAsia="en-GB"/>
        </w:rPr>
      </w:pPr>
      <w:r>
        <w:t>13</w:t>
      </w:r>
      <w:r w:rsidRPr="00264FB0">
        <w:rPr>
          <w:rFonts w:ascii="Calibri" w:hAnsi="Calibri"/>
          <w:szCs w:val="22"/>
          <w:lang w:eastAsia="en-GB"/>
        </w:rPr>
        <w:tab/>
      </w:r>
      <w:r>
        <w:t>Objective Evaluations</w:t>
      </w:r>
      <w:r>
        <w:tab/>
      </w:r>
      <w:r>
        <w:fldChar w:fldCharType="begin" w:fldLock="1"/>
      </w:r>
      <w:r>
        <w:instrText xml:space="preserve"> PAGEREF _Toc10451407 \h </w:instrText>
      </w:r>
      <w:r>
        <w:fldChar w:fldCharType="separate"/>
      </w:r>
      <w:r>
        <w:t>66</w:t>
      </w:r>
      <w:r>
        <w:fldChar w:fldCharType="end"/>
      </w:r>
    </w:p>
    <w:p w14:paraId="69B87228" w14:textId="77777777" w:rsidR="00264FB0" w:rsidRPr="00264FB0" w:rsidRDefault="00264FB0">
      <w:pPr>
        <w:pStyle w:val="TOC2"/>
        <w:rPr>
          <w:rFonts w:ascii="Calibri" w:hAnsi="Calibri"/>
          <w:sz w:val="22"/>
          <w:szCs w:val="22"/>
          <w:lang w:eastAsia="en-GB"/>
        </w:rPr>
      </w:pPr>
      <w:r>
        <w:t>13.1</w:t>
      </w:r>
      <w:r w:rsidRPr="00264FB0">
        <w:rPr>
          <w:rFonts w:ascii="Calibri" w:hAnsi="Calibri"/>
          <w:sz w:val="22"/>
          <w:szCs w:val="22"/>
          <w:lang w:eastAsia="en-GB"/>
        </w:rPr>
        <w:tab/>
      </w:r>
      <w:r>
        <w:t>Selection Phase</w:t>
      </w:r>
      <w:r>
        <w:tab/>
      </w:r>
      <w:r>
        <w:fldChar w:fldCharType="begin" w:fldLock="1"/>
      </w:r>
      <w:r>
        <w:instrText xml:space="preserve"> PAGEREF _Toc10451408 \h </w:instrText>
      </w:r>
      <w:r>
        <w:fldChar w:fldCharType="separate"/>
      </w:r>
      <w:r>
        <w:t>66</w:t>
      </w:r>
      <w:r>
        <w:fldChar w:fldCharType="end"/>
      </w:r>
    </w:p>
    <w:p w14:paraId="64005C98" w14:textId="77777777" w:rsidR="00264FB0" w:rsidRPr="00264FB0" w:rsidRDefault="00264FB0">
      <w:pPr>
        <w:pStyle w:val="TOC3"/>
        <w:rPr>
          <w:rFonts w:ascii="Calibri" w:hAnsi="Calibri"/>
          <w:sz w:val="22"/>
          <w:szCs w:val="22"/>
          <w:lang w:eastAsia="en-GB"/>
        </w:rPr>
      </w:pPr>
      <w:r>
        <w:t>13.1.1</w:t>
      </w:r>
      <w:r w:rsidRPr="00264FB0">
        <w:rPr>
          <w:rFonts w:ascii="Calibri" w:hAnsi="Calibri"/>
          <w:sz w:val="22"/>
          <w:szCs w:val="22"/>
          <w:lang w:eastAsia="en-GB"/>
        </w:rPr>
        <w:tab/>
      </w:r>
      <w:r>
        <w:t>Objective Measurements</w:t>
      </w:r>
      <w:r>
        <w:tab/>
      </w:r>
      <w:r>
        <w:fldChar w:fldCharType="begin" w:fldLock="1"/>
      </w:r>
      <w:r>
        <w:instrText xml:space="preserve"> PAGEREF _Toc10451409 \h </w:instrText>
      </w:r>
      <w:r>
        <w:fldChar w:fldCharType="separate"/>
      </w:r>
      <w:r>
        <w:t>66</w:t>
      </w:r>
      <w:r>
        <w:fldChar w:fldCharType="end"/>
      </w:r>
    </w:p>
    <w:p w14:paraId="7CED1AEB" w14:textId="77777777" w:rsidR="00264FB0" w:rsidRPr="00264FB0" w:rsidRDefault="00264FB0">
      <w:pPr>
        <w:pStyle w:val="TOC3"/>
        <w:rPr>
          <w:rFonts w:ascii="Calibri" w:hAnsi="Calibri"/>
          <w:sz w:val="22"/>
          <w:szCs w:val="22"/>
          <w:lang w:eastAsia="en-GB"/>
        </w:rPr>
      </w:pPr>
      <w:r>
        <w:t>13.1.2</w:t>
      </w:r>
      <w:r w:rsidRPr="00264FB0">
        <w:rPr>
          <w:rFonts w:ascii="Calibri" w:hAnsi="Calibri"/>
          <w:sz w:val="22"/>
          <w:szCs w:val="22"/>
          <w:lang w:eastAsia="en-GB"/>
        </w:rPr>
        <w:tab/>
      </w:r>
      <w:r>
        <w:t>Verification of Codec Performance with respect to Acoustic Test Cases based on the EVS Selection Phase Executable</w:t>
      </w:r>
      <w:r>
        <w:tab/>
      </w:r>
      <w:r>
        <w:fldChar w:fldCharType="begin" w:fldLock="1"/>
      </w:r>
      <w:r>
        <w:instrText xml:space="preserve"> PAGEREF _Toc10451410 \h </w:instrText>
      </w:r>
      <w:r>
        <w:fldChar w:fldCharType="separate"/>
      </w:r>
      <w:r>
        <w:t>67</w:t>
      </w:r>
      <w:r>
        <w:fldChar w:fldCharType="end"/>
      </w:r>
    </w:p>
    <w:p w14:paraId="2F2E9232" w14:textId="77777777" w:rsidR="00264FB0" w:rsidRPr="00264FB0" w:rsidRDefault="00264FB0">
      <w:pPr>
        <w:pStyle w:val="TOC4"/>
        <w:rPr>
          <w:rFonts w:ascii="Calibri" w:hAnsi="Calibri"/>
          <w:sz w:val="22"/>
          <w:szCs w:val="22"/>
          <w:lang w:eastAsia="en-GB"/>
        </w:rPr>
      </w:pPr>
      <w:r>
        <w:t>13.1.2.1</w:t>
      </w:r>
      <w:r w:rsidRPr="00264FB0">
        <w:rPr>
          <w:rFonts w:ascii="Calibri" w:hAnsi="Calibri"/>
          <w:sz w:val="22"/>
          <w:szCs w:val="22"/>
          <w:lang w:eastAsia="en-GB"/>
        </w:rPr>
        <w:tab/>
      </w:r>
      <w:r>
        <w:t>Evaluation Setup</w:t>
      </w:r>
      <w:r>
        <w:tab/>
      </w:r>
      <w:r>
        <w:fldChar w:fldCharType="begin" w:fldLock="1"/>
      </w:r>
      <w:r>
        <w:instrText xml:space="preserve"> PAGEREF _Toc10451411 \h </w:instrText>
      </w:r>
      <w:r>
        <w:fldChar w:fldCharType="separate"/>
      </w:r>
      <w:r>
        <w:t>67</w:t>
      </w:r>
      <w:r>
        <w:fldChar w:fldCharType="end"/>
      </w:r>
    </w:p>
    <w:p w14:paraId="28AB6680" w14:textId="77777777" w:rsidR="00264FB0" w:rsidRPr="00264FB0" w:rsidRDefault="00264FB0">
      <w:pPr>
        <w:pStyle w:val="TOC4"/>
        <w:rPr>
          <w:rFonts w:ascii="Calibri" w:hAnsi="Calibri"/>
          <w:sz w:val="22"/>
          <w:szCs w:val="22"/>
          <w:lang w:eastAsia="en-GB"/>
        </w:rPr>
      </w:pPr>
      <w:r>
        <w:t>13.1.2.2</w:t>
      </w:r>
      <w:r w:rsidRPr="00264FB0">
        <w:rPr>
          <w:rFonts w:ascii="Calibri" w:hAnsi="Calibri"/>
          <w:sz w:val="22"/>
          <w:szCs w:val="22"/>
          <w:lang w:eastAsia="en-GB"/>
        </w:rPr>
        <w:tab/>
      </w:r>
      <w:r>
        <w:t>General</w:t>
      </w:r>
      <w:r>
        <w:tab/>
      </w:r>
      <w:r>
        <w:fldChar w:fldCharType="begin" w:fldLock="1"/>
      </w:r>
      <w:r>
        <w:instrText xml:space="preserve"> PAGEREF _Toc10451412 \h </w:instrText>
      </w:r>
      <w:r>
        <w:fldChar w:fldCharType="separate"/>
      </w:r>
      <w:r>
        <w:t>68</w:t>
      </w:r>
      <w:r>
        <w:fldChar w:fldCharType="end"/>
      </w:r>
    </w:p>
    <w:p w14:paraId="52880A46" w14:textId="77777777" w:rsidR="00264FB0" w:rsidRPr="00264FB0" w:rsidRDefault="00264FB0">
      <w:pPr>
        <w:pStyle w:val="TOC4"/>
        <w:rPr>
          <w:rFonts w:ascii="Calibri" w:hAnsi="Calibri"/>
          <w:sz w:val="22"/>
          <w:szCs w:val="22"/>
          <w:lang w:eastAsia="en-GB"/>
        </w:rPr>
      </w:pPr>
      <w:r>
        <w:t>13.1.2.3</w:t>
      </w:r>
      <w:r w:rsidRPr="00264FB0">
        <w:rPr>
          <w:rFonts w:ascii="Calibri" w:hAnsi="Calibri"/>
          <w:sz w:val="22"/>
          <w:szCs w:val="22"/>
          <w:lang w:eastAsia="en-GB"/>
        </w:rPr>
        <w:tab/>
      </w:r>
      <w:r>
        <w:t>EVS-Mode: Narrowband (NB) -- Frequency Response with Real Speech</w:t>
      </w:r>
      <w:r>
        <w:tab/>
      </w:r>
      <w:r>
        <w:fldChar w:fldCharType="begin" w:fldLock="1"/>
      </w:r>
      <w:r>
        <w:instrText xml:space="preserve"> PAGEREF _Toc10451413 \h </w:instrText>
      </w:r>
      <w:r>
        <w:fldChar w:fldCharType="separate"/>
      </w:r>
      <w:r>
        <w:t>69</w:t>
      </w:r>
      <w:r>
        <w:fldChar w:fldCharType="end"/>
      </w:r>
    </w:p>
    <w:p w14:paraId="47FF0E19" w14:textId="77777777" w:rsidR="00264FB0" w:rsidRPr="00264FB0" w:rsidRDefault="00264FB0">
      <w:pPr>
        <w:pStyle w:val="TOC4"/>
        <w:rPr>
          <w:rFonts w:ascii="Calibri" w:hAnsi="Calibri"/>
          <w:sz w:val="22"/>
          <w:szCs w:val="22"/>
          <w:lang w:eastAsia="en-GB"/>
        </w:rPr>
      </w:pPr>
      <w:r>
        <w:t>13.1.2.4</w:t>
      </w:r>
      <w:r w:rsidRPr="00264FB0">
        <w:rPr>
          <w:rFonts w:ascii="Calibri" w:hAnsi="Calibri"/>
          <w:sz w:val="22"/>
          <w:szCs w:val="22"/>
          <w:lang w:eastAsia="en-GB"/>
        </w:rPr>
        <w:tab/>
      </w:r>
      <w:r>
        <w:t>EVS-Mode: Wideband (WB) – Frequency Response with Real Speech</w:t>
      </w:r>
      <w:r>
        <w:tab/>
      </w:r>
      <w:r>
        <w:fldChar w:fldCharType="begin" w:fldLock="1"/>
      </w:r>
      <w:r>
        <w:instrText xml:space="preserve"> PAGEREF _Toc10451414 \h </w:instrText>
      </w:r>
      <w:r>
        <w:fldChar w:fldCharType="separate"/>
      </w:r>
      <w:r>
        <w:t>69</w:t>
      </w:r>
      <w:r>
        <w:fldChar w:fldCharType="end"/>
      </w:r>
    </w:p>
    <w:p w14:paraId="1ECCB9CA" w14:textId="77777777" w:rsidR="00264FB0" w:rsidRPr="00264FB0" w:rsidRDefault="00264FB0">
      <w:pPr>
        <w:pStyle w:val="TOC4"/>
        <w:rPr>
          <w:rFonts w:ascii="Calibri" w:hAnsi="Calibri"/>
          <w:sz w:val="22"/>
          <w:szCs w:val="22"/>
          <w:lang w:eastAsia="en-GB"/>
        </w:rPr>
      </w:pPr>
      <w:r>
        <w:t>13.1.2.5</w:t>
      </w:r>
      <w:r w:rsidRPr="00264FB0">
        <w:rPr>
          <w:rFonts w:ascii="Calibri" w:hAnsi="Calibri"/>
          <w:sz w:val="22"/>
          <w:szCs w:val="22"/>
          <w:lang w:eastAsia="en-GB"/>
        </w:rPr>
        <w:tab/>
      </w:r>
      <w:r>
        <w:t>EVS-Mode: Super-Wideband (SWB) – Frequency Response with Real Speech</w:t>
      </w:r>
      <w:r>
        <w:tab/>
      </w:r>
      <w:r>
        <w:fldChar w:fldCharType="begin" w:fldLock="1"/>
      </w:r>
      <w:r>
        <w:instrText xml:space="preserve"> PAGEREF _Toc10451415 \h </w:instrText>
      </w:r>
      <w:r>
        <w:fldChar w:fldCharType="separate"/>
      </w:r>
      <w:r>
        <w:t>70</w:t>
      </w:r>
      <w:r>
        <w:fldChar w:fldCharType="end"/>
      </w:r>
    </w:p>
    <w:p w14:paraId="2F0032A8" w14:textId="77777777" w:rsidR="00264FB0" w:rsidRPr="00264FB0" w:rsidRDefault="00264FB0">
      <w:pPr>
        <w:pStyle w:val="TOC4"/>
        <w:rPr>
          <w:rFonts w:ascii="Calibri" w:hAnsi="Calibri"/>
          <w:sz w:val="22"/>
          <w:szCs w:val="22"/>
          <w:lang w:eastAsia="en-GB"/>
        </w:rPr>
      </w:pPr>
      <w:r>
        <w:t>13.1.2.6</w:t>
      </w:r>
      <w:r w:rsidRPr="00264FB0">
        <w:rPr>
          <w:rFonts w:ascii="Calibri" w:hAnsi="Calibri"/>
          <w:sz w:val="22"/>
          <w:szCs w:val="22"/>
          <w:lang w:eastAsia="en-GB"/>
        </w:rPr>
        <w:tab/>
      </w:r>
      <w:r>
        <w:t>Conclusions</w:t>
      </w:r>
      <w:r>
        <w:tab/>
      </w:r>
      <w:r>
        <w:fldChar w:fldCharType="begin" w:fldLock="1"/>
      </w:r>
      <w:r>
        <w:instrText xml:space="preserve"> PAGEREF _Toc10451416 \h </w:instrText>
      </w:r>
      <w:r>
        <w:fldChar w:fldCharType="separate"/>
      </w:r>
      <w:r>
        <w:t>71</w:t>
      </w:r>
      <w:r>
        <w:fldChar w:fldCharType="end"/>
      </w:r>
    </w:p>
    <w:p w14:paraId="35A41A51" w14:textId="77777777" w:rsidR="00264FB0" w:rsidRPr="00264FB0" w:rsidRDefault="00264FB0">
      <w:pPr>
        <w:pStyle w:val="TOC2"/>
        <w:rPr>
          <w:rFonts w:ascii="Calibri" w:hAnsi="Calibri"/>
          <w:sz w:val="22"/>
          <w:szCs w:val="22"/>
          <w:lang w:eastAsia="en-GB"/>
        </w:rPr>
      </w:pPr>
      <w:r>
        <w:t>13.2</w:t>
      </w:r>
      <w:r w:rsidRPr="00264FB0">
        <w:rPr>
          <w:rFonts w:ascii="Calibri" w:hAnsi="Calibri"/>
          <w:sz w:val="22"/>
          <w:szCs w:val="22"/>
          <w:lang w:eastAsia="en-GB"/>
        </w:rPr>
        <w:tab/>
      </w:r>
      <w:r>
        <w:t>Complexity and Delay Analysis</w:t>
      </w:r>
      <w:r>
        <w:tab/>
      </w:r>
      <w:r>
        <w:fldChar w:fldCharType="begin" w:fldLock="1"/>
      </w:r>
      <w:r>
        <w:instrText xml:space="preserve"> PAGEREF _Toc10451417 \h </w:instrText>
      </w:r>
      <w:r>
        <w:fldChar w:fldCharType="separate"/>
      </w:r>
      <w:r>
        <w:t>71</w:t>
      </w:r>
      <w:r>
        <w:fldChar w:fldCharType="end"/>
      </w:r>
    </w:p>
    <w:p w14:paraId="7392739C" w14:textId="77777777" w:rsidR="00264FB0" w:rsidRPr="00264FB0" w:rsidRDefault="00264FB0">
      <w:pPr>
        <w:pStyle w:val="TOC2"/>
        <w:rPr>
          <w:rFonts w:ascii="Calibri" w:hAnsi="Calibri"/>
          <w:sz w:val="22"/>
          <w:szCs w:val="22"/>
          <w:lang w:eastAsia="en-GB"/>
        </w:rPr>
      </w:pPr>
      <w:r>
        <w:t>13.3</w:t>
      </w:r>
      <w:r w:rsidRPr="00264FB0">
        <w:rPr>
          <w:rFonts w:ascii="Calibri" w:hAnsi="Calibri"/>
          <w:sz w:val="22"/>
          <w:szCs w:val="22"/>
          <w:lang w:eastAsia="en-GB"/>
        </w:rPr>
        <w:tab/>
      </w:r>
      <w:r>
        <w:t>EVS JBM Objective Performance Evaluation in Channel Aware Mode</w:t>
      </w:r>
      <w:r>
        <w:tab/>
      </w:r>
      <w:r>
        <w:fldChar w:fldCharType="begin" w:fldLock="1"/>
      </w:r>
      <w:r>
        <w:instrText xml:space="preserve"> PAGEREF _Toc10451418 \h </w:instrText>
      </w:r>
      <w:r>
        <w:fldChar w:fldCharType="separate"/>
      </w:r>
      <w:r>
        <w:t>73</w:t>
      </w:r>
      <w:r>
        <w:fldChar w:fldCharType="end"/>
      </w:r>
    </w:p>
    <w:p w14:paraId="546A0DE0" w14:textId="77777777" w:rsidR="00264FB0" w:rsidRPr="00264FB0" w:rsidRDefault="00264FB0">
      <w:pPr>
        <w:pStyle w:val="TOC2"/>
        <w:rPr>
          <w:rFonts w:ascii="Calibri" w:hAnsi="Calibri"/>
          <w:sz w:val="22"/>
          <w:szCs w:val="22"/>
          <w:lang w:eastAsia="en-GB"/>
        </w:rPr>
      </w:pPr>
      <w:r>
        <w:t>13.4</w:t>
      </w:r>
      <w:r w:rsidRPr="00264FB0">
        <w:rPr>
          <w:rFonts w:ascii="Calibri" w:hAnsi="Calibri"/>
          <w:sz w:val="22"/>
          <w:szCs w:val="22"/>
          <w:lang w:eastAsia="en-GB"/>
        </w:rPr>
        <w:tab/>
      </w:r>
      <w:r>
        <w:t>Frequency Response</w:t>
      </w:r>
      <w:r>
        <w:tab/>
      </w:r>
      <w:r>
        <w:fldChar w:fldCharType="begin" w:fldLock="1"/>
      </w:r>
      <w:r>
        <w:instrText xml:space="preserve"> PAGEREF _Toc10451419 \h </w:instrText>
      </w:r>
      <w:r>
        <w:fldChar w:fldCharType="separate"/>
      </w:r>
      <w:r>
        <w:t>75</w:t>
      </w:r>
      <w:r>
        <w:fldChar w:fldCharType="end"/>
      </w:r>
    </w:p>
    <w:p w14:paraId="03A31AED" w14:textId="77777777" w:rsidR="00264FB0" w:rsidRPr="00264FB0" w:rsidRDefault="00264FB0">
      <w:pPr>
        <w:pStyle w:val="TOC3"/>
        <w:rPr>
          <w:rFonts w:ascii="Calibri" w:hAnsi="Calibri"/>
          <w:sz w:val="22"/>
          <w:szCs w:val="22"/>
          <w:lang w:eastAsia="en-GB"/>
        </w:rPr>
      </w:pPr>
      <w:r w:rsidRPr="00264FB0">
        <w:t>13.4.1</w:t>
      </w:r>
      <w:r w:rsidRPr="00264FB0">
        <w:rPr>
          <w:rFonts w:ascii="Calibri" w:hAnsi="Calibri"/>
          <w:sz w:val="22"/>
          <w:szCs w:val="22"/>
          <w:lang w:eastAsia="en-GB"/>
        </w:rPr>
        <w:tab/>
      </w:r>
      <w:r w:rsidRPr="00F1604D">
        <w:rPr>
          <w:rFonts w:cs="Arial"/>
        </w:rPr>
        <w:t xml:space="preserve">Evaluation </w:t>
      </w:r>
      <w:r>
        <w:t>of Codec Performance with respect to Acoustic Test Cases based on</w:t>
      </w:r>
      <w:r w:rsidRPr="00F1604D">
        <w:rPr>
          <w:rFonts w:cs="Arial"/>
        </w:rPr>
        <w:t xml:space="preserve"> </w:t>
      </w:r>
      <w:r>
        <w:t>EVS v.12.1.0 [7]</w:t>
      </w:r>
      <w:r>
        <w:tab/>
      </w:r>
      <w:r>
        <w:fldChar w:fldCharType="begin" w:fldLock="1"/>
      </w:r>
      <w:r>
        <w:instrText xml:space="preserve"> PAGEREF _Toc10451420 \h </w:instrText>
      </w:r>
      <w:r>
        <w:fldChar w:fldCharType="separate"/>
      </w:r>
      <w:r>
        <w:t>75</w:t>
      </w:r>
      <w:r>
        <w:fldChar w:fldCharType="end"/>
      </w:r>
    </w:p>
    <w:p w14:paraId="234CB3B1" w14:textId="77777777" w:rsidR="00264FB0" w:rsidRPr="00264FB0" w:rsidRDefault="00264FB0">
      <w:pPr>
        <w:pStyle w:val="TOC4"/>
        <w:rPr>
          <w:rFonts w:ascii="Calibri" w:hAnsi="Calibri"/>
          <w:sz w:val="22"/>
          <w:szCs w:val="22"/>
          <w:lang w:eastAsia="en-GB"/>
        </w:rPr>
      </w:pPr>
      <w:r>
        <w:t>13.4.1.1</w:t>
      </w:r>
      <w:r w:rsidRPr="00264FB0">
        <w:rPr>
          <w:rFonts w:ascii="Calibri" w:hAnsi="Calibri"/>
          <w:sz w:val="22"/>
          <w:szCs w:val="22"/>
          <w:lang w:eastAsia="en-GB"/>
        </w:rPr>
        <w:tab/>
      </w:r>
      <w:r>
        <w:t>Evaluation Setup</w:t>
      </w:r>
      <w:r>
        <w:tab/>
      </w:r>
      <w:r>
        <w:fldChar w:fldCharType="begin" w:fldLock="1"/>
      </w:r>
      <w:r>
        <w:instrText xml:space="preserve"> PAGEREF _Toc10451421 \h </w:instrText>
      </w:r>
      <w:r>
        <w:fldChar w:fldCharType="separate"/>
      </w:r>
      <w:r>
        <w:t>75</w:t>
      </w:r>
      <w:r>
        <w:fldChar w:fldCharType="end"/>
      </w:r>
    </w:p>
    <w:p w14:paraId="50964C9D" w14:textId="77777777" w:rsidR="00264FB0" w:rsidRPr="00264FB0" w:rsidRDefault="00264FB0">
      <w:pPr>
        <w:pStyle w:val="TOC4"/>
        <w:rPr>
          <w:rFonts w:ascii="Calibri" w:hAnsi="Calibri"/>
          <w:sz w:val="22"/>
          <w:szCs w:val="22"/>
          <w:lang w:eastAsia="en-GB"/>
        </w:rPr>
      </w:pPr>
      <w:r>
        <w:t>13.4.1.2</w:t>
      </w:r>
      <w:r w:rsidRPr="00264FB0">
        <w:rPr>
          <w:rFonts w:ascii="Calibri" w:hAnsi="Calibri"/>
          <w:sz w:val="22"/>
          <w:szCs w:val="22"/>
          <w:lang w:eastAsia="en-GB"/>
        </w:rPr>
        <w:tab/>
      </w:r>
      <w:r>
        <w:t>General</w:t>
      </w:r>
      <w:r>
        <w:tab/>
      </w:r>
      <w:r>
        <w:fldChar w:fldCharType="begin" w:fldLock="1"/>
      </w:r>
      <w:r>
        <w:instrText xml:space="preserve"> PAGEREF _Toc10451422 \h </w:instrText>
      </w:r>
      <w:r>
        <w:fldChar w:fldCharType="separate"/>
      </w:r>
      <w:r>
        <w:t>75</w:t>
      </w:r>
      <w:r>
        <w:fldChar w:fldCharType="end"/>
      </w:r>
    </w:p>
    <w:p w14:paraId="31060F88" w14:textId="77777777" w:rsidR="00264FB0" w:rsidRPr="00264FB0" w:rsidRDefault="00264FB0">
      <w:pPr>
        <w:pStyle w:val="TOC4"/>
        <w:rPr>
          <w:rFonts w:ascii="Calibri" w:hAnsi="Calibri"/>
          <w:sz w:val="22"/>
          <w:szCs w:val="22"/>
          <w:lang w:eastAsia="en-GB"/>
        </w:rPr>
      </w:pPr>
      <w:r>
        <w:t>13.4.1.3</w:t>
      </w:r>
      <w:r w:rsidRPr="00264FB0">
        <w:rPr>
          <w:rFonts w:ascii="Calibri" w:hAnsi="Calibri"/>
          <w:sz w:val="22"/>
          <w:szCs w:val="22"/>
          <w:lang w:eastAsia="en-GB"/>
        </w:rPr>
        <w:tab/>
      </w:r>
      <w:r>
        <w:t>EVS-Mode: Narrowband (NB) – Frequency Response with Real Speech</w:t>
      </w:r>
      <w:r>
        <w:tab/>
      </w:r>
      <w:r>
        <w:fldChar w:fldCharType="begin" w:fldLock="1"/>
      </w:r>
      <w:r>
        <w:instrText xml:space="preserve"> PAGEREF _Toc10451423 \h </w:instrText>
      </w:r>
      <w:r>
        <w:fldChar w:fldCharType="separate"/>
      </w:r>
      <w:r>
        <w:t>76</w:t>
      </w:r>
      <w:r>
        <w:fldChar w:fldCharType="end"/>
      </w:r>
    </w:p>
    <w:p w14:paraId="508EAED8" w14:textId="77777777" w:rsidR="00264FB0" w:rsidRPr="00264FB0" w:rsidRDefault="00264FB0">
      <w:pPr>
        <w:pStyle w:val="TOC4"/>
        <w:rPr>
          <w:rFonts w:ascii="Calibri" w:hAnsi="Calibri"/>
          <w:sz w:val="22"/>
          <w:szCs w:val="22"/>
          <w:lang w:eastAsia="en-GB"/>
        </w:rPr>
      </w:pPr>
      <w:r>
        <w:t>13.4.1.4</w:t>
      </w:r>
      <w:r w:rsidRPr="00264FB0">
        <w:rPr>
          <w:rFonts w:ascii="Calibri" w:hAnsi="Calibri"/>
          <w:sz w:val="22"/>
          <w:szCs w:val="22"/>
          <w:lang w:eastAsia="en-GB"/>
        </w:rPr>
        <w:tab/>
      </w:r>
      <w:r>
        <w:t>EVS-Mode: Wideband (WB) – Frequency Response with Real Speech</w:t>
      </w:r>
      <w:r>
        <w:tab/>
      </w:r>
      <w:r>
        <w:fldChar w:fldCharType="begin" w:fldLock="1"/>
      </w:r>
      <w:r>
        <w:instrText xml:space="preserve"> PAGEREF _Toc10451424 \h </w:instrText>
      </w:r>
      <w:r>
        <w:fldChar w:fldCharType="separate"/>
      </w:r>
      <w:r>
        <w:t>77</w:t>
      </w:r>
      <w:r>
        <w:fldChar w:fldCharType="end"/>
      </w:r>
    </w:p>
    <w:p w14:paraId="0CD67787" w14:textId="77777777" w:rsidR="00264FB0" w:rsidRPr="00264FB0" w:rsidRDefault="00264FB0">
      <w:pPr>
        <w:pStyle w:val="TOC4"/>
        <w:rPr>
          <w:rFonts w:ascii="Calibri" w:hAnsi="Calibri"/>
          <w:sz w:val="22"/>
          <w:szCs w:val="22"/>
          <w:lang w:eastAsia="en-GB"/>
        </w:rPr>
      </w:pPr>
      <w:r>
        <w:t>13.4.1.5</w:t>
      </w:r>
      <w:r w:rsidRPr="00264FB0">
        <w:rPr>
          <w:rFonts w:ascii="Calibri" w:hAnsi="Calibri"/>
          <w:sz w:val="22"/>
          <w:szCs w:val="22"/>
          <w:lang w:eastAsia="en-GB"/>
        </w:rPr>
        <w:tab/>
      </w:r>
      <w:r>
        <w:t>EVS-Mode: Super-Wideband (SWB) – Frequency Response with Real Speech</w:t>
      </w:r>
      <w:r>
        <w:tab/>
      </w:r>
      <w:r>
        <w:fldChar w:fldCharType="begin" w:fldLock="1"/>
      </w:r>
      <w:r>
        <w:instrText xml:space="preserve"> PAGEREF _Toc10451425 \h </w:instrText>
      </w:r>
      <w:r>
        <w:fldChar w:fldCharType="separate"/>
      </w:r>
      <w:r>
        <w:t>79</w:t>
      </w:r>
      <w:r>
        <w:fldChar w:fldCharType="end"/>
      </w:r>
    </w:p>
    <w:p w14:paraId="1AB42E77" w14:textId="77777777" w:rsidR="00264FB0" w:rsidRPr="00264FB0" w:rsidRDefault="00264FB0">
      <w:pPr>
        <w:pStyle w:val="TOC4"/>
        <w:rPr>
          <w:rFonts w:ascii="Calibri" w:hAnsi="Calibri"/>
          <w:sz w:val="22"/>
          <w:szCs w:val="22"/>
          <w:lang w:eastAsia="en-GB"/>
        </w:rPr>
      </w:pPr>
      <w:r>
        <w:t>13.4.1.6</w:t>
      </w:r>
      <w:r w:rsidRPr="00264FB0">
        <w:rPr>
          <w:rFonts w:ascii="Calibri" w:hAnsi="Calibri"/>
          <w:sz w:val="22"/>
          <w:szCs w:val="22"/>
          <w:lang w:eastAsia="en-GB"/>
        </w:rPr>
        <w:tab/>
      </w:r>
      <w:r>
        <w:t>EVS-Mode: Fullband (FB) – Frequency Response with Real Speech</w:t>
      </w:r>
      <w:r>
        <w:tab/>
      </w:r>
      <w:r>
        <w:fldChar w:fldCharType="begin" w:fldLock="1"/>
      </w:r>
      <w:r>
        <w:instrText xml:space="preserve"> PAGEREF _Toc10451426 \h </w:instrText>
      </w:r>
      <w:r>
        <w:fldChar w:fldCharType="separate"/>
      </w:r>
      <w:r>
        <w:t>80</w:t>
      </w:r>
      <w:r>
        <w:fldChar w:fldCharType="end"/>
      </w:r>
    </w:p>
    <w:p w14:paraId="0D675C75" w14:textId="77777777" w:rsidR="00264FB0" w:rsidRPr="00264FB0" w:rsidRDefault="00264FB0">
      <w:pPr>
        <w:pStyle w:val="TOC4"/>
        <w:rPr>
          <w:rFonts w:ascii="Calibri" w:hAnsi="Calibri"/>
          <w:sz w:val="22"/>
          <w:szCs w:val="22"/>
          <w:lang w:eastAsia="en-GB"/>
        </w:rPr>
      </w:pPr>
      <w:r>
        <w:t>13.4.1.7</w:t>
      </w:r>
      <w:r w:rsidRPr="00264FB0">
        <w:rPr>
          <w:rFonts w:ascii="Calibri" w:hAnsi="Calibri"/>
          <w:sz w:val="22"/>
          <w:szCs w:val="22"/>
          <w:lang w:eastAsia="en-GB"/>
        </w:rPr>
        <w:tab/>
      </w:r>
      <w:r>
        <w:t>Conclusions</w:t>
      </w:r>
      <w:r>
        <w:tab/>
      </w:r>
      <w:r>
        <w:fldChar w:fldCharType="begin" w:fldLock="1"/>
      </w:r>
      <w:r>
        <w:instrText xml:space="preserve"> PAGEREF _Toc10451427 \h </w:instrText>
      </w:r>
      <w:r>
        <w:fldChar w:fldCharType="separate"/>
      </w:r>
      <w:r>
        <w:t>81</w:t>
      </w:r>
      <w:r>
        <w:fldChar w:fldCharType="end"/>
      </w:r>
    </w:p>
    <w:p w14:paraId="5152A415" w14:textId="77777777" w:rsidR="00264FB0" w:rsidRPr="00264FB0" w:rsidRDefault="00264FB0">
      <w:pPr>
        <w:pStyle w:val="TOC2"/>
        <w:rPr>
          <w:rFonts w:ascii="Calibri" w:hAnsi="Calibri"/>
          <w:sz w:val="22"/>
          <w:szCs w:val="22"/>
          <w:lang w:eastAsia="en-GB"/>
        </w:rPr>
      </w:pPr>
      <w:r>
        <w:t>13.5</w:t>
      </w:r>
      <w:r w:rsidRPr="00264FB0">
        <w:rPr>
          <w:rFonts w:ascii="Calibri" w:hAnsi="Calibri"/>
          <w:sz w:val="22"/>
          <w:szCs w:val="22"/>
          <w:lang w:eastAsia="en-GB"/>
        </w:rPr>
        <w:tab/>
      </w:r>
      <w:r>
        <w:t>Further Evaluations</w:t>
      </w:r>
      <w:r>
        <w:tab/>
      </w:r>
      <w:r>
        <w:fldChar w:fldCharType="begin" w:fldLock="1"/>
      </w:r>
      <w:r>
        <w:instrText xml:space="preserve"> PAGEREF _Toc10451428 \h </w:instrText>
      </w:r>
      <w:r>
        <w:fldChar w:fldCharType="separate"/>
      </w:r>
      <w:r>
        <w:t>81</w:t>
      </w:r>
      <w:r>
        <w:fldChar w:fldCharType="end"/>
      </w:r>
    </w:p>
    <w:p w14:paraId="6A6DA094" w14:textId="77777777" w:rsidR="00264FB0" w:rsidRPr="00264FB0" w:rsidRDefault="00264FB0">
      <w:pPr>
        <w:pStyle w:val="TOC2"/>
        <w:rPr>
          <w:rFonts w:ascii="Calibri" w:hAnsi="Calibri"/>
          <w:sz w:val="22"/>
          <w:szCs w:val="22"/>
          <w:lang w:eastAsia="en-GB"/>
        </w:rPr>
      </w:pPr>
      <w:r>
        <w:t>13.6</w:t>
      </w:r>
      <w:r w:rsidRPr="00264FB0">
        <w:rPr>
          <w:rFonts w:ascii="Calibri" w:hAnsi="Calibri"/>
          <w:sz w:val="22"/>
          <w:szCs w:val="22"/>
          <w:lang w:eastAsia="en-GB"/>
        </w:rPr>
        <w:tab/>
      </w:r>
      <w:r>
        <w:t>Conclusions on Objective Evaluations</w:t>
      </w:r>
      <w:r>
        <w:tab/>
      </w:r>
      <w:r>
        <w:fldChar w:fldCharType="begin" w:fldLock="1"/>
      </w:r>
      <w:r>
        <w:instrText xml:space="preserve"> PAGEREF _Toc10451429 \h </w:instrText>
      </w:r>
      <w:r>
        <w:fldChar w:fldCharType="separate"/>
      </w:r>
      <w:r>
        <w:t>81</w:t>
      </w:r>
      <w:r>
        <w:fldChar w:fldCharType="end"/>
      </w:r>
    </w:p>
    <w:p w14:paraId="0AB63DA3" w14:textId="77777777" w:rsidR="00264FB0" w:rsidRPr="00264FB0" w:rsidRDefault="00264FB0">
      <w:pPr>
        <w:pStyle w:val="TOC1"/>
        <w:rPr>
          <w:rFonts w:ascii="Calibri" w:hAnsi="Calibri"/>
          <w:szCs w:val="22"/>
          <w:lang w:eastAsia="en-GB"/>
        </w:rPr>
      </w:pPr>
      <w:r>
        <w:t>14</w:t>
      </w:r>
      <w:r w:rsidRPr="00264FB0">
        <w:rPr>
          <w:rFonts w:ascii="Calibri" w:hAnsi="Calibri"/>
          <w:szCs w:val="22"/>
          <w:lang w:eastAsia="en-GB"/>
        </w:rPr>
        <w:tab/>
      </w:r>
      <w:r>
        <w:t>Characterization Results of the Alternative Fixed-Point Implementation of EVS</w:t>
      </w:r>
      <w:r>
        <w:tab/>
      </w:r>
      <w:r>
        <w:fldChar w:fldCharType="begin" w:fldLock="1"/>
      </w:r>
      <w:r>
        <w:instrText xml:space="preserve"> PAGEREF _Toc10451430 \h </w:instrText>
      </w:r>
      <w:r>
        <w:fldChar w:fldCharType="separate"/>
      </w:r>
      <w:r>
        <w:t>82</w:t>
      </w:r>
      <w:r>
        <w:fldChar w:fldCharType="end"/>
      </w:r>
    </w:p>
    <w:p w14:paraId="0C6750F6" w14:textId="77777777" w:rsidR="00264FB0" w:rsidRPr="00264FB0" w:rsidRDefault="00264FB0">
      <w:pPr>
        <w:pStyle w:val="TOC9"/>
        <w:rPr>
          <w:rFonts w:ascii="Calibri" w:hAnsi="Calibri"/>
          <w:b w:val="0"/>
          <w:szCs w:val="22"/>
          <w:lang w:eastAsia="en-GB"/>
        </w:rPr>
      </w:pPr>
      <w:r>
        <w:t>Annex A:</w:t>
      </w:r>
      <w:r>
        <w:tab/>
        <w:t>ToR Tests in Selection Phase</w:t>
      </w:r>
      <w:r>
        <w:tab/>
      </w:r>
      <w:r>
        <w:fldChar w:fldCharType="begin" w:fldLock="1"/>
      </w:r>
      <w:r>
        <w:instrText xml:space="preserve"> PAGEREF _Toc10451431 \h </w:instrText>
      </w:r>
      <w:r>
        <w:fldChar w:fldCharType="separate"/>
      </w:r>
      <w:r>
        <w:t>84</w:t>
      </w:r>
      <w:r>
        <w:fldChar w:fldCharType="end"/>
      </w:r>
    </w:p>
    <w:p w14:paraId="7299B06D" w14:textId="77777777" w:rsidR="00264FB0" w:rsidRPr="00264FB0" w:rsidRDefault="00264FB0">
      <w:pPr>
        <w:pStyle w:val="TOC1"/>
        <w:rPr>
          <w:rFonts w:ascii="Calibri" w:hAnsi="Calibri"/>
          <w:szCs w:val="22"/>
          <w:lang w:eastAsia="en-GB"/>
        </w:rPr>
      </w:pPr>
      <w:r>
        <w:t>A.1</w:t>
      </w:r>
      <w:r w:rsidRPr="00264FB0">
        <w:rPr>
          <w:rFonts w:ascii="Calibri" w:hAnsi="Calibri"/>
          <w:szCs w:val="22"/>
          <w:lang w:eastAsia="en-GB"/>
        </w:rPr>
        <w:tab/>
      </w:r>
      <w:r>
        <w:t>ToR Tests for Requirements</w:t>
      </w:r>
      <w:r>
        <w:tab/>
      </w:r>
      <w:r>
        <w:fldChar w:fldCharType="begin" w:fldLock="1"/>
      </w:r>
      <w:r>
        <w:instrText xml:space="preserve"> PAGEREF _Toc10451432 \h </w:instrText>
      </w:r>
      <w:r>
        <w:fldChar w:fldCharType="separate"/>
      </w:r>
      <w:r>
        <w:t>84</w:t>
      </w:r>
      <w:r>
        <w:fldChar w:fldCharType="end"/>
      </w:r>
    </w:p>
    <w:p w14:paraId="0D12353F" w14:textId="77777777" w:rsidR="00264FB0" w:rsidRPr="00264FB0" w:rsidRDefault="00264FB0">
      <w:pPr>
        <w:pStyle w:val="TOC1"/>
        <w:rPr>
          <w:rFonts w:ascii="Calibri" w:hAnsi="Calibri"/>
          <w:szCs w:val="22"/>
          <w:lang w:eastAsia="en-GB"/>
        </w:rPr>
      </w:pPr>
      <w:r>
        <w:t>A.2</w:t>
      </w:r>
      <w:r w:rsidRPr="00264FB0">
        <w:rPr>
          <w:rFonts w:ascii="Calibri" w:hAnsi="Calibri"/>
          <w:szCs w:val="22"/>
          <w:lang w:eastAsia="en-GB"/>
        </w:rPr>
        <w:tab/>
      </w:r>
      <w:r>
        <w:t>ToR Tests for Objectives</w:t>
      </w:r>
      <w:r>
        <w:tab/>
      </w:r>
      <w:r>
        <w:fldChar w:fldCharType="begin" w:fldLock="1"/>
      </w:r>
      <w:r>
        <w:instrText xml:space="preserve"> PAGEREF _Toc10451433 \h </w:instrText>
      </w:r>
      <w:r>
        <w:fldChar w:fldCharType="separate"/>
      </w:r>
      <w:r>
        <w:t>87</w:t>
      </w:r>
      <w:r>
        <w:fldChar w:fldCharType="end"/>
      </w:r>
    </w:p>
    <w:p w14:paraId="0E9157E1" w14:textId="77777777" w:rsidR="00264FB0" w:rsidRPr="00264FB0" w:rsidRDefault="00264FB0">
      <w:pPr>
        <w:pStyle w:val="TOC1"/>
        <w:rPr>
          <w:rFonts w:ascii="Calibri" w:hAnsi="Calibri"/>
          <w:szCs w:val="22"/>
          <w:lang w:eastAsia="en-GB"/>
        </w:rPr>
      </w:pPr>
      <w:r>
        <w:t>A.3</w:t>
      </w:r>
      <w:r w:rsidRPr="00264FB0">
        <w:rPr>
          <w:rFonts w:ascii="Calibri" w:hAnsi="Calibri"/>
          <w:szCs w:val="22"/>
          <w:lang w:eastAsia="en-GB"/>
        </w:rPr>
        <w:tab/>
      </w:r>
      <w:r>
        <w:t>ToR Tests by Sets</w:t>
      </w:r>
      <w:r>
        <w:tab/>
      </w:r>
      <w:r>
        <w:fldChar w:fldCharType="begin" w:fldLock="1"/>
      </w:r>
      <w:r>
        <w:instrText xml:space="preserve"> PAGEREF _Toc10451434 \h </w:instrText>
      </w:r>
      <w:r>
        <w:fldChar w:fldCharType="separate"/>
      </w:r>
      <w:r>
        <w:t>88</w:t>
      </w:r>
      <w:r>
        <w:fldChar w:fldCharType="end"/>
      </w:r>
    </w:p>
    <w:p w14:paraId="78E509BC" w14:textId="77777777" w:rsidR="00264FB0" w:rsidRPr="00264FB0" w:rsidRDefault="00264FB0">
      <w:pPr>
        <w:pStyle w:val="TOC1"/>
        <w:rPr>
          <w:rFonts w:ascii="Calibri" w:hAnsi="Calibri"/>
          <w:szCs w:val="22"/>
          <w:lang w:eastAsia="en-GB"/>
        </w:rPr>
      </w:pPr>
      <w:r>
        <w:t>A.4</w:t>
      </w:r>
      <w:r w:rsidRPr="00264FB0">
        <w:rPr>
          <w:rFonts w:ascii="Calibri" w:hAnsi="Calibri"/>
          <w:szCs w:val="22"/>
          <w:lang w:eastAsia="en-GB"/>
        </w:rPr>
        <w:tab/>
      </w:r>
      <w:r>
        <w:t>Comparison of Listening Labs</w:t>
      </w:r>
      <w:r>
        <w:tab/>
      </w:r>
      <w:r>
        <w:fldChar w:fldCharType="begin" w:fldLock="1"/>
      </w:r>
      <w:r>
        <w:instrText xml:space="preserve"> PAGEREF _Toc10451435 \h </w:instrText>
      </w:r>
      <w:r>
        <w:fldChar w:fldCharType="separate"/>
      </w:r>
      <w:r>
        <w:t>89</w:t>
      </w:r>
      <w:r>
        <w:fldChar w:fldCharType="end"/>
      </w:r>
    </w:p>
    <w:p w14:paraId="05B35794" w14:textId="77777777" w:rsidR="00264FB0" w:rsidRPr="00264FB0" w:rsidRDefault="00264FB0">
      <w:pPr>
        <w:pStyle w:val="TOC9"/>
        <w:rPr>
          <w:rFonts w:ascii="Calibri" w:hAnsi="Calibri"/>
          <w:b w:val="0"/>
          <w:szCs w:val="22"/>
          <w:lang w:eastAsia="en-GB"/>
        </w:rPr>
      </w:pPr>
      <w:r>
        <w:lastRenderedPageBreak/>
        <w:t>Annex B:</w:t>
      </w:r>
      <w:r>
        <w:tab/>
        <w:t>Overall Characterization of the EVS Codec</w:t>
      </w:r>
      <w:r>
        <w:tab/>
      </w:r>
      <w:r>
        <w:fldChar w:fldCharType="begin" w:fldLock="1"/>
      </w:r>
      <w:r>
        <w:instrText xml:space="preserve"> PAGEREF _Toc10451436 \h </w:instrText>
      </w:r>
      <w:r>
        <w:fldChar w:fldCharType="separate"/>
      </w:r>
      <w:r>
        <w:t>91</w:t>
      </w:r>
      <w:r>
        <w:fldChar w:fldCharType="end"/>
      </w:r>
    </w:p>
    <w:p w14:paraId="4C3379FE" w14:textId="77777777" w:rsidR="00264FB0" w:rsidRPr="00264FB0" w:rsidRDefault="00264FB0">
      <w:pPr>
        <w:pStyle w:val="TOC9"/>
        <w:rPr>
          <w:rFonts w:ascii="Calibri" w:hAnsi="Calibri"/>
          <w:b w:val="0"/>
          <w:szCs w:val="22"/>
          <w:lang w:eastAsia="en-GB"/>
        </w:rPr>
      </w:pPr>
      <w:r w:rsidRPr="00264FB0">
        <w:t>Annex C:</w:t>
      </w:r>
      <w:r>
        <w:tab/>
      </w:r>
      <w:r w:rsidRPr="00264FB0">
        <w:t>EVS Permanent Documents in 3GPP FTP-site</w:t>
      </w:r>
      <w:r w:rsidRPr="00264FB0">
        <w:tab/>
      </w:r>
      <w:r>
        <w:fldChar w:fldCharType="begin" w:fldLock="1"/>
      </w:r>
      <w:r>
        <w:instrText xml:space="preserve"> PAGEREF _Toc10451437 \h </w:instrText>
      </w:r>
      <w:r>
        <w:fldChar w:fldCharType="separate"/>
      </w:r>
      <w:r>
        <w:t>92</w:t>
      </w:r>
      <w:r>
        <w:fldChar w:fldCharType="end"/>
      </w:r>
    </w:p>
    <w:p w14:paraId="6DDBEC13" w14:textId="77777777" w:rsidR="00264FB0" w:rsidRPr="00264FB0" w:rsidRDefault="00264FB0">
      <w:pPr>
        <w:pStyle w:val="TOC9"/>
        <w:rPr>
          <w:rFonts w:ascii="Calibri" w:hAnsi="Calibri"/>
          <w:b w:val="0"/>
          <w:szCs w:val="22"/>
          <w:lang w:eastAsia="en-GB"/>
        </w:rPr>
      </w:pPr>
      <w:r>
        <w:t>Annex D:</w:t>
      </w:r>
      <w:r>
        <w:tab/>
        <w:t>Attachments</w:t>
      </w:r>
      <w:r>
        <w:tab/>
      </w:r>
      <w:r>
        <w:fldChar w:fldCharType="begin" w:fldLock="1"/>
      </w:r>
      <w:r>
        <w:instrText xml:space="preserve"> PAGEREF _Toc10451438 \h </w:instrText>
      </w:r>
      <w:r>
        <w:fldChar w:fldCharType="separate"/>
      </w:r>
      <w:r>
        <w:t>93</w:t>
      </w:r>
      <w:r>
        <w:fldChar w:fldCharType="end"/>
      </w:r>
    </w:p>
    <w:p w14:paraId="28FC76D6" w14:textId="77777777" w:rsidR="00264FB0" w:rsidRPr="00264FB0" w:rsidRDefault="00264FB0">
      <w:pPr>
        <w:pStyle w:val="TOC9"/>
        <w:rPr>
          <w:rFonts w:ascii="Calibri" w:hAnsi="Calibri"/>
          <w:b w:val="0"/>
          <w:szCs w:val="22"/>
          <w:lang w:eastAsia="en-GB"/>
        </w:rPr>
      </w:pPr>
      <w:r>
        <w:t>Annex E:</w:t>
      </w:r>
      <w:r>
        <w:tab/>
        <w:t>Change History</w:t>
      </w:r>
      <w:r>
        <w:tab/>
      </w:r>
      <w:r>
        <w:fldChar w:fldCharType="begin" w:fldLock="1"/>
      </w:r>
      <w:r>
        <w:instrText xml:space="preserve"> PAGEREF _Toc10451439 \h </w:instrText>
      </w:r>
      <w:r>
        <w:fldChar w:fldCharType="separate"/>
      </w:r>
      <w:r>
        <w:t>94</w:t>
      </w:r>
      <w:r>
        <w:fldChar w:fldCharType="end"/>
      </w:r>
    </w:p>
    <w:p w14:paraId="7867B2CD" w14:textId="77777777" w:rsidR="002D3B33" w:rsidRPr="00C53B3D" w:rsidRDefault="00264FB0">
      <w:r>
        <w:rPr>
          <w:noProof/>
          <w:sz w:val="22"/>
        </w:rPr>
        <w:fldChar w:fldCharType="end"/>
      </w:r>
    </w:p>
    <w:p w14:paraId="3D43521E" w14:textId="77777777" w:rsidR="002D3B33" w:rsidRPr="00C53B3D" w:rsidRDefault="00C53B3D" w:rsidP="000C1EA9">
      <w:pPr>
        <w:pStyle w:val="Heading1"/>
      </w:pPr>
      <w:r>
        <w:br w:type="page"/>
      </w:r>
      <w:bookmarkStart w:id="5" w:name="_Toc10451331"/>
      <w:r w:rsidR="002D3B33" w:rsidRPr="00C53B3D">
        <w:lastRenderedPageBreak/>
        <w:t>Foreword</w:t>
      </w:r>
      <w:bookmarkEnd w:id="5"/>
    </w:p>
    <w:p w14:paraId="5AB21540" w14:textId="77777777" w:rsidR="002D3B33" w:rsidRPr="00C53B3D" w:rsidRDefault="002D3B33">
      <w:r w:rsidRPr="00C53B3D">
        <w:t>This Technical Report has been produced by the 3</w:t>
      </w:r>
      <w:r w:rsidRPr="00C53B3D">
        <w:rPr>
          <w:vertAlign w:val="superscript"/>
        </w:rPr>
        <w:t>rd</w:t>
      </w:r>
      <w:r w:rsidRPr="00C53B3D">
        <w:t xml:space="preserve"> Generation Partnership Project (3GPP).</w:t>
      </w:r>
    </w:p>
    <w:p w14:paraId="7CE6159B" w14:textId="77777777" w:rsidR="002D3B33" w:rsidRPr="00C53B3D" w:rsidRDefault="002D3B33">
      <w:r w:rsidRPr="00C53B3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D7E7F3" w14:textId="77777777" w:rsidR="002D3B33" w:rsidRPr="00C53B3D" w:rsidRDefault="002D3B33">
      <w:pPr>
        <w:pStyle w:val="B1"/>
      </w:pPr>
      <w:r w:rsidRPr="00C53B3D">
        <w:t>Version x.y.z</w:t>
      </w:r>
    </w:p>
    <w:p w14:paraId="72EA2CDE" w14:textId="77777777" w:rsidR="002D3B33" w:rsidRPr="00C53B3D" w:rsidRDefault="002D3B33">
      <w:pPr>
        <w:pStyle w:val="B1"/>
      </w:pPr>
      <w:r w:rsidRPr="00C53B3D">
        <w:t>where:</w:t>
      </w:r>
    </w:p>
    <w:p w14:paraId="1CC82774" w14:textId="77777777" w:rsidR="002D3B33" w:rsidRPr="00C53B3D" w:rsidRDefault="002D3B33">
      <w:pPr>
        <w:pStyle w:val="B2"/>
      </w:pPr>
      <w:r w:rsidRPr="00C53B3D">
        <w:t>x</w:t>
      </w:r>
      <w:r w:rsidRPr="00C53B3D">
        <w:tab/>
        <w:t>the first digit:</w:t>
      </w:r>
    </w:p>
    <w:p w14:paraId="459E48B5" w14:textId="77777777" w:rsidR="002D3B33" w:rsidRPr="00C53B3D" w:rsidRDefault="002D3B33">
      <w:pPr>
        <w:pStyle w:val="B3"/>
      </w:pPr>
      <w:r w:rsidRPr="00C53B3D">
        <w:t>1</w:t>
      </w:r>
      <w:r w:rsidRPr="00C53B3D">
        <w:tab/>
        <w:t>presented to TSG for information;</w:t>
      </w:r>
    </w:p>
    <w:p w14:paraId="6458311A" w14:textId="77777777" w:rsidR="002D3B33" w:rsidRPr="00C53B3D" w:rsidRDefault="002D3B33">
      <w:pPr>
        <w:pStyle w:val="B3"/>
      </w:pPr>
      <w:r w:rsidRPr="00C53B3D">
        <w:t>2</w:t>
      </w:r>
      <w:r w:rsidRPr="00C53B3D">
        <w:tab/>
        <w:t>presented to TSG for approval;</w:t>
      </w:r>
    </w:p>
    <w:p w14:paraId="26609B1F" w14:textId="77777777" w:rsidR="002D3B33" w:rsidRPr="00C53B3D" w:rsidRDefault="002D3B33">
      <w:pPr>
        <w:pStyle w:val="B3"/>
      </w:pPr>
      <w:r w:rsidRPr="00C53B3D">
        <w:t>3</w:t>
      </w:r>
      <w:r w:rsidRPr="00C53B3D">
        <w:tab/>
        <w:t>or greater indicates TSG approved document under change control.</w:t>
      </w:r>
    </w:p>
    <w:p w14:paraId="632BC495" w14:textId="77777777" w:rsidR="002D3B33" w:rsidRPr="00C53B3D" w:rsidRDefault="002D3B33">
      <w:pPr>
        <w:pStyle w:val="B2"/>
      </w:pPr>
      <w:r w:rsidRPr="00C53B3D">
        <w:t>y</w:t>
      </w:r>
      <w:r w:rsidRPr="00C53B3D">
        <w:tab/>
        <w:t>the second digit is incremented for all changes of substance, i.e. technical enhancements, corrections, updates, etc.</w:t>
      </w:r>
    </w:p>
    <w:p w14:paraId="21217D8B" w14:textId="77777777" w:rsidR="002D3B33" w:rsidRPr="00C53B3D" w:rsidRDefault="002D3B33">
      <w:pPr>
        <w:pStyle w:val="B2"/>
      </w:pPr>
      <w:r w:rsidRPr="00C53B3D">
        <w:t>z</w:t>
      </w:r>
      <w:r w:rsidRPr="00C53B3D">
        <w:tab/>
        <w:t>the third digit is incremented when editorial only changes have been incorporated in the document.</w:t>
      </w:r>
    </w:p>
    <w:p w14:paraId="1CDA092D" w14:textId="77777777" w:rsidR="00EA0EDB" w:rsidRPr="00C53B3D" w:rsidRDefault="00EA0EDB" w:rsidP="00C53B3D"/>
    <w:p w14:paraId="739EC85B" w14:textId="77777777" w:rsidR="002D3B33" w:rsidRPr="00C53B3D" w:rsidRDefault="002D3B33">
      <w:pPr>
        <w:pStyle w:val="Heading1"/>
        <w:tabs>
          <w:tab w:val="left" w:pos="1134"/>
        </w:tabs>
      </w:pPr>
      <w:r w:rsidRPr="00C53B3D">
        <w:br w:type="page"/>
      </w:r>
      <w:bookmarkStart w:id="6" w:name="_Toc10451332"/>
      <w:r w:rsidRPr="00C53B3D">
        <w:lastRenderedPageBreak/>
        <w:t>1</w:t>
      </w:r>
      <w:r w:rsidRPr="00C53B3D">
        <w:tab/>
        <w:t>Scope</w:t>
      </w:r>
      <w:bookmarkEnd w:id="6"/>
    </w:p>
    <w:p w14:paraId="2D793010" w14:textId="77777777" w:rsidR="00053281" w:rsidRPr="00C53B3D" w:rsidRDefault="002D3B33" w:rsidP="00C53B3D">
      <w:r w:rsidRPr="00C53B3D">
        <w:t>The present document provides information o</w:t>
      </w:r>
      <w:r w:rsidR="00E403DC" w:rsidRPr="00C53B3D">
        <w:t>n</w:t>
      </w:r>
      <w:r w:rsidRPr="00C53B3D">
        <w:t xml:space="preserve"> the </w:t>
      </w:r>
      <w:r w:rsidR="002C37E1" w:rsidRPr="00C53B3D">
        <w:t>Enhance</w:t>
      </w:r>
      <w:r w:rsidR="008448EC" w:rsidRPr="00C53B3D">
        <w:t>d</w:t>
      </w:r>
      <w:r w:rsidR="002C37E1" w:rsidRPr="00C53B3D">
        <w:t xml:space="preserve"> Voice Services</w:t>
      </w:r>
      <w:r w:rsidRPr="00C53B3D">
        <w:t xml:space="preserve"> (</w:t>
      </w:r>
      <w:r w:rsidR="002C37E1" w:rsidRPr="00C53B3D">
        <w:t>EVS</w:t>
      </w:r>
      <w:r w:rsidRPr="00C53B3D">
        <w:t xml:space="preserve">) </w:t>
      </w:r>
      <w:r w:rsidR="000238F4" w:rsidRPr="00C53B3D">
        <w:t>codec</w:t>
      </w:r>
      <w:r w:rsidR="00391EEB" w:rsidRPr="00C53B3D">
        <w:t xml:space="preserve"> Selection</w:t>
      </w:r>
      <w:r w:rsidRPr="00C53B3D">
        <w:t xml:space="preserve">, Verification and </w:t>
      </w:r>
      <w:r w:rsidR="00391EEB" w:rsidRPr="00C53B3D">
        <w:t>Characteri</w:t>
      </w:r>
      <w:r w:rsidR="00E403DC" w:rsidRPr="00C53B3D">
        <w:t>z</w:t>
      </w:r>
      <w:r w:rsidR="00391EEB" w:rsidRPr="00C53B3D">
        <w:t xml:space="preserve">ation </w:t>
      </w:r>
      <w:r w:rsidRPr="00C53B3D">
        <w:t>Phases</w:t>
      </w:r>
      <w:r w:rsidR="00E135B2" w:rsidRPr="00C53B3D">
        <w:t xml:space="preserve"> which were run using the fixed-point code</w:t>
      </w:r>
      <w:r w:rsidR="000238F4" w:rsidRPr="00C53B3D">
        <w:t xml:space="preserve"> (3GPP TS 26.442)</w:t>
      </w:r>
      <w:r w:rsidR="004A2CBD" w:rsidRPr="00C53B3D">
        <w:t>.</w:t>
      </w:r>
      <w:r w:rsidRPr="00C53B3D">
        <w:t xml:space="preserve"> Experimental test results from the </w:t>
      </w:r>
      <w:r w:rsidR="008448EC" w:rsidRPr="00C53B3D">
        <w:t xml:space="preserve">subjective </w:t>
      </w:r>
      <w:r w:rsidRPr="00C53B3D">
        <w:t>quality testing are reported to illustrate the behaviour of the</w:t>
      </w:r>
      <w:r w:rsidR="002C37E1" w:rsidRPr="00C53B3D">
        <w:t xml:space="preserve"> EVS</w:t>
      </w:r>
      <w:r w:rsidRPr="00C53B3D">
        <w:t xml:space="preserve"> codec. Add</w:t>
      </w:r>
      <w:r w:rsidR="00437D4A" w:rsidRPr="00C53B3D">
        <w:t>itional information is provided</w:t>
      </w:r>
      <w:r w:rsidRPr="00C53B3D">
        <w:t xml:space="preserve"> on implementation complexity of the </w:t>
      </w:r>
      <w:r w:rsidR="00391EEB" w:rsidRPr="00C53B3D">
        <w:t>EVS</w:t>
      </w:r>
      <w:r w:rsidRPr="00C53B3D">
        <w:t xml:space="preserve"> codec</w:t>
      </w:r>
      <w:r w:rsidR="008448EC" w:rsidRPr="00C53B3D">
        <w:t xml:space="preserve"> and objective test results</w:t>
      </w:r>
      <w:r w:rsidRPr="00C53B3D">
        <w:t>. Also the verification results for the f</w:t>
      </w:r>
      <w:r w:rsidR="00391EEB" w:rsidRPr="00C53B3D">
        <w:t>loating-point version of the EVS</w:t>
      </w:r>
      <w:r w:rsidRPr="00C53B3D">
        <w:t xml:space="preserve"> </w:t>
      </w:r>
      <w:r w:rsidR="000238F4" w:rsidRPr="00C53B3D">
        <w:t>codec (3GPP TS 26.4</w:t>
      </w:r>
      <w:r w:rsidR="00391EEB" w:rsidRPr="00C53B3D">
        <w:t>43</w:t>
      </w:r>
      <w:r w:rsidRPr="00C53B3D">
        <w:t>) are presented.</w:t>
      </w:r>
    </w:p>
    <w:p w14:paraId="1D35A9F6" w14:textId="77777777" w:rsidR="002D3B33" w:rsidRPr="00C53B3D" w:rsidRDefault="002D3B33">
      <w:pPr>
        <w:pStyle w:val="Heading1"/>
        <w:tabs>
          <w:tab w:val="left" w:pos="1134"/>
        </w:tabs>
      </w:pPr>
      <w:bookmarkStart w:id="7" w:name="_Toc10451333"/>
      <w:r w:rsidRPr="00C53B3D">
        <w:t>2</w:t>
      </w:r>
      <w:r w:rsidRPr="00C53B3D">
        <w:tab/>
        <w:t>References</w:t>
      </w:r>
      <w:bookmarkEnd w:id="7"/>
    </w:p>
    <w:p w14:paraId="2EC5F52C" w14:textId="77777777" w:rsidR="00A67263" w:rsidRPr="00C53B3D" w:rsidRDefault="00A67263" w:rsidP="00A67263">
      <w:r w:rsidRPr="00C53B3D">
        <w:t>The following documents contain provisions which, through reference in this text, constitute provisions of the present document.</w:t>
      </w:r>
    </w:p>
    <w:p w14:paraId="7B5B524D" w14:textId="77777777" w:rsidR="00A67263" w:rsidRPr="00C53B3D" w:rsidRDefault="00A67263" w:rsidP="00A67263">
      <w:pPr>
        <w:pStyle w:val="B1"/>
      </w:pPr>
      <w:r w:rsidRPr="00C53B3D">
        <w:t>-</w:t>
      </w:r>
      <w:r w:rsidRPr="00C53B3D">
        <w:tab/>
        <w:t>References are either specific (identified by date of publication, edition number, version number, etc.) or non</w:t>
      </w:r>
      <w:r w:rsidRPr="00C53B3D">
        <w:noBreakHyphen/>
        <w:t>specific.</w:t>
      </w:r>
    </w:p>
    <w:p w14:paraId="79715273" w14:textId="77777777" w:rsidR="00A67263" w:rsidRPr="00C53B3D" w:rsidRDefault="00A67263" w:rsidP="00A67263">
      <w:pPr>
        <w:pStyle w:val="B1"/>
      </w:pPr>
      <w:r w:rsidRPr="00C53B3D">
        <w:t>-</w:t>
      </w:r>
      <w:r w:rsidRPr="00C53B3D">
        <w:tab/>
        <w:t>For a specific reference, subsequent revisions do not apply.</w:t>
      </w:r>
    </w:p>
    <w:p w14:paraId="0B74F6FF" w14:textId="77777777" w:rsidR="00A67263" w:rsidRPr="00C53B3D" w:rsidRDefault="00A67263" w:rsidP="00A67263">
      <w:pPr>
        <w:pStyle w:val="B1"/>
      </w:pPr>
      <w:r w:rsidRPr="00C53B3D">
        <w:t>-</w:t>
      </w:r>
      <w:r w:rsidRPr="00C53B3D">
        <w:tab/>
        <w:t xml:space="preserve">For a non-specific reference, the latest version applies. In the case of a reference to a 3GPP document (including a GSM document), a non-specific reference implicitly refers to the latest version of that document </w:t>
      </w:r>
      <w:r w:rsidRPr="00C53B3D">
        <w:rPr>
          <w:i/>
          <w:iCs/>
        </w:rPr>
        <w:t>in the same Release as the present document</w:t>
      </w:r>
      <w:r w:rsidRPr="00C53B3D">
        <w:t>.</w:t>
      </w:r>
    </w:p>
    <w:p w14:paraId="213459CC" w14:textId="77777777" w:rsidR="005303C6" w:rsidRPr="00C53B3D" w:rsidRDefault="005303C6" w:rsidP="00A67263">
      <w:pPr>
        <w:pStyle w:val="EX"/>
      </w:pPr>
      <w:r w:rsidRPr="00C53B3D">
        <w:t>[1]</w:t>
      </w:r>
      <w:r w:rsidRPr="00C53B3D">
        <w:tab/>
        <w:t>3GPP TR 21.905: "Vocabulary for 3GPP Specifications".</w:t>
      </w:r>
    </w:p>
    <w:p w14:paraId="7065B3AF" w14:textId="77777777" w:rsidR="005303C6" w:rsidRPr="00C53B3D" w:rsidRDefault="00E403DC" w:rsidP="005303C6">
      <w:pPr>
        <w:pStyle w:val="EX"/>
        <w:rPr>
          <w:rFonts w:eastAsia="SimSun"/>
        </w:rPr>
      </w:pPr>
      <w:r w:rsidRPr="00C53B3D">
        <w:rPr>
          <w:rFonts w:eastAsia="SimSun"/>
        </w:rPr>
        <w:t>[2]</w:t>
      </w:r>
      <w:r w:rsidRPr="00C53B3D">
        <w:rPr>
          <w:rFonts w:eastAsia="SimSun"/>
        </w:rPr>
        <w:tab/>
        <w:t>3GPP TS 26.441</w:t>
      </w:r>
      <w:r w:rsidR="005303C6" w:rsidRPr="00C53B3D">
        <w:rPr>
          <w:rFonts w:eastAsia="SimSun"/>
        </w:rPr>
        <w:t>: "</w:t>
      </w:r>
      <w:r w:rsidR="005303C6" w:rsidRPr="00C53B3D">
        <w:t xml:space="preserve">Codec for Enhanced Voice Services (EVS); </w:t>
      </w:r>
      <w:r w:rsidR="00671C36">
        <w:t>General o</w:t>
      </w:r>
      <w:r w:rsidRPr="00C53B3D">
        <w:t>verview</w:t>
      </w:r>
      <w:r w:rsidR="005303C6" w:rsidRPr="00C53B3D">
        <w:t>"</w:t>
      </w:r>
      <w:r w:rsidR="005303C6" w:rsidRPr="00C53B3D">
        <w:rPr>
          <w:rFonts w:eastAsia="SimSun"/>
        </w:rPr>
        <w:t>.</w:t>
      </w:r>
    </w:p>
    <w:p w14:paraId="08AB32D8" w14:textId="77777777" w:rsidR="005303C6" w:rsidRPr="00C53B3D" w:rsidRDefault="005303C6" w:rsidP="005303C6">
      <w:pPr>
        <w:pStyle w:val="EX"/>
      </w:pPr>
      <w:r w:rsidRPr="00C53B3D">
        <w:rPr>
          <w:rFonts w:eastAsia="SimSun"/>
        </w:rPr>
        <w:t>[3]</w:t>
      </w:r>
      <w:r w:rsidRPr="00C53B3D">
        <w:rPr>
          <w:rFonts w:eastAsia="SimSun"/>
        </w:rPr>
        <w:tab/>
        <w:t>3GPP TS 26.442: "</w:t>
      </w:r>
      <w:r w:rsidRPr="00C53B3D">
        <w:t>Codec for Enhanced Voice Services (EVS); ANSI C code (fixed-point)".</w:t>
      </w:r>
    </w:p>
    <w:p w14:paraId="2ACA3C19" w14:textId="77777777" w:rsidR="005303C6" w:rsidRPr="00C53B3D" w:rsidRDefault="005303C6" w:rsidP="005303C6">
      <w:pPr>
        <w:pStyle w:val="EX"/>
      </w:pPr>
      <w:r w:rsidRPr="00C53B3D">
        <w:rPr>
          <w:rFonts w:eastAsia="SimSun"/>
        </w:rPr>
        <w:t>[4]</w:t>
      </w:r>
      <w:r w:rsidRPr="00C53B3D">
        <w:rPr>
          <w:rFonts w:eastAsia="SimSun"/>
        </w:rPr>
        <w:tab/>
        <w:t>3GPP TS 26.443: "</w:t>
      </w:r>
      <w:r w:rsidRPr="00C53B3D">
        <w:t>Codec for Enhanced Voice Services (EVS);</w:t>
      </w:r>
      <w:r w:rsidR="00244765" w:rsidRPr="00C53B3D">
        <w:t xml:space="preserve"> ANSI C code (floating-</w:t>
      </w:r>
      <w:r w:rsidRPr="00C53B3D">
        <w:t>point)".</w:t>
      </w:r>
    </w:p>
    <w:p w14:paraId="2B704454" w14:textId="77777777" w:rsidR="005303C6" w:rsidRPr="00C53B3D" w:rsidRDefault="005303C6" w:rsidP="005303C6">
      <w:pPr>
        <w:pStyle w:val="EX"/>
        <w:rPr>
          <w:rFonts w:eastAsia="SimSun"/>
        </w:rPr>
      </w:pPr>
      <w:r w:rsidRPr="00C53B3D">
        <w:rPr>
          <w:rFonts w:eastAsia="SimSun"/>
        </w:rPr>
        <w:t>[5]</w:t>
      </w:r>
      <w:r w:rsidRPr="00C53B3D">
        <w:rPr>
          <w:rFonts w:eastAsia="SimSun"/>
        </w:rPr>
        <w:tab/>
        <w:t xml:space="preserve">3GPP TS 26.444: </w:t>
      </w:r>
      <w:r w:rsidRPr="00C53B3D">
        <w:t>"Codec for Enhanced Voice Services (EVS); Test Sequences".</w:t>
      </w:r>
    </w:p>
    <w:p w14:paraId="0CFA1BAB" w14:textId="77777777" w:rsidR="00E403DC" w:rsidRPr="00C53B3D" w:rsidRDefault="00E403DC" w:rsidP="00E403DC">
      <w:pPr>
        <w:pStyle w:val="EX"/>
        <w:rPr>
          <w:rFonts w:eastAsia="SimSun"/>
        </w:rPr>
      </w:pPr>
      <w:r w:rsidRPr="00C53B3D">
        <w:rPr>
          <w:rFonts w:eastAsia="SimSun"/>
        </w:rPr>
        <w:t>[6]</w:t>
      </w:r>
      <w:r w:rsidRPr="00C53B3D">
        <w:rPr>
          <w:rFonts w:eastAsia="SimSun"/>
        </w:rPr>
        <w:tab/>
        <w:t>3GPP TS 26.445: "</w:t>
      </w:r>
      <w:r w:rsidRPr="00C53B3D">
        <w:t xml:space="preserve">Codec for Enhanced Voice Services (EVS); Detailed </w:t>
      </w:r>
      <w:r w:rsidR="00671C36">
        <w:t>a</w:t>
      </w:r>
      <w:r w:rsidRPr="00C53B3D">
        <w:t xml:space="preserve">lgorithmic </w:t>
      </w:r>
      <w:r w:rsidR="00671C36">
        <w:t>d</w:t>
      </w:r>
      <w:r w:rsidRPr="00C53B3D">
        <w:t>escription"</w:t>
      </w:r>
      <w:r w:rsidRPr="00C53B3D">
        <w:rPr>
          <w:rFonts w:eastAsia="SimSun"/>
        </w:rPr>
        <w:t>.</w:t>
      </w:r>
    </w:p>
    <w:p w14:paraId="720417BB" w14:textId="77777777" w:rsidR="005303C6" w:rsidRPr="00C53B3D" w:rsidRDefault="000F7D13" w:rsidP="00671C36">
      <w:pPr>
        <w:pStyle w:val="EX"/>
      </w:pPr>
      <w:r w:rsidRPr="00C53B3D">
        <w:rPr>
          <w:rFonts w:eastAsia="SimSun"/>
        </w:rPr>
        <w:t>[7</w:t>
      </w:r>
      <w:r w:rsidR="005303C6" w:rsidRPr="00C53B3D">
        <w:rPr>
          <w:rFonts w:eastAsia="SimSun"/>
        </w:rPr>
        <w:t>]</w:t>
      </w:r>
      <w:r w:rsidR="005303C6" w:rsidRPr="00C53B3D">
        <w:rPr>
          <w:rFonts w:eastAsia="SimSun"/>
        </w:rPr>
        <w:tab/>
        <w:t>3GPP TS 26.446: "</w:t>
      </w:r>
      <w:r w:rsidR="005303C6" w:rsidRPr="00C53B3D">
        <w:t xml:space="preserve">Codec for Enhanced Voice Services (EVS); </w:t>
      </w:r>
      <w:r w:rsidR="00671C36" w:rsidRPr="000C1EA9">
        <w:t>Adaptive Multi-Rate - Wideband (AMR-WB) backward compatible functions</w:t>
      </w:r>
      <w:r w:rsidR="005303C6" w:rsidRPr="00C53B3D">
        <w:t>".</w:t>
      </w:r>
    </w:p>
    <w:p w14:paraId="220F4C02" w14:textId="77777777" w:rsidR="005303C6" w:rsidRPr="00C53B3D" w:rsidRDefault="000F7D13" w:rsidP="005303C6">
      <w:pPr>
        <w:pStyle w:val="EX"/>
      </w:pPr>
      <w:r w:rsidRPr="00C53B3D">
        <w:t>[8</w:t>
      </w:r>
      <w:r w:rsidR="005303C6" w:rsidRPr="00C53B3D">
        <w:t>]</w:t>
      </w:r>
      <w:r w:rsidR="005303C6" w:rsidRPr="00C53B3D">
        <w:tab/>
        <w:t xml:space="preserve">3GPP TS 26.447: "Codec for Enhanced Voice Services (EVS); Error </w:t>
      </w:r>
      <w:r w:rsidR="00671C36" w:rsidRPr="00C53B3D">
        <w:t>concealment of lost packets".</w:t>
      </w:r>
    </w:p>
    <w:p w14:paraId="3FE3B1EF" w14:textId="77777777" w:rsidR="005303C6" w:rsidRPr="00C53B3D" w:rsidRDefault="000F7D13" w:rsidP="005303C6">
      <w:pPr>
        <w:pStyle w:val="EX"/>
        <w:rPr>
          <w:rFonts w:eastAsia="SimSun"/>
        </w:rPr>
      </w:pPr>
      <w:r w:rsidRPr="00C53B3D">
        <w:rPr>
          <w:rFonts w:eastAsia="SimSun"/>
        </w:rPr>
        <w:t>[9</w:t>
      </w:r>
      <w:r w:rsidR="005303C6" w:rsidRPr="00C53B3D">
        <w:rPr>
          <w:rFonts w:eastAsia="SimSun"/>
        </w:rPr>
        <w:t>]</w:t>
      </w:r>
      <w:r w:rsidR="005303C6" w:rsidRPr="00C53B3D">
        <w:rPr>
          <w:rFonts w:eastAsia="SimSun"/>
        </w:rPr>
        <w:tab/>
        <w:t>3GPP TS 26.448: "</w:t>
      </w:r>
      <w:r w:rsidR="005303C6" w:rsidRPr="00C53B3D">
        <w:t>Codec for Enhanced Voice Services (EVS);</w:t>
      </w:r>
      <w:r w:rsidR="005303C6" w:rsidRPr="00C53B3D">
        <w:rPr>
          <w:rFonts w:eastAsia="SimSun"/>
        </w:rPr>
        <w:t xml:space="preserve"> Jitter</w:t>
      </w:r>
      <w:r w:rsidR="00671C36" w:rsidRPr="00C53B3D">
        <w:rPr>
          <w:rFonts w:eastAsia="SimSun"/>
        </w:rPr>
        <w:t xml:space="preserve"> buffer m</w:t>
      </w:r>
      <w:r w:rsidR="005303C6" w:rsidRPr="00C53B3D">
        <w:rPr>
          <w:rFonts w:eastAsia="SimSun"/>
        </w:rPr>
        <w:t>anagement".</w:t>
      </w:r>
    </w:p>
    <w:p w14:paraId="1D2DE30F" w14:textId="77777777" w:rsidR="005303C6" w:rsidRPr="00C53B3D" w:rsidRDefault="000F7D13" w:rsidP="005303C6">
      <w:pPr>
        <w:pStyle w:val="EX"/>
        <w:rPr>
          <w:rFonts w:eastAsia="SimSun"/>
        </w:rPr>
      </w:pPr>
      <w:r w:rsidRPr="00C53B3D">
        <w:rPr>
          <w:rFonts w:eastAsia="SimSun"/>
        </w:rPr>
        <w:t>[10</w:t>
      </w:r>
      <w:r w:rsidR="005303C6" w:rsidRPr="00C53B3D">
        <w:rPr>
          <w:rFonts w:eastAsia="SimSun"/>
        </w:rPr>
        <w:t>]</w:t>
      </w:r>
      <w:r w:rsidR="005303C6" w:rsidRPr="00C53B3D">
        <w:rPr>
          <w:rFonts w:eastAsia="SimSun"/>
        </w:rPr>
        <w:tab/>
        <w:t>3GPP TS 26.449: "</w:t>
      </w:r>
      <w:r w:rsidR="005303C6" w:rsidRPr="00C53B3D">
        <w:t>Codec for Enhanced Voice Services (EVS);</w:t>
      </w:r>
      <w:r w:rsidR="005303C6" w:rsidRPr="00C53B3D">
        <w:rPr>
          <w:rFonts w:eastAsia="SimSun"/>
        </w:rPr>
        <w:t xml:space="preserve"> Comfort Noise Generation (CNG) </w:t>
      </w:r>
      <w:r w:rsidR="00671C36">
        <w:rPr>
          <w:rFonts w:eastAsia="SimSun"/>
        </w:rPr>
        <w:t>a</w:t>
      </w:r>
      <w:r w:rsidR="00671C36" w:rsidRPr="00C53B3D">
        <w:rPr>
          <w:rFonts w:eastAsia="SimSun"/>
        </w:rPr>
        <w:t>spects</w:t>
      </w:r>
      <w:r w:rsidR="005303C6" w:rsidRPr="00C53B3D">
        <w:rPr>
          <w:rFonts w:eastAsia="SimSun"/>
        </w:rPr>
        <w:t>".</w:t>
      </w:r>
    </w:p>
    <w:p w14:paraId="046C8A00" w14:textId="77777777" w:rsidR="005303C6" w:rsidRPr="00C53B3D" w:rsidRDefault="000F7D13" w:rsidP="005303C6">
      <w:pPr>
        <w:pStyle w:val="EX"/>
        <w:rPr>
          <w:rFonts w:eastAsia="SimSun"/>
        </w:rPr>
      </w:pPr>
      <w:r w:rsidRPr="00C53B3D">
        <w:rPr>
          <w:rFonts w:eastAsia="SimSun"/>
        </w:rPr>
        <w:t>[11</w:t>
      </w:r>
      <w:r w:rsidR="005303C6" w:rsidRPr="00C53B3D">
        <w:rPr>
          <w:rFonts w:eastAsia="SimSun"/>
        </w:rPr>
        <w:t>]</w:t>
      </w:r>
      <w:r w:rsidR="005303C6" w:rsidRPr="00C53B3D">
        <w:rPr>
          <w:rFonts w:eastAsia="SimSun"/>
        </w:rPr>
        <w:tab/>
        <w:t>3GPP TS 26.450: "</w:t>
      </w:r>
      <w:r w:rsidR="005303C6" w:rsidRPr="00C53B3D">
        <w:t>Codec for Enhanced Voice Services (EVS);</w:t>
      </w:r>
      <w:r w:rsidR="005303C6" w:rsidRPr="00C53B3D">
        <w:rPr>
          <w:rFonts w:eastAsia="SimSun"/>
        </w:rPr>
        <w:t xml:space="preserve"> Discontinuous Transmission (DTX)".</w:t>
      </w:r>
    </w:p>
    <w:p w14:paraId="52F6C36B" w14:textId="77777777" w:rsidR="005303C6" w:rsidRPr="00C53B3D" w:rsidRDefault="000F7D13" w:rsidP="005303C6">
      <w:pPr>
        <w:pStyle w:val="EX"/>
        <w:rPr>
          <w:rFonts w:eastAsia="SimSun"/>
        </w:rPr>
      </w:pPr>
      <w:r w:rsidRPr="00C53B3D">
        <w:rPr>
          <w:rFonts w:eastAsia="SimSun"/>
        </w:rPr>
        <w:t>[12</w:t>
      </w:r>
      <w:r w:rsidR="005303C6" w:rsidRPr="00C53B3D">
        <w:rPr>
          <w:rFonts w:eastAsia="SimSun"/>
        </w:rPr>
        <w:t>]</w:t>
      </w:r>
      <w:r w:rsidR="005303C6" w:rsidRPr="00C53B3D">
        <w:rPr>
          <w:rFonts w:eastAsia="SimSun"/>
        </w:rPr>
        <w:tab/>
        <w:t>3GPP TS 26.451: "</w:t>
      </w:r>
      <w:r w:rsidR="005303C6" w:rsidRPr="00C53B3D">
        <w:t>Codec for Enhanced Voice Services (EVS);</w:t>
      </w:r>
      <w:r w:rsidR="005303C6" w:rsidRPr="00C53B3D">
        <w:rPr>
          <w:rFonts w:eastAsia="SimSun"/>
        </w:rPr>
        <w:t xml:space="preserve"> Voice Activity Detection (VAD)".</w:t>
      </w:r>
    </w:p>
    <w:p w14:paraId="5FB3BA28" w14:textId="77777777" w:rsidR="005303C6" w:rsidRPr="00C53B3D" w:rsidRDefault="000F7D13" w:rsidP="005303C6">
      <w:pPr>
        <w:pStyle w:val="EX"/>
        <w:rPr>
          <w:rFonts w:eastAsia="SimSun"/>
        </w:rPr>
      </w:pPr>
      <w:r w:rsidRPr="00C53B3D">
        <w:rPr>
          <w:rFonts w:eastAsia="SimSun"/>
        </w:rPr>
        <w:t>[13</w:t>
      </w:r>
      <w:r w:rsidR="005303C6" w:rsidRPr="00C53B3D">
        <w:rPr>
          <w:rFonts w:eastAsia="SimSun"/>
        </w:rPr>
        <w:t>]</w:t>
      </w:r>
      <w:r w:rsidR="005303C6" w:rsidRPr="00C53B3D">
        <w:rPr>
          <w:rFonts w:eastAsia="SimSun"/>
        </w:rPr>
        <w:tab/>
        <w:t>3GPP TS 26.114: "IP Multimedia Subsystem (IMS); Multimedia telephony; Media handling and interaction".</w:t>
      </w:r>
    </w:p>
    <w:p w14:paraId="0CF98C04" w14:textId="77777777" w:rsidR="005303C6" w:rsidRPr="00C53B3D" w:rsidRDefault="005303C6" w:rsidP="005303C6">
      <w:pPr>
        <w:pStyle w:val="EX"/>
        <w:rPr>
          <w:rFonts w:eastAsia="SimSun"/>
        </w:rPr>
      </w:pPr>
      <w:r w:rsidRPr="00C53B3D">
        <w:rPr>
          <w:rFonts w:eastAsia="SimSun"/>
        </w:rPr>
        <w:t>[1</w:t>
      </w:r>
      <w:r w:rsidR="000F7D13" w:rsidRPr="00C53B3D">
        <w:rPr>
          <w:rFonts w:eastAsia="SimSun"/>
        </w:rPr>
        <w:t>4</w:t>
      </w:r>
      <w:r w:rsidRPr="00C53B3D">
        <w:rPr>
          <w:rFonts w:eastAsia="SimSun"/>
        </w:rPr>
        <w:t>]</w:t>
      </w:r>
      <w:r w:rsidRPr="00C53B3D">
        <w:rPr>
          <w:rFonts w:eastAsia="SimSun"/>
        </w:rPr>
        <w:tab/>
        <w:t>3GPP TS 26.131: "Terminal acoustic characteristics for telephony; Requirements</w:t>
      </w:r>
      <w:r w:rsidR="00292C13" w:rsidRPr="00C53B3D">
        <w:t>"</w:t>
      </w:r>
      <w:r w:rsidRPr="00C53B3D">
        <w:rPr>
          <w:rFonts w:eastAsia="SimSun"/>
        </w:rPr>
        <w:t>.</w:t>
      </w:r>
    </w:p>
    <w:p w14:paraId="5C7D361D" w14:textId="77777777" w:rsidR="00AC5BFE" w:rsidRPr="00C53B3D" w:rsidRDefault="00AC5BFE" w:rsidP="005303C6">
      <w:pPr>
        <w:pStyle w:val="EX"/>
      </w:pPr>
      <w:r w:rsidRPr="00C53B3D">
        <w:t>[</w:t>
      </w:r>
      <w:r w:rsidR="000F7D13" w:rsidRPr="00C53B3D">
        <w:t>15</w:t>
      </w:r>
      <w:r w:rsidR="00292C13" w:rsidRPr="00C53B3D">
        <w:t>]</w:t>
      </w:r>
      <w:r w:rsidR="00292C13" w:rsidRPr="00C53B3D">
        <w:tab/>
        <w:t>3GPP SP-100202: "EVS Work Item Description"</w:t>
      </w:r>
      <w:r w:rsidR="000238F4" w:rsidRPr="00C53B3D">
        <w:t>.</w:t>
      </w:r>
    </w:p>
    <w:p w14:paraId="4A91ED5F" w14:textId="77777777" w:rsidR="000449BA" w:rsidRPr="00C53B3D" w:rsidRDefault="000449BA" w:rsidP="005303C6">
      <w:pPr>
        <w:pStyle w:val="EX"/>
      </w:pPr>
      <w:r w:rsidRPr="00C53B3D">
        <w:t>[</w:t>
      </w:r>
      <w:r w:rsidR="005C5560" w:rsidRPr="00C53B3D">
        <w:t>16</w:t>
      </w:r>
      <w:r w:rsidR="00292C13" w:rsidRPr="00C53B3D">
        <w:t>]</w:t>
      </w:r>
      <w:r w:rsidR="00292C13" w:rsidRPr="00C53B3D">
        <w:tab/>
        <w:t>3GPP TR 22.813: "</w:t>
      </w:r>
      <w:r w:rsidRPr="00C53B3D">
        <w:t xml:space="preserve">Study of </w:t>
      </w:r>
      <w:r w:rsidR="00671C36" w:rsidRPr="00C53B3D">
        <w:t>use cases and requirements for enhanced voice codec</w:t>
      </w:r>
      <w:r w:rsidRPr="00C53B3D">
        <w:t xml:space="preserve">s for </w:t>
      </w:r>
      <w:r w:rsidR="00292C13" w:rsidRPr="00C53B3D">
        <w:t>the Evolved Packet System (EPS) "</w:t>
      </w:r>
      <w:r w:rsidR="000238F4" w:rsidRPr="00C53B3D">
        <w:t>.</w:t>
      </w:r>
    </w:p>
    <w:p w14:paraId="5B4C327F" w14:textId="77777777" w:rsidR="0061607A" w:rsidRPr="000C1EA9" w:rsidRDefault="0061607A" w:rsidP="005303C6">
      <w:pPr>
        <w:pStyle w:val="EX"/>
        <w:rPr>
          <w:lang w:val="fr-FR"/>
        </w:rPr>
      </w:pPr>
      <w:r w:rsidRPr="000C1EA9">
        <w:rPr>
          <w:lang w:val="fr-FR"/>
        </w:rPr>
        <w:t>[</w:t>
      </w:r>
      <w:r w:rsidR="005C5560" w:rsidRPr="000C1EA9">
        <w:rPr>
          <w:lang w:val="fr-FR"/>
        </w:rPr>
        <w:t>17</w:t>
      </w:r>
      <w:r w:rsidRPr="000C1EA9">
        <w:rPr>
          <w:lang w:val="fr-FR"/>
        </w:rPr>
        <w:t>]</w:t>
      </w:r>
      <w:r w:rsidRPr="000C1EA9">
        <w:rPr>
          <w:lang w:val="fr-FR"/>
        </w:rPr>
        <w:tab/>
        <w:t>EVS-3 Permanent Document</w:t>
      </w:r>
      <w:r w:rsidR="00671C36" w:rsidRPr="000C1EA9">
        <w:rPr>
          <w:lang w:val="fr-FR"/>
        </w:rPr>
        <w:t>:</w:t>
      </w:r>
      <w:r w:rsidRPr="000C1EA9">
        <w:rPr>
          <w:lang w:val="fr-FR"/>
        </w:rPr>
        <w:t xml:space="preserve"> </w:t>
      </w:r>
      <w:r w:rsidR="00671C36" w:rsidRPr="000C1EA9">
        <w:rPr>
          <w:lang w:val="fr-FR"/>
        </w:rPr>
        <w:t>"</w:t>
      </w:r>
      <w:r w:rsidRPr="000C1EA9">
        <w:rPr>
          <w:lang w:val="fr-FR"/>
        </w:rPr>
        <w:t>EVS Performance Requirements</w:t>
      </w:r>
      <w:r w:rsidR="00671C36" w:rsidRPr="000C1EA9">
        <w:rPr>
          <w:lang w:val="fr-FR"/>
        </w:rPr>
        <w:t>"</w:t>
      </w:r>
      <w:r w:rsidR="000238F4" w:rsidRPr="000C1EA9">
        <w:rPr>
          <w:lang w:val="fr-FR"/>
        </w:rPr>
        <w:t>.</w:t>
      </w:r>
    </w:p>
    <w:p w14:paraId="153A1BF0" w14:textId="77777777" w:rsidR="0061607A" w:rsidRPr="000C1EA9" w:rsidRDefault="0061607A" w:rsidP="005303C6">
      <w:pPr>
        <w:pStyle w:val="EX"/>
        <w:rPr>
          <w:rFonts w:eastAsia="SimSun"/>
          <w:lang w:val="fr-FR"/>
        </w:rPr>
      </w:pPr>
      <w:r w:rsidRPr="000C1EA9">
        <w:rPr>
          <w:lang w:val="fr-FR"/>
        </w:rPr>
        <w:t>[</w:t>
      </w:r>
      <w:r w:rsidR="005C5560" w:rsidRPr="000C1EA9">
        <w:rPr>
          <w:lang w:val="fr-FR"/>
        </w:rPr>
        <w:t>18</w:t>
      </w:r>
      <w:r w:rsidRPr="000C1EA9">
        <w:rPr>
          <w:lang w:val="fr-FR"/>
        </w:rPr>
        <w:t>]</w:t>
      </w:r>
      <w:r w:rsidRPr="000C1EA9">
        <w:rPr>
          <w:lang w:val="fr-FR"/>
        </w:rPr>
        <w:tab/>
        <w:t>EVS-4 Permanent Document</w:t>
      </w:r>
      <w:r w:rsidR="00671C36" w:rsidRPr="000C1EA9">
        <w:rPr>
          <w:lang w:val="fr-FR"/>
        </w:rPr>
        <w:t>:</w:t>
      </w:r>
      <w:r w:rsidRPr="000C1EA9">
        <w:rPr>
          <w:lang w:val="fr-FR"/>
        </w:rPr>
        <w:t xml:space="preserve"> </w:t>
      </w:r>
      <w:r w:rsidR="00671C36" w:rsidRPr="000C1EA9">
        <w:rPr>
          <w:lang w:val="fr-FR"/>
        </w:rPr>
        <w:t>"</w:t>
      </w:r>
      <w:r w:rsidRPr="000C1EA9">
        <w:rPr>
          <w:lang w:val="fr-FR"/>
        </w:rPr>
        <w:t>EVS Design Constraints</w:t>
      </w:r>
      <w:r w:rsidR="00671C36" w:rsidRPr="000C1EA9">
        <w:rPr>
          <w:lang w:val="fr-FR"/>
        </w:rPr>
        <w:t>"</w:t>
      </w:r>
      <w:r w:rsidR="000238F4" w:rsidRPr="000C1EA9">
        <w:rPr>
          <w:lang w:val="fr-FR"/>
        </w:rPr>
        <w:t>.</w:t>
      </w:r>
    </w:p>
    <w:p w14:paraId="714E8BF1" w14:textId="77777777" w:rsidR="007D5B47" w:rsidRPr="000C1EA9" w:rsidRDefault="005C5560" w:rsidP="007D5B47">
      <w:pPr>
        <w:pStyle w:val="EX"/>
        <w:rPr>
          <w:rFonts w:eastAsia="SimSun"/>
          <w:lang w:val="fr-FR"/>
        </w:rPr>
      </w:pPr>
      <w:r w:rsidRPr="000C1EA9">
        <w:rPr>
          <w:rFonts w:eastAsia="SimSun"/>
          <w:lang w:val="fr-FR"/>
        </w:rPr>
        <w:lastRenderedPageBreak/>
        <w:t>[19</w:t>
      </w:r>
      <w:r w:rsidR="007D5B47" w:rsidRPr="000C1EA9">
        <w:rPr>
          <w:rFonts w:eastAsia="SimSun"/>
          <w:lang w:val="fr-FR"/>
        </w:rPr>
        <w:t>]</w:t>
      </w:r>
      <w:r w:rsidR="007D5B47" w:rsidRPr="000C1EA9">
        <w:rPr>
          <w:rFonts w:eastAsia="SimSun"/>
          <w:lang w:val="fr-FR"/>
        </w:rPr>
        <w:tab/>
        <w:t>EVS-5b Permanent Document</w:t>
      </w:r>
      <w:r w:rsidR="00671C36" w:rsidRPr="000C1EA9">
        <w:rPr>
          <w:rFonts w:eastAsia="SimSun"/>
          <w:lang w:val="fr-FR"/>
        </w:rPr>
        <w:t>:</w:t>
      </w:r>
      <w:r w:rsidR="007D5B47" w:rsidRPr="000C1EA9">
        <w:rPr>
          <w:rFonts w:eastAsia="SimSun"/>
          <w:lang w:val="fr-FR"/>
        </w:rPr>
        <w:t xml:space="preserve"> </w:t>
      </w:r>
      <w:r w:rsidR="00671C36" w:rsidRPr="000C1EA9">
        <w:rPr>
          <w:rFonts w:eastAsia="SimSun"/>
          <w:lang w:val="fr-FR"/>
        </w:rPr>
        <w:t>"</w:t>
      </w:r>
      <w:r w:rsidR="007D5B47" w:rsidRPr="000C1EA9">
        <w:rPr>
          <w:rFonts w:eastAsia="SimSun"/>
          <w:lang w:val="fr-FR"/>
        </w:rPr>
        <w:t>EVS Selection Rules</w:t>
      </w:r>
      <w:r w:rsidR="00671C36" w:rsidRPr="000C1EA9">
        <w:rPr>
          <w:rFonts w:eastAsia="SimSun"/>
          <w:lang w:val="fr-FR"/>
        </w:rPr>
        <w:t>"</w:t>
      </w:r>
      <w:r w:rsidR="000238F4" w:rsidRPr="000C1EA9">
        <w:rPr>
          <w:rFonts w:eastAsia="SimSun"/>
          <w:lang w:val="fr-FR"/>
        </w:rPr>
        <w:t>.</w:t>
      </w:r>
    </w:p>
    <w:p w14:paraId="6D5BA0DF" w14:textId="77777777" w:rsidR="007D5B47" w:rsidRPr="000C1EA9" w:rsidRDefault="005C5560" w:rsidP="007D5B47">
      <w:pPr>
        <w:pStyle w:val="EX"/>
        <w:rPr>
          <w:rFonts w:eastAsia="SimSun"/>
          <w:lang w:val="fr-FR"/>
        </w:rPr>
      </w:pPr>
      <w:r w:rsidRPr="000C1EA9">
        <w:rPr>
          <w:rFonts w:eastAsia="SimSun"/>
          <w:lang w:val="fr-FR"/>
        </w:rPr>
        <w:t>[20</w:t>
      </w:r>
      <w:r w:rsidR="007D5B47" w:rsidRPr="000C1EA9">
        <w:rPr>
          <w:rFonts w:eastAsia="SimSun"/>
          <w:lang w:val="fr-FR"/>
        </w:rPr>
        <w:t>]</w:t>
      </w:r>
      <w:r w:rsidR="007D5B47" w:rsidRPr="000C1EA9">
        <w:rPr>
          <w:rFonts w:eastAsia="SimSun"/>
          <w:lang w:val="fr-FR"/>
        </w:rPr>
        <w:tab/>
        <w:t>EVS-6b Permanent Document</w:t>
      </w:r>
      <w:r w:rsidR="00671C36" w:rsidRPr="000C1EA9">
        <w:rPr>
          <w:rFonts w:eastAsia="SimSun"/>
          <w:lang w:val="fr-FR"/>
        </w:rPr>
        <w:t>:</w:t>
      </w:r>
      <w:r w:rsidR="007D5B47" w:rsidRPr="000C1EA9">
        <w:rPr>
          <w:rFonts w:eastAsia="SimSun"/>
          <w:lang w:val="fr-FR"/>
        </w:rPr>
        <w:t xml:space="preserve"> </w:t>
      </w:r>
      <w:r w:rsidR="00671C36" w:rsidRPr="000C1EA9">
        <w:rPr>
          <w:rFonts w:eastAsia="SimSun"/>
          <w:lang w:val="fr-FR"/>
        </w:rPr>
        <w:t>"</w:t>
      </w:r>
      <w:r w:rsidR="007D5B47" w:rsidRPr="000C1EA9">
        <w:rPr>
          <w:rFonts w:eastAsia="SimSun"/>
          <w:lang w:val="fr-FR"/>
        </w:rPr>
        <w:t>EVS Selection Deliverables</w:t>
      </w:r>
      <w:r w:rsidR="00671C36" w:rsidRPr="000C1EA9">
        <w:rPr>
          <w:rFonts w:eastAsia="SimSun"/>
          <w:lang w:val="fr-FR"/>
        </w:rPr>
        <w:t>"</w:t>
      </w:r>
      <w:r w:rsidR="000238F4" w:rsidRPr="000C1EA9">
        <w:rPr>
          <w:rFonts w:eastAsia="SimSun"/>
          <w:lang w:val="fr-FR"/>
        </w:rPr>
        <w:t>.</w:t>
      </w:r>
    </w:p>
    <w:p w14:paraId="6F3782D2" w14:textId="77777777" w:rsidR="005303C6" w:rsidRPr="000C1EA9" w:rsidRDefault="005C5560" w:rsidP="007D5B47">
      <w:pPr>
        <w:pStyle w:val="EX"/>
        <w:rPr>
          <w:rFonts w:eastAsia="SimSun"/>
          <w:lang w:val="fr-FR"/>
        </w:rPr>
      </w:pPr>
      <w:r w:rsidRPr="000C1EA9">
        <w:rPr>
          <w:rFonts w:eastAsia="SimSun"/>
          <w:lang w:val="fr-FR"/>
        </w:rPr>
        <w:t>[21</w:t>
      </w:r>
      <w:r w:rsidR="005303C6" w:rsidRPr="000C1EA9">
        <w:rPr>
          <w:rFonts w:eastAsia="SimSun"/>
          <w:lang w:val="fr-FR"/>
        </w:rPr>
        <w:t>]</w:t>
      </w:r>
      <w:r w:rsidR="005303C6" w:rsidRPr="000C1EA9">
        <w:rPr>
          <w:rFonts w:eastAsia="SimSun"/>
          <w:lang w:val="fr-FR"/>
        </w:rPr>
        <w:tab/>
      </w:r>
      <w:r w:rsidR="004929D0" w:rsidRPr="000C1EA9">
        <w:rPr>
          <w:rFonts w:eastAsia="SimSun"/>
          <w:lang w:val="fr-FR"/>
        </w:rPr>
        <w:t>EVS-7b Permanent Document</w:t>
      </w:r>
      <w:r w:rsidR="00671C36" w:rsidRPr="000C1EA9">
        <w:rPr>
          <w:rFonts w:eastAsia="SimSun"/>
          <w:lang w:val="fr-FR"/>
        </w:rPr>
        <w:t>:</w:t>
      </w:r>
      <w:r w:rsidR="004929D0" w:rsidRPr="000C1EA9">
        <w:rPr>
          <w:rFonts w:eastAsia="SimSun"/>
          <w:lang w:val="fr-FR"/>
        </w:rPr>
        <w:t xml:space="preserve"> </w:t>
      </w:r>
      <w:r w:rsidR="00671C36" w:rsidRPr="000C1EA9">
        <w:rPr>
          <w:rFonts w:eastAsia="SimSun"/>
          <w:lang w:val="fr-FR"/>
        </w:rPr>
        <w:t>"</w:t>
      </w:r>
      <w:r w:rsidR="004929D0" w:rsidRPr="000C1EA9">
        <w:rPr>
          <w:rFonts w:eastAsia="SimSun"/>
          <w:lang w:val="fr-FR"/>
        </w:rPr>
        <w:t>Processing Plan for the EVS Selection Phase</w:t>
      </w:r>
      <w:r w:rsidR="00671C36" w:rsidRPr="000C1EA9">
        <w:rPr>
          <w:rFonts w:eastAsia="SimSun"/>
          <w:lang w:val="fr-FR"/>
        </w:rPr>
        <w:t>"</w:t>
      </w:r>
      <w:r w:rsidR="000238F4" w:rsidRPr="000C1EA9">
        <w:rPr>
          <w:rFonts w:eastAsia="SimSun"/>
          <w:lang w:val="fr-FR"/>
        </w:rPr>
        <w:t>.</w:t>
      </w:r>
    </w:p>
    <w:p w14:paraId="3FA29D36" w14:textId="77777777" w:rsidR="00271D33" w:rsidRPr="00C53B3D" w:rsidRDefault="005C5560" w:rsidP="005303C6">
      <w:pPr>
        <w:pStyle w:val="EX"/>
        <w:rPr>
          <w:rFonts w:eastAsia="SimSun"/>
        </w:rPr>
      </w:pPr>
      <w:r w:rsidRPr="00C53B3D">
        <w:rPr>
          <w:rFonts w:eastAsia="SimSun"/>
        </w:rPr>
        <w:t>[22</w:t>
      </w:r>
      <w:r w:rsidR="00271D33" w:rsidRPr="00C53B3D">
        <w:rPr>
          <w:rFonts w:eastAsia="SimSun"/>
        </w:rPr>
        <w:t>]</w:t>
      </w:r>
      <w:r w:rsidR="00271D33" w:rsidRPr="00C53B3D">
        <w:rPr>
          <w:rFonts w:eastAsia="SimSun"/>
        </w:rPr>
        <w:tab/>
      </w:r>
      <w:r w:rsidR="004929D0" w:rsidRPr="00C53B3D">
        <w:rPr>
          <w:rFonts w:eastAsia="SimSun"/>
        </w:rPr>
        <w:t>EVS-8b Permanent Document</w:t>
      </w:r>
      <w:r w:rsidR="00671C36">
        <w:rPr>
          <w:rFonts w:eastAsia="SimSun"/>
        </w:rPr>
        <w:t>:</w:t>
      </w:r>
      <w:r w:rsidR="004929D0" w:rsidRPr="00C53B3D">
        <w:rPr>
          <w:rFonts w:eastAsia="SimSun"/>
        </w:rPr>
        <w:t xml:space="preserve"> </w:t>
      </w:r>
      <w:r w:rsidR="00671C36">
        <w:rPr>
          <w:rFonts w:eastAsia="SimSun"/>
        </w:rPr>
        <w:t>"</w:t>
      </w:r>
      <w:r w:rsidR="004929D0" w:rsidRPr="00C53B3D">
        <w:rPr>
          <w:rFonts w:eastAsia="SimSun"/>
        </w:rPr>
        <w:t>Test Plan for the EVS Selection Phase</w:t>
      </w:r>
      <w:r w:rsidR="00671C36">
        <w:rPr>
          <w:rFonts w:eastAsia="SimSun"/>
        </w:rPr>
        <w:t>"</w:t>
      </w:r>
      <w:r w:rsidR="000238F4" w:rsidRPr="00C53B3D">
        <w:rPr>
          <w:rFonts w:eastAsia="SimSun"/>
        </w:rPr>
        <w:t>.</w:t>
      </w:r>
    </w:p>
    <w:p w14:paraId="5C76023F" w14:textId="77777777" w:rsidR="00271D33" w:rsidRPr="00C53B3D" w:rsidRDefault="005C5560" w:rsidP="00271D33">
      <w:pPr>
        <w:pStyle w:val="EX"/>
        <w:rPr>
          <w:rFonts w:eastAsia="SimSun"/>
        </w:rPr>
      </w:pPr>
      <w:r w:rsidRPr="00C53B3D">
        <w:rPr>
          <w:rFonts w:eastAsia="SimSun"/>
        </w:rPr>
        <w:t>[23</w:t>
      </w:r>
      <w:r w:rsidR="00271D33" w:rsidRPr="00C53B3D">
        <w:rPr>
          <w:rFonts w:eastAsia="SimSun"/>
        </w:rPr>
        <w:t>]</w:t>
      </w:r>
      <w:r w:rsidR="00271D33" w:rsidRPr="00C53B3D">
        <w:rPr>
          <w:rFonts w:eastAsia="SimSun"/>
        </w:rPr>
        <w:tab/>
      </w:r>
      <w:r w:rsidR="004929D0" w:rsidRPr="00C53B3D">
        <w:rPr>
          <w:rFonts w:eastAsia="SimSun"/>
        </w:rPr>
        <w:t>EVS-7c Permanent Document</w:t>
      </w:r>
      <w:r w:rsidR="00671C36">
        <w:rPr>
          <w:rFonts w:eastAsia="SimSun"/>
        </w:rPr>
        <w:t>:</w:t>
      </w:r>
      <w:r w:rsidR="004929D0" w:rsidRPr="00C53B3D">
        <w:rPr>
          <w:rFonts w:eastAsia="SimSun"/>
        </w:rPr>
        <w:t xml:space="preserve"> Processing Plan for the EVS Characterization Phase</w:t>
      </w:r>
    </w:p>
    <w:p w14:paraId="36411EBA" w14:textId="77777777" w:rsidR="00271D33" w:rsidRPr="00C53B3D" w:rsidRDefault="00271D33" w:rsidP="00271D33">
      <w:pPr>
        <w:pStyle w:val="EX"/>
        <w:rPr>
          <w:rFonts w:eastAsia="SimSun"/>
        </w:rPr>
      </w:pPr>
      <w:r w:rsidRPr="00C53B3D">
        <w:rPr>
          <w:rFonts w:eastAsia="SimSun"/>
        </w:rPr>
        <w:t>[</w:t>
      </w:r>
      <w:r w:rsidR="00F17758" w:rsidRPr="00C53B3D">
        <w:rPr>
          <w:rFonts w:eastAsia="SimSun"/>
        </w:rPr>
        <w:t>2</w:t>
      </w:r>
      <w:r w:rsidR="005C5560" w:rsidRPr="00C53B3D">
        <w:rPr>
          <w:rFonts w:eastAsia="SimSun"/>
        </w:rPr>
        <w:t>4</w:t>
      </w:r>
      <w:r w:rsidRPr="00C53B3D">
        <w:rPr>
          <w:rFonts w:eastAsia="SimSun"/>
        </w:rPr>
        <w:t>]</w:t>
      </w:r>
      <w:r w:rsidRPr="00C53B3D">
        <w:rPr>
          <w:rFonts w:eastAsia="SimSun"/>
        </w:rPr>
        <w:tab/>
      </w:r>
      <w:r w:rsidR="004929D0" w:rsidRPr="00C53B3D">
        <w:rPr>
          <w:rFonts w:eastAsia="SimSun"/>
        </w:rPr>
        <w:t>EVS-8c Permanent Document</w:t>
      </w:r>
      <w:r w:rsidR="00671C36">
        <w:rPr>
          <w:rFonts w:eastAsia="SimSun"/>
        </w:rPr>
        <w:t>:</w:t>
      </w:r>
      <w:r w:rsidR="004929D0" w:rsidRPr="00C53B3D">
        <w:rPr>
          <w:rFonts w:eastAsia="SimSun"/>
        </w:rPr>
        <w:t xml:space="preserve"> </w:t>
      </w:r>
      <w:r w:rsidR="00671C36">
        <w:rPr>
          <w:rFonts w:eastAsia="SimSun"/>
        </w:rPr>
        <w:t>"</w:t>
      </w:r>
      <w:r w:rsidR="004929D0" w:rsidRPr="00C53B3D">
        <w:rPr>
          <w:rFonts w:eastAsia="SimSun"/>
        </w:rPr>
        <w:t>Test Plan for</w:t>
      </w:r>
      <w:r w:rsidR="000238F4" w:rsidRPr="00C53B3D">
        <w:rPr>
          <w:rFonts w:eastAsia="SimSun"/>
        </w:rPr>
        <w:t xml:space="preserve"> the EVS Characterization Phase</w:t>
      </w:r>
      <w:r w:rsidR="00671C36">
        <w:rPr>
          <w:rFonts w:eastAsia="SimSun"/>
        </w:rPr>
        <w:t>"</w:t>
      </w:r>
      <w:r w:rsidR="000238F4" w:rsidRPr="00C53B3D">
        <w:rPr>
          <w:rFonts w:eastAsia="SimSun"/>
        </w:rPr>
        <w:t>.</w:t>
      </w:r>
    </w:p>
    <w:p w14:paraId="7B44985D" w14:textId="77777777" w:rsidR="005303C6" w:rsidRPr="00C53B3D" w:rsidRDefault="00116C69">
      <w:pPr>
        <w:pStyle w:val="EX"/>
      </w:pPr>
      <w:r w:rsidRPr="00C53B3D">
        <w:t>[25]</w:t>
      </w:r>
      <w:r w:rsidRPr="00C53B3D">
        <w:tab/>
        <w:t>Rec</w:t>
      </w:r>
      <w:r w:rsidR="006200ED">
        <w:t>ommendation</w:t>
      </w:r>
      <w:r w:rsidR="006200ED" w:rsidRPr="006200ED">
        <w:t xml:space="preserve"> </w:t>
      </w:r>
      <w:r w:rsidR="006200ED" w:rsidRPr="00C53B3D">
        <w:t>ITU-T</w:t>
      </w:r>
      <w:r w:rsidR="006200ED">
        <w:t xml:space="preserve"> </w:t>
      </w:r>
      <w:r w:rsidRPr="00C53B3D">
        <w:t>P.800</w:t>
      </w:r>
      <w:r w:rsidR="00671C36">
        <w:t>:</w:t>
      </w:r>
      <w:r w:rsidRPr="00C53B3D">
        <w:t xml:space="preserve"> </w:t>
      </w:r>
      <w:r w:rsidR="00292C13" w:rsidRPr="00C53B3D">
        <w:t>"</w:t>
      </w:r>
      <w:r w:rsidRPr="00C53B3D">
        <w:t>Methods for subjective determination of transmission quality</w:t>
      </w:r>
      <w:r w:rsidR="00292C13" w:rsidRPr="00C53B3D">
        <w:t>"</w:t>
      </w:r>
      <w:r w:rsidR="000238F4" w:rsidRPr="00C53B3D">
        <w:t>.</w:t>
      </w:r>
    </w:p>
    <w:p w14:paraId="11961CFA" w14:textId="77777777" w:rsidR="00F2667A" w:rsidRDefault="00292C13">
      <w:pPr>
        <w:pStyle w:val="EX"/>
      </w:pPr>
      <w:r w:rsidRPr="00C53B3D">
        <w:t>[26]</w:t>
      </w:r>
      <w:r w:rsidRPr="00C53B3D">
        <w:tab/>
        <w:t>3GPP TR 22.105</w:t>
      </w:r>
      <w:r w:rsidR="00671C36">
        <w:t>:</w:t>
      </w:r>
      <w:r w:rsidRPr="00C53B3D">
        <w:t xml:space="preserve"> "</w:t>
      </w:r>
      <w:r w:rsidR="00F2667A" w:rsidRPr="00C53B3D">
        <w:t>Se</w:t>
      </w:r>
      <w:r w:rsidRPr="00C53B3D">
        <w:t>rvices and</w:t>
      </w:r>
      <w:r w:rsidR="00671C36">
        <w:t xml:space="preserve"> s</w:t>
      </w:r>
      <w:r w:rsidRPr="00C53B3D">
        <w:t xml:space="preserve">ervice </w:t>
      </w:r>
      <w:r w:rsidR="00671C36">
        <w:t>c</w:t>
      </w:r>
      <w:r w:rsidR="00671C36" w:rsidRPr="00C53B3D">
        <w:t>apabilities</w:t>
      </w:r>
      <w:r w:rsidRPr="00C53B3D">
        <w:t>".</w:t>
      </w:r>
    </w:p>
    <w:p w14:paraId="46E25998" w14:textId="77777777" w:rsidR="00C52734" w:rsidRDefault="00C52734">
      <w:pPr>
        <w:pStyle w:val="EX"/>
      </w:pPr>
      <w:r>
        <w:t>[27]</w:t>
      </w:r>
      <w:r>
        <w:tab/>
        <w:t xml:space="preserve">Recommendation ITU-T G.191: </w:t>
      </w:r>
      <w:r w:rsidR="009924E5">
        <w:t>"</w:t>
      </w:r>
      <w:r>
        <w:t>Software tools for speech and audio coding standardization</w:t>
      </w:r>
      <w:r w:rsidR="009924E5">
        <w:t>"</w:t>
      </w:r>
      <w:r>
        <w:t>, 03/2010, electronic attachment: STL2009 Software Tool Library.</w:t>
      </w:r>
    </w:p>
    <w:p w14:paraId="7493ED97" w14:textId="77777777" w:rsidR="00D3471D" w:rsidRDefault="00D3471D" w:rsidP="00D3471D">
      <w:pPr>
        <w:pStyle w:val="EX"/>
        <w:rPr>
          <w:lang w:val="en-US"/>
        </w:rPr>
      </w:pPr>
      <w:r>
        <w:rPr>
          <w:lang w:val="en-US"/>
        </w:rPr>
        <w:t>[28</w:t>
      </w:r>
      <w:r w:rsidRPr="008C2A89">
        <w:rPr>
          <w:lang w:val="en-US"/>
        </w:rPr>
        <w:t>]</w:t>
      </w:r>
      <w:r w:rsidRPr="008C2A89">
        <w:rPr>
          <w:lang w:val="en-US"/>
        </w:rPr>
        <w:tab/>
      </w:r>
      <w:r>
        <w:rPr>
          <w:lang w:val="en-US"/>
        </w:rPr>
        <w:t xml:space="preserve">Recommendation ITU-T </w:t>
      </w:r>
      <w:r w:rsidRPr="008C2A89">
        <w:rPr>
          <w:lang w:val="en-US"/>
        </w:rPr>
        <w:t xml:space="preserve">G.100.1: </w:t>
      </w:r>
      <w:r w:rsidR="009924E5">
        <w:rPr>
          <w:lang w:val="en-US"/>
        </w:rPr>
        <w:t>"</w:t>
      </w:r>
      <w:r w:rsidRPr="008C2A89">
        <w:rPr>
          <w:lang w:val="en-US"/>
        </w:rPr>
        <w:t>The use of the decibel and of relative levels in speechband telecommunications</w:t>
      </w:r>
      <w:r w:rsidR="009924E5">
        <w:rPr>
          <w:lang w:val="en-US"/>
        </w:rPr>
        <w:t>"</w:t>
      </w:r>
      <w:r w:rsidRPr="008C2A89">
        <w:rPr>
          <w:lang w:val="en-US"/>
        </w:rPr>
        <w:t>, 11/2001.</w:t>
      </w:r>
    </w:p>
    <w:p w14:paraId="6A0E9DBC" w14:textId="77777777" w:rsidR="00D3471D" w:rsidRPr="000817F9" w:rsidRDefault="00D3471D" w:rsidP="00D3471D">
      <w:pPr>
        <w:pStyle w:val="EX"/>
        <w:rPr>
          <w:lang w:val="en-US"/>
        </w:rPr>
      </w:pPr>
      <w:r>
        <w:rPr>
          <w:lang w:val="en-US"/>
        </w:rPr>
        <w:t>[29</w:t>
      </w:r>
      <w:r w:rsidRPr="000817F9">
        <w:rPr>
          <w:lang w:val="en-US"/>
        </w:rPr>
        <w:t>]</w:t>
      </w:r>
      <w:r w:rsidRPr="000817F9">
        <w:rPr>
          <w:lang w:val="en-US"/>
        </w:rPr>
        <w:tab/>
        <w:t xml:space="preserve">3GPP TS 26.132: </w:t>
      </w:r>
      <w:r w:rsidR="009924E5">
        <w:rPr>
          <w:lang w:val="en-US"/>
        </w:rPr>
        <w:t>"</w:t>
      </w:r>
      <w:r w:rsidRPr="000817F9">
        <w:rPr>
          <w:lang w:val="en-US"/>
        </w:rPr>
        <w:t>Speech and video telephony terminal acoustic test specification (Release 12)</w:t>
      </w:r>
      <w:r w:rsidR="009924E5">
        <w:rPr>
          <w:lang w:val="en-US"/>
        </w:rPr>
        <w:t>"</w:t>
      </w:r>
      <w:r w:rsidRPr="000817F9">
        <w:rPr>
          <w:lang w:val="en-US"/>
        </w:rPr>
        <w:t>.</w:t>
      </w:r>
    </w:p>
    <w:p w14:paraId="4DC61415" w14:textId="77777777" w:rsidR="00D3471D" w:rsidRPr="00D3471D" w:rsidRDefault="00D3471D">
      <w:pPr>
        <w:pStyle w:val="EX"/>
        <w:rPr>
          <w:lang w:val="en-US"/>
        </w:rPr>
      </w:pPr>
      <w:r>
        <w:rPr>
          <w:lang w:val="en-US"/>
        </w:rPr>
        <w:t>[30</w:t>
      </w:r>
      <w:r w:rsidRPr="000817F9">
        <w:rPr>
          <w:lang w:val="en-US"/>
        </w:rPr>
        <w:t>]</w:t>
      </w:r>
      <w:r w:rsidRPr="000817F9">
        <w:rPr>
          <w:lang w:val="en-US"/>
        </w:rPr>
        <w:tab/>
        <w:t xml:space="preserve">Recommendation ITU-T P.501: </w:t>
      </w:r>
      <w:r w:rsidR="009924E5">
        <w:rPr>
          <w:lang w:val="en-US"/>
        </w:rPr>
        <w:t>"</w:t>
      </w:r>
      <w:r w:rsidRPr="000817F9">
        <w:rPr>
          <w:lang w:val="en-US"/>
        </w:rPr>
        <w:t>Test signals for use in telephonometry</w:t>
      </w:r>
      <w:r w:rsidR="009924E5">
        <w:rPr>
          <w:lang w:val="en-US"/>
        </w:rPr>
        <w:t>"</w:t>
      </w:r>
      <w:r>
        <w:rPr>
          <w:lang w:val="en-US"/>
        </w:rPr>
        <w:t>, 01/2012.</w:t>
      </w:r>
    </w:p>
    <w:p w14:paraId="42FD3ADA" w14:textId="77777777" w:rsidR="002D3B33" w:rsidRPr="00C53B3D" w:rsidRDefault="002D3B33">
      <w:pPr>
        <w:pStyle w:val="Heading1"/>
      </w:pPr>
      <w:bookmarkStart w:id="8" w:name="_Toc10451334"/>
      <w:r w:rsidRPr="00C53B3D">
        <w:t>3</w:t>
      </w:r>
      <w:r w:rsidRPr="00C53B3D">
        <w:tab/>
        <w:t>Abbreviations</w:t>
      </w:r>
      <w:bookmarkEnd w:id="8"/>
    </w:p>
    <w:p w14:paraId="07C79324" w14:textId="77777777" w:rsidR="0052300C" w:rsidRPr="00C53B3D" w:rsidRDefault="002D3B33" w:rsidP="0052300C">
      <w:pPr>
        <w:keepNext/>
      </w:pPr>
      <w:r w:rsidRPr="00C53B3D">
        <w:t>For the purposes of the present document, the abbreviat</w:t>
      </w:r>
      <w:r w:rsidR="004B437D" w:rsidRPr="00C53B3D">
        <w:t>ions given in 3GPP TR 21.905 [1</w:t>
      </w:r>
      <w:r w:rsidRPr="00C53B3D">
        <w:t>] and the following apply</w:t>
      </w:r>
      <w:r w:rsidR="0052300C" w:rsidRPr="00C53B3D">
        <w:t xml:space="preserve">. An abbreviation defined in the present document takes precedence over the definition of the same abbreviation, if any, in </w:t>
      </w:r>
      <w:r w:rsidR="00B46234" w:rsidRPr="00C53B3D">
        <w:t xml:space="preserve">3GPP </w:t>
      </w:r>
      <w:r w:rsidR="0052300C" w:rsidRPr="00C53B3D">
        <w:t>TR 21.905 [1].</w:t>
      </w:r>
    </w:p>
    <w:p w14:paraId="0E648CAB" w14:textId="77777777" w:rsidR="0052300C" w:rsidRPr="00C53B3D" w:rsidRDefault="0052300C" w:rsidP="0052300C">
      <w:pPr>
        <w:pStyle w:val="EW"/>
        <w:rPr>
          <w:rFonts w:eastAsia="SimSun"/>
          <w:lang w:eastAsia="zh-CN"/>
        </w:rPr>
      </w:pPr>
      <w:r w:rsidRPr="00C53B3D">
        <w:rPr>
          <w:rFonts w:eastAsia="SimSun"/>
          <w:lang w:eastAsia="zh-CN"/>
        </w:rPr>
        <w:t>ACELP</w:t>
      </w:r>
      <w:r w:rsidRPr="00C53B3D">
        <w:rPr>
          <w:rFonts w:eastAsia="SimSun"/>
          <w:lang w:eastAsia="zh-CN"/>
        </w:rPr>
        <w:tab/>
        <w:t>Algebraic Code-Excited Linear Prediction</w:t>
      </w:r>
    </w:p>
    <w:p w14:paraId="427545A0" w14:textId="77777777" w:rsidR="002D3B33" w:rsidRPr="00C53B3D" w:rsidRDefault="002D3B33">
      <w:pPr>
        <w:pStyle w:val="EW"/>
        <w:keepNext/>
      </w:pPr>
      <w:r w:rsidRPr="00C53B3D">
        <w:t>ACR</w:t>
      </w:r>
      <w:r w:rsidRPr="00C53B3D">
        <w:tab/>
        <w:t>Absolute Category Rating</w:t>
      </w:r>
    </w:p>
    <w:p w14:paraId="27FCEC3C" w14:textId="77777777" w:rsidR="002D3B33" w:rsidRPr="00C53B3D" w:rsidRDefault="002D3B33">
      <w:pPr>
        <w:pStyle w:val="EW"/>
        <w:keepNext/>
      </w:pPr>
      <w:r w:rsidRPr="00C53B3D">
        <w:t>AMR</w:t>
      </w:r>
      <w:r w:rsidRPr="00C53B3D">
        <w:tab/>
        <w:t>Adaptive Multi-Rate</w:t>
      </w:r>
    </w:p>
    <w:p w14:paraId="2CFF7CDC" w14:textId="77777777" w:rsidR="002D3B33" w:rsidRPr="00C53B3D" w:rsidRDefault="002D3B33">
      <w:pPr>
        <w:pStyle w:val="EW"/>
      </w:pPr>
      <w:r w:rsidRPr="00C53B3D">
        <w:t>AMR-WB</w:t>
      </w:r>
      <w:r w:rsidRPr="00C53B3D">
        <w:tab/>
        <w:t>Adaptive Multi-Rate Wideband</w:t>
      </w:r>
    </w:p>
    <w:p w14:paraId="6065CD33" w14:textId="77777777" w:rsidR="002D3B33" w:rsidRPr="00C53B3D" w:rsidRDefault="002D3B33">
      <w:pPr>
        <w:pStyle w:val="EW"/>
      </w:pPr>
      <w:r w:rsidRPr="00C53B3D">
        <w:t>CCR</w:t>
      </w:r>
      <w:r w:rsidRPr="00C53B3D">
        <w:tab/>
        <w:t>Comparison Category Rating</w:t>
      </w:r>
    </w:p>
    <w:p w14:paraId="3C7E1018" w14:textId="77777777" w:rsidR="002D3B33" w:rsidRPr="00C53B3D" w:rsidRDefault="002D3B33">
      <w:pPr>
        <w:pStyle w:val="EW"/>
      </w:pPr>
      <w:r w:rsidRPr="00C53B3D">
        <w:t>CI</w:t>
      </w:r>
      <w:r w:rsidRPr="00C53B3D">
        <w:tab/>
        <w:t>Confidence Interval</w:t>
      </w:r>
    </w:p>
    <w:p w14:paraId="4B3C3824" w14:textId="77777777" w:rsidR="002D3B33" w:rsidRPr="00C53B3D" w:rsidRDefault="002D3B33">
      <w:pPr>
        <w:pStyle w:val="EW"/>
      </w:pPr>
      <w:r w:rsidRPr="00C53B3D">
        <w:t>CMOS</w:t>
      </w:r>
      <w:r w:rsidR="009924E5">
        <w:tab/>
      </w:r>
      <w:r w:rsidRPr="00C53B3D">
        <w:t>Comparison MOS</w:t>
      </w:r>
    </w:p>
    <w:p w14:paraId="6042AB99" w14:textId="77777777" w:rsidR="00244765" w:rsidRPr="00C53B3D" w:rsidRDefault="00244765">
      <w:pPr>
        <w:pStyle w:val="EW"/>
      </w:pPr>
      <w:r w:rsidRPr="00C53B3D">
        <w:t>CNG</w:t>
      </w:r>
      <w:r w:rsidRPr="00C53B3D">
        <w:tab/>
        <w:t>Comfort Noise Generation</w:t>
      </w:r>
    </w:p>
    <w:p w14:paraId="78BDE359" w14:textId="77777777" w:rsidR="006F1FFE" w:rsidRPr="00C53B3D" w:rsidRDefault="006F1FFE">
      <w:pPr>
        <w:pStyle w:val="EW"/>
      </w:pPr>
      <w:r w:rsidRPr="00C53B3D">
        <w:t>CS</w:t>
      </w:r>
      <w:r w:rsidRPr="00C53B3D">
        <w:tab/>
        <w:t>Circuit Switched</w:t>
      </w:r>
    </w:p>
    <w:p w14:paraId="27C7B436" w14:textId="77777777" w:rsidR="00244765" w:rsidRPr="00C53B3D" w:rsidRDefault="00244765">
      <w:pPr>
        <w:pStyle w:val="EW"/>
      </w:pPr>
      <w:r w:rsidRPr="00C53B3D">
        <w:t>CuT</w:t>
      </w:r>
      <w:r w:rsidRPr="00C53B3D">
        <w:tab/>
        <w:t>Codec under Test</w:t>
      </w:r>
    </w:p>
    <w:p w14:paraId="33593E3B" w14:textId="77777777" w:rsidR="002D3B33" w:rsidRPr="00C53B3D" w:rsidRDefault="002D3B33">
      <w:pPr>
        <w:pStyle w:val="EW"/>
      </w:pPr>
      <w:r w:rsidRPr="00C53B3D">
        <w:t>DCR</w:t>
      </w:r>
      <w:r w:rsidRPr="00C53B3D">
        <w:tab/>
        <w:t>Degradation Category Rating</w:t>
      </w:r>
    </w:p>
    <w:p w14:paraId="01B52345" w14:textId="77777777" w:rsidR="002D3B33" w:rsidRPr="00C53B3D" w:rsidRDefault="002D3B33">
      <w:pPr>
        <w:pStyle w:val="EW"/>
      </w:pPr>
      <w:r w:rsidRPr="00C53B3D">
        <w:t>DMOS</w:t>
      </w:r>
      <w:r w:rsidRPr="00C53B3D">
        <w:tab/>
        <w:t>Differential MOS</w:t>
      </w:r>
    </w:p>
    <w:p w14:paraId="1D16CCA2" w14:textId="77777777" w:rsidR="00DF4D0A" w:rsidRPr="00C53B3D" w:rsidRDefault="00DF4D0A">
      <w:pPr>
        <w:pStyle w:val="EW"/>
      </w:pPr>
      <w:r w:rsidRPr="00C53B3D">
        <w:t>DS</w:t>
      </w:r>
      <w:r w:rsidRPr="00C53B3D">
        <w:tab/>
        <w:t>Direct Source</w:t>
      </w:r>
    </w:p>
    <w:p w14:paraId="0EB53009" w14:textId="77777777" w:rsidR="002D3B33" w:rsidRPr="00C53B3D" w:rsidRDefault="002D3B33">
      <w:pPr>
        <w:pStyle w:val="EW"/>
      </w:pPr>
      <w:r w:rsidRPr="00C53B3D">
        <w:t>DTMF</w:t>
      </w:r>
      <w:r w:rsidRPr="00C53B3D">
        <w:tab/>
        <w:t>Dual Tone Multi Frequency</w:t>
      </w:r>
    </w:p>
    <w:p w14:paraId="580070D5" w14:textId="77777777" w:rsidR="002D3B33" w:rsidRPr="00C53B3D" w:rsidRDefault="002D3B33">
      <w:pPr>
        <w:pStyle w:val="EW"/>
      </w:pPr>
      <w:r w:rsidRPr="00C53B3D">
        <w:t>DTX</w:t>
      </w:r>
      <w:r w:rsidRPr="00C53B3D">
        <w:tab/>
        <w:t>Discontinuo</w:t>
      </w:r>
      <w:r w:rsidR="00244765" w:rsidRPr="00C53B3D">
        <w:t>us Transmission</w:t>
      </w:r>
    </w:p>
    <w:p w14:paraId="23F571A0" w14:textId="77777777" w:rsidR="002D3B33" w:rsidRPr="00C53B3D" w:rsidRDefault="002D3B33">
      <w:pPr>
        <w:pStyle w:val="EW"/>
      </w:pPr>
      <w:r w:rsidRPr="00C53B3D">
        <w:t>EDGE</w:t>
      </w:r>
      <w:r w:rsidRPr="00C53B3D">
        <w:tab/>
        <w:t>Enhanced Data rates for GSM Evolution</w:t>
      </w:r>
    </w:p>
    <w:p w14:paraId="1A14BD3A" w14:textId="77777777" w:rsidR="002D3B33" w:rsidRPr="00C53B3D" w:rsidRDefault="002D3B33">
      <w:pPr>
        <w:pStyle w:val="EW"/>
      </w:pPr>
      <w:r w:rsidRPr="00C53B3D">
        <w:t>EFR</w:t>
      </w:r>
      <w:r w:rsidRPr="00C53B3D">
        <w:tab/>
        <w:t xml:space="preserve">Enhanced Full-Rate </w:t>
      </w:r>
    </w:p>
    <w:p w14:paraId="28AC1318" w14:textId="77777777" w:rsidR="002D3B33" w:rsidRPr="00C53B3D" w:rsidRDefault="002D3B33">
      <w:pPr>
        <w:pStyle w:val="EW"/>
      </w:pPr>
      <w:r w:rsidRPr="00C53B3D">
        <w:t>ETSI</w:t>
      </w:r>
      <w:r w:rsidRPr="00C53B3D">
        <w:tab/>
        <w:t>European Telecommunication Standards Institute</w:t>
      </w:r>
    </w:p>
    <w:p w14:paraId="6C653BF5" w14:textId="77777777" w:rsidR="0052300C" w:rsidRPr="00C53B3D" w:rsidRDefault="0052300C" w:rsidP="0052300C">
      <w:pPr>
        <w:pStyle w:val="EW"/>
        <w:rPr>
          <w:rFonts w:eastAsia="SimSun"/>
          <w:lang w:eastAsia="zh-CN"/>
        </w:rPr>
      </w:pPr>
      <w:r w:rsidRPr="00C53B3D">
        <w:rPr>
          <w:rFonts w:eastAsia="SimSun"/>
          <w:lang w:eastAsia="zh-CN"/>
        </w:rPr>
        <w:t>EVS</w:t>
      </w:r>
      <w:r w:rsidRPr="00C53B3D">
        <w:rPr>
          <w:rFonts w:eastAsia="SimSun"/>
          <w:lang w:eastAsia="zh-CN"/>
        </w:rPr>
        <w:tab/>
        <w:t>Enhanced Voice Services</w:t>
      </w:r>
    </w:p>
    <w:p w14:paraId="02BA27B5" w14:textId="77777777" w:rsidR="0052300C" w:rsidRPr="00C53B3D" w:rsidRDefault="0052300C" w:rsidP="0052300C">
      <w:pPr>
        <w:pStyle w:val="EW"/>
        <w:rPr>
          <w:rFonts w:eastAsia="SimSun"/>
          <w:lang w:eastAsia="zh-CN"/>
        </w:rPr>
      </w:pPr>
      <w:r w:rsidRPr="00C53B3D">
        <w:rPr>
          <w:rFonts w:eastAsia="SimSun"/>
          <w:lang w:eastAsia="zh-CN"/>
        </w:rPr>
        <w:t>FB</w:t>
      </w:r>
      <w:r w:rsidRPr="00C53B3D">
        <w:rPr>
          <w:rFonts w:eastAsia="SimSun"/>
          <w:lang w:eastAsia="zh-CN"/>
        </w:rPr>
        <w:tab/>
        <w:t>Fullband</w:t>
      </w:r>
    </w:p>
    <w:p w14:paraId="3A920E6A" w14:textId="77777777" w:rsidR="0052300C" w:rsidRPr="00C53B3D" w:rsidRDefault="0052300C" w:rsidP="0052300C">
      <w:pPr>
        <w:pStyle w:val="EW"/>
        <w:rPr>
          <w:rFonts w:eastAsia="SimSun"/>
          <w:lang w:eastAsia="zh-CN"/>
        </w:rPr>
      </w:pPr>
      <w:r w:rsidRPr="00C53B3D">
        <w:rPr>
          <w:rFonts w:eastAsia="SimSun"/>
          <w:lang w:eastAsia="zh-CN"/>
        </w:rPr>
        <w:t>FEC</w:t>
      </w:r>
      <w:r w:rsidRPr="00C53B3D">
        <w:rPr>
          <w:rFonts w:eastAsia="SimSun"/>
          <w:lang w:eastAsia="zh-CN"/>
        </w:rPr>
        <w:tab/>
        <w:t>Frame Erasure Concealment</w:t>
      </w:r>
    </w:p>
    <w:p w14:paraId="103FD32D" w14:textId="77777777" w:rsidR="00244765" w:rsidRPr="00C53B3D" w:rsidRDefault="00244765" w:rsidP="0052300C">
      <w:pPr>
        <w:pStyle w:val="EW"/>
        <w:rPr>
          <w:rFonts w:eastAsia="SimSun"/>
          <w:lang w:eastAsia="zh-CN"/>
        </w:rPr>
      </w:pPr>
      <w:r w:rsidRPr="00C53B3D">
        <w:rPr>
          <w:rFonts w:eastAsia="SimSun"/>
          <w:lang w:eastAsia="zh-CN"/>
        </w:rPr>
        <w:t>FER</w:t>
      </w:r>
      <w:r w:rsidRPr="00C53B3D">
        <w:rPr>
          <w:rFonts w:eastAsia="SimSun"/>
          <w:lang w:eastAsia="zh-CN"/>
        </w:rPr>
        <w:tab/>
        <w:t>Frame Erasure</w:t>
      </w:r>
    </w:p>
    <w:p w14:paraId="7B952795" w14:textId="77777777" w:rsidR="002D3B33" w:rsidRPr="00C53B3D" w:rsidRDefault="002D3B33">
      <w:pPr>
        <w:pStyle w:val="EW"/>
      </w:pPr>
      <w:r w:rsidRPr="00C53B3D">
        <w:t>FR</w:t>
      </w:r>
      <w:r w:rsidRPr="00C53B3D">
        <w:tab/>
        <w:t xml:space="preserve">Full-Rate </w:t>
      </w:r>
    </w:p>
    <w:p w14:paraId="241C6ED9" w14:textId="77777777" w:rsidR="00244765" w:rsidRPr="00C53B3D" w:rsidRDefault="00244765">
      <w:pPr>
        <w:pStyle w:val="EW"/>
      </w:pPr>
      <w:r w:rsidRPr="00C53B3D">
        <w:t>GAL</w:t>
      </w:r>
      <w:r w:rsidRPr="00C53B3D">
        <w:tab/>
        <w:t>Global Analysis Laboratory</w:t>
      </w:r>
    </w:p>
    <w:p w14:paraId="71D54E13" w14:textId="77777777" w:rsidR="002D3B33" w:rsidRPr="00C53B3D" w:rsidRDefault="002D3B33">
      <w:pPr>
        <w:pStyle w:val="EW"/>
      </w:pPr>
      <w:r w:rsidRPr="00C53B3D">
        <w:t>GERAN</w:t>
      </w:r>
      <w:r w:rsidRPr="00C53B3D">
        <w:tab/>
        <w:t>GSM/EDGE Radio Access Network</w:t>
      </w:r>
    </w:p>
    <w:p w14:paraId="1F21278A" w14:textId="77777777" w:rsidR="002D3B33" w:rsidRPr="00C53B3D" w:rsidRDefault="002D3B33">
      <w:pPr>
        <w:pStyle w:val="EW"/>
      </w:pPr>
      <w:r w:rsidRPr="00C53B3D">
        <w:t>GSM</w:t>
      </w:r>
      <w:r w:rsidRPr="00C53B3D">
        <w:tab/>
        <w:t xml:space="preserve">Global </w:t>
      </w:r>
      <w:smartTag w:uri="urn:schemas-microsoft-com:office:smarttags" w:element="place">
        <w:r w:rsidRPr="00C53B3D">
          <w:t>System</w:t>
        </w:r>
      </w:smartTag>
      <w:r w:rsidRPr="00C53B3D">
        <w:t xml:space="preserve"> for Mobile communications</w:t>
      </w:r>
    </w:p>
    <w:p w14:paraId="55F69DB1" w14:textId="77777777" w:rsidR="00F10EA5" w:rsidRPr="00C53B3D" w:rsidRDefault="00F10EA5">
      <w:pPr>
        <w:pStyle w:val="EW"/>
      </w:pPr>
      <w:r w:rsidRPr="00C53B3D">
        <w:t>HD</w:t>
      </w:r>
      <w:r w:rsidRPr="00C53B3D">
        <w:tab/>
        <w:t>High Definition</w:t>
      </w:r>
    </w:p>
    <w:p w14:paraId="710C70DB" w14:textId="77777777" w:rsidR="002D3B33" w:rsidRPr="00C53B3D" w:rsidRDefault="002D3B33">
      <w:pPr>
        <w:pStyle w:val="EW"/>
      </w:pPr>
      <w:r w:rsidRPr="00C53B3D">
        <w:t>HR</w:t>
      </w:r>
      <w:r w:rsidRPr="00C53B3D">
        <w:tab/>
        <w:t xml:space="preserve">Half-Rate </w:t>
      </w:r>
    </w:p>
    <w:p w14:paraId="05526E6F" w14:textId="77777777" w:rsidR="00244765" w:rsidRPr="00C53B3D" w:rsidRDefault="00244765">
      <w:pPr>
        <w:pStyle w:val="EW"/>
      </w:pPr>
      <w:r w:rsidRPr="00C53B3D">
        <w:t>IO</w:t>
      </w:r>
      <w:r w:rsidRPr="00C53B3D">
        <w:tab/>
        <w:t>Interoperable</w:t>
      </w:r>
    </w:p>
    <w:p w14:paraId="466348F4" w14:textId="77777777" w:rsidR="002D3B33" w:rsidRPr="00C53B3D" w:rsidRDefault="002D3B33">
      <w:pPr>
        <w:pStyle w:val="EW"/>
      </w:pPr>
      <w:r w:rsidRPr="00C53B3D">
        <w:t>ITU-T</w:t>
      </w:r>
      <w:r w:rsidRPr="00C53B3D">
        <w:tab/>
        <w:t>International Telecom</w:t>
      </w:r>
      <w:smartTag w:uri="urn:schemas-microsoft-com:office:smarttags" w:element="place">
        <w:r w:rsidRPr="00C53B3D">
          <w:t>munic</w:t>
        </w:r>
      </w:smartTag>
      <w:r w:rsidRPr="00C53B3D">
        <w:t>ation Union – Telecommunications Standardisation Sector</w:t>
      </w:r>
    </w:p>
    <w:p w14:paraId="69F28E0F" w14:textId="77777777" w:rsidR="0052300C" w:rsidRPr="00C53B3D" w:rsidRDefault="0052300C" w:rsidP="0052300C">
      <w:pPr>
        <w:pStyle w:val="EW"/>
        <w:rPr>
          <w:rFonts w:eastAsia="SimSun"/>
          <w:lang w:eastAsia="zh-CN"/>
        </w:rPr>
      </w:pPr>
      <w:r w:rsidRPr="00C53B3D">
        <w:rPr>
          <w:rFonts w:eastAsia="SimSun"/>
          <w:lang w:eastAsia="zh-CN"/>
        </w:rPr>
        <w:lastRenderedPageBreak/>
        <w:t>IP</w:t>
      </w:r>
      <w:r w:rsidRPr="00C53B3D">
        <w:rPr>
          <w:rFonts w:eastAsia="SimSun"/>
          <w:lang w:eastAsia="zh-CN"/>
        </w:rPr>
        <w:tab/>
        <w:t>Internet Protocol</w:t>
      </w:r>
    </w:p>
    <w:p w14:paraId="1940B1FD" w14:textId="77777777" w:rsidR="00244765" w:rsidRPr="00C53B3D" w:rsidRDefault="00244765" w:rsidP="0052300C">
      <w:pPr>
        <w:pStyle w:val="EW"/>
        <w:rPr>
          <w:rFonts w:eastAsia="SimSun"/>
          <w:lang w:eastAsia="zh-CN"/>
        </w:rPr>
      </w:pPr>
      <w:r w:rsidRPr="00C53B3D">
        <w:rPr>
          <w:rFonts w:eastAsia="SimSun"/>
          <w:lang w:eastAsia="zh-CN"/>
        </w:rPr>
        <w:t>JICO</w:t>
      </w:r>
      <w:r w:rsidRPr="00C53B3D">
        <w:rPr>
          <w:rFonts w:eastAsia="SimSun"/>
          <w:lang w:eastAsia="zh-CN"/>
        </w:rPr>
        <w:tab/>
        <w:t>Jitter Induced Concealment Operation</w:t>
      </w:r>
    </w:p>
    <w:p w14:paraId="61F8F6E6" w14:textId="77777777" w:rsidR="0052300C" w:rsidRPr="00C53B3D" w:rsidRDefault="0052300C" w:rsidP="0052300C">
      <w:pPr>
        <w:pStyle w:val="EW"/>
        <w:rPr>
          <w:rFonts w:eastAsia="SimSun"/>
          <w:lang w:eastAsia="zh-CN"/>
        </w:rPr>
      </w:pPr>
      <w:r w:rsidRPr="00C53B3D">
        <w:rPr>
          <w:rFonts w:eastAsia="SimSun"/>
          <w:lang w:eastAsia="zh-CN"/>
        </w:rPr>
        <w:t>JBM</w:t>
      </w:r>
      <w:r w:rsidRPr="00C53B3D">
        <w:rPr>
          <w:rFonts w:eastAsia="SimSun"/>
          <w:lang w:eastAsia="zh-CN"/>
        </w:rPr>
        <w:tab/>
        <w:t>Jitter Buffer Management</w:t>
      </w:r>
    </w:p>
    <w:p w14:paraId="2724B40B" w14:textId="77777777" w:rsidR="00244765" w:rsidRPr="00C53B3D" w:rsidRDefault="00244765" w:rsidP="0052300C">
      <w:pPr>
        <w:pStyle w:val="EW"/>
        <w:rPr>
          <w:rFonts w:eastAsia="SimSun"/>
          <w:lang w:eastAsia="zh-CN"/>
        </w:rPr>
      </w:pPr>
      <w:r w:rsidRPr="00C53B3D">
        <w:rPr>
          <w:rFonts w:eastAsia="SimSun"/>
          <w:lang w:eastAsia="zh-CN"/>
        </w:rPr>
        <w:t>LL</w:t>
      </w:r>
      <w:r w:rsidRPr="00C53B3D">
        <w:rPr>
          <w:rFonts w:eastAsia="SimSun"/>
          <w:lang w:eastAsia="zh-CN"/>
        </w:rPr>
        <w:tab/>
        <w:t>Listening Laboratory</w:t>
      </w:r>
    </w:p>
    <w:p w14:paraId="461BBF58" w14:textId="77777777" w:rsidR="002D3B33" w:rsidRPr="00C53B3D" w:rsidRDefault="002D3B33">
      <w:pPr>
        <w:pStyle w:val="EW"/>
      </w:pPr>
      <w:r w:rsidRPr="00C53B3D">
        <w:t>MNRU</w:t>
      </w:r>
      <w:r w:rsidRPr="00C53B3D">
        <w:tab/>
        <w:t>Modulated Noise Reference Unit</w:t>
      </w:r>
    </w:p>
    <w:p w14:paraId="31887966" w14:textId="77777777" w:rsidR="002D3B33" w:rsidRPr="00C53B3D" w:rsidRDefault="002D3B33">
      <w:pPr>
        <w:pStyle w:val="EW"/>
      </w:pPr>
      <w:r w:rsidRPr="00C53B3D">
        <w:t>MOPS</w:t>
      </w:r>
      <w:r w:rsidRPr="00C53B3D">
        <w:tab/>
        <w:t>Million of Operation per Seconds</w:t>
      </w:r>
    </w:p>
    <w:p w14:paraId="5BA5FD25" w14:textId="77777777" w:rsidR="002D3B33" w:rsidRPr="00C53B3D" w:rsidRDefault="002D3B33">
      <w:pPr>
        <w:pStyle w:val="EW"/>
      </w:pPr>
      <w:r w:rsidRPr="00C53B3D">
        <w:t>MOS</w:t>
      </w:r>
      <w:r w:rsidRPr="00C53B3D">
        <w:tab/>
        <w:t>Mean Opinion Score</w:t>
      </w:r>
    </w:p>
    <w:p w14:paraId="09ED4C09" w14:textId="77777777" w:rsidR="0052300C" w:rsidRPr="00C53B3D" w:rsidRDefault="0052300C" w:rsidP="0052300C">
      <w:pPr>
        <w:pStyle w:val="EW"/>
        <w:rPr>
          <w:rFonts w:eastAsia="SimSun"/>
          <w:lang w:eastAsia="zh-CN"/>
        </w:rPr>
      </w:pPr>
      <w:r w:rsidRPr="00C53B3D">
        <w:rPr>
          <w:rFonts w:eastAsia="SimSun"/>
          <w:lang w:eastAsia="zh-CN"/>
        </w:rPr>
        <w:t>MSB</w:t>
      </w:r>
      <w:r w:rsidRPr="00C53B3D">
        <w:rPr>
          <w:rFonts w:eastAsia="SimSun"/>
          <w:lang w:eastAsia="zh-CN"/>
        </w:rPr>
        <w:tab/>
        <w:t>Most Significant Bit</w:t>
      </w:r>
    </w:p>
    <w:p w14:paraId="6F8AB5B5" w14:textId="77777777" w:rsidR="002D3B33" w:rsidRPr="00C53B3D" w:rsidRDefault="0052300C" w:rsidP="00722FC3">
      <w:pPr>
        <w:pStyle w:val="EW"/>
        <w:rPr>
          <w:color w:val="000000"/>
        </w:rPr>
      </w:pPr>
      <w:r w:rsidRPr="00C53B3D">
        <w:rPr>
          <w:rFonts w:eastAsia="SimSun"/>
          <w:lang w:eastAsia="zh-CN"/>
        </w:rPr>
        <w:t>MTSI</w:t>
      </w:r>
      <w:r w:rsidRPr="00C53B3D">
        <w:rPr>
          <w:rFonts w:eastAsia="SimSun"/>
          <w:lang w:eastAsia="zh-CN"/>
        </w:rPr>
        <w:tab/>
      </w:r>
      <w:r w:rsidRPr="00C53B3D">
        <w:rPr>
          <w:color w:val="000000"/>
        </w:rPr>
        <w:t>M</w:t>
      </w:r>
      <w:r w:rsidR="00244765" w:rsidRPr="00C53B3D">
        <w:rPr>
          <w:color w:val="000000"/>
        </w:rPr>
        <w:t xml:space="preserve">ultimedia Telephony Service for </w:t>
      </w:r>
      <w:r w:rsidRPr="00C53B3D">
        <w:rPr>
          <w:color w:val="000000"/>
        </w:rPr>
        <w:t>IMS</w:t>
      </w:r>
      <w:r w:rsidR="002D3B33" w:rsidRPr="00C53B3D">
        <w:t xml:space="preserve"> </w:t>
      </w:r>
    </w:p>
    <w:p w14:paraId="3769C2B0" w14:textId="77777777" w:rsidR="00722FC3" w:rsidRPr="00C53B3D" w:rsidRDefault="00722FC3" w:rsidP="00722FC3">
      <w:pPr>
        <w:pStyle w:val="EW"/>
        <w:rPr>
          <w:rFonts w:eastAsia="SimSun"/>
          <w:lang w:eastAsia="zh-CN"/>
        </w:rPr>
      </w:pPr>
      <w:r w:rsidRPr="00C53B3D">
        <w:rPr>
          <w:rFonts w:eastAsia="SimSun"/>
          <w:lang w:eastAsia="zh-CN"/>
        </w:rPr>
        <w:t>NB</w:t>
      </w:r>
      <w:r w:rsidRPr="00C53B3D">
        <w:rPr>
          <w:rFonts w:eastAsia="SimSun"/>
          <w:lang w:eastAsia="zh-CN"/>
        </w:rPr>
        <w:tab/>
        <w:t>Narrowband</w:t>
      </w:r>
    </w:p>
    <w:p w14:paraId="6F5E9CFF" w14:textId="77777777" w:rsidR="00722FC3" w:rsidRPr="00C53B3D" w:rsidRDefault="00722FC3" w:rsidP="00722FC3">
      <w:pPr>
        <w:pStyle w:val="EW"/>
        <w:rPr>
          <w:rFonts w:eastAsia="SimSun"/>
          <w:lang w:eastAsia="zh-CN"/>
        </w:rPr>
      </w:pPr>
      <w:r w:rsidRPr="00C53B3D">
        <w:rPr>
          <w:rFonts w:eastAsia="SimSun"/>
          <w:lang w:eastAsia="zh-CN"/>
        </w:rPr>
        <w:t>PS</w:t>
      </w:r>
      <w:r w:rsidRPr="00C53B3D">
        <w:rPr>
          <w:rFonts w:eastAsia="SimSun"/>
          <w:lang w:eastAsia="zh-CN"/>
        </w:rPr>
        <w:tab/>
        <w:t>Packet Switched</w:t>
      </w:r>
    </w:p>
    <w:p w14:paraId="1BB9D248" w14:textId="77777777" w:rsidR="00C30A0F" w:rsidRPr="00C53B3D" w:rsidRDefault="00C30A0F" w:rsidP="00C30A0F">
      <w:pPr>
        <w:pStyle w:val="EW"/>
        <w:rPr>
          <w:rFonts w:eastAsia="SimSun"/>
          <w:lang w:eastAsia="zh-CN"/>
        </w:rPr>
      </w:pPr>
      <w:r w:rsidRPr="00C53B3D">
        <w:rPr>
          <w:rFonts w:eastAsia="SimSun"/>
          <w:lang w:eastAsia="zh-CN"/>
        </w:rPr>
        <w:t>PSTN</w:t>
      </w:r>
      <w:r w:rsidRPr="00C53B3D">
        <w:rPr>
          <w:rFonts w:eastAsia="SimSun"/>
          <w:lang w:eastAsia="zh-CN"/>
        </w:rPr>
        <w:tab/>
        <w:t>Public Switched Telephone Network</w:t>
      </w:r>
    </w:p>
    <w:p w14:paraId="42C4E082" w14:textId="77777777" w:rsidR="00244765" w:rsidRPr="00C53B3D" w:rsidRDefault="00244765" w:rsidP="00C30A0F">
      <w:pPr>
        <w:pStyle w:val="EW"/>
        <w:rPr>
          <w:rFonts w:eastAsia="SimSun"/>
          <w:lang w:eastAsia="zh-CN"/>
        </w:rPr>
      </w:pPr>
      <w:r w:rsidRPr="00C53B3D">
        <w:rPr>
          <w:rFonts w:eastAsia="SimSun"/>
          <w:lang w:eastAsia="zh-CN"/>
        </w:rPr>
        <w:t>REF</w:t>
      </w:r>
      <w:r w:rsidRPr="00C53B3D">
        <w:rPr>
          <w:rFonts w:eastAsia="SimSun"/>
          <w:lang w:eastAsia="zh-CN"/>
        </w:rPr>
        <w:tab/>
        <w:t>Reference</w:t>
      </w:r>
    </w:p>
    <w:p w14:paraId="15E5B897" w14:textId="77777777" w:rsidR="002D3B33" w:rsidRPr="00C53B3D" w:rsidRDefault="002D3B33">
      <w:pPr>
        <w:pStyle w:val="EW"/>
      </w:pPr>
      <w:r w:rsidRPr="00C53B3D">
        <w:t>TSG-SA</w:t>
      </w:r>
      <w:r w:rsidRPr="00C53B3D">
        <w:tab/>
        <w:t>Technical Specification Group</w:t>
      </w:r>
      <w:r w:rsidR="002E7AAD">
        <w:t xml:space="preserve"> </w:t>
      </w:r>
      <w:r w:rsidRPr="00C53B3D">
        <w:t>- Service and System Aspects</w:t>
      </w:r>
    </w:p>
    <w:p w14:paraId="28E738C5" w14:textId="77777777" w:rsidR="002D3B33" w:rsidRPr="00C53B3D" w:rsidRDefault="002D3B33">
      <w:pPr>
        <w:pStyle w:val="EW"/>
      </w:pPr>
      <w:r w:rsidRPr="00C53B3D">
        <w:t>SA4</w:t>
      </w:r>
      <w:r w:rsidRPr="00C53B3D">
        <w:tab/>
        <w:t>Service and System Aspects Working Group 4 (TSG-SA WG4)</w:t>
      </w:r>
    </w:p>
    <w:p w14:paraId="4979B515" w14:textId="77777777" w:rsidR="00C30A0F" w:rsidRPr="00C53B3D" w:rsidRDefault="00C30A0F" w:rsidP="00C30A0F">
      <w:pPr>
        <w:pStyle w:val="EW"/>
        <w:rPr>
          <w:rFonts w:eastAsia="SimSun"/>
          <w:lang w:eastAsia="zh-CN"/>
        </w:rPr>
      </w:pPr>
      <w:r w:rsidRPr="00C53B3D">
        <w:rPr>
          <w:rFonts w:eastAsia="SimSun"/>
          <w:lang w:eastAsia="zh-CN"/>
        </w:rPr>
        <w:t>SAD</w:t>
      </w:r>
      <w:r w:rsidRPr="00C53B3D">
        <w:rPr>
          <w:rFonts w:eastAsia="SimSun"/>
          <w:lang w:eastAsia="zh-CN"/>
        </w:rPr>
        <w:tab/>
        <w:t>Sound Activity Detection</w:t>
      </w:r>
    </w:p>
    <w:p w14:paraId="5D24C676" w14:textId="77777777" w:rsidR="00C30A0F" w:rsidRPr="00C53B3D" w:rsidRDefault="00C30A0F" w:rsidP="00C30A0F">
      <w:pPr>
        <w:pStyle w:val="EW"/>
        <w:rPr>
          <w:rFonts w:eastAsia="SimSun"/>
          <w:lang w:eastAsia="zh-CN"/>
        </w:rPr>
      </w:pPr>
      <w:r w:rsidRPr="00C53B3D">
        <w:rPr>
          <w:rFonts w:eastAsia="SimSun"/>
          <w:lang w:eastAsia="zh-CN"/>
        </w:rPr>
        <w:t>SC-VBR</w:t>
      </w:r>
      <w:r w:rsidRPr="00C53B3D">
        <w:rPr>
          <w:rFonts w:eastAsia="SimSun"/>
          <w:lang w:eastAsia="zh-CN"/>
        </w:rPr>
        <w:tab/>
        <w:t>Source Controlled - Variable Bit Rate</w:t>
      </w:r>
    </w:p>
    <w:p w14:paraId="66DE82EB" w14:textId="77777777" w:rsidR="00244765" w:rsidRPr="00C53B3D" w:rsidRDefault="00084060">
      <w:pPr>
        <w:pStyle w:val="EW"/>
      </w:pPr>
      <w:r w:rsidRPr="00C53B3D">
        <w:rPr>
          <w:rFonts w:eastAsia="SimSun"/>
          <w:lang w:eastAsia="zh-CN"/>
        </w:rPr>
        <w:t>SID</w:t>
      </w:r>
      <w:r w:rsidRPr="00C53B3D">
        <w:rPr>
          <w:rFonts w:eastAsia="SimSun"/>
          <w:lang w:eastAsia="zh-CN"/>
        </w:rPr>
        <w:tab/>
        <w:t>Silence Insertion Descriptor</w:t>
      </w:r>
      <w:r w:rsidRPr="00C53B3D">
        <w:t xml:space="preserve"> </w:t>
      </w:r>
    </w:p>
    <w:p w14:paraId="01515A5A" w14:textId="77777777" w:rsidR="002D3B33" w:rsidRPr="00C53B3D" w:rsidRDefault="002D3B33">
      <w:pPr>
        <w:pStyle w:val="EW"/>
      </w:pPr>
      <w:r w:rsidRPr="00C53B3D">
        <w:t>SNR</w:t>
      </w:r>
      <w:r w:rsidRPr="00C53B3D">
        <w:tab/>
        <w:t>Signal To Noise Ratio</w:t>
      </w:r>
    </w:p>
    <w:p w14:paraId="2903CE2B" w14:textId="77777777" w:rsidR="00084060" w:rsidRPr="00C53B3D" w:rsidRDefault="00084060" w:rsidP="00084060">
      <w:pPr>
        <w:pStyle w:val="EW"/>
        <w:rPr>
          <w:rFonts w:eastAsia="SimSun"/>
          <w:lang w:eastAsia="zh-CN"/>
        </w:rPr>
      </w:pPr>
      <w:r w:rsidRPr="00C53B3D">
        <w:rPr>
          <w:rFonts w:eastAsia="SimSun"/>
          <w:lang w:eastAsia="zh-CN"/>
        </w:rPr>
        <w:t>SWB</w:t>
      </w:r>
      <w:r w:rsidRPr="00C53B3D">
        <w:rPr>
          <w:rFonts w:eastAsia="SimSun"/>
          <w:lang w:eastAsia="zh-CN"/>
        </w:rPr>
        <w:tab/>
        <w:t>Super Wideband</w:t>
      </w:r>
    </w:p>
    <w:p w14:paraId="12090631" w14:textId="77777777" w:rsidR="002D3B33" w:rsidRPr="00C53B3D" w:rsidRDefault="002D3B33">
      <w:pPr>
        <w:pStyle w:val="EW"/>
      </w:pPr>
      <w:r w:rsidRPr="00C53B3D">
        <w:t>TFO</w:t>
      </w:r>
      <w:r w:rsidRPr="00C53B3D">
        <w:tab/>
        <w:t>Tandem Free Operation</w:t>
      </w:r>
    </w:p>
    <w:p w14:paraId="7F3F381D" w14:textId="77777777" w:rsidR="002D3B33" w:rsidRPr="00C53B3D" w:rsidRDefault="002D3B33">
      <w:pPr>
        <w:pStyle w:val="EW"/>
      </w:pPr>
      <w:r w:rsidRPr="00C53B3D">
        <w:t>TSG</w:t>
      </w:r>
      <w:r w:rsidRPr="00C53B3D">
        <w:tab/>
        <w:t>Technical Specification Group</w:t>
      </w:r>
    </w:p>
    <w:p w14:paraId="37589C78" w14:textId="77777777" w:rsidR="002D3B33" w:rsidRPr="00C53B3D" w:rsidRDefault="002D3B33">
      <w:pPr>
        <w:pStyle w:val="EW"/>
      </w:pPr>
      <w:r w:rsidRPr="00C53B3D">
        <w:t>UMTS</w:t>
      </w:r>
      <w:smartTag w:uri="urn:schemas-microsoft-com:office:smarttags" w:element="place">
        <w:r w:rsidRPr="00C53B3D">
          <w:tab/>
          <w:t>Unive</w:t>
        </w:r>
      </w:smartTag>
      <w:r w:rsidRPr="00C53B3D">
        <w:t>rsal Mobile Telecommunication System</w:t>
      </w:r>
    </w:p>
    <w:p w14:paraId="5D77876D" w14:textId="77777777" w:rsidR="002D3B33" w:rsidRPr="00C53B3D" w:rsidRDefault="002D3B33">
      <w:pPr>
        <w:pStyle w:val="EW"/>
      </w:pPr>
      <w:r w:rsidRPr="00C53B3D">
        <w:t>UTRAN</w:t>
      </w:r>
      <w:r w:rsidRPr="00C53B3D">
        <w:tab/>
        <w:t xml:space="preserve">Universal Terrestrial Radio Access network </w:t>
      </w:r>
    </w:p>
    <w:p w14:paraId="4D9346A6" w14:textId="77777777" w:rsidR="002D3B33" w:rsidRPr="00C53B3D" w:rsidRDefault="00E25EC7">
      <w:pPr>
        <w:pStyle w:val="EW"/>
      </w:pPr>
      <w:r w:rsidRPr="00C53B3D">
        <w:t>VAD</w:t>
      </w:r>
      <w:r w:rsidRPr="00C53B3D">
        <w:tab/>
        <w:t>Voice Activity Detection</w:t>
      </w:r>
    </w:p>
    <w:p w14:paraId="260A3748" w14:textId="77777777" w:rsidR="00E25EC7" w:rsidRPr="00C53B3D" w:rsidRDefault="00E25EC7">
      <w:pPr>
        <w:pStyle w:val="EW"/>
      </w:pPr>
      <w:r w:rsidRPr="00C53B3D">
        <w:t>WID</w:t>
      </w:r>
      <w:r w:rsidRPr="00C53B3D">
        <w:tab/>
        <w:t>Work Item Description</w:t>
      </w:r>
    </w:p>
    <w:p w14:paraId="70F78AFD" w14:textId="77777777" w:rsidR="00084060" w:rsidRPr="00C53B3D" w:rsidRDefault="00084060" w:rsidP="00084060">
      <w:pPr>
        <w:pStyle w:val="EW"/>
        <w:rPr>
          <w:rFonts w:eastAsia="SimSun"/>
          <w:lang w:eastAsia="zh-CN"/>
        </w:rPr>
      </w:pPr>
      <w:r w:rsidRPr="00C53B3D">
        <w:rPr>
          <w:rFonts w:eastAsia="SimSun"/>
          <w:lang w:eastAsia="zh-CN"/>
        </w:rPr>
        <w:t>WB</w:t>
      </w:r>
      <w:r w:rsidRPr="00C53B3D">
        <w:rPr>
          <w:rFonts w:eastAsia="SimSun"/>
          <w:lang w:eastAsia="zh-CN"/>
        </w:rPr>
        <w:tab/>
        <w:t>Wideband</w:t>
      </w:r>
    </w:p>
    <w:p w14:paraId="639BF0D6" w14:textId="77777777" w:rsidR="002D3B33" w:rsidRPr="00C53B3D" w:rsidRDefault="002D3B33">
      <w:pPr>
        <w:pStyle w:val="EX"/>
      </w:pPr>
      <w:r w:rsidRPr="00C53B3D">
        <w:t>wMOPS</w:t>
      </w:r>
      <w:r w:rsidRPr="00C53B3D">
        <w:tab/>
        <w:t>weighted Million of Operations per Second</w:t>
      </w:r>
    </w:p>
    <w:p w14:paraId="7073355B" w14:textId="77777777" w:rsidR="002D3B33" w:rsidRPr="00C53B3D" w:rsidRDefault="002D3B33">
      <w:pPr>
        <w:pStyle w:val="Heading1"/>
      </w:pPr>
      <w:bookmarkStart w:id="9" w:name="_Toc10451335"/>
      <w:r w:rsidRPr="00C53B3D">
        <w:t>4</w:t>
      </w:r>
      <w:r w:rsidRPr="00C53B3D">
        <w:tab/>
        <w:t>General</w:t>
      </w:r>
      <w:bookmarkEnd w:id="9"/>
    </w:p>
    <w:p w14:paraId="0ED2C851" w14:textId="77777777" w:rsidR="002D3B33" w:rsidRPr="00C53B3D" w:rsidRDefault="005C2FB2">
      <w:pPr>
        <w:pStyle w:val="Heading2"/>
      </w:pPr>
      <w:bookmarkStart w:id="10" w:name="_Toc10451336"/>
      <w:r w:rsidRPr="00C53B3D">
        <w:t>4.1</w:t>
      </w:r>
      <w:r w:rsidRPr="00C53B3D">
        <w:tab/>
        <w:t>Project H</w:t>
      </w:r>
      <w:r w:rsidR="002D3B33" w:rsidRPr="00C53B3D">
        <w:t>istory</w:t>
      </w:r>
      <w:bookmarkEnd w:id="10"/>
    </w:p>
    <w:p w14:paraId="475B8066" w14:textId="77777777" w:rsidR="003B326E" w:rsidRPr="00C53B3D" w:rsidRDefault="001D40F2" w:rsidP="00A67263">
      <w:r w:rsidRPr="00C53B3D">
        <w:t xml:space="preserve">In 2010, 3GPP finalized </w:t>
      </w:r>
      <w:r w:rsidR="001A5718" w:rsidRPr="00C53B3D">
        <w:t>the</w:t>
      </w:r>
      <w:r w:rsidRPr="00C53B3D">
        <w:t xml:space="preserve"> </w:t>
      </w:r>
      <w:r w:rsidR="001A5718" w:rsidRPr="00C53B3D">
        <w:t xml:space="preserve">Enhanced Voice Services (EVS) </w:t>
      </w:r>
      <w:r w:rsidRPr="00C53B3D">
        <w:t xml:space="preserve">study </w:t>
      </w:r>
      <w:r w:rsidR="001A5718" w:rsidRPr="00C53B3D">
        <w:t>item with the publication of TR 2</w:t>
      </w:r>
      <w:r w:rsidR="00784096" w:rsidRPr="00C53B3D">
        <w:t>2</w:t>
      </w:r>
      <w:r w:rsidR="001A5718" w:rsidRPr="00C53B3D">
        <w:t>.813</w:t>
      </w:r>
      <w:r w:rsidR="00CE3A0C" w:rsidRPr="00C53B3D">
        <w:t xml:space="preserve"> [16</w:t>
      </w:r>
      <w:r w:rsidR="00F5567E" w:rsidRPr="00C53B3D">
        <w:t>]</w:t>
      </w:r>
      <w:r w:rsidR="001A5718" w:rsidRPr="00C53B3D">
        <w:t>. This study</w:t>
      </w:r>
      <w:r w:rsidRPr="00C53B3D">
        <w:t xml:space="preserve"> focused on how 3GPP could maintain the high value and competitiveness of its voice services and whether the new Evolved Packet System </w:t>
      </w:r>
      <w:r w:rsidR="001A5718" w:rsidRPr="00C53B3D">
        <w:t xml:space="preserve">(EPS) </w:t>
      </w:r>
      <w:r w:rsidRPr="00C53B3D">
        <w:t xml:space="preserve">with LTE (Long Term Evolution) access could open up new opportunities for a major voice </w:t>
      </w:r>
      <w:r w:rsidR="001A5718" w:rsidRPr="00C53B3D">
        <w:t xml:space="preserve">service </w:t>
      </w:r>
      <w:r w:rsidRPr="00C53B3D">
        <w:t>enhancements. Mobile use cases pertinent to LTE access and that may benefit from improved audio quality were studied. Part of the study included examining any potential need for</w:t>
      </w:r>
      <w:r w:rsidR="00DA2DD6" w:rsidRPr="00C53B3D">
        <w:t xml:space="preserve"> enhanced codecs beyond </w:t>
      </w:r>
      <w:r w:rsidR="001A5718" w:rsidRPr="00C53B3D">
        <w:t xml:space="preserve">AMR and </w:t>
      </w:r>
      <w:r w:rsidR="00DA2DD6" w:rsidRPr="00C53B3D">
        <w:t>AMR-WB</w:t>
      </w:r>
      <w:r w:rsidRPr="00C53B3D">
        <w:t>, the codec</w:t>
      </w:r>
      <w:r w:rsidR="00784096" w:rsidRPr="00C53B3D">
        <w:t>s</w:t>
      </w:r>
      <w:r w:rsidRPr="00C53B3D">
        <w:t xml:space="preserve"> now used in 3GPP </w:t>
      </w:r>
      <w:r w:rsidR="00784096" w:rsidRPr="00C53B3D">
        <w:t>voice services</w:t>
      </w:r>
      <w:r w:rsidRPr="00C53B3D">
        <w:t xml:space="preserve">. </w:t>
      </w:r>
      <w:r w:rsidR="00444E5B" w:rsidRPr="00C53B3D">
        <w:t>Envisioned</w:t>
      </w:r>
      <w:r w:rsidRPr="00C53B3D">
        <w:t xml:space="preserve"> use cases </w:t>
      </w:r>
      <w:r w:rsidR="00E9311E" w:rsidRPr="00C53B3D">
        <w:t xml:space="preserve">for enhanced voice services </w:t>
      </w:r>
      <w:r w:rsidRPr="00C53B3D">
        <w:t>include</w:t>
      </w:r>
      <w:r w:rsidR="00CE3A0C" w:rsidRPr="00C53B3D">
        <w:t>d</w:t>
      </w:r>
      <w:r w:rsidRPr="00C53B3D">
        <w:t xml:space="preserve"> </w:t>
      </w:r>
      <w:r w:rsidR="00EA0EDB" w:rsidRPr="00C53B3D">
        <w:t>improve</w:t>
      </w:r>
      <w:r w:rsidR="00E9311E" w:rsidRPr="00C53B3D">
        <w:t>ments</w:t>
      </w:r>
      <w:r w:rsidR="00EA0EDB" w:rsidRPr="00C53B3D">
        <w:t xml:space="preserve"> </w:t>
      </w:r>
      <w:r w:rsidR="00E9311E" w:rsidRPr="00C53B3D">
        <w:t xml:space="preserve">beyond </w:t>
      </w:r>
      <w:r w:rsidRPr="00C53B3D">
        <w:t>classical telco-grade telephony (typically realized as IMS Multimedia Telephon</w:t>
      </w:r>
      <w:r w:rsidR="005E5751" w:rsidRPr="00C53B3D">
        <w:t>y</w:t>
      </w:r>
      <w:r w:rsidRPr="00C53B3D">
        <w:t>), high-quality multi-party conferencing</w:t>
      </w:r>
      <w:r w:rsidR="00784096" w:rsidRPr="00C53B3D">
        <w:t>, call on hold</w:t>
      </w:r>
      <w:r w:rsidRPr="00C53B3D">
        <w:t xml:space="preserve"> or audio-visual communication, offering a </w:t>
      </w:r>
      <w:r w:rsidR="00C53B3D">
        <w:t>'</w:t>
      </w:r>
      <w:r w:rsidRPr="00C53B3D">
        <w:t>being-there</w:t>
      </w:r>
      <w:r w:rsidR="00C53B3D">
        <w:t>'</w:t>
      </w:r>
      <w:r w:rsidRPr="00C53B3D">
        <w:t xml:space="preserve"> quality of experience. </w:t>
      </w:r>
      <w:r w:rsidR="00CA761D" w:rsidRPr="00C53B3D">
        <w:t xml:space="preserve">Additional aspects of the study included how enhanced voice services could </w:t>
      </w:r>
      <w:r w:rsidR="004E0201" w:rsidRPr="00C53B3D">
        <w:t>complement</w:t>
      </w:r>
      <w:r w:rsidR="00CA761D" w:rsidRPr="00C53B3D">
        <w:t xml:space="preserve"> the existing voice service. </w:t>
      </w:r>
      <w:r w:rsidRPr="00C53B3D">
        <w:t xml:space="preserve">Even streaming voice and audio as well as offline voice and audio delivery were </w:t>
      </w:r>
      <w:r w:rsidR="004F2EE3" w:rsidRPr="00C53B3D">
        <w:t>also</w:t>
      </w:r>
      <w:r w:rsidRPr="00C53B3D">
        <w:t xml:space="preserve"> considered </w:t>
      </w:r>
      <w:r w:rsidR="004F2EE3" w:rsidRPr="00C53B3D">
        <w:t xml:space="preserve">as </w:t>
      </w:r>
      <w:r w:rsidRPr="00C53B3D">
        <w:t>an application scenario using the EVS codec.</w:t>
      </w:r>
    </w:p>
    <w:p w14:paraId="1C59B301" w14:textId="77777777" w:rsidR="001248D1" w:rsidRPr="00C53B3D" w:rsidRDefault="001D40F2" w:rsidP="00A67263">
      <w:r w:rsidRPr="00C53B3D">
        <w:t>Based on the conclusions of the study</w:t>
      </w:r>
      <w:r w:rsidR="00784096" w:rsidRPr="00C53B3D">
        <w:t xml:space="preserve"> item in TR 22.813</w:t>
      </w:r>
      <w:r w:rsidRPr="00C53B3D">
        <w:t>, 3GPP immediately launched a work item targeting the standardization of a new</w:t>
      </w:r>
      <w:r w:rsidR="00CE3A0C" w:rsidRPr="00C53B3D">
        <w:t xml:space="preserve"> speech</w:t>
      </w:r>
      <w:r w:rsidRPr="00C53B3D">
        <w:t xml:space="preserve"> codec for Enhanced Voice Services, </w:t>
      </w:r>
      <w:r w:rsidR="00CE3A0C" w:rsidRPr="00C53B3D">
        <w:t xml:space="preserve">the </w:t>
      </w:r>
      <w:r w:rsidRPr="00C53B3D">
        <w:t>EVS</w:t>
      </w:r>
      <w:r w:rsidR="00CE3A0C" w:rsidRPr="00C53B3D">
        <w:t xml:space="preserve"> codec</w:t>
      </w:r>
      <w:r w:rsidRPr="00C53B3D">
        <w:t xml:space="preserve">. The goal of the work item with its WID objectives was to provide clear benefit in terms of overall service </w:t>
      </w:r>
      <w:r w:rsidR="004F2EE3" w:rsidRPr="00C53B3D">
        <w:t>quality,</w:t>
      </w:r>
      <w:r w:rsidRPr="00C53B3D">
        <w:t xml:space="preserve"> </w:t>
      </w:r>
      <w:r w:rsidR="00784096" w:rsidRPr="00C53B3D">
        <w:t>service efficiency</w:t>
      </w:r>
      <w:r w:rsidRPr="00C53B3D">
        <w:t xml:space="preserve"> </w:t>
      </w:r>
      <w:r w:rsidR="004F2EE3" w:rsidRPr="00C53B3D">
        <w:t xml:space="preserve">and interoperability </w:t>
      </w:r>
      <w:r w:rsidRPr="00C53B3D">
        <w:t>in 3GPP LTE networks. As a result</w:t>
      </w:r>
      <w:r w:rsidR="004F2EE3" w:rsidRPr="00C53B3D">
        <w:t xml:space="preserve"> of the study item</w:t>
      </w:r>
      <w:r w:rsidRPr="00C53B3D">
        <w:t xml:space="preserve">, </w:t>
      </w:r>
      <w:r w:rsidR="00BD7628" w:rsidRPr="00C53B3D">
        <w:t xml:space="preserve">it is anticipated that enhanced </w:t>
      </w:r>
      <w:r w:rsidRPr="00C53B3D">
        <w:t xml:space="preserve">voice </w:t>
      </w:r>
      <w:r w:rsidR="00CE3A0C" w:rsidRPr="00C53B3D">
        <w:t xml:space="preserve">services </w:t>
      </w:r>
      <w:r w:rsidRPr="00C53B3D">
        <w:t xml:space="preserve">based on the new EVS codec will become the dominant voice service in 3GPP LTE networks. It is further envisioned that </w:t>
      </w:r>
      <w:r w:rsidR="00BD7628" w:rsidRPr="00C53B3D">
        <w:t xml:space="preserve">enhanced </w:t>
      </w:r>
      <w:r w:rsidRPr="00C53B3D">
        <w:t xml:space="preserve">voice </w:t>
      </w:r>
      <w:r w:rsidR="00784096" w:rsidRPr="00C53B3D">
        <w:t xml:space="preserve">services with EVS </w:t>
      </w:r>
      <w:r w:rsidRPr="00C53B3D">
        <w:t>will extend beyond 3GPP LTE system scope</w:t>
      </w:r>
      <w:r w:rsidR="00E25EC7" w:rsidRPr="00C53B3D">
        <w:t xml:space="preserve">, ranging from </w:t>
      </w:r>
      <w:r w:rsidRPr="00C53B3D">
        <w:t>deployments in circuit switched, to other mobile and wireless (WiFi) networks, fixed networks and the Internet. In that context not only the performance of the EVS codec in comparison to existing 3GPP and ITU-T codecs is of interest but even to other state-of-the art codecs.</w:t>
      </w:r>
    </w:p>
    <w:p w14:paraId="3835010F" w14:textId="77777777" w:rsidR="001248D1" w:rsidRPr="00C53B3D" w:rsidRDefault="00084DA5" w:rsidP="00A67263">
      <w:r w:rsidRPr="00C53B3D">
        <w:t>Thirteen companies declared their intention to submit codecs to the Qualification Phase. Each codec was evaluated in 12 subjective experiments, each conducted twice; once in the candidates</w:t>
      </w:r>
      <w:r w:rsidR="00C53B3D">
        <w:t>'</w:t>
      </w:r>
      <w:r w:rsidRPr="00C53B3D">
        <w:t xml:space="preserve"> own laboratory and once in a laboratory selected at random from the other 12</w:t>
      </w:r>
      <w:r w:rsidR="00CE3A0C" w:rsidRPr="00C53B3D">
        <w:t>, see EVS-7b [21</w:t>
      </w:r>
      <w:r w:rsidR="00784096" w:rsidRPr="00C53B3D">
        <w:t>]</w:t>
      </w:r>
      <w:r w:rsidR="00CE3A0C" w:rsidRPr="00C53B3D">
        <w:t xml:space="preserve"> and EVS-8b [22]</w:t>
      </w:r>
      <w:r w:rsidRPr="00C53B3D">
        <w:t>. Tests were blinded with all of the processing being conducted by a dedicated Host laboratory (Dynastat</w:t>
      </w:r>
      <w:r w:rsidR="00E25EC7" w:rsidRPr="00C53B3D">
        <w:t xml:space="preserve"> Inc.</w:t>
      </w:r>
      <w:r w:rsidRPr="00C53B3D">
        <w:t>).</w:t>
      </w:r>
      <w:r w:rsidR="00CF416E" w:rsidRPr="00C53B3D">
        <w:t xml:space="preserve"> </w:t>
      </w:r>
      <w:r w:rsidRPr="00C53B3D">
        <w:t>Each of the candidates was evaluated against the requirements by an independent</w:t>
      </w:r>
      <w:r w:rsidR="00BD7628" w:rsidRPr="00C53B3D">
        <w:t xml:space="preserve"> (non-codec proponent)</w:t>
      </w:r>
      <w:r w:rsidRPr="00C53B3D">
        <w:t xml:space="preserve"> Global Analysis Laboratory (</w:t>
      </w:r>
      <w:r w:rsidR="00ED2A6E" w:rsidRPr="00C53B3D">
        <w:t xml:space="preserve">GAL, </w:t>
      </w:r>
      <w:r w:rsidRPr="00C53B3D">
        <w:t>Dynastat</w:t>
      </w:r>
      <w:r w:rsidR="00E25EC7" w:rsidRPr="00C53B3D">
        <w:t xml:space="preserve"> Inc.</w:t>
      </w:r>
      <w:r w:rsidRPr="00C53B3D">
        <w:t xml:space="preserve">). </w:t>
      </w:r>
      <w:r w:rsidR="00CF416E" w:rsidRPr="00C53B3D">
        <w:t xml:space="preserve">At 3GPP </w:t>
      </w:r>
      <w:r w:rsidR="00CF416E" w:rsidRPr="00C53B3D">
        <w:lastRenderedPageBreak/>
        <w:t>SA4#7</w:t>
      </w:r>
      <w:r w:rsidR="00784096" w:rsidRPr="00C53B3D">
        <w:t>2bis</w:t>
      </w:r>
      <w:r w:rsidR="00651CBE" w:rsidRPr="00C53B3D">
        <w:t xml:space="preserve"> meeting</w:t>
      </w:r>
      <w:r w:rsidR="00CF416E" w:rsidRPr="00C53B3D">
        <w:t xml:space="preserve"> i</w:t>
      </w:r>
      <w:r w:rsidRPr="00C53B3D">
        <w:t>n March 2013, the top five candidates were judged to have qualified although all 13 codecs had passed more than 95</w:t>
      </w:r>
      <w:r w:rsidR="006200ED">
        <w:t> %</w:t>
      </w:r>
      <w:r w:rsidRPr="00C53B3D">
        <w:t xml:space="preserve"> of the 296 requirements tested</w:t>
      </w:r>
      <w:r w:rsidR="00801A97" w:rsidRPr="00C53B3D">
        <w:t xml:space="preserve"> duplicated in two languages</w:t>
      </w:r>
      <w:r w:rsidRPr="00C53B3D">
        <w:t>.</w:t>
      </w:r>
      <w:r w:rsidR="008C0CEC" w:rsidRPr="00C53B3D">
        <w:t xml:space="preserve"> </w:t>
      </w:r>
      <w:r w:rsidR="000D71AE" w:rsidRPr="00C53B3D">
        <w:t>After the qualification process, companies declared several collaborations around the qualified candidates.</w:t>
      </w:r>
      <w:r w:rsidR="00CE3A0C" w:rsidRPr="00C53B3D">
        <w:t xml:space="preserve"> </w:t>
      </w:r>
      <w:r w:rsidR="008C0CEC" w:rsidRPr="00C53B3D">
        <w:t>Note that the test results of the Qualification Phase are not included in the present document because they reflect different coders than the final standard.</w:t>
      </w:r>
    </w:p>
    <w:p w14:paraId="6476722A" w14:textId="77777777" w:rsidR="001F600D" w:rsidRPr="00C53B3D" w:rsidRDefault="001F600D" w:rsidP="00A67263">
      <w:r w:rsidRPr="00C53B3D">
        <w:t xml:space="preserve">As a result of examining the codec high level descriptions provided by each candidate at the Qualification meeting, it became clear to the various </w:t>
      </w:r>
      <w:r w:rsidR="002916DA" w:rsidRPr="00C53B3D">
        <w:t xml:space="preserve">collaboration groups </w:t>
      </w:r>
      <w:r w:rsidRPr="00C53B3D">
        <w:t>that all of the qualified candidates were based upon very similar coding principles.</w:t>
      </w:r>
    </w:p>
    <w:p w14:paraId="2F06ADAB" w14:textId="77777777" w:rsidR="001F600D" w:rsidRPr="00C53B3D" w:rsidRDefault="001F600D" w:rsidP="00A67263">
      <w:r w:rsidRPr="00C53B3D">
        <w:t xml:space="preserve">In September 2013, 12 companies (Ericsson, Fraunhofer IIS, Huawei, Nokia, NTT, NTT DOCOMO, Orange, Panasonic, Qualcomm, Samsung, VoiceAge and ZTE Corporation) that confirmed their intent to submit a codec in selection declared their intention to work together and to develop a single jointly-developed candidate for the Selection Phase by merging the best elements of the codecs from each of the different </w:t>
      </w:r>
      <w:r w:rsidR="002916DA" w:rsidRPr="00C53B3D">
        <w:t>collaboration groups</w:t>
      </w:r>
      <w:r w:rsidRPr="00C53B3D">
        <w:t>.</w:t>
      </w:r>
    </w:p>
    <w:p w14:paraId="2E414EFE" w14:textId="77777777" w:rsidR="0043620A" w:rsidRPr="00C53B3D" w:rsidRDefault="00FE55E7" w:rsidP="0043620A">
      <w:r w:rsidRPr="00C53B3D">
        <w:t>Even though only a single codec entered the Selection Phase the strict 3GPP process for codec selection was maintained.</w:t>
      </w:r>
      <w:r w:rsidR="00B04237" w:rsidRPr="00C53B3D">
        <w:t xml:space="preserve"> </w:t>
      </w:r>
      <w:r w:rsidRPr="00C53B3D">
        <w:t>The subjective Selection testing comprised 24 experiments, each conducted in two languages. Independent</w:t>
      </w:r>
      <w:r w:rsidR="00BD7628" w:rsidRPr="00C53B3D">
        <w:t xml:space="preserve"> (non-codec proponent)</w:t>
      </w:r>
      <w:r w:rsidRPr="00C53B3D">
        <w:t xml:space="preserve"> Host Lab (Dynastat</w:t>
      </w:r>
      <w:r w:rsidR="00724837" w:rsidRPr="00C53B3D">
        <w:t xml:space="preserve"> Inc.</w:t>
      </w:r>
      <w:r w:rsidRPr="00C53B3D">
        <w:t>), Cross-check Lab (</w:t>
      </w:r>
      <w:r w:rsidR="00724837" w:rsidRPr="00C53B3D">
        <w:t>Audio Research Labs, LLC</w:t>
      </w:r>
      <w:r w:rsidRPr="00C53B3D">
        <w:t>), Listening Labs (Dynastat</w:t>
      </w:r>
      <w:r w:rsidR="00724837" w:rsidRPr="00C53B3D">
        <w:t xml:space="preserve"> Inc.</w:t>
      </w:r>
      <w:r w:rsidRPr="00C53B3D">
        <w:t xml:space="preserve">, </w:t>
      </w:r>
      <w:r w:rsidR="00724837" w:rsidRPr="00C53B3D">
        <w:t>DELTA</w:t>
      </w:r>
      <w:r w:rsidRPr="00C53B3D">
        <w:t xml:space="preserve">, </w:t>
      </w:r>
      <w:r w:rsidR="00724837" w:rsidRPr="00C53B3D">
        <w:t>and Mesaqin.com s.r.o. (Ltd.)</w:t>
      </w:r>
      <w:r w:rsidRPr="00C53B3D">
        <w:t>) and Global Analysis Lab (Dynastat</w:t>
      </w:r>
      <w:r w:rsidR="00724837" w:rsidRPr="00C53B3D">
        <w:t xml:space="preserve"> Inc.</w:t>
      </w:r>
      <w:r w:rsidRPr="00C53B3D">
        <w:t>) were used. This testing allowed the codec to be evaluated in 389 requirements</w:t>
      </w:r>
      <w:r w:rsidR="009D6254" w:rsidRPr="00C53B3D">
        <w:t>, duplicated in two languages</w:t>
      </w:r>
      <w:r w:rsidRPr="00C53B3D">
        <w:t xml:space="preserve">. </w:t>
      </w:r>
      <w:r w:rsidR="009D6254" w:rsidRPr="00C53B3D">
        <w:t>T</w:t>
      </w:r>
      <w:r w:rsidRPr="00C53B3D">
        <w:t>he codec exhibited only two systematic failures (in both languages) at the 95</w:t>
      </w:r>
      <w:r w:rsidR="006200ED">
        <w:t> %</w:t>
      </w:r>
      <w:r w:rsidRPr="00C53B3D">
        <w:t xml:space="preserve"> confidence level. One of these failures was subsequently addressed a</w:t>
      </w:r>
      <w:r w:rsidR="00CE3A0C" w:rsidRPr="00C53B3D">
        <w:t>s it was found to be the result</w:t>
      </w:r>
      <w:r w:rsidRPr="00C53B3D">
        <w:t xml:space="preserve"> of a software bug.</w:t>
      </w:r>
      <w:r w:rsidR="00B04237" w:rsidRPr="00C53B3D">
        <w:t xml:space="preserve"> </w:t>
      </w:r>
      <w:r w:rsidRPr="00C53B3D">
        <w:t>Objective testing was also performed</w:t>
      </w:r>
      <w:r w:rsidR="00B04237" w:rsidRPr="00C53B3D">
        <w:t>.</w:t>
      </w:r>
      <w:r w:rsidR="0043620A" w:rsidRPr="00C53B3D">
        <w:t xml:space="preserve"> </w:t>
      </w:r>
    </w:p>
    <w:p w14:paraId="1A801FE5" w14:textId="77777777" w:rsidR="00B04237" w:rsidRPr="00C53B3D" w:rsidRDefault="0043620A" w:rsidP="0043620A">
      <w:r w:rsidRPr="00C53B3D">
        <w:t xml:space="preserve">The single joint candidate was selected at 3GPP SA4#80bis meeting in August 2014 and the EVS codec specifications were approved at 3GPP TSG-SA#65 in September 2014. The selected EVS codec fulfils the project targets. </w:t>
      </w:r>
    </w:p>
    <w:p w14:paraId="405461D1" w14:textId="77777777" w:rsidR="00B04237" w:rsidRPr="00C53B3D" w:rsidRDefault="00B04237" w:rsidP="00724837">
      <w:r w:rsidRPr="00C53B3D">
        <w:t>Verification Phase</w:t>
      </w:r>
      <w:r w:rsidR="00FE55E7" w:rsidRPr="00C53B3D">
        <w:t xml:space="preserve"> </w:t>
      </w:r>
      <w:r w:rsidRPr="00C53B3D">
        <w:t xml:space="preserve">was launched and </w:t>
      </w:r>
      <w:r w:rsidR="00FE55E7" w:rsidRPr="00C53B3D">
        <w:t xml:space="preserve">several organizations volunteered to verify that the code supplied to 3GPP </w:t>
      </w:r>
      <w:r w:rsidR="00784096" w:rsidRPr="00C53B3D">
        <w:t xml:space="preserve">complied with </w:t>
      </w:r>
      <w:r w:rsidR="00FE55E7" w:rsidRPr="00C53B3D">
        <w:t xml:space="preserve">the </w:t>
      </w:r>
      <w:r w:rsidR="00784096" w:rsidRPr="00C53B3D">
        <w:t xml:space="preserve">design constraints and </w:t>
      </w:r>
      <w:r w:rsidR="00FE55E7" w:rsidRPr="00C53B3D">
        <w:t xml:space="preserve">requirements. </w:t>
      </w:r>
    </w:p>
    <w:p w14:paraId="00396FAA" w14:textId="77777777" w:rsidR="002D3B33" w:rsidRPr="00C53B3D" w:rsidRDefault="002D3B33">
      <w:r w:rsidRPr="00C53B3D">
        <w:t>The Characteri</w:t>
      </w:r>
      <w:r w:rsidR="005C65BC" w:rsidRPr="00C53B3D">
        <w:t>z</w:t>
      </w:r>
      <w:r w:rsidRPr="00C53B3D">
        <w:t xml:space="preserve">ation Phase is the latest phase. During this phase the codec was tested in a more complete manner than in the selection phase. </w:t>
      </w:r>
      <w:r w:rsidR="00B04237" w:rsidRPr="00C53B3D">
        <w:t>In order to evaluate the selected codec in the broadest possible way a further set of 17 subjective experiments have been designed. Five of these experiments have been conducted in two different languages, for a total of 22 tests.</w:t>
      </w:r>
      <w:r w:rsidR="002E7AAD">
        <w:t xml:space="preserve"> </w:t>
      </w:r>
      <w:r w:rsidR="00B04237" w:rsidRPr="00C53B3D">
        <w:t xml:space="preserve">The aim of these additional experiments, and other objective evaluations, was to evaluate features of the codec which remained untested </w:t>
      </w:r>
      <w:r w:rsidR="002916DA" w:rsidRPr="00C53B3D">
        <w:t xml:space="preserve">in previous phases </w:t>
      </w:r>
      <w:r w:rsidR="00B04237" w:rsidRPr="00C53B3D">
        <w:t>or to highlight areas of interest to 3GPP such as tandeming cases, fullband cases, and multi-bandwith comparisons. The same listening laboratories used for selection were again employed in characterization.</w:t>
      </w:r>
    </w:p>
    <w:p w14:paraId="367D6CFA" w14:textId="77777777" w:rsidR="00F02DF3" w:rsidRPr="00C53B3D" w:rsidRDefault="002D3B33">
      <w:r w:rsidRPr="00C53B3D">
        <w:t xml:space="preserve">3GPP has also specified a floating-point version of </w:t>
      </w:r>
      <w:r w:rsidR="0090506A" w:rsidRPr="00C53B3D">
        <w:t xml:space="preserve">the </w:t>
      </w:r>
      <w:r w:rsidR="00784096" w:rsidRPr="00C53B3D">
        <w:t>EVS</w:t>
      </w:r>
      <w:r w:rsidR="0090506A" w:rsidRPr="00C53B3D">
        <w:t xml:space="preserve"> codec (3GPP TS 26.</w:t>
      </w:r>
      <w:r w:rsidR="00784096" w:rsidRPr="00C53B3D">
        <w:t>4</w:t>
      </w:r>
      <w:r w:rsidR="0090506A" w:rsidRPr="00C53B3D">
        <w:t>43</w:t>
      </w:r>
      <w:r w:rsidRPr="00C53B3D">
        <w:t xml:space="preserve">). This work was completed by </w:t>
      </w:r>
      <w:r w:rsidR="00140549" w:rsidRPr="00C53B3D">
        <w:t>3GPP TSG-SA#66</w:t>
      </w:r>
      <w:r w:rsidRPr="00C53B3D">
        <w:t xml:space="preserve"> in </w:t>
      </w:r>
      <w:r w:rsidR="00140549" w:rsidRPr="00C53B3D">
        <w:t>December</w:t>
      </w:r>
      <w:r w:rsidRPr="00C53B3D">
        <w:t xml:space="preserve"> 20</w:t>
      </w:r>
      <w:r w:rsidR="00140549" w:rsidRPr="00C53B3D">
        <w:t>14</w:t>
      </w:r>
      <w:r w:rsidRPr="00C53B3D">
        <w:t>.</w:t>
      </w:r>
    </w:p>
    <w:p w14:paraId="04CA90B6" w14:textId="77777777" w:rsidR="002D3B33" w:rsidRPr="00C53B3D" w:rsidRDefault="002D3B33">
      <w:pPr>
        <w:pStyle w:val="Heading2"/>
      </w:pPr>
      <w:bookmarkStart w:id="11" w:name="_Toc10451337"/>
      <w:r w:rsidRPr="00C53B3D">
        <w:t>4.2</w:t>
      </w:r>
      <w:r w:rsidRPr="00C53B3D">
        <w:tab/>
        <w:t>Overview of the</w:t>
      </w:r>
      <w:r w:rsidR="00B401D2" w:rsidRPr="00C53B3D">
        <w:t xml:space="preserve"> EVS</w:t>
      </w:r>
      <w:r w:rsidR="001040BA" w:rsidRPr="00C53B3D">
        <w:t xml:space="preserve"> C</w:t>
      </w:r>
      <w:r w:rsidRPr="00C53B3D">
        <w:t xml:space="preserve">odec </w:t>
      </w:r>
      <w:r w:rsidR="001040BA" w:rsidRPr="00C53B3D">
        <w:t>W</w:t>
      </w:r>
      <w:r w:rsidRPr="00C53B3D">
        <w:t xml:space="preserve">ork </w:t>
      </w:r>
      <w:r w:rsidR="001040BA" w:rsidRPr="00C53B3D">
        <w:t>I</w:t>
      </w:r>
      <w:r w:rsidRPr="00C53B3D">
        <w:t>tem</w:t>
      </w:r>
      <w:bookmarkEnd w:id="11"/>
    </w:p>
    <w:p w14:paraId="6A1E4877" w14:textId="77777777" w:rsidR="009D6254" w:rsidRPr="00C53B3D" w:rsidRDefault="009D6254" w:rsidP="00A84CCD">
      <w:r w:rsidRPr="00C53B3D">
        <w:t xml:space="preserve">This </w:t>
      </w:r>
      <w:r w:rsidR="0059337B">
        <w:t>clause</w:t>
      </w:r>
      <w:r w:rsidRPr="00C53B3D">
        <w:t xml:space="preserve"> provides an overview of the objectives before the actual work started, as a historical background. The standardized EVS codec fulfilled all project objectives</w:t>
      </w:r>
      <w:r w:rsidR="00D933C3" w:rsidRPr="00C53B3D">
        <w:t xml:space="preserve"> [15]</w:t>
      </w:r>
      <w:r w:rsidRPr="00C53B3D">
        <w:t>.</w:t>
      </w:r>
    </w:p>
    <w:p w14:paraId="26CEFFD5" w14:textId="77777777" w:rsidR="00A84CCD" w:rsidRPr="00C53B3D" w:rsidRDefault="00A84CCD" w:rsidP="00A84CCD">
      <w:r w:rsidRPr="00C53B3D">
        <w:t xml:space="preserve">With the advent of increasingly compact yet powerful mobile devices and the proliferation of high-speed wireless access to telecommunications networks around the globe, users of mobile devices expect and demand growing sophistication in the communication services being offered. Multi-modal interfaces supporting rich multimedia services for content and conversation are commonplace on the desktop, with demand for smart mobile devices with similar functionality steadily growing. </w:t>
      </w:r>
    </w:p>
    <w:p w14:paraId="6E3958DB" w14:textId="77777777" w:rsidR="00A84CCD" w:rsidRPr="00C53B3D" w:rsidRDefault="00A84CCD" w:rsidP="00C53B3D">
      <w:r w:rsidRPr="00C53B3D">
        <w:t>The identification of this potential was the background for 3GPP to launch a study investigating and defining the use cases and requirements for an Enhanced Voice Service in the Evolved Packet System leading to TR 22.813</w:t>
      </w:r>
      <w:r w:rsidR="00C45F3B" w:rsidRPr="00C53B3D">
        <w:t xml:space="preserve"> [16]</w:t>
      </w:r>
      <w:r w:rsidRPr="00C53B3D">
        <w:t xml:space="preserve">. The </w:t>
      </w:r>
      <w:r w:rsidR="00C53B3D">
        <w:t xml:space="preserve">present document </w:t>
      </w:r>
      <w:r w:rsidRPr="00C53B3D">
        <w:t xml:space="preserve">defines a new set of high-level technical recommendations and recommended requirements for a new codec for the Enhanced Voice Service and concludes that substantially enhanced voice services will become possible with a codec meeting them. The </w:t>
      </w:r>
      <w:r w:rsidR="00C80C62">
        <w:t>present document</w:t>
      </w:r>
      <w:r w:rsidR="00C80C62" w:rsidRPr="00C53B3D">
        <w:t xml:space="preserve"> </w:t>
      </w:r>
      <w:r w:rsidRPr="00C53B3D">
        <w:t xml:space="preserve">recommends </w:t>
      </w:r>
      <w:r w:rsidRPr="00C53B3D">
        <w:rPr>
          <w:lang w:eastAsia="zh-CN"/>
        </w:rPr>
        <w:t>starting an EVS codec development work item with the target to meet the requirements and recommendations set in it.</w:t>
      </w:r>
      <w:r w:rsidRPr="00C53B3D">
        <w:t xml:space="preserve"> </w:t>
      </w:r>
    </w:p>
    <w:p w14:paraId="2912B887" w14:textId="77777777" w:rsidR="00A84CCD" w:rsidRPr="00C53B3D" w:rsidRDefault="00A84CCD" w:rsidP="00C138A0">
      <w:r w:rsidRPr="00C53B3D">
        <w:t>The overall objective of this work item is to develop a codec suitable for the Enhanced Voice Service in the EPS. The following objectives should be achieved with the new codec:</w:t>
      </w:r>
    </w:p>
    <w:p w14:paraId="4E3DED55" w14:textId="77777777" w:rsidR="00A84CCD" w:rsidRPr="00C53B3D" w:rsidRDefault="00C53B3D" w:rsidP="00C138A0">
      <w:pPr>
        <w:pStyle w:val="B1"/>
      </w:pPr>
      <w:r>
        <w:t>-</w:t>
      </w:r>
      <w:r>
        <w:tab/>
      </w:r>
      <w:r w:rsidR="00A84CCD" w:rsidRPr="00C53B3D">
        <w:t xml:space="preserve">Enhanced quality and coding efficiency for narrowband (NB) and wideband (WB) speech services, leading to improved user experience and system efficiency. This should also be achieved in interoperation with </w:t>
      </w:r>
      <w:r w:rsidR="0012467D" w:rsidRPr="00C53B3D">
        <w:t xml:space="preserve">3GPP </w:t>
      </w:r>
      <w:r w:rsidR="00A84CCD" w:rsidRPr="00C53B3D">
        <w:t xml:space="preserve">pre-Rel-10 systems and services employing WB voice. </w:t>
      </w:r>
    </w:p>
    <w:p w14:paraId="38C6AB00" w14:textId="77777777" w:rsidR="00A84CCD" w:rsidRPr="00C53B3D" w:rsidRDefault="00C53B3D" w:rsidP="00C138A0">
      <w:pPr>
        <w:pStyle w:val="B1"/>
      </w:pPr>
      <w:r>
        <w:lastRenderedPageBreak/>
        <w:t>-</w:t>
      </w:r>
      <w:r>
        <w:tab/>
      </w:r>
      <w:r w:rsidR="00A84CCD" w:rsidRPr="00C53B3D">
        <w:t xml:space="preserve">Enhanced quality by the introduction of super-wideband (SWB) speech, leading to improved user experience. </w:t>
      </w:r>
    </w:p>
    <w:p w14:paraId="389ADFAA" w14:textId="77777777" w:rsidR="00A84CCD" w:rsidRPr="00C53B3D" w:rsidRDefault="00C53B3D" w:rsidP="00C138A0">
      <w:pPr>
        <w:pStyle w:val="B1"/>
      </w:pPr>
      <w:r>
        <w:t>-</w:t>
      </w:r>
      <w:r>
        <w:tab/>
      </w:r>
      <w:r w:rsidR="00A84CCD" w:rsidRPr="00C53B3D">
        <w:t>Enhanced quality for mixed content and music in conversational applications (for example, in-call music), leading to improved user experience for cases when selection of dedicated 3GPP audio codecs is not possible.</w:t>
      </w:r>
    </w:p>
    <w:p w14:paraId="28834D3C" w14:textId="77777777" w:rsidR="00A84CCD" w:rsidRPr="00C53B3D" w:rsidRDefault="00C53B3D" w:rsidP="00C138A0">
      <w:pPr>
        <w:pStyle w:val="B1"/>
      </w:pPr>
      <w:r>
        <w:t>-</w:t>
      </w:r>
      <w:r>
        <w:tab/>
      </w:r>
      <w:r w:rsidR="00A84CCD" w:rsidRPr="00C53B3D">
        <w:t>Robustness to packet loss and delay jitter, leading to optimized behaviour in IP application environments like MTSI within the EPS.</w:t>
      </w:r>
    </w:p>
    <w:p w14:paraId="5036AD6B" w14:textId="77777777" w:rsidR="00A84CCD" w:rsidRPr="00C53B3D" w:rsidRDefault="00C53B3D" w:rsidP="00C138A0">
      <w:pPr>
        <w:pStyle w:val="B1"/>
      </w:pPr>
      <w:r>
        <w:t>-</w:t>
      </w:r>
      <w:r>
        <w:tab/>
      </w:r>
      <w:r w:rsidR="00A84CCD" w:rsidRPr="00C53B3D">
        <w:t>Backward interoperability to the 3GPP AMR-WB codec by having some WB EVS modes supporting the AMR-WB codec format used throughout 3GPP conversational speech telephony service (including CS). The AMR-WB interoperable operation modes of the EVS codec may be either identical to those in the AMR-WB codec or different but bitstream interoperable with them.</w:t>
      </w:r>
    </w:p>
    <w:p w14:paraId="5CA7CBAB" w14:textId="77777777" w:rsidR="007E0CDA" w:rsidRPr="00C53B3D" w:rsidRDefault="00A84CCD" w:rsidP="00C138A0">
      <w:r w:rsidRPr="00C53B3D">
        <w:t xml:space="preserve">These </w:t>
      </w:r>
      <w:r w:rsidR="003727A9" w:rsidRPr="00C53B3D">
        <w:t xml:space="preserve">are the project </w:t>
      </w:r>
      <w:r w:rsidRPr="00C53B3D">
        <w:t xml:space="preserve">objectives while </w:t>
      </w:r>
      <w:r w:rsidR="003727A9" w:rsidRPr="00C53B3D">
        <w:t xml:space="preserve">meeting </w:t>
      </w:r>
      <w:r w:rsidRPr="00C53B3D">
        <w:t xml:space="preserve">all design constraints and performance requirements set forth in </w:t>
      </w:r>
      <w:r w:rsidR="0012467D" w:rsidRPr="00C53B3D">
        <w:t xml:space="preserve">3GPP </w:t>
      </w:r>
      <w:r w:rsidRPr="00C53B3D">
        <w:t>TR 22.813</w:t>
      </w:r>
      <w:r w:rsidR="00DC50C0" w:rsidRPr="00C53B3D">
        <w:t xml:space="preserve"> [16]</w:t>
      </w:r>
      <w:r w:rsidRPr="00C53B3D">
        <w:t xml:space="preserve">. It is further desirable that the codec fulfills needs for enhanced voice services in other 3GPP systems, such as CS. The developments under this work item should lead to a set of new specifications defining among others textual description of the coding algorithm and the VAD/DTX/CNG scheme. </w:t>
      </w:r>
    </w:p>
    <w:p w14:paraId="2C3D4B3F" w14:textId="77777777" w:rsidR="005D1733" w:rsidRPr="00C53B3D" w:rsidRDefault="00A84CCD" w:rsidP="00C138A0">
      <w:pPr>
        <w:rPr>
          <w:rFonts w:cs="Arial"/>
        </w:rPr>
      </w:pPr>
      <w:r w:rsidRPr="00C53B3D">
        <w:t>Following 3GPP practice, fixed-point and</w:t>
      </w:r>
      <w:r w:rsidRPr="00C53B3D">
        <w:rPr>
          <w:rFonts w:cs="Arial"/>
        </w:rPr>
        <w:t xml:space="preserve"> floating-point C code and associated test vectors should also be part of this set of specifications. </w:t>
      </w:r>
      <w:r w:rsidRPr="00C53B3D">
        <w:t xml:space="preserve">The </w:t>
      </w:r>
      <w:r w:rsidRPr="00C53B3D">
        <w:rPr>
          <w:rFonts w:cs="Arial"/>
        </w:rPr>
        <w:t xml:space="preserve">included </w:t>
      </w:r>
      <w:r w:rsidRPr="00C53B3D">
        <w:t xml:space="preserve">AMR-WB interoperable </w:t>
      </w:r>
      <w:r w:rsidRPr="00C53B3D">
        <w:rPr>
          <w:rFonts w:cs="Arial"/>
        </w:rPr>
        <w:t>coding format may become an alternative implementation</w:t>
      </w:r>
      <w:r w:rsidRPr="00C53B3D">
        <w:t xml:space="preserve"> for AMR-WB </w:t>
      </w:r>
      <w:r w:rsidRPr="00C53B3D">
        <w:rPr>
          <w:rFonts w:cs="Arial"/>
        </w:rPr>
        <w:t>operation,</w:t>
      </w:r>
      <w:r w:rsidRPr="00C53B3D">
        <w:t xml:space="preserve"> provided that </w:t>
      </w:r>
      <w:r w:rsidRPr="00C53B3D">
        <w:rPr>
          <w:rFonts w:cs="Arial"/>
        </w:rPr>
        <w:t>the enhancements are</w:t>
      </w:r>
      <w:r w:rsidRPr="00C53B3D">
        <w:t xml:space="preserve"> consistently significant</w:t>
      </w:r>
      <w:r w:rsidRPr="00C53B3D">
        <w:rPr>
          <w:rFonts w:cs="Arial"/>
        </w:rPr>
        <w:t>. Jitter buffer management and packet loss concealment should be specified as part of the set of EVS specifications.</w:t>
      </w:r>
    </w:p>
    <w:p w14:paraId="467C677C" w14:textId="77777777" w:rsidR="005D1733" w:rsidRPr="00C53B3D" w:rsidRDefault="005D1733" w:rsidP="00C138A0">
      <w:r w:rsidRPr="00C53B3D">
        <w:t>The EVS codec enhances coding efficiency and quality for NB and WB for a large bit rate range, starting from 5.9 kbps VBR. It further provides a significant step in quality over these traditional telephony bandwidths with SWB and FB operation starting from 9.6 and 16.4 kbps, respectively. Maximum bit rate is 128 kbps</w:t>
      </w:r>
      <w:r w:rsidR="009D6254" w:rsidRPr="00C53B3D">
        <w:t xml:space="preserve"> with support for WB, SWB, and FB</w:t>
      </w:r>
      <w:r w:rsidRPr="00C53B3D">
        <w:t xml:space="preserve">. The ability to switch the bit rate at every 20-ms frame allows the codec to easily adapt to changes in channel capacity. The codec features discontinuous transmission (DTX) with algorithms for voice/sound activity detection (VAD) and comfort noise generation (CNG). An error concealment mechanism mitigates the quality impact of channel errors resulting in lost packets. </w:t>
      </w:r>
      <w:r w:rsidR="000A5841" w:rsidRPr="00C53B3D">
        <w:t>A</w:t>
      </w:r>
      <w:r w:rsidRPr="00C53B3D">
        <w:t xml:space="preserve"> system for jitter buffer management (JBM)</w:t>
      </w:r>
      <w:r w:rsidR="000A5841" w:rsidRPr="00C53B3D">
        <w:t xml:space="preserve"> is included</w:t>
      </w:r>
      <w:r w:rsidRPr="00C53B3D">
        <w:t>.</w:t>
      </w:r>
      <w:r w:rsidR="001B57CD" w:rsidRPr="00C53B3D">
        <w:t xml:space="preserve"> </w:t>
      </w:r>
      <w:r w:rsidR="000A5841" w:rsidRPr="00C53B3D">
        <w:t>The codec also</w:t>
      </w:r>
      <w:r w:rsidRPr="00C53B3D">
        <w:t xml:space="preserve"> features a channel-aware mode </w:t>
      </w:r>
      <w:r w:rsidR="007A3F03" w:rsidRPr="00C53B3D">
        <w:t>to further improve frame/packet error resilience</w:t>
      </w:r>
      <w:r w:rsidRPr="00C53B3D">
        <w:t>. Enhanced interoperation with AMR-WB is provided over all nine bit rates between 6</w:t>
      </w:r>
      <w:r w:rsidR="00C138A0">
        <w:t>,</w:t>
      </w:r>
      <w:r w:rsidRPr="00C53B3D">
        <w:t>6 kbps and 23</w:t>
      </w:r>
      <w:r w:rsidR="00C138A0">
        <w:t>,</w:t>
      </w:r>
      <w:r w:rsidRPr="00C53B3D">
        <w:t>85 kbps.</w:t>
      </w:r>
    </w:p>
    <w:p w14:paraId="2D9AD158" w14:textId="77777777" w:rsidR="002D3B33" w:rsidRPr="00C53B3D" w:rsidRDefault="005851FC">
      <w:pPr>
        <w:pStyle w:val="Heading2"/>
      </w:pPr>
      <w:bookmarkStart w:id="12" w:name="_Toc10451338"/>
      <w:r w:rsidRPr="00C53B3D">
        <w:t>4.3</w:t>
      </w:r>
      <w:r w:rsidRPr="00C53B3D">
        <w:tab/>
        <w:t>Presentation of the F</w:t>
      </w:r>
      <w:r w:rsidR="002D3B33" w:rsidRPr="00C53B3D">
        <w:t xml:space="preserve">ollowing </w:t>
      </w:r>
      <w:r w:rsidR="0059337B">
        <w:t>clause</w:t>
      </w:r>
      <w:r w:rsidRPr="00C53B3D">
        <w:t>s</w:t>
      </w:r>
      <w:bookmarkEnd w:id="12"/>
    </w:p>
    <w:p w14:paraId="275DF9E2" w14:textId="77777777" w:rsidR="002D3B33" w:rsidRPr="00C53B3D" w:rsidRDefault="0059337B">
      <w:r>
        <w:t>Clause</w:t>
      </w:r>
      <w:r w:rsidR="00EB5E5F" w:rsidRPr="00C53B3D">
        <w:t xml:space="preserve"> 5 outlines the Terms of reference for the EVS project. In </w:t>
      </w:r>
      <w:r>
        <w:t>clause</w:t>
      </w:r>
      <w:r w:rsidR="00EB5E5F" w:rsidRPr="00C53B3D">
        <w:t xml:space="preserve"> 6, the selection process in 3GPP is presented. An overview of selection and characterization tests can be found in </w:t>
      </w:r>
      <w:r>
        <w:t>clause</w:t>
      </w:r>
      <w:r w:rsidR="00EB5E5F" w:rsidRPr="00C53B3D">
        <w:t xml:space="preserve"> 7. The subjective tests provide statistical data which are subject </w:t>
      </w:r>
      <w:r w:rsidR="00E9311E" w:rsidRPr="00C53B3D">
        <w:t>to</w:t>
      </w:r>
      <w:r w:rsidR="00EB5E5F" w:rsidRPr="00C53B3D">
        <w:t xml:space="preserve"> variations; important notes about interpretation of results are described in </w:t>
      </w:r>
      <w:r>
        <w:t>clause</w:t>
      </w:r>
      <w:r w:rsidR="00EB5E5F" w:rsidRPr="00C53B3D">
        <w:t xml:space="preserve"> 8.</w:t>
      </w:r>
    </w:p>
    <w:p w14:paraId="5B480F91" w14:textId="77777777" w:rsidR="00EB5E5F" w:rsidRPr="00C53B3D" w:rsidRDefault="00EB5E5F">
      <w:r w:rsidRPr="00C53B3D">
        <w:t xml:space="preserve">The actual test results are presented in </w:t>
      </w:r>
      <w:r w:rsidR="0059337B">
        <w:t>clause</w:t>
      </w:r>
      <w:r w:rsidRPr="00C53B3D">
        <w:t xml:space="preserve"> 9 (narrowband), </w:t>
      </w:r>
      <w:r w:rsidR="0059337B">
        <w:t>clause</w:t>
      </w:r>
      <w:r w:rsidRPr="00C53B3D">
        <w:t xml:space="preserve"> 10 (wideband), and </w:t>
      </w:r>
      <w:r w:rsidR="0059337B">
        <w:t>clause</w:t>
      </w:r>
      <w:r w:rsidRPr="00C53B3D">
        <w:t xml:space="preserve"> 11(super-wideband). </w:t>
      </w:r>
      <w:r w:rsidR="0059337B">
        <w:t>Clause</w:t>
      </w:r>
      <w:r w:rsidRPr="00C53B3D">
        <w:t xml:space="preserve"> 12 contains the results of mixed-bandwidth and full-band test, while </w:t>
      </w:r>
      <w:r w:rsidR="0059337B">
        <w:t>clause</w:t>
      </w:r>
      <w:r w:rsidRPr="00C53B3D">
        <w:t xml:space="preserve"> 13 presents the results of objective evaluations. </w:t>
      </w:r>
    </w:p>
    <w:p w14:paraId="768A1DEA" w14:textId="77777777" w:rsidR="002D3B33" w:rsidRPr="00C53B3D" w:rsidRDefault="002D3B33">
      <w:pPr>
        <w:pStyle w:val="Heading1"/>
      </w:pPr>
      <w:bookmarkStart w:id="13" w:name="_Toc10451339"/>
      <w:r w:rsidRPr="00C53B3D">
        <w:t>5</w:t>
      </w:r>
      <w:r w:rsidRPr="00C53B3D">
        <w:tab/>
      </w:r>
      <w:r w:rsidR="001A31D7" w:rsidRPr="00C53B3D">
        <w:t>Terms of Reference</w:t>
      </w:r>
      <w:bookmarkEnd w:id="13"/>
      <w:r w:rsidRPr="00C53B3D">
        <w:t xml:space="preserve"> </w:t>
      </w:r>
    </w:p>
    <w:p w14:paraId="2BAA9DF5" w14:textId="77777777" w:rsidR="001A31D7" w:rsidRPr="00C53B3D" w:rsidRDefault="001A31D7" w:rsidP="001A31D7">
      <w:r w:rsidRPr="00C53B3D">
        <w:t>3GPP sets the codec Terms of Reference as Design Constraints and Performance Requirements.</w:t>
      </w:r>
    </w:p>
    <w:p w14:paraId="4B7A94E6" w14:textId="77777777" w:rsidR="001B57CD" w:rsidRPr="00C53B3D" w:rsidRDefault="001A31D7" w:rsidP="001A31D7">
      <w:r w:rsidRPr="00C53B3D">
        <w:t xml:space="preserve">The design constraints specified in the EVS-4 Permanent Document </w:t>
      </w:r>
      <w:r w:rsidR="009E3D20" w:rsidRPr="00C53B3D">
        <w:t>[18]</w:t>
      </w:r>
      <w:r w:rsidR="00E9311E" w:rsidRPr="00C53B3D">
        <w:t xml:space="preserve"> </w:t>
      </w:r>
      <w:r w:rsidRPr="00C53B3D">
        <w:t xml:space="preserve">set the framework for the EVS codec in terms of capability and resource usage. As such they list functionalities that are divided into mandatory, recommended and optional features to be provided by EVS codec candidates. </w:t>
      </w:r>
      <w:r w:rsidR="005B392D" w:rsidRPr="00C53B3D">
        <w:t>In the final standard, all modes have an equal status and they together form the EVS codec.</w:t>
      </w:r>
    </w:p>
    <w:p w14:paraId="38AF0DAD" w14:textId="77777777" w:rsidR="001B57CD" w:rsidRPr="00C53B3D" w:rsidRDefault="005B392D" w:rsidP="001A31D7">
      <w:r w:rsidRPr="00C53B3D">
        <w:t xml:space="preserve">Codec </w:t>
      </w:r>
      <w:r w:rsidR="00620C78" w:rsidRPr="00C53B3D">
        <w:t>features were defined as follows</w:t>
      </w:r>
      <w:r w:rsidR="001A31D7" w:rsidRPr="00C53B3D">
        <w:t xml:space="preserve">: </w:t>
      </w:r>
    </w:p>
    <w:p w14:paraId="2EAC82AF" w14:textId="77777777" w:rsidR="001B57CD" w:rsidRPr="00C53B3D" w:rsidRDefault="008408CB" w:rsidP="00C138A0">
      <w:pPr>
        <w:pStyle w:val="B1"/>
        <w:rPr>
          <w:rFonts w:cs="Arial"/>
        </w:rPr>
      </w:pPr>
      <w:r>
        <w:t>-</w:t>
      </w:r>
      <w:r>
        <w:tab/>
        <w:t>s</w:t>
      </w:r>
      <w:r w:rsidRPr="00C53B3D">
        <w:t xml:space="preserve">upport </w:t>
      </w:r>
      <w:r w:rsidR="001A31D7" w:rsidRPr="00C53B3D">
        <w:t>for input-output sampling at 8, 16, 32, 48 kHz independent of coded audio bandwidth</w:t>
      </w:r>
      <w:r>
        <w:t>;</w:t>
      </w:r>
    </w:p>
    <w:p w14:paraId="2B1E4F70" w14:textId="77777777" w:rsidR="001B57CD" w:rsidRPr="00C53B3D" w:rsidRDefault="008408CB" w:rsidP="00C138A0">
      <w:pPr>
        <w:pStyle w:val="B1"/>
        <w:rPr>
          <w:rFonts w:cs="Arial"/>
        </w:rPr>
      </w:pPr>
      <w:r>
        <w:t>-</w:t>
      </w:r>
      <w:r>
        <w:tab/>
        <w:t>s</w:t>
      </w:r>
      <w:r w:rsidRPr="00C53B3D">
        <w:t xml:space="preserve">upport </w:t>
      </w:r>
      <w:r w:rsidR="001A31D7" w:rsidRPr="00C53B3D">
        <w:t xml:space="preserve">of narrowband (NB), wideband (WB), superwideband (SWB) </w:t>
      </w:r>
      <w:r w:rsidR="005D210D" w:rsidRPr="00C53B3D">
        <w:t xml:space="preserve">and fullband (FB) </w:t>
      </w:r>
      <w:r w:rsidR="001A31D7" w:rsidRPr="00C53B3D">
        <w:t>coded bandwidths</w:t>
      </w:r>
      <w:r>
        <w:t>;</w:t>
      </w:r>
    </w:p>
    <w:p w14:paraId="44DA49B0" w14:textId="77777777" w:rsidR="001B57CD" w:rsidRPr="00C53B3D" w:rsidRDefault="008408CB" w:rsidP="00C138A0">
      <w:pPr>
        <w:pStyle w:val="B1"/>
        <w:rPr>
          <w:rFonts w:cs="Arial"/>
        </w:rPr>
      </w:pPr>
      <w:r>
        <w:t>-</w:t>
      </w:r>
      <w:r>
        <w:tab/>
        <w:t>s</w:t>
      </w:r>
      <w:r w:rsidRPr="00C53B3D">
        <w:t xml:space="preserve">upport </w:t>
      </w:r>
      <w:r w:rsidR="001A31D7" w:rsidRPr="00C53B3D">
        <w:t xml:space="preserve">for bit-rates of </w:t>
      </w:r>
      <w:r w:rsidR="005D210D" w:rsidRPr="00C53B3D">
        <w:t>5</w:t>
      </w:r>
      <w:r w:rsidR="00C138A0">
        <w:t>.</w:t>
      </w:r>
      <w:r w:rsidR="005D210D" w:rsidRPr="00C53B3D">
        <w:t xml:space="preserve">9 (VBR), </w:t>
      </w:r>
      <w:r w:rsidR="001A31D7" w:rsidRPr="00C53B3D">
        <w:t>7.2, 8, 9.6, 13.2, 16.4, 24.4, 32, 48, 64, 96, and 128</w:t>
      </w:r>
      <w:r w:rsidR="00B31663" w:rsidRPr="00C53B3D">
        <w:t xml:space="preserve"> </w:t>
      </w:r>
      <w:r w:rsidR="001A31D7" w:rsidRPr="00C53B3D">
        <w:t xml:space="preserve">kbps for the </w:t>
      </w:r>
      <w:r w:rsidR="001A31D7" w:rsidRPr="00C53B3D">
        <w:rPr>
          <w:i/>
        </w:rPr>
        <w:t>EVS primary modes</w:t>
      </w:r>
      <w:r>
        <w:t>;</w:t>
      </w:r>
      <w:r w:rsidRPr="00C53B3D">
        <w:rPr>
          <w:i/>
        </w:rPr>
        <w:t xml:space="preserve"> </w:t>
      </w:r>
    </w:p>
    <w:p w14:paraId="0549C227" w14:textId="77777777" w:rsidR="001B57CD" w:rsidRPr="00C53B3D" w:rsidRDefault="008408CB" w:rsidP="00C138A0">
      <w:pPr>
        <w:pStyle w:val="B1"/>
        <w:rPr>
          <w:rFonts w:cs="Arial"/>
        </w:rPr>
      </w:pPr>
      <w:r>
        <w:t>-</w:t>
      </w:r>
      <w:r>
        <w:tab/>
        <w:t>s</w:t>
      </w:r>
      <w:r w:rsidRPr="00C53B3D">
        <w:t xml:space="preserve">upport </w:t>
      </w:r>
      <w:r w:rsidR="001A31D7" w:rsidRPr="00C53B3D">
        <w:t xml:space="preserve">of the 9 AMR-WB bit-rates </w:t>
      </w:r>
      <w:r w:rsidR="001A31D7" w:rsidRPr="00C53B3D">
        <w:rPr>
          <w:rFonts w:cs="Arial"/>
        </w:rPr>
        <w:t xml:space="preserve">for the </w:t>
      </w:r>
      <w:r w:rsidR="001A31D7" w:rsidRPr="00C53B3D">
        <w:rPr>
          <w:rFonts w:cs="Arial"/>
          <w:i/>
        </w:rPr>
        <w:t>EVS AMR-WB interoperable modes</w:t>
      </w:r>
      <w:r>
        <w:rPr>
          <w:rFonts w:cs="Arial"/>
        </w:rPr>
        <w:t>;</w:t>
      </w:r>
      <w:r w:rsidR="001A31D7" w:rsidRPr="00C53B3D">
        <w:rPr>
          <w:rFonts w:cs="Arial"/>
          <w:i/>
        </w:rPr>
        <w:t xml:space="preserve"> </w:t>
      </w:r>
    </w:p>
    <w:p w14:paraId="79AA0424" w14:textId="77777777" w:rsidR="001B57CD" w:rsidRPr="00C53B3D" w:rsidRDefault="008408CB" w:rsidP="00C138A0">
      <w:pPr>
        <w:pStyle w:val="B1"/>
        <w:rPr>
          <w:rFonts w:cs="Arial"/>
        </w:rPr>
      </w:pPr>
      <w:r>
        <w:lastRenderedPageBreak/>
        <w:t>-</w:t>
      </w:r>
      <w:r>
        <w:tab/>
      </w:r>
      <w:r>
        <w:rPr>
          <w:rFonts w:cs="Arial"/>
        </w:rPr>
        <w:t>a</w:t>
      </w:r>
      <w:r w:rsidRPr="00C53B3D">
        <w:rPr>
          <w:rFonts w:cs="Arial"/>
        </w:rPr>
        <w:t xml:space="preserve"> </w:t>
      </w:r>
      <w:r w:rsidR="001A31D7" w:rsidRPr="00C53B3D">
        <w:rPr>
          <w:rFonts w:cs="Arial"/>
        </w:rPr>
        <w:t>jitter buffer management (JBM) solution conforming to TS</w:t>
      </w:r>
      <w:r w:rsidR="001A31D7" w:rsidRPr="00C53B3D">
        <w:rPr>
          <w:rFonts w:cs="Arial" w:hint="eastAsia"/>
          <w:lang w:eastAsia="ja-JP"/>
        </w:rPr>
        <w:t xml:space="preserve"> </w:t>
      </w:r>
      <w:r w:rsidR="001A31D7" w:rsidRPr="00C53B3D">
        <w:rPr>
          <w:rFonts w:cs="Arial"/>
        </w:rPr>
        <w:t xml:space="preserve">26.114 </w:t>
      </w:r>
      <w:r w:rsidR="009E3D20" w:rsidRPr="00C53B3D">
        <w:rPr>
          <w:rFonts w:cs="Arial"/>
        </w:rPr>
        <w:t>[13</w:t>
      </w:r>
      <w:r w:rsidRPr="00C53B3D">
        <w:rPr>
          <w:rFonts w:cs="Arial"/>
        </w:rPr>
        <w:t>]</w:t>
      </w:r>
      <w:r>
        <w:rPr>
          <w:rFonts w:cs="Arial"/>
        </w:rPr>
        <w:t>;</w:t>
      </w:r>
    </w:p>
    <w:p w14:paraId="0A6DDF34" w14:textId="77777777" w:rsidR="001B57CD" w:rsidRPr="00C53B3D" w:rsidRDefault="008408CB" w:rsidP="00C138A0">
      <w:pPr>
        <w:pStyle w:val="B1"/>
        <w:rPr>
          <w:rFonts w:cs="Arial"/>
        </w:rPr>
      </w:pPr>
      <w:r>
        <w:t>-</w:t>
      </w:r>
      <w:r>
        <w:tab/>
      </w:r>
      <w:r>
        <w:rPr>
          <w:rFonts w:cs="Arial"/>
        </w:rPr>
        <w:t>r</w:t>
      </w:r>
      <w:r w:rsidRPr="00C53B3D">
        <w:rPr>
          <w:rFonts w:cs="Arial"/>
        </w:rPr>
        <w:t xml:space="preserve">ate </w:t>
      </w:r>
      <w:r w:rsidR="001A31D7" w:rsidRPr="00C53B3D">
        <w:rPr>
          <w:rFonts w:cs="Arial"/>
        </w:rPr>
        <w:t>switching at arbitrary frame boundaries; packet loss concealment</w:t>
      </w:r>
      <w:r>
        <w:rPr>
          <w:rFonts w:cs="Arial"/>
        </w:rPr>
        <w:t>;</w:t>
      </w:r>
      <w:r w:rsidRPr="00C53B3D">
        <w:rPr>
          <w:rFonts w:cs="Arial"/>
        </w:rPr>
        <w:t xml:space="preserve"> </w:t>
      </w:r>
      <w:r w:rsidR="001A31D7" w:rsidRPr="00C53B3D">
        <w:rPr>
          <w:rFonts w:cs="Arial"/>
        </w:rPr>
        <w:t xml:space="preserve">and </w:t>
      </w:r>
    </w:p>
    <w:p w14:paraId="341886C3" w14:textId="77777777" w:rsidR="00E9311E" w:rsidRPr="00C53B3D" w:rsidRDefault="008408CB" w:rsidP="00C138A0">
      <w:pPr>
        <w:pStyle w:val="B1"/>
      </w:pPr>
      <w:r>
        <w:t>-</w:t>
      </w:r>
      <w:r>
        <w:tab/>
      </w:r>
      <w:r>
        <w:rPr>
          <w:rFonts w:cs="Arial"/>
        </w:rPr>
        <w:t>d</w:t>
      </w:r>
      <w:r w:rsidRPr="00C53B3D">
        <w:rPr>
          <w:rFonts w:cs="Arial"/>
        </w:rPr>
        <w:t xml:space="preserve">iscontinuous </w:t>
      </w:r>
      <w:r w:rsidR="001A31D7" w:rsidRPr="00C53B3D">
        <w:rPr>
          <w:rFonts w:cs="Arial"/>
        </w:rPr>
        <w:t>transmission (DTX) operation for rates up to 24.4</w:t>
      </w:r>
      <w:r w:rsidR="00B31663" w:rsidRPr="00C53B3D">
        <w:rPr>
          <w:rFonts w:cs="Arial"/>
        </w:rPr>
        <w:t xml:space="preserve"> </w:t>
      </w:r>
      <w:r w:rsidR="001A31D7" w:rsidRPr="00C53B3D">
        <w:rPr>
          <w:rFonts w:cs="Arial"/>
        </w:rPr>
        <w:t>kbps.</w:t>
      </w:r>
    </w:p>
    <w:p w14:paraId="2BF6BB83" w14:textId="77777777" w:rsidR="00E9311E" w:rsidRPr="00C53B3D" w:rsidRDefault="00E9311E" w:rsidP="004E0201">
      <w:pPr>
        <w:rPr>
          <w:rFonts w:cs="Arial"/>
        </w:rPr>
      </w:pPr>
      <w:r w:rsidRPr="00C53B3D">
        <w:rPr>
          <w:rFonts w:cs="Arial"/>
        </w:rPr>
        <w:t xml:space="preserve">Table 5.1 shows the EVS primary modes and the signal bandwidth supported at each codec bit rate. </w:t>
      </w:r>
      <w:r w:rsidR="0028656B" w:rsidRPr="00C53B3D">
        <w:rPr>
          <w:rFonts w:cs="Arial"/>
        </w:rPr>
        <w:t>Discontinuous transmission (DTX) opera</w:t>
      </w:r>
      <w:r w:rsidR="00B35D88" w:rsidRPr="00C53B3D">
        <w:rPr>
          <w:rFonts w:cs="Arial"/>
        </w:rPr>
        <w:t>t</w:t>
      </w:r>
      <w:r w:rsidR="0028656B" w:rsidRPr="00C53B3D">
        <w:rPr>
          <w:rFonts w:cs="Arial"/>
        </w:rPr>
        <w:t>ion is supported at each bit rate</w:t>
      </w:r>
      <w:r w:rsidR="00801A97" w:rsidRPr="00C53B3D">
        <w:rPr>
          <w:rFonts w:cs="Arial"/>
        </w:rPr>
        <w:t xml:space="preserve"> of the standardized codec (primary modes and interop modes)</w:t>
      </w:r>
      <w:r w:rsidR="0028656B" w:rsidRPr="00C53B3D">
        <w:rPr>
          <w:rFonts w:cs="Arial"/>
        </w:rPr>
        <w:t>.</w:t>
      </w:r>
    </w:p>
    <w:p w14:paraId="33844DCF" w14:textId="77777777" w:rsidR="00271F02" w:rsidRPr="00C53B3D" w:rsidRDefault="00271F02" w:rsidP="00271F02">
      <w:pPr>
        <w:pStyle w:val="TH"/>
        <w:rPr>
          <w:sz w:val="18"/>
          <w:szCs w:val="18"/>
        </w:rPr>
      </w:pPr>
      <w:r w:rsidRPr="00C53B3D">
        <w:rPr>
          <w:sz w:val="18"/>
          <w:szCs w:val="18"/>
        </w:rPr>
        <w:t xml:space="preserve">Table </w:t>
      </w:r>
      <w:r w:rsidR="00DD76F4" w:rsidRPr="00C53B3D">
        <w:rPr>
          <w:sz w:val="18"/>
          <w:szCs w:val="18"/>
        </w:rPr>
        <w:t>5.</w:t>
      </w:r>
      <w:r w:rsidRPr="00C53B3D">
        <w:rPr>
          <w:sz w:val="18"/>
          <w:szCs w:val="18"/>
        </w:rPr>
        <w:t xml:space="preserve">1: Source codec bit-rates for the </w:t>
      </w:r>
      <w:r w:rsidR="000F6152" w:rsidRPr="00C53B3D">
        <w:rPr>
          <w:sz w:val="18"/>
          <w:szCs w:val="18"/>
        </w:rPr>
        <w:t>EVS P</w:t>
      </w:r>
      <w:r w:rsidRPr="00C53B3D">
        <w:rPr>
          <w:sz w:val="18"/>
          <w:szCs w:val="18"/>
        </w:rPr>
        <w:t xml:space="preserve">rimary </w:t>
      </w:r>
      <w:r w:rsidR="000F6152" w:rsidRPr="00C53B3D">
        <w:rPr>
          <w:sz w:val="18"/>
          <w:szCs w:val="18"/>
        </w:rPr>
        <w:t>M</w:t>
      </w:r>
      <w:r w:rsidRPr="00C53B3D">
        <w:rPr>
          <w:sz w:val="18"/>
          <w:szCs w:val="18"/>
        </w:rPr>
        <w:t xml:space="preserve">odes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4"/>
        <w:gridCol w:w="2464"/>
      </w:tblGrid>
      <w:tr w:rsidR="00E9311E" w:rsidRPr="00C53B3D" w14:paraId="3FB3925E" w14:textId="77777777" w:rsidTr="00894F60">
        <w:trPr>
          <w:jc w:val="center"/>
        </w:trPr>
        <w:tc>
          <w:tcPr>
            <w:tcW w:w="2464" w:type="dxa"/>
            <w:shd w:val="clear" w:color="auto" w:fill="D9D9D9"/>
            <w:vAlign w:val="center"/>
          </w:tcPr>
          <w:p w14:paraId="75A9C108" w14:textId="77777777" w:rsidR="00E9311E" w:rsidRPr="00C53B3D" w:rsidRDefault="00E9311E" w:rsidP="00894F60">
            <w:pPr>
              <w:pStyle w:val="TAH"/>
            </w:pPr>
            <w:r w:rsidRPr="00C53B3D">
              <w:t>Source codec bit-rate (kbit/s)</w:t>
            </w:r>
          </w:p>
        </w:tc>
        <w:tc>
          <w:tcPr>
            <w:tcW w:w="2464" w:type="dxa"/>
            <w:shd w:val="clear" w:color="auto" w:fill="D9D9D9"/>
            <w:vAlign w:val="center"/>
          </w:tcPr>
          <w:p w14:paraId="0C5F5103" w14:textId="77777777" w:rsidR="00E9311E" w:rsidRPr="00C53B3D" w:rsidRDefault="00E9311E" w:rsidP="00894F60">
            <w:pPr>
              <w:pStyle w:val="TAH"/>
            </w:pPr>
            <w:r w:rsidRPr="00C53B3D">
              <w:t>Signal bandwidths supported</w:t>
            </w:r>
          </w:p>
        </w:tc>
      </w:tr>
      <w:tr w:rsidR="00E9311E" w:rsidRPr="00C53B3D" w14:paraId="17B66231" w14:textId="77777777" w:rsidTr="00894F60">
        <w:trPr>
          <w:jc w:val="center"/>
        </w:trPr>
        <w:tc>
          <w:tcPr>
            <w:tcW w:w="2464" w:type="dxa"/>
            <w:shd w:val="clear" w:color="auto" w:fill="auto"/>
            <w:vAlign w:val="center"/>
          </w:tcPr>
          <w:p w14:paraId="6702F56A" w14:textId="77777777" w:rsidR="00E9311E" w:rsidRPr="00C53B3D" w:rsidRDefault="00E9311E" w:rsidP="00894F60">
            <w:pPr>
              <w:pStyle w:val="TAC"/>
            </w:pPr>
            <w:r w:rsidRPr="00C53B3D">
              <w:t>5,</w:t>
            </w:r>
            <w:r w:rsidR="00D4556E" w:rsidRPr="00C53B3D">
              <w:t>9 (</w:t>
            </w:r>
            <w:r w:rsidRPr="00C53B3D">
              <w:t>VBR)</w:t>
            </w:r>
          </w:p>
        </w:tc>
        <w:tc>
          <w:tcPr>
            <w:tcW w:w="2464" w:type="dxa"/>
            <w:shd w:val="clear" w:color="auto" w:fill="auto"/>
            <w:vAlign w:val="center"/>
          </w:tcPr>
          <w:p w14:paraId="778DD878" w14:textId="77777777" w:rsidR="00E9311E" w:rsidRPr="00C53B3D" w:rsidRDefault="00E9311E" w:rsidP="00894F60">
            <w:pPr>
              <w:pStyle w:val="TAC"/>
            </w:pPr>
            <w:r w:rsidRPr="00C53B3D">
              <w:t>NB, WB</w:t>
            </w:r>
          </w:p>
        </w:tc>
      </w:tr>
      <w:tr w:rsidR="00E9311E" w:rsidRPr="00C53B3D" w14:paraId="514B3EEF" w14:textId="77777777" w:rsidTr="00894F60">
        <w:trPr>
          <w:jc w:val="center"/>
        </w:trPr>
        <w:tc>
          <w:tcPr>
            <w:tcW w:w="2464" w:type="dxa"/>
            <w:shd w:val="clear" w:color="auto" w:fill="auto"/>
            <w:vAlign w:val="center"/>
          </w:tcPr>
          <w:p w14:paraId="4AE1A92C" w14:textId="77777777" w:rsidR="00E9311E" w:rsidRPr="00C53B3D" w:rsidRDefault="00E9311E" w:rsidP="00894F60">
            <w:pPr>
              <w:pStyle w:val="TAC"/>
            </w:pPr>
            <w:r w:rsidRPr="00C53B3D">
              <w:t>7,2</w:t>
            </w:r>
          </w:p>
        </w:tc>
        <w:tc>
          <w:tcPr>
            <w:tcW w:w="2464" w:type="dxa"/>
            <w:shd w:val="clear" w:color="auto" w:fill="auto"/>
            <w:vAlign w:val="center"/>
          </w:tcPr>
          <w:p w14:paraId="4E23DFBD" w14:textId="77777777" w:rsidR="00E9311E" w:rsidRPr="00C53B3D" w:rsidRDefault="00E9311E" w:rsidP="00894F60">
            <w:pPr>
              <w:pStyle w:val="TAC"/>
            </w:pPr>
            <w:r w:rsidRPr="00C53B3D">
              <w:t>NB, WB</w:t>
            </w:r>
          </w:p>
        </w:tc>
      </w:tr>
      <w:tr w:rsidR="00E9311E" w:rsidRPr="00C53B3D" w14:paraId="77A9B2DE" w14:textId="77777777" w:rsidTr="00894F60">
        <w:trPr>
          <w:jc w:val="center"/>
        </w:trPr>
        <w:tc>
          <w:tcPr>
            <w:tcW w:w="2464" w:type="dxa"/>
            <w:shd w:val="clear" w:color="auto" w:fill="auto"/>
            <w:vAlign w:val="center"/>
          </w:tcPr>
          <w:p w14:paraId="4EBA3888" w14:textId="77777777" w:rsidR="00E9311E" w:rsidRPr="00C53B3D" w:rsidRDefault="00E9311E" w:rsidP="008408CB">
            <w:pPr>
              <w:pStyle w:val="TAC"/>
            </w:pPr>
            <w:r w:rsidRPr="00C53B3D">
              <w:t>8</w:t>
            </w:r>
            <w:r w:rsidR="008408CB">
              <w:t>,</w:t>
            </w:r>
            <w:r w:rsidRPr="00C53B3D">
              <w:t>0</w:t>
            </w:r>
          </w:p>
        </w:tc>
        <w:tc>
          <w:tcPr>
            <w:tcW w:w="2464" w:type="dxa"/>
            <w:shd w:val="clear" w:color="auto" w:fill="auto"/>
            <w:vAlign w:val="center"/>
          </w:tcPr>
          <w:p w14:paraId="59178DD9" w14:textId="77777777" w:rsidR="00E9311E" w:rsidRPr="00C53B3D" w:rsidRDefault="00E9311E" w:rsidP="00894F60">
            <w:pPr>
              <w:pStyle w:val="TAC"/>
            </w:pPr>
            <w:r w:rsidRPr="00C53B3D">
              <w:t>NB, WB</w:t>
            </w:r>
          </w:p>
        </w:tc>
      </w:tr>
      <w:tr w:rsidR="00E9311E" w:rsidRPr="00C53B3D" w14:paraId="6AF82B6F" w14:textId="77777777" w:rsidTr="00894F60">
        <w:trPr>
          <w:jc w:val="center"/>
        </w:trPr>
        <w:tc>
          <w:tcPr>
            <w:tcW w:w="2464" w:type="dxa"/>
            <w:shd w:val="clear" w:color="auto" w:fill="auto"/>
            <w:vAlign w:val="center"/>
          </w:tcPr>
          <w:p w14:paraId="443FE436" w14:textId="77777777" w:rsidR="00E9311E" w:rsidRPr="00C53B3D" w:rsidRDefault="00E9311E" w:rsidP="00894F60">
            <w:pPr>
              <w:pStyle w:val="TAC"/>
            </w:pPr>
            <w:r w:rsidRPr="00C53B3D">
              <w:t>9,6</w:t>
            </w:r>
          </w:p>
        </w:tc>
        <w:tc>
          <w:tcPr>
            <w:tcW w:w="2464" w:type="dxa"/>
            <w:shd w:val="clear" w:color="auto" w:fill="auto"/>
            <w:vAlign w:val="center"/>
          </w:tcPr>
          <w:p w14:paraId="6222C54E" w14:textId="77777777" w:rsidR="00E9311E" w:rsidRPr="00C53B3D" w:rsidRDefault="00E9311E" w:rsidP="00894F60">
            <w:pPr>
              <w:pStyle w:val="TAC"/>
            </w:pPr>
            <w:r w:rsidRPr="00C53B3D">
              <w:t>NB, WB, SWB</w:t>
            </w:r>
          </w:p>
        </w:tc>
      </w:tr>
      <w:tr w:rsidR="00E9311E" w:rsidRPr="00C53B3D" w14:paraId="100AC75A" w14:textId="77777777" w:rsidTr="00894F60">
        <w:trPr>
          <w:jc w:val="center"/>
        </w:trPr>
        <w:tc>
          <w:tcPr>
            <w:tcW w:w="2464" w:type="dxa"/>
            <w:shd w:val="clear" w:color="auto" w:fill="auto"/>
            <w:vAlign w:val="center"/>
          </w:tcPr>
          <w:p w14:paraId="4DA722F5" w14:textId="77777777" w:rsidR="00E9311E" w:rsidRPr="00C53B3D" w:rsidRDefault="00E9311E" w:rsidP="00894F60">
            <w:pPr>
              <w:pStyle w:val="TAC"/>
            </w:pPr>
            <w:r w:rsidRPr="00C53B3D">
              <w:t>13,2</w:t>
            </w:r>
          </w:p>
        </w:tc>
        <w:tc>
          <w:tcPr>
            <w:tcW w:w="2464" w:type="dxa"/>
            <w:shd w:val="clear" w:color="auto" w:fill="auto"/>
            <w:vAlign w:val="center"/>
          </w:tcPr>
          <w:p w14:paraId="1FF4DE8F" w14:textId="77777777" w:rsidR="00E9311E" w:rsidRPr="00C53B3D" w:rsidRDefault="00E9311E" w:rsidP="00894F60">
            <w:pPr>
              <w:pStyle w:val="TAC"/>
            </w:pPr>
            <w:r w:rsidRPr="00C53B3D">
              <w:t>NB, WB, SWB</w:t>
            </w:r>
          </w:p>
        </w:tc>
      </w:tr>
      <w:tr w:rsidR="00E9311E" w:rsidRPr="00C53B3D" w14:paraId="09BAF888" w14:textId="77777777" w:rsidTr="00894F60">
        <w:trPr>
          <w:jc w:val="center"/>
        </w:trPr>
        <w:tc>
          <w:tcPr>
            <w:tcW w:w="2464" w:type="dxa"/>
            <w:shd w:val="clear" w:color="auto" w:fill="auto"/>
            <w:vAlign w:val="center"/>
          </w:tcPr>
          <w:p w14:paraId="088E9267" w14:textId="77777777" w:rsidR="00E9311E" w:rsidRPr="00C53B3D" w:rsidRDefault="00E9311E" w:rsidP="00894F60">
            <w:pPr>
              <w:pStyle w:val="TAC"/>
            </w:pPr>
            <w:r w:rsidRPr="00C53B3D">
              <w:t>13,2 (channel aware)</w:t>
            </w:r>
          </w:p>
        </w:tc>
        <w:tc>
          <w:tcPr>
            <w:tcW w:w="2464" w:type="dxa"/>
            <w:shd w:val="clear" w:color="auto" w:fill="auto"/>
            <w:vAlign w:val="center"/>
          </w:tcPr>
          <w:p w14:paraId="60933090" w14:textId="77777777" w:rsidR="00E9311E" w:rsidRPr="00C53B3D" w:rsidRDefault="00E9311E" w:rsidP="00894F60">
            <w:pPr>
              <w:pStyle w:val="TAC"/>
            </w:pPr>
            <w:r w:rsidRPr="00C53B3D">
              <w:t>WB, SWB</w:t>
            </w:r>
          </w:p>
        </w:tc>
      </w:tr>
      <w:tr w:rsidR="00E9311E" w:rsidRPr="00C53B3D" w14:paraId="7B7551BB" w14:textId="77777777" w:rsidTr="00894F60">
        <w:trPr>
          <w:jc w:val="center"/>
        </w:trPr>
        <w:tc>
          <w:tcPr>
            <w:tcW w:w="2464" w:type="dxa"/>
            <w:shd w:val="clear" w:color="auto" w:fill="auto"/>
            <w:vAlign w:val="center"/>
          </w:tcPr>
          <w:p w14:paraId="64DD2251" w14:textId="77777777" w:rsidR="00E9311E" w:rsidRPr="00C53B3D" w:rsidRDefault="00E9311E" w:rsidP="00894F60">
            <w:pPr>
              <w:pStyle w:val="TAC"/>
            </w:pPr>
            <w:r w:rsidRPr="00C53B3D">
              <w:t>16,4</w:t>
            </w:r>
          </w:p>
        </w:tc>
        <w:tc>
          <w:tcPr>
            <w:tcW w:w="2464" w:type="dxa"/>
            <w:shd w:val="clear" w:color="auto" w:fill="auto"/>
            <w:vAlign w:val="center"/>
          </w:tcPr>
          <w:p w14:paraId="127A5E03" w14:textId="77777777" w:rsidR="00E9311E" w:rsidRPr="00C53B3D" w:rsidRDefault="00E9311E" w:rsidP="00894F60">
            <w:pPr>
              <w:pStyle w:val="TAC"/>
            </w:pPr>
            <w:r w:rsidRPr="00C53B3D">
              <w:t>NB, WB, SWB, FB</w:t>
            </w:r>
          </w:p>
        </w:tc>
      </w:tr>
      <w:tr w:rsidR="00E9311E" w:rsidRPr="00C53B3D" w14:paraId="2E60804C" w14:textId="77777777" w:rsidTr="00894F60">
        <w:trPr>
          <w:jc w:val="center"/>
        </w:trPr>
        <w:tc>
          <w:tcPr>
            <w:tcW w:w="2464" w:type="dxa"/>
            <w:shd w:val="clear" w:color="auto" w:fill="auto"/>
            <w:vAlign w:val="center"/>
          </w:tcPr>
          <w:p w14:paraId="5ECD7F6C" w14:textId="77777777" w:rsidR="00E9311E" w:rsidRPr="00C53B3D" w:rsidRDefault="00E9311E" w:rsidP="00894F60">
            <w:pPr>
              <w:pStyle w:val="TAC"/>
            </w:pPr>
            <w:r w:rsidRPr="00C53B3D">
              <w:t>24,4</w:t>
            </w:r>
          </w:p>
        </w:tc>
        <w:tc>
          <w:tcPr>
            <w:tcW w:w="2464" w:type="dxa"/>
            <w:shd w:val="clear" w:color="auto" w:fill="auto"/>
            <w:vAlign w:val="center"/>
          </w:tcPr>
          <w:p w14:paraId="0C9E4241" w14:textId="77777777" w:rsidR="00E9311E" w:rsidRPr="00C53B3D" w:rsidRDefault="00E9311E" w:rsidP="00894F60">
            <w:pPr>
              <w:pStyle w:val="TAC"/>
            </w:pPr>
            <w:r w:rsidRPr="00C53B3D">
              <w:t>NB, WB, SWB, FB</w:t>
            </w:r>
          </w:p>
        </w:tc>
      </w:tr>
      <w:tr w:rsidR="00E9311E" w:rsidRPr="00C53B3D" w14:paraId="0F0AF470" w14:textId="77777777" w:rsidTr="00894F60">
        <w:trPr>
          <w:jc w:val="center"/>
        </w:trPr>
        <w:tc>
          <w:tcPr>
            <w:tcW w:w="2464" w:type="dxa"/>
            <w:shd w:val="clear" w:color="auto" w:fill="auto"/>
            <w:vAlign w:val="center"/>
          </w:tcPr>
          <w:p w14:paraId="47269E6E" w14:textId="77777777" w:rsidR="00E9311E" w:rsidRPr="00C53B3D" w:rsidRDefault="00E9311E" w:rsidP="00894F60">
            <w:pPr>
              <w:pStyle w:val="TAC"/>
            </w:pPr>
            <w:r w:rsidRPr="00C53B3D">
              <w:t>32</w:t>
            </w:r>
          </w:p>
        </w:tc>
        <w:tc>
          <w:tcPr>
            <w:tcW w:w="2464" w:type="dxa"/>
            <w:shd w:val="clear" w:color="auto" w:fill="auto"/>
            <w:vAlign w:val="center"/>
          </w:tcPr>
          <w:p w14:paraId="2F98ABFE" w14:textId="77777777" w:rsidR="00E9311E" w:rsidRPr="00C53B3D" w:rsidRDefault="00E9311E" w:rsidP="00894F60">
            <w:pPr>
              <w:pStyle w:val="TAC"/>
            </w:pPr>
            <w:r w:rsidRPr="00C53B3D">
              <w:t>WB, SWB, FB</w:t>
            </w:r>
          </w:p>
        </w:tc>
      </w:tr>
      <w:tr w:rsidR="00E9311E" w:rsidRPr="00C53B3D" w14:paraId="11239935" w14:textId="77777777" w:rsidTr="00894F60">
        <w:trPr>
          <w:jc w:val="center"/>
        </w:trPr>
        <w:tc>
          <w:tcPr>
            <w:tcW w:w="2464" w:type="dxa"/>
            <w:shd w:val="clear" w:color="auto" w:fill="auto"/>
            <w:vAlign w:val="center"/>
          </w:tcPr>
          <w:p w14:paraId="325012E7" w14:textId="77777777" w:rsidR="00E9311E" w:rsidRPr="00C53B3D" w:rsidRDefault="00E9311E" w:rsidP="00894F60">
            <w:pPr>
              <w:pStyle w:val="TAC"/>
            </w:pPr>
            <w:r w:rsidRPr="00C53B3D">
              <w:t>48</w:t>
            </w:r>
          </w:p>
        </w:tc>
        <w:tc>
          <w:tcPr>
            <w:tcW w:w="2464" w:type="dxa"/>
            <w:shd w:val="clear" w:color="auto" w:fill="auto"/>
            <w:vAlign w:val="center"/>
          </w:tcPr>
          <w:p w14:paraId="44F1F3D2" w14:textId="77777777" w:rsidR="00E9311E" w:rsidRPr="00C53B3D" w:rsidRDefault="00E9311E" w:rsidP="00894F60">
            <w:pPr>
              <w:pStyle w:val="TAC"/>
            </w:pPr>
            <w:r w:rsidRPr="00C53B3D">
              <w:t>WB, SWB, FB</w:t>
            </w:r>
          </w:p>
        </w:tc>
      </w:tr>
      <w:tr w:rsidR="00E9311E" w:rsidRPr="00C53B3D" w14:paraId="41005173" w14:textId="77777777" w:rsidTr="00894F60">
        <w:trPr>
          <w:jc w:val="center"/>
        </w:trPr>
        <w:tc>
          <w:tcPr>
            <w:tcW w:w="2464" w:type="dxa"/>
            <w:shd w:val="clear" w:color="auto" w:fill="auto"/>
            <w:vAlign w:val="center"/>
          </w:tcPr>
          <w:p w14:paraId="1DB93889" w14:textId="77777777" w:rsidR="00E9311E" w:rsidRPr="00C53B3D" w:rsidRDefault="00E9311E" w:rsidP="00894F60">
            <w:pPr>
              <w:pStyle w:val="TAC"/>
            </w:pPr>
            <w:r w:rsidRPr="00C53B3D">
              <w:t>64</w:t>
            </w:r>
          </w:p>
        </w:tc>
        <w:tc>
          <w:tcPr>
            <w:tcW w:w="2464" w:type="dxa"/>
            <w:shd w:val="clear" w:color="auto" w:fill="auto"/>
            <w:vAlign w:val="center"/>
          </w:tcPr>
          <w:p w14:paraId="65BA8EAC" w14:textId="77777777" w:rsidR="00E9311E" w:rsidRPr="00C53B3D" w:rsidRDefault="00E9311E" w:rsidP="00894F60">
            <w:pPr>
              <w:pStyle w:val="TAC"/>
            </w:pPr>
            <w:r w:rsidRPr="00C53B3D">
              <w:t>WB, SWB, FB</w:t>
            </w:r>
          </w:p>
        </w:tc>
      </w:tr>
      <w:tr w:rsidR="00E9311E" w:rsidRPr="00C53B3D" w14:paraId="19F18CA0" w14:textId="77777777" w:rsidTr="00894F60">
        <w:trPr>
          <w:jc w:val="center"/>
        </w:trPr>
        <w:tc>
          <w:tcPr>
            <w:tcW w:w="2464" w:type="dxa"/>
            <w:shd w:val="clear" w:color="auto" w:fill="auto"/>
            <w:vAlign w:val="center"/>
          </w:tcPr>
          <w:p w14:paraId="44417102" w14:textId="77777777" w:rsidR="00E9311E" w:rsidRPr="00C53B3D" w:rsidRDefault="00E9311E" w:rsidP="00894F60">
            <w:pPr>
              <w:pStyle w:val="TAC"/>
            </w:pPr>
            <w:r w:rsidRPr="00C53B3D">
              <w:t>96</w:t>
            </w:r>
          </w:p>
        </w:tc>
        <w:tc>
          <w:tcPr>
            <w:tcW w:w="2464" w:type="dxa"/>
            <w:shd w:val="clear" w:color="auto" w:fill="auto"/>
            <w:vAlign w:val="center"/>
          </w:tcPr>
          <w:p w14:paraId="1D993777" w14:textId="77777777" w:rsidR="00E9311E" w:rsidRPr="00C53B3D" w:rsidRDefault="00E9311E" w:rsidP="00894F60">
            <w:pPr>
              <w:pStyle w:val="TAC"/>
            </w:pPr>
            <w:r w:rsidRPr="00C53B3D">
              <w:t>WB, SWB, FB</w:t>
            </w:r>
          </w:p>
        </w:tc>
      </w:tr>
      <w:tr w:rsidR="00E9311E" w:rsidRPr="00C53B3D" w14:paraId="19727E44" w14:textId="77777777" w:rsidTr="00894F60">
        <w:trPr>
          <w:jc w:val="center"/>
        </w:trPr>
        <w:tc>
          <w:tcPr>
            <w:tcW w:w="2464" w:type="dxa"/>
            <w:shd w:val="clear" w:color="auto" w:fill="auto"/>
            <w:vAlign w:val="center"/>
          </w:tcPr>
          <w:p w14:paraId="62AC9909" w14:textId="77777777" w:rsidR="00E9311E" w:rsidRPr="00C53B3D" w:rsidRDefault="00E9311E" w:rsidP="00894F60">
            <w:pPr>
              <w:pStyle w:val="TAC"/>
            </w:pPr>
            <w:r w:rsidRPr="00C53B3D">
              <w:t>128</w:t>
            </w:r>
          </w:p>
        </w:tc>
        <w:tc>
          <w:tcPr>
            <w:tcW w:w="2464" w:type="dxa"/>
            <w:shd w:val="clear" w:color="auto" w:fill="auto"/>
            <w:vAlign w:val="center"/>
          </w:tcPr>
          <w:p w14:paraId="1277CFFB" w14:textId="77777777" w:rsidR="00E9311E" w:rsidRPr="00C53B3D" w:rsidRDefault="00E9311E" w:rsidP="00894F60">
            <w:pPr>
              <w:pStyle w:val="TAC"/>
            </w:pPr>
            <w:r w:rsidRPr="00C53B3D">
              <w:t>WB, SWB, FB</w:t>
            </w:r>
          </w:p>
        </w:tc>
      </w:tr>
    </w:tbl>
    <w:p w14:paraId="5862C560" w14:textId="77777777" w:rsidR="00271F02" w:rsidRPr="00C53B3D" w:rsidRDefault="00271F02" w:rsidP="001A31D7"/>
    <w:p w14:paraId="603AE970" w14:textId="77777777" w:rsidR="000F6152" w:rsidRPr="00C53B3D" w:rsidRDefault="000F6152" w:rsidP="000F6152">
      <w:pPr>
        <w:pStyle w:val="TH"/>
        <w:rPr>
          <w:sz w:val="18"/>
          <w:szCs w:val="18"/>
        </w:rPr>
      </w:pPr>
      <w:r w:rsidRPr="00C53B3D">
        <w:rPr>
          <w:sz w:val="18"/>
          <w:szCs w:val="18"/>
        </w:rPr>
        <w:t>Table 5.2: Source codec bit-rates for the EVS AMR-WB IO</w:t>
      </w:r>
      <w:r w:rsidR="00C24B2A" w:rsidRPr="00C53B3D">
        <w:rPr>
          <w:sz w:val="18"/>
          <w:szCs w:val="18"/>
        </w:rPr>
        <w:t xml:space="preserve">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4"/>
      </w:tblGrid>
      <w:tr w:rsidR="000F6152" w:rsidRPr="00C53B3D" w14:paraId="3E2E381A" w14:textId="77777777" w:rsidTr="007D6847">
        <w:trPr>
          <w:jc w:val="center"/>
        </w:trPr>
        <w:tc>
          <w:tcPr>
            <w:tcW w:w="2464" w:type="dxa"/>
            <w:shd w:val="clear" w:color="auto" w:fill="D9D9D9"/>
            <w:vAlign w:val="center"/>
          </w:tcPr>
          <w:p w14:paraId="4F1A474D" w14:textId="77777777" w:rsidR="000F6152" w:rsidRPr="00C53B3D" w:rsidRDefault="000F6152" w:rsidP="007D6847">
            <w:pPr>
              <w:pStyle w:val="TAH"/>
            </w:pPr>
            <w:r w:rsidRPr="00C53B3D">
              <w:t>Source codec bit-rate (kbit/s)</w:t>
            </w:r>
          </w:p>
        </w:tc>
      </w:tr>
      <w:tr w:rsidR="000F6152" w:rsidRPr="00C53B3D" w14:paraId="27F228A1" w14:textId="77777777" w:rsidTr="007D6847">
        <w:trPr>
          <w:jc w:val="center"/>
        </w:trPr>
        <w:tc>
          <w:tcPr>
            <w:tcW w:w="2464" w:type="dxa"/>
            <w:shd w:val="clear" w:color="auto" w:fill="auto"/>
            <w:vAlign w:val="center"/>
          </w:tcPr>
          <w:p w14:paraId="0E2B2334" w14:textId="77777777" w:rsidR="000F6152" w:rsidRPr="00C53B3D" w:rsidRDefault="000F6152" w:rsidP="007D6847">
            <w:pPr>
              <w:pStyle w:val="TAC"/>
            </w:pPr>
            <w:r w:rsidRPr="00C53B3D">
              <w:t>6,6</w:t>
            </w:r>
          </w:p>
        </w:tc>
      </w:tr>
      <w:tr w:rsidR="000F6152" w:rsidRPr="00C53B3D" w14:paraId="70C68843" w14:textId="77777777" w:rsidTr="007D6847">
        <w:trPr>
          <w:jc w:val="center"/>
        </w:trPr>
        <w:tc>
          <w:tcPr>
            <w:tcW w:w="2464" w:type="dxa"/>
            <w:shd w:val="clear" w:color="auto" w:fill="auto"/>
            <w:vAlign w:val="center"/>
          </w:tcPr>
          <w:p w14:paraId="100D7ECF" w14:textId="77777777" w:rsidR="000F6152" w:rsidRPr="00C53B3D" w:rsidRDefault="000F6152" w:rsidP="007D6847">
            <w:pPr>
              <w:pStyle w:val="TAC"/>
            </w:pPr>
            <w:r w:rsidRPr="00C53B3D">
              <w:t>8,85</w:t>
            </w:r>
          </w:p>
        </w:tc>
      </w:tr>
      <w:tr w:rsidR="000F6152" w:rsidRPr="00C53B3D" w14:paraId="747BADDC" w14:textId="77777777" w:rsidTr="007D6847">
        <w:trPr>
          <w:jc w:val="center"/>
        </w:trPr>
        <w:tc>
          <w:tcPr>
            <w:tcW w:w="2464" w:type="dxa"/>
            <w:shd w:val="clear" w:color="auto" w:fill="auto"/>
            <w:vAlign w:val="center"/>
          </w:tcPr>
          <w:p w14:paraId="0B6673F8" w14:textId="77777777" w:rsidR="000F6152" w:rsidRPr="00C53B3D" w:rsidRDefault="000F6152" w:rsidP="007D6847">
            <w:pPr>
              <w:pStyle w:val="TAC"/>
            </w:pPr>
            <w:r w:rsidRPr="00C53B3D">
              <w:t>12,65</w:t>
            </w:r>
          </w:p>
        </w:tc>
      </w:tr>
      <w:tr w:rsidR="000F6152" w:rsidRPr="00C53B3D" w14:paraId="2071D81A" w14:textId="77777777" w:rsidTr="007D6847">
        <w:trPr>
          <w:jc w:val="center"/>
        </w:trPr>
        <w:tc>
          <w:tcPr>
            <w:tcW w:w="2464" w:type="dxa"/>
            <w:shd w:val="clear" w:color="auto" w:fill="auto"/>
            <w:vAlign w:val="center"/>
          </w:tcPr>
          <w:p w14:paraId="47C9B6AD" w14:textId="77777777" w:rsidR="000F6152" w:rsidRPr="00C53B3D" w:rsidRDefault="000F6152" w:rsidP="007D6847">
            <w:pPr>
              <w:pStyle w:val="TAC"/>
            </w:pPr>
            <w:r w:rsidRPr="00C53B3D">
              <w:t>14,25</w:t>
            </w:r>
          </w:p>
        </w:tc>
      </w:tr>
      <w:tr w:rsidR="000F6152" w:rsidRPr="00C53B3D" w14:paraId="16318D6F" w14:textId="77777777" w:rsidTr="007D6847">
        <w:trPr>
          <w:jc w:val="center"/>
        </w:trPr>
        <w:tc>
          <w:tcPr>
            <w:tcW w:w="2464" w:type="dxa"/>
            <w:shd w:val="clear" w:color="auto" w:fill="auto"/>
            <w:vAlign w:val="center"/>
          </w:tcPr>
          <w:p w14:paraId="4A7C1B56" w14:textId="77777777" w:rsidR="000F6152" w:rsidRPr="00C53B3D" w:rsidRDefault="000F6152" w:rsidP="007D6847">
            <w:pPr>
              <w:pStyle w:val="TAC"/>
            </w:pPr>
            <w:r w:rsidRPr="00C53B3D">
              <w:t>15,85</w:t>
            </w:r>
          </w:p>
        </w:tc>
      </w:tr>
      <w:tr w:rsidR="000F6152" w:rsidRPr="00C53B3D" w14:paraId="04C57C66" w14:textId="77777777" w:rsidTr="007D6847">
        <w:trPr>
          <w:jc w:val="center"/>
        </w:trPr>
        <w:tc>
          <w:tcPr>
            <w:tcW w:w="2464" w:type="dxa"/>
            <w:shd w:val="clear" w:color="auto" w:fill="auto"/>
            <w:vAlign w:val="center"/>
          </w:tcPr>
          <w:p w14:paraId="060B90FA" w14:textId="77777777" w:rsidR="000F6152" w:rsidRPr="00C53B3D" w:rsidRDefault="000F6152" w:rsidP="007D6847">
            <w:pPr>
              <w:pStyle w:val="TAC"/>
            </w:pPr>
            <w:r w:rsidRPr="00C53B3D">
              <w:t>18,25</w:t>
            </w:r>
          </w:p>
        </w:tc>
      </w:tr>
      <w:tr w:rsidR="000F6152" w:rsidRPr="00C53B3D" w14:paraId="2A93437C" w14:textId="77777777" w:rsidTr="007D6847">
        <w:trPr>
          <w:jc w:val="center"/>
        </w:trPr>
        <w:tc>
          <w:tcPr>
            <w:tcW w:w="2464" w:type="dxa"/>
            <w:shd w:val="clear" w:color="auto" w:fill="auto"/>
            <w:vAlign w:val="center"/>
          </w:tcPr>
          <w:p w14:paraId="274203A9" w14:textId="77777777" w:rsidR="000F6152" w:rsidRPr="00C53B3D" w:rsidRDefault="000F6152" w:rsidP="007D6847">
            <w:pPr>
              <w:pStyle w:val="TAC"/>
            </w:pPr>
            <w:r w:rsidRPr="00C53B3D">
              <w:t>19,85</w:t>
            </w:r>
          </w:p>
        </w:tc>
      </w:tr>
      <w:tr w:rsidR="000F6152" w:rsidRPr="00C53B3D" w14:paraId="42D94914" w14:textId="77777777" w:rsidTr="007D6847">
        <w:trPr>
          <w:jc w:val="center"/>
        </w:trPr>
        <w:tc>
          <w:tcPr>
            <w:tcW w:w="2464" w:type="dxa"/>
            <w:shd w:val="clear" w:color="auto" w:fill="auto"/>
            <w:vAlign w:val="center"/>
          </w:tcPr>
          <w:p w14:paraId="6E90C4C2" w14:textId="77777777" w:rsidR="000F6152" w:rsidRPr="00C53B3D" w:rsidRDefault="000F6152" w:rsidP="007D6847">
            <w:pPr>
              <w:pStyle w:val="TAC"/>
            </w:pPr>
            <w:r w:rsidRPr="00C53B3D">
              <w:t>23,05</w:t>
            </w:r>
          </w:p>
        </w:tc>
      </w:tr>
      <w:tr w:rsidR="000F6152" w:rsidRPr="00C53B3D" w14:paraId="263D9DDD" w14:textId="77777777" w:rsidTr="007D6847">
        <w:trPr>
          <w:jc w:val="center"/>
        </w:trPr>
        <w:tc>
          <w:tcPr>
            <w:tcW w:w="2464" w:type="dxa"/>
            <w:shd w:val="clear" w:color="auto" w:fill="auto"/>
            <w:vAlign w:val="center"/>
          </w:tcPr>
          <w:p w14:paraId="24D54ED2" w14:textId="77777777" w:rsidR="000F6152" w:rsidRPr="00C53B3D" w:rsidRDefault="000F6152" w:rsidP="007D6847">
            <w:pPr>
              <w:pStyle w:val="TAC"/>
            </w:pPr>
            <w:r w:rsidRPr="00C53B3D">
              <w:t>23,85</w:t>
            </w:r>
          </w:p>
        </w:tc>
      </w:tr>
    </w:tbl>
    <w:p w14:paraId="24DDFD61" w14:textId="77777777" w:rsidR="000F6152" w:rsidRPr="00C53B3D" w:rsidRDefault="000F6152" w:rsidP="001A31D7"/>
    <w:p w14:paraId="734E40C3" w14:textId="77777777" w:rsidR="00B50833" w:rsidRPr="00C53B3D" w:rsidRDefault="006A1B78" w:rsidP="00BF79C8">
      <w:r w:rsidRPr="00C53B3D">
        <w:t xml:space="preserve">The </w:t>
      </w:r>
      <w:r w:rsidR="001A31D7" w:rsidRPr="00C53B3D">
        <w:t xml:space="preserve">EVS-4 </w:t>
      </w:r>
      <w:r w:rsidR="006548B7" w:rsidRPr="00C53B3D">
        <w:t xml:space="preserve">Permanent Document [18] </w:t>
      </w:r>
      <w:r w:rsidR="001A31D7" w:rsidRPr="00C53B3D">
        <w:t>also sets constraints on maximum algorithmic delay (32</w:t>
      </w:r>
      <w:r w:rsidR="008408CB">
        <w:t> </w:t>
      </w:r>
      <w:r w:rsidR="001A31D7" w:rsidRPr="00C53B3D">
        <w:t>ms); frame length (20ms); maximum computational complexity (88</w:t>
      </w:r>
      <w:r w:rsidR="00C80EEA" w:rsidRPr="00C53B3D">
        <w:t xml:space="preserve"> </w:t>
      </w:r>
      <w:r w:rsidR="001A31D7" w:rsidRPr="00C53B3D">
        <w:t>WMOPS); memory limits; and limit of the output gain. As a recommended feature, 5.9</w:t>
      </w:r>
      <w:r w:rsidR="00C80EEA" w:rsidRPr="00C53B3D">
        <w:t xml:space="preserve"> </w:t>
      </w:r>
      <w:r w:rsidR="001A31D7" w:rsidRPr="00C53B3D">
        <w:t>kbps operation with source controlled variable bit-rate (VBR) is included. Further constraints are set for optional features.</w:t>
      </w:r>
    </w:p>
    <w:p w14:paraId="1C176078" w14:textId="77777777" w:rsidR="00C623EE" w:rsidRPr="00C53B3D" w:rsidRDefault="00C623EE" w:rsidP="00BF79C8">
      <w:r w:rsidRPr="00C53B3D">
        <w:t>The minimum performance of the EVS codec was defined across relevant ope</w:t>
      </w:r>
      <w:r w:rsidR="00FA4D76" w:rsidRPr="00C53B3D">
        <w:t>rating points in the EVS-3 Permanent Document</w:t>
      </w:r>
      <w:r w:rsidR="009015B1" w:rsidRPr="00C53B3D">
        <w:t xml:space="preserve"> [17]</w:t>
      </w:r>
      <w:r w:rsidRPr="00C53B3D">
        <w:t>. This document reflects the performance required for an enhanced voice service, following the recommendations specified in TR 22.813</w:t>
      </w:r>
      <w:r w:rsidR="009015B1" w:rsidRPr="00C53B3D">
        <w:t xml:space="preserve"> [16]. The EVS-3 Permanent Document [17]</w:t>
      </w:r>
      <w:r w:rsidRPr="00C53B3D">
        <w:t xml:space="preserve"> lists subjective performance requirements in the form of statistical tests (e.g. not worse than, better than), as well as objective performance requirements on VAD, background noise attenuation, and JBM. The subjective requirements cover operating points in clean speech, noisy speech (car, street, office noise), music and mixed content, including clean and noisy channel (0</w:t>
      </w:r>
      <w:r w:rsidR="006200ED">
        <w:t>%</w:t>
      </w:r>
      <w:r w:rsidRPr="00C53B3D">
        <w:t>, 3</w:t>
      </w:r>
      <w:r w:rsidR="006200ED">
        <w:t>%</w:t>
      </w:r>
      <w:r w:rsidRPr="00C53B3D">
        <w:t>, 6</w:t>
      </w:r>
      <w:r w:rsidR="006200ED">
        <w:t>%</w:t>
      </w:r>
      <w:r w:rsidRPr="00C53B3D">
        <w:t xml:space="preserve"> FER</w:t>
      </w:r>
      <w:r w:rsidR="005B392D" w:rsidRPr="00C53B3D">
        <w:t>, delay-loss conditions</w:t>
      </w:r>
      <w:r w:rsidRPr="00C53B3D">
        <w:t xml:space="preserve">) and </w:t>
      </w:r>
      <w:r w:rsidR="002916DA" w:rsidRPr="00C53B3D">
        <w:t xml:space="preserve">several </w:t>
      </w:r>
      <w:r w:rsidRPr="00C53B3D">
        <w:t>input levels (</w:t>
      </w:r>
      <w:r w:rsidR="002916DA" w:rsidRPr="00C53B3D">
        <w:t>-16, -26, and -36 dBov</w:t>
      </w:r>
      <w:r w:rsidRPr="00C53B3D">
        <w:t xml:space="preserve">), for </w:t>
      </w:r>
      <w:r w:rsidR="005B392D" w:rsidRPr="00C53B3D">
        <w:t>all operation modes of EVS.</w:t>
      </w:r>
    </w:p>
    <w:p w14:paraId="47DC9729" w14:textId="77777777" w:rsidR="002D3B33" w:rsidRPr="00C53B3D" w:rsidRDefault="002D3B33">
      <w:r w:rsidRPr="00C53B3D">
        <w:t>A full description of the per</w:t>
      </w:r>
      <w:r w:rsidR="005851FC" w:rsidRPr="00C53B3D">
        <w:t>formance requirements can be fo</w:t>
      </w:r>
      <w:r w:rsidRPr="00C53B3D">
        <w:t xml:space="preserve">und in </w:t>
      </w:r>
      <w:r w:rsidR="001C5520" w:rsidRPr="00C53B3D">
        <w:t>EVS-3 Permanent</w:t>
      </w:r>
      <w:r w:rsidRPr="00C53B3D">
        <w:t xml:space="preserve"> Docum</w:t>
      </w:r>
      <w:r w:rsidR="00B8591A" w:rsidRPr="00C53B3D">
        <w:t>ent: Performance Requirements</w:t>
      </w:r>
      <w:r w:rsidR="0016178F" w:rsidRPr="00C53B3D">
        <w:t xml:space="preserve"> [17]</w:t>
      </w:r>
      <w:r w:rsidRPr="00C53B3D">
        <w:t>.</w:t>
      </w:r>
    </w:p>
    <w:p w14:paraId="749FE93E" w14:textId="77777777" w:rsidR="00314310" w:rsidRPr="00C53B3D" w:rsidRDefault="00FC4EC0" w:rsidP="00314310">
      <w:pPr>
        <w:pStyle w:val="Heading1"/>
      </w:pPr>
      <w:bookmarkStart w:id="14" w:name="_Toc10451340"/>
      <w:r w:rsidRPr="00C53B3D">
        <w:t>6</w:t>
      </w:r>
      <w:r w:rsidR="00314310" w:rsidRPr="00C53B3D">
        <w:tab/>
        <w:t>Selection Process</w:t>
      </w:r>
      <w:bookmarkEnd w:id="14"/>
    </w:p>
    <w:p w14:paraId="35C3D833" w14:textId="77777777" w:rsidR="00314310" w:rsidRPr="00C53B3D" w:rsidRDefault="00314310" w:rsidP="00563DFD">
      <w:pPr>
        <w:spacing w:after="120"/>
      </w:pPr>
      <w:r w:rsidRPr="00C53B3D">
        <w:t>3GPP runs codec selection as a rigorous process, outlined below.</w:t>
      </w:r>
    </w:p>
    <w:p w14:paraId="3549ECED" w14:textId="77777777" w:rsidR="007B5E80" w:rsidRPr="00C53B3D" w:rsidRDefault="002F6294" w:rsidP="00563DFD">
      <w:pPr>
        <w:spacing w:after="120"/>
      </w:pPr>
      <w:r w:rsidRPr="00C53B3D">
        <w:lastRenderedPageBreak/>
        <w:t>Codec selection in 3GPP follows pre-defined procedures</w:t>
      </w:r>
      <w:r w:rsidR="004036D3" w:rsidRPr="00C53B3D">
        <w:t>.</w:t>
      </w:r>
      <w:r w:rsidRPr="00C53B3D">
        <w:t xml:space="preserve">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p>
    <w:p w14:paraId="7013161D" w14:textId="77777777" w:rsidR="002F6294" w:rsidRPr="00C53B3D" w:rsidRDefault="002F6294" w:rsidP="00563DFD">
      <w:pPr>
        <w:spacing w:after="120"/>
      </w:pPr>
      <w:r w:rsidRPr="00C53B3D">
        <w:t>Selection Deliverables are specified in EVS-6b Permanent Document</w:t>
      </w:r>
      <w:r w:rsidR="00562956" w:rsidRPr="00C53B3D">
        <w:t xml:space="preserve"> [20]</w:t>
      </w:r>
      <w:r w:rsidRPr="00C53B3D">
        <w:t xml:space="preserve">. </w:t>
      </w:r>
    </w:p>
    <w:p w14:paraId="27444475" w14:textId="77777777" w:rsidR="002F6294" w:rsidRPr="00C53B3D" w:rsidRDefault="002F6294" w:rsidP="00BF79C8">
      <w:r w:rsidRPr="00C53B3D">
        <w:t>Proponents were required to provide the following information about their candidate for selection (named selection deliverables):</w:t>
      </w:r>
    </w:p>
    <w:p w14:paraId="010301F7" w14:textId="77777777" w:rsidR="002F6294" w:rsidRPr="00C53B3D" w:rsidRDefault="008408CB" w:rsidP="00C163C7">
      <w:pPr>
        <w:pStyle w:val="B1"/>
      </w:pPr>
      <w:r>
        <w:t>-</w:t>
      </w:r>
      <w:r>
        <w:tab/>
      </w:r>
      <w:r w:rsidR="002F6294" w:rsidRPr="00C53B3D">
        <w:t>High-level description and draft codec specifications</w:t>
      </w:r>
    </w:p>
    <w:p w14:paraId="6B6F22D1" w14:textId="77777777" w:rsidR="002F6294" w:rsidRPr="00C53B3D" w:rsidRDefault="008408CB" w:rsidP="00C163C7">
      <w:pPr>
        <w:pStyle w:val="B1"/>
      </w:pPr>
      <w:r>
        <w:t>-</w:t>
      </w:r>
      <w:r>
        <w:tab/>
      </w:r>
      <w:r w:rsidR="002F6294" w:rsidRPr="00C53B3D">
        <w:t>Report of compliance to Design Constraints</w:t>
      </w:r>
    </w:p>
    <w:p w14:paraId="21978DB6" w14:textId="77777777" w:rsidR="002F6294" w:rsidRPr="00C53B3D" w:rsidRDefault="008408CB" w:rsidP="00C163C7">
      <w:pPr>
        <w:pStyle w:val="B1"/>
      </w:pPr>
      <w:r>
        <w:t>-</w:t>
      </w:r>
      <w:r>
        <w:tab/>
      </w:r>
      <w:r w:rsidR="002F6294" w:rsidRPr="00C53B3D">
        <w:t>Funding payment (proponents paid for selection testing)</w:t>
      </w:r>
    </w:p>
    <w:p w14:paraId="4E243FC8" w14:textId="77777777" w:rsidR="002F6294" w:rsidRPr="00C53B3D" w:rsidRDefault="008408CB" w:rsidP="00C163C7">
      <w:pPr>
        <w:pStyle w:val="B1"/>
      </w:pPr>
      <w:r>
        <w:t>-</w:t>
      </w:r>
      <w:r>
        <w:tab/>
      </w:r>
      <w:r w:rsidR="002F6294" w:rsidRPr="00C53B3D">
        <w:t>IPR declaration</w:t>
      </w:r>
    </w:p>
    <w:p w14:paraId="5FAFAC21" w14:textId="77777777" w:rsidR="002F6294" w:rsidRPr="00C53B3D" w:rsidRDefault="008408CB" w:rsidP="00C163C7">
      <w:pPr>
        <w:pStyle w:val="B1"/>
      </w:pPr>
      <w:r>
        <w:t>-</w:t>
      </w:r>
      <w:r>
        <w:tab/>
      </w:r>
      <w:r w:rsidR="002F6294" w:rsidRPr="00C53B3D">
        <w:t>Objective evaluation results</w:t>
      </w:r>
    </w:p>
    <w:p w14:paraId="716B4AF9" w14:textId="77777777" w:rsidR="007B5E80" w:rsidRPr="00C53B3D" w:rsidRDefault="008408CB" w:rsidP="00C163C7">
      <w:pPr>
        <w:pStyle w:val="B1"/>
      </w:pPr>
      <w:r>
        <w:t>-</w:t>
      </w:r>
      <w:r>
        <w:tab/>
      </w:r>
      <w:r w:rsidR="002F6294" w:rsidRPr="00C53B3D">
        <w:t>Candida</w:t>
      </w:r>
      <w:r w:rsidR="007B5E80" w:rsidRPr="00C53B3D">
        <w:t>te codec fixed-point source code</w:t>
      </w:r>
    </w:p>
    <w:p w14:paraId="3C281C42" w14:textId="77777777" w:rsidR="002F6294" w:rsidRPr="00C53B3D" w:rsidRDefault="002F6294" w:rsidP="00563DFD">
      <w:pPr>
        <w:spacing w:after="120"/>
      </w:pPr>
      <w:r w:rsidRPr="00C53B3D">
        <w:t>Selection rules are specified in EVS-5b Permanent Document</w:t>
      </w:r>
      <w:r w:rsidR="00DA2E26" w:rsidRPr="00C53B3D">
        <w:t xml:space="preserve"> [19]</w:t>
      </w:r>
      <w:r w:rsidRPr="00C53B3D">
        <w:t>.</w:t>
      </w:r>
    </w:p>
    <w:p w14:paraId="69D0D5BC" w14:textId="77777777" w:rsidR="002F6294" w:rsidRPr="00C53B3D" w:rsidRDefault="002F6294" w:rsidP="00563DFD">
      <w:pPr>
        <w:spacing w:after="120"/>
      </w:pPr>
      <w:r w:rsidRPr="00C53B3D">
        <w:t>The strict 3GPP selection process involved the following rules (which were agreed before selection) to determine the candidate to be standardized:</w:t>
      </w:r>
    </w:p>
    <w:p w14:paraId="0BA46B43" w14:textId="77777777" w:rsidR="002F6294" w:rsidRPr="00C53B3D" w:rsidRDefault="008408CB" w:rsidP="00C163C7">
      <w:pPr>
        <w:pStyle w:val="B1"/>
      </w:pPr>
      <w:r>
        <w:t>-</w:t>
      </w:r>
      <w:r>
        <w:tab/>
      </w:r>
      <w:r w:rsidR="002F6294" w:rsidRPr="00C53B3D">
        <w:t>Provision of a full set of selection phase deliverables</w:t>
      </w:r>
    </w:p>
    <w:p w14:paraId="3DB39446" w14:textId="77777777" w:rsidR="002F6294" w:rsidRPr="00C53B3D" w:rsidRDefault="008408CB" w:rsidP="00C163C7">
      <w:pPr>
        <w:pStyle w:val="B1"/>
      </w:pPr>
      <w:r>
        <w:t>-</w:t>
      </w:r>
      <w:r>
        <w:tab/>
      </w:r>
      <w:r w:rsidR="002F6294" w:rsidRPr="00C53B3D">
        <w:t>Compliance with design constraints</w:t>
      </w:r>
    </w:p>
    <w:p w14:paraId="2D4C1E58" w14:textId="77777777" w:rsidR="002F6294" w:rsidRPr="00C53B3D" w:rsidRDefault="008408CB" w:rsidP="00C163C7">
      <w:pPr>
        <w:pStyle w:val="B1"/>
      </w:pPr>
      <w:r>
        <w:t>-</w:t>
      </w:r>
      <w:r>
        <w:tab/>
      </w:r>
      <w:r w:rsidR="002F6294" w:rsidRPr="00C53B3D">
        <w:t>Fulfilment of objective performance requirements</w:t>
      </w:r>
    </w:p>
    <w:p w14:paraId="5C34D26F" w14:textId="77777777" w:rsidR="002F6294" w:rsidRPr="00C53B3D" w:rsidRDefault="008408CB" w:rsidP="00C163C7">
      <w:pPr>
        <w:pStyle w:val="B1"/>
      </w:pPr>
      <w:r>
        <w:t>-</w:t>
      </w:r>
      <w:r>
        <w:tab/>
      </w:r>
      <w:r w:rsidR="002F6294" w:rsidRPr="00C53B3D">
        <w:t>Codec performance analyzed in sets according to EVS WID</w:t>
      </w:r>
      <w:r w:rsidR="00DA2E26" w:rsidRPr="00C53B3D">
        <w:t xml:space="preserve"> [15]</w:t>
      </w:r>
      <w:r w:rsidR="002F6294" w:rsidRPr="00C53B3D">
        <w:t>:</w:t>
      </w:r>
    </w:p>
    <w:p w14:paraId="7179DC90" w14:textId="77777777" w:rsidR="002F6294" w:rsidRPr="00C53B3D" w:rsidRDefault="008408CB" w:rsidP="00C163C7">
      <w:pPr>
        <w:pStyle w:val="B2"/>
      </w:pPr>
      <w:r>
        <w:t>-</w:t>
      </w:r>
      <w:r>
        <w:tab/>
      </w:r>
      <w:r w:rsidR="002F6294" w:rsidRPr="00C53B3D">
        <w:t>Enhanced quality and coding efficiency for NB and WB speech services</w:t>
      </w:r>
    </w:p>
    <w:p w14:paraId="6B0F8442" w14:textId="77777777" w:rsidR="002F6294" w:rsidRPr="00C53B3D" w:rsidRDefault="008408CB" w:rsidP="00C163C7">
      <w:pPr>
        <w:pStyle w:val="B2"/>
      </w:pPr>
      <w:r>
        <w:t>-</w:t>
      </w:r>
      <w:r>
        <w:tab/>
      </w:r>
      <w:r w:rsidR="002F6294" w:rsidRPr="00C53B3D">
        <w:t>Enhanced quality by SWB speech</w:t>
      </w:r>
    </w:p>
    <w:p w14:paraId="4D51D33C" w14:textId="77777777" w:rsidR="002F6294" w:rsidRPr="00C53B3D" w:rsidRDefault="008408CB" w:rsidP="00C163C7">
      <w:pPr>
        <w:pStyle w:val="B2"/>
      </w:pPr>
      <w:r>
        <w:t>-</w:t>
      </w:r>
      <w:r>
        <w:tab/>
      </w:r>
      <w:r w:rsidR="002F6294" w:rsidRPr="00C53B3D">
        <w:t>Enhanced conversational music quality</w:t>
      </w:r>
    </w:p>
    <w:p w14:paraId="572176FE" w14:textId="77777777" w:rsidR="002F6294" w:rsidRPr="00C53B3D" w:rsidRDefault="008408CB" w:rsidP="00C163C7">
      <w:pPr>
        <w:pStyle w:val="B2"/>
      </w:pPr>
      <w:r>
        <w:t>-</w:t>
      </w:r>
      <w:r>
        <w:tab/>
      </w:r>
      <w:r w:rsidR="002F6294" w:rsidRPr="00C53B3D">
        <w:t>Robustness to packet loss and delay jitter</w:t>
      </w:r>
    </w:p>
    <w:p w14:paraId="39DED214" w14:textId="77777777" w:rsidR="002F6294" w:rsidRPr="00C53B3D" w:rsidRDefault="008408CB" w:rsidP="00C163C7">
      <w:pPr>
        <w:pStyle w:val="B2"/>
      </w:pPr>
      <w:r>
        <w:t>-</w:t>
      </w:r>
      <w:r>
        <w:tab/>
      </w:r>
      <w:r w:rsidR="002F6294" w:rsidRPr="00C53B3D">
        <w:t>Backward interoperability to AMR-WB</w:t>
      </w:r>
    </w:p>
    <w:p w14:paraId="342E2102" w14:textId="77777777" w:rsidR="00660463" w:rsidRPr="00C53B3D" w:rsidRDefault="00FC4A43" w:rsidP="00C163C7">
      <w:r w:rsidRPr="00C53B3D">
        <w:t>In the 3GPP SA4#80bis meeting the selection deliverables and selection test results were reviewe</w:t>
      </w:r>
      <w:r w:rsidR="00DA2E26" w:rsidRPr="00C53B3D">
        <w:t xml:space="preserve">d and based on this information, </w:t>
      </w:r>
      <w:r w:rsidRPr="00C53B3D">
        <w:t>3GPP SA4 selected the jointly developed EVS codec candidate as the 3GPP EVS standard. Sub-sequently the SA#65 plenary meeting approved the EVS codec</w:t>
      </w:r>
      <w:r w:rsidR="001F390A" w:rsidRPr="00C53B3D">
        <w:t xml:space="preserve"> selection and the set of EVS specifications [2]</w:t>
      </w:r>
      <w:r w:rsidR="0059337B">
        <w:t>,</w:t>
      </w:r>
      <w:r w:rsidR="001F390A" w:rsidRPr="00C53B3D">
        <w:t xml:space="preserve"> [3]</w:t>
      </w:r>
      <w:r w:rsidR="0059337B">
        <w:t>,</w:t>
      </w:r>
      <w:r w:rsidR="001F390A" w:rsidRPr="00C53B3D">
        <w:t xml:space="preserve"> [4]</w:t>
      </w:r>
      <w:r w:rsidR="0059337B">
        <w:t>,</w:t>
      </w:r>
      <w:r w:rsidR="001F390A" w:rsidRPr="00C53B3D">
        <w:t xml:space="preserve"> [5]</w:t>
      </w:r>
      <w:r w:rsidR="0059337B">
        <w:t>,</w:t>
      </w:r>
      <w:r w:rsidR="001F390A" w:rsidRPr="00C53B3D">
        <w:t xml:space="preserve"> [6]</w:t>
      </w:r>
      <w:r w:rsidR="0059337B">
        <w:t>,</w:t>
      </w:r>
      <w:r w:rsidR="001F390A" w:rsidRPr="00C53B3D">
        <w:t xml:space="preserve"> [7]</w:t>
      </w:r>
      <w:r w:rsidR="0059337B">
        <w:t>,</w:t>
      </w:r>
      <w:r w:rsidR="001F390A" w:rsidRPr="00C53B3D">
        <w:t xml:space="preserve"> [8]</w:t>
      </w:r>
      <w:r w:rsidR="0059337B">
        <w:t>,</w:t>
      </w:r>
      <w:r w:rsidR="001F390A" w:rsidRPr="00C53B3D">
        <w:t xml:space="preserve"> [9]</w:t>
      </w:r>
      <w:r w:rsidR="0059337B">
        <w:t>,</w:t>
      </w:r>
      <w:r w:rsidR="001F390A" w:rsidRPr="00C53B3D">
        <w:t xml:space="preserve"> [10]</w:t>
      </w:r>
      <w:r w:rsidR="0059337B">
        <w:t>,</w:t>
      </w:r>
      <w:r w:rsidR="001F390A" w:rsidRPr="00C53B3D">
        <w:t xml:space="preserve"> [11] </w:t>
      </w:r>
      <w:r w:rsidR="0059337B">
        <w:t xml:space="preserve">and </w:t>
      </w:r>
      <w:r w:rsidR="001F390A" w:rsidRPr="00C53B3D">
        <w:t>[12]</w:t>
      </w:r>
      <w:r w:rsidRPr="00C53B3D">
        <w:t>.</w:t>
      </w:r>
    </w:p>
    <w:p w14:paraId="68B51819" w14:textId="77777777" w:rsidR="002D3B33" w:rsidRPr="00C53B3D" w:rsidRDefault="00FC4EC0">
      <w:pPr>
        <w:pStyle w:val="Heading1"/>
        <w:tabs>
          <w:tab w:val="left" w:pos="1134"/>
        </w:tabs>
      </w:pPr>
      <w:bookmarkStart w:id="15" w:name="_Toc10451341"/>
      <w:r w:rsidRPr="00C53B3D">
        <w:t>7</w:t>
      </w:r>
      <w:r w:rsidR="005851FC" w:rsidRPr="00C53B3D">
        <w:tab/>
        <w:t>Introduction to the T</w:t>
      </w:r>
      <w:r w:rsidR="002D3B33" w:rsidRPr="00C53B3D">
        <w:t>esting of</w:t>
      </w:r>
      <w:r w:rsidR="00DE65A3" w:rsidRPr="00C53B3D">
        <w:t xml:space="preserve"> the EVS</w:t>
      </w:r>
      <w:r w:rsidR="002D3B33" w:rsidRPr="00C53B3D">
        <w:t xml:space="preserve"> codec</w:t>
      </w:r>
      <w:bookmarkEnd w:id="15"/>
    </w:p>
    <w:p w14:paraId="066A7723" w14:textId="77777777" w:rsidR="00C163C7" w:rsidRDefault="00C163C7" w:rsidP="00C163C7">
      <w:pPr>
        <w:pStyle w:val="Heading2"/>
      </w:pPr>
      <w:bookmarkStart w:id="16" w:name="_Toc10451342"/>
      <w:r w:rsidRPr="00C53B3D">
        <w:t>7.</w:t>
      </w:r>
      <w:r>
        <w:t>0</w:t>
      </w:r>
      <w:r w:rsidRPr="00C53B3D">
        <w:tab/>
      </w:r>
      <w:r>
        <w:t>General methodology</w:t>
      </w:r>
      <w:bookmarkEnd w:id="16"/>
    </w:p>
    <w:p w14:paraId="3D693D73" w14:textId="77777777" w:rsidR="005C5162" w:rsidRPr="00C53B3D" w:rsidRDefault="005C5162" w:rsidP="005C5162">
      <w:r w:rsidRPr="00C53B3D">
        <w:t>The fixed-point EVS codec was rigorously tested using the ITU-T P.800 [25] methodology with naïve listeners, demonstrating fulfillment of all testable EVS WID objectives</w:t>
      </w:r>
      <w:r w:rsidR="00D933C3" w:rsidRPr="00C53B3D">
        <w:t xml:space="preserve"> (see </w:t>
      </w:r>
      <w:r w:rsidR="0059337B">
        <w:t>clause</w:t>
      </w:r>
      <w:r w:rsidR="00D933C3" w:rsidRPr="00C53B3D">
        <w:t xml:space="preserve"> 4.2 for more details)</w:t>
      </w:r>
      <w:r w:rsidRPr="00C53B3D">
        <w:t xml:space="preserve">. The extensive Selection and Characterization testing required a budget exceeding 1 Million €. The tests were conducted in independent </w:t>
      </w:r>
      <w:r w:rsidR="00D933C3" w:rsidRPr="00C53B3D">
        <w:t xml:space="preserve">(non-codec proponent) </w:t>
      </w:r>
      <w:r w:rsidRPr="00C53B3D">
        <w:t>laboratories to guarantee a transparent process.</w:t>
      </w:r>
    </w:p>
    <w:p w14:paraId="0967466A" w14:textId="77777777" w:rsidR="002D3B33" w:rsidRPr="00C53B3D" w:rsidRDefault="00FC4EC0">
      <w:pPr>
        <w:pStyle w:val="Heading2"/>
      </w:pPr>
      <w:bookmarkStart w:id="17" w:name="_Toc10451343"/>
      <w:r w:rsidRPr="00C53B3D">
        <w:t>7</w:t>
      </w:r>
      <w:r w:rsidR="002D3B33" w:rsidRPr="00C53B3D">
        <w:t>.1</w:t>
      </w:r>
      <w:r w:rsidR="002D3B33" w:rsidRPr="00C53B3D">
        <w:tab/>
      </w:r>
      <w:r w:rsidR="00127844" w:rsidRPr="00C53B3D">
        <w:t>EVS Selec</w:t>
      </w:r>
      <w:r w:rsidR="002D3B33" w:rsidRPr="00C53B3D">
        <w:t>tion Phase</w:t>
      </w:r>
      <w:r w:rsidR="00F63115" w:rsidRPr="00C53B3D">
        <w:t xml:space="preserve"> Testing</w:t>
      </w:r>
      <w:bookmarkEnd w:id="17"/>
    </w:p>
    <w:p w14:paraId="5A04F79E" w14:textId="77777777" w:rsidR="00EA2718" w:rsidRPr="00C53B3D" w:rsidRDefault="00EA2718" w:rsidP="00C163C7">
      <w:r w:rsidRPr="00C53B3D">
        <w:t>The selection phase test details can be found in EVS-8b Permanent Document, Test Plan for Selection Phase [22], and in EVS-7c Permanent Document, Processing Plan for Selection Phase [21].</w:t>
      </w:r>
      <w:r w:rsidR="004A2CBD" w:rsidRPr="00C53B3D">
        <w:t xml:space="preserve"> In the selection phase, an executable based </w:t>
      </w:r>
      <w:r w:rsidR="004A2CBD" w:rsidRPr="00C53B3D">
        <w:lastRenderedPageBreak/>
        <w:t>on the 16-bit fixed-point C code developed by the proponents of the single joint candidate was used. The proponents submitted the selection executable for selection testing</w:t>
      </w:r>
      <w:r w:rsidR="00B73606" w:rsidRPr="00C53B3D">
        <w:t xml:space="preserve"> and it is included in the electronic attachment to 3GPP TS 26.442 v.12.0.0</w:t>
      </w:r>
      <w:r w:rsidR="004A2CBD" w:rsidRPr="00C53B3D">
        <w:t>.</w:t>
      </w:r>
    </w:p>
    <w:p w14:paraId="0B9C6190" w14:textId="77777777" w:rsidR="00D8288C" w:rsidRDefault="00D8288C" w:rsidP="008913B9">
      <w:r w:rsidRPr="00C53B3D">
        <w:t>The EVS codec Selection Tests are split into 24 experiments lis</w:t>
      </w:r>
      <w:r w:rsidR="00F35783" w:rsidRPr="00C53B3D">
        <w:t>ted in T</w:t>
      </w:r>
      <w:r w:rsidRPr="00C53B3D">
        <w:t>able</w:t>
      </w:r>
      <w:r w:rsidR="00F35783" w:rsidRPr="00C53B3D">
        <w:t xml:space="preserve"> 7.1</w:t>
      </w:r>
      <w:r w:rsidRPr="00C53B3D">
        <w:t>. Each experiment is performed twice and this results 48 listening tests in total.</w:t>
      </w:r>
      <w:r w:rsidR="00F35783" w:rsidRPr="00C53B3D">
        <w:t xml:space="preserve"> Table 7.1</w:t>
      </w:r>
      <w:r w:rsidRPr="00C53B3D">
        <w:t xml:space="preserve"> shows the allocation of experiments.</w:t>
      </w:r>
    </w:p>
    <w:p w14:paraId="095779C7" w14:textId="77777777" w:rsidR="008913B9" w:rsidRPr="00C53B3D" w:rsidRDefault="008913B9" w:rsidP="008913B9">
      <w:pPr>
        <w:pStyle w:val="FP"/>
      </w:pPr>
    </w:p>
    <w:p w14:paraId="7BE77E10" w14:textId="77777777" w:rsidR="00D8288C" w:rsidRPr="00C53B3D" w:rsidRDefault="00FC4EC0" w:rsidP="00D8288C">
      <w:pPr>
        <w:pStyle w:val="TH"/>
        <w:rPr>
          <w:sz w:val="18"/>
          <w:szCs w:val="18"/>
        </w:rPr>
      </w:pPr>
      <w:r w:rsidRPr="00C53B3D">
        <w:rPr>
          <w:sz w:val="18"/>
          <w:szCs w:val="18"/>
        </w:rPr>
        <w:t>Table 7</w:t>
      </w:r>
      <w:r w:rsidR="00D8288C" w:rsidRPr="00C53B3D">
        <w:rPr>
          <w:sz w:val="18"/>
          <w:szCs w:val="18"/>
        </w:rPr>
        <w:t xml:space="preserve">.1: </w:t>
      </w:r>
      <w:r w:rsidR="00D8288C" w:rsidRPr="00C53B3D">
        <w:rPr>
          <w:rFonts w:cs="Arial"/>
          <w:sz w:val="18"/>
          <w:szCs w:val="18"/>
        </w:rPr>
        <w:t xml:space="preserve">List of experiments in the EVS codec </w:t>
      </w:r>
      <w:r w:rsidR="00D8288C" w:rsidRPr="00C53B3D">
        <w:rPr>
          <w:rFonts w:cs="Arial" w:hint="eastAsia"/>
          <w:sz w:val="18"/>
          <w:szCs w:val="18"/>
        </w:rPr>
        <w:t>Selection</w:t>
      </w:r>
      <w:r w:rsidR="00D8288C" w:rsidRPr="00C53B3D">
        <w:rPr>
          <w:rFonts w:cs="Arial"/>
          <w:sz w:val="18"/>
          <w:szCs w:val="18"/>
        </w:rPr>
        <w:t xml:space="preserve"> Tests</w:t>
      </w:r>
    </w:p>
    <w:p w14:paraId="7ADC238B" w14:textId="77777777" w:rsidR="00954E99" w:rsidRPr="00C53B3D" w:rsidRDefault="009067D0" w:rsidP="00954E99">
      <w:pPr>
        <w:pStyle w:val="TH"/>
      </w:pPr>
      <w:r w:rsidRPr="00C53B3D">
        <w:pict w14:anchorId="3166E3D5">
          <v:shape id="_x0000_i1027" type="#_x0000_t75" style="width:467.45pt;height:268.9pt">
            <v:imagedata r:id="rId16" o:title=""/>
          </v:shape>
        </w:pict>
      </w:r>
    </w:p>
    <w:p w14:paraId="6A4C95E3" w14:textId="77777777" w:rsidR="006F5273" w:rsidRPr="00C53B3D" w:rsidRDefault="00F63115" w:rsidP="00C163C7">
      <w:pPr>
        <w:rPr>
          <w:lang w:eastAsia="ja-JP"/>
        </w:rPr>
      </w:pPr>
      <w:r w:rsidRPr="00C53B3D">
        <w:t>The selection test plan defined 24 P.800 experiments</w:t>
      </w:r>
      <w:r w:rsidRPr="00C53B3D">
        <w:rPr>
          <w:rFonts w:hint="eastAsia"/>
          <w:lang w:eastAsia="ja-JP"/>
        </w:rPr>
        <w:t xml:space="preserve"> consisting of 7 ACR and </w:t>
      </w:r>
      <w:r w:rsidRPr="00C53B3D">
        <w:rPr>
          <w:lang w:eastAsia="ja-JP"/>
        </w:rPr>
        <w:t>17</w:t>
      </w:r>
      <w:r w:rsidRPr="00C53B3D">
        <w:rPr>
          <w:rFonts w:hint="eastAsia"/>
          <w:lang w:eastAsia="ja-JP"/>
        </w:rPr>
        <w:t xml:space="preserve"> DCR tests and containing 389 conditions for the codec under test. </w:t>
      </w:r>
      <w:r w:rsidRPr="00C53B3D">
        <w:rPr>
          <w:lang w:eastAsia="ja-JP"/>
        </w:rPr>
        <w:t>A total of</w:t>
      </w:r>
      <w:r w:rsidRPr="00C53B3D">
        <w:rPr>
          <w:rFonts w:hint="eastAsia"/>
          <w:lang w:eastAsia="ja-JP"/>
        </w:rPr>
        <w:t xml:space="preserve"> 6 talkers</w:t>
      </w:r>
      <w:r w:rsidRPr="00C53B3D">
        <w:rPr>
          <w:lang w:eastAsia="ja-JP"/>
        </w:rPr>
        <w:t>/language</w:t>
      </w:r>
      <w:r w:rsidRPr="00C53B3D">
        <w:rPr>
          <w:rFonts w:hint="eastAsia"/>
          <w:lang w:eastAsia="ja-JP"/>
        </w:rPr>
        <w:t xml:space="preserve"> </w:t>
      </w:r>
      <w:r w:rsidRPr="00C53B3D">
        <w:rPr>
          <w:lang w:eastAsia="ja-JP"/>
        </w:rPr>
        <w:t xml:space="preserve">(3 male + 3 female) </w:t>
      </w:r>
      <w:r w:rsidRPr="00C53B3D">
        <w:rPr>
          <w:rFonts w:hint="eastAsia"/>
          <w:lang w:eastAsia="ja-JP"/>
        </w:rPr>
        <w:t xml:space="preserve">and 6 categories </w:t>
      </w:r>
      <w:r w:rsidRPr="00C53B3D">
        <w:rPr>
          <w:lang w:eastAsia="ja-JP"/>
        </w:rPr>
        <w:t xml:space="preserve">(e.g. classical, modern, movie trailer, ...) </w:t>
      </w:r>
      <w:r w:rsidRPr="00C53B3D">
        <w:rPr>
          <w:rFonts w:hint="eastAsia"/>
          <w:lang w:eastAsia="ja-JP"/>
        </w:rPr>
        <w:t>were used for the speech experiments and the mu</w:t>
      </w:r>
      <w:r w:rsidR="004A0109" w:rsidRPr="00C53B3D">
        <w:rPr>
          <w:rFonts w:hint="eastAsia"/>
          <w:lang w:eastAsia="ja-JP"/>
        </w:rPr>
        <w:t xml:space="preserve">sic experiments, respectively. </w:t>
      </w:r>
      <w:r w:rsidRPr="00C53B3D">
        <w:rPr>
          <w:rFonts w:hint="eastAsia"/>
          <w:lang w:eastAsia="ja-JP"/>
        </w:rPr>
        <w:t xml:space="preserve">Each experiment was conducted twice </w:t>
      </w:r>
      <w:r w:rsidRPr="00C53B3D">
        <w:rPr>
          <w:lang w:eastAsia="ja-JP"/>
        </w:rPr>
        <w:t xml:space="preserve">(i.e. </w:t>
      </w:r>
      <w:r w:rsidRPr="00C53B3D">
        <w:rPr>
          <w:rFonts w:hint="eastAsia"/>
          <w:lang w:eastAsia="ja-JP"/>
        </w:rPr>
        <w:t xml:space="preserve">by </w:t>
      </w:r>
      <w:r w:rsidRPr="00C53B3D">
        <w:rPr>
          <w:lang w:eastAsia="ja-JP"/>
        </w:rPr>
        <w:t xml:space="preserve">2 </w:t>
      </w:r>
      <w:r w:rsidRPr="00C53B3D">
        <w:rPr>
          <w:rFonts w:hint="eastAsia"/>
          <w:lang w:eastAsia="ja-JP"/>
        </w:rPr>
        <w:t>different listening laboratories in different languages</w:t>
      </w:r>
      <w:r w:rsidRPr="00C53B3D">
        <w:rPr>
          <w:lang w:eastAsia="ja-JP"/>
        </w:rPr>
        <w:t>).</w:t>
      </w:r>
      <w:r w:rsidR="004A0109" w:rsidRPr="00C53B3D">
        <w:rPr>
          <w:rFonts w:hint="eastAsia"/>
          <w:lang w:eastAsia="ja-JP"/>
        </w:rPr>
        <w:t xml:space="preserve"> </w:t>
      </w:r>
      <w:r w:rsidRPr="00C53B3D">
        <w:rPr>
          <w:rFonts w:hint="eastAsia"/>
          <w:lang w:eastAsia="ja-JP"/>
        </w:rPr>
        <w:t>In total, 48 listening tests were performed with 10 languages.</w:t>
      </w:r>
      <w:r w:rsidR="003727A9" w:rsidRPr="00C53B3D">
        <w:rPr>
          <w:lang w:eastAsia="ja-JP"/>
        </w:rPr>
        <w:t xml:space="preserve"> </w:t>
      </w:r>
      <w:r w:rsidRPr="00C53B3D">
        <w:rPr>
          <w:lang w:eastAsia="ja-JP"/>
        </w:rPr>
        <w:t xml:space="preserve">Each test involved the use </w:t>
      </w:r>
      <w:r w:rsidR="00890704" w:rsidRPr="00C53B3D">
        <w:rPr>
          <w:lang w:eastAsia="ja-JP"/>
        </w:rPr>
        <w:t xml:space="preserve">of </w:t>
      </w:r>
      <w:r w:rsidRPr="00C53B3D">
        <w:rPr>
          <w:lang w:eastAsia="ja-JP"/>
        </w:rPr>
        <w:t xml:space="preserve">32 naïve listeners. The </w:t>
      </w:r>
      <w:r w:rsidRPr="00C53B3D">
        <w:rPr>
          <w:rFonts w:hint="eastAsia"/>
          <w:lang w:eastAsia="ja-JP"/>
        </w:rPr>
        <w:t xml:space="preserve">778 ToR </w:t>
      </w:r>
      <w:r w:rsidRPr="00C53B3D">
        <w:rPr>
          <w:lang w:eastAsia="ja-JP"/>
        </w:rPr>
        <w:t>conditions</w:t>
      </w:r>
      <w:r w:rsidRPr="00C53B3D">
        <w:rPr>
          <w:rFonts w:hint="eastAsia"/>
          <w:lang w:eastAsia="ja-JP"/>
        </w:rPr>
        <w:t xml:space="preserve"> were </w:t>
      </w:r>
      <w:r w:rsidRPr="00C53B3D">
        <w:rPr>
          <w:lang w:eastAsia="ja-JP"/>
        </w:rPr>
        <w:t>tested</w:t>
      </w:r>
      <w:r w:rsidRPr="00C53B3D">
        <w:rPr>
          <w:rFonts w:hint="eastAsia"/>
          <w:lang w:eastAsia="ja-JP"/>
        </w:rPr>
        <w:t xml:space="preserve"> against performance requirements by </w:t>
      </w:r>
      <w:r w:rsidRPr="00C53B3D">
        <w:rPr>
          <w:lang w:eastAsia="ja-JP"/>
        </w:rPr>
        <w:t xml:space="preserve">the </w:t>
      </w:r>
      <w:r w:rsidRPr="00C53B3D">
        <w:rPr>
          <w:rFonts w:hint="eastAsia"/>
          <w:lang w:eastAsia="ja-JP"/>
        </w:rPr>
        <w:t>dependent</w:t>
      </w:r>
      <w:r w:rsidRPr="00C53B3D">
        <w:rPr>
          <w:lang w:eastAsia="ja-JP"/>
        </w:rPr>
        <w:t xml:space="preserve"> groups</w:t>
      </w:r>
      <w:r w:rsidRPr="00C53B3D">
        <w:rPr>
          <w:rFonts w:hint="eastAsia"/>
          <w:lang w:eastAsia="ja-JP"/>
        </w:rPr>
        <w:t xml:space="preserve"> Student</w:t>
      </w:r>
      <w:r w:rsidRPr="00C53B3D">
        <w:rPr>
          <w:lang w:eastAsia="ja-JP"/>
        </w:rPr>
        <w:t>s</w:t>
      </w:r>
      <w:r w:rsidRPr="00C53B3D">
        <w:rPr>
          <w:rFonts w:hint="eastAsia"/>
          <w:lang w:eastAsia="ja-JP"/>
        </w:rPr>
        <w:t xml:space="preserve"> T-test with 95 % confidence interval. </w:t>
      </w:r>
      <w:r w:rsidRPr="00C53B3D">
        <w:rPr>
          <w:lang w:eastAsia="ja-JP"/>
        </w:rPr>
        <w:t>Additional</w:t>
      </w:r>
      <w:r w:rsidRPr="00C53B3D">
        <w:rPr>
          <w:rFonts w:hint="eastAsia"/>
          <w:lang w:eastAsia="ja-JP"/>
        </w:rPr>
        <w:t xml:space="preserve"> evaluation against </w:t>
      </w:r>
      <w:r w:rsidRPr="00C53B3D">
        <w:rPr>
          <w:lang w:eastAsia="ja-JP"/>
        </w:rPr>
        <w:t>performance</w:t>
      </w:r>
      <w:r w:rsidRPr="00C53B3D">
        <w:rPr>
          <w:rFonts w:hint="eastAsia"/>
          <w:lang w:eastAsia="ja-JP"/>
        </w:rPr>
        <w:t xml:space="preserve"> objectives were performed </w:t>
      </w:r>
      <w:r w:rsidRPr="00C53B3D">
        <w:rPr>
          <w:lang w:eastAsia="ja-JP"/>
        </w:rPr>
        <w:t xml:space="preserve">using the </w:t>
      </w:r>
      <w:r w:rsidRPr="00C53B3D">
        <w:rPr>
          <w:rFonts w:hint="eastAsia"/>
          <w:lang w:eastAsia="ja-JP"/>
        </w:rPr>
        <w:t>independent</w:t>
      </w:r>
      <w:r w:rsidRPr="00C53B3D">
        <w:rPr>
          <w:lang w:eastAsia="ja-JP"/>
        </w:rPr>
        <w:t xml:space="preserve"> groups</w:t>
      </w:r>
      <w:r w:rsidR="00C11AE1" w:rsidRPr="00C53B3D">
        <w:rPr>
          <w:rFonts w:hint="eastAsia"/>
          <w:lang w:eastAsia="ja-JP"/>
        </w:rPr>
        <w:t xml:space="preserve"> T</w:t>
      </w:r>
      <w:r w:rsidRPr="00C53B3D">
        <w:rPr>
          <w:rFonts w:hint="eastAsia"/>
          <w:lang w:eastAsia="ja-JP"/>
        </w:rPr>
        <w:t xml:space="preserve">-test </w:t>
      </w:r>
      <w:r w:rsidRPr="00C53B3D">
        <w:rPr>
          <w:lang w:eastAsia="ja-JP"/>
        </w:rPr>
        <w:t>wherever</w:t>
      </w:r>
      <w:r w:rsidRPr="00C53B3D">
        <w:rPr>
          <w:rFonts w:hint="eastAsia"/>
          <w:lang w:eastAsia="ja-JP"/>
        </w:rPr>
        <w:t xml:space="preserve"> available.</w:t>
      </w:r>
    </w:p>
    <w:p w14:paraId="171F1230" w14:textId="77777777" w:rsidR="00C47878" w:rsidRPr="00C53B3D" w:rsidRDefault="00F63115" w:rsidP="004A0109">
      <w:pPr>
        <w:spacing w:after="120"/>
      </w:pPr>
      <w:r w:rsidRPr="00C53B3D">
        <w:rPr>
          <w:rFonts w:hint="eastAsia"/>
        </w:rPr>
        <w:t>T</w:t>
      </w:r>
      <w:r w:rsidRPr="00C53B3D">
        <w:t>h</w:t>
      </w:r>
      <w:r w:rsidRPr="00C53B3D">
        <w:rPr>
          <w:rFonts w:hint="eastAsia"/>
        </w:rPr>
        <w:t xml:space="preserve">e selection test plan also defined </w:t>
      </w:r>
      <w:r w:rsidRPr="00C53B3D">
        <w:t>numerous objective evaluatio</w:t>
      </w:r>
      <w:r w:rsidRPr="00C53B3D">
        <w:rPr>
          <w:rFonts w:hint="eastAsia"/>
        </w:rPr>
        <w:t xml:space="preserve">ns, </w:t>
      </w:r>
      <w:r w:rsidRPr="00C53B3D">
        <w:t xml:space="preserve">including </w:t>
      </w:r>
      <w:r w:rsidRPr="00C53B3D">
        <w:rPr>
          <w:rFonts w:hint="eastAsia"/>
        </w:rPr>
        <w:t>gain, JBM compliance, active frame ratio, attenuation in inactive region, bit rate and complexity.</w:t>
      </w:r>
    </w:p>
    <w:p w14:paraId="1E09846C" w14:textId="77777777" w:rsidR="002D3B33" w:rsidRPr="00C53B3D" w:rsidRDefault="00C47878" w:rsidP="004A0109">
      <w:pPr>
        <w:spacing w:after="120"/>
      </w:pPr>
      <w:r w:rsidRPr="00C53B3D">
        <w:t xml:space="preserve">To evaluate the EVS codec under well-defined and reproducible conditions, SA4 developed a selection processing plan </w:t>
      </w:r>
      <w:r w:rsidR="00562956" w:rsidRPr="00C53B3D">
        <w:t>in EVS-7b Permanent Document [21]</w:t>
      </w:r>
      <w:r w:rsidRPr="00C53B3D">
        <w:t xml:space="preserve"> defining processing steps for subjective and objective tests. Most methods are based on well-established procedures already used in other</w:t>
      </w:r>
      <w:r w:rsidR="00E06926" w:rsidRPr="00C53B3D">
        <w:t xml:space="preserve"> standardization efforts, for example,</w:t>
      </w:r>
      <w:r w:rsidRPr="00C53B3D">
        <w:t xml:space="preserve"> AMR-WB. Additional methods address novel features of the EVS codec, e.g. evaluation of the jitter buffer manager. The processing methods were implemented and crosschecked by two independent entities, ensuring that the audio material was processed error-free for the subjective evaluations. </w:t>
      </w:r>
    </w:p>
    <w:p w14:paraId="6E29D390" w14:textId="77777777" w:rsidR="00CC1F39" w:rsidRPr="00C53B3D" w:rsidRDefault="00CC1F39" w:rsidP="004A0109">
      <w:pPr>
        <w:spacing w:after="120"/>
      </w:pPr>
      <w:r w:rsidRPr="00C53B3D">
        <w:t>Table 7.2 shows a list of the 24 Experiments (48 tests) involved in the EVS Selection Phase. For each Experiment, the table shows the Experiment Label, subjective test methodology (ACR or DCR), the Source Materials (Speech or Music/Mixed Content), and the number of test-conditions. Also shown is information on the two LLs conducting the Tests for the Experiment, including: Test-Label, Listening Lab, and Language. The Test Label is a three-character code (</w:t>
      </w:r>
      <w:r w:rsidRPr="00C53B3D">
        <w:rPr>
          <w:color w:val="FF0000"/>
        </w:rPr>
        <w:t>x</w:t>
      </w:r>
      <w:r w:rsidRPr="00C53B3D">
        <w:rPr>
          <w:color w:val="00B050"/>
        </w:rPr>
        <w:t>y</w:t>
      </w:r>
      <w:r w:rsidRPr="00C53B3D">
        <w:t>#), where:</w:t>
      </w:r>
    </w:p>
    <w:p w14:paraId="55A61B38" w14:textId="77777777" w:rsidR="00CC1F39" w:rsidRPr="00C53B3D" w:rsidRDefault="008408CB" w:rsidP="00656517">
      <w:pPr>
        <w:pStyle w:val="B1"/>
      </w:pPr>
      <w:r>
        <w:t>-</w:t>
      </w:r>
      <w:r>
        <w:tab/>
      </w:r>
      <w:r w:rsidR="00CC1F39" w:rsidRPr="00C53B3D">
        <w:rPr>
          <w:color w:val="FF0000"/>
        </w:rPr>
        <w:t>x</w:t>
      </w:r>
      <w:r w:rsidR="00CC1F39" w:rsidRPr="00C53B3D">
        <w:t xml:space="preserve"> is the LL designator - </w:t>
      </w:r>
      <w:r w:rsidR="00CC1F39" w:rsidRPr="00C53B3D">
        <w:rPr>
          <w:color w:val="FF0000"/>
        </w:rPr>
        <w:t>a</w:t>
      </w:r>
      <w:r w:rsidR="00CC1F39" w:rsidRPr="00C53B3D">
        <w:t xml:space="preserve">=Delta, </w:t>
      </w:r>
      <w:r w:rsidR="00CC1F39" w:rsidRPr="00C53B3D">
        <w:rPr>
          <w:color w:val="FF0000"/>
        </w:rPr>
        <w:t>b</w:t>
      </w:r>
      <w:r w:rsidR="00CC1F39" w:rsidRPr="00C53B3D">
        <w:t xml:space="preserve">=Dynastat, </w:t>
      </w:r>
      <w:r w:rsidR="00CC1F39" w:rsidRPr="00C53B3D">
        <w:rPr>
          <w:color w:val="FF0000"/>
        </w:rPr>
        <w:t>c</w:t>
      </w:r>
      <w:r w:rsidR="00CC1F39" w:rsidRPr="00C53B3D">
        <w:t>=Mesaqin</w:t>
      </w:r>
      <w:r w:rsidR="004D0DA4" w:rsidRPr="00C53B3D">
        <w:t>.com</w:t>
      </w:r>
      <w:r>
        <w:t>;</w:t>
      </w:r>
    </w:p>
    <w:p w14:paraId="606F205D" w14:textId="77777777" w:rsidR="00CC1F39" w:rsidRPr="00C53B3D" w:rsidRDefault="008408CB" w:rsidP="00656517">
      <w:pPr>
        <w:pStyle w:val="B1"/>
      </w:pPr>
      <w:r>
        <w:t>-</w:t>
      </w:r>
      <w:r>
        <w:tab/>
      </w:r>
      <w:r w:rsidR="00CC1F39" w:rsidRPr="00C53B3D">
        <w:rPr>
          <w:color w:val="00B050"/>
        </w:rPr>
        <w:t>y</w:t>
      </w:r>
      <w:r w:rsidR="00CC1F39" w:rsidRPr="00C53B3D">
        <w:t xml:space="preserve"> is the Experiment group designator - </w:t>
      </w:r>
      <w:r w:rsidR="00CC1F39" w:rsidRPr="00C53B3D">
        <w:rPr>
          <w:color w:val="00B050"/>
        </w:rPr>
        <w:t>n</w:t>
      </w:r>
      <w:r w:rsidR="00CC1F39" w:rsidRPr="00C53B3D">
        <w:t xml:space="preserve">=NB, </w:t>
      </w:r>
      <w:r w:rsidR="00CC1F39" w:rsidRPr="00C53B3D">
        <w:rPr>
          <w:color w:val="00B050"/>
        </w:rPr>
        <w:t>w</w:t>
      </w:r>
      <w:r w:rsidR="00CC1F39" w:rsidRPr="00C53B3D">
        <w:t xml:space="preserve">=WB, </w:t>
      </w:r>
      <w:r w:rsidR="00CC1F39" w:rsidRPr="00C53B3D">
        <w:rPr>
          <w:color w:val="00B050"/>
        </w:rPr>
        <w:t>i</w:t>
      </w:r>
      <w:r w:rsidR="00CC1F39" w:rsidRPr="00C53B3D">
        <w:t xml:space="preserve">=IO, </w:t>
      </w:r>
      <w:r w:rsidR="00CC1F39" w:rsidRPr="00C53B3D">
        <w:rPr>
          <w:color w:val="00B050"/>
        </w:rPr>
        <w:t>s</w:t>
      </w:r>
      <w:r w:rsidR="00CC1F39" w:rsidRPr="00C53B3D">
        <w:t>=SWB</w:t>
      </w:r>
      <w:r>
        <w:t>;</w:t>
      </w:r>
    </w:p>
    <w:p w14:paraId="223974A4" w14:textId="77777777" w:rsidR="00CC1F39" w:rsidRDefault="008408CB" w:rsidP="00656517">
      <w:pPr>
        <w:pStyle w:val="B1"/>
      </w:pPr>
      <w:r>
        <w:t>-</w:t>
      </w:r>
      <w:r>
        <w:tab/>
      </w:r>
      <w:r w:rsidR="00CC1F39" w:rsidRPr="00C53B3D">
        <w:t># is the specific Experiment within the Group - 1, 2, 3, 4, 5, 6, 7</w:t>
      </w:r>
      <w:r>
        <w:t>.</w:t>
      </w:r>
    </w:p>
    <w:p w14:paraId="113C7DCA" w14:textId="77777777" w:rsidR="00736530" w:rsidRPr="00C53B3D" w:rsidRDefault="00736530" w:rsidP="00736530">
      <w:pPr>
        <w:pStyle w:val="FP"/>
      </w:pPr>
    </w:p>
    <w:p w14:paraId="58B2696D" w14:textId="77777777" w:rsidR="005D3B60" w:rsidRPr="00C53B3D" w:rsidRDefault="00FC4EC0" w:rsidP="00736530">
      <w:pPr>
        <w:pStyle w:val="TH"/>
        <w:rPr>
          <w:rFonts w:hint="eastAsia"/>
        </w:rPr>
      </w:pPr>
      <w:r w:rsidRPr="00C53B3D">
        <w:t>Table 7</w:t>
      </w:r>
      <w:r w:rsidR="002D3B33" w:rsidRPr="00C53B3D">
        <w:t xml:space="preserve">.2: Allocation of listening laboratories </w:t>
      </w:r>
      <w:r w:rsidR="005D3B60" w:rsidRPr="00C53B3D">
        <w:t>and languages</w:t>
      </w:r>
      <w:r w:rsidR="005851FC" w:rsidRPr="00C53B3D">
        <w:t xml:space="preserve"> in selection</w:t>
      </w:r>
    </w:p>
    <w:p w14:paraId="4F835988" w14:textId="77777777" w:rsidR="00481404" w:rsidRPr="00C53B3D" w:rsidRDefault="00481404" w:rsidP="00481404">
      <w:pPr>
        <w:pStyle w:val="TH"/>
        <w:rPr>
          <w:rFonts w:hint="eastAsia"/>
        </w:rPr>
      </w:pPr>
      <w:r w:rsidRPr="00C53B3D">
        <w:pict w14:anchorId="533F35FF">
          <v:shape id="_x0000_i1028" type="#_x0000_t75" style="width:455.45pt;height:306.55pt">
            <v:imagedata r:id="rId17" o:title=""/>
          </v:shape>
        </w:pict>
      </w:r>
    </w:p>
    <w:p w14:paraId="7D0E9590" w14:textId="77777777" w:rsidR="005D3B60" w:rsidRPr="00C53B3D" w:rsidRDefault="005D3B60" w:rsidP="005D4C58">
      <w:pPr>
        <w:pStyle w:val="TF"/>
        <w:rPr>
          <w:rFonts w:hint="eastAsia"/>
        </w:rPr>
      </w:pPr>
    </w:p>
    <w:p w14:paraId="338CA961" w14:textId="77777777" w:rsidR="004C3A8E" w:rsidRPr="00C53B3D" w:rsidRDefault="004C3A8E">
      <w:r w:rsidRPr="00C53B3D">
        <w:t>For the evaluation of test results, t</w:t>
      </w:r>
      <w:r w:rsidR="00383E4B" w:rsidRPr="00C53B3D">
        <w:t>he Test Plan</w:t>
      </w:r>
      <w:r w:rsidRPr="00C53B3D">
        <w:t xml:space="preserve"> specified that Requirement ToR tests would use Dependent Groups T-tests (DGTT) to statistically evaluate the performance of a CuT condition relative to that of one or more REF conditions. The randomization-playlists were designed so that such comparisons would employ the highest-precision comparison available while also providing a valid and unconfounded test statistic. The GAL developed two independent procedures for conducting the DGTT ToR tests. One procedure was an Excel spreadsheet tool that accessed the raw voting data directly from the data-delivery spreadsheets and computed the DGTT T-test statistic for each ToR. For the</w:t>
      </w:r>
      <w:r w:rsidR="002E7AAD">
        <w:t xml:space="preserve"> </w:t>
      </w:r>
      <w:r w:rsidRPr="00C53B3D">
        <w:t>second procedure, the GAL developed a FORTRAN program that read ASCII data files derived from the data-delivery spreadsheets and computed the appropriate DGTT T-test statistic. Across the 24 Experiments there were 389 Requirement ToR tests. With each ToR evaluated in two subjective Tests, there were a total of 778 Requirement ToR tests. However, since many of the ToR tests required comparisons of the CuT against two or three REFs, there were a total of 1018 DGTT T-test statistics to be computed. The GAL cross-checked all of the T-test statistics provided by the two ToR computation processes, one set of statistics from the Excel spreadsheet tool and one set from the FORTRAN program. All 1018 T-test statistics were successfully cross-checked.</w:t>
      </w:r>
    </w:p>
    <w:p w14:paraId="364AAFA7" w14:textId="77777777" w:rsidR="004C3A8E" w:rsidRPr="00C53B3D" w:rsidRDefault="00782E8A" w:rsidP="00C53B3D">
      <w:r w:rsidRPr="00C53B3D">
        <w:t>The Tes</w:t>
      </w:r>
      <w:r w:rsidR="00383E4B" w:rsidRPr="00C53B3D">
        <w:t>t Plan s</w:t>
      </w:r>
      <w:r w:rsidRPr="00C53B3D">
        <w:t>pecified that Objective ToR tests would use Independent Groups T-tests (IGTT) to statistically evaluate the performance of a CuT condition relative to that of one or more REF conditions. The IGTT was specified for the Objective ToR tests because</w:t>
      </w:r>
      <w:r w:rsidR="002E7AAD">
        <w:t xml:space="preserve"> </w:t>
      </w:r>
      <w:r w:rsidRPr="00C53B3D">
        <w:t xml:space="preserve">randomization-playlists could not be designed to accommodate both Requirement and Objective ToR tests and still maintain acceptable "Balance" in the allocation of samples to CuT and REF conditions (a requirement for DGTT ToR tests). The GAL used the same two procedures for cross-checking Objective ToR tests as was described for Requirements in the previous </w:t>
      </w:r>
      <w:r w:rsidR="0059337B">
        <w:t>clause</w:t>
      </w:r>
      <w:r w:rsidRPr="00C53B3D">
        <w:t xml:space="preserve">. Across the 24 Experiments there were 295 Objective ToR tests. With each ToR evaluated in two tests, there were a total of 590 Objective ToR tests. Since a few of the Objective ToR tests require comparisons of the CuT against two REFs, there were a total of 612 IGTT T-test statistics to be computed. The GAL cross-checked all of the T-test statistics provided by the two ToR computation processes. All 612 T-test statistics were successfully cross-checked. </w:t>
      </w:r>
    </w:p>
    <w:p w14:paraId="6A416318" w14:textId="77777777" w:rsidR="002D3B33" w:rsidRPr="00C53B3D" w:rsidRDefault="007C3288" w:rsidP="00C53B3D">
      <w:pPr>
        <w:pStyle w:val="Heading2"/>
      </w:pPr>
      <w:bookmarkStart w:id="18" w:name="_Toc10451344"/>
      <w:r w:rsidRPr="00C53B3D">
        <w:lastRenderedPageBreak/>
        <w:t>7</w:t>
      </w:r>
      <w:r w:rsidR="002D3B33" w:rsidRPr="00C53B3D">
        <w:t>.2</w:t>
      </w:r>
      <w:r w:rsidR="002D3B33" w:rsidRPr="00C53B3D">
        <w:tab/>
      </w:r>
      <w:r w:rsidR="001930FA" w:rsidRPr="00C53B3D">
        <w:t>EVS Characterization</w:t>
      </w:r>
      <w:r w:rsidR="002D3B33" w:rsidRPr="00C53B3D">
        <w:t xml:space="preserve"> Phase</w:t>
      </w:r>
      <w:r w:rsidR="005851FC" w:rsidRPr="00C53B3D">
        <w:t xml:space="preserve"> Testing</w:t>
      </w:r>
      <w:bookmarkEnd w:id="18"/>
    </w:p>
    <w:p w14:paraId="69839038" w14:textId="77777777" w:rsidR="00EA2718" w:rsidRPr="00C53B3D" w:rsidRDefault="00EA2718" w:rsidP="00656517">
      <w:pPr>
        <w:pStyle w:val="NormalIndent"/>
        <w:keepNext/>
        <w:keepLines/>
        <w:numPr>
          <w:ilvl w:val="12"/>
          <w:numId w:val="0"/>
        </w:numPr>
        <w:snapToGrid w:val="0"/>
        <w:rPr>
          <w:rFonts w:ascii="Times New Roman" w:hAnsi="Times New Roman"/>
        </w:rPr>
      </w:pPr>
      <w:r w:rsidRPr="00C53B3D">
        <w:rPr>
          <w:rFonts w:ascii="Times New Roman" w:hAnsi="Times New Roman"/>
        </w:rPr>
        <w:t>The characterization phase test details can be found in EVS-8c Permanent Document, Test Plan for Characterization Phase [24], and in EVS-7c Permanent Document, Processing Plan for Characterization Phase [23].</w:t>
      </w:r>
      <w:r w:rsidR="004A2CBD" w:rsidRPr="00C53B3D">
        <w:rPr>
          <w:rFonts w:ascii="Times New Roman" w:hAnsi="Times New Roman"/>
        </w:rPr>
        <w:t xml:space="preserve"> In the characterization phase, the standardized 16-bit fixed-point C code </w:t>
      </w:r>
      <w:r w:rsidR="00C308B3" w:rsidRPr="00C53B3D">
        <w:rPr>
          <w:rFonts w:ascii="Times New Roman" w:hAnsi="Times New Roman"/>
        </w:rPr>
        <w:t xml:space="preserve">(electronic </w:t>
      </w:r>
      <w:r w:rsidR="00E704CA" w:rsidRPr="00C53B3D">
        <w:rPr>
          <w:rFonts w:ascii="Times New Roman" w:hAnsi="Times New Roman"/>
        </w:rPr>
        <w:t>attachment</w:t>
      </w:r>
      <w:r w:rsidR="00C308B3" w:rsidRPr="00C53B3D">
        <w:rPr>
          <w:rFonts w:ascii="Times New Roman" w:hAnsi="Times New Roman"/>
        </w:rPr>
        <w:t xml:space="preserve"> to 3GPP TS 26.442</w:t>
      </w:r>
      <w:r w:rsidR="005A3081" w:rsidRPr="00C53B3D">
        <w:rPr>
          <w:rFonts w:ascii="Times New Roman" w:hAnsi="Times New Roman"/>
        </w:rPr>
        <w:t>, September 15, 2014, v.12.0.0</w:t>
      </w:r>
      <w:r w:rsidR="00C308B3" w:rsidRPr="00C53B3D">
        <w:rPr>
          <w:rFonts w:ascii="Times New Roman" w:hAnsi="Times New Roman"/>
        </w:rPr>
        <w:t>) was</w:t>
      </w:r>
      <w:r w:rsidR="008D4005" w:rsidRPr="00C53B3D">
        <w:rPr>
          <w:rFonts w:ascii="Times New Roman" w:hAnsi="Times New Roman"/>
        </w:rPr>
        <w:t xml:space="preserve"> used.</w:t>
      </w:r>
    </w:p>
    <w:p w14:paraId="7740A1E3" w14:textId="77777777" w:rsidR="00E434FD" w:rsidRPr="00C53B3D" w:rsidRDefault="00E434FD" w:rsidP="00E434FD">
      <w:pPr>
        <w:pStyle w:val="txt"/>
        <w:rPr>
          <w:rFonts w:ascii="Times New Roman" w:hAnsi="Times New Roman"/>
        </w:rPr>
      </w:pPr>
      <w:r w:rsidRPr="00C53B3D">
        <w:rPr>
          <w:rFonts w:ascii="Times New Roman" w:hAnsi="Times New Roman"/>
        </w:rPr>
        <w:t>The purpose of the Characterization phase experiments is to evaluate the performance of the EVS codec candidate algorithm in three different categories:</w:t>
      </w:r>
    </w:p>
    <w:p w14:paraId="058F70BD" w14:textId="77777777" w:rsidR="00E434FD" w:rsidRPr="00C53B3D" w:rsidRDefault="008408CB" w:rsidP="00656517">
      <w:pPr>
        <w:pStyle w:val="B1"/>
      </w:pPr>
      <w:r>
        <w:t>-</w:t>
      </w:r>
      <w:r>
        <w:tab/>
      </w:r>
      <w:r w:rsidR="00E434FD" w:rsidRPr="00C53B3D">
        <w:t>Conditions that were not tested in selection</w:t>
      </w:r>
      <w:r>
        <w:t>.</w:t>
      </w:r>
    </w:p>
    <w:p w14:paraId="6AE4AC18" w14:textId="77777777" w:rsidR="00E434FD" w:rsidRPr="00C53B3D" w:rsidRDefault="008408CB" w:rsidP="00656517">
      <w:pPr>
        <w:pStyle w:val="B1"/>
      </w:pPr>
      <w:r>
        <w:t>-</w:t>
      </w:r>
      <w:r>
        <w:tab/>
      </w:r>
      <w:r w:rsidR="00E434FD" w:rsidRPr="00C53B3D">
        <w:t>Conditions specifically deferred to characterization</w:t>
      </w:r>
      <w:r>
        <w:t>.</w:t>
      </w:r>
    </w:p>
    <w:p w14:paraId="61AAFFB7" w14:textId="77777777" w:rsidR="00E434FD" w:rsidRPr="00C53B3D" w:rsidRDefault="008408CB" w:rsidP="00656517">
      <w:pPr>
        <w:pStyle w:val="B1"/>
      </w:pPr>
      <w:r>
        <w:t>-</w:t>
      </w:r>
      <w:r>
        <w:tab/>
      </w:r>
      <w:r w:rsidR="00E434FD" w:rsidRPr="00C53B3D">
        <w:t>Additional interesting use cases not specifically defined in EVS-3 performance requirements [17].</w:t>
      </w:r>
    </w:p>
    <w:p w14:paraId="7820F801" w14:textId="77777777" w:rsidR="00E434FD" w:rsidRPr="00C53B3D" w:rsidRDefault="00E434FD" w:rsidP="00656517">
      <w:r w:rsidRPr="00C53B3D">
        <w:t xml:space="preserve">Table </w:t>
      </w:r>
      <w:r w:rsidR="00B75B26" w:rsidRPr="00C53B3D">
        <w:t>7.3</w:t>
      </w:r>
      <w:r w:rsidRPr="00C53B3D">
        <w:t xml:space="preserve"> shows allocation of LLs and their languages to be used so that each experiment is conducted twice by different LLs with different languages. </w:t>
      </w:r>
    </w:p>
    <w:p w14:paraId="23D7271D" w14:textId="77777777" w:rsidR="00BA2383" w:rsidRPr="00C53B3D" w:rsidRDefault="001C4F94" w:rsidP="00656517">
      <w:pPr>
        <w:pStyle w:val="TH"/>
        <w:rPr>
          <w:rFonts w:ascii="Times New Roman" w:hAnsi="Times New Roman"/>
        </w:rPr>
      </w:pPr>
      <w:r w:rsidRPr="00C53B3D">
        <w:rPr>
          <w:rFonts w:hint="eastAsia"/>
        </w:rPr>
        <w:t xml:space="preserve">Table </w:t>
      </w:r>
      <w:r w:rsidRPr="00C53B3D">
        <w:t>7.3</w:t>
      </w:r>
      <w:r w:rsidRPr="00C53B3D">
        <w:rPr>
          <w:rFonts w:hint="eastAsia"/>
        </w:rPr>
        <w:t xml:space="preserve">: </w:t>
      </w:r>
      <w:r w:rsidR="004E0201" w:rsidRPr="00C53B3D">
        <w:t>Overview of characterization experiments with a</w:t>
      </w:r>
      <w:r w:rsidRPr="00C53B3D">
        <w:rPr>
          <w:rFonts w:hint="eastAsia"/>
        </w:rPr>
        <w:t>llocation of LLs and languages</w:t>
      </w:r>
    </w:p>
    <w:tbl>
      <w:tblPr>
        <w:tblW w:w="1012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800"/>
        <w:gridCol w:w="2480"/>
        <w:gridCol w:w="1100"/>
        <w:gridCol w:w="1460"/>
        <w:gridCol w:w="980"/>
        <w:gridCol w:w="980"/>
        <w:gridCol w:w="980"/>
      </w:tblGrid>
      <w:tr w:rsidR="008F1403" w:rsidRPr="00C53B3D" w14:paraId="16E2980E" w14:textId="77777777" w:rsidTr="00656517">
        <w:trPr>
          <w:trHeight w:val="300"/>
        </w:trPr>
        <w:tc>
          <w:tcPr>
            <w:tcW w:w="1340" w:type="dxa"/>
            <w:shd w:val="clear" w:color="000000" w:fill="D9D9D9"/>
            <w:noWrap/>
            <w:vAlign w:val="center"/>
            <w:hideMark/>
          </w:tcPr>
          <w:p w14:paraId="10045AFB" w14:textId="77777777" w:rsidR="008F1403" w:rsidRPr="00C53B3D" w:rsidRDefault="008F1403" w:rsidP="008F1403">
            <w:pPr>
              <w:overflowPunct/>
              <w:autoSpaceDE/>
              <w:autoSpaceDN/>
              <w:adjustRightInd/>
              <w:spacing w:after="0"/>
              <w:jc w:val="center"/>
              <w:textAlignment w:val="auto"/>
              <w:rPr>
                <w:rFonts w:ascii="Calibri" w:hAnsi="Calibri"/>
                <w:b/>
                <w:bCs/>
                <w:color w:val="000000"/>
                <w:sz w:val="22"/>
                <w:szCs w:val="22"/>
              </w:rPr>
            </w:pPr>
            <w:r w:rsidRPr="00C53B3D">
              <w:rPr>
                <w:rFonts w:ascii="Calibri" w:hAnsi="Calibri"/>
                <w:b/>
                <w:bCs/>
                <w:color w:val="000000"/>
                <w:sz w:val="22"/>
                <w:szCs w:val="22"/>
              </w:rPr>
              <w:t>Experiment</w:t>
            </w:r>
          </w:p>
        </w:tc>
        <w:tc>
          <w:tcPr>
            <w:tcW w:w="800" w:type="dxa"/>
            <w:shd w:val="clear" w:color="000000" w:fill="D9D9D9"/>
            <w:vAlign w:val="center"/>
            <w:hideMark/>
          </w:tcPr>
          <w:p w14:paraId="122301B0" w14:textId="77777777" w:rsidR="008F1403" w:rsidRPr="00C53B3D" w:rsidRDefault="008F1403" w:rsidP="008F1403">
            <w:pPr>
              <w:overflowPunct/>
              <w:autoSpaceDE/>
              <w:autoSpaceDN/>
              <w:adjustRightInd/>
              <w:spacing w:after="0"/>
              <w:jc w:val="center"/>
              <w:textAlignment w:val="auto"/>
              <w:rPr>
                <w:rFonts w:ascii="Calibri" w:hAnsi="Calibri"/>
                <w:b/>
                <w:bCs/>
                <w:color w:val="000000"/>
                <w:sz w:val="22"/>
                <w:szCs w:val="22"/>
              </w:rPr>
            </w:pPr>
            <w:r w:rsidRPr="00C53B3D">
              <w:rPr>
                <w:rFonts w:ascii="Calibri" w:hAnsi="Calibri"/>
                <w:b/>
                <w:bCs/>
                <w:color w:val="000000"/>
                <w:sz w:val="22"/>
                <w:szCs w:val="22"/>
              </w:rPr>
              <w:t># Tests</w:t>
            </w:r>
          </w:p>
        </w:tc>
        <w:tc>
          <w:tcPr>
            <w:tcW w:w="2480" w:type="dxa"/>
            <w:shd w:val="clear" w:color="000000" w:fill="D9D9D9"/>
            <w:noWrap/>
            <w:vAlign w:val="center"/>
            <w:hideMark/>
          </w:tcPr>
          <w:p w14:paraId="640480BF" w14:textId="77777777" w:rsidR="008F1403" w:rsidRPr="00C53B3D" w:rsidRDefault="008F1403" w:rsidP="008F1403">
            <w:pPr>
              <w:overflowPunct/>
              <w:autoSpaceDE/>
              <w:autoSpaceDN/>
              <w:adjustRightInd/>
              <w:spacing w:after="0"/>
              <w:jc w:val="center"/>
              <w:textAlignment w:val="auto"/>
              <w:rPr>
                <w:rFonts w:ascii="Calibri" w:hAnsi="Calibri"/>
                <w:b/>
                <w:bCs/>
                <w:color w:val="000000"/>
                <w:sz w:val="22"/>
                <w:szCs w:val="22"/>
              </w:rPr>
            </w:pPr>
            <w:r w:rsidRPr="00C53B3D">
              <w:rPr>
                <w:rFonts w:ascii="Calibri" w:hAnsi="Calibri"/>
                <w:b/>
                <w:bCs/>
                <w:color w:val="000000"/>
                <w:sz w:val="22"/>
                <w:szCs w:val="22"/>
              </w:rPr>
              <w:t>Content</w:t>
            </w:r>
          </w:p>
        </w:tc>
        <w:tc>
          <w:tcPr>
            <w:tcW w:w="1100" w:type="dxa"/>
            <w:shd w:val="clear" w:color="000000" w:fill="D9D9D9"/>
            <w:noWrap/>
            <w:vAlign w:val="center"/>
            <w:hideMark/>
          </w:tcPr>
          <w:p w14:paraId="1BCC07FD" w14:textId="77777777" w:rsidR="008F1403" w:rsidRPr="00C53B3D" w:rsidRDefault="008F1403" w:rsidP="008F1403">
            <w:pPr>
              <w:overflowPunct/>
              <w:autoSpaceDE/>
              <w:autoSpaceDN/>
              <w:adjustRightInd/>
              <w:spacing w:after="0"/>
              <w:jc w:val="center"/>
              <w:textAlignment w:val="auto"/>
              <w:rPr>
                <w:rFonts w:ascii="Calibri" w:hAnsi="Calibri"/>
                <w:b/>
                <w:bCs/>
                <w:color w:val="000000"/>
                <w:sz w:val="22"/>
                <w:szCs w:val="22"/>
              </w:rPr>
            </w:pPr>
            <w:r w:rsidRPr="00C53B3D">
              <w:rPr>
                <w:rFonts w:ascii="Calibri" w:hAnsi="Calibri"/>
                <w:b/>
                <w:bCs/>
                <w:color w:val="000000"/>
                <w:sz w:val="22"/>
                <w:szCs w:val="22"/>
              </w:rPr>
              <w:t># Cond</w:t>
            </w:r>
          </w:p>
        </w:tc>
        <w:tc>
          <w:tcPr>
            <w:tcW w:w="1460" w:type="dxa"/>
            <w:shd w:val="clear" w:color="000000" w:fill="D9D9D9"/>
            <w:vAlign w:val="center"/>
            <w:hideMark/>
          </w:tcPr>
          <w:p w14:paraId="7D5B3E43" w14:textId="77777777" w:rsidR="008F1403" w:rsidRPr="00C53B3D" w:rsidRDefault="008F1403" w:rsidP="008F1403">
            <w:pPr>
              <w:overflowPunct/>
              <w:autoSpaceDE/>
              <w:autoSpaceDN/>
              <w:adjustRightInd/>
              <w:spacing w:after="0"/>
              <w:jc w:val="center"/>
              <w:textAlignment w:val="auto"/>
              <w:rPr>
                <w:rFonts w:ascii="Calibri" w:hAnsi="Calibri"/>
                <w:b/>
                <w:bCs/>
                <w:color w:val="000000"/>
                <w:sz w:val="22"/>
                <w:szCs w:val="22"/>
              </w:rPr>
            </w:pPr>
            <w:r w:rsidRPr="00C53B3D">
              <w:rPr>
                <w:rFonts w:ascii="Calibri" w:hAnsi="Calibri"/>
                <w:b/>
                <w:bCs/>
                <w:color w:val="000000"/>
                <w:sz w:val="22"/>
                <w:szCs w:val="22"/>
              </w:rPr>
              <w:t>Test Type</w:t>
            </w:r>
          </w:p>
        </w:tc>
        <w:tc>
          <w:tcPr>
            <w:tcW w:w="980" w:type="dxa"/>
            <w:shd w:val="clear" w:color="000000" w:fill="D9D9D9"/>
            <w:noWrap/>
            <w:vAlign w:val="center"/>
            <w:hideMark/>
          </w:tcPr>
          <w:p w14:paraId="307089E0" w14:textId="77777777" w:rsidR="008F1403" w:rsidRPr="00C53B3D" w:rsidRDefault="008F1403" w:rsidP="008F1403">
            <w:pPr>
              <w:overflowPunct/>
              <w:autoSpaceDE/>
              <w:autoSpaceDN/>
              <w:adjustRightInd/>
              <w:spacing w:after="0"/>
              <w:jc w:val="center"/>
              <w:textAlignment w:val="auto"/>
              <w:rPr>
                <w:rFonts w:ascii="Calibri" w:hAnsi="Calibri"/>
                <w:b/>
                <w:bCs/>
                <w:color w:val="000000"/>
                <w:sz w:val="22"/>
                <w:szCs w:val="22"/>
              </w:rPr>
            </w:pPr>
            <w:r w:rsidRPr="00C53B3D">
              <w:rPr>
                <w:rFonts w:ascii="Calibri" w:hAnsi="Calibri"/>
                <w:b/>
                <w:bCs/>
                <w:color w:val="000000"/>
                <w:sz w:val="22"/>
                <w:szCs w:val="22"/>
              </w:rPr>
              <w:t>Lab-a</w:t>
            </w:r>
          </w:p>
        </w:tc>
        <w:tc>
          <w:tcPr>
            <w:tcW w:w="980" w:type="dxa"/>
            <w:shd w:val="clear" w:color="000000" w:fill="D9D9D9"/>
            <w:noWrap/>
            <w:vAlign w:val="center"/>
            <w:hideMark/>
          </w:tcPr>
          <w:p w14:paraId="686621D3" w14:textId="77777777" w:rsidR="008F1403" w:rsidRPr="00C53B3D" w:rsidRDefault="008F1403" w:rsidP="008F1403">
            <w:pPr>
              <w:overflowPunct/>
              <w:autoSpaceDE/>
              <w:autoSpaceDN/>
              <w:adjustRightInd/>
              <w:spacing w:after="0"/>
              <w:jc w:val="center"/>
              <w:textAlignment w:val="auto"/>
              <w:rPr>
                <w:rFonts w:ascii="Calibri" w:hAnsi="Calibri"/>
                <w:b/>
                <w:bCs/>
                <w:color w:val="000000"/>
                <w:sz w:val="22"/>
                <w:szCs w:val="22"/>
              </w:rPr>
            </w:pPr>
            <w:r w:rsidRPr="00C53B3D">
              <w:rPr>
                <w:rFonts w:ascii="Calibri" w:hAnsi="Calibri"/>
                <w:b/>
                <w:bCs/>
                <w:color w:val="000000"/>
                <w:sz w:val="22"/>
                <w:szCs w:val="22"/>
              </w:rPr>
              <w:t>Lab-b</w:t>
            </w:r>
          </w:p>
        </w:tc>
        <w:tc>
          <w:tcPr>
            <w:tcW w:w="980" w:type="dxa"/>
            <w:shd w:val="clear" w:color="000000" w:fill="D9D9D9"/>
            <w:noWrap/>
            <w:vAlign w:val="center"/>
            <w:hideMark/>
          </w:tcPr>
          <w:p w14:paraId="312C987C" w14:textId="77777777" w:rsidR="008F1403" w:rsidRPr="00C53B3D" w:rsidRDefault="008F1403" w:rsidP="008F1403">
            <w:pPr>
              <w:overflowPunct/>
              <w:autoSpaceDE/>
              <w:autoSpaceDN/>
              <w:adjustRightInd/>
              <w:spacing w:after="0"/>
              <w:jc w:val="center"/>
              <w:textAlignment w:val="auto"/>
              <w:rPr>
                <w:rFonts w:ascii="Calibri" w:hAnsi="Calibri"/>
                <w:b/>
                <w:bCs/>
                <w:color w:val="000000"/>
                <w:sz w:val="22"/>
                <w:szCs w:val="22"/>
              </w:rPr>
            </w:pPr>
            <w:r w:rsidRPr="00C53B3D">
              <w:rPr>
                <w:rFonts w:ascii="Calibri" w:hAnsi="Calibri"/>
                <w:b/>
                <w:bCs/>
                <w:color w:val="000000"/>
                <w:sz w:val="22"/>
                <w:szCs w:val="22"/>
              </w:rPr>
              <w:t>Lab-c</w:t>
            </w:r>
          </w:p>
        </w:tc>
      </w:tr>
      <w:tr w:rsidR="008F1403" w:rsidRPr="00C53B3D" w14:paraId="1CCE9AF5" w14:textId="77777777" w:rsidTr="00656517">
        <w:trPr>
          <w:trHeight w:val="300"/>
        </w:trPr>
        <w:tc>
          <w:tcPr>
            <w:tcW w:w="1340" w:type="dxa"/>
            <w:shd w:val="clear" w:color="000000" w:fill="92D050"/>
            <w:noWrap/>
            <w:vAlign w:val="bottom"/>
            <w:hideMark/>
          </w:tcPr>
          <w:p w14:paraId="0DEFFDBF"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N1</w:t>
            </w:r>
          </w:p>
        </w:tc>
        <w:tc>
          <w:tcPr>
            <w:tcW w:w="800" w:type="dxa"/>
            <w:shd w:val="clear" w:color="auto" w:fill="auto"/>
            <w:noWrap/>
            <w:vAlign w:val="bottom"/>
            <w:hideMark/>
          </w:tcPr>
          <w:p w14:paraId="4AE645C1"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1</w:t>
            </w:r>
          </w:p>
        </w:tc>
        <w:tc>
          <w:tcPr>
            <w:tcW w:w="2480" w:type="dxa"/>
            <w:shd w:val="clear" w:color="auto" w:fill="auto"/>
            <w:noWrap/>
            <w:vAlign w:val="bottom"/>
            <w:hideMark/>
          </w:tcPr>
          <w:p w14:paraId="7F0ECDE2"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Clean Speech</w:t>
            </w:r>
          </w:p>
        </w:tc>
        <w:tc>
          <w:tcPr>
            <w:tcW w:w="1100" w:type="dxa"/>
            <w:shd w:val="clear" w:color="auto" w:fill="auto"/>
            <w:noWrap/>
            <w:vAlign w:val="bottom"/>
            <w:hideMark/>
          </w:tcPr>
          <w:p w14:paraId="75FD4FF5"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48</w:t>
            </w:r>
          </w:p>
        </w:tc>
        <w:tc>
          <w:tcPr>
            <w:tcW w:w="1460" w:type="dxa"/>
            <w:shd w:val="clear" w:color="auto" w:fill="auto"/>
            <w:noWrap/>
            <w:vAlign w:val="bottom"/>
            <w:hideMark/>
          </w:tcPr>
          <w:p w14:paraId="11F169C3"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ACR</w:t>
            </w:r>
          </w:p>
        </w:tc>
        <w:tc>
          <w:tcPr>
            <w:tcW w:w="980" w:type="dxa"/>
            <w:shd w:val="clear" w:color="auto" w:fill="auto"/>
            <w:noWrap/>
            <w:vAlign w:val="bottom"/>
            <w:hideMark/>
          </w:tcPr>
          <w:p w14:paraId="757305C6"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FIN</w:t>
            </w:r>
          </w:p>
        </w:tc>
        <w:tc>
          <w:tcPr>
            <w:tcW w:w="980" w:type="dxa"/>
            <w:shd w:val="clear" w:color="auto" w:fill="auto"/>
            <w:noWrap/>
            <w:vAlign w:val="bottom"/>
            <w:hideMark/>
          </w:tcPr>
          <w:p w14:paraId="58B17603"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2B093F5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r>
      <w:tr w:rsidR="008F1403" w:rsidRPr="00C53B3D" w14:paraId="0050B255" w14:textId="77777777" w:rsidTr="00656517">
        <w:trPr>
          <w:trHeight w:val="288"/>
        </w:trPr>
        <w:tc>
          <w:tcPr>
            <w:tcW w:w="1340" w:type="dxa"/>
            <w:shd w:val="clear" w:color="000000" w:fill="92D050"/>
            <w:noWrap/>
            <w:vAlign w:val="bottom"/>
            <w:hideMark/>
          </w:tcPr>
          <w:p w14:paraId="3D1B7A0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N2</w:t>
            </w:r>
          </w:p>
        </w:tc>
        <w:tc>
          <w:tcPr>
            <w:tcW w:w="800" w:type="dxa"/>
            <w:shd w:val="clear" w:color="auto" w:fill="auto"/>
            <w:noWrap/>
            <w:vAlign w:val="bottom"/>
            <w:hideMark/>
          </w:tcPr>
          <w:p w14:paraId="62243966"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1</w:t>
            </w:r>
          </w:p>
        </w:tc>
        <w:tc>
          <w:tcPr>
            <w:tcW w:w="2480" w:type="dxa"/>
            <w:shd w:val="clear" w:color="auto" w:fill="auto"/>
            <w:noWrap/>
            <w:vAlign w:val="bottom"/>
            <w:hideMark/>
          </w:tcPr>
          <w:p w14:paraId="22BAF15F"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Noisy Speech</w:t>
            </w:r>
          </w:p>
        </w:tc>
        <w:tc>
          <w:tcPr>
            <w:tcW w:w="1100" w:type="dxa"/>
            <w:shd w:val="clear" w:color="auto" w:fill="auto"/>
            <w:noWrap/>
            <w:vAlign w:val="bottom"/>
            <w:hideMark/>
          </w:tcPr>
          <w:p w14:paraId="78CA91E4"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0E4BC381"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0B97E018"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5C7C9CFC"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NAE2</w:t>
            </w:r>
          </w:p>
        </w:tc>
        <w:tc>
          <w:tcPr>
            <w:tcW w:w="980" w:type="dxa"/>
            <w:shd w:val="clear" w:color="auto" w:fill="auto"/>
            <w:noWrap/>
            <w:vAlign w:val="bottom"/>
            <w:hideMark/>
          </w:tcPr>
          <w:p w14:paraId="339F4617"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r>
      <w:tr w:rsidR="008F1403" w:rsidRPr="00C53B3D" w14:paraId="26262ED4" w14:textId="77777777" w:rsidTr="00656517">
        <w:trPr>
          <w:trHeight w:val="288"/>
        </w:trPr>
        <w:tc>
          <w:tcPr>
            <w:tcW w:w="1340" w:type="dxa"/>
            <w:shd w:val="clear" w:color="000000" w:fill="92D050"/>
            <w:noWrap/>
            <w:vAlign w:val="bottom"/>
            <w:hideMark/>
          </w:tcPr>
          <w:p w14:paraId="32D60F6B"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N3</w:t>
            </w:r>
          </w:p>
        </w:tc>
        <w:tc>
          <w:tcPr>
            <w:tcW w:w="800" w:type="dxa"/>
            <w:shd w:val="clear" w:color="auto" w:fill="auto"/>
            <w:noWrap/>
            <w:vAlign w:val="bottom"/>
            <w:hideMark/>
          </w:tcPr>
          <w:p w14:paraId="591A399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1</w:t>
            </w:r>
          </w:p>
        </w:tc>
        <w:tc>
          <w:tcPr>
            <w:tcW w:w="2480" w:type="dxa"/>
            <w:shd w:val="clear" w:color="auto" w:fill="auto"/>
            <w:noWrap/>
            <w:vAlign w:val="bottom"/>
            <w:hideMark/>
          </w:tcPr>
          <w:p w14:paraId="5E2117AC"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Noisy Speech</w:t>
            </w:r>
          </w:p>
        </w:tc>
        <w:tc>
          <w:tcPr>
            <w:tcW w:w="1100" w:type="dxa"/>
            <w:shd w:val="clear" w:color="auto" w:fill="auto"/>
            <w:noWrap/>
            <w:vAlign w:val="bottom"/>
            <w:hideMark/>
          </w:tcPr>
          <w:p w14:paraId="369600F2"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33AF072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5CB12DD7"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14387B6F"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55E3FB22"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FRN</w:t>
            </w:r>
          </w:p>
        </w:tc>
      </w:tr>
      <w:tr w:rsidR="008F1403" w:rsidRPr="00C53B3D" w14:paraId="2B900021" w14:textId="77777777" w:rsidTr="00656517">
        <w:trPr>
          <w:trHeight w:val="300"/>
        </w:trPr>
        <w:tc>
          <w:tcPr>
            <w:tcW w:w="1340" w:type="dxa"/>
            <w:shd w:val="clear" w:color="000000" w:fill="92D050"/>
            <w:noWrap/>
            <w:vAlign w:val="bottom"/>
            <w:hideMark/>
          </w:tcPr>
          <w:p w14:paraId="21DF4EF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N4</w:t>
            </w:r>
          </w:p>
        </w:tc>
        <w:tc>
          <w:tcPr>
            <w:tcW w:w="800" w:type="dxa"/>
            <w:shd w:val="clear" w:color="auto" w:fill="auto"/>
            <w:noWrap/>
            <w:vAlign w:val="bottom"/>
            <w:hideMark/>
          </w:tcPr>
          <w:p w14:paraId="0EE41173"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1</w:t>
            </w:r>
          </w:p>
        </w:tc>
        <w:tc>
          <w:tcPr>
            <w:tcW w:w="2480" w:type="dxa"/>
            <w:shd w:val="clear" w:color="auto" w:fill="auto"/>
            <w:noWrap/>
            <w:vAlign w:val="bottom"/>
            <w:hideMark/>
          </w:tcPr>
          <w:p w14:paraId="5E7E2E76"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Music/mixed</w:t>
            </w:r>
          </w:p>
        </w:tc>
        <w:tc>
          <w:tcPr>
            <w:tcW w:w="1100" w:type="dxa"/>
            <w:shd w:val="clear" w:color="auto" w:fill="auto"/>
            <w:noWrap/>
            <w:vAlign w:val="bottom"/>
            <w:hideMark/>
          </w:tcPr>
          <w:p w14:paraId="29C93BDC"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48</w:t>
            </w:r>
          </w:p>
        </w:tc>
        <w:tc>
          <w:tcPr>
            <w:tcW w:w="1460" w:type="dxa"/>
            <w:shd w:val="clear" w:color="auto" w:fill="auto"/>
            <w:noWrap/>
            <w:vAlign w:val="bottom"/>
            <w:hideMark/>
          </w:tcPr>
          <w:p w14:paraId="280A3C58"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ACR</w:t>
            </w:r>
          </w:p>
        </w:tc>
        <w:tc>
          <w:tcPr>
            <w:tcW w:w="980" w:type="dxa"/>
            <w:shd w:val="clear" w:color="auto" w:fill="auto"/>
            <w:noWrap/>
            <w:vAlign w:val="bottom"/>
            <w:hideMark/>
          </w:tcPr>
          <w:p w14:paraId="2BB9B225"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DANm</w:t>
            </w:r>
          </w:p>
        </w:tc>
        <w:tc>
          <w:tcPr>
            <w:tcW w:w="980" w:type="dxa"/>
            <w:shd w:val="clear" w:color="auto" w:fill="auto"/>
            <w:noWrap/>
            <w:vAlign w:val="bottom"/>
            <w:hideMark/>
          </w:tcPr>
          <w:p w14:paraId="0DF3F56F"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631B5B72"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r>
      <w:tr w:rsidR="008F1403" w:rsidRPr="00C53B3D" w14:paraId="09660A4E" w14:textId="77777777" w:rsidTr="00656517">
        <w:trPr>
          <w:trHeight w:val="300"/>
        </w:trPr>
        <w:tc>
          <w:tcPr>
            <w:tcW w:w="1340" w:type="dxa"/>
            <w:shd w:val="clear" w:color="000000" w:fill="FF0000"/>
            <w:noWrap/>
            <w:vAlign w:val="bottom"/>
            <w:hideMark/>
          </w:tcPr>
          <w:p w14:paraId="4E61B20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W1</w:t>
            </w:r>
          </w:p>
        </w:tc>
        <w:tc>
          <w:tcPr>
            <w:tcW w:w="800" w:type="dxa"/>
            <w:shd w:val="clear" w:color="auto" w:fill="auto"/>
            <w:noWrap/>
            <w:vAlign w:val="bottom"/>
            <w:hideMark/>
          </w:tcPr>
          <w:p w14:paraId="14F8822E"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2</w:t>
            </w:r>
          </w:p>
        </w:tc>
        <w:tc>
          <w:tcPr>
            <w:tcW w:w="2480" w:type="dxa"/>
            <w:shd w:val="clear" w:color="auto" w:fill="auto"/>
            <w:noWrap/>
            <w:vAlign w:val="bottom"/>
            <w:hideMark/>
          </w:tcPr>
          <w:p w14:paraId="1CA6CFF1"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Clean Speech</w:t>
            </w:r>
          </w:p>
        </w:tc>
        <w:tc>
          <w:tcPr>
            <w:tcW w:w="1100" w:type="dxa"/>
            <w:shd w:val="clear" w:color="auto" w:fill="auto"/>
            <w:noWrap/>
            <w:vAlign w:val="bottom"/>
            <w:hideMark/>
          </w:tcPr>
          <w:p w14:paraId="468410F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48</w:t>
            </w:r>
          </w:p>
        </w:tc>
        <w:tc>
          <w:tcPr>
            <w:tcW w:w="1460" w:type="dxa"/>
            <w:shd w:val="clear" w:color="auto" w:fill="auto"/>
            <w:noWrap/>
            <w:vAlign w:val="bottom"/>
            <w:hideMark/>
          </w:tcPr>
          <w:p w14:paraId="538C9BD7"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ACR</w:t>
            </w:r>
          </w:p>
        </w:tc>
        <w:tc>
          <w:tcPr>
            <w:tcW w:w="980" w:type="dxa"/>
            <w:shd w:val="clear" w:color="auto" w:fill="auto"/>
            <w:noWrap/>
            <w:vAlign w:val="bottom"/>
            <w:hideMark/>
          </w:tcPr>
          <w:p w14:paraId="54437074"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3A3DFAD1"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NAE1</w:t>
            </w:r>
          </w:p>
        </w:tc>
        <w:tc>
          <w:tcPr>
            <w:tcW w:w="980" w:type="dxa"/>
            <w:shd w:val="clear" w:color="auto" w:fill="auto"/>
            <w:noWrap/>
            <w:vAlign w:val="bottom"/>
            <w:hideMark/>
          </w:tcPr>
          <w:p w14:paraId="76CBF43F"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CHNm</w:t>
            </w:r>
          </w:p>
        </w:tc>
      </w:tr>
      <w:tr w:rsidR="008F1403" w:rsidRPr="00C53B3D" w14:paraId="2D31F2BF" w14:textId="77777777" w:rsidTr="00656517">
        <w:trPr>
          <w:trHeight w:val="288"/>
        </w:trPr>
        <w:tc>
          <w:tcPr>
            <w:tcW w:w="1340" w:type="dxa"/>
            <w:shd w:val="clear" w:color="000000" w:fill="FF0000"/>
            <w:noWrap/>
            <w:vAlign w:val="bottom"/>
            <w:hideMark/>
          </w:tcPr>
          <w:p w14:paraId="2AA5F7BA"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W2</w:t>
            </w:r>
          </w:p>
        </w:tc>
        <w:tc>
          <w:tcPr>
            <w:tcW w:w="800" w:type="dxa"/>
            <w:shd w:val="clear" w:color="auto" w:fill="auto"/>
            <w:noWrap/>
            <w:vAlign w:val="bottom"/>
            <w:hideMark/>
          </w:tcPr>
          <w:p w14:paraId="3C1D668C"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2</w:t>
            </w:r>
          </w:p>
        </w:tc>
        <w:tc>
          <w:tcPr>
            <w:tcW w:w="2480" w:type="dxa"/>
            <w:shd w:val="clear" w:color="auto" w:fill="auto"/>
            <w:noWrap/>
            <w:vAlign w:val="bottom"/>
            <w:hideMark/>
          </w:tcPr>
          <w:p w14:paraId="4EF3E9BE"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Noisy Speech</w:t>
            </w:r>
          </w:p>
        </w:tc>
        <w:tc>
          <w:tcPr>
            <w:tcW w:w="1100" w:type="dxa"/>
            <w:shd w:val="clear" w:color="auto" w:fill="auto"/>
            <w:noWrap/>
            <w:vAlign w:val="bottom"/>
            <w:hideMark/>
          </w:tcPr>
          <w:p w14:paraId="7E5AF28A"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02179425"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5D9AF43B"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1C985C65"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SPN</w:t>
            </w:r>
          </w:p>
        </w:tc>
        <w:tc>
          <w:tcPr>
            <w:tcW w:w="980" w:type="dxa"/>
            <w:shd w:val="clear" w:color="auto" w:fill="auto"/>
            <w:noWrap/>
            <w:vAlign w:val="bottom"/>
            <w:hideMark/>
          </w:tcPr>
          <w:p w14:paraId="1C1D5AD2"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SLV</w:t>
            </w:r>
          </w:p>
        </w:tc>
      </w:tr>
      <w:tr w:rsidR="008F1403" w:rsidRPr="00C53B3D" w14:paraId="6999366D" w14:textId="77777777" w:rsidTr="00656517">
        <w:trPr>
          <w:trHeight w:val="288"/>
        </w:trPr>
        <w:tc>
          <w:tcPr>
            <w:tcW w:w="1340" w:type="dxa"/>
            <w:shd w:val="clear" w:color="000000" w:fill="FF0000"/>
            <w:noWrap/>
            <w:vAlign w:val="bottom"/>
            <w:hideMark/>
          </w:tcPr>
          <w:p w14:paraId="703A55A9"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W3</w:t>
            </w:r>
          </w:p>
        </w:tc>
        <w:tc>
          <w:tcPr>
            <w:tcW w:w="800" w:type="dxa"/>
            <w:shd w:val="clear" w:color="auto" w:fill="auto"/>
            <w:noWrap/>
            <w:vAlign w:val="bottom"/>
            <w:hideMark/>
          </w:tcPr>
          <w:p w14:paraId="08F53127" w14:textId="77777777" w:rsidR="008F1403" w:rsidRPr="00C53B3D" w:rsidRDefault="008F1403" w:rsidP="008F1403">
            <w:pPr>
              <w:overflowPunct/>
              <w:autoSpaceDE/>
              <w:autoSpaceDN/>
              <w:adjustRightInd/>
              <w:spacing w:after="0"/>
              <w:jc w:val="center"/>
              <w:textAlignment w:val="auto"/>
              <w:rPr>
                <w:rFonts w:ascii="Calibri" w:hAnsi="Calibri"/>
                <w:sz w:val="22"/>
                <w:szCs w:val="22"/>
              </w:rPr>
            </w:pPr>
            <w:r w:rsidRPr="00C53B3D">
              <w:rPr>
                <w:rFonts w:ascii="Calibri" w:hAnsi="Calibri"/>
                <w:sz w:val="22"/>
                <w:szCs w:val="22"/>
              </w:rPr>
              <w:t>2</w:t>
            </w:r>
          </w:p>
        </w:tc>
        <w:tc>
          <w:tcPr>
            <w:tcW w:w="2480" w:type="dxa"/>
            <w:shd w:val="clear" w:color="auto" w:fill="auto"/>
            <w:noWrap/>
            <w:vAlign w:val="bottom"/>
            <w:hideMark/>
          </w:tcPr>
          <w:p w14:paraId="416B6947"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Clean Speech</w:t>
            </w:r>
          </w:p>
        </w:tc>
        <w:tc>
          <w:tcPr>
            <w:tcW w:w="1100" w:type="dxa"/>
            <w:shd w:val="clear" w:color="auto" w:fill="auto"/>
            <w:noWrap/>
            <w:vAlign w:val="bottom"/>
            <w:hideMark/>
          </w:tcPr>
          <w:p w14:paraId="50B2A6E7"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48</w:t>
            </w:r>
          </w:p>
        </w:tc>
        <w:tc>
          <w:tcPr>
            <w:tcW w:w="1460" w:type="dxa"/>
            <w:shd w:val="clear" w:color="auto" w:fill="auto"/>
            <w:noWrap/>
            <w:vAlign w:val="bottom"/>
            <w:hideMark/>
          </w:tcPr>
          <w:p w14:paraId="70B9CB26"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ACR</w:t>
            </w:r>
          </w:p>
        </w:tc>
        <w:tc>
          <w:tcPr>
            <w:tcW w:w="980" w:type="dxa"/>
            <w:shd w:val="clear" w:color="auto" w:fill="auto"/>
            <w:noWrap/>
            <w:vAlign w:val="bottom"/>
            <w:hideMark/>
          </w:tcPr>
          <w:p w14:paraId="22B36BD7"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583CD478"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NAE3</w:t>
            </w:r>
          </w:p>
        </w:tc>
        <w:tc>
          <w:tcPr>
            <w:tcW w:w="980" w:type="dxa"/>
            <w:shd w:val="clear" w:color="auto" w:fill="auto"/>
            <w:noWrap/>
            <w:vAlign w:val="bottom"/>
            <w:hideMark/>
          </w:tcPr>
          <w:p w14:paraId="30AFF6BB"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SLV</w:t>
            </w:r>
          </w:p>
        </w:tc>
      </w:tr>
      <w:tr w:rsidR="008F1403" w:rsidRPr="00C53B3D" w14:paraId="127CC7C5" w14:textId="77777777" w:rsidTr="00656517">
        <w:trPr>
          <w:trHeight w:val="288"/>
        </w:trPr>
        <w:tc>
          <w:tcPr>
            <w:tcW w:w="1340" w:type="dxa"/>
            <w:shd w:val="clear" w:color="000000" w:fill="FF0000"/>
            <w:noWrap/>
            <w:vAlign w:val="bottom"/>
            <w:hideMark/>
          </w:tcPr>
          <w:p w14:paraId="35C9F347"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W4</w:t>
            </w:r>
          </w:p>
        </w:tc>
        <w:tc>
          <w:tcPr>
            <w:tcW w:w="800" w:type="dxa"/>
            <w:shd w:val="clear" w:color="auto" w:fill="auto"/>
            <w:noWrap/>
            <w:vAlign w:val="bottom"/>
            <w:hideMark/>
          </w:tcPr>
          <w:p w14:paraId="1F86B20D" w14:textId="77777777" w:rsidR="008F1403" w:rsidRPr="00C53B3D" w:rsidRDefault="008F1403" w:rsidP="008F1403">
            <w:pPr>
              <w:overflowPunct/>
              <w:autoSpaceDE/>
              <w:autoSpaceDN/>
              <w:adjustRightInd/>
              <w:spacing w:after="0"/>
              <w:jc w:val="center"/>
              <w:textAlignment w:val="auto"/>
              <w:rPr>
                <w:rFonts w:ascii="Calibri" w:hAnsi="Calibri"/>
                <w:sz w:val="22"/>
                <w:szCs w:val="22"/>
              </w:rPr>
            </w:pPr>
            <w:r w:rsidRPr="00C53B3D">
              <w:rPr>
                <w:rFonts w:ascii="Calibri" w:hAnsi="Calibri"/>
                <w:sz w:val="22"/>
                <w:szCs w:val="22"/>
              </w:rPr>
              <w:t>1</w:t>
            </w:r>
          </w:p>
        </w:tc>
        <w:tc>
          <w:tcPr>
            <w:tcW w:w="2480" w:type="dxa"/>
            <w:shd w:val="clear" w:color="auto" w:fill="auto"/>
            <w:noWrap/>
            <w:vAlign w:val="bottom"/>
            <w:hideMark/>
          </w:tcPr>
          <w:p w14:paraId="0D696C9A"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Music/mixed</w:t>
            </w:r>
          </w:p>
        </w:tc>
        <w:tc>
          <w:tcPr>
            <w:tcW w:w="1100" w:type="dxa"/>
            <w:shd w:val="clear" w:color="auto" w:fill="auto"/>
            <w:noWrap/>
            <w:vAlign w:val="bottom"/>
            <w:hideMark/>
          </w:tcPr>
          <w:p w14:paraId="2077F53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3505F07B"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3FE76172"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2A92262F"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NAEm</w:t>
            </w:r>
          </w:p>
        </w:tc>
        <w:tc>
          <w:tcPr>
            <w:tcW w:w="980" w:type="dxa"/>
            <w:shd w:val="clear" w:color="auto" w:fill="auto"/>
            <w:noWrap/>
            <w:vAlign w:val="bottom"/>
            <w:hideMark/>
          </w:tcPr>
          <w:p w14:paraId="43CFB5C3"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r>
      <w:tr w:rsidR="008F1403" w:rsidRPr="00C53B3D" w14:paraId="29835153" w14:textId="77777777" w:rsidTr="00656517">
        <w:trPr>
          <w:trHeight w:val="300"/>
        </w:trPr>
        <w:tc>
          <w:tcPr>
            <w:tcW w:w="1340" w:type="dxa"/>
            <w:shd w:val="clear" w:color="000000" w:fill="FF0000"/>
            <w:noWrap/>
            <w:vAlign w:val="bottom"/>
            <w:hideMark/>
          </w:tcPr>
          <w:p w14:paraId="58088072" w14:textId="77777777" w:rsidR="008F1403" w:rsidRPr="00C53B3D" w:rsidRDefault="008F1403" w:rsidP="008F1403">
            <w:pPr>
              <w:overflowPunct/>
              <w:autoSpaceDE/>
              <w:autoSpaceDN/>
              <w:adjustRightInd/>
              <w:spacing w:after="0"/>
              <w:jc w:val="center"/>
              <w:textAlignment w:val="auto"/>
              <w:rPr>
                <w:rFonts w:ascii="Calibri" w:hAnsi="Calibri"/>
                <w:sz w:val="22"/>
                <w:szCs w:val="22"/>
              </w:rPr>
            </w:pPr>
            <w:r w:rsidRPr="00C53B3D">
              <w:rPr>
                <w:rFonts w:ascii="Calibri" w:hAnsi="Calibri"/>
                <w:sz w:val="22"/>
                <w:szCs w:val="22"/>
              </w:rPr>
              <w:t>W5</w:t>
            </w:r>
          </w:p>
        </w:tc>
        <w:tc>
          <w:tcPr>
            <w:tcW w:w="800" w:type="dxa"/>
            <w:shd w:val="clear" w:color="auto" w:fill="auto"/>
            <w:noWrap/>
            <w:vAlign w:val="bottom"/>
            <w:hideMark/>
          </w:tcPr>
          <w:p w14:paraId="593471E0" w14:textId="77777777" w:rsidR="008F1403" w:rsidRPr="00C53B3D" w:rsidRDefault="008F1403" w:rsidP="008F1403">
            <w:pPr>
              <w:overflowPunct/>
              <w:autoSpaceDE/>
              <w:autoSpaceDN/>
              <w:adjustRightInd/>
              <w:spacing w:after="0"/>
              <w:jc w:val="center"/>
              <w:textAlignment w:val="auto"/>
              <w:rPr>
                <w:rFonts w:ascii="Calibri" w:hAnsi="Calibri"/>
                <w:sz w:val="22"/>
                <w:szCs w:val="22"/>
              </w:rPr>
            </w:pPr>
            <w:r w:rsidRPr="00C53B3D">
              <w:rPr>
                <w:rFonts w:ascii="Calibri" w:hAnsi="Calibri"/>
                <w:sz w:val="22"/>
                <w:szCs w:val="22"/>
              </w:rPr>
              <w:t>1</w:t>
            </w:r>
          </w:p>
        </w:tc>
        <w:tc>
          <w:tcPr>
            <w:tcW w:w="2480" w:type="dxa"/>
            <w:shd w:val="clear" w:color="auto" w:fill="auto"/>
            <w:noWrap/>
            <w:vAlign w:val="bottom"/>
            <w:hideMark/>
          </w:tcPr>
          <w:p w14:paraId="4C017DC2" w14:textId="77777777" w:rsidR="008F1403" w:rsidRPr="00C53B3D" w:rsidRDefault="008F1403" w:rsidP="008F1403">
            <w:pPr>
              <w:overflowPunct/>
              <w:autoSpaceDE/>
              <w:autoSpaceDN/>
              <w:adjustRightInd/>
              <w:spacing w:after="0"/>
              <w:textAlignment w:val="auto"/>
              <w:rPr>
                <w:rFonts w:ascii="Calibri" w:hAnsi="Calibri"/>
                <w:sz w:val="22"/>
                <w:szCs w:val="22"/>
              </w:rPr>
            </w:pPr>
            <w:r w:rsidRPr="00C53B3D">
              <w:rPr>
                <w:rFonts w:ascii="Calibri" w:hAnsi="Calibri"/>
                <w:sz w:val="22"/>
                <w:szCs w:val="22"/>
              </w:rPr>
              <w:t>Clean Speech tandeming</w:t>
            </w:r>
          </w:p>
        </w:tc>
        <w:tc>
          <w:tcPr>
            <w:tcW w:w="1100" w:type="dxa"/>
            <w:shd w:val="clear" w:color="auto" w:fill="auto"/>
            <w:noWrap/>
            <w:vAlign w:val="bottom"/>
            <w:hideMark/>
          </w:tcPr>
          <w:p w14:paraId="70425E14" w14:textId="77777777" w:rsidR="008F1403" w:rsidRPr="00C53B3D" w:rsidRDefault="008F1403" w:rsidP="008F1403">
            <w:pPr>
              <w:overflowPunct/>
              <w:autoSpaceDE/>
              <w:autoSpaceDN/>
              <w:adjustRightInd/>
              <w:spacing w:after="0"/>
              <w:jc w:val="center"/>
              <w:textAlignment w:val="auto"/>
              <w:rPr>
                <w:rFonts w:ascii="Calibri" w:hAnsi="Calibri"/>
                <w:sz w:val="22"/>
                <w:szCs w:val="22"/>
              </w:rPr>
            </w:pPr>
            <w:r w:rsidRPr="00C53B3D">
              <w:rPr>
                <w:rFonts w:ascii="Calibri" w:hAnsi="Calibri"/>
                <w:sz w:val="22"/>
                <w:szCs w:val="22"/>
              </w:rPr>
              <w:t>48</w:t>
            </w:r>
          </w:p>
        </w:tc>
        <w:tc>
          <w:tcPr>
            <w:tcW w:w="1460" w:type="dxa"/>
            <w:shd w:val="clear" w:color="auto" w:fill="auto"/>
            <w:noWrap/>
            <w:vAlign w:val="bottom"/>
            <w:hideMark/>
          </w:tcPr>
          <w:p w14:paraId="3D2026F8" w14:textId="77777777" w:rsidR="008F1403" w:rsidRPr="00C53B3D" w:rsidRDefault="008F1403" w:rsidP="008F1403">
            <w:pPr>
              <w:overflowPunct/>
              <w:autoSpaceDE/>
              <w:autoSpaceDN/>
              <w:adjustRightInd/>
              <w:spacing w:after="0"/>
              <w:jc w:val="center"/>
              <w:textAlignment w:val="auto"/>
              <w:rPr>
                <w:rFonts w:ascii="Calibri" w:hAnsi="Calibri"/>
                <w:sz w:val="22"/>
                <w:szCs w:val="22"/>
              </w:rPr>
            </w:pPr>
            <w:r w:rsidRPr="00C53B3D">
              <w:rPr>
                <w:rFonts w:ascii="Calibri" w:hAnsi="Calibri"/>
                <w:sz w:val="22"/>
                <w:szCs w:val="22"/>
              </w:rPr>
              <w:t>ACR</w:t>
            </w:r>
          </w:p>
        </w:tc>
        <w:tc>
          <w:tcPr>
            <w:tcW w:w="980" w:type="dxa"/>
            <w:shd w:val="clear" w:color="auto" w:fill="auto"/>
            <w:noWrap/>
            <w:vAlign w:val="bottom"/>
            <w:hideMark/>
          </w:tcPr>
          <w:p w14:paraId="1583BBC2"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DAN</w:t>
            </w:r>
          </w:p>
        </w:tc>
        <w:tc>
          <w:tcPr>
            <w:tcW w:w="980" w:type="dxa"/>
            <w:shd w:val="clear" w:color="auto" w:fill="auto"/>
            <w:noWrap/>
            <w:vAlign w:val="bottom"/>
            <w:hideMark/>
          </w:tcPr>
          <w:p w14:paraId="79C6B5C6"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573864E4"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r>
      <w:tr w:rsidR="008F1403" w:rsidRPr="00C53B3D" w14:paraId="185AE196" w14:textId="77777777" w:rsidTr="00656517">
        <w:trPr>
          <w:trHeight w:val="300"/>
        </w:trPr>
        <w:tc>
          <w:tcPr>
            <w:tcW w:w="1340" w:type="dxa"/>
            <w:shd w:val="clear" w:color="000000" w:fill="FFFF00"/>
            <w:noWrap/>
            <w:vAlign w:val="bottom"/>
            <w:hideMark/>
          </w:tcPr>
          <w:p w14:paraId="2DD3B678"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S1</w:t>
            </w:r>
          </w:p>
        </w:tc>
        <w:tc>
          <w:tcPr>
            <w:tcW w:w="800" w:type="dxa"/>
            <w:shd w:val="clear" w:color="auto" w:fill="auto"/>
            <w:noWrap/>
            <w:vAlign w:val="bottom"/>
            <w:hideMark/>
          </w:tcPr>
          <w:p w14:paraId="2E0BE0DA"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2</w:t>
            </w:r>
          </w:p>
        </w:tc>
        <w:tc>
          <w:tcPr>
            <w:tcW w:w="2480" w:type="dxa"/>
            <w:shd w:val="clear" w:color="auto" w:fill="auto"/>
            <w:noWrap/>
            <w:vAlign w:val="bottom"/>
            <w:hideMark/>
          </w:tcPr>
          <w:p w14:paraId="18BDDB12"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Clean Speech</w:t>
            </w:r>
          </w:p>
        </w:tc>
        <w:tc>
          <w:tcPr>
            <w:tcW w:w="1100" w:type="dxa"/>
            <w:shd w:val="clear" w:color="auto" w:fill="auto"/>
            <w:noWrap/>
            <w:vAlign w:val="bottom"/>
            <w:hideMark/>
          </w:tcPr>
          <w:p w14:paraId="468A0D24"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3927027C"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289711CF"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DAN</w:t>
            </w:r>
          </w:p>
        </w:tc>
        <w:tc>
          <w:tcPr>
            <w:tcW w:w="980" w:type="dxa"/>
            <w:shd w:val="clear" w:color="auto" w:fill="auto"/>
            <w:noWrap/>
            <w:vAlign w:val="bottom"/>
            <w:hideMark/>
          </w:tcPr>
          <w:p w14:paraId="469305F8"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NAE1</w:t>
            </w:r>
          </w:p>
        </w:tc>
        <w:tc>
          <w:tcPr>
            <w:tcW w:w="980" w:type="dxa"/>
            <w:shd w:val="clear" w:color="auto" w:fill="auto"/>
            <w:noWrap/>
            <w:vAlign w:val="bottom"/>
            <w:hideMark/>
          </w:tcPr>
          <w:p w14:paraId="1158D7C9"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r>
      <w:tr w:rsidR="008F1403" w:rsidRPr="00C53B3D" w14:paraId="537E2381" w14:textId="77777777" w:rsidTr="00656517">
        <w:trPr>
          <w:trHeight w:val="288"/>
        </w:trPr>
        <w:tc>
          <w:tcPr>
            <w:tcW w:w="1340" w:type="dxa"/>
            <w:shd w:val="clear" w:color="000000" w:fill="FFFF00"/>
            <w:noWrap/>
            <w:vAlign w:val="bottom"/>
            <w:hideMark/>
          </w:tcPr>
          <w:p w14:paraId="718CE75E"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S1(noisy)</w:t>
            </w:r>
          </w:p>
        </w:tc>
        <w:tc>
          <w:tcPr>
            <w:tcW w:w="800" w:type="dxa"/>
            <w:shd w:val="clear" w:color="auto" w:fill="auto"/>
            <w:noWrap/>
            <w:vAlign w:val="bottom"/>
            <w:hideMark/>
          </w:tcPr>
          <w:p w14:paraId="459503F9"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1</w:t>
            </w:r>
          </w:p>
        </w:tc>
        <w:tc>
          <w:tcPr>
            <w:tcW w:w="2480" w:type="dxa"/>
            <w:shd w:val="clear" w:color="auto" w:fill="auto"/>
            <w:noWrap/>
            <w:vAlign w:val="bottom"/>
            <w:hideMark/>
          </w:tcPr>
          <w:p w14:paraId="00C646FF"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Noisy Speech</w:t>
            </w:r>
          </w:p>
        </w:tc>
        <w:tc>
          <w:tcPr>
            <w:tcW w:w="1100" w:type="dxa"/>
            <w:shd w:val="clear" w:color="auto" w:fill="auto"/>
            <w:noWrap/>
            <w:vAlign w:val="bottom"/>
            <w:hideMark/>
          </w:tcPr>
          <w:p w14:paraId="519E4874"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404E5D3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195BBCF6"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6F6CEE0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NAE1</w:t>
            </w:r>
          </w:p>
        </w:tc>
        <w:tc>
          <w:tcPr>
            <w:tcW w:w="980" w:type="dxa"/>
            <w:shd w:val="clear" w:color="auto" w:fill="auto"/>
            <w:noWrap/>
            <w:vAlign w:val="bottom"/>
            <w:hideMark/>
          </w:tcPr>
          <w:p w14:paraId="40F35E86"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r>
      <w:tr w:rsidR="008F1403" w:rsidRPr="00C53B3D" w14:paraId="3BA4B11B" w14:textId="77777777" w:rsidTr="00656517">
        <w:trPr>
          <w:trHeight w:val="288"/>
        </w:trPr>
        <w:tc>
          <w:tcPr>
            <w:tcW w:w="1340" w:type="dxa"/>
            <w:shd w:val="clear" w:color="000000" w:fill="FFFF00"/>
            <w:noWrap/>
            <w:vAlign w:val="bottom"/>
            <w:hideMark/>
          </w:tcPr>
          <w:p w14:paraId="2924EA2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S2</w:t>
            </w:r>
          </w:p>
        </w:tc>
        <w:tc>
          <w:tcPr>
            <w:tcW w:w="800" w:type="dxa"/>
            <w:shd w:val="clear" w:color="auto" w:fill="auto"/>
            <w:noWrap/>
            <w:vAlign w:val="bottom"/>
            <w:hideMark/>
          </w:tcPr>
          <w:p w14:paraId="0836947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2</w:t>
            </w:r>
          </w:p>
        </w:tc>
        <w:tc>
          <w:tcPr>
            <w:tcW w:w="2480" w:type="dxa"/>
            <w:shd w:val="clear" w:color="auto" w:fill="auto"/>
            <w:noWrap/>
            <w:vAlign w:val="bottom"/>
            <w:hideMark/>
          </w:tcPr>
          <w:p w14:paraId="30E932C1"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Noisy Speech</w:t>
            </w:r>
          </w:p>
        </w:tc>
        <w:tc>
          <w:tcPr>
            <w:tcW w:w="1100" w:type="dxa"/>
            <w:shd w:val="clear" w:color="auto" w:fill="auto"/>
            <w:noWrap/>
            <w:vAlign w:val="bottom"/>
            <w:hideMark/>
          </w:tcPr>
          <w:p w14:paraId="7D4CD413"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0770E56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111E3847"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FIN</w:t>
            </w:r>
          </w:p>
        </w:tc>
        <w:tc>
          <w:tcPr>
            <w:tcW w:w="980" w:type="dxa"/>
            <w:shd w:val="clear" w:color="auto" w:fill="auto"/>
            <w:noWrap/>
            <w:vAlign w:val="bottom"/>
            <w:hideMark/>
          </w:tcPr>
          <w:p w14:paraId="4F61BFA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74033F6A"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FRN</w:t>
            </w:r>
          </w:p>
        </w:tc>
      </w:tr>
      <w:tr w:rsidR="008F1403" w:rsidRPr="00C53B3D" w14:paraId="33928ACA" w14:textId="77777777" w:rsidTr="00656517">
        <w:trPr>
          <w:trHeight w:val="300"/>
        </w:trPr>
        <w:tc>
          <w:tcPr>
            <w:tcW w:w="1340" w:type="dxa"/>
            <w:shd w:val="clear" w:color="000000" w:fill="FFFF00"/>
            <w:noWrap/>
            <w:vAlign w:val="bottom"/>
            <w:hideMark/>
          </w:tcPr>
          <w:p w14:paraId="382B2C5B"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S3</w:t>
            </w:r>
          </w:p>
        </w:tc>
        <w:tc>
          <w:tcPr>
            <w:tcW w:w="800" w:type="dxa"/>
            <w:shd w:val="clear" w:color="auto" w:fill="auto"/>
            <w:noWrap/>
            <w:vAlign w:val="bottom"/>
            <w:hideMark/>
          </w:tcPr>
          <w:p w14:paraId="6B5166D6"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1</w:t>
            </w:r>
          </w:p>
        </w:tc>
        <w:tc>
          <w:tcPr>
            <w:tcW w:w="2480" w:type="dxa"/>
            <w:shd w:val="clear" w:color="auto" w:fill="auto"/>
            <w:noWrap/>
            <w:vAlign w:val="bottom"/>
            <w:hideMark/>
          </w:tcPr>
          <w:p w14:paraId="2CE32065"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Music/mixed</w:t>
            </w:r>
          </w:p>
        </w:tc>
        <w:tc>
          <w:tcPr>
            <w:tcW w:w="1100" w:type="dxa"/>
            <w:shd w:val="clear" w:color="auto" w:fill="auto"/>
            <w:noWrap/>
            <w:vAlign w:val="bottom"/>
            <w:hideMark/>
          </w:tcPr>
          <w:p w14:paraId="205E97E3"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67F5A718"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5618366F"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79ED1DAF"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SPNm</w:t>
            </w:r>
          </w:p>
        </w:tc>
        <w:tc>
          <w:tcPr>
            <w:tcW w:w="980" w:type="dxa"/>
            <w:shd w:val="clear" w:color="auto" w:fill="auto"/>
            <w:noWrap/>
            <w:vAlign w:val="bottom"/>
            <w:hideMark/>
          </w:tcPr>
          <w:p w14:paraId="1898A8DB"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r>
      <w:tr w:rsidR="008F1403" w:rsidRPr="00C53B3D" w14:paraId="3B968ED9" w14:textId="77777777" w:rsidTr="00656517">
        <w:trPr>
          <w:trHeight w:val="300"/>
        </w:trPr>
        <w:tc>
          <w:tcPr>
            <w:tcW w:w="1340" w:type="dxa"/>
            <w:shd w:val="clear" w:color="000000" w:fill="00B0F0"/>
            <w:noWrap/>
            <w:vAlign w:val="bottom"/>
            <w:hideMark/>
          </w:tcPr>
          <w:p w14:paraId="17E327D3"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M1</w:t>
            </w:r>
          </w:p>
        </w:tc>
        <w:tc>
          <w:tcPr>
            <w:tcW w:w="800" w:type="dxa"/>
            <w:shd w:val="clear" w:color="auto" w:fill="auto"/>
            <w:noWrap/>
            <w:vAlign w:val="bottom"/>
            <w:hideMark/>
          </w:tcPr>
          <w:p w14:paraId="007B8539"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1</w:t>
            </w:r>
          </w:p>
        </w:tc>
        <w:tc>
          <w:tcPr>
            <w:tcW w:w="2480" w:type="dxa"/>
            <w:shd w:val="clear" w:color="auto" w:fill="auto"/>
            <w:noWrap/>
            <w:vAlign w:val="bottom"/>
            <w:hideMark/>
          </w:tcPr>
          <w:p w14:paraId="1DB29EB2"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Speech</w:t>
            </w:r>
          </w:p>
        </w:tc>
        <w:tc>
          <w:tcPr>
            <w:tcW w:w="1100" w:type="dxa"/>
            <w:shd w:val="clear" w:color="auto" w:fill="auto"/>
            <w:noWrap/>
            <w:vAlign w:val="bottom"/>
            <w:hideMark/>
          </w:tcPr>
          <w:p w14:paraId="687ED4FA"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64BD56A5"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4EB1D59A"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175C50BC"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NAE2</w:t>
            </w:r>
          </w:p>
        </w:tc>
        <w:tc>
          <w:tcPr>
            <w:tcW w:w="980" w:type="dxa"/>
            <w:shd w:val="clear" w:color="auto" w:fill="auto"/>
            <w:noWrap/>
            <w:vAlign w:val="bottom"/>
            <w:hideMark/>
          </w:tcPr>
          <w:p w14:paraId="4B920354"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r>
      <w:tr w:rsidR="008F1403" w:rsidRPr="00C53B3D" w14:paraId="2F47BD8B" w14:textId="77777777" w:rsidTr="00656517">
        <w:trPr>
          <w:trHeight w:val="288"/>
        </w:trPr>
        <w:tc>
          <w:tcPr>
            <w:tcW w:w="1340" w:type="dxa"/>
            <w:shd w:val="clear" w:color="000000" w:fill="00B0F0"/>
            <w:noWrap/>
            <w:vAlign w:val="bottom"/>
            <w:hideMark/>
          </w:tcPr>
          <w:p w14:paraId="19F2F2C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M2</w:t>
            </w:r>
          </w:p>
        </w:tc>
        <w:tc>
          <w:tcPr>
            <w:tcW w:w="800" w:type="dxa"/>
            <w:shd w:val="clear" w:color="auto" w:fill="auto"/>
            <w:noWrap/>
            <w:vAlign w:val="bottom"/>
            <w:hideMark/>
          </w:tcPr>
          <w:p w14:paraId="18595F64"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1</w:t>
            </w:r>
          </w:p>
        </w:tc>
        <w:tc>
          <w:tcPr>
            <w:tcW w:w="2480" w:type="dxa"/>
            <w:shd w:val="clear" w:color="auto" w:fill="auto"/>
            <w:noWrap/>
            <w:vAlign w:val="bottom"/>
            <w:hideMark/>
          </w:tcPr>
          <w:p w14:paraId="37AD4CA8"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Noisy Speech</w:t>
            </w:r>
          </w:p>
        </w:tc>
        <w:tc>
          <w:tcPr>
            <w:tcW w:w="1100" w:type="dxa"/>
            <w:shd w:val="clear" w:color="auto" w:fill="auto"/>
            <w:noWrap/>
            <w:vAlign w:val="bottom"/>
            <w:hideMark/>
          </w:tcPr>
          <w:p w14:paraId="0E628DE5"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75EA3AE4"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35E23F94"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FIN</w:t>
            </w:r>
          </w:p>
        </w:tc>
        <w:tc>
          <w:tcPr>
            <w:tcW w:w="980" w:type="dxa"/>
            <w:shd w:val="clear" w:color="auto" w:fill="auto"/>
            <w:noWrap/>
            <w:vAlign w:val="bottom"/>
            <w:hideMark/>
          </w:tcPr>
          <w:p w14:paraId="43ADE942"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01DA505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r>
      <w:tr w:rsidR="008F1403" w:rsidRPr="00C53B3D" w14:paraId="3C9D632C" w14:textId="77777777" w:rsidTr="00656517">
        <w:trPr>
          <w:trHeight w:val="300"/>
        </w:trPr>
        <w:tc>
          <w:tcPr>
            <w:tcW w:w="1340" w:type="dxa"/>
            <w:shd w:val="clear" w:color="000000" w:fill="00B0F0"/>
            <w:noWrap/>
            <w:vAlign w:val="bottom"/>
            <w:hideMark/>
          </w:tcPr>
          <w:p w14:paraId="6E3F44FA"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M3</w:t>
            </w:r>
          </w:p>
        </w:tc>
        <w:tc>
          <w:tcPr>
            <w:tcW w:w="800" w:type="dxa"/>
            <w:shd w:val="clear" w:color="auto" w:fill="auto"/>
            <w:noWrap/>
            <w:vAlign w:val="bottom"/>
            <w:hideMark/>
          </w:tcPr>
          <w:p w14:paraId="0C46269B"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2</w:t>
            </w:r>
          </w:p>
        </w:tc>
        <w:tc>
          <w:tcPr>
            <w:tcW w:w="2480" w:type="dxa"/>
            <w:shd w:val="clear" w:color="auto" w:fill="auto"/>
            <w:noWrap/>
            <w:vAlign w:val="bottom"/>
            <w:hideMark/>
          </w:tcPr>
          <w:p w14:paraId="7A43BE7B"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Music/mixed</w:t>
            </w:r>
          </w:p>
        </w:tc>
        <w:tc>
          <w:tcPr>
            <w:tcW w:w="1100" w:type="dxa"/>
            <w:shd w:val="clear" w:color="auto" w:fill="auto"/>
            <w:noWrap/>
            <w:vAlign w:val="bottom"/>
            <w:hideMark/>
          </w:tcPr>
          <w:p w14:paraId="13EF5B0A"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608446E7"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4DA0F591"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32F999D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NAEm</w:t>
            </w:r>
          </w:p>
        </w:tc>
        <w:tc>
          <w:tcPr>
            <w:tcW w:w="980" w:type="dxa"/>
            <w:shd w:val="clear" w:color="auto" w:fill="auto"/>
            <w:noWrap/>
            <w:vAlign w:val="bottom"/>
            <w:hideMark/>
          </w:tcPr>
          <w:p w14:paraId="2C90732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CHNm</w:t>
            </w:r>
          </w:p>
        </w:tc>
      </w:tr>
      <w:tr w:rsidR="008F1403" w:rsidRPr="00C53B3D" w14:paraId="25C3F65B" w14:textId="77777777" w:rsidTr="00656517">
        <w:trPr>
          <w:trHeight w:val="300"/>
        </w:trPr>
        <w:tc>
          <w:tcPr>
            <w:tcW w:w="1340" w:type="dxa"/>
            <w:shd w:val="clear" w:color="000000" w:fill="B1A0C7"/>
            <w:noWrap/>
            <w:vAlign w:val="bottom"/>
            <w:hideMark/>
          </w:tcPr>
          <w:p w14:paraId="7CF272EF"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F1</w:t>
            </w:r>
          </w:p>
        </w:tc>
        <w:tc>
          <w:tcPr>
            <w:tcW w:w="800" w:type="dxa"/>
            <w:shd w:val="clear" w:color="auto" w:fill="auto"/>
            <w:noWrap/>
            <w:vAlign w:val="bottom"/>
            <w:hideMark/>
          </w:tcPr>
          <w:p w14:paraId="7C3046D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1</w:t>
            </w:r>
          </w:p>
        </w:tc>
        <w:tc>
          <w:tcPr>
            <w:tcW w:w="2480" w:type="dxa"/>
            <w:shd w:val="clear" w:color="auto" w:fill="auto"/>
            <w:noWrap/>
            <w:vAlign w:val="bottom"/>
            <w:hideMark/>
          </w:tcPr>
          <w:p w14:paraId="631B78DB"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Clean Speech</w:t>
            </w:r>
          </w:p>
        </w:tc>
        <w:tc>
          <w:tcPr>
            <w:tcW w:w="1100" w:type="dxa"/>
            <w:shd w:val="clear" w:color="auto" w:fill="auto"/>
            <w:noWrap/>
            <w:vAlign w:val="bottom"/>
            <w:hideMark/>
          </w:tcPr>
          <w:p w14:paraId="2FF84B0B"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6363A489"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00ABF6D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60283146"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00F72E9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GER</w:t>
            </w:r>
          </w:p>
        </w:tc>
      </w:tr>
      <w:tr w:rsidR="008F1403" w:rsidRPr="00C53B3D" w14:paraId="3328D38A" w14:textId="77777777" w:rsidTr="00656517">
        <w:trPr>
          <w:trHeight w:val="300"/>
        </w:trPr>
        <w:tc>
          <w:tcPr>
            <w:tcW w:w="1340" w:type="dxa"/>
            <w:shd w:val="clear" w:color="000000" w:fill="B1A0C7"/>
            <w:noWrap/>
            <w:vAlign w:val="bottom"/>
            <w:hideMark/>
          </w:tcPr>
          <w:p w14:paraId="69CED92C"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F2</w:t>
            </w:r>
          </w:p>
        </w:tc>
        <w:tc>
          <w:tcPr>
            <w:tcW w:w="800" w:type="dxa"/>
            <w:shd w:val="clear" w:color="auto" w:fill="auto"/>
            <w:noWrap/>
            <w:vAlign w:val="bottom"/>
            <w:hideMark/>
          </w:tcPr>
          <w:p w14:paraId="3F6E69B4"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1</w:t>
            </w:r>
          </w:p>
        </w:tc>
        <w:tc>
          <w:tcPr>
            <w:tcW w:w="2480" w:type="dxa"/>
            <w:shd w:val="clear" w:color="auto" w:fill="auto"/>
            <w:noWrap/>
            <w:vAlign w:val="bottom"/>
            <w:hideMark/>
          </w:tcPr>
          <w:p w14:paraId="09D9F22A"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Music/mixed</w:t>
            </w:r>
          </w:p>
        </w:tc>
        <w:tc>
          <w:tcPr>
            <w:tcW w:w="1100" w:type="dxa"/>
            <w:shd w:val="clear" w:color="auto" w:fill="auto"/>
            <w:noWrap/>
            <w:vAlign w:val="bottom"/>
            <w:hideMark/>
          </w:tcPr>
          <w:p w14:paraId="092BEB96"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36</w:t>
            </w:r>
          </w:p>
        </w:tc>
        <w:tc>
          <w:tcPr>
            <w:tcW w:w="1460" w:type="dxa"/>
            <w:shd w:val="clear" w:color="auto" w:fill="auto"/>
            <w:noWrap/>
            <w:vAlign w:val="bottom"/>
            <w:hideMark/>
          </w:tcPr>
          <w:p w14:paraId="74F9810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DCR</w:t>
            </w:r>
          </w:p>
        </w:tc>
        <w:tc>
          <w:tcPr>
            <w:tcW w:w="980" w:type="dxa"/>
            <w:shd w:val="clear" w:color="auto" w:fill="auto"/>
            <w:noWrap/>
            <w:vAlign w:val="bottom"/>
            <w:hideMark/>
          </w:tcPr>
          <w:p w14:paraId="22D8CC55"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DANm</w:t>
            </w:r>
          </w:p>
        </w:tc>
        <w:tc>
          <w:tcPr>
            <w:tcW w:w="980" w:type="dxa"/>
            <w:shd w:val="clear" w:color="auto" w:fill="auto"/>
            <w:noWrap/>
            <w:vAlign w:val="bottom"/>
            <w:hideMark/>
          </w:tcPr>
          <w:p w14:paraId="72238F0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5933CC13"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 </w:t>
            </w:r>
          </w:p>
        </w:tc>
      </w:tr>
      <w:tr w:rsidR="008F1403" w:rsidRPr="00C53B3D" w14:paraId="2001D649" w14:textId="77777777" w:rsidTr="00656517">
        <w:trPr>
          <w:trHeight w:val="300"/>
        </w:trPr>
        <w:tc>
          <w:tcPr>
            <w:tcW w:w="1340" w:type="dxa"/>
            <w:shd w:val="clear" w:color="auto" w:fill="auto"/>
            <w:noWrap/>
            <w:vAlign w:val="bottom"/>
            <w:hideMark/>
          </w:tcPr>
          <w:p w14:paraId="4048186B"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Total</w:t>
            </w:r>
          </w:p>
        </w:tc>
        <w:tc>
          <w:tcPr>
            <w:tcW w:w="800" w:type="dxa"/>
            <w:shd w:val="clear" w:color="auto" w:fill="auto"/>
            <w:noWrap/>
            <w:vAlign w:val="bottom"/>
            <w:hideMark/>
          </w:tcPr>
          <w:p w14:paraId="28DD9F0F"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24</w:t>
            </w:r>
          </w:p>
        </w:tc>
        <w:tc>
          <w:tcPr>
            <w:tcW w:w="2480" w:type="dxa"/>
            <w:shd w:val="clear" w:color="auto" w:fill="auto"/>
            <w:noWrap/>
            <w:vAlign w:val="bottom"/>
            <w:hideMark/>
          </w:tcPr>
          <w:p w14:paraId="592BC249"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strike/>
                <w:color w:val="000000"/>
                <w:sz w:val="22"/>
                <w:szCs w:val="22"/>
              </w:rPr>
              <w:t> </w:t>
            </w:r>
          </w:p>
        </w:tc>
        <w:tc>
          <w:tcPr>
            <w:tcW w:w="1100" w:type="dxa"/>
            <w:shd w:val="clear" w:color="auto" w:fill="auto"/>
            <w:noWrap/>
            <w:vAlign w:val="bottom"/>
            <w:hideMark/>
          </w:tcPr>
          <w:p w14:paraId="7EC9616D"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strike/>
                <w:color w:val="000000"/>
                <w:sz w:val="22"/>
                <w:szCs w:val="22"/>
              </w:rPr>
              <w:t> </w:t>
            </w:r>
          </w:p>
        </w:tc>
        <w:tc>
          <w:tcPr>
            <w:tcW w:w="1460" w:type="dxa"/>
            <w:shd w:val="clear" w:color="auto" w:fill="auto"/>
            <w:noWrap/>
            <w:vAlign w:val="bottom"/>
            <w:hideMark/>
          </w:tcPr>
          <w:p w14:paraId="0EAB9CEB" w14:textId="77777777" w:rsidR="008F1403" w:rsidRPr="00C53B3D" w:rsidRDefault="008F1403" w:rsidP="008F1403">
            <w:pPr>
              <w:overflowPunct/>
              <w:autoSpaceDE/>
              <w:autoSpaceDN/>
              <w:adjustRightInd/>
              <w:spacing w:after="0"/>
              <w:textAlignment w:val="auto"/>
              <w:rPr>
                <w:rFonts w:ascii="Calibri" w:hAnsi="Calibri"/>
                <w:color w:val="000000"/>
                <w:sz w:val="22"/>
                <w:szCs w:val="22"/>
              </w:rPr>
            </w:pPr>
            <w:r w:rsidRPr="00C53B3D">
              <w:rPr>
                <w:rFonts w:ascii="Calibri" w:hAnsi="Calibri"/>
                <w:color w:val="000000"/>
                <w:sz w:val="22"/>
                <w:szCs w:val="22"/>
              </w:rPr>
              <w:t> </w:t>
            </w:r>
          </w:p>
        </w:tc>
        <w:tc>
          <w:tcPr>
            <w:tcW w:w="980" w:type="dxa"/>
            <w:shd w:val="clear" w:color="auto" w:fill="auto"/>
            <w:noWrap/>
            <w:vAlign w:val="bottom"/>
            <w:hideMark/>
          </w:tcPr>
          <w:p w14:paraId="68AFA2D5"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7</w:t>
            </w:r>
          </w:p>
        </w:tc>
        <w:tc>
          <w:tcPr>
            <w:tcW w:w="980" w:type="dxa"/>
            <w:shd w:val="clear" w:color="auto" w:fill="auto"/>
            <w:noWrap/>
            <w:vAlign w:val="bottom"/>
            <w:hideMark/>
          </w:tcPr>
          <w:p w14:paraId="3506BFD0"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10</w:t>
            </w:r>
          </w:p>
        </w:tc>
        <w:tc>
          <w:tcPr>
            <w:tcW w:w="980" w:type="dxa"/>
            <w:shd w:val="clear" w:color="auto" w:fill="auto"/>
            <w:noWrap/>
            <w:vAlign w:val="bottom"/>
            <w:hideMark/>
          </w:tcPr>
          <w:p w14:paraId="5EF960C2" w14:textId="77777777" w:rsidR="008F1403" w:rsidRPr="00C53B3D" w:rsidRDefault="008F1403" w:rsidP="008F1403">
            <w:pPr>
              <w:overflowPunct/>
              <w:autoSpaceDE/>
              <w:autoSpaceDN/>
              <w:adjustRightInd/>
              <w:spacing w:after="0"/>
              <w:jc w:val="center"/>
              <w:textAlignment w:val="auto"/>
              <w:rPr>
                <w:rFonts w:ascii="Calibri" w:hAnsi="Calibri"/>
                <w:color w:val="000000"/>
                <w:sz w:val="22"/>
                <w:szCs w:val="22"/>
              </w:rPr>
            </w:pPr>
            <w:r w:rsidRPr="00C53B3D">
              <w:rPr>
                <w:rFonts w:ascii="Calibri" w:hAnsi="Calibri"/>
                <w:color w:val="000000"/>
                <w:sz w:val="22"/>
                <w:szCs w:val="22"/>
              </w:rPr>
              <w:t>7</w:t>
            </w:r>
          </w:p>
        </w:tc>
      </w:tr>
    </w:tbl>
    <w:p w14:paraId="01865FE7" w14:textId="77777777" w:rsidR="00B0197B" w:rsidRPr="00C53B3D" w:rsidRDefault="00B0197B" w:rsidP="00656517"/>
    <w:p w14:paraId="1B19C8EF" w14:textId="77777777" w:rsidR="002D3B33" w:rsidRPr="00C53B3D" w:rsidRDefault="004A50CB">
      <w:pPr>
        <w:pStyle w:val="Heading1"/>
      </w:pPr>
      <w:bookmarkStart w:id="19" w:name="_Toc10451345"/>
      <w:r w:rsidRPr="00C53B3D">
        <w:t>8</w:t>
      </w:r>
      <w:r w:rsidR="005851FC" w:rsidRPr="00C53B3D">
        <w:tab/>
        <w:t>Important N</w:t>
      </w:r>
      <w:r w:rsidR="002D3B33" w:rsidRPr="00C53B3D">
        <w:t xml:space="preserve">otes about the </w:t>
      </w:r>
      <w:r w:rsidR="005851FC" w:rsidRPr="00C53B3D">
        <w:t>I</w:t>
      </w:r>
      <w:r w:rsidR="002D3B33" w:rsidRPr="00C53B3D">
        <w:t xml:space="preserve">nterpretation of </w:t>
      </w:r>
      <w:r w:rsidR="005851FC" w:rsidRPr="00C53B3D">
        <w:t>T</w:t>
      </w:r>
      <w:r w:rsidR="002D3B33" w:rsidRPr="00C53B3D">
        <w:t xml:space="preserve">est </w:t>
      </w:r>
      <w:r w:rsidR="005851FC" w:rsidRPr="00C53B3D">
        <w:t>R</w:t>
      </w:r>
      <w:r w:rsidR="002D3B33" w:rsidRPr="00C53B3D">
        <w:t>esults</w:t>
      </w:r>
      <w:bookmarkEnd w:id="19"/>
    </w:p>
    <w:p w14:paraId="473E2C27" w14:textId="77777777" w:rsidR="00433730" w:rsidRPr="00C53B3D" w:rsidRDefault="002D3B33">
      <w:r w:rsidRPr="00C53B3D">
        <w:t>Mean Opinion Scores can only be representative of the test conditions in which they were recorded (speech</w:t>
      </w:r>
      <w:r w:rsidR="00890704" w:rsidRPr="00C53B3D">
        <w:t>/music</w:t>
      </w:r>
      <w:r w:rsidRPr="00C53B3D">
        <w:t xml:space="preserve">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w:t>
      </w:r>
      <w:r w:rsidR="00890704" w:rsidRPr="00C53B3D">
        <w:t>s</w:t>
      </w:r>
      <w:r w:rsidRPr="00C53B3D">
        <w:t xml:space="preserve"> under test is considered more reliable and less impacted by cultural difference between listening subjects than absolute MOS values. When looking at the relative differences of the codecs in the same test, it should be noted that a difference of </w:t>
      </w:r>
      <w:r w:rsidR="005A3081" w:rsidRPr="00C53B3D">
        <w:t>typically 0.15-</w:t>
      </w:r>
      <w:r w:rsidRPr="00C53B3D">
        <w:t xml:space="preserve">0.2 MOS between two test results </w:t>
      </w:r>
      <w:r w:rsidR="00DB2DCA" w:rsidRPr="00C53B3D">
        <w:t>would</w:t>
      </w:r>
      <w:r w:rsidRPr="00C53B3D">
        <w:t xml:space="preserve"> </w:t>
      </w:r>
      <w:r w:rsidR="00DB2DCA" w:rsidRPr="00C53B3D">
        <w:t xml:space="preserve">not </w:t>
      </w:r>
      <w:r w:rsidRPr="00C53B3D">
        <w:lastRenderedPageBreak/>
        <w:t xml:space="preserve">usually </w:t>
      </w:r>
      <w:r w:rsidR="00DB2DCA" w:rsidRPr="00C53B3D">
        <w:t xml:space="preserve">be </w:t>
      </w:r>
      <w:r w:rsidRPr="00C53B3D">
        <w:t>found statistically significant</w:t>
      </w:r>
      <w:r w:rsidR="005E5BEA" w:rsidRPr="00C53B3D">
        <w:t>;</w:t>
      </w:r>
      <w:r w:rsidR="004B0654" w:rsidRPr="00C53B3D" w:rsidDel="00F640B7">
        <w:t xml:space="preserve"> </w:t>
      </w:r>
      <w:r w:rsidR="004B0654" w:rsidRPr="00C53B3D">
        <w:t>appropriate statistical significance tests such as Student</w:t>
      </w:r>
      <w:r w:rsidR="00C53B3D">
        <w:t>'</w:t>
      </w:r>
      <w:r w:rsidR="00532684" w:rsidRPr="00C53B3D">
        <w:t>s</w:t>
      </w:r>
      <w:r w:rsidR="004B0654" w:rsidRPr="00C53B3D">
        <w:t xml:space="preserve"> T-test should be used to get an accurate figure of statistically significant difference between conditions within an experiment.</w:t>
      </w:r>
    </w:p>
    <w:p w14:paraId="3730A368" w14:textId="77777777" w:rsidR="002D3B33" w:rsidRPr="00C53B3D" w:rsidRDefault="002D3B33" w:rsidP="00656517">
      <w:r w:rsidRPr="00C53B3D">
        <w:t xml:space="preserve">The subjective testing is conducted using limited amount of </w:t>
      </w:r>
      <w:r w:rsidR="00A46990" w:rsidRPr="00C53B3D">
        <w:t xml:space="preserve">source </w:t>
      </w:r>
      <w:r w:rsidRPr="00C53B3D">
        <w:t xml:space="preserve">material in order to keep the size of the experiment within reasonable limits. Sometimes this can cause some irregularities to the test results. Also the performance of the tested codecs is not always known when designing the test, thus balancing the test conditions may not always be perfect. This may result </w:t>
      </w:r>
      <w:r w:rsidR="00A46990" w:rsidRPr="00C53B3D">
        <w:t xml:space="preserve">in </w:t>
      </w:r>
      <w:r w:rsidRPr="00C53B3D">
        <w:t>imperfect utilisation of the ranking scale and difficulties to discriminate the codecs with quality very close to each other.</w:t>
      </w:r>
    </w:p>
    <w:p w14:paraId="5FF996A9" w14:textId="77777777" w:rsidR="00A46990" w:rsidRPr="00C53B3D" w:rsidRDefault="00A46990" w:rsidP="008408CB">
      <w:r w:rsidRPr="00C53B3D">
        <w:t xml:space="preserve">Furthermore, in a number of experiments both clean and </w:t>
      </w:r>
      <w:r w:rsidR="00E704CA" w:rsidRPr="00C53B3D">
        <w:t>erroneous</w:t>
      </w:r>
      <w:r w:rsidRPr="00C53B3D">
        <w:t xml:space="preserve">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It should be noted that the testing effort in the selection and characterization of the EVS codec with 48 and 22 P.800 tests in the selection phase and characterization phase, respectively, is un-precedented.</w:t>
      </w:r>
    </w:p>
    <w:p w14:paraId="0515AEFC" w14:textId="77777777" w:rsidR="002D3B33" w:rsidRPr="00C53B3D" w:rsidRDefault="002D3B33">
      <w:r w:rsidRPr="00C53B3D">
        <w:t xml:space="preserve">The resolution of the testing is limited. The listeners </w:t>
      </w:r>
      <w:r w:rsidR="00DB2DCA" w:rsidRPr="00C53B3D">
        <w:t xml:space="preserve">only </w:t>
      </w:r>
      <w:r w:rsidR="0080306A" w:rsidRPr="00C53B3D">
        <w:t>use a</w:t>
      </w:r>
      <w:r w:rsidRPr="00C53B3D">
        <w:t xml:space="preserve"> scale from 1 to 5 to rank the different codecs. However, during the tests presented in the present document, we are characterising </w:t>
      </w:r>
      <w:r w:rsidR="0080306A" w:rsidRPr="00C53B3D">
        <w:t xml:space="preserve">a large number of </w:t>
      </w:r>
      <w:r w:rsidRPr="00C53B3D">
        <w:t xml:space="preserve">different </w:t>
      </w:r>
      <w:r w:rsidR="0080306A" w:rsidRPr="00C53B3D">
        <w:t>EVS</w:t>
      </w:r>
      <w:r w:rsidRPr="00C53B3D">
        <w:t xml:space="preserve"> modes, most of which are very high quality codecs and this </w:t>
      </w:r>
      <w:r w:rsidR="007C3922" w:rsidRPr="00C53B3D">
        <w:t xml:space="preserve">may </w:t>
      </w:r>
      <w:r w:rsidRPr="00C53B3D">
        <w:t xml:space="preserve">cause sometimes a "saturation" effect in the test, i.e. the listeners </w:t>
      </w:r>
      <w:r w:rsidR="00E704CA" w:rsidRPr="00C53B3D">
        <w:t>cannot</w:t>
      </w:r>
      <w:r w:rsidRPr="00C53B3D">
        <w:t xml:space="preserve"> discriminate the different codecs because of the limited </w:t>
      </w:r>
      <w:r w:rsidR="007C3922" w:rsidRPr="00C53B3D">
        <w:t>range and</w:t>
      </w:r>
      <w:r w:rsidRPr="00C53B3D">
        <w:t xml:space="preserve"> scale.</w:t>
      </w:r>
    </w:p>
    <w:p w14:paraId="2BE6A801" w14:textId="77777777" w:rsidR="002D3B33" w:rsidRPr="00C53B3D" w:rsidRDefault="002D3B33">
      <w:r w:rsidRPr="00C53B3D">
        <w:t xml:space="preserve">Taking </w:t>
      </w:r>
      <w:r w:rsidR="0080306A" w:rsidRPr="00C53B3D">
        <w:t xml:space="preserve">into </w:t>
      </w:r>
      <w:r w:rsidRPr="00C53B3D">
        <w:t xml:space="preserve">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w:t>
      </w:r>
      <w:r w:rsidR="0080306A" w:rsidRPr="00C53B3D">
        <w:t xml:space="preserve">into </w:t>
      </w:r>
      <w:r w:rsidRPr="00C53B3D">
        <w:t>account when looking at the experiments conducted using</w:t>
      </w:r>
      <w:r w:rsidR="007C3922" w:rsidRPr="00C53B3D">
        <w:t xml:space="preserve"> impaired</w:t>
      </w:r>
      <w:r w:rsidRPr="00C53B3D">
        <w:t xml:space="preserve"> channels which may present rather big variability of results over the limited amount of tested conditions.</w:t>
      </w:r>
    </w:p>
    <w:p w14:paraId="4AC7F984" w14:textId="77777777" w:rsidR="00910032" w:rsidRPr="00C53B3D" w:rsidRDefault="00910032" w:rsidP="00910032">
      <w:r w:rsidRPr="00C53B3D">
        <w:t xml:space="preserve">Throughout </w:t>
      </w:r>
      <w:r w:rsidR="0059337B">
        <w:t>the present document</w:t>
      </w:r>
      <w:r w:rsidRPr="00C53B3D">
        <w:t xml:space="preserve">, test results are presented in </w:t>
      </w:r>
      <w:r w:rsidR="002A27B4" w:rsidRPr="00C53B3D">
        <w:t xml:space="preserve">two different </w:t>
      </w:r>
      <w:r w:rsidRPr="00C53B3D">
        <w:t xml:space="preserve">graphical forms. </w:t>
      </w:r>
    </w:p>
    <w:p w14:paraId="74BC1DE8" w14:textId="77777777" w:rsidR="00910032" w:rsidRPr="00C53B3D" w:rsidRDefault="008408CB" w:rsidP="00656517">
      <w:pPr>
        <w:pStyle w:val="B1"/>
      </w:pPr>
      <w:r>
        <w:t>-</w:t>
      </w:r>
      <w:r>
        <w:tab/>
      </w:r>
      <w:r w:rsidR="00910032" w:rsidRPr="00C53B3D">
        <w:rPr>
          <w:b/>
        </w:rPr>
        <w:t>Test Profiles</w:t>
      </w:r>
      <w:r w:rsidR="00910032" w:rsidRPr="00C53B3D">
        <w:t xml:space="preserve"> - For each Selection and Characterization Experiment, a </w:t>
      </w:r>
      <w:r w:rsidR="00910032" w:rsidRPr="00C53B3D">
        <w:rPr>
          <w:i/>
        </w:rPr>
        <w:t>Test Profile</w:t>
      </w:r>
      <w:r w:rsidR="00910032" w:rsidRPr="00C53B3D">
        <w:t xml:space="preserve"> presents the results for the test in a column graph showing the Mean</w:t>
      </w:r>
      <w:r w:rsidR="002E7AAD">
        <w:t xml:space="preserve"> </w:t>
      </w:r>
      <w:r w:rsidR="00910032" w:rsidRPr="00C53B3D">
        <w:t>scores and 95</w:t>
      </w:r>
      <w:r w:rsidR="006200ED">
        <w:t> %</w:t>
      </w:r>
      <w:r w:rsidR="00910032" w:rsidRPr="00C53B3D">
        <w:t xml:space="preserve"> Confidence Intervals for each test condition involved in the experiment. The scores are grouped into three major categories: Reference Conditions (Direct Source and MNRU conditions), Reference Codec Conditions, and EVS Codec Conditions. Furthermore, the Codec conditions are color-coded according to the major parameters under test in the Experiment. Each value shown in the Profiles are based on 192 votes. The score Profiles are intended to give the reader a snapshot of the results for the Experiment and no conclusions on the statistical significance of the results should be inferred from the profiles. Instead, appropriate statistical tests such as Students T-test should be used to obtain a valid and accurate figure of statistically significant differences between conditions within an experiment. </w:t>
      </w:r>
    </w:p>
    <w:p w14:paraId="6FD44F21" w14:textId="77777777" w:rsidR="00D04A12" w:rsidRPr="00C53B3D" w:rsidRDefault="008408CB" w:rsidP="00656517">
      <w:pPr>
        <w:pStyle w:val="B1"/>
      </w:pPr>
      <w:r>
        <w:t>-</w:t>
      </w:r>
      <w:r>
        <w:tab/>
      </w:r>
      <w:r w:rsidR="00910032" w:rsidRPr="00C53B3D">
        <w:rPr>
          <w:b/>
        </w:rPr>
        <w:t>Line-graphs</w:t>
      </w:r>
      <w:r w:rsidR="00910032" w:rsidRPr="00C53B3D">
        <w:t xml:space="preserve"> - Summary results are presented in line-graphs which compare the Reference codecs and the EVS codec for various test parameters, (</w:t>
      </w:r>
      <w:r w:rsidR="0044690B">
        <w:t>e.g.</w:t>
      </w:r>
      <w:r w:rsidR="00910032" w:rsidRPr="00C53B3D">
        <w:t xml:space="preserve"> Bit-rate, Frame Error Rate, DTX on/off, etc.). The line-graphs only include conditions from within a test, i.e., no comparisons are made across tests. Confidence intervals are not shown in the line-graphs as they tend to clutter the graphs and obscure the general trends for which the line-graphs are intended. Again, statistically significant differences should not be inferred from the graphical results except where specified in the text.</w:t>
      </w:r>
      <w:r w:rsidR="002E7AAD">
        <w:t xml:space="preserve"> </w:t>
      </w:r>
    </w:p>
    <w:p w14:paraId="3EEC9CF3" w14:textId="77777777" w:rsidR="002D3B33" w:rsidRPr="00C53B3D" w:rsidRDefault="00513EA4">
      <w:pPr>
        <w:pStyle w:val="Heading1"/>
      </w:pPr>
      <w:bookmarkStart w:id="20" w:name="_Toc10451346"/>
      <w:r w:rsidRPr="00C53B3D">
        <w:t>9</w:t>
      </w:r>
      <w:r w:rsidR="002D3B33" w:rsidRPr="00C53B3D">
        <w:tab/>
      </w:r>
      <w:r w:rsidR="005724F6" w:rsidRPr="00C53B3D">
        <w:t>EVS Performance in</w:t>
      </w:r>
      <w:r w:rsidR="002D3B33" w:rsidRPr="00C53B3D">
        <w:t xml:space="preserve"> </w:t>
      </w:r>
      <w:r w:rsidR="00FB50BA" w:rsidRPr="00C53B3D">
        <w:t>Narrowband</w:t>
      </w:r>
      <w:bookmarkEnd w:id="20"/>
    </w:p>
    <w:p w14:paraId="164DE8C7" w14:textId="77777777" w:rsidR="005A0E62" w:rsidRPr="00C53B3D" w:rsidRDefault="005A0E62" w:rsidP="005A0E62">
      <w:pPr>
        <w:pStyle w:val="Heading2"/>
      </w:pPr>
      <w:bookmarkStart w:id="21" w:name="_Toc10451347"/>
      <w:r w:rsidRPr="00C53B3D">
        <w:t>9.1</w:t>
      </w:r>
      <w:r w:rsidRPr="00C53B3D">
        <w:tab/>
      </w:r>
      <w:r w:rsidR="00CC7CCC" w:rsidRPr="00C53B3D">
        <w:t xml:space="preserve">NB </w:t>
      </w:r>
      <w:r w:rsidRPr="00C53B3D">
        <w:t>Selection Tests</w:t>
      </w:r>
      <w:bookmarkEnd w:id="21"/>
    </w:p>
    <w:p w14:paraId="45E7CD3F" w14:textId="77777777" w:rsidR="00FB50BA" w:rsidRPr="00C53B3D" w:rsidRDefault="00FB50BA">
      <w:r w:rsidRPr="00C53B3D">
        <w:t>In selection phase, four e</w:t>
      </w:r>
      <w:r w:rsidR="002D3B33" w:rsidRPr="00C53B3D">
        <w:t>xperiment</w:t>
      </w:r>
      <w:r w:rsidR="00054ED2" w:rsidRPr="00C53B3D">
        <w:t>s, N</w:t>
      </w:r>
      <w:r w:rsidR="002D3B33" w:rsidRPr="00C53B3D">
        <w:t>1</w:t>
      </w:r>
      <w:r w:rsidR="00054ED2" w:rsidRPr="00C53B3D">
        <w:t>, N2, N3, N</w:t>
      </w:r>
      <w:r w:rsidRPr="00C53B3D">
        <w:t>4 were</w:t>
      </w:r>
      <w:r w:rsidR="002D3B33" w:rsidRPr="00C53B3D">
        <w:t xml:space="preserve"> designed to evaluate the performance of the </w:t>
      </w:r>
      <w:r w:rsidRPr="00C53B3D">
        <w:t xml:space="preserve">EVS </w:t>
      </w:r>
      <w:r w:rsidR="002D3B33" w:rsidRPr="00C53B3D">
        <w:t>codec</w:t>
      </w:r>
      <w:r w:rsidR="00450601" w:rsidRPr="00C53B3D">
        <w:t xml:space="preserve"> in narrowband</w:t>
      </w:r>
      <w:r w:rsidRPr="00C53B3D">
        <w:t>.</w:t>
      </w:r>
    </w:p>
    <w:p w14:paraId="68B9B124" w14:textId="77777777" w:rsidR="00FB50BA" w:rsidRPr="00C53B3D" w:rsidRDefault="008408CB" w:rsidP="00656517">
      <w:pPr>
        <w:pStyle w:val="B1"/>
        <w:rPr>
          <w:lang w:eastAsia="ja-JP"/>
        </w:rPr>
      </w:pPr>
      <w:r>
        <w:t>-</w:t>
      </w:r>
      <w:r>
        <w:tab/>
      </w:r>
      <w:r w:rsidR="00FB50BA" w:rsidRPr="00C53B3D">
        <w:t>Experiment</w:t>
      </w:r>
      <w:r w:rsidR="00FB50BA" w:rsidRPr="00C53B3D">
        <w:rPr>
          <w:rFonts w:hint="eastAsia"/>
          <w:lang w:eastAsia="ja-JP"/>
        </w:rPr>
        <w:t xml:space="preserve"> N1</w:t>
      </w:r>
      <w:r w:rsidR="003330C5" w:rsidRPr="00C53B3D">
        <w:rPr>
          <w:lang w:eastAsia="ja-JP"/>
        </w:rPr>
        <w:t xml:space="preserve"> (ACR)</w:t>
      </w:r>
      <w:r w:rsidR="00FB50BA" w:rsidRPr="00C53B3D">
        <w:rPr>
          <w:rFonts w:hint="eastAsia"/>
        </w:rPr>
        <w:t xml:space="preserve">: </w:t>
      </w:r>
      <w:r w:rsidR="00FB50BA" w:rsidRPr="00C53B3D">
        <w:t>NB clean speech under clean channel condition</w:t>
      </w:r>
      <w:r w:rsidR="00FB50BA" w:rsidRPr="00C53B3D">
        <w:rPr>
          <w:rFonts w:hint="eastAsia"/>
          <w:lang w:eastAsia="ja-JP"/>
        </w:rPr>
        <w:t xml:space="preserve"> including input level dependency</w:t>
      </w:r>
      <w:r>
        <w:rPr>
          <w:lang w:eastAsia="ja-JP"/>
        </w:rPr>
        <w:t>.</w:t>
      </w:r>
    </w:p>
    <w:p w14:paraId="36CDA851" w14:textId="77777777" w:rsidR="00FB50BA" w:rsidRPr="00C53B3D" w:rsidRDefault="008408CB" w:rsidP="00656517">
      <w:pPr>
        <w:pStyle w:val="B1"/>
        <w:rPr>
          <w:lang w:eastAsia="ja-JP"/>
        </w:rPr>
      </w:pPr>
      <w:r>
        <w:t>-</w:t>
      </w:r>
      <w:r>
        <w:tab/>
      </w:r>
      <w:r w:rsidR="00FB50BA" w:rsidRPr="00C53B3D">
        <w:t xml:space="preserve">Experiment </w:t>
      </w:r>
      <w:r w:rsidR="00FB50BA" w:rsidRPr="00C53B3D">
        <w:rPr>
          <w:rFonts w:hint="eastAsia"/>
        </w:rPr>
        <w:t>N2</w:t>
      </w:r>
      <w:r w:rsidR="003330C5" w:rsidRPr="00C53B3D">
        <w:t xml:space="preserve"> (ACR)</w:t>
      </w:r>
      <w:r w:rsidR="00FB50BA" w:rsidRPr="00C53B3D">
        <w:rPr>
          <w:rFonts w:hint="eastAsia"/>
        </w:rPr>
        <w:t xml:space="preserve">: </w:t>
      </w:r>
      <w:r w:rsidR="00FB50BA" w:rsidRPr="00C53B3D">
        <w:t xml:space="preserve">NB clean speech under impaired channel conditions </w:t>
      </w:r>
      <w:r w:rsidR="00FB50BA" w:rsidRPr="00C53B3D">
        <w:rPr>
          <w:rFonts w:hint="eastAsia"/>
          <w:lang w:eastAsia="ja-JP"/>
        </w:rPr>
        <w:t>including delay/jitter profiles</w:t>
      </w:r>
      <w:r>
        <w:rPr>
          <w:lang w:eastAsia="ja-JP"/>
        </w:rPr>
        <w:t>.</w:t>
      </w:r>
    </w:p>
    <w:p w14:paraId="0ABEF708" w14:textId="77777777" w:rsidR="00C26C23" w:rsidRPr="00C53B3D" w:rsidRDefault="008408CB" w:rsidP="00656517">
      <w:pPr>
        <w:pStyle w:val="B1"/>
        <w:rPr>
          <w:color w:val="000000"/>
        </w:rPr>
      </w:pPr>
      <w:r>
        <w:t>-</w:t>
      </w:r>
      <w:r>
        <w:tab/>
      </w:r>
      <w:r w:rsidR="00FB50BA" w:rsidRPr="00C53B3D">
        <w:t xml:space="preserve">Experiment </w:t>
      </w:r>
      <w:r w:rsidR="00FB50BA" w:rsidRPr="00C53B3D">
        <w:rPr>
          <w:lang w:eastAsia="ja-JP"/>
        </w:rPr>
        <w:t>N3</w:t>
      </w:r>
      <w:r w:rsidR="003330C5" w:rsidRPr="00C53B3D">
        <w:rPr>
          <w:lang w:eastAsia="ja-JP"/>
        </w:rPr>
        <w:t xml:space="preserve"> (DCR)</w:t>
      </w:r>
      <w:r w:rsidR="00FB50BA" w:rsidRPr="00C53B3D">
        <w:t>:</w:t>
      </w:r>
      <w:r w:rsidR="00FB50BA" w:rsidRPr="00C53B3D">
        <w:rPr>
          <w:lang w:eastAsia="ja-JP"/>
        </w:rPr>
        <w:t xml:space="preserve"> NB noisy speech under clean channel condition and impaired channel conditions </w:t>
      </w:r>
      <w:r w:rsidR="00FB50BA" w:rsidRPr="00C53B3D">
        <w:rPr>
          <w:color w:val="000000"/>
        </w:rPr>
        <w:t xml:space="preserve">(Car noise at </w:t>
      </w:r>
      <w:r w:rsidR="00FB50BA" w:rsidRPr="00C53B3D">
        <w:rPr>
          <w:color w:val="000000"/>
          <w:lang w:eastAsia="ja-JP"/>
        </w:rPr>
        <w:t>15</w:t>
      </w:r>
      <w:r w:rsidR="00FB50BA" w:rsidRPr="00C53B3D">
        <w:rPr>
          <w:color w:val="000000"/>
        </w:rPr>
        <w:t xml:space="preserve"> dB SNR)</w:t>
      </w:r>
      <w:r>
        <w:rPr>
          <w:color w:val="000000"/>
        </w:rPr>
        <w:t>.</w:t>
      </w:r>
    </w:p>
    <w:p w14:paraId="5B17ABF2" w14:textId="77777777" w:rsidR="00C26C23" w:rsidRPr="00C53B3D" w:rsidRDefault="008408CB" w:rsidP="00656517">
      <w:pPr>
        <w:pStyle w:val="B1"/>
        <w:rPr>
          <w:lang w:eastAsia="ja-JP"/>
        </w:rPr>
      </w:pPr>
      <w:r>
        <w:lastRenderedPageBreak/>
        <w:t>-</w:t>
      </w:r>
      <w:r>
        <w:tab/>
        <w:t>E</w:t>
      </w:r>
      <w:r w:rsidR="00C26C23" w:rsidRPr="00C53B3D">
        <w:t>xperiment N4</w:t>
      </w:r>
      <w:r w:rsidR="003330C5" w:rsidRPr="00C53B3D">
        <w:t xml:space="preserve"> (ACR)</w:t>
      </w:r>
      <w:r w:rsidR="00C26C23" w:rsidRPr="00C53B3D">
        <w:t>: NB Mixed content and music under clean channel condition and impaired channel conditions including del</w:t>
      </w:r>
      <w:r w:rsidR="00C26C23" w:rsidRPr="00C53B3D">
        <w:rPr>
          <w:lang w:eastAsia="ja-JP"/>
        </w:rPr>
        <w:t>a</w:t>
      </w:r>
      <w:r w:rsidR="00C26C23" w:rsidRPr="00C53B3D">
        <w:t>y/jitter profiles</w:t>
      </w:r>
      <w:r>
        <w:t>.</w:t>
      </w:r>
    </w:p>
    <w:p w14:paraId="362C4C0A" w14:textId="77777777" w:rsidR="0059074E" w:rsidRPr="00C53B3D" w:rsidRDefault="0059074E" w:rsidP="004E0201">
      <w:r w:rsidRPr="00C53B3D">
        <w:t xml:space="preserve">When testing under impaired channel conditions, AMR </w:t>
      </w:r>
      <w:r w:rsidR="000C0312" w:rsidRPr="00C53B3D">
        <w:t xml:space="preserve">reference </w:t>
      </w:r>
      <w:r w:rsidRPr="00C53B3D">
        <w:t xml:space="preserve">used the informative </w:t>
      </w:r>
      <w:r w:rsidR="00B84168" w:rsidRPr="00C53B3D">
        <w:t xml:space="preserve">packet loss </w:t>
      </w:r>
      <w:r w:rsidRPr="00C53B3D">
        <w:t>concealment technologies specified in the AMR specification</w:t>
      </w:r>
      <w:r w:rsidR="000C0312" w:rsidRPr="00C53B3D">
        <w:t xml:space="preserve"> </w:t>
      </w:r>
      <w:r w:rsidR="00C80EEA" w:rsidRPr="00C53B3D">
        <w:t xml:space="preserve">3GPP </w:t>
      </w:r>
      <w:r w:rsidR="000C0312" w:rsidRPr="00C53B3D">
        <w:t>TS 26.091</w:t>
      </w:r>
      <w:r w:rsidRPr="00C53B3D">
        <w:t xml:space="preserve">, however, implementations in mobile devices may use more advanced </w:t>
      </w:r>
      <w:r w:rsidR="00B75B14" w:rsidRPr="00C53B3D">
        <w:t xml:space="preserve">PLC </w:t>
      </w:r>
      <w:r w:rsidRPr="00C53B3D">
        <w:t xml:space="preserve">algorithms. </w:t>
      </w:r>
      <w:r w:rsidR="00D97749" w:rsidRPr="00C53B3D">
        <w:t xml:space="preserve">Further reference was the </w:t>
      </w:r>
      <w:r w:rsidR="000C0312" w:rsidRPr="00C53B3D">
        <w:t xml:space="preserve">more recent </w:t>
      </w:r>
      <w:r w:rsidR="00D97749" w:rsidRPr="00C53B3D">
        <w:t>G.718 codec</w:t>
      </w:r>
      <w:r w:rsidR="00B75B14" w:rsidRPr="00C53B3D">
        <w:t xml:space="preserve"> that also includes a more advanced PLC technology than AMR</w:t>
      </w:r>
      <w:r w:rsidR="00D97749" w:rsidRPr="00C53B3D">
        <w:t xml:space="preserve">. </w:t>
      </w:r>
      <w:r w:rsidR="00E76002" w:rsidRPr="00C53B3D">
        <w:t>P</w:t>
      </w:r>
      <w:r w:rsidR="00056D3D" w:rsidRPr="00C53B3D">
        <w:t>a</w:t>
      </w:r>
      <w:r w:rsidRPr="00C53B3D">
        <w:t>cket loss concealment</w:t>
      </w:r>
      <w:r w:rsidR="00E76002" w:rsidRPr="00C53B3D">
        <w:t xml:space="preserve"> in EVS is normative</w:t>
      </w:r>
      <w:r w:rsidRPr="00C53B3D">
        <w:t>.</w:t>
      </w:r>
    </w:p>
    <w:p w14:paraId="5C6DEF67" w14:textId="77777777" w:rsidR="002D3B33" w:rsidRPr="00C53B3D" w:rsidRDefault="00D04A12" w:rsidP="008408CB">
      <w:r w:rsidRPr="00C53B3D">
        <w:t>Furthermore, a network simulator [21] is used to mimic the delay jitter/loss impaired channel characteristic for EVS</w:t>
      </w:r>
      <w:r w:rsidR="00797E94" w:rsidRPr="00C53B3D">
        <w:t>-NB</w:t>
      </w:r>
      <w:r w:rsidRPr="00C53B3D">
        <w:t xml:space="preserve"> conditions and subsequently tested under the -voip mode of EVS. On the other hand, the delay/loss profiles are mapped to an error pattern using the tool (dlyerr_2_errpat.exe [21] [23]) that is applied to the AMR bit stream to mimic the delay jitter/loss impaired channel characteristic. The JBM profiles used in the EVS Selection and Characterization testing includes JBM Profiles 1 through 10 covering different cases of delay jitter/loss characteristics [13]. </w:t>
      </w:r>
    </w:p>
    <w:p w14:paraId="00861F1C" w14:textId="77777777" w:rsidR="00A36536" w:rsidRPr="00C53B3D" w:rsidRDefault="00A36536" w:rsidP="00A36536">
      <w:pPr>
        <w:pStyle w:val="Heading3"/>
      </w:pPr>
      <w:bookmarkStart w:id="22" w:name="_Toc10451348"/>
      <w:r w:rsidRPr="00C53B3D">
        <w:t>9.1.1</w:t>
      </w:r>
      <w:r w:rsidRPr="00C53B3D">
        <w:tab/>
        <w:t>Experiment N1</w:t>
      </w:r>
      <w:bookmarkEnd w:id="22"/>
    </w:p>
    <w:p w14:paraId="34641CBC" w14:textId="77777777" w:rsidR="005A3081" w:rsidRPr="00C53B3D" w:rsidRDefault="005A3081" w:rsidP="005A3081">
      <w:r w:rsidRPr="00C53B3D">
        <w:t>This ACR test was cond</w:t>
      </w:r>
      <w:r w:rsidR="00D26DB5" w:rsidRPr="00C53B3D">
        <w:t>ucted to evaluate EVS codec in n</w:t>
      </w:r>
      <w:r w:rsidRPr="00C53B3D">
        <w:t>arrowband mode under clean channel conditions. Dynastat and Mesaqin</w:t>
      </w:r>
      <w:r w:rsidR="004D0DA4" w:rsidRPr="00C53B3D">
        <w:t>.com</w:t>
      </w:r>
      <w:r w:rsidRPr="00C53B3D">
        <w:t xml:space="preserve"> conducted the N</w:t>
      </w:r>
      <w:r w:rsidR="00B84168" w:rsidRPr="00C53B3D">
        <w:t xml:space="preserve">orth </w:t>
      </w:r>
      <w:r w:rsidRPr="00C53B3D">
        <w:t>A</w:t>
      </w:r>
      <w:r w:rsidR="00B84168" w:rsidRPr="00C53B3D">
        <w:t>merican</w:t>
      </w:r>
      <w:r w:rsidRPr="00C53B3D">
        <w:t xml:space="preserve"> English and Chinese language tests respectively. </w:t>
      </w:r>
    </w:p>
    <w:p w14:paraId="7FAF2E89" w14:textId="77777777" w:rsidR="007558DC" w:rsidRDefault="005A3081">
      <w:r w:rsidRPr="00C53B3D">
        <w:t xml:space="preserve">EVS performance was compared against AMR at 3 different input levels, i.e. </w:t>
      </w:r>
      <w:r w:rsidR="002057C7" w:rsidRPr="00C53B3D">
        <w:t>l</w:t>
      </w:r>
      <w:r w:rsidRPr="00C53B3D">
        <w:t>ow (-36 dBov)</w:t>
      </w:r>
      <w:r w:rsidR="002E7AAD">
        <w:t>,</w:t>
      </w:r>
      <w:r w:rsidRPr="00C53B3D">
        <w:t xml:space="preserve"> </w:t>
      </w:r>
      <w:r w:rsidR="002057C7" w:rsidRPr="00C53B3D">
        <w:t>n</w:t>
      </w:r>
      <w:r w:rsidRPr="00C53B3D">
        <w:t xml:space="preserve">ominal (-26 dBov) and </w:t>
      </w:r>
      <w:r w:rsidR="002057C7" w:rsidRPr="00C53B3D">
        <w:t>h</w:t>
      </w:r>
      <w:r w:rsidRPr="00C53B3D">
        <w:t>igh (-16 dBov). Both DTX on (Figure 9.1) and DTX off (F</w:t>
      </w:r>
      <w:r w:rsidR="009A0EB8" w:rsidRPr="00C53B3D">
        <w:t>igure 9.2) conditions of EVS were compared to</w:t>
      </w:r>
      <w:r w:rsidRPr="00C53B3D">
        <w:t xml:space="preserve"> AMR DTX off case. EVS bit</w:t>
      </w:r>
      <w:r w:rsidR="009A0EB8" w:rsidRPr="00C53B3D">
        <w:t xml:space="preserve"> </w:t>
      </w:r>
      <w:r w:rsidRPr="00C53B3D">
        <w:t>rates 5.9, 7.2, 8.0, 9.6 and 13.2 kbps th</w:t>
      </w:r>
      <w:r w:rsidR="009A0EB8" w:rsidRPr="00C53B3D">
        <w:t>at support narrowband bandwidth</w:t>
      </w:r>
      <w:r w:rsidRPr="00C53B3D">
        <w:t xml:space="preserve"> were compared against AMR narrowband mode bitrates 7.95, 10.2 and 12.2 kbps.</w:t>
      </w:r>
    </w:p>
    <w:p w14:paraId="7E994C18" w14:textId="77777777" w:rsidR="00A11800" w:rsidRPr="00C53B3D" w:rsidRDefault="00D877AD" w:rsidP="009E6E8F">
      <w:pPr>
        <w:pStyle w:val="TH"/>
      </w:pPr>
      <w:r w:rsidRPr="00C53B3D">
        <w:pict w14:anchorId="3B076CC0">
          <v:shape id="Chart 1" o:spid="_x0000_i1029" type="#_x0000_t75" style="width:234pt;height:188.2pt;visibility:visible" o:bordertopcolor="this" o:borderleftcolor="this" o:borderbottomcolor="this" o:borderrightcolor="this">
            <v:imagedata r:id="rId18" o:title=""/>
            <w10:bordertop type="single" width="4"/>
            <w10:borderleft type="single" width="4"/>
            <w10:borderbottom type="single" width="4"/>
            <w10:borderright type="single" width="4"/>
          </v:shape>
        </w:pict>
      </w:r>
      <w:r w:rsidRPr="00C53B3D">
        <w:t xml:space="preserve"> </w:t>
      </w:r>
      <w:r w:rsidRPr="00C53B3D">
        <w:pict w14:anchorId="26E3D7EB">
          <v:shape id="_x0000_i1030" type="#_x0000_t75" style="width:216.55pt;height:188.2pt;visibility:visible" o:bordertopcolor="this" o:borderleftcolor="this" o:borderbottomcolor="this" o:borderrightcolor="this">
            <v:imagedata r:id="rId19" o:title=""/>
            <w10:bordertop type="single" width="4"/>
            <w10:borderleft type="single" width="4"/>
            <w10:borderbottom type="single" width="4"/>
            <w10:borderright type="single" width="4"/>
          </v:shape>
        </w:pict>
      </w:r>
    </w:p>
    <w:p w14:paraId="5A0922CA" w14:textId="77777777" w:rsidR="002F4DF3" w:rsidRPr="00264271" w:rsidRDefault="00C70AFF" w:rsidP="006C35C0">
      <w:pPr>
        <w:pStyle w:val="NF"/>
        <w:rPr>
          <w:b/>
        </w:rPr>
      </w:pPr>
      <w:r>
        <w:rPr>
          <w:b/>
        </w:rPr>
        <w:tab/>
      </w:r>
      <w:r>
        <w:rPr>
          <w:b/>
        </w:rPr>
        <w:tab/>
      </w:r>
      <w:r>
        <w:rPr>
          <w:b/>
        </w:rPr>
        <w:tab/>
      </w:r>
      <w:r>
        <w:rPr>
          <w:b/>
        </w:rPr>
        <w:tab/>
      </w:r>
      <w:r w:rsidR="002F4DF3" w:rsidRPr="00264271">
        <w:rPr>
          <w:b/>
        </w:rPr>
        <w:t>(a)</w:t>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Pr>
          <w:b/>
        </w:rPr>
        <w:tab/>
      </w:r>
      <w:r w:rsidR="002F4DF3" w:rsidRPr="00264271">
        <w:rPr>
          <w:b/>
        </w:rPr>
        <w:t>(b)</w:t>
      </w:r>
    </w:p>
    <w:p w14:paraId="2B8872C8" w14:textId="77777777" w:rsidR="006C35C0" w:rsidRPr="00C53B3D" w:rsidRDefault="006C35C0" w:rsidP="006C35C0">
      <w:pPr>
        <w:pStyle w:val="NF"/>
      </w:pPr>
    </w:p>
    <w:p w14:paraId="2CA81C81" w14:textId="77777777" w:rsidR="002D3B33" w:rsidRPr="00C53B3D" w:rsidRDefault="002D3B33" w:rsidP="00835D0B">
      <w:pPr>
        <w:pStyle w:val="TF"/>
        <w:rPr>
          <w:rFonts w:ascii="Times New Roman" w:hAnsi="Times New Roman"/>
        </w:rPr>
      </w:pPr>
      <w:r w:rsidRPr="00C53B3D">
        <w:t xml:space="preserve">Figure </w:t>
      </w:r>
      <w:r w:rsidR="00450601" w:rsidRPr="00C53B3D">
        <w:t>9</w:t>
      </w:r>
      <w:r w:rsidRPr="00C53B3D">
        <w:t xml:space="preserve">.1: Experiment </w:t>
      </w:r>
      <w:r w:rsidR="00F2589D" w:rsidRPr="00C53B3D">
        <w:t>N</w:t>
      </w:r>
      <w:r w:rsidRPr="00C53B3D">
        <w:t xml:space="preserve">1, testing </w:t>
      </w:r>
      <w:r w:rsidR="005A3081" w:rsidRPr="00C53B3D">
        <w:t xml:space="preserve">EVS DTX off with NB </w:t>
      </w:r>
      <w:r w:rsidR="00363213" w:rsidRPr="00C53B3D">
        <w:t>clean speech under clean channel condition</w:t>
      </w:r>
      <w:r w:rsidRPr="00C53B3D">
        <w:t xml:space="preserve"> </w:t>
      </w:r>
      <w:r w:rsidR="001A0A1A" w:rsidRPr="00C53B3D">
        <w:t xml:space="preserve">with level dependency </w:t>
      </w:r>
      <w:r w:rsidRPr="00C53B3D">
        <w:t xml:space="preserve">with </w:t>
      </w:r>
      <w:r w:rsidR="00382047" w:rsidRPr="00C53B3D">
        <w:t xml:space="preserve">(a) </w:t>
      </w:r>
      <w:r w:rsidR="00363213" w:rsidRPr="00C53B3D">
        <w:t xml:space="preserve">North American </w:t>
      </w:r>
      <w:r w:rsidR="005851FC" w:rsidRPr="00C53B3D">
        <w:t xml:space="preserve">English </w:t>
      </w:r>
      <w:r w:rsidR="0087637F" w:rsidRPr="00C53B3D">
        <w:t>language</w:t>
      </w:r>
      <w:r w:rsidR="0047513C" w:rsidRPr="00C53B3D">
        <w:t xml:space="preserve"> </w:t>
      </w:r>
      <w:r w:rsidR="00382047" w:rsidRPr="00C53B3D">
        <w:t>and (b</w:t>
      </w:r>
      <w:r w:rsidR="0047513C" w:rsidRPr="00C53B3D">
        <w:t xml:space="preserve">) </w:t>
      </w:r>
      <w:r w:rsidR="00C179DE" w:rsidRPr="00C53B3D">
        <w:t>Chinese</w:t>
      </w:r>
      <w:r w:rsidR="00382047" w:rsidRPr="00C53B3D">
        <w:t xml:space="preserve"> language</w:t>
      </w:r>
    </w:p>
    <w:p w14:paraId="485A3D08" w14:textId="77777777" w:rsidR="00363213" w:rsidRDefault="00363213" w:rsidP="009E6E8F">
      <w:pPr>
        <w:pStyle w:val="FP"/>
      </w:pPr>
    </w:p>
    <w:p w14:paraId="48E43046" w14:textId="77777777" w:rsidR="00620A3D" w:rsidRDefault="00620A3D" w:rsidP="00620A3D">
      <w:pPr>
        <w:pStyle w:val="TH"/>
      </w:pPr>
      <w:r>
        <w:object w:dxaOrig="9641" w:dyaOrig="4358" w14:anchorId="0DDF27DE">
          <v:shape id="_x0000_i1031" type="#_x0000_t75" style="width:482.2pt;height:217.65pt" o:ole="">
            <v:imagedata r:id="rId20" o:title=""/>
          </v:shape>
          <o:OLEObject Type="Embed" ProgID="Word.Document.12" ShapeID="_x0000_i1031" DrawAspect="Content" ObjectID="_1823328994" r:id="rId21">
            <o:FieldCodes>\s</o:FieldCodes>
          </o:OLEObject>
        </w:object>
      </w:r>
    </w:p>
    <w:p w14:paraId="751CDB7F"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6F1D90D1" w14:textId="77777777" w:rsidR="00264271" w:rsidRPr="00C53B3D" w:rsidRDefault="00264271" w:rsidP="00264271">
      <w:pPr>
        <w:pStyle w:val="NF"/>
      </w:pPr>
    </w:p>
    <w:p w14:paraId="5C49A187" w14:textId="77777777" w:rsidR="00F93565" w:rsidRPr="00C53B3D" w:rsidRDefault="00450601" w:rsidP="00F93565">
      <w:pPr>
        <w:pStyle w:val="TF"/>
        <w:rPr>
          <w:rFonts w:ascii="Times New Roman" w:hAnsi="Times New Roman"/>
          <w:b w:val="0"/>
          <w:sz w:val="18"/>
          <w:szCs w:val="18"/>
        </w:rPr>
      </w:pPr>
      <w:r w:rsidRPr="00C53B3D">
        <w:rPr>
          <w:sz w:val="18"/>
          <w:szCs w:val="18"/>
        </w:rPr>
        <w:t>Figure 9</w:t>
      </w:r>
      <w:r w:rsidR="002D3B33" w:rsidRPr="00C53B3D">
        <w:rPr>
          <w:sz w:val="18"/>
          <w:szCs w:val="18"/>
        </w:rPr>
        <w:t xml:space="preserve">.2: Experiment </w:t>
      </w:r>
      <w:r w:rsidR="00F2589D" w:rsidRPr="00C53B3D">
        <w:rPr>
          <w:sz w:val="18"/>
          <w:szCs w:val="18"/>
        </w:rPr>
        <w:t>N</w:t>
      </w:r>
      <w:r w:rsidR="002D3B33" w:rsidRPr="00C53B3D">
        <w:rPr>
          <w:sz w:val="18"/>
          <w:szCs w:val="18"/>
        </w:rPr>
        <w:t xml:space="preserve">1, </w:t>
      </w:r>
      <w:r w:rsidR="00B17FD3" w:rsidRPr="00C53B3D">
        <w:rPr>
          <w:sz w:val="18"/>
          <w:szCs w:val="18"/>
        </w:rPr>
        <w:t xml:space="preserve">testing </w:t>
      </w:r>
      <w:r w:rsidR="005A3081" w:rsidRPr="00C53B3D">
        <w:rPr>
          <w:sz w:val="18"/>
          <w:szCs w:val="18"/>
        </w:rPr>
        <w:t xml:space="preserve">EVS DTX on with NB </w:t>
      </w:r>
      <w:r w:rsidR="00B17FD3" w:rsidRPr="00C53B3D">
        <w:rPr>
          <w:sz w:val="18"/>
          <w:szCs w:val="18"/>
        </w:rPr>
        <w:t xml:space="preserve">clean speech under clean channel condition </w:t>
      </w:r>
      <w:r w:rsidR="001A0A1A" w:rsidRPr="00C53B3D">
        <w:rPr>
          <w:sz w:val="18"/>
          <w:szCs w:val="18"/>
        </w:rPr>
        <w:t xml:space="preserve">with level dependency </w:t>
      </w:r>
      <w:r w:rsidR="00F93565" w:rsidRPr="00C53B3D">
        <w:rPr>
          <w:sz w:val="18"/>
          <w:szCs w:val="18"/>
        </w:rPr>
        <w:t xml:space="preserve">with </w:t>
      </w:r>
      <w:r w:rsidR="00382047" w:rsidRPr="00C53B3D">
        <w:rPr>
          <w:sz w:val="18"/>
          <w:szCs w:val="18"/>
        </w:rPr>
        <w:t xml:space="preserve">(a) </w:t>
      </w:r>
      <w:r w:rsidR="00F93565" w:rsidRPr="00C53B3D">
        <w:rPr>
          <w:sz w:val="18"/>
          <w:szCs w:val="18"/>
        </w:rPr>
        <w:t>Nort</w:t>
      </w:r>
      <w:r w:rsidR="00382047" w:rsidRPr="00C53B3D">
        <w:rPr>
          <w:sz w:val="18"/>
          <w:szCs w:val="18"/>
        </w:rPr>
        <w:t xml:space="preserve">h American English language </w:t>
      </w:r>
      <w:r w:rsidR="00F93565" w:rsidRPr="00C53B3D">
        <w:rPr>
          <w:sz w:val="18"/>
          <w:szCs w:val="18"/>
        </w:rPr>
        <w:t>and</w:t>
      </w:r>
      <w:r w:rsidR="00715CB7" w:rsidRPr="00C53B3D">
        <w:rPr>
          <w:sz w:val="18"/>
          <w:szCs w:val="18"/>
        </w:rPr>
        <w:t xml:space="preserve"> </w:t>
      </w:r>
      <w:r w:rsidR="00382047" w:rsidRPr="00C53B3D">
        <w:rPr>
          <w:sz w:val="18"/>
          <w:szCs w:val="18"/>
        </w:rPr>
        <w:t xml:space="preserve">(b) </w:t>
      </w:r>
      <w:r w:rsidR="00715CB7" w:rsidRPr="00C53B3D">
        <w:rPr>
          <w:sz w:val="18"/>
          <w:szCs w:val="18"/>
        </w:rPr>
        <w:t>Chinese</w:t>
      </w:r>
      <w:r w:rsidR="00382047" w:rsidRPr="00C53B3D">
        <w:rPr>
          <w:sz w:val="18"/>
          <w:szCs w:val="18"/>
        </w:rPr>
        <w:t xml:space="preserve"> language</w:t>
      </w:r>
    </w:p>
    <w:p w14:paraId="0FC69EC6" w14:textId="77777777" w:rsidR="005A3081" w:rsidRPr="00C53B3D" w:rsidRDefault="005A3081" w:rsidP="009E6E8F">
      <w:r w:rsidRPr="00C53B3D">
        <w:t>Experiment N1 has shown that in narrowband mode, EVS meets or exceeds all performance requirements set forth in [17] under clean channel conditions. Moreover, Figures 9.1 and 9.2 indicate that EVS exhibits statistically significant performance improvement over AMR, for NB clean speech under clean channel conditions. This clear improvement over AMR is present across all narrowband bit rates</w:t>
      </w:r>
      <w:r w:rsidR="002E7AAD">
        <w:t>,</w:t>
      </w:r>
      <w:r w:rsidRPr="00C53B3D">
        <w:t xml:space="preserve"> and across all input sp</w:t>
      </w:r>
      <w:r w:rsidR="00C80EEA" w:rsidRPr="00C53B3D">
        <w:t>eech levels tested.</w:t>
      </w:r>
    </w:p>
    <w:p w14:paraId="51C5C687" w14:textId="77777777" w:rsidR="005A3081" w:rsidRPr="00C53B3D" w:rsidRDefault="005A3081" w:rsidP="009E6E8F">
      <w:r w:rsidRPr="00C53B3D">
        <w:t xml:space="preserve">Subjective quality variation of EVS over bit rate does not appear significant. When EVS uses DTX on or off, it has no significant impact on the performance. </w:t>
      </w:r>
    </w:p>
    <w:p w14:paraId="2B5E1684" w14:textId="77777777" w:rsidR="005A3081" w:rsidRPr="00C53B3D" w:rsidRDefault="005A3081" w:rsidP="008408CB">
      <w:r w:rsidRPr="00C53B3D">
        <w:t>It is important to note that for low level inputs (-36 dBov), EVS consistently achieves more than 0.4 MOS performance gain over corresponding AMR bitrates, across both languages.</w:t>
      </w:r>
    </w:p>
    <w:p w14:paraId="539287E4" w14:textId="77777777" w:rsidR="00441E93" w:rsidRPr="00C53B3D" w:rsidRDefault="005C35F6" w:rsidP="00441E93">
      <w:r w:rsidRPr="00C53B3D">
        <w:t xml:space="preserve">At most bit rates, EVS offers transparent </w:t>
      </w:r>
      <w:r w:rsidR="00363E83" w:rsidRPr="00C53B3D">
        <w:t xml:space="preserve">NB </w:t>
      </w:r>
      <w:r w:rsidRPr="00C53B3D">
        <w:t>quality.</w:t>
      </w:r>
    </w:p>
    <w:p w14:paraId="377409AC" w14:textId="77777777" w:rsidR="00A36536" w:rsidRPr="00C53B3D" w:rsidRDefault="00A36536" w:rsidP="00A36536">
      <w:pPr>
        <w:pStyle w:val="Heading3"/>
      </w:pPr>
      <w:bookmarkStart w:id="23" w:name="_Toc10451349"/>
      <w:r w:rsidRPr="00C53B3D">
        <w:t>9.1.2</w:t>
      </w:r>
      <w:r w:rsidRPr="00C53B3D">
        <w:tab/>
        <w:t>Experiment N2</w:t>
      </w:r>
      <w:bookmarkEnd w:id="23"/>
    </w:p>
    <w:p w14:paraId="79A3EF23" w14:textId="77777777" w:rsidR="005A3081" w:rsidRPr="00C53B3D" w:rsidRDefault="005A3081" w:rsidP="008408CB">
      <w:r w:rsidRPr="00C53B3D">
        <w:t>To evaluate performance of EVS codec in narrowband mode under various impaired channel conditions</w:t>
      </w:r>
      <w:r w:rsidR="00D04A12" w:rsidRPr="00C53B3D">
        <w:t xml:space="preserve"> with the EVS JBM</w:t>
      </w:r>
      <w:r w:rsidRPr="00C53B3D">
        <w:t>, Experiment N2 was conducted as an ACR test. This included comparisons of EVS against both AMR and G.718 codecs. Both 3</w:t>
      </w:r>
      <w:r w:rsidR="006200ED">
        <w:t> %</w:t>
      </w:r>
      <w:r w:rsidRPr="00C53B3D">
        <w:t xml:space="preserve"> and 6</w:t>
      </w:r>
      <w:r w:rsidR="006200ED">
        <w:t> %</w:t>
      </w:r>
      <w:r w:rsidRPr="00C53B3D">
        <w:t xml:space="preserve"> </w:t>
      </w:r>
      <w:r w:rsidR="00EC60A5" w:rsidRPr="00C53B3D">
        <w:t xml:space="preserve">FER </w:t>
      </w:r>
      <w:r w:rsidRPr="00C53B3D">
        <w:t xml:space="preserve">channel errors were used to simulate </w:t>
      </w:r>
      <w:r w:rsidR="00E704CA" w:rsidRPr="00C53B3D">
        <w:t>impaired</w:t>
      </w:r>
      <w:r w:rsidRPr="00C53B3D">
        <w:t xml:space="preserve"> channel conditions, </w:t>
      </w:r>
      <w:r w:rsidR="00EC60A5" w:rsidRPr="00C53B3D">
        <w:t>at nominal input signal level</w:t>
      </w:r>
      <w:r w:rsidRPr="00C53B3D">
        <w:t>. Also as part of this experiment, EVS bitrate 9.6</w:t>
      </w:r>
      <w:r w:rsidR="00B31663" w:rsidRPr="00C53B3D">
        <w:t xml:space="preserve"> </w:t>
      </w:r>
      <w:r w:rsidRPr="00C53B3D">
        <w:t>kbps in narrowband mode was compared against AMR bitrate 1</w:t>
      </w:r>
      <w:r w:rsidR="00EC60A5" w:rsidRPr="00C53B3D">
        <w:t>2.2</w:t>
      </w:r>
      <w:r w:rsidR="00B31663" w:rsidRPr="00C53B3D">
        <w:t xml:space="preserve"> </w:t>
      </w:r>
      <w:r w:rsidR="00EC60A5" w:rsidRPr="00C53B3D">
        <w:t>kbps, under MTSI delay-loss</w:t>
      </w:r>
      <w:r w:rsidRPr="00C53B3D">
        <w:t xml:space="preserve"> profiles 1</w:t>
      </w:r>
      <w:r w:rsidR="00363E83" w:rsidRPr="00C53B3D">
        <w:t>…</w:t>
      </w:r>
      <w:r w:rsidRPr="00C53B3D">
        <w:t>6 defined in 3GPP TS 26.114 [13]. Nominal level (-26 dBov) inputs were used.</w:t>
      </w:r>
    </w:p>
    <w:p w14:paraId="211A01E2" w14:textId="77777777" w:rsidR="005910C1" w:rsidRPr="00C53B3D" w:rsidRDefault="005A3081" w:rsidP="00441E93">
      <w:r w:rsidRPr="00C53B3D">
        <w:t xml:space="preserve">Delta and Dynastat </w:t>
      </w:r>
      <w:r w:rsidR="00EC60A5" w:rsidRPr="00C53B3D">
        <w:t xml:space="preserve">labs </w:t>
      </w:r>
      <w:r w:rsidRPr="00C53B3D">
        <w:t>conducted the Finnish language and North American English language tests</w:t>
      </w:r>
      <w:r w:rsidR="00EC60A5" w:rsidRPr="00C53B3D">
        <w:t>,</w:t>
      </w:r>
      <w:r w:rsidRPr="00C53B3D">
        <w:t xml:space="preserve"> respectively.</w:t>
      </w:r>
    </w:p>
    <w:p w14:paraId="7DC711CA" w14:textId="77777777" w:rsidR="005910C1" w:rsidRPr="00C53B3D" w:rsidRDefault="00B113A0" w:rsidP="009E6E8F">
      <w:pPr>
        <w:pStyle w:val="TH"/>
      </w:pPr>
      <w:r w:rsidRPr="00C53B3D">
        <w:lastRenderedPageBreak/>
        <w:pict w14:anchorId="45092CCA">
          <v:shape id="_x0000_i1032" type="#_x0000_t75" style="width:223.1pt;height:181.65pt;visibility:visible" o:bordertopcolor="this" o:borderleftcolor="this" o:borderbottomcolor="this" o:borderrightcolor="this">
            <v:imagedata r:id="rId22" o:title=""/>
            <w10:bordertop type="single" width="4"/>
            <w10:borderleft type="single" width="4"/>
            <w10:borderbottom type="single" width="4"/>
            <w10:borderright type="single" width="4"/>
          </v:shape>
        </w:pict>
      </w:r>
      <w:r w:rsidRPr="00C53B3D">
        <w:pict w14:anchorId="0C08239E">
          <v:shape id="_x0000_i1033" type="#_x0000_t75" style="width:223.1pt;height:181.65pt;visibility:visible" o:bordertopcolor="this" o:borderleftcolor="this" o:borderbottomcolor="this" o:borderrightcolor="this">
            <v:imagedata r:id="rId23" o:title=""/>
            <w10:bordertop type="single" width="4"/>
            <w10:borderleft type="single" width="4"/>
            <w10:borderbottom type="single" width="4"/>
            <w10:borderright type="single" width="4"/>
          </v:shape>
        </w:pict>
      </w:r>
    </w:p>
    <w:p w14:paraId="590278A7"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4EDB8BB0" w14:textId="77777777" w:rsidR="00264271" w:rsidRPr="00C53B3D" w:rsidRDefault="00264271" w:rsidP="00264271">
      <w:pPr>
        <w:pStyle w:val="NF"/>
      </w:pPr>
    </w:p>
    <w:p w14:paraId="578AC3CA" w14:textId="77777777" w:rsidR="005910C1" w:rsidRDefault="005910C1" w:rsidP="00895E45">
      <w:pPr>
        <w:pStyle w:val="TF"/>
      </w:pPr>
      <w:r w:rsidRPr="00C53B3D">
        <w:t xml:space="preserve">Figure 9.3: Experiment N2, </w:t>
      </w:r>
      <w:r w:rsidR="000D5755" w:rsidRPr="00C53B3D">
        <w:t xml:space="preserve">testing </w:t>
      </w:r>
      <w:r w:rsidR="00783FC9" w:rsidRPr="00C53B3D">
        <w:t>EVS-</w:t>
      </w:r>
      <w:r w:rsidR="005A3081" w:rsidRPr="00C53B3D">
        <w:t xml:space="preserve">NB </w:t>
      </w:r>
      <w:r w:rsidR="000D5755" w:rsidRPr="00C53B3D">
        <w:t>clean speech under impaired channel conditions</w:t>
      </w:r>
      <w:r w:rsidR="001A0A1A" w:rsidRPr="00C53B3D">
        <w:t xml:space="preserve"> (a)</w:t>
      </w:r>
      <w:r w:rsidR="000D5755" w:rsidRPr="00C53B3D">
        <w:rPr>
          <w:lang w:eastAsia="ja-JP"/>
        </w:rPr>
        <w:t xml:space="preserve"> </w:t>
      </w:r>
      <w:r w:rsidRPr="00C53B3D">
        <w:t xml:space="preserve">with </w:t>
      </w:r>
      <w:r w:rsidR="00EE47C2" w:rsidRPr="00C53B3D">
        <w:t xml:space="preserve">Finnish </w:t>
      </w:r>
      <w:r w:rsidR="00382047" w:rsidRPr="00C53B3D">
        <w:t xml:space="preserve">language </w:t>
      </w:r>
      <w:r w:rsidR="002A1647" w:rsidRPr="00C53B3D">
        <w:t xml:space="preserve">and </w:t>
      </w:r>
      <w:r w:rsidR="00382047" w:rsidRPr="00C53B3D">
        <w:t xml:space="preserve">(b) </w:t>
      </w:r>
      <w:r w:rsidR="002A1647" w:rsidRPr="00C53B3D">
        <w:t xml:space="preserve">with </w:t>
      </w:r>
      <w:r w:rsidR="00EE47C2" w:rsidRPr="00C53B3D">
        <w:t xml:space="preserve">North American English </w:t>
      </w:r>
      <w:r w:rsidRPr="00C53B3D">
        <w:t>language</w:t>
      </w:r>
    </w:p>
    <w:p w14:paraId="018608F5" w14:textId="77777777" w:rsidR="00895E45" w:rsidRPr="00C53B3D" w:rsidRDefault="00895E45" w:rsidP="00895E45">
      <w:pPr>
        <w:pStyle w:val="FP"/>
      </w:pPr>
    </w:p>
    <w:p w14:paraId="0E125A0D" w14:textId="77777777" w:rsidR="005910C1" w:rsidRPr="00C53B3D" w:rsidRDefault="00B113A0" w:rsidP="009E6E8F">
      <w:pPr>
        <w:pStyle w:val="TH"/>
      </w:pPr>
      <w:r w:rsidRPr="00C53B3D">
        <w:pict w14:anchorId="2F4B1CE5">
          <v:shape id="_x0000_i1034" type="#_x0000_t75" style="width:223.1pt;height:180pt;visibility:visible" o:bordertopcolor="this" o:borderleftcolor="this" o:borderbottomcolor="this" o:borderrightcolor="this">
            <v:imagedata r:id="rId24" o:title=""/>
            <w10:bordertop type="single" width="4"/>
            <w10:borderleft type="single" width="4"/>
            <w10:borderbottom type="single" width="4"/>
            <w10:borderright type="single" width="4"/>
          </v:shape>
        </w:pict>
      </w:r>
      <w:r w:rsidRPr="00C53B3D">
        <w:pict w14:anchorId="6FA05561">
          <v:shape id="_x0000_i1035" type="#_x0000_t75" style="width:223.1pt;height:180pt;visibility:visible" o:bordertopcolor="this" o:borderleftcolor="this" o:borderbottomcolor="this" o:borderrightcolor="this">
            <v:imagedata r:id="rId25" o:title=""/>
            <w10:bordertop type="single" width="4"/>
            <w10:borderleft type="single" width="4"/>
            <w10:borderbottom type="single" width="4"/>
            <w10:borderright type="single" width="4"/>
          </v:shape>
        </w:pict>
      </w:r>
    </w:p>
    <w:p w14:paraId="71155D4B"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5BA8F0E8" w14:textId="77777777" w:rsidR="00264271" w:rsidRPr="00C53B3D" w:rsidRDefault="00264271" w:rsidP="00264271">
      <w:pPr>
        <w:pStyle w:val="NF"/>
      </w:pPr>
    </w:p>
    <w:p w14:paraId="7B2ED0AA" w14:textId="77777777" w:rsidR="000D5755" w:rsidRDefault="000D5755" w:rsidP="00895E45">
      <w:pPr>
        <w:pStyle w:val="TF"/>
      </w:pPr>
      <w:r w:rsidRPr="00C53B3D">
        <w:t xml:space="preserve">Figure 9.4: Experiment N2, testing </w:t>
      </w:r>
      <w:r w:rsidR="00783FC9" w:rsidRPr="00C53B3D">
        <w:t>EVS-</w:t>
      </w:r>
      <w:r w:rsidR="005A3081" w:rsidRPr="00C53B3D">
        <w:t xml:space="preserve">NB </w:t>
      </w:r>
      <w:r w:rsidRPr="00C53B3D">
        <w:t xml:space="preserve">clean speech under impaired channel conditions </w:t>
      </w:r>
      <w:r w:rsidRPr="00C53B3D">
        <w:rPr>
          <w:lang w:eastAsia="ja-JP"/>
        </w:rPr>
        <w:t>including delay/jitter profiles</w:t>
      </w:r>
      <w:r w:rsidRPr="00C53B3D">
        <w:t xml:space="preserve"> </w:t>
      </w:r>
      <w:r w:rsidR="00382047" w:rsidRPr="00C53B3D">
        <w:t xml:space="preserve">(a) </w:t>
      </w:r>
      <w:r w:rsidR="002A1647" w:rsidRPr="00C53B3D">
        <w:t xml:space="preserve">with </w:t>
      </w:r>
      <w:r w:rsidR="004800B4" w:rsidRPr="00C53B3D">
        <w:t xml:space="preserve">Finnish </w:t>
      </w:r>
      <w:r w:rsidR="00382047" w:rsidRPr="00C53B3D">
        <w:t>language</w:t>
      </w:r>
      <w:r w:rsidR="002A1647" w:rsidRPr="00C53B3D">
        <w:t xml:space="preserve"> and </w:t>
      </w:r>
      <w:r w:rsidR="00382047" w:rsidRPr="00C53B3D">
        <w:t xml:space="preserve">(b) with </w:t>
      </w:r>
      <w:r w:rsidR="004800B4" w:rsidRPr="00C53B3D">
        <w:t xml:space="preserve">North American English </w:t>
      </w:r>
      <w:r w:rsidR="002A1647" w:rsidRPr="00C53B3D">
        <w:t>language</w:t>
      </w:r>
    </w:p>
    <w:p w14:paraId="4E080889" w14:textId="77777777" w:rsidR="00895E45" w:rsidRPr="00C53B3D" w:rsidRDefault="00895E45" w:rsidP="00895E45">
      <w:pPr>
        <w:pStyle w:val="FP"/>
      </w:pPr>
    </w:p>
    <w:p w14:paraId="253C5680" w14:textId="77777777" w:rsidR="005A3081" w:rsidRPr="00C53B3D" w:rsidRDefault="005A3081" w:rsidP="009E6E8F">
      <w:r w:rsidRPr="00C53B3D">
        <w:t>T</w:t>
      </w:r>
      <w:r w:rsidR="007B5BEC" w:rsidRPr="00C53B3D">
        <w:t>he t</w:t>
      </w:r>
      <w:r w:rsidRPr="00C53B3D">
        <w:t xml:space="preserve">est results in Figure 9.3 show </w:t>
      </w:r>
      <w:r w:rsidR="00C4128A" w:rsidRPr="00C53B3D">
        <w:t xml:space="preserve">that </w:t>
      </w:r>
      <w:r w:rsidRPr="00C53B3D">
        <w:t>the performance of EVS narrowband mode is NWT G.718 codec across multiple bit rates, under both 3</w:t>
      </w:r>
      <w:r w:rsidR="006200ED">
        <w:t>%</w:t>
      </w:r>
      <w:r w:rsidRPr="00C53B3D">
        <w:t xml:space="preserve"> and 6</w:t>
      </w:r>
      <w:r w:rsidR="006200ED">
        <w:t>%</w:t>
      </w:r>
      <w:r w:rsidRPr="00C53B3D">
        <w:t xml:space="preserve"> </w:t>
      </w:r>
      <w:r w:rsidR="00C4128A" w:rsidRPr="00C53B3D">
        <w:t xml:space="preserve">FER </w:t>
      </w:r>
      <w:r w:rsidRPr="00C53B3D">
        <w:t xml:space="preserve">channel error conditions. </w:t>
      </w:r>
      <w:r w:rsidR="00E704CA" w:rsidRPr="00C53B3D">
        <w:t>Furthermore</w:t>
      </w:r>
      <w:r w:rsidR="000F0C9A" w:rsidRPr="00C53B3D">
        <w:t xml:space="preserve">, </w:t>
      </w:r>
      <w:r w:rsidR="00EC01F1" w:rsidRPr="00C53B3D">
        <w:t>EVS-NB</w:t>
      </w:r>
      <w:r w:rsidR="000F0C9A" w:rsidRPr="00C53B3D">
        <w:t xml:space="preserve"> mode at its lowest bit rate of 5.9 kbps already demonstrates improvement over AMR 12.2 kbps. </w:t>
      </w:r>
    </w:p>
    <w:p w14:paraId="16CF211A" w14:textId="77777777" w:rsidR="001D1916" w:rsidRPr="00C53B3D" w:rsidRDefault="005122E8" w:rsidP="009E6E8F">
      <w:r w:rsidRPr="00C53B3D">
        <w:t xml:space="preserve">The test results of Experiment N2 in Figures 9.3 and 9.4 show a consistent performance advantage for EVS in impaired channel conditions especially when compared to AMR. Figure 9.4 shows that EVS, running at 9.6 kbps, is especially better for delay-loss profile 5 which contains the most severe channel impairments, compared to AMR running at 12.2 kbps. There is a noticeable difference in absolute MOS grades between Finnish and North American English content. </w:t>
      </w:r>
    </w:p>
    <w:p w14:paraId="2335A98E" w14:textId="77777777" w:rsidR="00A36536" w:rsidRPr="00C53B3D" w:rsidRDefault="00A36536" w:rsidP="00A36536">
      <w:pPr>
        <w:pStyle w:val="Heading3"/>
      </w:pPr>
      <w:bookmarkStart w:id="24" w:name="_Toc10451350"/>
      <w:r w:rsidRPr="00C53B3D">
        <w:lastRenderedPageBreak/>
        <w:t>9.1.3</w:t>
      </w:r>
      <w:r w:rsidRPr="00C53B3D">
        <w:tab/>
        <w:t>Experiment N3</w:t>
      </w:r>
      <w:bookmarkEnd w:id="24"/>
    </w:p>
    <w:p w14:paraId="5CB66E85" w14:textId="77777777" w:rsidR="00A36536" w:rsidRPr="00C53B3D" w:rsidRDefault="005A3081" w:rsidP="005851FC">
      <w:pPr>
        <w:pStyle w:val="TH"/>
        <w:jc w:val="left"/>
        <w:rPr>
          <w:rFonts w:ascii="Times New Roman" w:hAnsi="Times New Roman"/>
          <w:b w:val="0"/>
        </w:rPr>
      </w:pPr>
      <w:r w:rsidRPr="00C53B3D">
        <w:rPr>
          <w:rFonts w:ascii="Times New Roman" w:hAnsi="Times New Roman"/>
          <w:b w:val="0"/>
        </w:rPr>
        <w:t>A DCR test was conducted in Experiment N3 to evaluate performance of EVS for noisy speech signal inputs, under both clean and impaired channel conditions of 3</w:t>
      </w:r>
      <w:r w:rsidR="006200ED">
        <w:rPr>
          <w:rFonts w:ascii="Times New Roman" w:hAnsi="Times New Roman"/>
          <w:b w:val="0"/>
        </w:rPr>
        <w:t>%</w:t>
      </w:r>
      <w:r w:rsidRPr="00C53B3D">
        <w:rPr>
          <w:rFonts w:ascii="Times New Roman" w:hAnsi="Times New Roman"/>
          <w:b w:val="0"/>
        </w:rPr>
        <w:t xml:space="preserve"> and 6</w:t>
      </w:r>
      <w:r w:rsidR="006200ED">
        <w:rPr>
          <w:rFonts w:ascii="Times New Roman" w:hAnsi="Times New Roman"/>
          <w:b w:val="0"/>
        </w:rPr>
        <w:t>%</w:t>
      </w:r>
      <w:r w:rsidR="001650A7" w:rsidRPr="00C53B3D">
        <w:rPr>
          <w:rFonts w:ascii="Times New Roman" w:hAnsi="Times New Roman"/>
          <w:b w:val="0"/>
        </w:rPr>
        <w:t xml:space="preserve"> FER</w:t>
      </w:r>
      <w:r w:rsidRPr="00C53B3D">
        <w:rPr>
          <w:rFonts w:ascii="Times New Roman" w:hAnsi="Times New Roman"/>
          <w:b w:val="0"/>
        </w:rPr>
        <w:t>. Car noise mixed with speech at 15</w:t>
      </w:r>
      <w:r w:rsidR="00FE48AC" w:rsidRPr="00C53B3D">
        <w:rPr>
          <w:rFonts w:ascii="Times New Roman" w:hAnsi="Times New Roman"/>
          <w:b w:val="0"/>
        </w:rPr>
        <w:t xml:space="preserve"> </w:t>
      </w:r>
      <w:r w:rsidRPr="00C53B3D">
        <w:rPr>
          <w:rFonts w:ascii="Times New Roman" w:hAnsi="Times New Roman"/>
          <w:b w:val="0"/>
        </w:rPr>
        <w:t xml:space="preserve">dB SNR level (see [21] for details of noisy input signal generation) was used as input. Comparison </w:t>
      </w:r>
      <w:r w:rsidR="008A1BAF" w:rsidRPr="00C53B3D">
        <w:rPr>
          <w:rFonts w:ascii="Times New Roman" w:hAnsi="Times New Roman"/>
          <w:b w:val="0"/>
        </w:rPr>
        <w:t>was done against both AMR and G.</w:t>
      </w:r>
      <w:r w:rsidRPr="00C53B3D">
        <w:rPr>
          <w:rFonts w:ascii="Times New Roman" w:hAnsi="Times New Roman"/>
          <w:b w:val="0"/>
        </w:rPr>
        <w:t>718 codecs. Nominal level (-26 dBov) inputs were used for this test. Delta and Mesaqin</w:t>
      </w:r>
      <w:r w:rsidR="004D0DA4" w:rsidRPr="00C53B3D">
        <w:rPr>
          <w:rFonts w:ascii="Times New Roman" w:hAnsi="Times New Roman"/>
          <w:b w:val="0"/>
        </w:rPr>
        <w:t>.com</w:t>
      </w:r>
      <w:r w:rsidRPr="00C53B3D">
        <w:rPr>
          <w:rFonts w:ascii="Times New Roman" w:hAnsi="Times New Roman"/>
          <w:b w:val="0"/>
        </w:rPr>
        <w:t xml:space="preserve"> </w:t>
      </w:r>
      <w:r w:rsidR="00036535" w:rsidRPr="00C53B3D">
        <w:rPr>
          <w:rFonts w:ascii="Times New Roman" w:hAnsi="Times New Roman"/>
          <w:b w:val="0"/>
        </w:rPr>
        <w:t xml:space="preserve">labs </w:t>
      </w:r>
      <w:r w:rsidRPr="00C53B3D">
        <w:rPr>
          <w:rFonts w:ascii="Times New Roman" w:hAnsi="Times New Roman"/>
          <w:b w:val="0"/>
        </w:rPr>
        <w:t>conducted the tests for Swedish language and French language</w:t>
      </w:r>
      <w:r w:rsidR="00036535" w:rsidRPr="00C53B3D">
        <w:rPr>
          <w:rFonts w:ascii="Times New Roman" w:hAnsi="Times New Roman"/>
          <w:b w:val="0"/>
        </w:rPr>
        <w:t>,</w:t>
      </w:r>
      <w:r w:rsidRPr="00C53B3D">
        <w:rPr>
          <w:rFonts w:ascii="Times New Roman" w:hAnsi="Times New Roman"/>
          <w:b w:val="0"/>
        </w:rPr>
        <w:t xml:space="preserve"> respectively.</w:t>
      </w:r>
    </w:p>
    <w:p w14:paraId="5DBADE86" w14:textId="77777777" w:rsidR="007D0F9D" w:rsidRPr="00C53B3D" w:rsidRDefault="00C00016" w:rsidP="009E6E8F">
      <w:pPr>
        <w:pStyle w:val="TH"/>
      </w:pPr>
      <w:r w:rsidRPr="00C53B3D">
        <w:pict w14:anchorId="74F8626C">
          <v:shape id="_x0000_i1036" type="#_x0000_t75" style="width:223.1pt;height:182.2pt;visibility:visible" o:bordertopcolor="this" o:borderleftcolor="this" o:borderbottomcolor="this" o:borderrightcolor="this">
            <v:imagedata r:id="rId26" o:title=""/>
            <w10:bordertop type="single" width="4"/>
            <w10:borderleft type="single" width="4"/>
            <w10:borderbottom type="single" width="4"/>
            <w10:borderright type="single" width="4"/>
          </v:shape>
        </w:pict>
      </w:r>
      <w:r w:rsidRPr="00C53B3D">
        <w:pict w14:anchorId="77E4B08F">
          <v:shape id="_x0000_i1037" type="#_x0000_t75" style="width:223.1pt;height:182.2pt;visibility:visible" o:bordertopcolor="this" o:borderleftcolor="this" o:borderbottomcolor="this" o:borderrightcolor="this">
            <v:imagedata r:id="rId27" o:title=""/>
            <w10:bordertop type="single" width="4"/>
            <w10:borderleft type="single" width="4"/>
            <w10:borderbottom type="single" width="4"/>
            <w10:borderright type="single" width="4"/>
          </v:shape>
        </w:pict>
      </w:r>
    </w:p>
    <w:p w14:paraId="64F79E55"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0A82130D" w14:textId="77777777" w:rsidR="00264271" w:rsidRPr="00C53B3D" w:rsidRDefault="00264271" w:rsidP="00264271">
      <w:pPr>
        <w:pStyle w:val="NF"/>
      </w:pPr>
    </w:p>
    <w:p w14:paraId="3B2189FA" w14:textId="77777777" w:rsidR="00B0258B" w:rsidRDefault="00B0258B" w:rsidP="00CF06B0">
      <w:pPr>
        <w:pStyle w:val="TF"/>
      </w:pPr>
      <w:r w:rsidRPr="00C53B3D">
        <w:t xml:space="preserve">Figure 9.5: Experiment N3, testing </w:t>
      </w:r>
      <w:r w:rsidR="00783FC9" w:rsidRPr="00C53B3D">
        <w:t>EVS-</w:t>
      </w:r>
      <w:r w:rsidRPr="00C53B3D">
        <w:rPr>
          <w:lang w:eastAsia="ja-JP"/>
        </w:rPr>
        <w:t xml:space="preserve">NB noisy speech </w:t>
      </w:r>
      <w:r w:rsidR="004800B4" w:rsidRPr="00C53B3D">
        <w:rPr>
          <w:color w:val="000000"/>
        </w:rPr>
        <w:t>(</w:t>
      </w:r>
      <w:r w:rsidR="00D21632" w:rsidRPr="00C53B3D">
        <w:rPr>
          <w:color w:val="000000"/>
        </w:rPr>
        <w:t>c</w:t>
      </w:r>
      <w:r w:rsidR="004800B4" w:rsidRPr="00C53B3D">
        <w:rPr>
          <w:color w:val="000000"/>
        </w:rPr>
        <w:t xml:space="preserve">ar noise at </w:t>
      </w:r>
      <w:r w:rsidR="004800B4" w:rsidRPr="00C53B3D">
        <w:rPr>
          <w:color w:val="000000"/>
          <w:lang w:eastAsia="ja-JP"/>
        </w:rPr>
        <w:t>15</w:t>
      </w:r>
      <w:r w:rsidR="004800B4" w:rsidRPr="00C53B3D">
        <w:rPr>
          <w:color w:val="000000"/>
        </w:rPr>
        <w:t xml:space="preserve"> dB SNR)</w:t>
      </w:r>
      <w:r w:rsidR="004800B4" w:rsidRPr="00C53B3D">
        <w:t xml:space="preserve"> </w:t>
      </w:r>
      <w:r w:rsidRPr="00C53B3D">
        <w:rPr>
          <w:lang w:eastAsia="ja-JP"/>
        </w:rPr>
        <w:t xml:space="preserve">under clean channel condition and impaired channel conditions </w:t>
      </w:r>
      <w:r w:rsidR="00382047" w:rsidRPr="00C53B3D">
        <w:t xml:space="preserve">(a) </w:t>
      </w:r>
      <w:r w:rsidRPr="00C53B3D">
        <w:t xml:space="preserve">with </w:t>
      </w:r>
      <w:r w:rsidR="005851FC" w:rsidRPr="00C53B3D">
        <w:t>Swedish</w:t>
      </w:r>
      <w:r w:rsidRPr="00C53B3D">
        <w:t xml:space="preserve"> language</w:t>
      </w:r>
      <w:r w:rsidR="00426AB7" w:rsidRPr="00C53B3D">
        <w:t xml:space="preserve"> and </w:t>
      </w:r>
      <w:r w:rsidR="00382047" w:rsidRPr="00C53B3D">
        <w:t>(b)</w:t>
      </w:r>
      <w:r w:rsidR="00367B46">
        <w:br/>
      </w:r>
      <w:r w:rsidR="00382047" w:rsidRPr="00C53B3D">
        <w:t xml:space="preserve"> with French language</w:t>
      </w:r>
    </w:p>
    <w:p w14:paraId="10B714C3" w14:textId="77777777" w:rsidR="00895E45" w:rsidRPr="00C53B3D" w:rsidRDefault="00895E45" w:rsidP="00895E45">
      <w:pPr>
        <w:pStyle w:val="FP"/>
      </w:pPr>
    </w:p>
    <w:p w14:paraId="5AA4479E" w14:textId="77777777" w:rsidR="00E65B8E" w:rsidRPr="00C53B3D" w:rsidRDefault="005A3081" w:rsidP="00E65B8E">
      <w:r w:rsidRPr="00C53B3D">
        <w:t xml:space="preserve">Figure 9.5 shows consistently superior performance of </w:t>
      </w:r>
      <w:r w:rsidR="00EC01F1" w:rsidRPr="00C53B3D">
        <w:t>EVS-NB</w:t>
      </w:r>
      <w:r w:rsidRPr="00C53B3D">
        <w:t xml:space="preserve"> </w:t>
      </w:r>
      <w:r w:rsidR="00036535" w:rsidRPr="00C53B3D">
        <w:t>for noisy speech inputs over both</w:t>
      </w:r>
      <w:r w:rsidRPr="00C53B3D">
        <w:t xml:space="preserve"> AMR and G.718</w:t>
      </w:r>
      <w:r w:rsidR="00036535" w:rsidRPr="00C53B3D">
        <w:t xml:space="preserve"> codecs. The</w:t>
      </w:r>
      <w:r w:rsidRPr="00C53B3D">
        <w:t xml:space="preserve"> performance improvement is clearly evident across all bitrates tested and across all channel conditions</w:t>
      </w:r>
      <w:r w:rsidR="00F56FEB" w:rsidRPr="00C53B3D">
        <w:t xml:space="preserve"> </w:t>
      </w:r>
      <w:r w:rsidRPr="00C53B3D">
        <w:t>(0</w:t>
      </w:r>
      <w:r w:rsidR="006200ED">
        <w:t> %</w:t>
      </w:r>
      <w:r w:rsidRPr="00C53B3D">
        <w:t>, 3</w:t>
      </w:r>
      <w:r w:rsidR="006200ED">
        <w:t>%</w:t>
      </w:r>
      <w:r w:rsidRPr="00C53B3D">
        <w:t xml:space="preserve"> and 6</w:t>
      </w:r>
      <w:r w:rsidR="006200ED">
        <w:t>%</w:t>
      </w:r>
      <w:r w:rsidRPr="00C53B3D">
        <w:t xml:space="preserve"> </w:t>
      </w:r>
      <w:r w:rsidR="00036535" w:rsidRPr="00C53B3D">
        <w:t xml:space="preserve">FER </w:t>
      </w:r>
      <w:r w:rsidRPr="00C53B3D">
        <w:t>channel errors).</w:t>
      </w:r>
      <w:r w:rsidR="00036535" w:rsidRPr="00C53B3D">
        <w:t xml:space="preserve"> Furthermore</w:t>
      </w:r>
      <w:r w:rsidRPr="00C53B3D">
        <w:t>, it is important to note that the performance gain achieved by EVS is more pronounced under impaired channel conditions as</w:t>
      </w:r>
      <w:r w:rsidR="00036535" w:rsidRPr="00C53B3D">
        <w:t xml:space="preserve"> shown</w:t>
      </w:r>
      <w:r w:rsidRPr="00C53B3D">
        <w:t xml:space="preserve"> in Figure 9.5.</w:t>
      </w:r>
    </w:p>
    <w:p w14:paraId="6B5C5CE0" w14:textId="77777777" w:rsidR="00A36536" w:rsidRPr="00C53B3D" w:rsidRDefault="00A36536" w:rsidP="00A36536">
      <w:pPr>
        <w:pStyle w:val="Heading3"/>
      </w:pPr>
      <w:bookmarkStart w:id="25" w:name="_Toc10451351"/>
      <w:r w:rsidRPr="00C53B3D">
        <w:t>9.1.4</w:t>
      </w:r>
      <w:r w:rsidRPr="00C53B3D">
        <w:tab/>
        <w:t>Experiment N4</w:t>
      </w:r>
      <w:bookmarkEnd w:id="25"/>
    </w:p>
    <w:p w14:paraId="5163ED78" w14:textId="77777777" w:rsidR="00A36536" w:rsidRPr="00C53B3D" w:rsidRDefault="005A3081" w:rsidP="00E65B8E">
      <w:r w:rsidRPr="00C53B3D">
        <w:t xml:space="preserve">Another ACR test was conducted in </w:t>
      </w:r>
      <w:r w:rsidR="00E704CA" w:rsidRPr="00C53B3D">
        <w:t>Experiment</w:t>
      </w:r>
      <w:r w:rsidRPr="00C53B3D">
        <w:t xml:space="preserve"> N4 to evaluate and compare the performance of narrowband mode of EVS codec against AMR for mixed speech/music and music content inputs. This test included both clean channel and impaired channel conditions, as well as delay</w:t>
      </w:r>
      <w:r w:rsidR="00036535" w:rsidRPr="00C53B3D">
        <w:t>-loss</w:t>
      </w:r>
      <w:r w:rsidRPr="00C53B3D">
        <w:t xml:space="preserve"> profiles that simulate the network conditions in a packet switched network. Nominal level (-26 dBov) inputs were used. Delta and Dynastat </w:t>
      </w:r>
      <w:r w:rsidR="00036535" w:rsidRPr="00C53B3D">
        <w:t xml:space="preserve">labs </w:t>
      </w:r>
      <w:r w:rsidRPr="00C53B3D">
        <w:t>conducted the Danish and Latin American Spanish language tests</w:t>
      </w:r>
      <w:r w:rsidR="00036535" w:rsidRPr="00C53B3D">
        <w:t>,</w:t>
      </w:r>
      <w:r w:rsidRPr="00C53B3D">
        <w:t xml:space="preserve"> respectively.</w:t>
      </w:r>
    </w:p>
    <w:p w14:paraId="0199E43F" w14:textId="77777777" w:rsidR="006E2A10" w:rsidRPr="00C53B3D" w:rsidRDefault="00C00016" w:rsidP="009E6E8F">
      <w:pPr>
        <w:pStyle w:val="TH"/>
      </w:pPr>
      <w:r w:rsidRPr="00C53B3D">
        <w:lastRenderedPageBreak/>
        <w:pict w14:anchorId="1B564A5F">
          <v:shape id="_x0000_i1038" type="#_x0000_t75" style="width:223.1pt;height:182.2pt;visibility:visible" o:bordertopcolor="this" o:borderleftcolor="this" o:borderbottomcolor="this" o:borderrightcolor="this">
            <v:imagedata r:id="rId28" o:title=""/>
            <w10:bordertop type="single" width="4"/>
            <w10:borderleft type="single" width="4"/>
            <w10:borderbottom type="single" width="4"/>
            <w10:borderright type="single" width="4"/>
          </v:shape>
        </w:pict>
      </w:r>
      <w:r w:rsidRPr="00C53B3D">
        <w:pict w14:anchorId="586FF20E">
          <v:shape id="_x0000_i1039" type="#_x0000_t75" style="width:223.1pt;height:182.2pt;visibility:visible" o:bordertopcolor="this" o:borderleftcolor="this" o:borderbottomcolor="this" o:borderrightcolor="this">
            <v:imagedata r:id="rId29" o:title=""/>
            <w10:bordertop type="single" width="4"/>
            <w10:borderleft type="single" width="4"/>
            <w10:borderbottom type="single" width="4"/>
            <w10:borderright type="single" width="4"/>
          </v:shape>
        </w:pict>
      </w:r>
    </w:p>
    <w:p w14:paraId="07D5FB97"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372173E6" w14:textId="77777777" w:rsidR="00264271" w:rsidRPr="00C53B3D" w:rsidRDefault="00264271" w:rsidP="00264271">
      <w:pPr>
        <w:pStyle w:val="NF"/>
      </w:pPr>
    </w:p>
    <w:p w14:paraId="19680BB2" w14:textId="77777777" w:rsidR="00EC26E8" w:rsidRDefault="00EC26E8" w:rsidP="00CF06B0">
      <w:pPr>
        <w:pStyle w:val="TF"/>
      </w:pPr>
      <w:r w:rsidRPr="00C53B3D">
        <w:t>Figure 9.</w:t>
      </w:r>
      <w:r w:rsidR="00426AB7" w:rsidRPr="00C53B3D">
        <w:t>6</w:t>
      </w:r>
      <w:r w:rsidRPr="00C53B3D">
        <w:t xml:space="preserve">: Experiment N4, testing </w:t>
      </w:r>
      <w:r w:rsidR="00783FC9" w:rsidRPr="00C53B3D">
        <w:t>EVS-</w:t>
      </w:r>
      <w:r w:rsidRPr="00C53B3D">
        <w:t>NB Mixed content and music under clean channel condition and impaired channel conditions including del</w:t>
      </w:r>
      <w:r w:rsidRPr="00C53B3D">
        <w:rPr>
          <w:lang w:eastAsia="ja-JP"/>
        </w:rPr>
        <w:t>a</w:t>
      </w:r>
      <w:r w:rsidRPr="00C53B3D">
        <w:t xml:space="preserve">y/jitter profiles </w:t>
      </w:r>
      <w:r w:rsidR="00382047" w:rsidRPr="00C53B3D">
        <w:t xml:space="preserve">(a) </w:t>
      </w:r>
      <w:r w:rsidRPr="00C53B3D">
        <w:t xml:space="preserve">with </w:t>
      </w:r>
      <w:r w:rsidR="004E0592" w:rsidRPr="00C53B3D">
        <w:t>D</w:t>
      </w:r>
      <w:r w:rsidRPr="00C53B3D">
        <w:t>anish language</w:t>
      </w:r>
      <w:r w:rsidR="00382047" w:rsidRPr="00C53B3D">
        <w:t xml:space="preserve"> and (b) with </w:t>
      </w:r>
      <w:r w:rsidR="002F5647" w:rsidRPr="00C53B3D">
        <w:t xml:space="preserve">LA </w:t>
      </w:r>
      <w:r w:rsidR="00382047" w:rsidRPr="00C53B3D">
        <w:t>Spanish language</w:t>
      </w:r>
    </w:p>
    <w:p w14:paraId="4795723F" w14:textId="77777777" w:rsidR="00895E45" w:rsidRPr="00C53B3D" w:rsidRDefault="00895E45" w:rsidP="00895E45">
      <w:pPr>
        <w:pStyle w:val="FP"/>
      </w:pPr>
    </w:p>
    <w:p w14:paraId="4B4CB8C6" w14:textId="77777777" w:rsidR="00EC26E8" w:rsidRPr="00C53B3D" w:rsidRDefault="00C00016" w:rsidP="009E6E8F">
      <w:pPr>
        <w:pStyle w:val="TH"/>
      </w:pPr>
      <w:r w:rsidRPr="00C53B3D">
        <w:pict w14:anchorId="59A5F13B">
          <v:shape id="_x0000_i1040" type="#_x0000_t75" style="width:223.1pt;height:182.75pt;visibility:visible" o:bordertopcolor="this" o:borderleftcolor="this" o:borderbottomcolor="this" o:borderrightcolor="this">
            <v:imagedata r:id="rId30" o:title=""/>
            <w10:bordertop type="single" width="4"/>
            <w10:borderleft type="single" width="4"/>
            <w10:borderbottom type="single" width="4"/>
            <w10:borderright type="single" width="4"/>
          </v:shape>
        </w:pict>
      </w:r>
      <w:r w:rsidRPr="00C53B3D">
        <w:pict w14:anchorId="4E243EB9">
          <v:shape id="_x0000_i1041" type="#_x0000_t75" style="width:223.1pt;height:182.75pt;visibility:visible" o:bordertopcolor="this" o:borderleftcolor="this" o:borderbottomcolor="this" o:borderrightcolor="this">
            <v:imagedata r:id="rId31" o:title=""/>
            <w10:bordertop type="single" width="4"/>
            <w10:borderleft type="single" width="4"/>
            <w10:borderbottom type="single" width="4"/>
            <w10:borderright type="single" width="4"/>
          </v:shape>
        </w:pict>
      </w:r>
    </w:p>
    <w:p w14:paraId="59594E42"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521C1B02" w14:textId="77777777" w:rsidR="00264271" w:rsidRPr="00C53B3D" w:rsidRDefault="00264271" w:rsidP="00264271">
      <w:pPr>
        <w:pStyle w:val="NF"/>
      </w:pPr>
    </w:p>
    <w:p w14:paraId="1B44FE2F" w14:textId="77777777" w:rsidR="00382047" w:rsidRDefault="00A8386A" w:rsidP="00CF06B0">
      <w:pPr>
        <w:pStyle w:val="TF"/>
      </w:pPr>
      <w:r w:rsidRPr="00C53B3D">
        <w:t>Figure 9.</w:t>
      </w:r>
      <w:r w:rsidR="00D22288" w:rsidRPr="00C53B3D">
        <w:t>7</w:t>
      </w:r>
      <w:r w:rsidRPr="00C53B3D">
        <w:t xml:space="preserve">: Experiment N4, testing </w:t>
      </w:r>
      <w:r w:rsidR="00783FC9" w:rsidRPr="00C53B3D">
        <w:t>EVS-</w:t>
      </w:r>
      <w:r w:rsidRPr="00C53B3D">
        <w:t>NB Mixed content and music under clean channel condition and impaired channel conditions including del</w:t>
      </w:r>
      <w:r w:rsidRPr="00C53B3D">
        <w:rPr>
          <w:lang w:eastAsia="ja-JP"/>
        </w:rPr>
        <w:t>a</w:t>
      </w:r>
      <w:r w:rsidRPr="00C53B3D">
        <w:t xml:space="preserve">y/jitter profiles </w:t>
      </w:r>
      <w:r w:rsidR="00382047" w:rsidRPr="00C53B3D">
        <w:t xml:space="preserve">(a) </w:t>
      </w:r>
      <w:r w:rsidRPr="00C53B3D">
        <w:t xml:space="preserve">with </w:t>
      </w:r>
      <w:r w:rsidR="00382047" w:rsidRPr="00C53B3D">
        <w:t xml:space="preserve">Danish language </w:t>
      </w:r>
      <w:r w:rsidRPr="00C53B3D">
        <w:t xml:space="preserve">and </w:t>
      </w:r>
      <w:r w:rsidR="00382047" w:rsidRPr="00C53B3D">
        <w:t xml:space="preserve">(b) </w:t>
      </w:r>
      <w:r w:rsidRPr="00C53B3D">
        <w:t xml:space="preserve">with </w:t>
      </w:r>
      <w:r w:rsidR="002F5647" w:rsidRPr="00C53B3D">
        <w:t xml:space="preserve">LA </w:t>
      </w:r>
      <w:r w:rsidRPr="00C53B3D">
        <w:t>Spanish language</w:t>
      </w:r>
    </w:p>
    <w:p w14:paraId="40D81E7A" w14:textId="77777777" w:rsidR="00895E45" w:rsidRPr="00C53B3D" w:rsidRDefault="00895E45" w:rsidP="00895E45">
      <w:pPr>
        <w:pStyle w:val="FP"/>
      </w:pPr>
    </w:p>
    <w:p w14:paraId="3E15FA26" w14:textId="77777777" w:rsidR="005A3081" w:rsidRPr="00C53B3D" w:rsidRDefault="005A3081" w:rsidP="009E6E8F">
      <w:r w:rsidRPr="00C53B3D">
        <w:t>Results of Experiment N4 in Figure 9.6 show superior performance of EVS narrowband modes compared to AMR across all bitrates. Under impaired channel conditions, the subjective performance gain offered by EVS over AMR for mixed and music content input is consistently more than 0.4 MOS across all bitrates and both languages tested in Experiment N4. Note that in certain cases, the improvement offered by EVS is as high as 0.8 MOS as shown in Figure 9.6.</w:t>
      </w:r>
    </w:p>
    <w:p w14:paraId="6C2A56BF" w14:textId="77777777" w:rsidR="005A3081" w:rsidRPr="00C53B3D" w:rsidRDefault="005A3081" w:rsidP="009E6E8F">
      <w:r w:rsidRPr="00C53B3D">
        <w:t>In Figure 9.7, performance of EVS narrowband at 9.6</w:t>
      </w:r>
      <w:r w:rsidR="00F56FEB" w:rsidRPr="00C53B3D">
        <w:t xml:space="preserve"> </w:t>
      </w:r>
      <w:r w:rsidRPr="00C53B3D">
        <w:t>kbps bitrate</w:t>
      </w:r>
      <w:r w:rsidR="00B75B14" w:rsidRPr="00C53B3D">
        <w:t xml:space="preserve"> (with EVS JBM)</w:t>
      </w:r>
      <w:r w:rsidRPr="00C53B3D">
        <w:t xml:space="preserve"> is compared to AMR 12.2 kbps bitrate </w:t>
      </w:r>
      <w:r w:rsidR="00B75B14" w:rsidRPr="00C53B3D">
        <w:t xml:space="preserve">(with JBM simulation) </w:t>
      </w:r>
      <w:r w:rsidRPr="00C53B3D">
        <w:t>under impaired channel conditions, using MTSI delay</w:t>
      </w:r>
      <w:r w:rsidR="00036535" w:rsidRPr="00C53B3D">
        <w:t>-loss</w:t>
      </w:r>
      <w:r w:rsidRPr="00C53B3D">
        <w:t xml:space="preserve"> profiles defined in 3GPP TS 26.114 [13]. This indicates the superior performance gain of EVS narrowband mode over AMR across all six delay</w:t>
      </w:r>
      <w:r w:rsidR="00036535" w:rsidRPr="00C53B3D">
        <w:t>-loss</w:t>
      </w:r>
      <w:r w:rsidRPr="00C53B3D">
        <w:t xml:space="preserve"> profiles, for mixed and music content inputs. </w:t>
      </w:r>
    </w:p>
    <w:p w14:paraId="2F4EE083" w14:textId="77777777" w:rsidR="00EC26E8" w:rsidRPr="00C53B3D" w:rsidRDefault="00085D28" w:rsidP="00EC26E8">
      <w:r w:rsidRPr="00C53B3D">
        <w:t>Note that Figure 9.7 compares EVS at 9.6 kbps with AMR at 12.2 kbps. EVS at 9.6 and 13.2 kbps gets close to transparency and performs as well as G.711 (G.711 results are not shown in the graphs, see</w:t>
      </w:r>
      <w:r w:rsidR="002057C7" w:rsidRPr="00C53B3D">
        <w:t xml:space="preserve"> attachment</w:t>
      </w:r>
      <w:r w:rsidRPr="00C53B3D">
        <w:t xml:space="preserve">). </w:t>
      </w:r>
    </w:p>
    <w:p w14:paraId="0007D6A3" w14:textId="77777777" w:rsidR="005A0E62" w:rsidRPr="00C53B3D" w:rsidRDefault="005A0E62" w:rsidP="005A0E62">
      <w:pPr>
        <w:pStyle w:val="Heading2"/>
      </w:pPr>
      <w:bookmarkStart w:id="26" w:name="_Toc10451352"/>
      <w:r w:rsidRPr="00C53B3D">
        <w:lastRenderedPageBreak/>
        <w:t>9.2</w:t>
      </w:r>
      <w:r w:rsidRPr="00C53B3D">
        <w:tab/>
      </w:r>
      <w:r w:rsidR="00CC7CCC" w:rsidRPr="00C53B3D">
        <w:t xml:space="preserve">NB </w:t>
      </w:r>
      <w:r w:rsidRPr="00C53B3D">
        <w:t>Characterization Tests</w:t>
      </w:r>
      <w:bookmarkEnd w:id="26"/>
    </w:p>
    <w:p w14:paraId="47C1E4E9" w14:textId="77777777" w:rsidR="009E6E8F" w:rsidRDefault="009E6E8F" w:rsidP="009E6E8F">
      <w:pPr>
        <w:pStyle w:val="Heading3"/>
      </w:pPr>
      <w:bookmarkStart w:id="27" w:name="_Toc10451353"/>
      <w:r w:rsidRPr="00C53B3D">
        <w:t>9.2.</w:t>
      </w:r>
      <w:r>
        <w:t>0</w:t>
      </w:r>
      <w:r w:rsidRPr="00C53B3D">
        <w:tab/>
      </w:r>
      <w:r w:rsidR="00067948">
        <w:t>List of experiments in the narrowband telephone bandwidth</w:t>
      </w:r>
      <w:bookmarkEnd w:id="27"/>
    </w:p>
    <w:p w14:paraId="7477933D" w14:textId="77777777" w:rsidR="00E44718" w:rsidRPr="00C53B3D" w:rsidRDefault="00E44718" w:rsidP="00E44718">
      <w:r w:rsidRPr="00C53B3D">
        <w:t>In characterization phase, four experiments, N1, N2, N3, N4 were designed to evaluate the performance of the EVS codec in narrowband</w:t>
      </w:r>
      <w:r w:rsidR="00367B46">
        <w:t>:</w:t>
      </w:r>
    </w:p>
    <w:p w14:paraId="2A587569" w14:textId="77777777" w:rsidR="00E44718" w:rsidRPr="00C53B3D" w:rsidRDefault="00367B46" w:rsidP="009E6E8F">
      <w:pPr>
        <w:pStyle w:val="B1"/>
        <w:rPr>
          <w:lang w:eastAsia="ja-JP"/>
        </w:rPr>
      </w:pPr>
      <w:r>
        <w:t>-</w:t>
      </w:r>
      <w:r>
        <w:tab/>
      </w:r>
      <w:r w:rsidR="00E44718" w:rsidRPr="00C53B3D">
        <w:t>Experiment</w:t>
      </w:r>
      <w:r w:rsidR="00E44718" w:rsidRPr="00C53B3D">
        <w:rPr>
          <w:rFonts w:hint="eastAsia"/>
          <w:lang w:eastAsia="ja-JP"/>
        </w:rPr>
        <w:t xml:space="preserve"> N1</w:t>
      </w:r>
      <w:r w:rsidR="006E2B1B" w:rsidRPr="00C53B3D">
        <w:rPr>
          <w:lang w:eastAsia="ja-JP"/>
        </w:rPr>
        <w:t xml:space="preserve"> (ACR): NB clean speech in Finnish language to evaluate rate switching, tandeming and JBM</w:t>
      </w:r>
      <w:r>
        <w:rPr>
          <w:lang w:eastAsia="ja-JP"/>
        </w:rPr>
        <w:t>.</w:t>
      </w:r>
    </w:p>
    <w:p w14:paraId="1E9D0680" w14:textId="77777777" w:rsidR="00E44718" w:rsidRPr="00C53B3D" w:rsidRDefault="00367B46" w:rsidP="009E6E8F">
      <w:pPr>
        <w:pStyle w:val="B1"/>
        <w:rPr>
          <w:lang w:eastAsia="ja-JP"/>
        </w:rPr>
      </w:pPr>
      <w:r>
        <w:t>-</w:t>
      </w:r>
      <w:r>
        <w:tab/>
      </w:r>
      <w:r w:rsidR="00E44718" w:rsidRPr="00C53B3D">
        <w:t xml:space="preserve">Experiment </w:t>
      </w:r>
      <w:r w:rsidR="00E44718" w:rsidRPr="00C53B3D">
        <w:rPr>
          <w:rFonts w:hint="eastAsia"/>
        </w:rPr>
        <w:t>N2</w:t>
      </w:r>
      <w:r w:rsidR="006E2B1B" w:rsidRPr="00C53B3D">
        <w:t xml:space="preserve"> (DCR): NB speech in North American English language under street background noise at 20 dB SNR to evaluate rate switching, untested conditions in selection testing, and tandeming</w:t>
      </w:r>
      <w:r>
        <w:t>.</w:t>
      </w:r>
    </w:p>
    <w:p w14:paraId="090F2FAD" w14:textId="77777777" w:rsidR="00E44718" w:rsidRPr="00C53B3D" w:rsidRDefault="00367B46" w:rsidP="009E6E8F">
      <w:pPr>
        <w:pStyle w:val="B1"/>
        <w:rPr>
          <w:color w:val="000000"/>
        </w:rPr>
      </w:pPr>
      <w:r>
        <w:t>-</w:t>
      </w:r>
      <w:r>
        <w:tab/>
      </w:r>
      <w:r w:rsidR="00E44718" w:rsidRPr="00C53B3D">
        <w:t xml:space="preserve">Experiment </w:t>
      </w:r>
      <w:r w:rsidR="00E44718" w:rsidRPr="00C53B3D">
        <w:rPr>
          <w:lang w:eastAsia="ja-JP"/>
        </w:rPr>
        <w:t>N3</w:t>
      </w:r>
      <w:r w:rsidR="006E2B1B" w:rsidRPr="00C53B3D">
        <w:rPr>
          <w:lang w:eastAsia="ja-JP"/>
        </w:rPr>
        <w:t xml:space="preserve"> (DCR): NB speech in French language under street background noise at 25 dB</w:t>
      </w:r>
      <w:r w:rsidR="00F214E5" w:rsidRPr="00C53B3D">
        <w:rPr>
          <w:lang w:eastAsia="ja-JP"/>
        </w:rPr>
        <w:t xml:space="preserve"> with impaired channels at high FER</w:t>
      </w:r>
      <w:r>
        <w:rPr>
          <w:lang w:eastAsia="ja-JP"/>
        </w:rPr>
        <w:t>.</w:t>
      </w:r>
    </w:p>
    <w:p w14:paraId="26A4A4CA" w14:textId="77777777" w:rsidR="005A0E62" w:rsidRPr="00C53B3D" w:rsidRDefault="00367B46" w:rsidP="009E6E8F">
      <w:pPr>
        <w:pStyle w:val="B1"/>
      </w:pPr>
      <w:r>
        <w:t>-</w:t>
      </w:r>
      <w:r>
        <w:tab/>
      </w:r>
      <w:r w:rsidR="00E44718" w:rsidRPr="00C53B3D">
        <w:t>Experiment N4</w:t>
      </w:r>
      <w:r w:rsidR="00F214E5" w:rsidRPr="00C53B3D">
        <w:t xml:space="preserve"> (ACR): NB music and mixed content in Danish language to evaluate rate switching and untested conditions in selection phase</w:t>
      </w:r>
      <w:r>
        <w:t>.</w:t>
      </w:r>
    </w:p>
    <w:p w14:paraId="1552A1EB" w14:textId="77777777" w:rsidR="00A36536" w:rsidRPr="00C53B3D" w:rsidRDefault="00A36536" w:rsidP="00A36536">
      <w:pPr>
        <w:pStyle w:val="Heading3"/>
      </w:pPr>
      <w:bookmarkStart w:id="28" w:name="_Toc10451354"/>
      <w:r w:rsidRPr="00C53B3D">
        <w:t>9.2.1</w:t>
      </w:r>
      <w:r w:rsidRPr="00C53B3D">
        <w:tab/>
        <w:t>Experiment N1</w:t>
      </w:r>
      <w:bookmarkEnd w:id="28"/>
    </w:p>
    <w:p w14:paraId="1E1A6141" w14:textId="77777777" w:rsidR="00273D8D" w:rsidRPr="00C53B3D" w:rsidRDefault="005A3081" w:rsidP="005A0E62">
      <w:r w:rsidRPr="00C53B3D">
        <w:t xml:space="preserve">The purpose of this experiment was to evaluate the performance of the EVS codec in narrowband mode with respect to AMR codec, with clean speech inputs of different levels, under </w:t>
      </w:r>
      <w:r w:rsidR="00B36FCC" w:rsidRPr="00C53B3D">
        <w:t>clean</w:t>
      </w:r>
      <w:r w:rsidRPr="00C53B3D">
        <w:t xml:space="preserve"> and impaired channel conditions, rate switching, tandeming and JBM conditions. ACR test was conducted in Finnish Language by Delta</w:t>
      </w:r>
      <w:r w:rsidR="00B36FCC" w:rsidRPr="00C53B3D">
        <w:t xml:space="preserve"> lab</w:t>
      </w:r>
      <w:r w:rsidRPr="00C53B3D">
        <w:t>.</w:t>
      </w:r>
    </w:p>
    <w:p w14:paraId="7511CCE2" w14:textId="77777777" w:rsidR="00E44718" w:rsidRPr="00C53B3D" w:rsidRDefault="00040A8E" w:rsidP="00067948">
      <w:pPr>
        <w:pStyle w:val="TH"/>
      </w:pPr>
      <w:r w:rsidRPr="00C53B3D">
        <w:pict w14:anchorId="5F871453">
          <v:shape id="_x0000_i1042" type="#_x0000_t75" style="width:243.25pt;height:175.65pt;visibility:visible" o:bordertopcolor="this" o:borderleftcolor="this" o:borderbottomcolor="this" o:borderrightcolor="this">
            <v:imagedata r:id="rId32" o:title=""/>
            <w10:bordertop type="single" width="4"/>
            <w10:borderleft type="single" width="4"/>
            <w10:borderbottom type="single" width="4"/>
            <w10:borderright type="single" width="4"/>
          </v:shape>
        </w:pict>
      </w:r>
      <w:r w:rsidR="002057C7" w:rsidRPr="00C53B3D">
        <w:pict w14:anchorId="5C239B2D">
          <v:shape id="_x0000_i1043" type="#_x0000_t75" style="width:214.9pt;height:178.35pt;visibility:visible" o:bordertopcolor="this" o:borderleftcolor="this" o:borderbottomcolor="this" o:borderrightcolor="this">
            <v:imagedata r:id="rId33" o:title=""/>
            <w10:bordertop type="single" width="4"/>
            <w10:borderleft type="single" width="4"/>
            <w10:borderbottom type="single" width="4"/>
            <w10:borderright type="single" width="4"/>
          </v:shape>
        </w:pict>
      </w:r>
    </w:p>
    <w:p w14:paraId="46EDE4E0"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2F723912" w14:textId="77777777" w:rsidR="00264271" w:rsidRPr="00C53B3D" w:rsidRDefault="00264271" w:rsidP="00264271">
      <w:pPr>
        <w:pStyle w:val="NF"/>
      </w:pPr>
    </w:p>
    <w:p w14:paraId="4C043D42" w14:textId="77777777" w:rsidR="00A36536" w:rsidRDefault="00D91272" w:rsidP="00895E45">
      <w:pPr>
        <w:pStyle w:val="TF"/>
      </w:pPr>
      <w:r w:rsidRPr="00C53B3D">
        <w:t xml:space="preserve">Figure 9.8: Experiment N1, testing </w:t>
      </w:r>
      <w:r w:rsidR="00783FC9" w:rsidRPr="00C53B3D">
        <w:t>EVS-</w:t>
      </w:r>
      <w:r w:rsidR="00635CD7" w:rsidRPr="00C53B3D">
        <w:t xml:space="preserve">NB clean speech </w:t>
      </w:r>
      <w:r w:rsidR="005A3081" w:rsidRPr="00C53B3D">
        <w:t>under impaired channel condition with delay-loss profiles</w:t>
      </w:r>
      <w:r w:rsidR="002057C7" w:rsidRPr="00C53B3D">
        <w:t xml:space="preserve"> and 3</w:t>
      </w:r>
      <w:r w:rsidR="006200ED">
        <w:t>%</w:t>
      </w:r>
      <w:r w:rsidR="002057C7" w:rsidRPr="00C53B3D">
        <w:t xml:space="preserve"> and 6</w:t>
      </w:r>
      <w:r w:rsidR="006200ED">
        <w:t>%</w:t>
      </w:r>
      <w:r w:rsidR="002057C7" w:rsidRPr="00C53B3D">
        <w:t xml:space="preserve"> FER</w:t>
      </w:r>
      <w:r w:rsidR="005A3081" w:rsidRPr="00C53B3D">
        <w:t xml:space="preserve">, </w:t>
      </w:r>
      <w:r w:rsidRPr="00C53B3D">
        <w:t>with Finnish language</w:t>
      </w:r>
    </w:p>
    <w:p w14:paraId="59AEDF06" w14:textId="77777777" w:rsidR="00895E45" w:rsidRPr="00C53B3D" w:rsidRDefault="00895E45" w:rsidP="00895E45">
      <w:pPr>
        <w:pStyle w:val="FP"/>
      </w:pPr>
    </w:p>
    <w:p w14:paraId="24AEBF0D" w14:textId="77777777" w:rsidR="00273D8D" w:rsidRPr="00C53B3D" w:rsidRDefault="007417D6" w:rsidP="00067948">
      <w:pPr>
        <w:pStyle w:val="TH"/>
      </w:pPr>
      <w:r w:rsidRPr="00C53B3D">
        <w:lastRenderedPageBreak/>
        <w:pict w14:anchorId="5D05042F">
          <v:shape id="_x0000_i1044" type="#_x0000_t75" style="width:228.55pt;height:189.25pt;visibility:visible" o:bordertopcolor="this" o:borderleftcolor="this" o:borderbottomcolor="this" o:borderrightcolor="this">
            <v:imagedata r:id="rId34" o:title=""/>
            <w10:bordertop type="single" width="4"/>
            <w10:borderleft type="single" width="4"/>
            <w10:borderbottom type="single" width="4"/>
            <w10:borderright type="single" width="4"/>
          </v:shape>
        </w:pict>
      </w:r>
    </w:p>
    <w:p w14:paraId="5EE40F57" w14:textId="77777777" w:rsidR="00E44718" w:rsidRDefault="00D91272" w:rsidP="00067948">
      <w:pPr>
        <w:pStyle w:val="TF"/>
      </w:pPr>
      <w:r w:rsidRPr="00C53B3D">
        <w:t xml:space="preserve">Figure 9.9: Experiment N1, testing </w:t>
      </w:r>
      <w:r w:rsidR="00783FC9" w:rsidRPr="00C53B3D">
        <w:t>EVS-</w:t>
      </w:r>
      <w:r w:rsidR="00635CD7" w:rsidRPr="00C53B3D">
        <w:t xml:space="preserve">NB clean speech </w:t>
      </w:r>
      <w:r w:rsidR="002057C7" w:rsidRPr="00C53B3D">
        <w:t>at various input levels</w:t>
      </w:r>
      <w:r w:rsidR="005A3081" w:rsidRPr="00C53B3D">
        <w:t xml:space="preserve"> </w:t>
      </w:r>
      <w:r w:rsidRPr="00C53B3D">
        <w:t>with Finnish language</w:t>
      </w:r>
    </w:p>
    <w:p w14:paraId="6E2D7098" w14:textId="77777777" w:rsidR="005B05E9" w:rsidRPr="00C53B3D" w:rsidRDefault="005B05E9" w:rsidP="005B05E9">
      <w:pPr>
        <w:pStyle w:val="FP"/>
      </w:pPr>
    </w:p>
    <w:p w14:paraId="604557F3" w14:textId="77777777" w:rsidR="00273D8D" w:rsidRPr="00C53B3D" w:rsidRDefault="00065703" w:rsidP="00067948">
      <w:pPr>
        <w:pStyle w:val="TH"/>
      </w:pPr>
      <w:r w:rsidRPr="00C53B3D">
        <w:pict w14:anchorId="247E5C10">
          <v:shape id="_x0000_i1045" type="#_x0000_t75" style="width:254.75pt;height:234.55pt;visibility:visible" o:bordertopcolor="this" o:borderleftcolor="this" o:borderbottomcolor="this" o:borderrightcolor="this">
            <v:imagedata r:id="rId35" o:title=""/>
            <w10:bordertop type="double" width="4"/>
            <w10:borderleft type="double" width="4"/>
            <w10:borderbottom type="double" width="4"/>
            <w10:borderright type="double" width="4"/>
          </v:shape>
        </w:pict>
      </w:r>
    </w:p>
    <w:p w14:paraId="5F4BF24C" w14:textId="77777777" w:rsidR="00273D8D" w:rsidRDefault="00D91272" w:rsidP="00067948">
      <w:pPr>
        <w:pStyle w:val="TF"/>
      </w:pPr>
      <w:r w:rsidRPr="00C53B3D">
        <w:t xml:space="preserve">Figure 9.10: Experiment N1, testing </w:t>
      </w:r>
      <w:r w:rsidR="00783FC9" w:rsidRPr="00C53B3D">
        <w:t>EVS-</w:t>
      </w:r>
      <w:r w:rsidR="00635CD7" w:rsidRPr="00C53B3D">
        <w:t xml:space="preserve">NB clean speech </w:t>
      </w:r>
      <w:r w:rsidRPr="00C53B3D">
        <w:t>with Finnish language</w:t>
      </w:r>
    </w:p>
    <w:p w14:paraId="7F9B3276" w14:textId="77777777" w:rsidR="005B05E9" w:rsidRPr="00C53B3D" w:rsidRDefault="005B05E9" w:rsidP="005B05E9">
      <w:pPr>
        <w:pStyle w:val="FP"/>
      </w:pPr>
    </w:p>
    <w:p w14:paraId="7FEBC56F" w14:textId="77777777" w:rsidR="005A3081" w:rsidRPr="00C53B3D" w:rsidRDefault="005A3081" w:rsidP="00067948">
      <w:r w:rsidRPr="00C53B3D">
        <w:t>Figure 9.8</w:t>
      </w:r>
      <w:r w:rsidR="005D1315" w:rsidRPr="00C53B3D">
        <w:t>(a)</w:t>
      </w:r>
      <w:r w:rsidRPr="00C53B3D">
        <w:t xml:space="preserve"> shows results similar to Figure 9.4 where EVS narrowband mode </w:t>
      </w:r>
      <w:r w:rsidR="002D460E">
        <w:t>s</w:t>
      </w:r>
      <w:r w:rsidRPr="00C53B3D">
        <w:t>cores consistently over AMR under impaired channel conditions simulated by MTSI delay</w:t>
      </w:r>
      <w:r w:rsidR="00B36FCC" w:rsidRPr="00C53B3D">
        <w:t>-loss profiles 1…</w:t>
      </w:r>
      <w:r w:rsidRPr="00C53B3D">
        <w:t xml:space="preserve">6. In case of profile 5, the subjective performance gain offered by </w:t>
      </w:r>
      <w:r w:rsidR="00EC01F1" w:rsidRPr="00C53B3D">
        <w:t>EVS-NB</w:t>
      </w:r>
      <w:r w:rsidRPr="00C53B3D">
        <w:t xml:space="preserve"> over AMR is close to 0.9 MOS.</w:t>
      </w:r>
    </w:p>
    <w:p w14:paraId="13023B2C" w14:textId="77777777" w:rsidR="005A3081" w:rsidRPr="00C53B3D" w:rsidRDefault="00E704CA" w:rsidP="00067948">
      <w:r w:rsidRPr="00C53B3D">
        <w:t>Comparison</w:t>
      </w:r>
      <w:r w:rsidR="005A3081" w:rsidRPr="00C53B3D">
        <w:t xml:space="preserve"> of EVS rateswitching conditions (switching among EVS narrowband rates 7.2, 8.0. 9.6 and 13.2 kbps) with AMR 7.4</w:t>
      </w:r>
      <w:r w:rsidR="00C0791A" w:rsidRPr="00C53B3D">
        <w:t xml:space="preserve"> </w:t>
      </w:r>
      <w:r w:rsidR="005A3081" w:rsidRPr="00C53B3D">
        <w:t>kbps DTX off is shown in Figure 9.</w:t>
      </w:r>
      <w:r w:rsidR="005D1315" w:rsidRPr="00C53B3D">
        <w:t>8(b)</w:t>
      </w:r>
      <w:r w:rsidR="005A3081" w:rsidRPr="00C53B3D">
        <w:t>, under both clean and impaired channel conditions 3</w:t>
      </w:r>
      <w:r w:rsidR="006200ED">
        <w:t> %</w:t>
      </w:r>
      <w:r w:rsidR="005A3081" w:rsidRPr="00C53B3D">
        <w:t xml:space="preserve"> and 6</w:t>
      </w:r>
      <w:r w:rsidR="006200ED">
        <w:t> %</w:t>
      </w:r>
      <w:r w:rsidR="00B36FCC" w:rsidRPr="00C53B3D">
        <w:t xml:space="preserve"> FER</w:t>
      </w:r>
      <w:r w:rsidR="005A3081" w:rsidRPr="00C53B3D">
        <w:t>.</w:t>
      </w:r>
      <w:r>
        <w:t xml:space="preserve"> </w:t>
      </w:r>
      <w:r w:rsidR="005A3081" w:rsidRPr="00C53B3D">
        <w:t xml:space="preserve">This </w:t>
      </w:r>
      <w:r w:rsidRPr="00C53B3D">
        <w:t>comparison</w:t>
      </w:r>
      <w:r w:rsidR="005A3081" w:rsidRPr="00C53B3D">
        <w:t xml:space="preserve"> is shown for different levels of clean input speech, i.e. </w:t>
      </w:r>
      <w:r w:rsidR="0053047C" w:rsidRPr="00C53B3D">
        <w:t>l</w:t>
      </w:r>
      <w:r w:rsidR="005A3081" w:rsidRPr="00C53B3D">
        <w:t>ow (-36 dBov)</w:t>
      </w:r>
      <w:r w:rsidR="002E7AAD">
        <w:t>,</w:t>
      </w:r>
      <w:r w:rsidR="005A3081" w:rsidRPr="00C53B3D">
        <w:t xml:space="preserve"> </w:t>
      </w:r>
      <w:r w:rsidR="0053047C" w:rsidRPr="00C53B3D">
        <w:t>n</w:t>
      </w:r>
      <w:r w:rsidR="005A3081" w:rsidRPr="00C53B3D">
        <w:t xml:space="preserve">ominal (-26 dBov) and </w:t>
      </w:r>
      <w:r w:rsidR="0053047C" w:rsidRPr="00C53B3D">
        <w:t>h</w:t>
      </w:r>
      <w:r w:rsidR="005A3081" w:rsidRPr="00C53B3D">
        <w:t xml:space="preserve">igh (-16 dBov). </w:t>
      </w:r>
      <w:r w:rsidR="00EC01F1" w:rsidRPr="00C53B3D">
        <w:t>EVS-NB</w:t>
      </w:r>
      <w:r w:rsidR="005A3081" w:rsidRPr="00C53B3D">
        <w:t xml:space="preserve"> rate</w:t>
      </w:r>
      <w:r w:rsidR="00B36FCC" w:rsidRPr="00C53B3D">
        <w:t xml:space="preserve"> </w:t>
      </w:r>
      <w:r w:rsidR="005A3081" w:rsidRPr="00C53B3D">
        <w:t xml:space="preserve">switching in both DTX on and DTX off cases offer statistically similar subjective performance. However, these </w:t>
      </w:r>
      <w:r w:rsidR="00B36FCC" w:rsidRPr="00C53B3D">
        <w:t xml:space="preserve">EVS cases </w:t>
      </w:r>
      <w:r w:rsidR="005A3081" w:rsidRPr="00C53B3D">
        <w:t>far exceed the subjective performance of AMR 7.4</w:t>
      </w:r>
      <w:r w:rsidR="00B31663" w:rsidRPr="00C53B3D">
        <w:t xml:space="preserve"> </w:t>
      </w:r>
      <w:r w:rsidR="005A3081" w:rsidRPr="00C53B3D">
        <w:t>kbps across all channel conditions shown in Figure 9.9. In case of 6</w:t>
      </w:r>
      <w:r w:rsidR="006200ED">
        <w:t>%</w:t>
      </w:r>
      <w:r w:rsidR="005A3081" w:rsidRPr="00C53B3D">
        <w:t xml:space="preserve"> </w:t>
      </w:r>
      <w:r w:rsidR="00B36FCC" w:rsidRPr="00C53B3D">
        <w:t xml:space="preserve">FER </w:t>
      </w:r>
      <w:r w:rsidR="005A3081" w:rsidRPr="00C53B3D">
        <w:t xml:space="preserve">channel errors, </w:t>
      </w:r>
      <w:r w:rsidR="00EC01F1" w:rsidRPr="00C53B3D">
        <w:t>EVS-NB</w:t>
      </w:r>
      <w:r w:rsidR="005A3081" w:rsidRPr="00C53B3D">
        <w:t xml:space="preserve"> rate</w:t>
      </w:r>
      <w:r w:rsidR="00B36FCC" w:rsidRPr="00C53B3D">
        <w:t xml:space="preserve"> </w:t>
      </w:r>
      <w:r w:rsidR="005A3081" w:rsidRPr="00C53B3D">
        <w:t>switching conditions (7.2-13.2 kbps)</w:t>
      </w:r>
      <w:r w:rsidR="00B36FCC" w:rsidRPr="00C53B3D">
        <w:t xml:space="preserve"> demonstrate </w:t>
      </w:r>
      <w:r w:rsidR="005A3081" w:rsidRPr="00C53B3D">
        <w:t>more than 0.8 MOS subjective performance gain as compared to AMR 7.2 kbps.</w:t>
      </w:r>
    </w:p>
    <w:p w14:paraId="57A4C699" w14:textId="77777777" w:rsidR="00273D8D" w:rsidRPr="00C53B3D" w:rsidRDefault="005A3081" w:rsidP="00367B46">
      <w:r w:rsidRPr="00C53B3D">
        <w:t xml:space="preserve">For low input level, performance of </w:t>
      </w:r>
      <w:r w:rsidR="00EC01F1" w:rsidRPr="00C53B3D">
        <w:t>EVS-NB</w:t>
      </w:r>
      <w:r w:rsidRPr="00C53B3D">
        <w:t xml:space="preserve"> rate</w:t>
      </w:r>
      <w:r w:rsidR="00B36FCC" w:rsidRPr="00C53B3D">
        <w:t xml:space="preserve"> </w:t>
      </w:r>
      <w:r w:rsidRPr="00C53B3D">
        <w:t>switching subjective performance is similar to or NWT AMR 7.4</w:t>
      </w:r>
      <w:r w:rsidR="00B31663" w:rsidRPr="00C53B3D">
        <w:t xml:space="preserve"> </w:t>
      </w:r>
      <w:r w:rsidRPr="00C53B3D">
        <w:t xml:space="preserve">kbps. This is in contrast to the results shown in </w:t>
      </w:r>
      <w:r w:rsidR="0059337B">
        <w:t>clause</w:t>
      </w:r>
      <w:r w:rsidRPr="00C53B3D">
        <w:t xml:space="preserve"> 9.1.1 (Figures 9.1, 9.2) where </w:t>
      </w:r>
      <w:r w:rsidR="00EC01F1" w:rsidRPr="00C53B3D">
        <w:t>EVS-NB</w:t>
      </w:r>
      <w:r w:rsidRPr="00C53B3D">
        <w:t xml:space="preserve"> performance for low level clean speech inputs far exceed that of AMR. However, a similar tren</w:t>
      </w:r>
      <w:r w:rsidR="00D36368" w:rsidRPr="00C53B3D">
        <w:t>d is noticed here for nominal an</w:t>
      </w:r>
      <w:r w:rsidRPr="00C53B3D">
        <w:t>d high level clean speech inputs.</w:t>
      </w:r>
    </w:p>
    <w:p w14:paraId="6763BD96" w14:textId="77777777" w:rsidR="00A36536" w:rsidRPr="00C53B3D" w:rsidRDefault="00A36536" w:rsidP="00A36536">
      <w:pPr>
        <w:pStyle w:val="Heading3"/>
      </w:pPr>
      <w:bookmarkStart w:id="29" w:name="_Toc10451355"/>
      <w:r w:rsidRPr="00C53B3D">
        <w:lastRenderedPageBreak/>
        <w:t>9.2.2</w:t>
      </w:r>
      <w:r w:rsidRPr="00C53B3D">
        <w:tab/>
        <w:t>Experiment N2</w:t>
      </w:r>
      <w:bookmarkEnd w:id="29"/>
    </w:p>
    <w:p w14:paraId="786D13CE" w14:textId="77777777" w:rsidR="00273D8D" w:rsidRPr="00C53B3D" w:rsidRDefault="00927F51" w:rsidP="00367B46">
      <w:r w:rsidRPr="00C53B3D">
        <w:t xml:space="preserve">In this experiment, </w:t>
      </w:r>
      <w:r w:rsidR="00EC01F1" w:rsidRPr="00C53B3D">
        <w:t>EVS-NB</w:t>
      </w:r>
      <w:r w:rsidRPr="00C53B3D">
        <w:t xml:space="preserve"> rate</w:t>
      </w:r>
      <w:r w:rsidR="002F5DBA" w:rsidRPr="00C53B3D">
        <w:t xml:space="preserve"> </w:t>
      </w:r>
      <w:r w:rsidRPr="00C53B3D">
        <w:t>switching conditions were evaluated with noisy speech signal input against AMR 7.95</w:t>
      </w:r>
      <w:r w:rsidR="002E7AAD">
        <w:t xml:space="preserve"> </w:t>
      </w:r>
      <w:r w:rsidRPr="00C53B3D">
        <w:t>and 10.2 kbps rates. Street background noise mixed with speech at 20</w:t>
      </w:r>
      <w:r w:rsidR="00FE48AC" w:rsidRPr="00C53B3D">
        <w:t xml:space="preserve"> </w:t>
      </w:r>
      <w:r w:rsidRPr="00C53B3D">
        <w:t>dB SNR level [21] at nominal level -26</w:t>
      </w:r>
      <w:r w:rsidR="00FE48AC" w:rsidRPr="00C53B3D">
        <w:t xml:space="preserve"> </w:t>
      </w:r>
      <w:r w:rsidRPr="00C53B3D">
        <w:t xml:space="preserve">dBov was used as input. This DCR test was conducted by Dynastat using North American English language. </w:t>
      </w:r>
    </w:p>
    <w:p w14:paraId="0B9DD0C2" w14:textId="77777777" w:rsidR="00351BB1" w:rsidRDefault="00351BB1" w:rsidP="00351BB1">
      <w:pPr>
        <w:pStyle w:val="TH"/>
      </w:pPr>
      <w:r>
        <w:object w:dxaOrig="9360" w:dyaOrig="4623" w14:anchorId="1E9E9540">
          <v:shape id="_x0000_i1046" type="#_x0000_t75" style="width:468pt;height:231.25pt" o:ole="">
            <v:imagedata r:id="rId36" o:title=""/>
          </v:shape>
          <o:OLEObject Type="Embed" ProgID="Word.Document.12" ShapeID="_x0000_i1046" DrawAspect="Content" ObjectID="_1823328995" r:id="rId37">
            <o:FieldCodes>\s</o:FieldCodes>
          </o:OLEObject>
        </w:object>
      </w:r>
    </w:p>
    <w:p w14:paraId="405E4CF6" w14:textId="77777777" w:rsidR="00D91272" w:rsidRDefault="00D91272" w:rsidP="00067948">
      <w:pPr>
        <w:pStyle w:val="TF"/>
      </w:pPr>
      <w:r w:rsidRPr="00C53B3D">
        <w:t xml:space="preserve">Figure 9.11: Experiment N2, testing </w:t>
      </w:r>
      <w:r w:rsidR="00783FC9" w:rsidRPr="00C53B3D">
        <w:t>EVS-</w:t>
      </w:r>
      <w:r w:rsidR="009618BB" w:rsidRPr="00C53B3D">
        <w:t xml:space="preserve">NB noisy speech </w:t>
      </w:r>
      <w:r w:rsidR="00566FA3" w:rsidRPr="00C53B3D">
        <w:t>(street noise at 20 dB SNR)</w:t>
      </w:r>
      <w:r w:rsidR="00040A8E" w:rsidRPr="00C53B3D">
        <w:t>, DTX off,</w:t>
      </w:r>
      <w:r w:rsidR="00566FA3" w:rsidRPr="00C53B3D">
        <w:t xml:space="preserve"> </w:t>
      </w:r>
      <w:r w:rsidRPr="00C53B3D">
        <w:t>with North American English language</w:t>
      </w:r>
    </w:p>
    <w:p w14:paraId="7CBB52D4" w14:textId="77777777" w:rsidR="005B05E9" w:rsidRPr="00C53B3D" w:rsidRDefault="005B05E9" w:rsidP="005B05E9">
      <w:pPr>
        <w:pStyle w:val="FP"/>
      </w:pPr>
    </w:p>
    <w:p w14:paraId="39658A93" w14:textId="77777777" w:rsidR="00F839B8" w:rsidRPr="00C53B3D" w:rsidRDefault="003370F0" w:rsidP="007925DF">
      <w:r w:rsidRPr="00C53B3D">
        <w:t>Results in Figure 9.1</w:t>
      </w:r>
      <w:r w:rsidR="005D1315" w:rsidRPr="00C53B3D">
        <w:t>1</w:t>
      </w:r>
      <w:r w:rsidRPr="00C53B3D">
        <w:t xml:space="preserve"> show </w:t>
      </w:r>
      <w:r w:rsidR="00E704CA" w:rsidRPr="00C53B3D">
        <w:t>statistically</w:t>
      </w:r>
      <w:r w:rsidRPr="00C53B3D">
        <w:t xml:space="preserve"> similar or better performance of </w:t>
      </w:r>
      <w:r w:rsidR="00EC01F1" w:rsidRPr="00C53B3D">
        <w:t>EVS-NB</w:t>
      </w:r>
      <w:r w:rsidRPr="00C53B3D">
        <w:t xml:space="preserve"> mode (both rateswitching and non rateswitching conditions) compared to AMR under clean channel conditions, with noisy speech input at nominal levels. In contrast, subjective quality of </w:t>
      </w:r>
      <w:r w:rsidR="00EC01F1" w:rsidRPr="00C53B3D">
        <w:t>EVS-NB</w:t>
      </w:r>
      <w:r w:rsidRPr="00C53B3D">
        <w:t xml:space="preserve"> is significantly higher compared to AMR 7.95</w:t>
      </w:r>
      <w:r w:rsidR="00C0791A" w:rsidRPr="00C53B3D">
        <w:t xml:space="preserve"> </w:t>
      </w:r>
      <w:r w:rsidRPr="00C53B3D">
        <w:t>kbps and 10.2 kbps rates, under impa</w:t>
      </w:r>
      <w:r w:rsidR="007F3866" w:rsidRPr="00C53B3D">
        <w:t>ired channel with 6</w:t>
      </w:r>
      <w:r w:rsidR="006200ED">
        <w:t>%</w:t>
      </w:r>
      <w:r w:rsidR="007F3866" w:rsidRPr="00C53B3D">
        <w:t xml:space="preserve"> errors.</w:t>
      </w:r>
    </w:p>
    <w:p w14:paraId="0781F11D" w14:textId="77777777" w:rsidR="00A36536" w:rsidRPr="00C53B3D" w:rsidRDefault="00A36536" w:rsidP="00A36536">
      <w:pPr>
        <w:pStyle w:val="Heading3"/>
      </w:pPr>
      <w:bookmarkStart w:id="30" w:name="_Toc10451356"/>
      <w:r w:rsidRPr="00C53B3D">
        <w:t>9.2.3</w:t>
      </w:r>
      <w:r w:rsidRPr="00C53B3D">
        <w:tab/>
        <w:t>Experiment N3</w:t>
      </w:r>
      <w:bookmarkEnd w:id="30"/>
    </w:p>
    <w:p w14:paraId="1F0B927F" w14:textId="77777777" w:rsidR="00273D8D" w:rsidRPr="00C53B3D" w:rsidRDefault="003370F0" w:rsidP="005A0E62">
      <w:r w:rsidRPr="00C53B3D">
        <w:t xml:space="preserve">In this experiment, </w:t>
      </w:r>
      <w:r w:rsidR="00EC01F1" w:rsidRPr="00C53B3D">
        <w:t>EVS-NB</w:t>
      </w:r>
      <w:r w:rsidRPr="00C53B3D">
        <w:t xml:space="preserve"> </w:t>
      </w:r>
      <w:r w:rsidR="00E704CA" w:rsidRPr="00C53B3D">
        <w:t>performance</w:t>
      </w:r>
      <w:r w:rsidRPr="00C53B3D">
        <w:t xml:space="preserve"> was evaluated with respect to AMR under channel error conditions as high as 10</w:t>
      </w:r>
      <w:r w:rsidR="006200ED">
        <w:t> %</w:t>
      </w:r>
      <w:r w:rsidRPr="00C53B3D">
        <w:t>. Nominal level noisy speech input was used with street background noise at 25</w:t>
      </w:r>
      <w:r w:rsidR="00FE48AC" w:rsidRPr="00C53B3D">
        <w:t xml:space="preserve"> </w:t>
      </w:r>
      <w:r w:rsidRPr="00C53B3D">
        <w:t>dB SNR. This DCR test w</w:t>
      </w:r>
      <w:r w:rsidR="005D1315" w:rsidRPr="00C53B3D">
        <w:t>a</w:t>
      </w:r>
      <w:r w:rsidRPr="00C53B3D">
        <w:t>s conducted in French language by Mesaq</w:t>
      </w:r>
      <w:r w:rsidR="006A4318" w:rsidRPr="00C53B3D">
        <w:t>in</w:t>
      </w:r>
      <w:r w:rsidR="004D0DA4" w:rsidRPr="00C53B3D">
        <w:t>.com</w:t>
      </w:r>
      <w:r w:rsidR="006A4318" w:rsidRPr="00C53B3D">
        <w:t xml:space="preserve"> lab</w:t>
      </w:r>
      <w:r w:rsidRPr="00C53B3D">
        <w:t xml:space="preserve">. </w:t>
      </w:r>
    </w:p>
    <w:p w14:paraId="19FFC504" w14:textId="77777777" w:rsidR="00383283" w:rsidRDefault="00383283" w:rsidP="00E32ABC">
      <w:pPr>
        <w:pStyle w:val="TH"/>
      </w:pPr>
      <w:r>
        <w:object w:dxaOrig="9360" w:dyaOrig="4953" w14:anchorId="44D07E02">
          <v:shape id="_x0000_i1047" type="#_x0000_t75" style="width:468pt;height:247.65pt" o:ole="">
            <v:imagedata r:id="rId38" o:title=""/>
          </v:shape>
          <o:OLEObject Type="Embed" ProgID="Word.Document.12" ShapeID="_x0000_i1047" DrawAspect="Content" ObjectID="_1823328996" r:id="rId39">
            <o:FieldCodes>\s</o:FieldCodes>
          </o:OLEObject>
        </w:object>
      </w:r>
    </w:p>
    <w:p w14:paraId="0435EABF" w14:textId="77777777" w:rsidR="006D1431" w:rsidRDefault="00D91272" w:rsidP="00067948">
      <w:pPr>
        <w:pStyle w:val="TF"/>
      </w:pPr>
      <w:r w:rsidRPr="00C53B3D">
        <w:t xml:space="preserve">Figure 9.12: Experiment N3, testing </w:t>
      </w:r>
      <w:r w:rsidR="00783FC9" w:rsidRPr="00C53B3D">
        <w:t>EVS-</w:t>
      </w:r>
      <w:r w:rsidR="009618BB" w:rsidRPr="00C53B3D">
        <w:t xml:space="preserve">NB noisy speech </w:t>
      </w:r>
      <w:r w:rsidR="00566FA3" w:rsidRPr="00C53B3D">
        <w:t>(street noise at 25 dB SNR)</w:t>
      </w:r>
      <w:r w:rsidR="007F3866" w:rsidRPr="00C53B3D">
        <w:t>,</w:t>
      </w:r>
      <w:r w:rsidR="00566FA3" w:rsidRPr="00C53B3D">
        <w:t xml:space="preserve"> </w:t>
      </w:r>
      <w:r w:rsidR="00C80941" w:rsidRPr="00C53B3D">
        <w:t xml:space="preserve">DTX on, </w:t>
      </w:r>
      <w:r w:rsidR="003370F0" w:rsidRPr="00C53B3D">
        <w:t>under</w:t>
      </w:r>
      <w:r w:rsidR="00566FA3" w:rsidRPr="00C53B3D">
        <w:t xml:space="preserve"> impaired channel conditions </w:t>
      </w:r>
      <w:r w:rsidRPr="00C53B3D">
        <w:t>with French language</w:t>
      </w:r>
    </w:p>
    <w:p w14:paraId="237B4F05" w14:textId="77777777" w:rsidR="00067948" w:rsidRPr="00C53B3D" w:rsidRDefault="00067948" w:rsidP="00067948">
      <w:pPr>
        <w:pStyle w:val="FP"/>
      </w:pPr>
    </w:p>
    <w:p w14:paraId="4C933E0B" w14:textId="77777777" w:rsidR="00A47F52" w:rsidRDefault="00A47F52" w:rsidP="00A47F52">
      <w:pPr>
        <w:pStyle w:val="TH"/>
      </w:pPr>
      <w:r>
        <w:object w:dxaOrig="9360" w:dyaOrig="5107" w14:anchorId="0D7EF0B1">
          <v:shape id="_x0000_i1048" type="#_x0000_t75" style="width:468pt;height:255.25pt" o:ole="">
            <v:imagedata r:id="rId40" o:title=""/>
          </v:shape>
          <o:OLEObject Type="Embed" ProgID="Word.Document.12" ShapeID="_x0000_i1048" DrawAspect="Content" ObjectID="_1823328997" r:id="rId41">
            <o:FieldCodes>\s</o:FieldCodes>
          </o:OLEObject>
        </w:object>
      </w:r>
    </w:p>
    <w:p w14:paraId="47C013EC" w14:textId="77777777" w:rsidR="00D91272" w:rsidRDefault="00D91272" w:rsidP="00067948">
      <w:pPr>
        <w:pStyle w:val="TF"/>
      </w:pPr>
      <w:r w:rsidRPr="00C53B3D">
        <w:t xml:space="preserve">Figure 9.13: Experiment N3, testing </w:t>
      </w:r>
      <w:r w:rsidR="00783FC9" w:rsidRPr="00C53B3D">
        <w:t xml:space="preserve">EVS-NB </w:t>
      </w:r>
      <w:r w:rsidR="00566FA3" w:rsidRPr="00C53B3D">
        <w:t>noisy speech (street noise at 25 dB SNR)</w:t>
      </w:r>
      <w:r w:rsidR="00040A8E" w:rsidRPr="00C53B3D">
        <w:t>, DTX on,</w:t>
      </w:r>
      <w:r w:rsidR="00566FA3" w:rsidRPr="00C53B3D">
        <w:t xml:space="preserve"> </w:t>
      </w:r>
      <w:r w:rsidR="003370F0" w:rsidRPr="00C53B3D">
        <w:t xml:space="preserve">under </w:t>
      </w:r>
      <w:r w:rsidR="00566FA3" w:rsidRPr="00C53B3D">
        <w:t xml:space="preserve">impaired channel conditions </w:t>
      </w:r>
      <w:r w:rsidR="00D64DCB" w:rsidRPr="00C53B3D">
        <w:t>at 3</w:t>
      </w:r>
      <w:r w:rsidR="006200ED">
        <w:t> %</w:t>
      </w:r>
      <w:r w:rsidR="00D64DCB" w:rsidRPr="00C53B3D">
        <w:t>, 6</w:t>
      </w:r>
      <w:r w:rsidR="006200ED">
        <w:t> %</w:t>
      </w:r>
      <w:r w:rsidR="00D64DCB" w:rsidRPr="00C53B3D">
        <w:t>, and 10</w:t>
      </w:r>
      <w:r w:rsidR="006200ED">
        <w:t> %</w:t>
      </w:r>
      <w:r w:rsidR="00D64DCB" w:rsidRPr="00C53B3D">
        <w:t xml:space="preserve"> FER </w:t>
      </w:r>
      <w:r w:rsidRPr="00C53B3D">
        <w:t>with French language</w:t>
      </w:r>
    </w:p>
    <w:p w14:paraId="2EC91C1A" w14:textId="77777777" w:rsidR="005B05E9" w:rsidRPr="00C53B3D" w:rsidRDefault="005B05E9" w:rsidP="005B05E9">
      <w:pPr>
        <w:pStyle w:val="FP"/>
      </w:pPr>
    </w:p>
    <w:p w14:paraId="7447E357" w14:textId="77777777" w:rsidR="003370F0" w:rsidRPr="00C53B3D" w:rsidRDefault="003370F0" w:rsidP="003370F0">
      <w:r w:rsidRPr="00C53B3D">
        <w:t xml:space="preserve">Figure 9.13 shows the gradual degradation of subjective quality of </w:t>
      </w:r>
      <w:r w:rsidR="00EC01F1" w:rsidRPr="00C53B3D">
        <w:t>EVS-NB</w:t>
      </w:r>
      <w:r w:rsidRPr="00C53B3D">
        <w:t xml:space="preserve"> with increasing channel error percentage, as expected, under noisy input conditions. However, in all impaired channel conditions with noisy input, </w:t>
      </w:r>
      <w:r w:rsidR="00EC01F1" w:rsidRPr="00C53B3D">
        <w:t>EVS-NB</w:t>
      </w:r>
      <w:r w:rsidRPr="00C53B3D">
        <w:t xml:space="preserve"> achieves significantly high MOS scores compared to AMR, with highest increases shown at 6</w:t>
      </w:r>
      <w:r w:rsidR="006200ED">
        <w:t> %</w:t>
      </w:r>
      <w:r w:rsidRPr="00C53B3D">
        <w:t xml:space="preserve"> and 10</w:t>
      </w:r>
      <w:r w:rsidR="006200ED">
        <w:t> %</w:t>
      </w:r>
      <w:r w:rsidRPr="00C53B3D">
        <w:t xml:space="preserve"> channel error rates. </w:t>
      </w:r>
    </w:p>
    <w:p w14:paraId="04E96EE7" w14:textId="77777777" w:rsidR="006D1431" w:rsidRPr="00C53B3D" w:rsidRDefault="003370F0" w:rsidP="005A0E62">
      <w:r w:rsidRPr="00C53B3D">
        <w:t xml:space="preserve">At higher bitrates towards 24.4 kbps, </w:t>
      </w:r>
      <w:r w:rsidR="00EC01F1" w:rsidRPr="00C53B3D">
        <w:t>EVS-NB</w:t>
      </w:r>
      <w:r w:rsidRPr="00C53B3D">
        <w:t xml:space="preserve"> mode approaches the saturation region near the Direct Source quality for noisy speech inputs, under clean channel conditions. </w:t>
      </w:r>
    </w:p>
    <w:p w14:paraId="0A5055C9" w14:textId="77777777" w:rsidR="00A36536" w:rsidRPr="00C53B3D" w:rsidRDefault="00A36536" w:rsidP="00A36536">
      <w:pPr>
        <w:pStyle w:val="Heading3"/>
      </w:pPr>
      <w:bookmarkStart w:id="31" w:name="_Toc10451357"/>
      <w:r w:rsidRPr="00C53B3D">
        <w:lastRenderedPageBreak/>
        <w:t>9.2.4</w:t>
      </w:r>
      <w:r w:rsidRPr="00C53B3D">
        <w:tab/>
        <w:t>Experiment N4</w:t>
      </w:r>
      <w:bookmarkEnd w:id="31"/>
    </w:p>
    <w:p w14:paraId="46F7A688" w14:textId="77777777" w:rsidR="006D1431" w:rsidRPr="00C53B3D" w:rsidRDefault="00C52734" w:rsidP="005A0E62">
      <w:r w:rsidRPr="00C53B3D">
        <w:t>Experiment N4 in characterization phase was conducted to evaluate performance of EVS for narrowband, nominal level mixed and music content under both clean and impaired channel conditions. Delta lab conducted this test in Danish language.</w:t>
      </w:r>
      <w:r>
        <w:t xml:space="preserve"> </w:t>
      </w:r>
      <w:r w:rsidRPr="00C53B3D">
        <w:t>VBR mode is designed to achieve the average data rate (ADR) of 5.9 kbps for active speech. In order to further evalua</w:t>
      </w:r>
      <w:r>
        <w:t>te and confirm the performance o</w:t>
      </w:r>
      <w:r w:rsidRPr="00C53B3D">
        <w:t>f the VBR mode in music</w:t>
      </w:r>
      <w:r>
        <w:t>/mixed conten</w:t>
      </w:r>
      <w:r w:rsidRPr="00C53B3D">
        <w:t xml:space="preserve">t, this experiment included the VBR condition in NB. While achieving the ADR of 5.9 kbps for active speech, the VBR mode may result in a different ADR </w:t>
      </w:r>
      <w:r>
        <w:t xml:space="preserve">between 5.9 and 8 kbps </w:t>
      </w:r>
      <w:r w:rsidRPr="00C53B3D">
        <w:t>for music/mixed content; the ADR value w</w:t>
      </w:r>
      <w:r>
        <w:t>as</w:t>
      </w:r>
      <w:r w:rsidRPr="00C53B3D">
        <w:t xml:space="preserve"> in this experiment </w:t>
      </w:r>
      <w:r>
        <w:t xml:space="preserve">N4 7.07 </w:t>
      </w:r>
      <w:r w:rsidRPr="00C53B3D">
        <w:t>kbps for music/mixed content.</w:t>
      </w:r>
    </w:p>
    <w:p w14:paraId="25BC972F" w14:textId="77777777" w:rsidR="00C52734" w:rsidRDefault="00C52734" w:rsidP="00C52734">
      <w:pPr>
        <w:pStyle w:val="TH"/>
      </w:pPr>
      <w:r w:rsidRPr="004B075D">
        <w:rPr>
          <w:noProof/>
          <w:lang w:val="en-US"/>
        </w:rPr>
        <w:pict w14:anchorId="59E4613C">
          <v:shape id="_x0000_i1049" type="#_x0000_t75" style="width:313.65pt;height:274.35pt;visibility:visible" o:bordertopcolor="this" o:borderleftcolor="this" o:borderbottomcolor="this" o:borderrightcolor="this">
            <v:imagedata r:id="rId42" o:title=""/>
            <w10:bordertop type="single" width="4"/>
            <w10:borderleft type="single" width="4"/>
            <w10:borderbottom type="single" width="4"/>
            <w10:borderright type="single" width="4"/>
          </v:shape>
        </w:pict>
      </w:r>
    </w:p>
    <w:p w14:paraId="4F00AF81" w14:textId="77777777" w:rsidR="00C52734" w:rsidRDefault="00C52734" w:rsidP="00C52734">
      <w:pPr>
        <w:pStyle w:val="TF"/>
        <w:keepNext/>
      </w:pPr>
      <w:r w:rsidRPr="00C53B3D">
        <w:t>Figure 9.14: Experiment N4, testing EVS-NB music and mixed content with Danish language</w:t>
      </w:r>
    </w:p>
    <w:p w14:paraId="6859C200" w14:textId="77777777" w:rsidR="00B3784C" w:rsidRPr="00C53B3D" w:rsidRDefault="00B3784C" w:rsidP="00B3784C">
      <w:pPr>
        <w:pStyle w:val="FP"/>
      </w:pPr>
    </w:p>
    <w:p w14:paraId="5674678B" w14:textId="77777777" w:rsidR="00526C1E" w:rsidRDefault="00526C1E" w:rsidP="009D3647">
      <w:pPr>
        <w:pStyle w:val="TH"/>
      </w:pPr>
      <w:r>
        <w:object w:dxaOrig="9360" w:dyaOrig="4726" w14:anchorId="297317B6">
          <v:shape id="_x0000_i1050" type="#_x0000_t75" style="width:468pt;height:236.2pt" o:ole="">
            <v:imagedata r:id="rId43" o:title=""/>
          </v:shape>
          <o:OLEObject Type="Embed" ProgID="Word.Document.12" ShapeID="_x0000_i1050" DrawAspect="Content" ObjectID="_1823328998" r:id="rId44">
            <o:FieldCodes>\s</o:FieldCodes>
          </o:OLEObject>
        </w:object>
      </w:r>
    </w:p>
    <w:p w14:paraId="4AB52EC4" w14:textId="77777777" w:rsidR="006D1431" w:rsidRDefault="00D91272" w:rsidP="00B3784C">
      <w:pPr>
        <w:pStyle w:val="TF"/>
      </w:pPr>
      <w:r w:rsidRPr="00C53B3D">
        <w:t xml:space="preserve">Figure 9.15: Experiment N4, testing </w:t>
      </w:r>
      <w:r w:rsidR="00783FC9" w:rsidRPr="00C53B3D">
        <w:t>EVS-</w:t>
      </w:r>
      <w:r w:rsidR="00566FA3" w:rsidRPr="00C53B3D">
        <w:t xml:space="preserve">NB music and mixed content </w:t>
      </w:r>
      <w:r w:rsidRPr="00C53B3D">
        <w:t>with Danish language</w:t>
      </w:r>
    </w:p>
    <w:p w14:paraId="23CFE4EE" w14:textId="77777777" w:rsidR="005B05E9" w:rsidRPr="00C53B3D" w:rsidRDefault="005B05E9" w:rsidP="005B05E9">
      <w:pPr>
        <w:pStyle w:val="FP"/>
      </w:pPr>
    </w:p>
    <w:p w14:paraId="798E3C20" w14:textId="77777777" w:rsidR="00C90A68" w:rsidRPr="00C53B3D" w:rsidRDefault="00C90A68" w:rsidP="00B3784C">
      <w:r w:rsidRPr="00C53B3D">
        <w:t>Figure 9.14 shows a clear performance improvement of EVS</w:t>
      </w:r>
      <w:r w:rsidR="00EC01F1" w:rsidRPr="00C53B3D">
        <w:t>-</w:t>
      </w:r>
      <w:r w:rsidRPr="00C53B3D">
        <w:t xml:space="preserve">NB over AMR </w:t>
      </w:r>
      <w:r w:rsidR="00465B1B" w:rsidRPr="00C53B3D">
        <w:t xml:space="preserve">even </w:t>
      </w:r>
      <w:r w:rsidRPr="00C53B3D">
        <w:t>at low</w:t>
      </w:r>
      <w:r w:rsidR="00BE622A" w:rsidRPr="00C53B3D">
        <w:t>est</w:t>
      </w:r>
      <w:r w:rsidRPr="00C53B3D">
        <w:t xml:space="preserve"> bitrates </w:t>
      </w:r>
      <w:r w:rsidR="00BE622A" w:rsidRPr="00C53B3D">
        <w:t xml:space="preserve">of EVS </w:t>
      </w:r>
      <w:r w:rsidRPr="00C53B3D">
        <w:t>for mixed and music content input. This is trend is significantly evident when channel errors are introduced, where AMR 7.95</w:t>
      </w:r>
      <w:r w:rsidR="000F7F68" w:rsidRPr="00C53B3D">
        <w:t xml:space="preserve"> </w:t>
      </w:r>
      <w:r w:rsidRPr="00C53B3D">
        <w:t>kbps MOS scores at 0</w:t>
      </w:r>
      <w:r w:rsidR="006200ED">
        <w:t> %</w:t>
      </w:r>
      <w:r w:rsidRPr="00C53B3D">
        <w:t xml:space="preserve"> errors (clean channel) are statistically similar or below that of EVS</w:t>
      </w:r>
      <w:r w:rsidR="00EC01F1" w:rsidRPr="00C53B3D">
        <w:t>-</w:t>
      </w:r>
      <w:r w:rsidRPr="00C53B3D">
        <w:t>NB under impaired channel with 6</w:t>
      </w:r>
      <w:r w:rsidR="006200ED">
        <w:t>%</w:t>
      </w:r>
      <w:r w:rsidR="00A2163A" w:rsidRPr="00C53B3D">
        <w:t xml:space="preserve"> FER</w:t>
      </w:r>
      <w:r w:rsidRPr="00C53B3D">
        <w:t xml:space="preserve"> errors. </w:t>
      </w:r>
    </w:p>
    <w:p w14:paraId="60A58445" w14:textId="77777777" w:rsidR="00C90A68" w:rsidRPr="00C53B3D" w:rsidRDefault="00C90A68" w:rsidP="005B05E9">
      <w:r w:rsidRPr="00C53B3D">
        <w:t xml:space="preserve">Trends shown in Figure 9.15 indicate the gradual degradation of subjective speech quality in both </w:t>
      </w:r>
      <w:r w:rsidR="00EC01F1" w:rsidRPr="00C53B3D">
        <w:t>EVS-NB</w:t>
      </w:r>
      <w:r w:rsidRPr="00C53B3D">
        <w:t xml:space="preserve"> and AMR when the channel conditions are degraded. It is noticeable that AMR, in general, presents a more steeper drop in MOS scores in the face of channel impairments. Under clean channel conditions, EVS</w:t>
      </w:r>
      <w:r w:rsidR="00DD1052" w:rsidRPr="00C53B3D">
        <w:t>-</w:t>
      </w:r>
      <w:r w:rsidRPr="00C53B3D">
        <w:t xml:space="preserve">NB </w:t>
      </w:r>
      <w:r w:rsidR="000F7F68" w:rsidRPr="00C53B3D">
        <w:t xml:space="preserve">VBR </w:t>
      </w:r>
      <w:r w:rsidR="00CC0A0C" w:rsidRPr="00C53B3D">
        <w:t xml:space="preserve">and 7.2 kbps mode </w:t>
      </w:r>
      <w:r w:rsidRPr="00C53B3D">
        <w:t>achieve similar MOS scores as AMR 10.2 kbps. Same is observed for EVS</w:t>
      </w:r>
      <w:r w:rsidR="00DD1052" w:rsidRPr="00C53B3D">
        <w:t>-</w:t>
      </w:r>
      <w:r w:rsidRPr="00C53B3D">
        <w:t>NB 8.0</w:t>
      </w:r>
      <w:r w:rsidR="00A2163A" w:rsidRPr="00C53B3D">
        <w:t xml:space="preserve"> </w:t>
      </w:r>
      <w:r w:rsidRPr="00C53B3D">
        <w:t>kbps and AMR 12.2 kbps.</w:t>
      </w:r>
    </w:p>
    <w:p w14:paraId="48D03397" w14:textId="77777777" w:rsidR="00E44718" w:rsidRPr="00C53B3D" w:rsidRDefault="00CC0A0C" w:rsidP="00367B46">
      <w:r w:rsidRPr="00C53B3D">
        <w:t xml:space="preserve">For music and mixed content, EVS </w:t>
      </w:r>
      <w:r w:rsidR="0072692E" w:rsidRPr="00C53B3D">
        <w:t>starting with</w:t>
      </w:r>
      <w:r w:rsidRPr="00C53B3D">
        <w:t xml:space="preserve"> 9.6 kbps provides better performance than any rate of the AMR codec.</w:t>
      </w:r>
      <w:r w:rsidR="0072692E" w:rsidRPr="00C53B3D">
        <w:t xml:space="preserve"> </w:t>
      </w:r>
    </w:p>
    <w:p w14:paraId="7658109A" w14:textId="77777777" w:rsidR="005A0E62" w:rsidRPr="00C53B3D" w:rsidRDefault="005A0E62" w:rsidP="005A0E62">
      <w:pPr>
        <w:pStyle w:val="Heading2"/>
      </w:pPr>
      <w:bookmarkStart w:id="32" w:name="_Toc10451358"/>
      <w:r w:rsidRPr="00C53B3D">
        <w:t>9.3</w:t>
      </w:r>
      <w:r w:rsidRPr="00C53B3D">
        <w:tab/>
        <w:t>Conclusions on EVS Performance in Narrowband</w:t>
      </w:r>
      <w:bookmarkEnd w:id="32"/>
    </w:p>
    <w:p w14:paraId="2B81E19A" w14:textId="77777777" w:rsidR="00A2163A" w:rsidRPr="00C53B3D" w:rsidRDefault="00C90A68" w:rsidP="00C90A68">
      <w:r w:rsidRPr="00C53B3D">
        <w:t xml:space="preserve">As discussed in the results shown in </w:t>
      </w:r>
      <w:r w:rsidR="0059337B">
        <w:t>clause</w:t>
      </w:r>
      <w:r w:rsidRPr="00C53B3D">
        <w:t xml:space="preserve">s 9.1 and 9.2 above, EVS codec </w:t>
      </w:r>
      <w:r w:rsidR="00A2163A" w:rsidRPr="00C53B3D">
        <w:t xml:space="preserve">in </w:t>
      </w:r>
      <w:r w:rsidRPr="00C53B3D">
        <w:t>narrowband mode demonstrates a significantly improved performance over prior codecs including AMR, G</w:t>
      </w:r>
      <w:r w:rsidR="0008455C" w:rsidRPr="00C53B3D">
        <w:t>.</w:t>
      </w:r>
      <w:r w:rsidRPr="00C53B3D">
        <w:t xml:space="preserve">711, </w:t>
      </w:r>
      <w:r w:rsidR="0008455C" w:rsidRPr="00C53B3D">
        <w:t xml:space="preserve">and </w:t>
      </w:r>
      <w:r w:rsidRPr="00C53B3D">
        <w:t>G</w:t>
      </w:r>
      <w:r w:rsidR="0008455C" w:rsidRPr="00C53B3D">
        <w:t>.</w:t>
      </w:r>
      <w:r w:rsidRPr="00C53B3D">
        <w:t xml:space="preserve">718. </w:t>
      </w:r>
    </w:p>
    <w:p w14:paraId="30B89BF3" w14:textId="77777777" w:rsidR="00C90A68" w:rsidRPr="00C53B3D" w:rsidRDefault="00A2163A" w:rsidP="00C90A68">
      <w:r w:rsidRPr="00C53B3D">
        <w:t>The</w:t>
      </w:r>
      <w:r w:rsidR="00C90A68" w:rsidRPr="00C53B3D">
        <w:t xml:space="preserve"> improvement is evident across all bitrates, all tested languages, various input speech levels, different input content spanning speech / music / mixed content, as well as clean vs noisy inputs. This performance improvement in </w:t>
      </w:r>
      <w:r w:rsidR="00EC01F1" w:rsidRPr="00C53B3D">
        <w:t>EVS-NB</w:t>
      </w:r>
      <w:r w:rsidR="00C90A68" w:rsidRPr="00C53B3D">
        <w:t xml:space="preserve"> is more pronounced under impaired channel conditions, emphasizing the improved robustness of EVS against transmission errors, as compared to AMR.</w:t>
      </w:r>
      <w:r w:rsidR="00C90A68" w:rsidRPr="00C53B3D" w:rsidDel="001231C9">
        <w:t xml:space="preserve"> </w:t>
      </w:r>
    </w:p>
    <w:p w14:paraId="35438C4D" w14:textId="77777777" w:rsidR="00135B75" w:rsidRPr="00C53B3D" w:rsidRDefault="001A7F68" w:rsidP="001F67C1">
      <w:r w:rsidRPr="00C53B3D">
        <w:t xml:space="preserve">The EVS codec demonstrates a significantly improved performance in NB over the AMR codec at all bit rates, with clean and noisy speech and mixed content and music, both for clean and impaired channels. The differences are especially large for mixed and music content, where EVS at 9.6 and 13.2 kbps gets close to transparency and performs as well as G.711, and for high FER values which emphasizes the improved robustness of EVS against transmission errors, as compared to AMR. </w:t>
      </w:r>
    </w:p>
    <w:p w14:paraId="7B6A2356" w14:textId="77777777" w:rsidR="002D3B33" w:rsidRPr="00C53B3D" w:rsidRDefault="00F2589D">
      <w:pPr>
        <w:pStyle w:val="Heading1"/>
        <w:tabs>
          <w:tab w:val="left" w:pos="1134"/>
        </w:tabs>
      </w:pPr>
      <w:bookmarkStart w:id="33" w:name="_Toc10451359"/>
      <w:r w:rsidRPr="00C53B3D">
        <w:t>10</w:t>
      </w:r>
      <w:r w:rsidR="002D3B33" w:rsidRPr="00C53B3D">
        <w:tab/>
      </w:r>
      <w:r w:rsidR="005B3140" w:rsidRPr="00C53B3D">
        <w:t xml:space="preserve">EVS </w:t>
      </w:r>
      <w:r w:rsidR="002D3B33" w:rsidRPr="00C53B3D">
        <w:t>Performance</w:t>
      </w:r>
      <w:r w:rsidR="004166A9" w:rsidRPr="00C53B3D">
        <w:t xml:space="preserve"> </w:t>
      </w:r>
      <w:r w:rsidR="002D3B33" w:rsidRPr="00C53B3D">
        <w:t>in Wideband</w:t>
      </w:r>
      <w:bookmarkEnd w:id="33"/>
      <w:r w:rsidR="002D3B33" w:rsidRPr="00C53B3D">
        <w:t xml:space="preserve"> </w:t>
      </w:r>
    </w:p>
    <w:p w14:paraId="31DA9161" w14:textId="77777777" w:rsidR="0072066A" w:rsidRPr="00C53B3D" w:rsidRDefault="0072066A" w:rsidP="0072066A">
      <w:pPr>
        <w:pStyle w:val="Heading2"/>
      </w:pPr>
      <w:bookmarkStart w:id="34" w:name="_Toc10451360"/>
      <w:r w:rsidRPr="00C53B3D">
        <w:t>10.1</w:t>
      </w:r>
      <w:r w:rsidRPr="00C53B3D">
        <w:tab/>
      </w:r>
      <w:r w:rsidR="00CC7CCC" w:rsidRPr="00C53B3D">
        <w:t xml:space="preserve">WB </w:t>
      </w:r>
      <w:r w:rsidRPr="00C53B3D">
        <w:t>Selection Tests</w:t>
      </w:r>
      <w:bookmarkEnd w:id="34"/>
    </w:p>
    <w:p w14:paraId="290808E3" w14:textId="77777777" w:rsidR="00450601" w:rsidRPr="00C53B3D" w:rsidRDefault="00450601" w:rsidP="00F2589D">
      <w:r w:rsidRPr="00C53B3D">
        <w:t xml:space="preserve">In selection phase, seven experiments, </w:t>
      </w:r>
      <w:r w:rsidR="008634E2" w:rsidRPr="00C53B3D">
        <w:t>W</w:t>
      </w:r>
      <w:r w:rsidRPr="00C53B3D">
        <w:t>1…</w:t>
      </w:r>
      <w:r w:rsidR="008634E2" w:rsidRPr="00C53B3D">
        <w:t>W</w:t>
      </w:r>
      <w:r w:rsidRPr="00C53B3D">
        <w:t xml:space="preserve">7 were designed to evaluate the performance of the EVS </w:t>
      </w:r>
      <w:r w:rsidR="007268A0" w:rsidRPr="00C53B3D">
        <w:t>Primary Modes</w:t>
      </w:r>
      <w:r w:rsidRPr="00C53B3D">
        <w:t xml:space="preserve"> in wideband:</w:t>
      </w:r>
    </w:p>
    <w:p w14:paraId="3449AD5B" w14:textId="77777777" w:rsidR="00450601" w:rsidRPr="00C53B3D" w:rsidRDefault="00367B46" w:rsidP="007925DF">
      <w:pPr>
        <w:pStyle w:val="B1"/>
      </w:pPr>
      <w:r>
        <w:t>-</w:t>
      </w:r>
      <w:r>
        <w:tab/>
      </w:r>
      <w:r w:rsidR="00450601" w:rsidRPr="00C53B3D">
        <w:t>Experiment W1</w:t>
      </w:r>
      <w:r w:rsidR="002505B9" w:rsidRPr="00C53B3D">
        <w:t xml:space="preserve"> (ACR)</w:t>
      </w:r>
      <w:r w:rsidR="00450601" w:rsidRPr="00C53B3D">
        <w:t>: WB clean speech under clean channel condition including input level dependency</w:t>
      </w:r>
      <w:r w:rsidR="002F2606" w:rsidRPr="00C53B3D">
        <w:t>: The purpose of this experiment is to evaluate the performance of the EVS candidate algorithm with respect to well-known references in WB clean speech (free of background noise)</w:t>
      </w:r>
      <w:r w:rsidR="00956BA3" w:rsidRPr="00C53B3D">
        <w:t>,</w:t>
      </w:r>
      <w:r w:rsidR="002F2606" w:rsidRPr="00C53B3D">
        <w:t xml:space="preserve"> clean (unimpaired) channel condition and different input levels</w:t>
      </w:r>
      <w:r>
        <w:t>.</w:t>
      </w:r>
    </w:p>
    <w:p w14:paraId="098C3B14" w14:textId="77777777" w:rsidR="002D3B33" w:rsidRPr="00C53B3D" w:rsidRDefault="00367B46" w:rsidP="007925DF">
      <w:pPr>
        <w:pStyle w:val="B1"/>
      </w:pPr>
      <w:r>
        <w:t>-</w:t>
      </w:r>
      <w:r>
        <w:tab/>
      </w:r>
      <w:r w:rsidR="00450601" w:rsidRPr="00C53B3D">
        <w:t>Experiment W2</w:t>
      </w:r>
      <w:r w:rsidR="002505B9" w:rsidRPr="00C53B3D">
        <w:t xml:space="preserve"> (ACR)</w:t>
      </w:r>
      <w:r w:rsidR="00450601" w:rsidRPr="00C53B3D">
        <w:t>: WB clean speech under impaired channel conditions including delay/jitter profiles</w:t>
      </w:r>
      <w:r w:rsidR="002F2606" w:rsidRPr="00C53B3D">
        <w:t>: The purpose of this experiment is to evaluate the performance of the EVS candidate algorithm with respect to well-known references in WB clean speech (free of background noise) and impaired channel conditions including delay/jitter profiles.</w:t>
      </w:r>
    </w:p>
    <w:p w14:paraId="63C31886" w14:textId="77777777" w:rsidR="00450601" w:rsidRPr="00C53B3D" w:rsidRDefault="00367B46" w:rsidP="007925DF">
      <w:pPr>
        <w:pStyle w:val="B1"/>
        <w:rPr>
          <w:color w:val="000000"/>
        </w:rPr>
      </w:pPr>
      <w:r>
        <w:t>-</w:t>
      </w:r>
      <w:r>
        <w:tab/>
      </w:r>
      <w:r w:rsidR="00450601" w:rsidRPr="00C53B3D">
        <w:t>Experiment W3</w:t>
      </w:r>
      <w:r w:rsidR="002505B9" w:rsidRPr="00C53B3D">
        <w:t xml:space="preserve"> (DCR)</w:t>
      </w:r>
      <w:r w:rsidR="00450601" w:rsidRPr="00C53B3D">
        <w:t>: WB noisy speech under clean channel condition (Car noise at 15 dB SNR)</w:t>
      </w:r>
      <w:r w:rsidR="002F2606" w:rsidRPr="00C53B3D">
        <w:t xml:space="preserve">: </w:t>
      </w:r>
      <w:r w:rsidR="002F2606" w:rsidRPr="00C53B3D">
        <w:rPr>
          <w:color w:val="000000"/>
        </w:rPr>
        <w:t>The purpose of this experiment is to evaluate the performance of the EVS candidate algorithm with respect to well-known references in WB noisy speech and clean channel condition.</w:t>
      </w:r>
    </w:p>
    <w:p w14:paraId="4E90B79A" w14:textId="77777777" w:rsidR="00450601" w:rsidRPr="00C53B3D" w:rsidRDefault="00367B46" w:rsidP="007925DF">
      <w:pPr>
        <w:pStyle w:val="B1"/>
        <w:rPr>
          <w:color w:val="000000"/>
        </w:rPr>
      </w:pPr>
      <w:r>
        <w:t>-</w:t>
      </w:r>
      <w:r>
        <w:tab/>
      </w:r>
      <w:r w:rsidR="00450601" w:rsidRPr="00C53B3D">
        <w:t xml:space="preserve">Experiment </w:t>
      </w:r>
      <w:r w:rsidR="00450601" w:rsidRPr="00C53B3D">
        <w:rPr>
          <w:lang w:eastAsia="ja-JP"/>
        </w:rPr>
        <w:t>W4</w:t>
      </w:r>
      <w:r w:rsidR="002505B9" w:rsidRPr="00C53B3D">
        <w:rPr>
          <w:lang w:eastAsia="ja-JP"/>
        </w:rPr>
        <w:t xml:space="preserve"> (DCR)</w:t>
      </w:r>
      <w:r w:rsidR="00450601" w:rsidRPr="00C53B3D">
        <w:t>:</w:t>
      </w:r>
      <w:r w:rsidR="00450601" w:rsidRPr="00C53B3D">
        <w:rPr>
          <w:lang w:eastAsia="ja-JP"/>
        </w:rPr>
        <w:t xml:space="preserve"> WB noisy speech under impaired channel conditions (Street noise at 20 dB SNR)</w:t>
      </w:r>
      <w:r w:rsidR="002F2606" w:rsidRPr="00C53B3D">
        <w:rPr>
          <w:b/>
          <w:lang w:eastAsia="ja-JP"/>
        </w:rPr>
        <w:t xml:space="preserve">: </w:t>
      </w:r>
      <w:r w:rsidR="002F2606" w:rsidRPr="00C53B3D">
        <w:rPr>
          <w:color w:val="000000"/>
        </w:rPr>
        <w:t>The purpose of this experiment is to evaluate the performance of the EVS candidate algorithm with respect to well-known references in WB noisy speech and impaired channel conditions.</w:t>
      </w:r>
    </w:p>
    <w:p w14:paraId="20E07081" w14:textId="77777777" w:rsidR="00450601" w:rsidRPr="00C53B3D" w:rsidRDefault="00367B46" w:rsidP="007925DF">
      <w:pPr>
        <w:pStyle w:val="B1"/>
        <w:rPr>
          <w:color w:val="000000"/>
        </w:rPr>
      </w:pPr>
      <w:r>
        <w:t>-</w:t>
      </w:r>
      <w:r>
        <w:tab/>
      </w:r>
      <w:r w:rsidR="00450601" w:rsidRPr="00C53B3D">
        <w:t xml:space="preserve">Experiment </w:t>
      </w:r>
      <w:r w:rsidR="00450601" w:rsidRPr="00C53B3D">
        <w:rPr>
          <w:lang w:eastAsia="ja-JP"/>
        </w:rPr>
        <w:t>W5</w:t>
      </w:r>
      <w:r w:rsidR="002505B9" w:rsidRPr="00C53B3D">
        <w:rPr>
          <w:lang w:eastAsia="ja-JP"/>
        </w:rPr>
        <w:t xml:space="preserve"> (DCR)</w:t>
      </w:r>
      <w:r w:rsidR="00450601" w:rsidRPr="00C53B3D">
        <w:t>:</w:t>
      </w:r>
      <w:r w:rsidR="00450601" w:rsidRPr="00C53B3D">
        <w:rPr>
          <w:lang w:eastAsia="ja-JP"/>
        </w:rPr>
        <w:t xml:space="preserve"> WB mixed contents and music under clean channel condition</w:t>
      </w:r>
      <w:r w:rsidR="002F2606" w:rsidRPr="00C53B3D">
        <w:rPr>
          <w:lang w:eastAsia="ja-JP"/>
        </w:rPr>
        <w:t xml:space="preserve">: </w:t>
      </w:r>
      <w:r w:rsidR="002F2606" w:rsidRPr="00C53B3D">
        <w:rPr>
          <w:color w:val="000000"/>
        </w:rPr>
        <w:t>The purpose of this experiment is to evaluate the performance of the EVS candidate algorithm with respect to well-known references in WB mixed content and music and clean channel condition.</w:t>
      </w:r>
    </w:p>
    <w:p w14:paraId="5D48CB5F" w14:textId="77777777" w:rsidR="00450601" w:rsidRPr="00C53B3D" w:rsidRDefault="00367B46" w:rsidP="007925DF">
      <w:pPr>
        <w:pStyle w:val="B1"/>
        <w:rPr>
          <w:color w:val="000000"/>
        </w:rPr>
      </w:pPr>
      <w:r>
        <w:t>-</w:t>
      </w:r>
      <w:r>
        <w:tab/>
      </w:r>
      <w:r w:rsidR="00450601" w:rsidRPr="00C53B3D">
        <w:t xml:space="preserve">Experiment </w:t>
      </w:r>
      <w:r w:rsidR="00450601" w:rsidRPr="00C53B3D">
        <w:rPr>
          <w:lang w:eastAsia="ja-JP"/>
        </w:rPr>
        <w:t>W6</w:t>
      </w:r>
      <w:r w:rsidR="002505B9" w:rsidRPr="00C53B3D">
        <w:rPr>
          <w:lang w:eastAsia="ja-JP"/>
        </w:rPr>
        <w:t xml:space="preserve"> (DCR)</w:t>
      </w:r>
      <w:r w:rsidR="00450601" w:rsidRPr="00C53B3D">
        <w:t>:</w:t>
      </w:r>
      <w:r w:rsidR="00450601" w:rsidRPr="00C53B3D">
        <w:rPr>
          <w:lang w:eastAsia="ja-JP"/>
        </w:rPr>
        <w:t xml:space="preserve"> WB mixed contents and music under impaired channel conditions including delay/jitter profiles</w:t>
      </w:r>
      <w:r w:rsidR="002F2606" w:rsidRPr="00C53B3D">
        <w:rPr>
          <w:lang w:eastAsia="ja-JP"/>
        </w:rPr>
        <w:t>:</w:t>
      </w:r>
      <w:r w:rsidR="002F2606" w:rsidRPr="00C53B3D">
        <w:rPr>
          <w:color w:val="000000"/>
        </w:rPr>
        <w:t xml:space="preserve"> The purpose of this experiment is to evaluate the performance of the EVS candidate algorithm with </w:t>
      </w:r>
      <w:r w:rsidR="002F2606" w:rsidRPr="00C53B3D">
        <w:rPr>
          <w:color w:val="000000"/>
        </w:rPr>
        <w:lastRenderedPageBreak/>
        <w:t>respect to well-known references in WB mixed content and music and impaired channel conditions included delay/jitter profiles. This experiment is focused on the bitrate at 13.2 kbps or lower.</w:t>
      </w:r>
    </w:p>
    <w:p w14:paraId="4CAED26E" w14:textId="77777777" w:rsidR="00450601" w:rsidRPr="00C53B3D" w:rsidRDefault="00367B46" w:rsidP="007925DF">
      <w:pPr>
        <w:pStyle w:val="B1"/>
        <w:rPr>
          <w:color w:val="000000"/>
        </w:rPr>
      </w:pPr>
      <w:r>
        <w:t>-</w:t>
      </w:r>
      <w:r>
        <w:tab/>
      </w:r>
      <w:r w:rsidR="00450601" w:rsidRPr="00C53B3D">
        <w:t xml:space="preserve">Experiment </w:t>
      </w:r>
      <w:r w:rsidR="00450601" w:rsidRPr="00C53B3D">
        <w:rPr>
          <w:lang w:eastAsia="ja-JP"/>
        </w:rPr>
        <w:t>W7</w:t>
      </w:r>
      <w:r w:rsidR="002505B9" w:rsidRPr="00C53B3D">
        <w:rPr>
          <w:lang w:eastAsia="ja-JP"/>
        </w:rPr>
        <w:t xml:space="preserve"> (DCR)</w:t>
      </w:r>
      <w:r w:rsidR="00450601" w:rsidRPr="00C53B3D">
        <w:t>:</w:t>
      </w:r>
      <w:r w:rsidR="00450601" w:rsidRPr="00C53B3D">
        <w:rPr>
          <w:lang w:eastAsia="ja-JP"/>
        </w:rPr>
        <w:t xml:space="preserve"> WB mixed contents and music under impaired channel conditions</w:t>
      </w:r>
      <w:r w:rsidR="002F2606" w:rsidRPr="00C53B3D">
        <w:rPr>
          <w:lang w:eastAsia="ja-JP"/>
        </w:rPr>
        <w:t xml:space="preserve">: </w:t>
      </w:r>
      <w:r w:rsidR="002F2606" w:rsidRPr="00C53B3D">
        <w:rPr>
          <w:color w:val="000000"/>
        </w:rPr>
        <w:t>The purpose of this experiment is to evaluate the performance of the EVS candidate algorithm with respect to well-known references in WB mixed content and music and impaired channel conditions. This experiment is focused on the bitrate at 16.4 kbps or higher.</w:t>
      </w:r>
    </w:p>
    <w:p w14:paraId="69CB9469" w14:textId="77777777" w:rsidR="007268A0" w:rsidRPr="00C53B3D" w:rsidRDefault="009C2BF7" w:rsidP="00367B46">
      <w:r w:rsidRPr="00C53B3D">
        <w:t>In selection</w:t>
      </w:r>
      <w:r w:rsidR="005B3140" w:rsidRPr="00C53B3D">
        <w:t xml:space="preserve"> phase, six</w:t>
      </w:r>
      <w:r w:rsidR="007268A0" w:rsidRPr="00C53B3D">
        <w:t xml:space="preserve"> experiments, </w:t>
      </w:r>
      <w:r w:rsidRPr="00C53B3D">
        <w:t>I1</w:t>
      </w:r>
      <w:r w:rsidR="005B3140" w:rsidRPr="00C53B3D">
        <w:t>…</w:t>
      </w:r>
      <w:r w:rsidRPr="00C53B3D">
        <w:t>I</w:t>
      </w:r>
      <w:r w:rsidR="005B3140" w:rsidRPr="00C53B3D">
        <w:t>6</w:t>
      </w:r>
      <w:r w:rsidRPr="00C53B3D">
        <w:t xml:space="preserve"> </w:t>
      </w:r>
      <w:r w:rsidR="007268A0" w:rsidRPr="00C53B3D">
        <w:t xml:space="preserve">were designed to evaluate the performance of the </w:t>
      </w:r>
      <w:r w:rsidR="003311A1" w:rsidRPr="00C53B3D">
        <w:t xml:space="preserve">EVS </w:t>
      </w:r>
      <w:r w:rsidRPr="00C53B3D">
        <w:t>AMR-WB IO</w:t>
      </w:r>
      <w:r w:rsidR="007268A0" w:rsidRPr="00C53B3D">
        <w:t xml:space="preserve"> Modes in wideband</w:t>
      </w:r>
      <w:r w:rsidR="00F543FC" w:rsidRPr="00C53B3D">
        <w:t>. The EVS AMR-WB IO mode is evaluated in three different configurations, namely: case A: EVS AMR-WB IO encoding, AMR-WB decoding, Case B: AMR-WB encoding, EVS AMR-WB IO decoding, and Case C: EVS AMR-WB IO encoding/decoding.</w:t>
      </w:r>
    </w:p>
    <w:p w14:paraId="420960CD" w14:textId="77777777" w:rsidR="007268A0" w:rsidRPr="00C53B3D" w:rsidRDefault="00367B46" w:rsidP="007925DF">
      <w:pPr>
        <w:pStyle w:val="B1"/>
      </w:pPr>
      <w:r>
        <w:t>-</w:t>
      </w:r>
      <w:r>
        <w:tab/>
      </w:r>
      <w:r w:rsidR="009C2BF7" w:rsidRPr="00C53B3D">
        <w:t>Experiment I</w:t>
      </w:r>
      <w:r w:rsidR="007268A0" w:rsidRPr="00C53B3D">
        <w:t>1</w:t>
      </w:r>
      <w:r w:rsidR="00952DBB" w:rsidRPr="00C53B3D">
        <w:t xml:space="preserve"> (ACR)</w:t>
      </w:r>
      <w:r w:rsidR="007268A0" w:rsidRPr="00C53B3D">
        <w:t xml:space="preserve">: </w:t>
      </w:r>
      <w:r w:rsidR="00B31663" w:rsidRPr="00C53B3D">
        <w:t xml:space="preserve">EVS </w:t>
      </w:r>
      <w:r w:rsidR="005B3140" w:rsidRPr="00C53B3D">
        <w:t>AMR-WB IO clean speech under clean channel condition including input level dependency</w:t>
      </w:r>
    </w:p>
    <w:p w14:paraId="7CD37E72" w14:textId="77777777" w:rsidR="007268A0" w:rsidRPr="00C53B3D" w:rsidRDefault="00367B46" w:rsidP="007925DF">
      <w:pPr>
        <w:pStyle w:val="B1"/>
      </w:pPr>
      <w:r>
        <w:t>-</w:t>
      </w:r>
      <w:r>
        <w:tab/>
      </w:r>
      <w:r w:rsidR="007268A0" w:rsidRPr="00C53B3D">
        <w:t xml:space="preserve">Experiment </w:t>
      </w:r>
      <w:r w:rsidR="009C2BF7" w:rsidRPr="00C53B3D">
        <w:t>I</w:t>
      </w:r>
      <w:r w:rsidR="007268A0" w:rsidRPr="00C53B3D">
        <w:t>2</w:t>
      </w:r>
      <w:r w:rsidR="00952DBB" w:rsidRPr="00C53B3D">
        <w:t xml:space="preserve"> (ACR):</w:t>
      </w:r>
      <w:r w:rsidR="005B3140" w:rsidRPr="00C53B3D">
        <w:t xml:space="preserve"> </w:t>
      </w:r>
      <w:r w:rsidR="00B31663" w:rsidRPr="00C53B3D">
        <w:t xml:space="preserve">EVS </w:t>
      </w:r>
      <w:r w:rsidR="005B3140" w:rsidRPr="00C53B3D">
        <w:t>AMR-WB IO clean speech under impaired channel conditions</w:t>
      </w:r>
    </w:p>
    <w:p w14:paraId="58A6E3C8" w14:textId="77777777" w:rsidR="007268A0" w:rsidRPr="00C53B3D" w:rsidRDefault="00367B46" w:rsidP="007925DF">
      <w:pPr>
        <w:pStyle w:val="B1"/>
        <w:rPr>
          <w:color w:val="000000"/>
        </w:rPr>
      </w:pPr>
      <w:r>
        <w:t>-</w:t>
      </w:r>
      <w:r>
        <w:tab/>
      </w:r>
      <w:r w:rsidR="007268A0" w:rsidRPr="00C53B3D">
        <w:t xml:space="preserve">Experiment </w:t>
      </w:r>
      <w:r w:rsidR="009C2BF7" w:rsidRPr="00C53B3D">
        <w:t>I</w:t>
      </w:r>
      <w:r w:rsidR="007268A0" w:rsidRPr="00C53B3D">
        <w:t>3</w:t>
      </w:r>
      <w:r w:rsidR="00952DBB" w:rsidRPr="00C53B3D">
        <w:t xml:space="preserve"> (DCR)</w:t>
      </w:r>
      <w:r w:rsidR="007268A0" w:rsidRPr="00C53B3D">
        <w:t>:</w:t>
      </w:r>
      <w:r w:rsidR="005B3140" w:rsidRPr="00C53B3D">
        <w:t xml:space="preserve"> </w:t>
      </w:r>
      <w:r w:rsidR="00B31663" w:rsidRPr="00C53B3D">
        <w:t xml:space="preserve">EVS </w:t>
      </w:r>
      <w:r w:rsidR="005B3140" w:rsidRPr="00C53B3D">
        <w:t>AMR-WB IO noisy speech under clean channel condition</w:t>
      </w:r>
    </w:p>
    <w:p w14:paraId="157D5FFA" w14:textId="77777777" w:rsidR="007268A0" w:rsidRPr="00C53B3D" w:rsidRDefault="00367B46" w:rsidP="007925DF">
      <w:pPr>
        <w:pStyle w:val="B1"/>
        <w:rPr>
          <w:color w:val="000000"/>
        </w:rPr>
      </w:pPr>
      <w:r>
        <w:t>-</w:t>
      </w:r>
      <w:r>
        <w:tab/>
      </w:r>
      <w:r w:rsidR="007268A0" w:rsidRPr="00C53B3D">
        <w:t xml:space="preserve">Experiment </w:t>
      </w:r>
      <w:r w:rsidR="009C2BF7" w:rsidRPr="00C53B3D">
        <w:t>I</w:t>
      </w:r>
      <w:r w:rsidR="007268A0" w:rsidRPr="00C53B3D">
        <w:rPr>
          <w:lang w:eastAsia="ja-JP"/>
        </w:rPr>
        <w:t>4</w:t>
      </w:r>
      <w:r w:rsidR="00952DBB" w:rsidRPr="00C53B3D">
        <w:rPr>
          <w:lang w:eastAsia="ja-JP"/>
        </w:rPr>
        <w:t xml:space="preserve"> (DCR)</w:t>
      </w:r>
      <w:r w:rsidR="007268A0" w:rsidRPr="00C53B3D">
        <w:t>:</w:t>
      </w:r>
      <w:r w:rsidR="005B3140" w:rsidRPr="00C53B3D">
        <w:t xml:space="preserve"> </w:t>
      </w:r>
      <w:r w:rsidR="00B31663" w:rsidRPr="00C53B3D">
        <w:t xml:space="preserve">EVS </w:t>
      </w:r>
      <w:r w:rsidR="005B3140" w:rsidRPr="00C53B3D">
        <w:t>AMR-WB IO noisy speech under impaired channel conditions</w:t>
      </w:r>
    </w:p>
    <w:p w14:paraId="05D7B804" w14:textId="77777777" w:rsidR="005B3140" w:rsidRPr="00C53B3D" w:rsidRDefault="00367B46" w:rsidP="007925DF">
      <w:pPr>
        <w:pStyle w:val="B1"/>
        <w:rPr>
          <w:color w:val="000000"/>
        </w:rPr>
      </w:pPr>
      <w:r>
        <w:t>-</w:t>
      </w:r>
      <w:r>
        <w:tab/>
      </w:r>
      <w:r w:rsidR="005B3140" w:rsidRPr="00C53B3D">
        <w:t>Experiment I5</w:t>
      </w:r>
      <w:r w:rsidR="00952DBB" w:rsidRPr="00C53B3D">
        <w:t xml:space="preserve"> (DCR)</w:t>
      </w:r>
      <w:r w:rsidR="005B3140" w:rsidRPr="00C53B3D">
        <w:t xml:space="preserve">: </w:t>
      </w:r>
      <w:r w:rsidR="00B31663" w:rsidRPr="00C53B3D">
        <w:t xml:space="preserve">EVS </w:t>
      </w:r>
      <w:r w:rsidR="005B3140" w:rsidRPr="00C53B3D">
        <w:t>AMR-WB IO mixed contents and music under clean channel condition</w:t>
      </w:r>
    </w:p>
    <w:p w14:paraId="3FBB1BCA" w14:textId="77777777" w:rsidR="005B3140" w:rsidRPr="00C53B3D" w:rsidRDefault="00367B46" w:rsidP="007925DF">
      <w:pPr>
        <w:pStyle w:val="B1"/>
        <w:rPr>
          <w:color w:val="000000"/>
        </w:rPr>
      </w:pPr>
      <w:r>
        <w:t>-</w:t>
      </w:r>
      <w:r>
        <w:tab/>
      </w:r>
      <w:r w:rsidR="005B3140" w:rsidRPr="00C53B3D">
        <w:t>Experiment I6</w:t>
      </w:r>
      <w:r w:rsidR="00952DBB" w:rsidRPr="00C53B3D">
        <w:t xml:space="preserve"> (DCR)</w:t>
      </w:r>
      <w:r w:rsidR="005B3140" w:rsidRPr="00C53B3D">
        <w:t>:</w:t>
      </w:r>
      <w:r w:rsidR="005B3140" w:rsidRPr="00C53B3D">
        <w:rPr>
          <w:color w:val="000000"/>
        </w:rPr>
        <w:t xml:space="preserve"> </w:t>
      </w:r>
      <w:r w:rsidR="00B31663" w:rsidRPr="00C53B3D">
        <w:rPr>
          <w:color w:val="000000"/>
        </w:rPr>
        <w:t xml:space="preserve">EVS </w:t>
      </w:r>
      <w:r w:rsidR="005B3140" w:rsidRPr="00C53B3D">
        <w:t>AMR-WB IO mixed contents and music under impaired channel conditions</w:t>
      </w:r>
    </w:p>
    <w:p w14:paraId="0825DFEA" w14:textId="77777777" w:rsidR="00F543FC" w:rsidRPr="00C53B3D" w:rsidRDefault="008D2001" w:rsidP="007925DF">
      <w:r w:rsidRPr="00C53B3D">
        <w:t>In WB Selection tests</w:t>
      </w:r>
      <w:r w:rsidR="00D52B48" w:rsidRPr="00C53B3D">
        <w:t xml:space="preserve"> W2, </w:t>
      </w:r>
      <w:r w:rsidR="006C223F" w:rsidRPr="00C53B3D">
        <w:t>W4</w:t>
      </w:r>
      <w:r w:rsidR="00D52B48" w:rsidRPr="00C53B3D">
        <w:t>, I2, I4, and I6</w:t>
      </w:r>
      <w:r w:rsidRPr="00C53B3D">
        <w:t>, when testing impaired channel conditions</w:t>
      </w:r>
      <w:r w:rsidR="006C223F" w:rsidRPr="00C53B3D">
        <w:t xml:space="preserve"> with FER</w:t>
      </w:r>
      <w:r w:rsidRPr="00C53B3D">
        <w:t xml:space="preserve">, AMR-WB </w:t>
      </w:r>
      <w:r w:rsidR="006C223F" w:rsidRPr="00C53B3D">
        <w:t xml:space="preserve">decoding </w:t>
      </w:r>
      <w:r w:rsidRPr="00C53B3D">
        <w:t xml:space="preserve">was </w:t>
      </w:r>
      <w:r w:rsidR="006C223F" w:rsidRPr="00C53B3D">
        <w:t>replaced by</w:t>
      </w:r>
      <w:r w:rsidRPr="00C53B3D">
        <w:t xml:space="preserve"> G.718 IO decoding, which provides </w:t>
      </w:r>
      <w:r w:rsidR="006C223F" w:rsidRPr="00C53B3D">
        <w:t xml:space="preserve">backward compatible operation with </w:t>
      </w:r>
      <w:r w:rsidR="00B8777C" w:rsidRPr="00C53B3D">
        <w:t xml:space="preserve">improved </w:t>
      </w:r>
      <w:r w:rsidRPr="00C53B3D">
        <w:t>error concealment over the informative concealment specified in the AMR-WB standard</w:t>
      </w:r>
      <w:r w:rsidR="006C223F" w:rsidRPr="00C53B3D">
        <w:t xml:space="preserve"> in 3GPP TS 26.191</w:t>
      </w:r>
      <w:r w:rsidRPr="00C53B3D">
        <w:t>. Actual AMR-WB implementations may or may not use such improved concealment technology.</w:t>
      </w:r>
      <w:r w:rsidR="006C223F" w:rsidRPr="00C53B3D">
        <w:t xml:space="preserve"> PLC in EVS is normative.</w:t>
      </w:r>
    </w:p>
    <w:p w14:paraId="300BCB15" w14:textId="77777777" w:rsidR="00623033" w:rsidRPr="00C53B3D" w:rsidRDefault="00F543FC" w:rsidP="007925DF">
      <w:r w:rsidRPr="00C53B3D">
        <w:t xml:space="preserve">Furthermore, a network simulator [21] is used to mimic the delay jitter/loss impaired channel characteristic for EVS conditions and subsequently tested under the -voip mode of EVS. On the other hand, the delay/loss profiles are mapped to an error pattern using the tool (dlyerr_2_errpat.exe [21] [23]) that is applied to the AMR-WB bit stream to mimic the delay jitter/loss impaired channel characteristic. The JBM profiles used in the EVS Selection and Characterization testing includes JBM Profiles 1 through 10 covering different cases of delay jitter/loss characteristics [13]. </w:t>
      </w:r>
    </w:p>
    <w:p w14:paraId="4F7AAB83" w14:textId="77777777" w:rsidR="007615D3" w:rsidRDefault="007615D3" w:rsidP="007925DF">
      <w:pPr>
        <w:pStyle w:val="Heading3"/>
      </w:pPr>
      <w:bookmarkStart w:id="35" w:name="_Toc10451361"/>
      <w:r w:rsidRPr="00C53B3D">
        <w:t>10.1.1</w:t>
      </w:r>
      <w:r w:rsidRPr="00C53B3D">
        <w:tab/>
        <w:t>Experiment W1</w:t>
      </w:r>
      <w:bookmarkEnd w:id="35"/>
    </w:p>
    <w:p w14:paraId="301293FD" w14:textId="77777777" w:rsidR="007925DF" w:rsidRPr="007925DF" w:rsidRDefault="007925DF" w:rsidP="007925DF">
      <w:pPr>
        <w:pStyle w:val="FP"/>
        <w:rPr>
          <w:lang w:eastAsia="en-GB"/>
        </w:rPr>
      </w:pPr>
    </w:p>
    <w:p w14:paraId="53C40AC1" w14:textId="77777777" w:rsidR="002A72E5" w:rsidRPr="00C53B3D" w:rsidRDefault="00FD1617" w:rsidP="007925DF">
      <w:pPr>
        <w:pStyle w:val="TH"/>
      </w:pPr>
      <w:r w:rsidRPr="00C53B3D">
        <w:t xml:space="preserve"> </w:t>
      </w:r>
      <w:r w:rsidRPr="00C53B3D">
        <w:pict w14:anchorId="3F615D96">
          <v:shape id="_x0000_i1051" type="#_x0000_t75" style="width:225.25pt;height:181.1pt;visibility:visible" o:bordertopcolor="this" o:borderleftcolor="this" o:borderbottomcolor="this" o:borderrightcolor="this">
            <v:imagedata r:id="rId45" o:title=""/>
            <w10:bordertop type="single" width="4"/>
            <w10:borderleft type="single" width="4"/>
            <w10:borderbottom type="single" width="4"/>
            <w10:borderright type="single" width="4"/>
          </v:shape>
        </w:pict>
      </w:r>
      <w:r w:rsidRPr="00C53B3D">
        <w:t xml:space="preserve"> </w:t>
      </w:r>
      <w:r w:rsidRPr="00C53B3D">
        <w:pict w14:anchorId="15500D60">
          <v:shape id="_x0000_i1052" type="#_x0000_t75" style="width:226.35pt;height:181.65pt;visibility:visible" o:bordertopcolor="this" o:borderleftcolor="this" o:borderbottomcolor="this" o:borderrightcolor="this">
            <v:imagedata r:id="rId46" o:title=""/>
            <w10:bordertop type="single" width="4"/>
            <w10:borderleft type="single" width="4"/>
            <w10:borderbottom type="single" width="4"/>
            <w10:borderright type="single" width="4"/>
          </v:shape>
        </w:pict>
      </w:r>
    </w:p>
    <w:p w14:paraId="22DD70A5"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24373E50" w14:textId="77777777" w:rsidR="00264271" w:rsidRPr="00C53B3D" w:rsidRDefault="00264271" w:rsidP="00264271">
      <w:pPr>
        <w:pStyle w:val="NF"/>
      </w:pPr>
    </w:p>
    <w:p w14:paraId="765E4AC4" w14:textId="77777777" w:rsidR="002D3B33" w:rsidRDefault="002D3B33" w:rsidP="00367B46">
      <w:pPr>
        <w:pStyle w:val="TF"/>
      </w:pPr>
      <w:r w:rsidRPr="00C53B3D">
        <w:t xml:space="preserve">Figure </w:t>
      </w:r>
      <w:r w:rsidR="00450601" w:rsidRPr="00C53B3D">
        <w:t>10</w:t>
      </w:r>
      <w:r w:rsidRPr="00C53B3D">
        <w:t xml:space="preserve">.1: Experiment </w:t>
      </w:r>
      <w:r w:rsidR="00450601" w:rsidRPr="00C53B3D">
        <w:t>W</w:t>
      </w:r>
      <w:r w:rsidR="002A72E5" w:rsidRPr="00C53B3D">
        <w:t>1</w:t>
      </w:r>
      <w:r w:rsidRPr="00C53B3D">
        <w:t xml:space="preserve">, testing </w:t>
      </w:r>
      <w:r w:rsidR="00783FC9" w:rsidRPr="00C53B3D">
        <w:t>EVS-</w:t>
      </w:r>
      <w:r w:rsidR="002A72E5" w:rsidRPr="00C53B3D">
        <w:t xml:space="preserve">WB clean speech under clean channel condition including input level dependency </w:t>
      </w:r>
      <w:r w:rsidR="00802751" w:rsidRPr="00C53B3D">
        <w:t xml:space="preserve">(a) </w:t>
      </w:r>
      <w:r w:rsidR="002A72E5" w:rsidRPr="00C53B3D">
        <w:t xml:space="preserve">with North American </w:t>
      </w:r>
      <w:r w:rsidRPr="00C53B3D">
        <w:t>English language</w:t>
      </w:r>
      <w:r w:rsidR="00802751" w:rsidRPr="00C53B3D">
        <w:t xml:space="preserve"> </w:t>
      </w:r>
      <w:r w:rsidR="000B2F89" w:rsidRPr="00C53B3D">
        <w:t xml:space="preserve">and </w:t>
      </w:r>
      <w:r w:rsidR="00802751" w:rsidRPr="00C53B3D">
        <w:t>(b) with Slovak language</w:t>
      </w:r>
    </w:p>
    <w:p w14:paraId="1A673AE4" w14:textId="77777777" w:rsidR="00344F7E" w:rsidRPr="00C53B3D" w:rsidRDefault="00344F7E" w:rsidP="00344F7E">
      <w:pPr>
        <w:pStyle w:val="FP"/>
      </w:pPr>
    </w:p>
    <w:p w14:paraId="054AEFB5" w14:textId="77777777" w:rsidR="00B45314" w:rsidRPr="00C53B3D" w:rsidRDefault="00DB763C" w:rsidP="007925DF">
      <w:r w:rsidRPr="00C53B3D">
        <w:lastRenderedPageBreak/>
        <w:t>The test results of Ex</w:t>
      </w:r>
      <w:r w:rsidR="00B45314" w:rsidRPr="00C53B3D">
        <w:t xml:space="preserve">periment W1 in Figure 10.1 show improved performance of EVS over AMR-WB </w:t>
      </w:r>
      <w:r w:rsidR="00956BA3" w:rsidRPr="00C53B3D">
        <w:t>across all bit-rates and input level</w:t>
      </w:r>
      <w:r w:rsidR="00D2734F" w:rsidRPr="00C53B3D">
        <w:t>s</w:t>
      </w:r>
      <w:r w:rsidR="00956BA3" w:rsidRPr="00C53B3D">
        <w:t>. The improvement is even more pronounced for low input level at all bit-rates and across all levels for the lower bit-rates.</w:t>
      </w:r>
    </w:p>
    <w:p w14:paraId="26DAB30B" w14:textId="77777777" w:rsidR="007615D3" w:rsidRDefault="007615D3" w:rsidP="007925DF">
      <w:pPr>
        <w:pStyle w:val="Heading3"/>
      </w:pPr>
      <w:bookmarkStart w:id="36" w:name="_Toc10451362"/>
      <w:r w:rsidRPr="00C53B3D">
        <w:t>10.1.2</w:t>
      </w:r>
      <w:r w:rsidRPr="00C53B3D">
        <w:tab/>
        <w:t>Experiment W2</w:t>
      </w:r>
      <w:bookmarkEnd w:id="36"/>
    </w:p>
    <w:p w14:paraId="2F1380FE" w14:textId="77777777" w:rsidR="007925DF" w:rsidRPr="007925DF" w:rsidRDefault="007925DF" w:rsidP="007925DF">
      <w:pPr>
        <w:pStyle w:val="FP"/>
        <w:rPr>
          <w:lang w:eastAsia="en-GB"/>
        </w:rPr>
      </w:pPr>
    </w:p>
    <w:p w14:paraId="1A485B81" w14:textId="77777777" w:rsidR="002A72E5" w:rsidRPr="00C53B3D" w:rsidRDefault="002A4D92" w:rsidP="007925DF">
      <w:pPr>
        <w:pStyle w:val="TH"/>
      </w:pPr>
      <w:r w:rsidRPr="00C53B3D">
        <w:pict w14:anchorId="3B1DD319">
          <v:shape id="_x0000_i1053" type="#_x0000_t75" style="width:224.75pt;height:187.1pt;visibility:visible" o:bordertopcolor="this" o:borderleftcolor="this" o:borderbottomcolor="this" o:borderrightcolor="this">
            <v:imagedata r:id="rId47" o:title=""/>
            <w10:bordertop type="single" width="4"/>
            <w10:borderleft type="single" width="4"/>
            <w10:borderbottom type="single" width="4"/>
            <w10:borderright type="single" width="4"/>
          </v:shape>
        </w:pict>
      </w:r>
      <w:r w:rsidRPr="00C53B3D">
        <w:pict w14:anchorId="02383AE8">
          <v:shape id="_x0000_i1054" type="#_x0000_t75" style="width:225.25pt;height:187.65pt;visibility:visible" o:bordertopcolor="this" o:borderleftcolor="this" o:borderbottomcolor="this" o:borderrightcolor="this">
            <v:imagedata r:id="rId48" o:title=""/>
            <w10:bordertop type="single" width="4"/>
            <w10:borderleft type="single" width="4"/>
            <w10:borderbottom type="single" width="4"/>
            <w10:borderright type="single" width="4"/>
          </v:shape>
        </w:pict>
      </w:r>
    </w:p>
    <w:p w14:paraId="64EB256C"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2C079DF7" w14:textId="77777777" w:rsidR="00264271" w:rsidRPr="00C53B3D" w:rsidRDefault="00264271" w:rsidP="00264271">
      <w:pPr>
        <w:pStyle w:val="NF"/>
      </w:pPr>
    </w:p>
    <w:p w14:paraId="3B43DEA1" w14:textId="77777777" w:rsidR="002A72E5" w:rsidRDefault="0031312E" w:rsidP="000F26CD">
      <w:pPr>
        <w:pStyle w:val="TF"/>
      </w:pPr>
      <w:r w:rsidRPr="00C53B3D">
        <w:t>Figure 10.2</w:t>
      </w:r>
      <w:r w:rsidR="00ED60AB" w:rsidRPr="00C53B3D">
        <w:t xml:space="preserve">: Experiment W2, testing </w:t>
      </w:r>
      <w:r w:rsidR="00783FC9" w:rsidRPr="00C53B3D">
        <w:t>EVS-</w:t>
      </w:r>
      <w:r w:rsidR="00ED60AB" w:rsidRPr="00C53B3D">
        <w:t xml:space="preserve">WB clean speech under impaired channel conditions including delay/jitter profiles </w:t>
      </w:r>
      <w:r w:rsidR="00AC1931" w:rsidRPr="00C53B3D">
        <w:t xml:space="preserve">(a) </w:t>
      </w:r>
      <w:r w:rsidR="00ED60AB" w:rsidRPr="00C53B3D">
        <w:t>with</w:t>
      </w:r>
      <w:r w:rsidR="00120DCB" w:rsidRPr="00C53B3D">
        <w:t xml:space="preserve"> </w:t>
      </w:r>
      <w:r w:rsidR="00BA35D5" w:rsidRPr="00C53B3D">
        <w:t xml:space="preserve">LA </w:t>
      </w:r>
      <w:r w:rsidR="00120DCB" w:rsidRPr="00C53B3D">
        <w:t xml:space="preserve">Spanish </w:t>
      </w:r>
      <w:r w:rsidR="00ED60AB" w:rsidRPr="00C53B3D">
        <w:t>language</w:t>
      </w:r>
      <w:r w:rsidR="000B2F89" w:rsidRPr="00C53B3D">
        <w:t xml:space="preserve"> (a) and </w:t>
      </w:r>
      <w:r w:rsidR="00AC1931" w:rsidRPr="00C53B3D">
        <w:t>(b) with German language</w:t>
      </w:r>
    </w:p>
    <w:p w14:paraId="35C08E6C" w14:textId="77777777" w:rsidR="00344F7E" w:rsidRPr="00C53B3D" w:rsidRDefault="00344F7E" w:rsidP="00344F7E">
      <w:pPr>
        <w:pStyle w:val="FP"/>
      </w:pPr>
    </w:p>
    <w:p w14:paraId="37248719" w14:textId="77777777" w:rsidR="00120DCB" w:rsidRPr="00C53B3D" w:rsidRDefault="002A4D92" w:rsidP="007925DF">
      <w:pPr>
        <w:pStyle w:val="TH"/>
      </w:pPr>
      <w:r w:rsidRPr="00C53B3D">
        <w:pict w14:anchorId="42387B12">
          <v:shape id="_x0000_i1055" type="#_x0000_t75" style="width:224.75pt;height:189.25pt;visibility:visible" o:bordertopcolor="this" o:borderleftcolor="this" o:borderbottomcolor="this" o:borderrightcolor="this">
            <v:imagedata r:id="rId49" o:title=""/>
            <w10:bordertop type="single" width="4"/>
            <w10:borderleft type="single" width="4"/>
            <w10:borderbottom type="single" width="4"/>
            <w10:borderright type="single" width="4"/>
          </v:shape>
        </w:pict>
      </w:r>
      <w:r w:rsidRPr="00C53B3D">
        <w:pict w14:anchorId="0BD64281">
          <v:shape id="_x0000_i1056" type="#_x0000_t75" style="width:220.9pt;height:187.65pt;visibility:visible" o:bordertopcolor="this" o:borderleftcolor="this" o:borderbottomcolor="this" o:borderrightcolor="this">
            <v:imagedata r:id="rId50" o:title=""/>
            <w10:bordertop type="single" width="4"/>
            <w10:borderleft type="single" width="4"/>
            <w10:borderbottom type="single" width="4"/>
            <w10:borderright type="single" width="4"/>
          </v:shape>
        </w:pict>
      </w:r>
    </w:p>
    <w:p w14:paraId="0F5F96F6"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612F1CC7" w14:textId="77777777" w:rsidR="00264271" w:rsidRPr="00C53B3D" w:rsidRDefault="00264271" w:rsidP="00264271">
      <w:pPr>
        <w:pStyle w:val="NF"/>
      </w:pPr>
    </w:p>
    <w:p w14:paraId="676FEE15" w14:textId="77777777" w:rsidR="00120DCB" w:rsidRDefault="0031312E" w:rsidP="00120DCB">
      <w:pPr>
        <w:pStyle w:val="TF"/>
      </w:pPr>
      <w:r w:rsidRPr="00C53B3D">
        <w:t>Figure 10.3</w:t>
      </w:r>
      <w:r w:rsidR="00120DCB" w:rsidRPr="00C53B3D">
        <w:t xml:space="preserve">: Experiment W2, testing </w:t>
      </w:r>
      <w:r w:rsidR="00783FC9" w:rsidRPr="00C53B3D">
        <w:t>EVS-</w:t>
      </w:r>
      <w:r w:rsidR="00120DCB" w:rsidRPr="00C53B3D">
        <w:t>WB clean speech under impaired channel conditions including delay/jitter profiles</w:t>
      </w:r>
      <w:r w:rsidR="00566FA3" w:rsidRPr="00C53B3D">
        <w:t xml:space="preserve"> (a)</w:t>
      </w:r>
      <w:r w:rsidR="00120DCB" w:rsidRPr="00C53B3D">
        <w:t xml:space="preserve"> with </w:t>
      </w:r>
      <w:r w:rsidRPr="00C53B3D">
        <w:t xml:space="preserve">Spanish language and </w:t>
      </w:r>
      <w:r w:rsidR="00566FA3" w:rsidRPr="00C53B3D">
        <w:t xml:space="preserve">(b) </w:t>
      </w:r>
      <w:r w:rsidRPr="00C53B3D">
        <w:t xml:space="preserve">with </w:t>
      </w:r>
      <w:r w:rsidR="00120DCB" w:rsidRPr="00C53B3D">
        <w:t>German language</w:t>
      </w:r>
    </w:p>
    <w:p w14:paraId="4C0D9C21" w14:textId="77777777" w:rsidR="00344F7E" w:rsidRPr="00C53B3D" w:rsidRDefault="00344F7E" w:rsidP="00344F7E">
      <w:pPr>
        <w:pStyle w:val="FP"/>
      </w:pPr>
    </w:p>
    <w:p w14:paraId="412B8B89" w14:textId="77777777" w:rsidR="00351E5E" w:rsidRPr="00C53B3D" w:rsidRDefault="00956BA3" w:rsidP="00956BA3">
      <w:r w:rsidRPr="00C53B3D">
        <w:t>Experiment W2 was conducted in LA Spanish and German languages, to evaluate the EVS</w:t>
      </w:r>
      <w:r w:rsidR="00BB4996" w:rsidRPr="00C53B3D">
        <w:t xml:space="preserve"> codec</w:t>
      </w:r>
      <w:r w:rsidRPr="00C53B3D">
        <w:t xml:space="preserve"> performance for WB clean speech under impa</w:t>
      </w:r>
      <w:r w:rsidR="00BB4996" w:rsidRPr="00C53B3D">
        <w:t>ired channel conditions. As shown</w:t>
      </w:r>
      <w:r w:rsidRPr="00C53B3D">
        <w:t xml:space="preserve"> in Figure 10.2, the </w:t>
      </w:r>
      <w:r w:rsidR="00EC01F1" w:rsidRPr="00C53B3D">
        <w:t>EVS-WB</w:t>
      </w:r>
      <w:r w:rsidRPr="00C53B3D">
        <w:t xml:space="preserve"> codec demonstrates improved performance over AMR-WB at frame erasure rates (FERs) of 3</w:t>
      </w:r>
      <w:r w:rsidR="006200ED">
        <w:t> %</w:t>
      </w:r>
      <w:r w:rsidRPr="00C53B3D">
        <w:t xml:space="preserve"> and 6</w:t>
      </w:r>
      <w:r w:rsidR="006200ED">
        <w:t> %</w:t>
      </w:r>
      <w:r w:rsidRPr="00C53B3D">
        <w:t xml:space="preserve"> for each bit-rate. Figures 10.3 illustrates the improved performance of the EVS codec at 13.2 kbps</w:t>
      </w:r>
      <w:r w:rsidR="006C223F" w:rsidRPr="00C53B3D">
        <w:t xml:space="preserve"> </w:t>
      </w:r>
      <w:r w:rsidRPr="00C53B3D">
        <w:t>over AMR-WB at 15.85 kbps under varying delay/jitter conditions simulated by delay</w:t>
      </w:r>
      <w:r w:rsidR="00BB4996" w:rsidRPr="00C53B3D">
        <w:t>-</w:t>
      </w:r>
      <w:r w:rsidRPr="00C53B3D">
        <w:t xml:space="preserve">loss profiles </w:t>
      </w:r>
      <w:r w:rsidR="00BB4996" w:rsidRPr="00C53B3D">
        <w:t>1…</w:t>
      </w:r>
      <w:r w:rsidRPr="00C53B3D">
        <w:t>6.</w:t>
      </w:r>
      <w:r w:rsidR="00BE3162" w:rsidRPr="00C53B3D">
        <w:t xml:space="preserve"> </w:t>
      </w:r>
      <w:r w:rsidR="00F543FC" w:rsidRPr="00C53B3D">
        <w:t xml:space="preserve">A network simulator [21] is used to mimic the delay jitter/loss impaired channel characteristic for EVS conditions and subsequently tested under the -voip mode of EVS. On the other hand, the delay/loss profiles are mapped to an error pattern using the tool (dlyerr_2_errpat.exe [21] [23]) that is applied </w:t>
      </w:r>
      <w:r w:rsidR="00F543FC" w:rsidRPr="00C53B3D">
        <w:lastRenderedPageBreak/>
        <w:t>to the AMR-WB bit stream to mimic the delay jitter/loss impaired channel characteristic. AMR-WB as shown in Figure 10.2 uses improved packet loss concealment specified in G.718 IO mode.</w:t>
      </w:r>
      <w:r w:rsidR="00351E5E" w:rsidRPr="00C53B3D">
        <w:t xml:space="preserve"> The delay-loss profiles 1…6 are defined in [13].</w:t>
      </w:r>
    </w:p>
    <w:p w14:paraId="3E94CFAD" w14:textId="77777777" w:rsidR="007615D3" w:rsidRDefault="007615D3" w:rsidP="007925DF">
      <w:pPr>
        <w:pStyle w:val="Heading3"/>
      </w:pPr>
      <w:bookmarkStart w:id="37" w:name="_Toc10451363"/>
      <w:r w:rsidRPr="00C53B3D">
        <w:t>10.1.3</w:t>
      </w:r>
      <w:r w:rsidRPr="00C53B3D">
        <w:tab/>
        <w:t>Experiment W3</w:t>
      </w:r>
      <w:bookmarkEnd w:id="37"/>
    </w:p>
    <w:p w14:paraId="6DEFEF92" w14:textId="77777777" w:rsidR="007925DF" w:rsidRPr="007925DF" w:rsidRDefault="007925DF" w:rsidP="007925DF">
      <w:pPr>
        <w:pStyle w:val="FP"/>
        <w:rPr>
          <w:lang w:eastAsia="en-GB"/>
        </w:rPr>
      </w:pPr>
    </w:p>
    <w:p w14:paraId="28C69812" w14:textId="77777777" w:rsidR="002A72E5" w:rsidRPr="00C53B3D" w:rsidRDefault="001022F8">
      <w:pPr>
        <w:pStyle w:val="TH"/>
      </w:pPr>
      <w:r w:rsidRPr="00C53B3D">
        <w:t xml:space="preserve"> </w:t>
      </w:r>
      <w:r w:rsidRPr="00C53B3D">
        <w:pict w14:anchorId="35C1F4A1">
          <v:shape id="_x0000_i1057" type="#_x0000_t75" style="width:228pt;height:182.2pt;visibility:visible" o:bordertopcolor="this" o:borderleftcolor="this" o:borderbottomcolor="this" o:borderrightcolor="this">
            <v:imagedata r:id="rId51" o:title=""/>
            <w10:bordertop type="single" width="4"/>
            <w10:borderleft type="single" width="4"/>
            <w10:borderbottom type="single" width="4"/>
            <w10:borderright type="single" width="4"/>
          </v:shape>
        </w:pict>
      </w:r>
      <w:r w:rsidRPr="00C53B3D">
        <w:t xml:space="preserve"> </w:t>
      </w:r>
      <w:r w:rsidRPr="00C53B3D">
        <w:pict w14:anchorId="6CD28CF1">
          <v:shape id="_x0000_i1058" type="#_x0000_t75" style="width:226.9pt;height:182.2pt;visibility:visible" o:bordertopcolor="this" o:borderleftcolor="this" o:borderbottomcolor="this" o:borderrightcolor="this">
            <v:imagedata r:id="rId52" o:title=""/>
            <w10:bordertop type="single" width="4"/>
            <w10:borderleft type="single" width="4"/>
            <w10:borderbottom type="single" width="4"/>
            <w10:borderright type="single" width="4"/>
          </v:shape>
        </w:pict>
      </w:r>
    </w:p>
    <w:p w14:paraId="65C4B0E5"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45C33089" w14:textId="77777777" w:rsidR="00264271" w:rsidRPr="00C53B3D" w:rsidRDefault="00264271" w:rsidP="00264271">
      <w:pPr>
        <w:pStyle w:val="NF"/>
      </w:pPr>
    </w:p>
    <w:p w14:paraId="6C29CE76" w14:textId="77777777" w:rsidR="002A72E5" w:rsidRPr="00C53B3D" w:rsidRDefault="002A72E5" w:rsidP="00472282">
      <w:pPr>
        <w:pStyle w:val="TF"/>
      </w:pPr>
      <w:r w:rsidRPr="00C53B3D">
        <w:t>Figure 10.</w:t>
      </w:r>
      <w:r w:rsidR="005E2AAF" w:rsidRPr="00C53B3D">
        <w:t>4</w:t>
      </w:r>
      <w:r w:rsidRPr="00C53B3D">
        <w:t>: Experiment W</w:t>
      </w:r>
      <w:r w:rsidR="00120DCB" w:rsidRPr="00C53B3D">
        <w:t>3</w:t>
      </w:r>
      <w:r w:rsidRPr="00C53B3D">
        <w:t xml:space="preserve">, testing </w:t>
      </w:r>
      <w:r w:rsidR="00783FC9" w:rsidRPr="00C53B3D">
        <w:t>EVS-</w:t>
      </w:r>
      <w:r w:rsidR="00120DCB" w:rsidRPr="00C53B3D">
        <w:t xml:space="preserve">WB noisy speech </w:t>
      </w:r>
      <w:r w:rsidR="00EE1FE6" w:rsidRPr="00C53B3D">
        <w:t>(c</w:t>
      </w:r>
      <w:r w:rsidR="00120DCB" w:rsidRPr="00C53B3D">
        <w:t xml:space="preserve">ar noise at 15 </w:t>
      </w:r>
      <w:r w:rsidR="004B3327" w:rsidRPr="00C53B3D">
        <w:t>dB SNR</w:t>
      </w:r>
      <w:r w:rsidR="00EE1FE6" w:rsidRPr="00C53B3D">
        <w:t>) under clean channel condition</w:t>
      </w:r>
      <w:r w:rsidR="005E2AAF" w:rsidRPr="00C53B3D">
        <w:t>,</w:t>
      </w:r>
      <w:r w:rsidR="004B3327" w:rsidRPr="00C53B3D">
        <w:t xml:space="preserve"> </w:t>
      </w:r>
      <w:r w:rsidR="00BA35D5" w:rsidRPr="00C53B3D">
        <w:t xml:space="preserve">(a) </w:t>
      </w:r>
      <w:r w:rsidR="004B3327" w:rsidRPr="00C53B3D">
        <w:t>with F</w:t>
      </w:r>
      <w:r w:rsidR="005E2AAF" w:rsidRPr="00C53B3D">
        <w:t>innish</w:t>
      </w:r>
      <w:r w:rsidR="004B3327" w:rsidRPr="00C53B3D">
        <w:t xml:space="preserve"> language</w:t>
      </w:r>
      <w:r w:rsidR="005E2AAF" w:rsidRPr="00C53B3D">
        <w:t xml:space="preserve"> and </w:t>
      </w:r>
      <w:r w:rsidR="00BA35D5" w:rsidRPr="00C53B3D">
        <w:t xml:space="preserve">(b) </w:t>
      </w:r>
      <w:r w:rsidR="005E2AAF" w:rsidRPr="00C53B3D">
        <w:t>with Nor</w:t>
      </w:r>
      <w:r w:rsidR="00BA35D5" w:rsidRPr="00C53B3D">
        <w:t>th American English language</w:t>
      </w:r>
    </w:p>
    <w:p w14:paraId="1AE264C7" w14:textId="77777777" w:rsidR="00820ECB" w:rsidRPr="00C53B3D" w:rsidRDefault="00956BA3" w:rsidP="0055222F">
      <w:r w:rsidRPr="00C53B3D">
        <w:t>The WB noisy speech (car noise at 15 dB SNR) test results of Ex</w:t>
      </w:r>
      <w:r w:rsidR="00DB1EF1" w:rsidRPr="00C53B3D">
        <w:t>periment W3 in Figure 10.4 show</w:t>
      </w:r>
      <w:r w:rsidRPr="00C53B3D">
        <w:t xml:space="preserve"> </w:t>
      </w:r>
      <w:r w:rsidR="00DB1EF1" w:rsidRPr="00C53B3D">
        <w:t xml:space="preserve">that </w:t>
      </w:r>
      <w:r w:rsidR="00EC01F1" w:rsidRPr="00C53B3D">
        <w:t>EVS-WB</w:t>
      </w:r>
      <w:r w:rsidRPr="00C53B3D">
        <w:t xml:space="preserve"> </w:t>
      </w:r>
      <w:r w:rsidR="00DB1EF1" w:rsidRPr="00C53B3D">
        <w:t xml:space="preserve">at a particular bit </w:t>
      </w:r>
      <w:r w:rsidRPr="00C53B3D">
        <w:t>rate offers quality which is either equivalent or bet</w:t>
      </w:r>
      <w:r w:rsidR="00DB1EF1" w:rsidRPr="00C53B3D">
        <w:t xml:space="preserve">ter than AMR-WB at a higher bit </w:t>
      </w:r>
      <w:r w:rsidRPr="00C53B3D">
        <w:t xml:space="preserve">rate for both DTX on and off cases. Furthermore, </w:t>
      </w:r>
      <w:r w:rsidR="00EC01F1" w:rsidRPr="00C53B3D">
        <w:t>EVS-WB</w:t>
      </w:r>
      <w:r w:rsidRPr="00C53B3D">
        <w:t xml:space="preserve"> performance at 32 and 48 kbps is improve</w:t>
      </w:r>
      <w:r w:rsidR="00820ECB" w:rsidRPr="00C53B3D">
        <w:t>d over the corresponding G.722 r</w:t>
      </w:r>
      <w:r w:rsidRPr="00C53B3D">
        <w:t>eference codec at 56 and 64 kbps</w:t>
      </w:r>
      <w:r w:rsidR="00820ECB" w:rsidRPr="00C53B3D">
        <w:t>,</w:t>
      </w:r>
      <w:r w:rsidRPr="00C53B3D">
        <w:t xml:space="preserve"> respectively. </w:t>
      </w:r>
    </w:p>
    <w:p w14:paraId="7A40ECF2" w14:textId="77777777" w:rsidR="007615D3" w:rsidRPr="00C53B3D" w:rsidRDefault="001044D0" w:rsidP="007925DF">
      <w:r w:rsidRPr="00C53B3D">
        <w:t xml:space="preserve">EVS codec data point at 32 kbps and 64 kbps had a fixed point implementation bug in selection testing that was corrected in characterization testing (See </w:t>
      </w:r>
      <w:r w:rsidR="0059337B">
        <w:t>clause</w:t>
      </w:r>
      <w:r w:rsidRPr="00C53B3D">
        <w:t xml:space="preserve"> 10.2.2 and </w:t>
      </w:r>
      <w:r w:rsidR="0059337B">
        <w:t>clause</w:t>
      </w:r>
      <w:r w:rsidRPr="00C53B3D">
        <w:t xml:space="preserve"> 12.1.2).</w:t>
      </w:r>
    </w:p>
    <w:p w14:paraId="27CF0B22" w14:textId="77777777" w:rsidR="007615D3" w:rsidRDefault="007615D3" w:rsidP="007615D3">
      <w:pPr>
        <w:pStyle w:val="Heading3"/>
      </w:pPr>
      <w:bookmarkStart w:id="38" w:name="_Toc10451364"/>
      <w:r w:rsidRPr="00C53B3D">
        <w:t>10.1.4</w:t>
      </w:r>
      <w:r w:rsidRPr="00C53B3D">
        <w:tab/>
        <w:t>Experiment W4</w:t>
      </w:r>
      <w:bookmarkEnd w:id="38"/>
    </w:p>
    <w:p w14:paraId="4CEADDB5" w14:textId="77777777" w:rsidR="007925DF" w:rsidRPr="007925DF" w:rsidRDefault="007925DF" w:rsidP="007925DF">
      <w:pPr>
        <w:pStyle w:val="FP"/>
        <w:rPr>
          <w:lang w:eastAsia="en-GB"/>
        </w:rPr>
      </w:pPr>
    </w:p>
    <w:p w14:paraId="69485818" w14:textId="77777777" w:rsidR="00FC560B" w:rsidRPr="00C53B3D" w:rsidRDefault="00624469" w:rsidP="00FC560B">
      <w:pPr>
        <w:pStyle w:val="TH"/>
      </w:pPr>
      <w:r w:rsidRPr="00C53B3D">
        <w:pict w14:anchorId="6475EC30">
          <v:shape id="_x0000_i1059" type="#_x0000_t75" style="width:226.9pt;height:182.2pt;visibility:visible" o:bordertopcolor="this" o:borderleftcolor="this" o:borderbottomcolor="this" o:borderrightcolor="this">
            <v:imagedata r:id="rId53" o:title=""/>
            <w10:bordertop type="single" width="4"/>
            <w10:borderleft type="single" width="4"/>
            <w10:borderbottom type="single" width="4"/>
            <w10:borderright type="single" width="4"/>
          </v:shape>
        </w:pict>
      </w:r>
      <w:r w:rsidRPr="00C53B3D">
        <w:pict w14:anchorId="1AF2EA58">
          <v:shape id="_x0000_i1060" type="#_x0000_t75" style="width:226.9pt;height:182.2pt;visibility:visible" o:bordertopcolor="this" o:borderleftcolor="this" o:borderbottomcolor="this" o:borderrightcolor="this">
            <v:imagedata r:id="rId54" o:title=""/>
            <w10:bordertop type="single" width="4"/>
            <w10:borderleft type="single" width="4"/>
            <w10:borderbottom type="single" width="4"/>
            <w10:borderright type="single" width="4"/>
          </v:shape>
        </w:pict>
      </w:r>
    </w:p>
    <w:p w14:paraId="17688DC7"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2113C4D7" w14:textId="77777777" w:rsidR="00264271" w:rsidRPr="00C53B3D" w:rsidRDefault="00264271" w:rsidP="00264271">
      <w:pPr>
        <w:pStyle w:val="NF"/>
      </w:pPr>
    </w:p>
    <w:p w14:paraId="0E7332C4" w14:textId="77777777" w:rsidR="00FC560B" w:rsidRPr="00C53B3D" w:rsidRDefault="005E2AAF" w:rsidP="00FC560B">
      <w:pPr>
        <w:pStyle w:val="TF"/>
        <w:rPr>
          <w:rFonts w:cs="Arial"/>
          <w:sz w:val="18"/>
          <w:szCs w:val="18"/>
        </w:rPr>
      </w:pPr>
      <w:r w:rsidRPr="00C53B3D">
        <w:rPr>
          <w:rFonts w:cs="Arial"/>
          <w:sz w:val="18"/>
          <w:szCs w:val="18"/>
        </w:rPr>
        <w:t>Figure 10.5</w:t>
      </w:r>
      <w:r w:rsidR="00FC560B" w:rsidRPr="00C53B3D">
        <w:rPr>
          <w:rFonts w:cs="Arial"/>
          <w:sz w:val="18"/>
          <w:szCs w:val="18"/>
        </w:rPr>
        <w:t xml:space="preserve">: Experiment W4, testing </w:t>
      </w:r>
      <w:r w:rsidR="00783FC9" w:rsidRPr="00C53B3D">
        <w:rPr>
          <w:rFonts w:cs="Arial"/>
          <w:sz w:val="18"/>
          <w:szCs w:val="18"/>
        </w:rPr>
        <w:t>EVS-</w:t>
      </w:r>
      <w:r w:rsidR="00FC560B" w:rsidRPr="00C53B3D">
        <w:rPr>
          <w:rFonts w:cs="Arial"/>
          <w:sz w:val="18"/>
          <w:szCs w:val="18"/>
          <w:lang w:eastAsia="ja-JP"/>
        </w:rPr>
        <w:t>WB noisy speech (</w:t>
      </w:r>
      <w:r w:rsidR="00735989" w:rsidRPr="00C53B3D">
        <w:rPr>
          <w:rFonts w:cs="Arial"/>
          <w:sz w:val="18"/>
          <w:szCs w:val="18"/>
          <w:lang w:eastAsia="ja-JP"/>
        </w:rPr>
        <w:t>s</w:t>
      </w:r>
      <w:r w:rsidR="00FC560B" w:rsidRPr="00C53B3D">
        <w:rPr>
          <w:rFonts w:cs="Arial"/>
          <w:sz w:val="18"/>
          <w:szCs w:val="18"/>
          <w:lang w:eastAsia="ja-JP"/>
        </w:rPr>
        <w:t>treet noise at 20 dB SNR)</w:t>
      </w:r>
      <w:r w:rsidR="00FC560B" w:rsidRPr="00C53B3D">
        <w:rPr>
          <w:rFonts w:cs="Arial"/>
          <w:sz w:val="18"/>
          <w:szCs w:val="18"/>
        </w:rPr>
        <w:t xml:space="preserve"> </w:t>
      </w:r>
      <w:r w:rsidR="00735989" w:rsidRPr="00C53B3D">
        <w:rPr>
          <w:rFonts w:cs="Arial"/>
          <w:sz w:val="18"/>
          <w:szCs w:val="18"/>
          <w:lang w:eastAsia="ja-JP"/>
        </w:rPr>
        <w:t xml:space="preserve">under impaired channel conditions (a) </w:t>
      </w:r>
      <w:r w:rsidR="00FC560B" w:rsidRPr="00C53B3D">
        <w:rPr>
          <w:rFonts w:cs="Arial"/>
          <w:sz w:val="18"/>
          <w:szCs w:val="18"/>
        </w:rPr>
        <w:t>with Japanese language</w:t>
      </w:r>
      <w:r w:rsidRPr="00C53B3D">
        <w:rPr>
          <w:rFonts w:cs="Arial"/>
          <w:sz w:val="18"/>
          <w:szCs w:val="18"/>
        </w:rPr>
        <w:t xml:space="preserve"> and </w:t>
      </w:r>
      <w:r w:rsidR="00735989" w:rsidRPr="00C53B3D">
        <w:rPr>
          <w:rFonts w:cs="Arial"/>
          <w:sz w:val="18"/>
          <w:szCs w:val="18"/>
        </w:rPr>
        <w:t>(b) with North American English</w:t>
      </w:r>
    </w:p>
    <w:p w14:paraId="746F47B1" w14:textId="77777777" w:rsidR="00382D05" w:rsidRPr="00C53B3D" w:rsidRDefault="00472282" w:rsidP="007925DF">
      <w:r w:rsidRPr="00C53B3D">
        <w:lastRenderedPageBreak/>
        <w:t xml:space="preserve">The </w:t>
      </w:r>
      <w:r w:rsidR="00956BA3" w:rsidRPr="00C53B3D">
        <w:t xml:space="preserve">WB noisy speech (street noise at 20 dB SNR) </w:t>
      </w:r>
      <w:r w:rsidRPr="00C53B3D">
        <w:t>test results of Experiment W4 in Figure 10.</w:t>
      </w:r>
      <w:r w:rsidR="005E2AAF" w:rsidRPr="00C53B3D">
        <w:t>5</w:t>
      </w:r>
      <w:r w:rsidR="003C6353" w:rsidRPr="00C53B3D">
        <w:t xml:space="preserve"> show improved performance </w:t>
      </w:r>
      <w:r w:rsidR="00956BA3" w:rsidRPr="00C53B3D">
        <w:t xml:space="preserve">of </w:t>
      </w:r>
      <w:r w:rsidR="00EC01F1" w:rsidRPr="00C53B3D">
        <w:t>EVS-WB</w:t>
      </w:r>
      <w:r w:rsidR="00956BA3" w:rsidRPr="00C53B3D">
        <w:t xml:space="preserve"> </w:t>
      </w:r>
      <w:r w:rsidR="003C6353" w:rsidRPr="00C53B3D">
        <w:t xml:space="preserve">over AMR-WB at each bit rate and FER rate, </w:t>
      </w:r>
      <w:r w:rsidR="00956BA3" w:rsidRPr="00C53B3D">
        <w:t>for</w:t>
      </w:r>
      <w:r w:rsidR="003C6353" w:rsidRPr="00C53B3D">
        <w:t xml:space="preserve"> both languages.</w:t>
      </w:r>
      <w:r w:rsidR="00683159" w:rsidRPr="00C53B3D">
        <w:t xml:space="preserve"> AMR-WB uses improved packet loss concealment specified in G.718 </w:t>
      </w:r>
      <w:r w:rsidR="00593F8A" w:rsidRPr="00C53B3D">
        <w:t>I</w:t>
      </w:r>
      <w:r w:rsidR="00F6575A" w:rsidRPr="00C53B3D">
        <w:t>O mode.</w:t>
      </w:r>
      <w:r w:rsidR="00593F8A" w:rsidRPr="00C53B3D">
        <w:t xml:space="preserve"> </w:t>
      </w:r>
    </w:p>
    <w:p w14:paraId="6C1E3DDF" w14:textId="77777777" w:rsidR="007615D3" w:rsidRPr="00C53B3D" w:rsidRDefault="007615D3" w:rsidP="00367B46">
      <w:pPr>
        <w:pStyle w:val="Heading3"/>
      </w:pPr>
      <w:bookmarkStart w:id="39" w:name="_Toc10451365"/>
      <w:r w:rsidRPr="00C53B3D">
        <w:t>10.1.5</w:t>
      </w:r>
      <w:r w:rsidRPr="00C53B3D">
        <w:tab/>
        <w:t>Experiment W5</w:t>
      </w:r>
      <w:bookmarkEnd w:id="39"/>
    </w:p>
    <w:p w14:paraId="5F38757E" w14:textId="77777777" w:rsidR="007615D3" w:rsidRPr="00C53B3D" w:rsidRDefault="007615D3" w:rsidP="007925DF">
      <w:pPr>
        <w:pStyle w:val="FP"/>
      </w:pPr>
    </w:p>
    <w:p w14:paraId="140048C1" w14:textId="77777777" w:rsidR="003172D7" w:rsidRPr="00C53B3D" w:rsidRDefault="00301C01" w:rsidP="007925DF">
      <w:pPr>
        <w:pStyle w:val="TH"/>
      </w:pPr>
      <w:r w:rsidRPr="00C53B3D">
        <w:t xml:space="preserve"> </w:t>
      </w:r>
      <w:r w:rsidRPr="00C53B3D">
        <w:pict w14:anchorId="741503F0">
          <v:shape id="_x0000_i1061" type="#_x0000_t75" style="width:226.9pt;height:182.2pt;visibility:visible" o:bordertopcolor="this" o:borderleftcolor="this" o:borderbottomcolor="this" o:borderrightcolor="this">
            <v:imagedata r:id="rId55" o:title=""/>
            <w10:bordertop type="single" width="4"/>
            <w10:borderleft type="single" width="4"/>
            <w10:borderbottom type="single" width="4"/>
            <w10:borderright type="single" width="4"/>
          </v:shape>
        </w:pict>
      </w:r>
      <w:r w:rsidRPr="00C53B3D">
        <w:t xml:space="preserve"> </w:t>
      </w:r>
      <w:r w:rsidRPr="00C53B3D">
        <w:pict w14:anchorId="65450373">
          <v:shape id="_x0000_i1062" type="#_x0000_t75" style="width:226.9pt;height:182.2pt;visibility:visible" o:bordertopcolor="this" o:borderleftcolor="this" o:borderbottomcolor="this" o:borderrightcolor="this">
            <v:imagedata r:id="rId56" o:title=""/>
            <w10:bordertop type="single" width="4"/>
            <w10:borderleft type="single" width="4"/>
            <w10:borderbottom type="single" width="4"/>
            <w10:borderright type="single" width="4"/>
          </v:shape>
        </w:pict>
      </w:r>
    </w:p>
    <w:p w14:paraId="69F3CFC1"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49760F6E" w14:textId="77777777" w:rsidR="00264271" w:rsidRPr="00C53B3D" w:rsidRDefault="00264271" w:rsidP="00264271">
      <w:pPr>
        <w:pStyle w:val="NF"/>
      </w:pPr>
    </w:p>
    <w:p w14:paraId="513AD384" w14:textId="77777777" w:rsidR="003172D7" w:rsidRPr="00C53B3D" w:rsidRDefault="00146793" w:rsidP="003172D7">
      <w:pPr>
        <w:pStyle w:val="TF"/>
        <w:rPr>
          <w:sz w:val="18"/>
          <w:szCs w:val="18"/>
        </w:rPr>
      </w:pPr>
      <w:r w:rsidRPr="00C53B3D">
        <w:rPr>
          <w:sz w:val="18"/>
          <w:szCs w:val="18"/>
        </w:rPr>
        <w:t>Figure 10.6</w:t>
      </w:r>
      <w:r w:rsidR="003172D7" w:rsidRPr="00C53B3D">
        <w:rPr>
          <w:sz w:val="18"/>
          <w:szCs w:val="18"/>
        </w:rPr>
        <w:t xml:space="preserve">: Experiment W5, testing </w:t>
      </w:r>
      <w:r w:rsidR="00783FC9" w:rsidRPr="00C53B3D">
        <w:rPr>
          <w:sz w:val="18"/>
          <w:szCs w:val="18"/>
        </w:rPr>
        <w:t>EVS-</w:t>
      </w:r>
      <w:r w:rsidR="003172D7" w:rsidRPr="00C53B3D">
        <w:rPr>
          <w:sz w:val="18"/>
          <w:szCs w:val="18"/>
          <w:lang w:eastAsia="ja-JP"/>
        </w:rPr>
        <w:t xml:space="preserve">WB mixed contents and music under clean channel condition </w:t>
      </w:r>
      <w:r w:rsidR="00735989" w:rsidRPr="00C53B3D">
        <w:rPr>
          <w:sz w:val="18"/>
          <w:szCs w:val="18"/>
          <w:lang w:eastAsia="ja-JP"/>
        </w:rPr>
        <w:t xml:space="preserve">(a) </w:t>
      </w:r>
      <w:r w:rsidR="003172D7" w:rsidRPr="00C53B3D">
        <w:rPr>
          <w:sz w:val="18"/>
          <w:szCs w:val="18"/>
        </w:rPr>
        <w:t>with North American English language</w:t>
      </w:r>
      <w:r w:rsidR="00735989" w:rsidRPr="00C53B3D">
        <w:rPr>
          <w:sz w:val="18"/>
          <w:szCs w:val="18"/>
        </w:rPr>
        <w:t xml:space="preserve"> </w:t>
      </w:r>
      <w:r w:rsidRPr="00C53B3D">
        <w:rPr>
          <w:sz w:val="18"/>
          <w:szCs w:val="18"/>
        </w:rPr>
        <w:t xml:space="preserve">and </w:t>
      </w:r>
      <w:r w:rsidR="00735989" w:rsidRPr="00C53B3D">
        <w:rPr>
          <w:sz w:val="18"/>
          <w:szCs w:val="18"/>
        </w:rPr>
        <w:t>(b) with French language</w:t>
      </w:r>
    </w:p>
    <w:p w14:paraId="58D13FA6" w14:textId="77777777" w:rsidR="007B7325" w:rsidRPr="00C53B3D" w:rsidRDefault="00472282" w:rsidP="007925DF">
      <w:r w:rsidRPr="00C53B3D">
        <w:t xml:space="preserve">The </w:t>
      </w:r>
      <w:r w:rsidR="00A64A65" w:rsidRPr="00C53B3D">
        <w:t xml:space="preserve">WB mixed content and music </w:t>
      </w:r>
      <w:r w:rsidRPr="00C53B3D">
        <w:t>test results of Experiment W5 in Figure 10.</w:t>
      </w:r>
      <w:r w:rsidR="00146793" w:rsidRPr="00C53B3D">
        <w:t>6</w:t>
      </w:r>
      <w:r w:rsidR="004E08EF" w:rsidRPr="00C53B3D">
        <w:t xml:space="preserve"> show </w:t>
      </w:r>
      <w:r w:rsidR="00F80B8C" w:rsidRPr="00C53B3D">
        <w:t xml:space="preserve">largely </w:t>
      </w:r>
      <w:r w:rsidR="004E08EF" w:rsidRPr="00C53B3D">
        <w:t xml:space="preserve">improved performance </w:t>
      </w:r>
      <w:r w:rsidR="00A64A65" w:rsidRPr="00C53B3D">
        <w:t xml:space="preserve">of </w:t>
      </w:r>
      <w:r w:rsidR="00EC01F1" w:rsidRPr="00C53B3D">
        <w:t>EVS-WB</w:t>
      </w:r>
      <w:r w:rsidR="00A64A65" w:rsidRPr="00C53B3D">
        <w:t xml:space="preserve"> </w:t>
      </w:r>
      <w:r w:rsidR="004E08EF" w:rsidRPr="00C53B3D">
        <w:t xml:space="preserve">over AMR-WB at each bit rate, </w:t>
      </w:r>
      <w:r w:rsidR="00A64A65" w:rsidRPr="00C53B3D">
        <w:t>for</w:t>
      </w:r>
      <w:r w:rsidR="004E08EF" w:rsidRPr="00C53B3D">
        <w:t xml:space="preserve"> both languages. </w:t>
      </w:r>
      <w:r w:rsidR="00F80B8C" w:rsidRPr="00C53B3D">
        <w:t xml:space="preserve">EVS also scales towards much higher quality than AMR-WB for high rates and reaches transparency at 24.4 kbps. </w:t>
      </w:r>
      <w:r w:rsidR="004E08EF" w:rsidRPr="00C53B3D">
        <w:t>In case of EVS, DTX on and DTX off cases make no significant difference.</w:t>
      </w:r>
    </w:p>
    <w:p w14:paraId="6E83B531" w14:textId="77777777" w:rsidR="007615D3" w:rsidRDefault="007615D3" w:rsidP="007925DF">
      <w:pPr>
        <w:pStyle w:val="Heading3"/>
      </w:pPr>
      <w:bookmarkStart w:id="40" w:name="_Toc10451366"/>
      <w:r w:rsidRPr="00C53B3D">
        <w:t>10.1.6</w:t>
      </w:r>
      <w:r w:rsidRPr="00C53B3D">
        <w:tab/>
        <w:t>Experiment W6</w:t>
      </w:r>
      <w:bookmarkEnd w:id="40"/>
    </w:p>
    <w:p w14:paraId="4DCB1C99" w14:textId="77777777" w:rsidR="007925DF" w:rsidRPr="007925DF" w:rsidRDefault="007925DF" w:rsidP="007925DF">
      <w:pPr>
        <w:pStyle w:val="FP"/>
        <w:rPr>
          <w:lang w:eastAsia="en-GB"/>
        </w:rPr>
      </w:pPr>
    </w:p>
    <w:p w14:paraId="041506E8" w14:textId="77777777" w:rsidR="007B7325" w:rsidRPr="00C53B3D" w:rsidRDefault="006970A4" w:rsidP="007925DF">
      <w:pPr>
        <w:pStyle w:val="TH"/>
      </w:pPr>
      <w:r w:rsidRPr="00C53B3D">
        <w:t xml:space="preserve"> </w:t>
      </w:r>
      <w:r w:rsidRPr="00C53B3D">
        <w:pict w14:anchorId="23A236F5">
          <v:shape id="_x0000_i1063" type="#_x0000_t75" style="width:226.9pt;height:182.75pt;visibility:visible" o:bordertopcolor="this" o:borderleftcolor="this" o:borderbottomcolor="this" o:borderrightcolor="this">
            <v:imagedata r:id="rId57" o:title=""/>
            <w10:bordertop type="single" width="4"/>
            <w10:borderleft type="single" width="4"/>
            <w10:borderbottom type="single" width="4"/>
            <w10:borderright type="single" width="4"/>
          </v:shape>
        </w:pict>
      </w:r>
      <w:r w:rsidRPr="00C53B3D">
        <w:t xml:space="preserve"> </w:t>
      </w:r>
      <w:r w:rsidRPr="00C53B3D">
        <w:pict w14:anchorId="2123293A">
          <v:shape id="_x0000_i1064" type="#_x0000_t75" style="width:227.45pt;height:182.75pt;visibility:visible" o:bordertopcolor="this" o:borderleftcolor="this" o:borderbottomcolor="this" o:borderrightcolor="this">
            <v:imagedata r:id="rId58" o:title=""/>
            <w10:bordertop type="single" width="4"/>
            <w10:borderleft type="single" width="4"/>
            <w10:borderbottom type="single" width="4"/>
            <w10:borderright type="single" width="4"/>
          </v:shape>
        </w:pict>
      </w:r>
    </w:p>
    <w:p w14:paraId="35B6A648"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3B15F43E" w14:textId="77777777" w:rsidR="00264271" w:rsidRPr="00C53B3D" w:rsidRDefault="00264271" w:rsidP="00264271">
      <w:pPr>
        <w:pStyle w:val="NF"/>
      </w:pPr>
    </w:p>
    <w:p w14:paraId="5447D16E" w14:textId="77777777" w:rsidR="00182C48" w:rsidRDefault="00182C48" w:rsidP="00182C48">
      <w:pPr>
        <w:pStyle w:val="TF"/>
        <w:rPr>
          <w:sz w:val="18"/>
          <w:szCs w:val="18"/>
        </w:rPr>
      </w:pPr>
      <w:r w:rsidRPr="00C53B3D">
        <w:rPr>
          <w:sz w:val="18"/>
          <w:szCs w:val="18"/>
        </w:rPr>
        <w:t>Fig</w:t>
      </w:r>
      <w:r w:rsidR="00146793" w:rsidRPr="00C53B3D">
        <w:rPr>
          <w:sz w:val="18"/>
          <w:szCs w:val="18"/>
        </w:rPr>
        <w:t>ure 10.7</w:t>
      </w:r>
      <w:r w:rsidRPr="00C53B3D">
        <w:rPr>
          <w:sz w:val="18"/>
          <w:szCs w:val="18"/>
        </w:rPr>
        <w:t xml:space="preserve">: Experiment W6, testing </w:t>
      </w:r>
      <w:r w:rsidR="00783FC9" w:rsidRPr="00C53B3D">
        <w:rPr>
          <w:sz w:val="18"/>
          <w:szCs w:val="18"/>
        </w:rPr>
        <w:t>EVS-</w:t>
      </w:r>
      <w:r w:rsidRPr="00C53B3D">
        <w:rPr>
          <w:sz w:val="18"/>
          <w:szCs w:val="18"/>
          <w:lang w:eastAsia="ja-JP"/>
        </w:rPr>
        <w:t xml:space="preserve">WB mixed contents and music under impaired channel conditions including delay/jitter profiles </w:t>
      </w:r>
      <w:r w:rsidR="008C3602" w:rsidRPr="00C53B3D">
        <w:rPr>
          <w:sz w:val="18"/>
          <w:szCs w:val="18"/>
          <w:lang w:eastAsia="ja-JP"/>
        </w:rPr>
        <w:t xml:space="preserve">(a) </w:t>
      </w:r>
      <w:r w:rsidR="006F7499" w:rsidRPr="00C53B3D">
        <w:rPr>
          <w:sz w:val="18"/>
          <w:szCs w:val="18"/>
        </w:rPr>
        <w:t>with Swedish</w:t>
      </w:r>
      <w:r w:rsidRPr="00C53B3D">
        <w:rPr>
          <w:sz w:val="18"/>
          <w:szCs w:val="18"/>
        </w:rPr>
        <w:t xml:space="preserve"> language</w:t>
      </w:r>
      <w:r w:rsidR="008C3602" w:rsidRPr="00C53B3D">
        <w:rPr>
          <w:sz w:val="18"/>
          <w:szCs w:val="18"/>
        </w:rPr>
        <w:t xml:space="preserve"> </w:t>
      </w:r>
      <w:r w:rsidR="00146793" w:rsidRPr="00C53B3D">
        <w:rPr>
          <w:sz w:val="18"/>
          <w:szCs w:val="18"/>
        </w:rPr>
        <w:t xml:space="preserve">and </w:t>
      </w:r>
      <w:r w:rsidR="008C3602" w:rsidRPr="00C53B3D">
        <w:rPr>
          <w:sz w:val="18"/>
          <w:szCs w:val="18"/>
        </w:rPr>
        <w:t>(b) with German language</w:t>
      </w:r>
    </w:p>
    <w:p w14:paraId="623A39CF" w14:textId="77777777" w:rsidR="007925DF" w:rsidRPr="00C53B3D" w:rsidRDefault="007925DF" w:rsidP="007925DF">
      <w:pPr>
        <w:pStyle w:val="FP"/>
      </w:pPr>
    </w:p>
    <w:p w14:paraId="6EC893A9" w14:textId="77777777" w:rsidR="00120DCB" w:rsidRPr="00C53B3D" w:rsidRDefault="00B74A2C" w:rsidP="007925DF">
      <w:pPr>
        <w:pStyle w:val="TH"/>
      </w:pPr>
      <w:r w:rsidRPr="00C53B3D">
        <w:lastRenderedPageBreak/>
        <w:t xml:space="preserve"> </w:t>
      </w:r>
      <w:r w:rsidRPr="00C53B3D">
        <w:pict w14:anchorId="5CF14FD7">
          <v:shape id="_x0000_i1065" type="#_x0000_t75" style="width:227.45pt;height:182.75pt;visibility:visible" o:bordertopcolor="this" o:borderleftcolor="this" o:borderbottomcolor="this" o:borderrightcolor="this">
            <v:imagedata r:id="rId59" o:title=""/>
            <w10:bordertop type="single" width="4"/>
            <w10:borderleft type="single" width="4"/>
            <w10:borderbottom type="single" width="4"/>
            <w10:borderright type="single" width="4"/>
          </v:shape>
        </w:pict>
      </w:r>
      <w:r w:rsidRPr="00C53B3D">
        <w:t xml:space="preserve"> </w:t>
      </w:r>
      <w:r w:rsidRPr="00C53B3D">
        <w:pict w14:anchorId="3090C6AB">
          <v:shape id="_x0000_i1066" type="#_x0000_t75" style="width:227.45pt;height:182.75pt;visibility:visible" o:bordertopcolor="this" o:borderleftcolor="this" o:borderbottomcolor="this" o:borderrightcolor="this">
            <v:imagedata r:id="rId60" o:title=""/>
            <w10:bordertop type="single" width="4"/>
            <w10:borderleft type="single" width="4"/>
            <w10:borderbottom type="single" width="4"/>
            <w10:borderright type="single" width="4"/>
          </v:shape>
        </w:pict>
      </w:r>
    </w:p>
    <w:p w14:paraId="1FD5B5F4"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64B21958" w14:textId="77777777" w:rsidR="00264271" w:rsidRPr="00C53B3D" w:rsidRDefault="00264271" w:rsidP="00264271">
      <w:pPr>
        <w:pStyle w:val="NF"/>
      </w:pPr>
    </w:p>
    <w:p w14:paraId="1F833EA8" w14:textId="77777777" w:rsidR="00182C48" w:rsidRPr="00C53B3D" w:rsidRDefault="00146793" w:rsidP="00182C48">
      <w:pPr>
        <w:pStyle w:val="TF"/>
        <w:rPr>
          <w:sz w:val="18"/>
          <w:szCs w:val="18"/>
        </w:rPr>
      </w:pPr>
      <w:r w:rsidRPr="00C53B3D">
        <w:rPr>
          <w:sz w:val="18"/>
          <w:szCs w:val="18"/>
        </w:rPr>
        <w:t>Figure 10.8</w:t>
      </w:r>
      <w:r w:rsidR="00182C48" w:rsidRPr="00C53B3D">
        <w:rPr>
          <w:sz w:val="18"/>
          <w:szCs w:val="18"/>
        </w:rPr>
        <w:t xml:space="preserve">: Experiment W6, testing </w:t>
      </w:r>
      <w:r w:rsidR="00783FC9" w:rsidRPr="00C53B3D">
        <w:rPr>
          <w:sz w:val="18"/>
          <w:szCs w:val="18"/>
        </w:rPr>
        <w:t>EVS-</w:t>
      </w:r>
      <w:r w:rsidR="00182C48" w:rsidRPr="00C53B3D">
        <w:rPr>
          <w:sz w:val="18"/>
          <w:szCs w:val="18"/>
          <w:lang w:eastAsia="ja-JP"/>
        </w:rPr>
        <w:t xml:space="preserve">WB mixed contents and music under impaired channel conditions including delay/jitter profiles </w:t>
      </w:r>
      <w:r w:rsidR="008C3602" w:rsidRPr="00C53B3D">
        <w:rPr>
          <w:sz w:val="18"/>
          <w:szCs w:val="18"/>
          <w:lang w:eastAsia="ja-JP"/>
        </w:rPr>
        <w:t xml:space="preserve">(a) </w:t>
      </w:r>
      <w:r w:rsidR="00182C48" w:rsidRPr="00C53B3D">
        <w:rPr>
          <w:sz w:val="18"/>
          <w:szCs w:val="18"/>
        </w:rPr>
        <w:t xml:space="preserve">with </w:t>
      </w:r>
      <w:r w:rsidRPr="00C53B3D">
        <w:rPr>
          <w:sz w:val="18"/>
          <w:szCs w:val="18"/>
        </w:rPr>
        <w:t xml:space="preserve">Swedish language and </w:t>
      </w:r>
      <w:r w:rsidR="008C3602" w:rsidRPr="00C53B3D">
        <w:rPr>
          <w:sz w:val="18"/>
          <w:szCs w:val="18"/>
        </w:rPr>
        <w:t xml:space="preserve">(b) </w:t>
      </w:r>
      <w:r w:rsidRPr="00C53B3D">
        <w:rPr>
          <w:sz w:val="18"/>
          <w:szCs w:val="18"/>
        </w:rPr>
        <w:t xml:space="preserve">with </w:t>
      </w:r>
      <w:r w:rsidR="00182C48" w:rsidRPr="00C53B3D">
        <w:rPr>
          <w:sz w:val="18"/>
          <w:szCs w:val="18"/>
        </w:rPr>
        <w:t>German language</w:t>
      </w:r>
    </w:p>
    <w:p w14:paraId="090765E9" w14:textId="77777777" w:rsidR="007615D3" w:rsidRPr="00C53B3D" w:rsidRDefault="00A64A65" w:rsidP="007925DF">
      <w:r w:rsidRPr="00C53B3D">
        <w:t xml:space="preserve">As illustrated in Figure 10.7, </w:t>
      </w:r>
      <w:r w:rsidR="00EC01F1" w:rsidRPr="00C53B3D">
        <w:t>EVS-WB</w:t>
      </w:r>
      <w:r w:rsidRPr="00C53B3D">
        <w:t xml:space="preserve"> at a particular bit-rate offers quality which is either equivalent or bet</w:t>
      </w:r>
      <w:r w:rsidR="00414ECC" w:rsidRPr="00C53B3D">
        <w:t xml:space="preserve">ter than AMR-WB at a higher bit </w:t>
      </w:r>
      <w:r w:rsidRPr="00C53B3D">
        <w:t>rate for both 3</w:t>
      </w:r>
      <w:r w:rsidR="007925DF">
        <w:t>%</w:t>
      </w:r>
      <w:r w:rsidR="007925DF" w:rsidRPr="00C53B3D">
        <w:t xml:space="preserve"> </w:t>
      </w:r>
      <w:r w:rsidRPr="00C53B3D">
        <w:t xml:space="preserve"> and 6</w:t>
      </w:r>
      <w:r w:rsidR="006200ED">
        <w:t>%</w:t>
      </w:r>
      <w:r w:rsidRPr="00C53B3D">
        <w:t xml:space="preserve"> FERs. Figures 10.8 shows the significantly improved performance of </w:t>
      </w:r>
      <w:r w:rsidR="00EC01F1" w:rsidRPr="00C53B3D">
        <w:t>EVS-WB</w:t>
      </w:r>
      <w:r w:rsidRPr="00C53B3D">
        <w:t xml:space="preserve"> at 13.2 kbps over AMR-WB at 15.85 kbps under varying delay/jitte</w:t>
      </w:r>
      <w:r w:rsidR="00414ECC" w:rsidRPr="00C53B3D">
        <w:t>r conditions simulated by delay-loss profiles 1…</w:t>
      </w:r>
      <w:r w:rsidRPr="00C53B3D">
        <w:t>6.</w:t>
      </w:r>
    </w:p>
    <w:p w14:paraId="7BDD5BEE" w14:textId="77777777" w:rsidR="007615D3" w:rsidRDefault="007615D3" w:rsidP="007925DF">
      <w:pPr>
        <w:pStyle w:val="Heading3"/>
      </w:pPr>
      <w:bookmarkStart w:id="41" w:name="_Toc10451367"/>
      <w:r w:rsidRPr="00C53B3D">
        <w:t>10.1.7</w:t>
      </w:r>
      <w:r w:rsidRPr="00C53B3D">
        <w:tab/>
        <w:t>Experiment W7</w:t>
      </w:r>
      <w:bookmarkEnd w:id="41"/>
    </w:p>
    <w:p w14:paraId="761CB3D1" w14:textId="77777777" w:rsidR="007925DF" w:rsidRPr="007925DF" w:rsidRDefault="007925DF" w:rsidP="007925DF">
      <w:pPr>
        <w:pStyle w:val="FP"/>
        <w:rPr>
          <w:lang w:eastAsia="en-GB"/>
        </w:rPr>
      </w:pPr>
    </w:p>
    <w:p w14:paraId="462B4A98" w14:textId="77777777" w:rsidR="00EE2961" w:rsidRPr="00C53B3D" w:rsidRDefault="00A14F73" w:rsidP="007925DF">
      <w:pPr>
        <w:pStyle w:val="TH"/>
      </w:pPr>
      <w:r w:rsidRPr="00C53B3D">
        <w:t xml:space="preserve"> </w:t>
      </w:r>
      <w:r w:rsidRPr="00C53B3D">
        <w:pict w14:anchorId="3D22669D">
          <v:shape id="_x0000_i1067" type="#_x0000_t75" style="width:226.9pt;height:182.2pt;visibility:visible" o:bordertopcolor="this" o:borderleftcolor="this" o:borderbottomcolor="this" o:borderrightcolor="this">
            <v:imagedata r:id="rId61" o:title=""/>
            <w10:bordertop type="single" width="4"/>
            <w10:borderleft type="single" width="4"/>
            <w10:borderbottom type="single" width="4"/>
            <w10:borderright type="single" width="4"/>
          </v:shape>
        </w:pict>
      </w:r>
      <w:r w:rsidRPr="00C53B3D">
        <w:t xml:space="preserve"> </w:t>
      </w:r>
      <w:r w:rsidRPr="00C53B3D">
        <w:pict w14:anchorId="6BC75C5D">
          <v:shape id="_x0000_i1068" type="#_x0000_t75" style="width:226.9pt;height:182.2pt;visibility:visible" o:bordertopcolor="this" o:borderleftcolor="this" o:borderbottomcolor="this" o:borderrightcolor="this">
            <v:imagedata r:id="rId62" o:title=""/>
            <w10:bordertop type="single" width="4"/>
            <w10:borderleft type="single" width="4"/>
            <w10:borderbottom type="single" width="4"/>
            <w10:borderright type="single" width="4"/>
          </v:shape>
        </w:pict>
      </w:r>
    </w:p>
    <w:p w14:paraId="05D971D4"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01F085DF" w14:textId="77777777" w:rsidR="00264271" w:rsidRPr="00C53B3D" w:rsidRDefault="00264271" w:rsidP="00264271">
      <w:pPr>
        <w:pStyle w:val="NF"/>
      </w:pPr>
    </w:p>
    <w:p w14:paraId="034C63CD" w14:textId="77777777" w:rsidR="00EE2961" w:rsidRPr="00C53B3D" w:rsidRDefault="005D5486" w:rsidP="00EE2961">
      <w:pPr>
        <w:pStyle w:val="TF"/>
        <w:rPr>
          <w:sz w:val="18"/>
          <w:szCs w:val="18"/>
        </w:rPr>
      </w:pPr>
      <w:r w:rsidRPr="00C53B3D">
        <w:rPr>
          <w:sz w:val="18"/>
          <w:szCs w:val="18"/>
        </w:rPr>
        <w:t>Figure 10.9</w:t>
      </w:r>
      <w:r w:rsidR="00EE2961" w:rsidRPr="00C53B3D">
        <w:rPr>
          <w:sz w:val="18"/>
          <w:szCs w:val="18"/>
        </w:rPr>
        <w:t xml:space="preserve">: Experiment W7, testing </w:t>
      </w:r>
      <w:r w:rsidR="00783FC9" w:rsidRPr="00C53B3D">
        <w:rPr>
          <w:sz w:val="18"/>
          <w:szCs w:val="18"/>
        </w:rPr>
        <w:t>EVS-</w:t>
      </w:r>
      <w:r w:rsidR="00EE2961" w:rsidRPr="00C53B3D">
        <w:rPr>
          <w:sz w:val="18"/>
          <w:szCs w:val="18"/>
          <w:lang w:eastAsia="ja-JP"/>
        </w:rPr>
        <w:t xml:space="preserve">WB mixed contents and music under impaired channel conditions </w:t>
      </w:r>
      <w:r w:rsidR="008C3602" w:rsidRPr="00C53B3D">
        <w:rPr>
          <w:sz w:val="18"/>
          <w:szCs w:val="18"/>
          <w:lang w:eastAsia="ja-JP"/>
        </w:rPr>
        <w:t xml:space="preserve">(a) </w:t>
      </w:r>
      <w:r w:rsidR="00EE2961" w:rsidRPr="00C53B3D">
        <w:rPr>
          <w:sz w:val="18"/>
          <w:szCs w:val="18"/>
        </w:rPr>
        <w:t xml:space="preserve">with </w:t>
      </w:r>
      <w:r w:rsidR="003D597B" w:rsidRPr="00C53B3D">
        <w:rPr>
          <w:sz w:val="18"/>
          <w:szCs w:val="18"/>
        </w:rPr>
        <w:t xml:space="preserve">Danish </w:t>
      </w:r>
      <w:r w:rsidR="00EE2961" w:rsidRPr="00C53B3D">
        <w:rPr>
          <w:sz w:val="18"/>
          <w:szCs w:val="18"/>
        </w:rPr>
        <w:t>language</w:t>
      </w:r>
      <w:r w:rsidR="008C3602" w:rsidRPr="00C53B3D">
        <w:rPr>
          <w:sz w:val="18"/>
          <w:szCs w:val="18"/>
        </w:rPr>
        <w:t xml:space="preserve"> </w:t>
      </w:r>
      <w:r w:rsidRPr="00C53B3D">
        <w:rPr>
          <w:sz w:val="18"/>
          <w:szCs w:val="18"/>
        </w:rPr>
        <w:t xml:space="preserve">and </w:t>
      </w:r>
      <w:r w:rsidR="008C3602" w:rsidRPr="00C53B3D">
        <w:rPr>
          <w:sz w:val="18"/>
          <w:szCs w:val="18"/>
        </w:rPr>
        <w:t>(b) with Chinese language</w:t>
      </w:r>
    </w:p>
    <w:p w14:paraId="249D7443" w14:textId="77777777" w:rsidR="007615D3" w:rsidRPr="00C53B3D" w:rsidRDefault="00472282" w:rsidP="007925DF">
      <w:r w:rsidRPr="00C53B3D">
        <w:t xml:space="preserve">The </w:t>
      </w:r>
      <w:r w:rsidR="00A64A65" w:rsidRPr="00C53B3D">
        <w:t xml:space="preserve">WB mixed content and music </w:t>
      </w:r>
      <w:r w:rsidRPr="00C53B3D">
        <w:t>test res</w:t>
      </w:r>
      <w:r w:rsidR="005D5486" w:rsidRPr="00C53B3D">
        <w:t>ults of Experiment W7 in Figure</w:t>
      </w:r>
      <w:r w:rsidRPr="00C53B3D">
        <w:t xml:space="preserve"> 10.</w:t>
      </w:r>
      <w:r w:rsidR="005D5486" w:rsidRPr="00C53B3D">
        <w:t>9</w:t>
      </w:r>
      <w:r w:rsidR="0079176B" w:rsidRPr="00C53B3D">
        <w:t xml:space="preserve"> show an improved EVS performance over G.722.1 at 3</w:t>
      </w:r>
      <w:r w:rsidR="006200ED">
        <w:t>%</w:t>
      </w:r>
      <w:r w:rsidR="0079176B" w:rsidRPr="00C53B3D">
        <w:t xml:space="preserve"> and 6</w:t>
      </w:r>
      <w:r w:rsidR="006200ED">
        <w:t>%</w:t>
      </w:r>
      <w:r w:rsidR="0079176B" w:rsidRPr="00C53B3D">
        <w:t xml:space="preserve"> FER rates. The improvement is much more significant for Danish language than for Chinese language.</w:t>
      </w:r>
    </w:p>
    <w:p w14:paraId="4781EF13" w14:textId="77777777" w:rsidR="007615D3" w:rsidRDefault="007615D3" w:rsidP="00CE68BB">
      <w:pPr>
        <w:pStyle w:val="Heading3"/>
      </w:pPr>
      <w:bookmarkStart w:id="42" w:name="_Toc10451368"/>
      <w:r w:rsidRPr="00C53B3D">
        <w:lastRenderedPageBreak/>
        <w:t>10.1.8</w:t>
      </w:r>
      <w:r w:rsidRPr="00C53B3D">
        <w:tab/>
        <w:t>Experiment I1</w:t>
      </w:r>
      <w:bookmarkEnd w:id="42"/>
    </w:p>
    <w:p w14:paraId="5EBD7BB3" w14:textId="77777777" w:rsidR="007925DF" w:rsidRPr="007925DF" w:rsidRDefault="007925DF" w:rsidP="00CE68BB">
      <w:pPr>
        <w:pStyle w:val="FP"/>
        <w:keepNext/>
        <w:keepLines/>
        <w:rPr>
          <w:lang w:eastAsia="en-GB"/>
        </w:rPr>
      </w:pPr>
    </w:p>
    <w:p w14:paraId="263F6D07" w14:textId="77777777" w:rsidR="00C92298" w:rsidRDefault="00851F92" w:rsidP="00C92298">
      <w:pPr>
        <w:pStyle w:val="TH"/>
      </w:pPr>
      <w:r>
        <w:object w:dxaOrig="9360" w:dyaOrig="3695" w14:anchorId="5A2F58FD">
          <v:shape id="_x0000_i1069" type="#_x0000_t75" style="width:468pt;height:184.9pt" o:ole="">
            <v:imagedata r:id="rId63" o:title=""/>
          </v:shape>
          <o:OLEObject Type="Embed" ProgID="Word.Document.12" ShapeID="_x0000_i1069" DrawAspect="Content" ObjectID="_1823328999" r:id="rId64">
            <o:FieldCodes>\s</o:FieldCodes>
          </o:OLEObject>
        </w:object>
      </w:r>
    </w:p>
    <w:p w14:paraId="6A4667B4"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2A054D24" w14:textId="77777777" w:rsidR="00264271" w:rsidRPr="00C53B3D" w:rsidRDefault="00264271" w:rsidP="00264271">
      <w:pPr>
        <w:pStyle w:val="NF"/>
      </w:pPr>
    </w:p>
    <w:p w14:paraId="286D355F" w14:textId="77777777" w:rsidR="00B63DE7" w:rsidRPr="00292608" w:rsidRDefault="005D5486" w:rsidP="00292608">
      <w:pPr>
        <w:pStyle w:val="TF"/>
        <w:rPr>
          <w:sz w:val="18"/>
          <w:szCs w:val="18"/>
        </w:rPr>
      </w:pPr>
      <w:r w:rsidRPr="00292608">
        <w:rPr>
          <w:sz w:val="18"/>
          <w:szCs w:val="18"/>
        </w:rPr>
        <w:t>Figure 10.10</w:t>
      </w:r>
      <w:r w:rsidR="00B63DE7" w:rsidRPr="00292608">
        <w:rPr>
          <w:sz w:val="18"/>
          <w:szCs w:val="18"/>
        </w:rPr>
        <w:t xml:space="preserve">: Experiment I1, testing </w:t>
      </w:r>
      <w:r w:rsidR="00AE4C7B" w:rsidRPr="00292608">
        <w:rPr>
          <w:sz w:val="18"/>
          <w:szCs w:val="18"/>
        </w:rPr>
        <w:t xml:space="preserve">EVS </w:t>
      </w:r>
      <w:r w:rsidR="00B63DE7" w:rsidRPr="00292608">
        <w:rPr>
          <w:sz w:val="18"/>
          <w:szCs w:val="18"/>
        </w:rPr>
        <w:t>AMR-WB IO</w:t>
      </w:r>
      <w:r w:rsidR="00946B7D" w:rsidRPr="00292608">
        <w:rPr>
          <w:sz w:val="18"/>
          <w:szCs w:val="18"/>
        </w:rPr>
        <w:t xml:space="preserve"> </w:t>
      </w:r>
      <w:r w:rsidR="00992731" w:rsidRPr="00292608">
        <w:rPr>
          <w:sz w:val="18"/>
          <w:szCs w:val="18"/>
        </w:rPr>
        <w:t xml:space="preserve">case B with </w:t>
      </w:r>
      <w:r w:rsidR="00946B7D" w:rsidRPr="00292608">
        <w:rPr>
          <w:sz w:val="18"/>
          <w:szCs w:val="18"/>
        </w:rPr>
        <w:t>clean speech under clean channel condition including input level dependency</w:t>
      </w:r>
      <w:r w:rsidRPr="00292608">
        <w:rPr>
          <w:sz w:val="18"/>
          <w:szCs w:val="18"/>
        </w:rPr>
        <w:t>, DTX off,</w:t>
      </w:r>
      <w:r w:rsidR="00B63DE7" w:rsidRPr="00292608">
        <w:rPr>
          <w:sz w:val="18"/>
          <w:szCs w:val="18"/>
          <w:lang w:eastAsia="ja-JP"/>
        </w:rPr>
        <w:t xml:space="preserve"> </w:t>
      </w:r>
      <w:r w:rsidR="00AE4C7B" w:rsidRPr="00292608">
        <w:rPr>
          <w:sz w:val="18"/>
          <w:szCs w:val="18"/>
          <w:lang w:eastAsia="ja-JP"/>
        </w:rPr>
        <w:t xml:space="preserve">(a) </w:t>
      </w:r>
      <w:r w:rsidR="00B63DE7" w:rsidRPr="00292608">
        <w:rPr>
          <w:sz w:val="18"/>
          <w:szCs w:val="18"/>
        </w:rPr>
        <w:t>with Finnish language</w:t>
      </w:r>
      <w:r w:rsidR="00AE4C7B" w:rsidRPr="00292608">
        <w:rPr>
          <w:sz w:val="18"/>
          <w:szCs w:val="18"/>
        </w:rPr>
        <w:t xml:space="preserve"> </w:t>
      </w:r>
      <w:r w:rsidRPr="00292608">
        <w:rPr>
          <w:sz w:val="18"/>
          <w:szCs w:val="18"/>
        </w:rPr>
        <w:t xml:space="preserve">and </w:t>
      </w:r>
      <w:r w:rsidR="00AE4C7B" w:rsidRPr="00292608">
        <w:rPr>
          <w:sz w:val="18"/>
          <w:szCs w:val="18"/>
        </w:rPr>
        <w:t>(b) with LA Spanish language</w:t>
      </w:r>
    </w:p>
    <w:p w14:paraId="00A54872" w14:textId="77777777" w:rsidR="007925DF" w:rsidRPr="00C53B3D" w:rsidRDefault="007925DF" w:rsidP="007925DF">
      <w:pPr>
        <w:pStyle w:val="FP"/>
      </w:pPr>
    </w:p>
    <w:p w14:paraId="5FD8E31A" w14:textId="77777777" w:rsidR="00292608" w:rsidRDefault="004D1C8F" w:rsidP="00292608">
      <w:pPr>
        <w:pStyle w:val="TH"/>
      </w:pPr>
      <w:r>
        <w:object w:dxaOrig="9360" w:dyaOrig="4103" w14:anchorId="6575CFD4">
          <v:shape id="_x0000_i1070" type="#_x0000_t75" style="width:468pt;height:205.1pt" o:ole="">
            <v:imagedata r:id="rId65" o:title=""/>
          </v:shape>
          <o:OLEObject Type="Embed" ProgID="Word.Document.12" ShapeID="_x0000_i1070" DrawAspect="Content" ObjectID="_1823329000" r:id="rId66">
            <o:FieldCodes>\s</o:FieldCodes>
          </o:OLEObject>
        </w:object>
      </w:r>
    </w:p>
    <w:p w14:paraId="1E8D444D" w14:textId="77777777" w:rsidR="00264271" w:rsidRDefault="00C70AFF" w:rsidP="004D1C8F">
      <w:pPr>
        <w:pStyle w:val="NF"/>
        <w:rPr>
          <w:b/>
        </w:rPr>
      </w:pPr>
      <w:r>
        <w:rPr>
          <w:b/>
        </w:rPr>
        <w:tab/>
      </w:r>
      <w:r>
        <w:rPr>
          <w:b/>
        </w:rPr>
        <w:tab/>
      </w:r>
      <w:r w:rsidR="00264271" w:rsidRPr="004D1C8F">
        <w:rPr>
          <w:b/>
        </w:rPr>
        <w:t>(a)</w:t>
      </w:r>
      <w:r>
        <w:rPr>
          <w:b/>
        </w:rPr>
        <w:tab/>
      </w:r>
      <w:r>
        <w:rPr>
          <w:b/>
        </w:rPr>
        <w:tab/>
      </w:r>
      <w:r>
        <w:rPr>
          <w:b/>
        </w:rPr>
        <w:tab/>
      </w:r>
      <w:r>
        <w:rPr>
          <w:b/>
        </w:rPr>
        <w:tab/>
      </w:r>
      <w:r w:rsidR="00264271" w:rsidRPr="004D1C8F">
        <w:rPr>
          <w:b/>
        </w:rPr>
        <w:t>(b)</w:t>
      </w:r>
    </w:p>
    <w:p w14:paraId="2C81F379" w14:textId="77777777" w:rsidR="00292608" w:rsidRPr="004D1C8F" w:rsidRDefault="00292608" w:rsidP="00292608">
      <w:pPr>
        <w:pStyle w:val="NF"/>
      </w:pPr>
    </w:p>
    <w:p w14:paraId="106636F6" w14:textId="77777777" w:rsidR="00B63DE7" w:rsidRPr="00292608" w:rsidRDefault="005D5486" w:rsidP="004D1C8F">
      <w:pPr>
        <w:pStyle w:val="TF"/>
        <w:rPr>
          <w:sz w:val="18"/>
          <w:szCs w:val="18"/>
        </w:rPr>
      </w:pPr>
      <w:r w:rsidRPr="00292608">
        <w:rPr>
          <w:sz w:val="18"/>
          <w:szCs w:val="18"/>
        </w:rPr>
        <w:t>Figure 10.11</w:t>
      </w:r>
      <w:r w:rsidR="00B63DE7" w:rsidRPr="00292608">
        <w:rPr>
          <w:sz w:val="18"/>
          <w:szCs w:val="18"/>
        </w:rPr>
        <w:t xml:space="preserve">: Experiment I1, testing </w:t>
      </w:r>
      <w:r w:rsidR="00AE4C7B" w:rsidRPr="00292608">
        <w:rPr>
          <w:sz w:val="18"/>
          <w:szCs w:val="18"/>
        </w:rPr>
        <w:t xml:space="preserve">EVS </w:t>
      </w:r>
      <w:r w:rsidR="00946B7D" w:rsidRPr="00292608">
        <w:rPr>
          <w:sz w:val="18"/>
          <w:szCs w:val="18"/>
        </w:rPr>
        <w:t xml:space="preserve">AMR-WB IO </w:t>
      </w:r>
      <w:r w:rsidR="00992731" w:rsidRPr="00292608">
        <w:rPr>
          <w:sz w:val="18"/>
          <w:szCs w:val="18"/>
        </w:rPr>
        <w:t xml:space="preserve">case A with </w:t>
      </w:r>
      <w:r w:rsidR="00946B7D" w:rsidRPr="00292608">
        <w:rPr>
          <w:sz w:val="18"/>
          <w:szCs w:val="18"/>
        </w:rPr>
        <w:t>clean speech under clean channel condition including input level dependency</w:t>
      </w:r>
      <w:r w:rsidRPr="00292608">
        <w:rPr>
          <w:sz w:val="18"/>
          <w:szCs w:val="18"/>
        </w:rPr>
        <w:t>, DTX on,</w:t>
      </w:r>
      <w:r w:rsidR="00946B7D" w:rsidRPr="00292608">
        <w:rPr>
          <w:sz w:val="18"/>
          <w:szCs w:val="18"/>
        </w:rPr>
        <w:t xml:space="preserve"> </w:t>
      </w:r>
      <w:r w:rsidR="00AE4C7B" w:rsidRPr="00292608">
        <w:rPr>
          <w:sz w:val="18"/>
          <w:szCs w:val="18"/>
        </w:rPr>
        <w:t>(a)</w:t>
      </w:r>
      <w:r w:rsidR="00B63DE7" w:rsidRPr="00292608">
        <w:rPr>
          <w:sz w:val="18"/>
          <w:szCs w:val="18"/>
        </w:rPr>
        <w:t xml:space="preserve"> with </w:t>
      </w:r>
      <w:r w:rsidR="00AE4C7B" w:rsidRPr="00292608">
        <w:rPr>
          <w:sz w:val="18"/>
          <w:szCs w:val="18"/>
        </w:rPr>
        <w:t>Finn</w:t>
      </w:r>
      <w:r w:rsidRPr="00292608">
        <w:rPr>
          <w:sz w:val="18"/>
          <w:szCs w:val="18"/>
        </w:rPr>
        <w:t>i</w:t>
      </w:r>
      <w:r w:rsidR="00AE4C7B" w:rsidRPr="00292608">
        <w:rPr>
          <w:sz w:val="18"/>
          <w:szCs w:val="18"/>
        </w:rPr>
        <w:t>s</w:t>
      </w:r>
      <w:r w:rsidRPr="00292608">
        <w:rPr>
          <w:sz w:val="18"/>
          <w:szCs w:val="18"/>
        </w:rPr>
        <w:t xml:space="preserve">h language and </w:t>
      </w:r>
      <w:r w:rsidR="00AE4C7B" w:rsidRPr="00292608">
        <w:rPr>
          <w:sz w:val="18"/>
          <w:szCs w:val="18"/>
        </w:rPr>
        <w:t xml:space="preserve">(b) </w:t>
      </w:r>
      <w:r w:rsidRPr="00292608">
        <w:rPr>
          <w:sz w:val="18"/>
          <w:szCs w:val="18"/>
        </w:rPr>
        <w:t xml:space="preserve">with LA </w:t>
      </w:r>
      <w:r w:rsidR="00B63DE7" w:rsidRPr="00292608">
        <w:rPr>
          <w:sz w:val="18"/>
          <w:szCs w:val="18"/>
        </w:rPr>
        <w:t>Spanish language</w:t>
      </w:r>
    </w:p>
    <w:p w14:paraId="3C573237" w14:textId="77777777" w:rsidR="00B63DE7" w:rsidRPr="00C53B3D" w:rsidRDefault="004A27F1" w:rsidP="00B63DE7">
      <w:r w:rsidRPr="00C53B3D">
        <w:t>The test results of Experim</w:t>
      </w:r>
      <w:r w:rsidR="00EB3625" w:rsidRPr="00C53B3D">
        <w:t>ent I1 in Figures 10.10 and 10.11</w:t>
      </w:r>
      <w:r w:rsidR="00DB5432" w:rsidRPr="00C53B3D">
        <w:t xml:space="preserve"> show statistically equal performance of EVS AMR-WB IO and AMR-WB</w:t>
      </w:r>
      <w:r w:rsidR="00947843" w:rsidRPr="00C53B3D">
        <w:t xml:space="preserve"> at nominal and high levels</w:t>
      </w:r>
      <w:r w:rsidR="00DB5432" w:rsidRPr="00C53B3D">
        <w:t>.</w:t>
      </w:r>
      <w:r w:rsidR="00992731" w:rsidRPr="00C53B3D">
        <w:t xml:space="preserve"> The performance of the EVS AMR-WB IO mode and its reference, AMR-WB have shown a significant performance drop for low level speech compared to the performance for nominal and high level speech. </w:t>
      </w:r>
      <w:r w:rsidR="003777DA" w:rsidRPr="00C53B3D">
        <w:t>EVS AMR-WB IO offers improved performance over AMR-WB at low level for Finnish language. However, this improvement is not observed for LA Spanish language.</w:t>
      </w:r>
    </w:p>
    <w:p w14:paraId="782E4051" w14:textId="77777777" w:rsidR="00B63DE7" w:rsidRDefault="007615D3" w:rsidP="007925DF">
      <w:pPr>
        <w:pStyle w:val="Heading3"/>
      </w:pPr>
      <w:bookmarkStart w:id="43" w:name="_Toc10451369"/>
      <w:r w:rsidRPr="00C53B3D">
        <w:t>10.1.9</w:t>
      </w:r>
      <w:r w:rsidRPr="00C53B3D">
        <w:tab/>
        <w:t>Experiment I2</w:t>
      </w:r>
      <w:bookmarkEnd w:id="43"/>
    </w:p>
    <w:p w14:paraId="2166698D" w14:textId="77777777" w:rsidR="007925DF" w:rsidRPr="007925DF" w:rsidRDefault="007925DF" w:rsidP="007925DF">
      <w:pPr>
        <w:pStyle w:val="FP"/>
        <w:rPr>
          <w:lang w:eastAsia="en-GB"/>
        </w:rPr>
      </w:pPr>
    </w:p>
    <w:p w14:paraId="70EBFF17" w14:textId="77777777" w:rsidR="00B63DE7" w:rsidRPr="00C53B3D" w:rsidRDefault="004B4969" w:rsidP="007925DF">
      <w:pPr>
        <w:pStyle w:val="TH"/>
      </w:pPr>
      <w:r w:rsidRPr="00C53B3D">
        <w:lastRenderedPageBreak/>
        <w:t xml:space="preserve"> </w:t>
      </w:r>
      <w:r w:rsidRPr="00C53B3D">
        <w:pict w14:anchorId="73B2E3C2">
          <v:shape id="_x0000_i1071" type="#_x0000_t75" style="width:227.45pt;height:182.2pt;visibility:visible" o:bordertopcolor="this" o:borderleftcolor="this" o:borderbottomcolor="this" o:borderrightcolor="this">
            <v:imagedata r:id="rId67" o:title=""/>
            <w10:bordertop type="single" width="4"/>
            <w10:borderleft type="single" width="4"/>
            <w10:borderbottom type="single" width="4"/>
            <w10:borderright type="single" width="4"/>
          </v:shape>
        </w:pict>
      </w:r>
      <w:r w:rsidRPr="00C53B3D">
        <w:t xml:space="preserve"> </w:t>
      </w:r>
      <w:r w:rsidRPr="00C53B3D">
        <w:pict w14:anchorId="30D89153">
          <v:shape id="_x0000_i1072" type="#_x0000_t75" style="width:226.9pt;height:182.2pt;visibility:visible" o:bordertopcolor="this" o:borderleftcolor="this" o:borderbottomcolor="this" o:borderrightcolor="this">
            <v:imagedata r:id="rId68" o:title=""/>
            <w10:bordertop type="single" width="4"/>
            <w10:borderleft type="single" width="4"/>
            <w10:borderbottom type="single" width="4"/>
            <w10:borderright type="single" width="4"/>
          </v:shape>
        </w:pict>
      </w:r>
    </w:p>
    <w:p w14:paraId="28A61064"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05CF89B3" w14:textId="77777777" w:rsidR="00264271" w:rsidRPr="00C53B3D" w:rsidRDefault="00264271" w:rsidP="00264271">
      <w:pPr>
        <w:pStyle w:val="NF"/>
      </w:pPr>
    </w:p>
    <w:p w14:paraId="05E24271" w14:textId="77777777" w:rsidR="00B63DE7" w:rsidRPr="00C53B3D" w:rsidRDefault="000278C4" w:rsidP="00B63DE7">
      <w:pPr>
        <w:pStyle w:val="TF"/>
        <w:rPr>
          <w:sz w:val="18"/>
          <w:szCs w:val="18"/>
        </w:rPr>
      </w:pPr>
      <w:r w:rsidRPr="00C53B3D">
        <w:rPr>
          <w:sz w:val="18"/>
          <w:szCs w:val="18"/>
        </w:rPr>
        <w:t>Figure 10.12</w:t>
      </w:r>
      <w:r w:rsidR="00B63DE7" w:rsidRPr="00C53B3D">
        <w:rPr>
          <w:sz w:val="18"/>
          <w:szCs w:val="18"/>
        </w:rPr>
        <w:t xml:space="preserve">: Experiment I2, testing </w:t>
      </w:r>
      <w:r w:rsidR="00A74C4D" w:rsidRPr="00C53B3D">
        <w:rPr>
          <w:sz w:val="18"/>
          <w:szCs w:val="18"/>
        </w:rPr>
        <w:t xml:space="preserve">EVS </w:t>
      </w:r>
      <w:r w:rsidR="00B63DE7" w:rsidRPr="00C53B3D">
        <w:rPr>
          <w:sz w:val="18"/>
          <w:szCs w:val="18"/>
        </w:rPr>
        <w:t>AMR-WB</w:t>
      </w:r>
      <w:r w:rsidR="00B63DE7" w:rsidRPr="00C53B3D">
        <w:rPr>
          <w:rFonts w:cs="Arial"/>
          <w:sz w:val="18"/>
          <w:szCs w:val="18"/>
        </w:rPr>
        <w:t xml:space="preserve"> IO </w:t>
      </w:r>
      <w:r w:rsidR="00756C15" w:rsidRPr="00C53B3D">
        <w:rPr>
          <w:rFonts w:cs="Arial"/>
          <w:sz w:val="18"/>
          <w:szCs w:val="18"/>
        </w:rPr>
        <w:t xml:space="preserve">case B with </w:t>
      </w:r>
      <w:r w:rsidR="00946B7D" w:rsidRPr="00C53B3D">
        <w:rPr>
          <w:rFonts w:cs="Arial"/>
          <w:sz w:val="18"/>
          <w:szCs w:val="18"/>
        </w:rPr>
        <w:t xml:space="preserve">clean speech under impaired channel conditions </w:t>
      </w:r>
      <w:r w:rsidR="00A74C4D" w:rsidRPr="00C53B3D">
        <w:rPr>
          <w:rFonts w:cs="Arial"/>
          <w:sz w:val="18"/>
          <w:szCs w:val="18"/>
        </w:rPr>
        <w:t xml:space="preserve">(a) </w:t>
      </w:r>
      <w:r w:rsidR="00B63DE7" w:rsidRPr="00C53B3D">
        <w:rPr>
          <w:sz w:val="18"/>
          <w:szCs w:val="18"/>
        </w:rPr>
        <w:t>with Japanese language</w:t>
      </w:r>
      <w:r w:rsidRPr="00C53B3D">
        <w:rPr>
          <w:sz w:val="18"/>
          <w:szCs w:val="18"/>
        </w:rPr>
        <w:t xml:space="preserve"> and </w:t>
      </w:r>
      <w:r w:rsidR="00A74C4D" w:rsidRPr="00C53B3D">
        <w:rPr>
          <w:sz w:val="18"/>
          <w:szCs w:val="18"/>
        </w:rPr>
        <w:t>(b) with Slovak language</w:t>
      </w:r>
    </w:p>
    <w:p w14:paraId="541B952F" w14:textId="77777777" w:rsidR="00B63DE7" w:rsidRPr="00C53B3D" w:rsidRDefault="004A27F1" w:rsidP="00B63DE7">
      <w:r w:rsidRPr="00C53B3D">
        <w:t>The test results of Experiment I2 in Figure 10.1</w:t>
      </w:r>
      <w:r w:rsidR="000278C4" w:rsidRPr="00C53B3D">
        <w:t>2</w:t>
      </w:r>
      <w:r w:rsidR="00DB5432" w:rsidRPr="00C53B3D">
        <w:t xml:space="preserve"> show statistically equal performance of EVS AMR-WB IO </w:t>
      </w:r>
      <w:r w:rsidR="00756C15" w:rsidRPr="00C53B3D">
        <w:t xml:space="preserve">case B </w:t>
      </w:r>
      <w:r w:rsidR="00DB5432" w:rsidRPr="00C53B3D">
        <w:t>and AMR-WB</w:t>
      </w:r>
      <w:r w:rsidR="00756C15" w:rsidRPr="00C53B3D">
        <w:t xml:space="preserve"> / G.718IO</w:t>
      </w:r>
      <w:r w:rsidR="00DB5432" w:rsidRPr="00C53B3D">
        <w:t>.</w:t>
      </w:r>
    </w:p>
    <w:p w14:paraId="41370564" w14:textId="77777777" w:rsidR="00B63DE7" w:rsidRDefault="007615D3" w:rsidP="007925DF">
      <w:pPr>
        <w:pStyle w:val="Heading3"/>
      </w:pPr>
      <w:bookmarkStart w:id="44" w:name="_Toc10451370"/>
      <w:r w:rsidRPr="00C53B3D">
        <w:t>10.1.10</w:t>
      </w:r>
      <w:r w:rsidRPr="00C53B3D">
        <w:tab/>
        <w:t>Experiment I3</w:t>
      </w:r>
      <w:bookmarkEnd w:id="44"/>
    </w:p>
    <w:p w14:paraId="76D69495" w14:textId="77777777" w:rsidR="007925DF" w:rsidRPr="007925DF" w:rsidRDefault="007925DF" w:rsidP="007925DF">
      <w:pPr>
        <w:pStyle w:val="FP"/>
        <w:rPr>
          <w:lang w:eastAsia="en-GB"/>
        </w:rPr>
      </w:pPr>
    </w:p>
    <w:p w14:paraId="210F0E5E" w14:textId="77777777" w:rsidR="00B63DE7" w:rsidRPr="00C53B3D" w:rsidRDefault="00E331F2" w:rsidP="007925DF">
      <w:pPr>
        <w:pStyle w:val="TH"/>
      </w:pPr>
      <w:r w:rsidRPr="00C53B3D">
        <w:pict w14:anchorId="7F4BDCC3">
          <v:shape id="_x0000_i1073" type="#_x0000_t75" style="width:226.9pt;height:182.75pt;visibility:visible" o:bordertopcolor="this" o:borderleftcolor="this" o:borderbottomcolor="this" o:borderrightcolor="this">
            <v:imagedata r:id="rId69" o:title=""/>
            <w10:bordertop type="single" width="4"/>
            <w10:borderleft type="single" width="4"/>
            <w10:borderbottom type="single" width="4"/>
            <w10:borderright type="single" width="4"/>
          </v:shape>
        </w:pict>
      </w:r>
      <w:r w:rsidRPr="00C53B3D">
        <w:pict w14:anchorId="1C612D36">
          <v:shape id="_x0000_i1074" type="#_x0000_t75" style="width:226.9pt;height:182.2pt;visibility:visible" o:bordertopcolor="this" o:borderleftcolor="this" o:borderbottomcolor="this" o:borderrightcolor="this">
            <v:imagedata r:id="rId70" o:title=""/>
            <w10:bordertop type="single" width="4"/>
            <w10:borderleft type="single" width="4"/>
            <w10:borderbottom type="single" width="4"/>
            <w10:borderright type="single" width="4"/>
          </v:shape>
        </w:pict>
      </w:r>
    </w:p>
    <w:p w14:paraId="59A6F7E6"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758124E4" w14:textId="77777777" w:rsidR="00264271" w:rsidRPr="00C53B3D" w:rsidRDefault="00264271" w:rsidP="00264271">
      <w:pPr>
        <w:pStyle w:val="NF"/>
      </w:pPr>
    </w:p>
    <w:p w14:paraId="76714612" w14:textId="77777777" w:rsidR="00B63DE7" w:rsidRPr="00C53B3D" w:rsidRDefault="007268A0" w:rsidP="00B63DE7">
      <w:pPr>
        <w:pStyle w:val="TF"/>
        <w:rPr>
          <w:rFonts w:cs="Arial"/>
          <w:sz w:val="18"/>
          <w:szCs w:val="18"/>
        </w:rPr>
      </w:pPr>
      <w:r w:rsidRPr="00C53B3D">
        <w:rPr>
          <w:rFonts w:cs="Arial"/>
          <w:sz w:val="18"/>
          <w:szCs w:val="18"/>
        </w:rPr>
        <w:t>Figure 10</w:t>
      </w:r>
      <w:r w:rsidR="000278C4" w:rsidRPr="00C53B3D">
        <w:rPr>
          <w:rFonts w:cs="Arial"/>
          <w:sz w:val="18"/>
          <w:szCs w:val="18"/>
        </w:rPr>
        <w:t>.13</w:t>
      </w:r>
      <w:r w:rsidR="00B63DE7" w:rsidRPr="00C53B3D">
        <w:rPr>
          <w:rFonts w:cs="Arial"/>
          <w:sz w:val="18"/>
          <w:szCs w:val="18"/>
        </w:rPr>
        <w:t xml:space="preserve">: Experiment I3, testing </w:t>
      </w:r>
      <w:r w:rsidR="002B57F3" w:rsidRPr="00C53B3D">
        <w:rPr>
          <w:rFonts w:cs="Arial"/>
          <w:sz w:val="18"/>
          <w:szCs w:val="18"/>
        </w:rPr>
        <w:t xml:space="preserve">EVS </w:t>
      </w:r>
      <w:r w:rsidR="00B63DE7" w:rsidRPr="00C53B3D">
        <w:rPr>
          <w:rFonts w:cs="Arial"/>
          <w:sz w:val="18"/>
          <w:szCs w:val="18"/>
        </w:rPr>
        <w:t xml:space="preserve">AMR-WB IO </w:t>
      </w:r>
      <w:r w:rsidR="00756C15" w:rsidRPr="00C53B3D">
        <w:rPr>
          <w:rFonts w:cs="Arial"/>
          <w:sz w:val="18"/>
          <w:szCs w:val="18"/>
        </w:rPr>
        <w:t xml:space="preserve">with </w:t>
      </w:r>
      <w:r w:rsidR="006075BB" w:rsidRPr="00C53B3D">
        <w:rPr>
          <w:rFonts w:cs="Arial"/>
          <w:sz w:val="18"/>
          <w:szCs w:val="18"/>
        </w:rPr>
        <w:t>noisy speech</w:t>
      </w:r>
      <w:r w:rsidR="00E331F2" w:rsidRPr="00C53B3D">
        <w:rPr>
          <w:rFonts w:cs="Arial"/>
          <w:sz w:val="18"/>
          <w:szCs w:val="18"/>
        </w:rPr>
        <w:t>, DTX off,</w:t>
      </w:r>
      <w:r w:rsidR="006075BB" w:rsidRPr="00C53B3D">
        <w:rPr>
          <w:rFonts w:cs="Arial"/>
          <w:sz w:val="18"/>
          <w:szCs w:val="18"/>
        </w:rPr>
        <w:t xml:space="preserve"> under clean channel condition </w:t>
      </w:r>
      <w:r w:rsidR="002B57F3" w:rsidRPr="00C53B3D">
        <w:rPr>
          <w:rFonts w:cs="Arial"/>
          <w:sz w:val="18"/>
          <w:szCs w:val="18"/>
        </w:rPr>
        <w:t xml:space="preserve">(a) </w:t>
      </w:r>
      <w:r w:rsidR="00B63DE7" w:rsidRPr="00C53B3D">
        <w:rPr>
          <w:rFonts w:cs="Arial"/>
          <w:sz w:val="18"/>
          <w:szCs w:val="18"/>
        </w:rPr>
        <w:t>with Danish language</w:t>
      </w:r>
      <w:r w:rsidR="000278C4" w:rsidRPr="00C53B3D">
        <w:rPr>
          <w:rFonts w:cs="Arial"/>
          <w:sz w:val="18"/>
          <w:szCs w:val="18"/>
        </w:rPr>
        <w:t xml:space="preserve"> and </w:t>
      </w:r>
      <w:r w:rsidR="002B57F3" w:rsidRPr="00C53B3D">
        <w:rPr>
          <w:rFonts w:cs="Arial"/>
          <w:sz w:val="18"/>
          <w:szCs w:val="18"/>
        </w:rPr>
        <w:t>(b) with French language</w:t>
      </w:r>
    </w:p>
    <w:p w14:paraId="729A1B7E" w14:textId="77777777" w:rsidR="00C92298" w:rsidRDefault="00C92298" w:rsidP="00C92298">
      <w:pPr>
        <w:pStyle w:val="TH"/>
      </w:pPr>
      <w:r>
        <w:object w:dxaOrig="9360" w:dyaOrig="3678" w14:anchorId="57103A92">
          <v:shape id="_x0000_i1075" type="#_x0000_t75" style="width:468pt;height:183.8pt" o:ole="">
            <v:imagedata r:id="rId71" o:title=""/>
          </v:shape>
          <o:OLEObject Type="Embed" ProgID="Word.Document.12" ShapeID="_x0000_i1075" DrawAspect="Content" ObjectID="_1823329001" r:id="rId72">
            <o:FieldCodes>\s</o:FieldCodes>
          </o:OLEObject>
        </w:object>
      </w:r>
    </w:p>
    <w:p w14:paraId="1D1DB3D3"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178873A8" w14:textId="77777777" w:rsidR="00264271" w:rsidRPr="00C53B3D" w:rsidRDefault="00264271" w:rsidP="00264271">
      <w:pPr>
        <w:pStyle w:val="NF"/>
      </w:pPr>
    </w:p>
    <w:p w14:paraId="68C9AAE0" w14:textId="77777777" w:rsidR="00B63DE7" w:rsidRPr="00C53B3D" w:rsidRDefault="007268A0" w:rsidP="00B63DE7">
      <w:pPr>
        <w:pStyle w:val="TF"/>
        <w:rPr>
          <w:rFonts w:cs="Arial"/>
          <w:sz w:val="18"/>
          <w:szCs w:val="18"/>
        </w:rPr>
      </w:pPr>
      <w:r w:rsidRPr="00C53B3D">
        <w:rPr>
          <w:rFonts w:cs="Arial"/>
          <w:sz w:val="18"/>
          <w:szCs w:val="18"/>
        </w:rPr>
        <w:t>Figure 10</w:t>
      </w:r>
      <w:r w:rsidR="00B63DE7" w:rsidRPr="00C53B3D">
        <w:rPr>
          <w:rFonts w:cs="Arial"/>
          <w:sz w:val="18"/>
          <w:szCs w:val="18"/>
        </w:rPr>
        <w:t>.</w:t>
      </w:r>
      <w:r w:rsidR="000278C4" w:rsidRPr="00C53B3D">
        <w:rPr>
          <w:rFonts w:cs="Arial"/>
          <w:sz w:val="18"/>
          <w:szCs w:val="18"/>
        </w:rPr>
        <w:t>14</w:t>
      </w:r>
      <w:r w:rsidR="00B63DE7" w:rsidRPr="00C53B3D">
        <w:rPr>
          <w:rFonts w:cs="Arial"/>
          <w:sz w:val="18"/>
          <w:szCs w:val="18"/>
        </w:rPr>
        <w:t xml:space="preserve">: Experiment I3, testing </w:t>
      </w:r>
      <w:r w:rsidR="002B57F3" w:rsidRPr="00C53B3D">
        <w:rPr>
          <w:rFonts w:cs="Arial"/>
          <w:sz w:val="18"/>
          <w:szCs w:val="18"/>
        </w:rPr>
        <w:t xml:space="preserve">EVS </w:t>
      </w:r>
      <w:r w:rsidRPr="00C53B3D">
        <w:rPr>
          <w:rFonts w:cs="Arial"/>
          <w:sz w:val="18"/>
          <w:szCs w:val="18"/>
        </w:rPr>
        <w:t xml:space="preserve">AMR-WB IO </w:t>
      </w:r>
      <w:r w:rsidR="00756C15" w:rsidRPr="00C53B3D">
        <w:rPr>
          <w:rFonts w:cs="Arial"/>
          <w:sz w:val="18"/>
          <w:szCs w:val="18"/>
        </w:rPr>
        <w:t xml:space="preserve">with </w:t>
      </w:r>
      <w:r w:rsidR="006075BB" w:rsidRPr="00C53B3D">
        <w:rPr>
          <w:rFonts w:cs="Arial"/>
          <w:sz w:val="18"/>
          <w:szCs w:val="18"/>
        </w:rPr>
        <w:t>noisy speech</w:t>
      </w:r>
      <w:r w:rsidR="00E331F2" w:rsidRPr="00C53B3D">
        <w:rPr>
          <w:rFonts w:cs="Arial"/>
          <w:sz w:val="18"/>
          <w:szCs w:val="18"/>
        </w:rPr>
        <w:t>, DTX on,</w:t>
      </w:r>
      <w:r w:rsidR="006075BB" w:rsidRPr="00C53B3D">
        <w:rPr>
          <w:rFonts w:cs="Arial"/>
          <w:sz w:val="18"/>
          <w:szCs w:val="18"/>
        </w:rPr>
        <w:t xml:space="preserve"> under clean channel condition </w:t>
      </w:r>
      <w:r w:rsidR="002B57F3" w:rsidRPr="00C53B3D">
        <w:rPr>
          <w:rFonts w:cs="Arial"/>
          <w:sz w:val="18"/>
          <w:szCs w:val="18"/>
        </w:rPr>
        <w:t xml:space="preserve">(a) </w:t>
      </w:r>
      <w:r w:rsidR="00B63DE7" w:rsidRPr="00C53B3D">
        <w:rPr>
          <w:rFonts w:cs="Arial"/>
          <w:sz w:val="18"/>
          <w:szCs w:val="18"/>
        </w:rPr>
        <w:t xml:space="preserve">with </w:t>
      </w:r>
      <w:r w:rsidR="002B57F3" w:rsidRPr="00C53B3D">
        <w:rPr>
          <w:rFonts w:cs="Arial"/>
          <w:sz w:val="18"/>
          <w:szCs w:val="18"/>
        </w:rPr>
        <w:t>Danish language</w:t>
      </w:r>
      <w:r w:rsidR="000278C4" w:rsidRPr="00C53B3D">
        <w:rPr>
          <w:rFonts w:cs="Arial"/>
          <w:sz w:val="18"/>
          <w:szCs w:val="18"/>
        </w:rPr>
        <w:t xml:space="preserve"> and </w:t>
      </w:r>
      <w:r w:rsidR="002B57F3" w:rsidRPr="00C53B3D">
        <w:rPr>
          <w:rFonts w:cs="Arial"/>
          <w:sz w:val="18"/>
          <w:szCs w:val="18"/>
        </w:rPr>
        <w:t xml:space="preserve">(b) </w:t>
      </w:r>
      <w:r w:rsidR="000278C4" w:rsidRPr="00C53B3D">
        <w:rPr>
          <w:rFonts w:cs="Arial"/>
          <w:sz w:val="18"/>
          <w:szCs w:val="18"/>
        </w:rPr>
        <w:t>with Frenc</w:t>
      </w:r>
      <w:r w:rsidR="002B57F3" w:rsidRPr="00C53B3D">
        <w:rPr>
          <w:rFonts w:cs="Arial"/>
          <w:sz w:val="18"/>
          <w:szCs w:val="18"/>
        </w:rPr>
        <w:t>h language</w:t>
      </w:r>
    </w:p>
    <w:p w14:paraId="1BAD5215" w14:textId="77777777" w:rsidR="00B63DE7" w:rsidRPr="00C53B3D" w:rsidRDefault="004A27F1" w:rsidP="007925DF">
      <w:pPr>
        <w:pStyle w:val="TH"/>
        <w:jc w:val="left"/>
      </w:pPr>
      <w:r w:rsidRPr="00C53B3D">
        <w:rPr>
          <w:rFonts w:ascii="Times New Roman" w:hAnsi="Times New Roman"/>
          <w:b w:val="0"/>
        </w:rPr>
        <w:t>The test results o</w:t>
      </w:r>
      <w:r w:rsidR="000278C4" w:rsidRPr="00C53B3D">
        <w:rPr>
          <w:rFonts w:ascii="Times New Roman" w:hAnsi="Times New Roman"/>
          <w:b w:val="0"/>
        </w:rPr>
        <w:t>f Experiment I3 in Figures 10.13</w:t>
      </w:r>
      <w:r w:rsidRPr="00C53B3D">
        <w:rPr>
          <w:rFonts w:ascii="Times New Roman" w:hAnsi="Times New Roman"/>
          <w:b w:val="0"/>
        </w:rPr>
        <w:t xml:space="preserve"> and 10.</w:t>
      </w:r>
      <w:r w:rsidR="000278C4" w:rsidRPr="00C53B3D">
        <w:rPr>
          <w:rFonts w:ascii="Times New Roman" w:hAnsi="Times New Roman"/>
          <w:b w:val="0"/>
        </w:rPr>
        <w:t>14</w:t>
      </w:r>
      <w:r w:rsidR="00DB5432" w:rsidRPr="00C53B3D">
        <w:rPr>
          <w:rFonts w:ascii="Times New Roman" w:hAnsi="Times New Roman"/>
          <w:b w:val="0"/>
        </w:rPr>
        <w:t xml:space="preserve"> show </w:t>
      </w:r>
      <w:r w:rsidR="0059205E" w:rsidRPr="00C53B3D">
        <w:rPr>
          <w:rFonts w:ascii="Times New Roman" w:hAnsi="Times New Roman"/>
          <w:b w:val="0"/>
        </w:rPr>
        <w:t xml:space="preserve">similar </w:t>
      </w:r>
      <w:r w:rsidR="00DB5432" w:rsidRPr="00C53B3D">
        <w:rPr>
          <w:rFonts w:ascii="Times New Roman" w:hAnsi="Times New Roman"/>
          <w:b w:val="0"/>
        </w:rPr>
        <w:t xml:space="preserve">performance of EVS AMR-WB IO </w:t>
      </w:r>
      <w:r w:rsidR="0059205E" w:rsidRPr="00C53B3D">
        <w:rPr>
          <w:rFonts w:ascii="Times New Roman" w:hAnsi="Times New Roman"/>
          <w:b w:val="0"/>
        </w:rPr>
        <w:t xml:space="preserve">case B </w:t>
      </w:r>
      <w:r w:rsidR="00DB5432" w:rsidRPr="00C53B3D">
        <w:rPr>
          <w:rFonts w:ascii="Times New Roman" w:hAnsi="Times New Roman"/>
          <w:b w:val="0"/>
        </w:rPr>
        <w:t>and AMR-WB.</w:t>
      </w:r>
      <w:r w:rsidR="0059205E" w:rsidRPr="00C53B3D">
        <w:rPr>
          <w:rFonts w:ascii="Times New Roman" w:hAnsi="Times New Roman"/>
          <w:b w:val="0"/>
        </w:rPr>
        <w:t xml:space="preserve"> For EVS AMR-WB IO case A, there is difference observed between the two languages.</w:t>
      </w:r>
    </w:p>
    <w:p w14:paraId="6332A906" w14:textId="77777777" w:rsidR="00B63DE7" w:rsidRDefault="007615D3" w:rsidP="007925DF">
      <w:pPr>
        <w:pStyle w:val="Heading3"/>
      </w:pPr>
      <w:bookmarkStart w:id="45" w:name="_Toc10451371"/>
      <w:r w:rsidRPr="00C53B3D">
        <w:t>10.1.11</w:t>
      </w:r>
      <w:r w:rsidRPr="00C53B3D">
        <w:tab/>
        <w:t>Experiment I4</w:t>
      </w:r>
      <w:bookmarkEnd w:id="45"/>
    </w:p>
    <w:p w14:paraId="298B2A44" w14:textId="77777777" w:rsidR="007925DF" w:rsidRPr="007925DF" w:rsidRDefault="007925DF" w:rsidP="007925DF">
      <w:pPr>
        <w:pStyle w:val="FP"/>
        <w:rPr>
          <w:lang w:eastAsia="en-GB"/>
        </w:rPr>
      </w:pPr>
    </w:p>
    <w:p w14:paraId="5AE1396F" w14:textId="77777777" w:rsidR="00B63DE7" w:rsidRPr="00C53B3D" w:rsidRDefault="00E2122C" w:rsidP="007925DF">
      <w:pPr>
        <w:pStyle w:val="TH"/>
      </w:pPr>
      <w:r w:rsidRPr="00C53B3D">
        <w:t xml:space="preserve"> </w:t>
      </w:r>
      <w:r w:rsidRPr="00C53B3D">
        <w:pict w14:anchorId="24A3D798">
          <v:shape id="_x0000_i1076" type="#_x0000_t75" style="width:227.45pt;height:182.2pt;visibility:visible" o:bordertopcolor="this" o:borderleftcolor="this" o:borderbottomcolor="this" o:borderrightcolor="this">
            <v:imagedata r:id="rId73" o:title=""/>
            <w10:bordertop type="single" width="4"/>
            <w10:borderleft type="single" width="4"/>
            <w10:borderbottom type="single" width="4"/>
            <w10:borderright type="single" width="4"/>
          </v:shape>
        </w:pict>
      </w:r>
      <w:r w:rsidRPr="00C53B3D">
        <w:t xml:space="preserve"> </w:t>
      </w:r>
      <w:r w:rsidRPr="00C53B3D">
        <w:pict w14:anchorId="3C92B2EB">
          <v:shape id="_x0000_i1077" type="#_x0000_t75" style="width:227.45pt;height:182.2pt;visibility:visible" o:bordertopcolor="this" o:borderleftcolor="this" o:borderbottomcolor="this" o:borderrightcolor="this">
            <v:imagedata r:id="rId74" o:title=""/>
            <w10:bordertop type="single" width="4"/>
            <w10:borderleft type="single" width="4"/>
            <w10:borderbottom type="single" width="4"/>
            <w10:borderright type="single" width="4"/>
          </v:shape>
        </w:pict>
      </w:r>
    </w:p>
    <w:p w14:paraId="0D654326"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00CDCAE5" w14:textId="77777777" w:rsidR="00264271" w:rsidRPr="00C53B3D" w:rsidRDefault="00264271" w:rsidP="00264271">
      <w:pPr>
        <w:pStyle w:val="NF"/>
      </w:pPr>
    </w:p>
    <w:p w14:paraId="71ED6E9B" w14:textId="77777777" w:rsidR="00B63DE7" w:rsidRPr="00C53B3D" w:rsidRDefault="007268A0" w:rsidP="00B63DE7">
      <w:pPr>
        <w:pStyle w:val="TF"/>
        <w:rPr>
          <w:sz w:val="18"/>
          <w:szCs w:val="18"/>
        </w:rPr>
      </w:pPr>
      <w:r w:rsidRPr="00C53B3D">
        <w:rPr>
          <w:sz w:val="18"/>
          <w:szCs w:val="18"/>
        </w:rPr>
        <w:t>Figure 10</w:t>
      </w:r>
      <w:r w:rsidR="00B63DE7" w:rsidRPr="00C53B3D">
        <w:rPr>
          <w:sz w:val="18"/>
          <w:szCs w:val="18"/>
        </w:rPr>
        <w:t>.</w:t>
      </w:r>
      <w:r w:rsidR="000278C4" w:rsidRPr="00C53B3D">
        <w:rPr>
          <w:sz w:val="18"/>
          <w:szCs w:val="18"/>
        </w:rPr>
        <w:t>15</w:t>
      </w:r>
      <w:r w:rsidR="00B63DE7" w:rsidRPr="00C53B3D">
        <w:rPr>
          <w:sz w:val="18"/>
          <w:szCs w:val="18"/>
        </w:rPr>
        <w:t xml:space="preserve">: Experiment I4, testing </w:t>
      </w:r>
      <w:r w:rsidR="00BD55AA" w:rsidRPr="00C53B3D">
        <w:rPr>
          <w:sz w:val="18"/>
          <w:szCs w:val="18"/>
        </w:rPr>
        <w:t xml:space="preserve">EVS </w:t>
      </w:r>
      <w:r w:rsidRPr="00C53B3D">
        <w:rPr>
          <w:sz w:val="18"/>
          <w:szCs w:val="18"/>
        </w:rPr>
        <w:t xml:space="preserve">AMR-WB IO </w:t>
      </w:r>
      <w:r w:rsidR="00756C15" w:rsidRPr="00C53B3D">
        <w:rPr>
          <w:sz w:val="18"/>
          <w:szCs w:val="18"/>
        </w:rPr>
        <w:t xml:space="preserve">with </w:t>
      </w:r>
      <w:r w:rsidR="006075BB" w:rsidRPr="00C53B3D">
        <w:rPr>
          <w:sz w:val="18"/>
          <w:szCs w:val="18"/>
        </w:rPr>
        <w:t xml:space="preserve">noisy speech under impaired channel conditions </w:t>
      </w:r>
      <w:r w:rsidR="00BD55AA" w:rsidRPr="00C53B3D">
        <w:rPr>
          <w:sz w:val="18"/>
          <w:szCs w:val="18"/>
        </w:rPr>
        <w:t xml:space="preserve">(a) </w:t>
      </w:r>
      <w:r w:rsidR="00B63DE7" w:rsidRPr="00C53B3D">
        <w:rPr>
          <w:sz w:val="18"/>
          <w:szCs w:val="18"/>
        </w:rPr>
        <w:t>with North American English language</w:t>
      </w:r>
      <w:r w:rsidR="00BD55AA" w:rsidRPr="00C53B3D">
        <w:rPr>
          <w:sz w:val="18"/>
          <w:szCs w:val="18"/>
        </w:rPr>
        <w:t xml:space="preserve"> </w:t>
      </w:r>
      <w:r w:rsidR="000278C4" w:rsidRPr="00C53B3D">
        <w:rPr>
          <w:sz w:val="18"/>
          <w:szCs w:val="18"/>
        </w:rPr>
        <w:t xml:space="preserve">and </w:t>
      </w:r>
      <w:r w:rsidR="00BD55AA" w:rsidRPr="00C53B3D">
        <w:rPr>
          <w:sz w:val="18"/>
          <w:szCs w:val="18"/>
        </w:rPr>
        <w:t>(b) with Chinese language</w:t>
      </w:r>
    </w:p>
    <w:p w14:paraId="3CB93216" w14:textId="77777777" w:rsidR="004A27F1" w:rsidRPr="00C53B3D" w:rsidRDefault="004A27F1" w:rsidP="004A27F1">
      <w:pPr>
        <w:pStyle w:val="TH"/>
        <w:jc w:val="left"/>
        <w:rPr>
          <w:rFonts w:ascii="Times New Roman" w:hAnsi="Times New Roman"/>
          <w:b w:val="0"/>
        </w:rPr>
      </w:pPr>
      <w:r w:rsidRPr="00C53B3D">
        <w:rPr>
          <w:rFonts w:ascii="Times New Roman" w:hAnsi="Times New Roman"/>
          <w:b w:val="0"/>
        </w:rPr>
        <w:t>The test results of Experiment I4 in Figures 10.</w:t>
      </w:r>
      <w:r w:rsidR="000278C4" w:rsidRPr="00C53B3D">
        <w:rPr>
          <w:rFonts w:ascii="Times New Roman" w:hAnsi="Times New Roman"/>
          <w:b w:val="0"/>
        </w:rPr>
        <w:t>15</w:t>
      </w:r>
      <w:r w:rsidR="00DB5432" w:rsidRPr="00C53B3D">
        <w:rPr>
          <w:rFonts w:ascii="Times New Roman" w:hAnsi="Times New Roman"/>
          <w:b w:val="0"/>
        </w:rPr>
        <w:t xml:space="preserve"> show statistically equal performance of EVS AMR-WB IO and AMR-WB</w:t>
      </w:r>
      <w:r w:rsidR="00B91DFC" w:rsidRPr="00C53B3D">
        <w:rPr>
          <w:rFonts w:ascii="Times New Roman" w:hAnsi="Times New Roman"/>
          <w:b w:val="0"/>
        </w:rPr>
        <w:t xml:space="preserve"> / G.718IO</w:t>
      </w:r>
      <w:r w:rsidR="00DB5432" w:rsidRPr="00C53B3D">
        <w:rPr>
          <w:rFonts w:ascii="Times New Roman" w:hAnsi="Times New Roman"/>
          <w:b w:val="0"/>
        </w:rPr>
        <w:t>.</w:t>
      </w:r>
    </w:p>
    <w:p w14:paraId="27C34C16" w14:textId="77777777" w:rsidR="007615D3" w:rsidRDefault="007615D3" w:rsidP="007615D3">
      <w:pPr>
        <w:pStyle w:val="Heading3"/>
      </w:pPr>
      <w:bookmarkStart w:id="46" w:name="_Toc10451372"/>
      <w:r w:rsidRPr="00C53B3D">
        <w:t>10.1.12</w:t>
      </w:r>
      <w:r w:rsidRPr="00C53B3D">
        <w:tab/>
        <w:t>Experiment I5</w:t>
      </w:r>
      <w:bookmarkEnd w:id="46"/>
    </w:p>
    <w:p w14:paraId="0A4AB685" w14:textId="77777777" w:rsidR="007925DF" w:rsidRPr="007925DF" w:rsidRDefault="007925DF" w:rsidP="007925DF">
      <w:pPr>
        <w:pStyle w:val="FP"/>
        <w:rPr>
          <w:lang w:eastAsia="en-GB"/>
        </w:rPr>
      </w:pPr>
    </w:p>
    <w:p w14:paraId="6F48CD94" w14:textId="77777777" w:rsidR="00FF77B6" w:rsidRPr="00C53B3D" w:rsidRDefault="000278C4" w:rsidP="007925DF">
      <w:pPr>
        <w:pStyle w:val="TH"/>
      </w:pPr>
      <w:r w:rsidRPr="00C53B3D">
        <w:lastRenderedPageBreak/>
        <w:pict w14:anchorId="62E6ACE6">
          <v:shape id="_x0000_i1078" type="#_x0000_t75" style="width:226.9pt;height:182.75pt;visibility:visible" o:bordertopcolor="this" o:borderleftcolor="this" o:borderbottomcolor="this" o:borderrightcolor="this">
            <v:imagedata r:id="rId75" o:title=""/>
            <w10:bordertop type="single" width="4"/>
            <w10:borderleft type="single" width="4"/>
            <w10:borderbottom type="single" width="4"/>
            <w10:borderright type="single" width="4"/>
          </v:shape>
        </w:pict>
      </w:r>
      <w:r w:rsidRPr="00C53B3D">
        <w:t xml:space="preserve"> </w:t>
      </w:r>
      <w:r w:rsidRPr="00C53B3D">
        <w:pict w14:anchorId="4683D0FD">
          <v:shape id="_x0000_i1079" type="#_x0000_t75" style="width:226.9pt;height:182.2pt;visibility:visible" o:bordertopcolor="this" o:borderleftcolor="this" o:borderbottomcolor="this" o:borderrightcolor="this">
            <v:imagedata r:id="rId76" o:title=""/>
            <w10:bordertop type="single" width="4"/>
            <w10:borderleft type="single" width="4"/>
            <w10:borderbottom type="single" width="4"/>
            <w10:borderright type="single" width="4"/>
          </v:shape>
        </w:pict>
      </w:r>
    </w:p>
    <w:p w14:paraId="5703889F"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3D9D1E4B" w14:textId="77777777" w:rsidR="00264271" w:rsidRPr="00C53B3D" w:rsidRDefault="00264271" w:rsidP="00264271">
      <w:pPr>
        <w:pStyle w:val="NF"/>
      </w:pPr>
    </w:p>
    <w:p w14:paraId="4F9FF79D" w14:textId="77777777" w:rsidR="00FF77B6" w:rsidRPr="00C53B3D" w:rsidRDefault="000278C4" w:rsidP="00FF77B6">
      <w:pPr>
        <w:pStyle w:val="TF"/>
        <w:rPr>
          <w:rFonts w:cs="Arial"/>
          <w:sz w:val="18"/>
          <w:szCs w:val="18"/>
        </w:rPr>
      </w:pPr>
      <w:r w:rsidRPr="00C53B3D">
        <w:rPr>
          <w:rFonts w:cs="Arial"/>
          <w:sz w:val="18"/>
          <w:szCs w:val="18"/>
        </w:rPr>
        <w:t>Figure 10.16</w:t>
      </w:r>
      <w:r w:rsidR="00FF77B6" w:rsidRPr="00C53B3D">
        <w:rPr>
          <w:rFonts w:cs="Arial"/>
          <w:sz w:val="18"/>
          <w:szCs w:val="18"/>
        </w:rPr>
        <w:t xml:space="preserve">: Experiment I5, testing </w:t>
      </w:r>
      <w:r w:rsidR="00BD55AA" w:rsidRPr="00C53B3D">
        <w:rPr>
          <w:rFonts w:cs="Arial"/>
          <w:sz w:val="18"/>
          <w:szCs w:val="18"/>
        </w:rPr>
        <w:t xml:space="preserve">EVS </w:t>
      </w:r>
      <w:r w:rsidR="00FF77B6" w:rsidRPr="00C53B3D">
        <w:rPr>
          <w:rFonts w:cs="Arial"/>
          <w:sz w:val="18"/>
          <w:szCs w:val="18"/>
        </w:rPr>
        <w:t xml:space="preserve">AMR-WB IO </w:t>
      </w:r>
      <w:r w:rsidR="00756C15" w:rsidRPr="00C53B3D">
        <w:rPr>
          <w:rFonts w:cs="Arial"/>
          <w:sz w:val="18"/>
          <w:szCs w:val="18"/>
        </w:rPr>
        <w:t xml:space="preserve">case B with </w:t>
      </w:r>
      <w:r w:rsidR="00CE4448" w:rsidRPr="00C53B3D">
        <w:rPr>
          <w:rFonts w:cs="Arial"/>
          <w:sz w:val="18"/>
          <w:szCs w:val="18"/>
        </w:rPr>
        <w:t xml:space="preserve">mixed contents and music under clean channel condition </w:t>
      </w:r>
      <w:r w:rsidR="00BD55AA" w:rsidRPr="00C53B3D">
        <w:rPr>
          <w:rFonts w:cs="Arial"/>
          <w:sz w:val="18"/>
          <w:szCs w:val="18"/>
        </w:rPr>
        <w:t xml:space="preserve">(a) </w:t>
      </w:r>
      <w:r w:rsidR="00FF77B6" w:rsidRPr="00C53B3D">
        <w:rPr>
          <w:rFonts w:cs="Arial"/>
          <w:sz w:val="18"/>
          <w:szCs w:val="18"/>
        </w:rPr>
        <w:t>with Swedish language</w:t>
      </w:r>
      <w:r w:rsidR="00BD55AA" w:rsidRPr="00C53B3D">
        <w:rPr>
          <w:rFonts w:cs="Arial"/>
          <w:sz w:val="18"/>
          <w:szCs w:val="18"/>
        </w:rPr>
        <w:t xml:space="preserve"> </w:t>
      </w:r>
      <w:r w:rsidRPr="00C53B3D">
        <w:rPr>
          <w:rFonts w:cs="Arial"/>
          <w:sz w:val="18"/>
          <w:szCs w:val="18"/>
        </w:rPr>
        <w:t xml:space="preserve">and </w:t>
      </w:r>
      <w:r w:rsidR="00BD55AA" w:rsidRPr="00C53B3D">
        <w:rPr>
          <w:rFonts w:cs="Arial"/>
          <w:sz w:val="18"/>
          <w:szCs w:val="18"/>
        </w:rPr>
        <w:t>(b) with LA Spanish language</w:t>
      </w:r>
    </w:p>
    <w:p w14:paraId="46EB301B" w14:textId="77777777" w:rsidR="004A27F1" w:rsidRPr="00C53B3D" w:rsidRDefault="004A27F1" w:rsidP="007925DF">
      <w:r w:rsidRPr="00C53B3D">
        <w:t>The test results of Experiment I</w:t>
      </w:r>
      <w:r w:rsidR="003452A2" w:rsidRPr="00C53B3D">
        <w:t>5</w:t>
      </w:r>
      <w:r w:rsidRPr="00C53B3D">
        <w:t xml:space="preserve"> in Figure 10.</w:t>
      </w:r>
      <w:r w:rsidR="000278C4" w:rsidRPr="00C53B3D">
        <w:t>16</w:t>
      </w:r>
      <w:r w:rsidR="00DB5432" w:rsidRPr="00C53B3D">
        <w:t xml:space="preserve"> show equal performance of EVS AMR-WB IO and AMR-WB</w:t>
      </w:r>
      <w:r w:rsidR="002C265D" w:rsidRPr="00C53B3D">
        <w:t xml:space="preserve"> for Case A (EVS AMR-WB IO encoder and AMR-WB decoder). Case B (AMR-WB encoder and EVS AMR-WB IO decoder) shows overall an improvement over the AMR-WB decoder</w:t>
      </w:r>
      <w:r w:rsidR="00DB5432" w:rsidRPr="00C53B3D">
        <w:t>.</w:t>
      </w:r>
    </w:p>
    <w:p w14:paraId="47A14F21" w14:textId="77777777" w:rsidR="007615D3" w:rsidRDefault="007615D3" w:rsidP="007615D3">
      <w:pPr>
        <w:pStyle w:val="Heading3"/>
      </w:pPr>
      <w:bookmarkStart w:id="47" w:name="_Toc10451373"/>
      <w:r w:rsidRPr="00C53B3D">
        <w:t>10.1.13</w:t>
      </w:r>
      <w:r w:rsidRPr="00C53B3D">
        <w:tab/>
        <w:t>Experiment I6</w:t>
      </w:r>
      <w:bookmarkEnd w:id="47"/>
    </w:p>
    <w:p w14:paraId="12657E3B" w14:textId="77777777" w:rsidR="007925DF" w:rsidRPr="007925DF" w:rsidRDefault="007925DF" w:rsidP="007925DF">
      <w:pPr>
        <w:pStyle w:val="FP"/>
        <w:rPr>
          <w:lang w:eastAsia="en-GB"/>
        </w:rPr>
      </w:pPr>
    </w:p>
    <w:p w14:paraId="5AA85DB9" w14:textId="77777777" w:rsidR="00D16D1B" w:rsidRPr="00C53B3D" w:rsidRDefault="005877BE" w:rsidP="007925DF">
      <w:pPr>
        <w:pStyle w:val="TH"/>
      </w:pPr>
      <w:r w:rsidRPr="00C53B3D">
        <w:t xml:space="preserve"> </w:t>
      </w:r>
      <w:r w:rsidRPr="00C53B3D">
        <w:pict w14:anchorId="49F56728">
          <v:shape id="_x0000_i1080" type="#_x0000_t75" style="width:226.9pt;height:182.2pt;visibility:visible" o:bordertopcolor="this" o:borderleftcolor="this" o:borderbottomcolor="this" o:borderrightcolor="this">
            <v:imagedata r:id="rId77" o:title=""/>
            <w10:bordertop type="single" width="4"/>
            <w10:borderleft type="single" width="4"/>
            <w10:borderbottom type="single" width="4"/>
            <w10:borderright type="single" width="4"/>
          </v:shape>
        </w:pict>
      </w:r>
      <w:r w:rsidRPr="00C53B3D">
        <w:t xml:space="preserve"> </w:t>
      </w:r>
      <w:r w:rsidRPr="00C53B3D">
        <w:pict w14:anchorId="66833CED">
          <v:shape id="_x0000_i1081" type="#_x0000_t75" style="width:226.9pt;height:182.2pt;visibility:visible" o:bordertopcolor="this" o:borderleftcolor="this" o:borderbottomcolor="this" o:borderrightcolor="this">
            <v:imagedata r:id="rId78" o:title=""/>
            <w10:bordertop type="single" width="4"/>
            <w10:borderleft type="single" width="4"/>
            <w10:borderbottom type="single" width="4"/>
            <w10:borderright type="single" width="4"/>
          </v:shape>
        </w:pict>
      </w:r>
    </w:p>
    <w:p w14:paraId="08205635"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5B97D41E" w14:textId="77777777" w:rsidR="00264271" w:rsidRPr="00C53B3D" w:rsidRDefault="00264271" w:rsidP="00264271">
      <w:pPr>
        <w:pStyle w:val="NF"/>
      </w:pPr>
    </w:p>
    <w:p w14:paraId="6AB16AD2" w14:textId="77777777" w:rsidR="005C0954" w:rsidRPr="00C53B3D" w:rsidRDefault="000278C4" w:rsidP="005C0954">
      <w:pPr>
        <w:pStyle w:val="TF"/>
        <w:rPr>
          <w:sz w:val="18"/>
          <w:szCs w:val="18"/>
        </w:rPr>
      </w:pPr>
      <w:r w:rsidRPr="00C53B3D">
        <w:rPr>
          <w:sz w:val="18"/>
          <w:szCs w:val="18"/>
        </w:rPr>
        <w:t>Figure 10.17</w:t>
      </w:r>
      <w:r w:rsidR="005C0954" w:rsidRPr="00C53B3D">
        <w:rPr>
          <w:sz w:val="18"/>
          <w:szCs w:val="18"/>
        </w:rPr>
        <w:t xml:space="preserve">: Experiment I6, testing </w:t>
      </w:r>
      <w:r w:rsidR="004136E1" w:rsidRPr="00C53B3D">
        <w:rPr>
          <w:sz w:val="18"/>
          <w:szCs w:val="18"/>
        </w:rPr>
        <w:t xml:space="preserve">EVS </w:t>
      </w:r>
      <w:r w:rsidR="005C0954" w:rsidRPr="00C53B3D">
        <w:rPr>
          <w:sz w:val="18"/>
          <w:szCs w:val="18"/>
        </w:rPr>
        <w:t xml:space="preserve">AMR-WB IO </w:t>
      </w:r>
      <w:r w:rsidR="00F523EB" w:rsidRPr="00C53B3D">
        <w:rPr>
          <w:sz w:val="18"/>
          <w:szCs w:val="18"/>
        </w:rPr>
        <w:t xml:space="preserve">(case B) </w:t>
      </w:r>
      <w:r w:rsidR="00A02E9C" w:rsidRPr="00C53B3D">
        <w:rPr>
          <w:sz w:val="18"/>
          <w:szCs w:val="18"/>
        </w:rPr>
        <w:t xml:space="preserve">mixed contents and music under impaired channel conditions </w:t>
      </w:r>
      <w:r w:rsidR="004136E1" w:rsidRPr="00C53B3D">
        <w:rPr>
          <w:sz w:val="18"/>
          <w:szCs w:val="18"/>
        </w:rPr>
        <w:t xml:space="preserve">(a) </w:t>
      </w:r>
      <w:r w:rsidR="005C0954" w:rsidRPr="00C53B3D">
        <w:rPr>
          <w:sz w:val="18"/>
          <w:szCs w:val="18"/>
        </w:rPr>
        <w:t>with North American English language</w:t>
      </w:r>
      <w:r w:rsidR="004136E1" w:rsidRPr="00C53B3D">
        <w:rPr>
          <w:sz w:val="18"/>
          <w:szCs w:val="18"/>
        </w:rPr>
        <w:t xml:space="preserve"> </w:t>
      </w:r>
      <w:r w:rsidRPr="00C53B3D">
        <w:rPr>
          <w:sz w:val="18"/>
          <w:szCs w:val="18"/>
        </w:rPr>
        <w:t xml:space="preserve">and </w:t>
      </w:r>
      <w:r w:rsidR="004136E1" w:rsidRPr="00C53B3D">
        <w:rPr>
          <w:sz w:val="18"/>
          <w:szCs w:val="18"/>
        </w:rPr>
        <w:t>(b) with German language</w:t>
      </w:r>
    </w:p>
    <w:p w14:paraId="335BF805" w14:textId="77777777" w:rsidR="007615D3" w:rsidRPr="00C53B3D" w:rsidRDefault="003452A2" w:rsidP="007925DF">
      <w:r w:rsidRPr="00C53B3D">
        <w:t>The test res</w:t>
      </w:r>
      <w:r w:rsidR="000278C4" w:rsidRPr="00C53B3D">
        <w:t>ults of Experiment I6 in Figure</w:t>
      </w:r>
      <w:r w:rsidRPr="00C53B3D">
        <w:t xml:space="preserve"> 10.</w:t>
      </w:r>
      <w:r w:rsidR="000278C4" w:rsidRPr="00C53B3D">
        <w:t>17</w:t>
      </w:r>
      <w:r w:rsidR="00DB5432" w:rsidRPr="00C53B3D">
        <w:t xml:space="preserve"> show equal </w:t>
      </w:r>
      <w:r w:rsidR="00E37441" w:rsidRPr="00C53B3D">
        <w:t xml:space="preserve">or better </w:t>
      </w:r>
      <w:r w:rsidR="00DB5432" w:rsidRPr="00C53B3D">
        <w:t xml:space="preserve">performance of EVS AMR-WB IO </w:t>
      </w:r>
      <w:r w:rsidR="005A6FF1" w:rsidRPr="00C53B3D">
        <w:t>over</w:t>
      </w:r>
      <w:r w:rsidR="00DB5432" w:rsidRPr="00C53B3D">
        <w:t xml:space="preserve"> AMR-WB</w:t>
      </w:r>
      <w:r w:rsidR="00E37441" w:rsidRPr="00C53B3D">
        <w:t>; specifically, t</w:t>
      </w:r>
      <w:r w:rsidR="0038145D" w:rsidRPr="00C53B3D">
        <w:t xml:space="preserve">he </w:t>
      </w:r>
      <w:r w:rsidR="00F523EB" w:rsidRPr="00C53B3D">
        <w:t xml:space="preserve">EVS </w:t>
      </w:r>
      <w:r w:rsidR="0038145D" w:rsidRPr="00C53B3D">
        <w:t xml:space="preserve">AMR-WB IO mode </w:t>
      </w:r>
      <w:r w:rsidR="00F523EB" w:rsidRPr="00C53B3D">
        <w:t xml:space="preserve">(case B) </w:t>
      </w:r>
      <w:r w:rsidR="0038145D" w:rsidRPr="00C53B3D">
        <w:t>show</w:t>
      </w:r>
      <w:r w:rsidR="00E37441" w:rsidRPr="00C53B3D">
        <w:t>s</w:t>
      </w:r>
      <w:r w:rsidR="0038145D" w:rsidRPr="00C53B3D">
        <w:t xml:space="preserve"> </w:t>
      </w:r>
      <w:r w:rsidR="00E37441" w:rsidRPr="00C53B3D">
        <w:t>improved</w:t>
      </w:r>
      <w:r w:rsidR="0038145D" w:rsidRPr="00C53B3D">
        <w:t xml:space="preserve"> performance compared to AMR-WB/G</w:t>
      </w:r>
      <w:r w:rsidR="00F523EB" w:rsidRPr="00C53B3D">
        <w:t>.</w:t>
      </w:r>
      <w:r w:rsidR="0038145D" w:rsidRPr="00C53B3D">
        <w:t>718 IO mode for bit rates 14.25 kbps and 23.85 kbps with 3</w:t>
      </w:r>
      <w:r w:rsidR="006200ED">
        <w:t>%</w:t>
      </w:r>
      <w:r w:rsidR="0038145D" w:rsidRPr="00C53B3D">
        <w:t xml:space="preserve"> FER. Also </w:t>
      </w:r>
      <w:r w:rsidR="00971560" w:rsidRPr="00C53B3D">
        <w:t xml:space="preserve">EVS </w:t>
      </w:r>
      <w:r w:rsidR="0038145D" w:rsidRPr="00C53B3D">
        <w:t>AMR-WB IO mode (Case B) show</w:t>
      </w:r>
      <w:r w:rsidR="00E37441" w:rsidRPr="00C53B3D">
        <w:t>s</w:t>
      </w:r>
      <w:r w:rsidR="0038145D" w:rsidRPr="00C53B3D">
        <w:t xml:space="preserve"> improved performance compared to AMR-WB/G</w:t>
      </w:r>
      <w:r w:rsidR="00F523EB" w:rsidRPr="00C53B3D">
        <w:t>.</w:t>
      </w:r>
      <w:r w:rsidR="0038145D" w:rsidRPr="00C53B3D">
        <w:t>718 IO mode for bit rates 6.6, 8.85, 19.85, 23.05 and 23.85</w:t>
      </w:r>
      <w:r w:rsidR="00B31663" w:rsidRPr="00C53B3D">
        <w:t xml:space="preserve"> </w:t>
      </w:r>
      <w:r w:rsidR="0038145D" w:rsidRPr="00C53B3D">
        <w:t>kbps with 6</w:t>
      </w:r>
      <w:r w:rsidR="006200ED">
        <w:t> %</w:t>
      </w:r>
      <w:r w:rsidR="0038145D" w:rsidRPr="00C53B3D">
        <w:t xml:space="preserve"> FER.</w:t>
      </w:r>
    </w:p>
    <w:p w14:paraId="6A46A9B6" w14:textId="77777777" w:rsidR="0072066A" w:rsidRDefault="0072066A" w:rsidP="0072066A">
      <w:pPr>
        <w:pStyle w:val="Heading2"/>
      </w:pPr>
      <w:bookmarkStart w:id="48" w:name="_Toc10451374"/>
      <w:r w:rsidRPr="00C53B3D">
        <w:lastRenderedPageBreak/>
        <w:t>10.2</w:t>
      </w:r>
      <w:r w:rsidRPr="00C53B3D">
        <w:tab/>
      </w:r>
      <w:r w:rsidR="00CC7CCC" w:rsidRPr="00C53B3D">
        <w:t xml:space="preserve">WB </w:t>
      </w:r>
      <w:r w:rsidRPr="00C53B3D">
        <w:t>Characterization Tests</w:t>
      </w:r>
      <w:bookmarkEnd w:id="48"/>
    </w:p>
    <w:p w14:paraId="33E9996A" w14:textId="77777777" w:rsidR="00504FD8" w:rsidRPr="00504FD8" w:rsidRDefault="00504FD8" w:rsidP="00504FD8">
      <w:pPr>
        <w:pStyle w:val="Heading3"/>
      </w:pPr>
      <w:bookmarkStart w:id="49" w:name="_Toc10451375"/>
      <w:r>
        <w:t>10</w:t>
      </w:r>
      <w:r w:rsidRPr="00C53B3D">
        <w:t>.2.</w:t>
      </w:r>
      <w:r>
        <w:t>0</w:t>
      </w:r>
      <w:r w:rsidRPr="00C53B3D">
        <w:tab/>
      </w:r>
      <w:r>
        <w:t>List of experiments in the wideband frequency bandwidth</w:t>
      </w:r>
      <w:bookmarkEnd w:id="49"/>
    </w:p>
    <w:p w14:paraId="23AF395F" w14:textId="77777777" w:rsidR="005533DC" w:rsidRPr="00C53B3D" w:rsidRDefault="005533DC" w:rsidP="005533DC">
      <w:r w:rsidRPr="00C53B3D">
        <w:t xml:space="preserve">In characterization phase, five experiments, W1…W5 were designed to evaluate the performance of the EVS </w:t>
      </w:r>
      <w:r w:rsidR="005712C7" w:rsidRPr="00C53B3D">
        <w:t xml:space="preserve">codec </w:t>
      </w:r>
      <w:r w:rsidRPr="00C53B3D">
        <w:t>in wideband:</w:t>
      </w:r>
    </w:p>
    <w:p w14:paraId="1438BE64" w14:textId="77777777" w:rsidR="005533DC" w:rsidRPr="00C53B3D" w:rsidRDefault="00C3733F" w:rsidP="00504FD8">
      <w:pPr>
        <w:pStyle w:val="B1"/>
      </w:pPr>
      <w:r>
        <w:t>-</w:t>
      </w:r>
      <w:r>
        <w:tab/>
      </w:r>
      <w:r w:rsidR="005533DC" w:rsidRPr="00C53B3D">
        <w:t>Experiment W1</w:t>
      </w:r>
      <w:r w:rsidR="005712C7" w:rsidRPr="00C53B3D">
        <w:t xml:space="preserve"> (ACR)</w:t>
      </w:r>
      <w:r w:rsidR="005533DC" w:rsidRPr="00C53B3D">
        <w:t>:</w:t>
      </w:r>
      <w:r w:rsidR="005712C7" w:rsidRPr="00C53B3D">
        <w:t xml:space="preserve"> clean speech in North American English and Chinese languages to evaluate rate switching and channel aware mode</w:t>
      </w:r>
      <w:r w:rsidR="005533DC" w:rsidRPr="00C53B3D">
        <w:t xml:space="preserve"> </w:t>
      </w:r>
    </w:p>
    <w:p w14:paraId="5FECC3BD" w14:textId="77777777" w:rsidR="005533DC" w:rsidRPr="00C53B3D" w:rsidRDefault="00C3733F" w:rsidP="00504FD8">
      <w:pPr>
        <w:pStyle w:val="B1"/>
      </w:pPr>
      <w:r>
        <w:t>-</w:t>
      </w:r>
      <w:r>
        <w:tab/>
      </w:r>
      <w:r w:rsidR="005533DC" w:rsidRPr="00C53B3D">
        <w:t>Experiment W2</w:t>
      </w:r>
      <w:r w:rsidR="005712C7" w:rsidRPr="00C53B3D">
        <w:t xml:space="preserve"> (DCR)</w:t>
      </w:r>
      <w:r w:rsidR="005533DC" w:rsidRPr="00C53B3D">
        <w:t xml:space="preserve">: </w:t>
      </w:r>
      <w:r w:rsidR="005712C7" w:rsidRPr="00C53B3D">
        <w:t>speech in Spanish and Slovak under background noise (office noise at 20 dB SNR) to evaluate rate switching</w:t>
      </w:r>
    </w:p>
    <w:p w14:paraId="191E1975" w14:textId="77777777" w:rsidR="005533DC" w:rsidRPr="00C53B3D" w:rsidRDefault="00C3733F" w:rsidP="00504FD8">
      <w:pPr>
        <w:pStyle w:val="B1"/>
        <w:rPr>
          <w:color w:val="000000"/>
        </w:rPr>
      </w:pPr>
      <w:r>
        <w:t>-</w:t>
      </w:r>
      <w:r>
        <w:tab/>
      </w:r>
      <w:r w:rsidR="005712C7" w:rsidRPr="00C53B3D">
        <w:t>Experiment W3 (ACR): clean speech in North American and Slovak languages to evaluate rate switching and EVS AMR-WB IO modes</w:t>
      </w:r>
    </w:p>
    <w:p w14:paraId="32C35148" w14:textId="77777777" w:rsidR="005533DC" w:rsidRPr="00C53B3D" w:rsidRDefault="00C3733F" w:rsidP="00504FD8">
      <w:pPr>
        <w:pStyle w:val="B1"/>
        <w:rPr>
          <w:color w:val="000000"/>
        </w:rPr>
      </w:pPr>
      <w:r>
        <w:t>-</w:t>
      </w:r>
      <w:r>
        <w:tab/>
      </w:r>
      <w:r w:rsidR="005712C7" w:rsidRPr="00C53B3D">
        <w:t>Experiment W4 (DCR): music and mixed content in North American English language</w:t>
      </w:r>
      <w:r w:rsidR="003E2EFD" w:rsidRPr="00C53B3D">
        <w:t xml:space="preserve"> to evaluate rate switching</w:t>
      </w:r>
    </w:p>
    <w:p w14:paraId="0A11FE57" w14:textId="77777777" w:rsidR="005533DC" w:rsidRPr="00C53B3D" w:rsidRDefault="00C3733F" w:rsidP="00504FD8">
      <w:pPr>
        <w:pStyle w:val="B1"/>
        <w:rPr>
          <w:color w:val="000000"/>
        </w:rPr>
      </w:pPr>
      <w:r>
        <w:t>-</w:t>
      </w:r>
      <w:r>
        <w:tab/>
      </w:r>
      <w:r w:rsidR="003E2EFD" w:rsidRPr="00C53B3D">
        <w:t>Experiment W5 (ACR): clean speech in Danish language to evaluate tandem and high FER conditions</w:t>
      </w:r>
    </w:p>
    <w:p w14:paraId="6F571882" w14:textId="77777777" w:rsidR="0072066A" w:rsidRPr="00C53B3D" w:rsidRDefault="002C265D" w:rsidP="00D95562">
      <w:r w:rsidRPr="00C53B3D">
        <w:t>In the characterization tests, with respect to impaired channels, AMR-WB was used without the G.718 IO mode concealment method to give a more complete picture of the performance.</w:t>
      </w:r>
    </w:p>
    <w:p w14:paraId="7B54294F" w14:textId="77777777" w:rsidR="007615D3" w:rsidRPr="00C53B3D" w:rsidRDefault="007615D3" w:rsidP="007615D3">
      <w:pPr>
        <w:pStyle w:val="Heading3"/>
      </w:pPr>
      <w:bookmarkStart w:id="50" w:name="_Toc10451376"/>
      <w:r w:rsidRPr="00C53B3D">
        <w:t>10.2.1</w:t>
      </w:r>
      <w:r w:rsidRPr="00C53B3D">
        <w:tab/>
        <w:t>Experiment W1</w:t>
      </w:r>
      <w:bookmarkEnd w:id="50"/>
    </w:p>
    <w:p w14:paraId="66C1C617" w14:textId="77777777" w:rsidR="009667B5" w:rsidRDefault="007C6B5F" w:rsidP="00D95562">
      <w:r w:rsidRPr="00C53B3D">
        <w:t xml:space="preserve">Experiment W1 was conducted to evaluate the EVS codec WB clean speech performance under clean </w:t>
      </w:r>
      <w:r w:rsidR="00000031">
        <w:t>background</w:t>
      </w:r>
      <w:r w:rsidRPr="00C53B3D">
        <w:t xml:space="preserve"> conditions. Experiment W1 was conducted in two different listening labs</w:t>
      </w:r>
      <w:r w:rsidR="008E4B5F" w:rsidRPr="00C53B3D">
        <w:t>: one</w:t>
      </w:r>
      <w:r w:rsidRPr="00C53B3D">
        <w:t xml:space="preserve"> in North American English, see Figure 10.18(a), 10.19(a) and </w:t>
      </w:r>
      <w:r w:rsidR="008E4B5F" w:rsidRPr="00C53B3D">
        <w:t xml:space="preserve">another one </w:t>
      </w:r>
      <w:r w:rsidRPr="00C53B3D">
        <w:t>in Chinese language, see Figure 10.18(b), 10.19(b). The codec performance was evaluated for rate switching conditions for low rate</w:t>
      </w:r>
      <w:r w:rsidR="008E4B5F" w:rsidRPr="00C53B3D">
        <w:t>s under three different input le</w:t>
      </w:r>
      <w:r w:rsidRPr="00C53B3D">
        <w:t>ve</w:t>
      </w:r>
      <w:r w:rsidR="008E4B5F" w:rsidRPr="00C53B3D">
        <w:t xml:space="preserve">ls: </w:t>
      </w:r>
      <w:r w:rsidRPr="00C53B3D">
        <w:t>nominal (-26 dBov</w:t>
      </w:r>
      <w:r w:rsidR="00DF53DC" w:rsidRPr="00C53B3D">
        <w:t>)</w:t>
      </w:r>
      <w:r w:rsidRPr="00C53B3D">
        <w:t xml:space="preserve">, low (-36 dBov) and high (-16 dBov) </w:t>
      </w:r>
      <w:r w:rsidR="008E4B5F" w:rsidRPr="00C53B3D">
        <w:t xml:space="preserve">levels </w:t>
      </w:r>
      <w:r w:rsidRPr="00C53B3D">
        <w:t xml:space="preserve">as shown in Figure 10.19(a, b). </w:t>
      </w:r>
    </w:p>
    <w:p w14:paraId="32D94D14" w14:textId="77777777" w:rsidR="00504FD8" w:rsidRPr="00C53B3D" w:rsidRDefault="00504FD8" w:rsidP="00504FD8">
      <w:pPr>
        <w:pStyle w:val="FP"/>
      </w:pPr>
    </w:p>
    <w:p w14:paraId="556EC13F" w14:textId="77777777" w:rsidR="009667B5" w:rsidRPr="00C53B3D" w:rsidRDefault="00033D6E" w:rsidP="00504FD8">
      <w:pPr>
        <w:pStyle w:val="TH"/>
      </w:pPr>
      <w:r w:rsidRPr="00C53B3D">
        <w:pict w14:anchorId="53C5304E">
          <v:shape id="_x0000_i1082" type="#_x0000_t75" style="width:228.55pt;height:196.9pt;visibility:visible" o:bordertopcolor="this" o:borderleftcolor="this" o:borderbottomcolor="this" o:borderrightcolor="this">
            <v:imagedata r:id="rId79" o:title=""/>
            <w10:bordertop type="single" width="4"/>
            <w10:borderleft type="single" width="4"/>
            <w10:borderbottom type="single" width="4"/>
            <w10:borderright type="single" width="4"/>
          </v:shape>
        </w:pict>
      </w:r>
      <w:r w:rsidRPr="00C53B3D">
        <w:t xml:space="preserve"> </w:t>
      </w:r>
      <w:r w:rsidRPr="00C53B3D">
        <w:pict w14:anchorId="4EDB02DE">
          <v:shape id="_x0000_i1083" type="#_x0000_t75" style="width:228.55pt;height:198.55pt;visibility:visible" o:bordertopcolor="this" o:borderleftcolor="this" o:borderbottomcolor="this" o:borderrightcolor="this">
            <v:imagedata r:id="rId80" o:title=""/>
            <w10:bordertop type="single" width="4"/>
            <w10:borderleft type="single" width="4"/>
            <w10:borderbottom type="single" width="4"/>
            <w10:borderright type="single" width="4"/>
          </v:shape>
        </w:pict>
      </w:r>
    </w:p>
    <w:p w14:paraId="14F86495"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183761AD" w14:textId="77777777" w:rsidR="00264271" w:rsidRPr="00C53B3D" w:rsidRDefault="00264271" w:rsidP="00264271">
      <w:pPr>
        <w:pStyle w:val="NF"/>
      </w:pPr>
    </w:p>
    <w:p w14:paraId="1FAAF082" w14:textId="77777777" w:rsidR="007615D3" w:rsidRDefault="007615D3" w:rsidP="00504FD8">
      <w:pPr>
        <w:pStyle w:val="TF"/>
      </w:pPr>
      <w:r w:rsidRPr="00C53B3D">
        <w:t>Figure 10.18: Experiment W1, testing</w:t>
      </w:r>
      <w:r w:rsidR="001265D3" w:rsidRPr="00C53B3D">
        <w:t xml:space="preserve"> </w:t>
      </w:r>
      <w:r w:rsidR="00783FC9" w:rsidRPr="00C53B3D">
        <w:t>EVS-</w:t>
      </w:r>
      <w:r w:rsidR="001265D3" w:rsidRPr="00C53B3D">
        <w:t>WB clean speech</w:t>
      </w:r>
      <w:r w:rsidRPr="00C53B3D">
        <w:t xml:space="preserve"> </w:t>
      </w:r>
      <w:r w:rsidR="000C47D3" w:rsidRPr="00C53B3D">
        <w:t xml:space="preserve">(a) </w:t>
      </w:r>
      <w:r w:rsidRPr="00C53B3D">
        <w:t>with Nort</w:t>
      </w:r>
      <w:r w:rsidR="000C47D3" w:rsidRPr="00C53B3D">
        <w:t xml:space="preserve">h American English language </w:t>
      </w:r>
      <w:r w:rsidRPr="00C53B3D">
        <w:t xml:space="preserve">and </w:t>
      </w:r>
      <w:r w:rsidR="000C47D3" w:rsidRPr="00C53B3D">
        <w:t xml:space="preserve">(b) </w:t>
      </w:r>
      <w:r w:rsidRPr="00C53B3D">
        <w:t xml:space="preserve">with </w:t>
      </w:r>
      <w:r w:rsidR="00251E66" w:rsidRPr="00C53B3D">
        <w:t xml:space="preserve">Chinese </w:t>
      </w:r>
      <w:r w:rsidR="000C47D3" w:rsidRPr="00C53B3D">
        <w:t>language</w:t>
      </w:r>
    </w:p>
    <w:p w14:paraId="7BD969B7" w14:textId="77777777" w:rsidR="00504FD8" w:rsidRPr="00C53B3D" w:rsidRDefault="00504FD8" w:rsidP="00504FD8">
      <w:pPr>
        <w:pStyle w:val="FP"/>
      </w:pPr>
    </w:p>
    <w:p w14:paraId="5EB97E0D" w14:textId="77777777" w:rsidR="007615D3" w:rsidRPr="00C53B3D" w:rsidRDefault="007615D3" w:rsidP="00504FD8">
      <w:pPr>
        <w:pStyle w:val="TH"/>
      </w:pPr>
      <w:r w:rsidRPr="00C53B3D">
        <w:lastRenderedPageBreak/>
        <w:pict w14:anchorId="4309D305">
          <v:shape id="_x0000_i1084" type="#_x0000_t75" style="width:215.45pt;height:177.8pt;visibility:visible" o:bordertopcolor="this" o:borderleftcolor="this" o:borderbottomcolor="this" o:borderrightcolor="this">
            <v:imagedata r:id="rId81" o:title=""/>
            <w10:bordertop type="single" width="4"/>
            <w10:borderleft type="single" width="4"/>
            <w10:borderbottom type="single" width="4"/>
            <w10:borderright type="single" width="4"/>
          </v:shape>
        </w:pict>
      </w:r>
      <w:r w:rsidRPr="00C53B3D">
        <w:pict w14:anchorId="6AF12E85">
          <v:shape id="_x0000_i1085" type="#_x0000_t75" style="width:214.35pt;height:178.35pt;visibility:visible" o:bordertopcolor="this" o:borderleftcolor="this" o:borderbottomcolor="this" o:borderrightcolor="this">
            <v:imagedata r:id="rId82" o:title=""/>
            <w10:bordertop type="single" width="4"/>
            <w10:borderleft type="single" width="4"/>
            <w10:borderbottom type="single" width="4"/>
            <w10:borderright type="single" width="4"/>
          </v:shape>
        </w:pict>
      </w:r>
    </w:p>
    <w:p w14:paraId="0D259A35"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7699A2CA" w14:textId="77777777" w:rsidR="00264271" w:rsidRPr="00C53B3D" w:rsidRDefault="00264271" w:rsidP="00264271">
      <w:pPr>
        <w:pStyle w:val="NF"/>
      </w:pPr>
    </w:p>
    <w:p w14:paraId="7F0720C8" w14:textId="77777777" w:rsidR="00251E66" w:rsidRDefault="00251E66" w:rsidP="00251E66">
      <w:pPr>
        <w:pStyle w:val="TF"/>
        <w:rPr>
          <w:sz w:val="18"/>
          <w:szCs w:val="18"/>
        </w:rPr>
      </w:pPr>
      <w:r w:rsidRPr="00C53B3D">
        <w:rPr>
          <w:sz w:val="18"/>
          <w:szCs w:val="18"/>
        </w:rPr>
        <w:t>Figure 10.19: Experiment W1, testing</w:t>
      </w:r>
      <w:r w:rsidR="001265D3" w:rsidRPr="00C53B3D">
        <w:rPr>
          <w:sz w:val="18"/>
          <w:szCs w:val="18"/>
        </w:rPr>
        <w:t xml:space="preserve"> </w:t>
      </w:r>
      <w:r w:rsidR="00783FC9" w:rsidRPr="00C53B3D">
        <w:rPr>
          <w:sz w:val="18"/>
          <w:szCs w:val="18"/>
        </w:rPr>
        <w:t>EVS-</w:t>
      </w:r>
      <w:r w:rsidR="001265D3" w:rsidRPr="00C53B3D">
        <w:rPr>
          <w:sz w:val="18"/>
          <w:szCs w:val="18"/>
        </w:rPr>
        <w:t>WB clean speech</w:t>
      </w:r>
      <w:r w:rsidRPr="00C53B3D">
        <w:rPr>
          <w:sz w:val="18"/>
          <w:szCs w:val="18"/>
        </w:rPr>
        <w:t xml:space="preserve"> </w:t>
      </w:r>
      <w:r w:rsidR="000C47D3" w:rsidRPr="00C53B3D">
        <w:rPr>
          <w:sz w:val="18"/>
          <w:szCs w:val="18"/>
        </w:rPr>
        <w:t xml:space="preserve">(a) </w:t>
      </w:r>
      <w:r w:rsidRPr="00C53B3D">
        <w:rPr>
          <w:sz w:val="18"/>
          <w:szCs w:val="18"/>
        </w:rPr>
        <w:t>with Nort</w:t>
      </w:r>
      <w:r w:rsidR="000C47D3" w:rsidRPr="00C53B3D">
        <w:rPr>
          <w:sz w:val="18"/>
          <w:szCs w:val="18"/>
        </w:rPr>
        <w:t xml:space="preserve">h American English language </w:t>
      </w:r>
      <w:r w:rsidRPr="00C53B3D">
        <w:rPr>
          <w:sz w:val="18"/>
          <w:szCs w:val="18"/>
        </w:rPr>
        <w:t xml:space="preserve">and </w:t>
      </w:r>
      <w:r w:rsidR="000C47D3" w:rsidRPr="00C53B3D">
        <w:rPr>
          <w:sz w:val="18"/>
          <w:szCs w:val="18"/>
        </w:rPr>
        <w:t>(b) with Chinese language</w:t>
      </w:r>
    </w:p>
    <w:p w14:paraId="4F818D2B" w14:textId="77777777" w:rsidR="00344F7E" w:rsidRPr="00C53B3D" w:rsidRDefault="00344F7E" w:rsidP="00344F7E">
      <w:pPr>
        <w:pStyle w:val="FP"/>
      </w:pPr>
    </w:p>
    <w:p w14:paraId="381195D8" w14:textId="77777777" w:rsidR="007C6B5F" w:rsidRPr="00C53B3D" w:rsidRDefault="007C6B5F" w:rsidP="00504FD8">
      <w:r w:rsidRPr="00C53B3D">
        <w:t>As shown in Fi</w:t>
      </w:r>
      <w:r w:rsidR="003348B6" w:rsidRPr="00C53B3D">
        <w:t>gure 10.19</w:t>
      </w:r>
      <w:r w:rsidR="007F7987">
        <w:t xml:space="preserve"> </w:t>
      </w:r>
      <w:r w:rsidR="003348B6" w:rsidRPr="00C53B3D">
        <w:t>(a</w:t>
      </w:r>
      <w:r w:rsidR="00AC15BD" w:rsidRPr="00C53B3D">
        <w:t xml:space="preserve">, </w:t>
      </w:r>
      <w:r w:rsidR="003348B6" w:rsidRPr="00C53B3D">
        <w:t>b), EVS p</w:t>
      </w:r>
      <w:r w:rsidR="00B174DC" w:rsidRPr="00C53B3D">
        <w:t>erform</w:t>
      </w:r>
      <w:r w:rsidR="003348B6" w:rsidRPr="00C53B3D">
        <w:t>s consistently</w:t>
      </w:r>
      <w:r w:rsidRPr="00C53B3D">
        <w:t xml:space="preserve"> across all input signal levels. Based on the languages tested, the W1 performance results were consistent across laboratories as well as languages tested. </w:t>
      </w:r>
    </w:p>
    <w:p w14:paraId="15AE568A" w14:textId="77777777" w:rsidR="007C6B5F" w:rsidRPr="00C53B3D" w:rsidRDefault="00A60A4C" w:rsidP="00C3733F">
      <w:r w:rsidRPr="00C53B3D">
        <w:t>Some observations from characterization e</w:t>
      </w:r>
      <w:r w:rsidR="007C6B5F" w:rsidRPr="00C53B3D">
        <w:t xml:space="preserve">xperiment W1, Figures 10.18(a, b) and 10.19(a, b) include: </w:t>
      </w:r>
    </w:p>
    <w:p w14:paraId="5C3AA228" w14:textId="77777777" w:rsidR="007C6B5F" w:rsidRPr="00C53B3D" w:rsidRDefault="00C3733F" w:rsidP="00504FD8">
      <w:pPr>
        <w:pStyle w:val="B1"/>
      </w:pPr>
      <w:r>
        <w:t>1)</w:t>
      </w:r>
      <w:r>
        <w:tab/>
      </w:r>
      <w:r w:rsidR="007C6B5F" w:rsidRPr="00C53B3D">
        <w:t xml:space="preserve">EVS-WB RS(13.2-64) </w:t>
      </w:r>
      <w:r w:rsidR="00B174DC" w:rsidRPr="00C53B3D">
        <w:t>performs</w:t>
      </w:r>
      <w:r w:rsidR="007C6B5F" w:rsidRPr="00C53B3D">
        <w:t xml:space="preserve"> comparable to 13.2</w:t>
      </w:r>
      <w:r w:rsidR="00B174DC" w:rsidRPr="00C53B3D">
        <w:t xml:space="preserve"> </w:t>
      </w:r>
      <w:r w:rsidR="007C6B5F" w:rsidRPr="00C53B3D">
        <w:t>kbps in non-rate switching conditions</w:t>
      </w:r>
      <w:r w:rsidR="00B174DC" w:rsidRPr="00C53B3D">
        <w:t>.</w:t>
      </w:r>
    </w:p>
    <w:p w14:paraId="506BB0F2" w14:textId="77777777" w:rsidR="007C6B5F" w:rsidRPr="00C53B3D" w:rsidRDefault="00C3733F" w:rsidP="00504FD8">
      <w:pPr>
        <w:pStyle w:val="B1"/>
      </w:pPr>
      <w:r>
        <w:t>2)</w:t>
      </w:r>
      <w:r>
        <w:tab/>
      </w:r>
      <w:r w:rsidR="00EC01F1" w:rsidRPr="00C53B3D">
        <w:t>EVS-WB</w:t>
      </w:r>
      <w:r w:rsidR="00C326E9" w:rsidRPr="00C53B3D">
        <w:t xml:space="preserve"> </w:t>
      </w:r>
      <w:r w:rsidR="00B174DC" w:rsidRPr="00C53B3D">
        <w:t>channel aware mode</w:t>
      </w:r>
      <w:r w:rsidR="007C6B5F" w:rsidRPr="00C53B3D">
        <w:t xml:space="preserve"> at 13.2</w:t>
      </w:r>
      <w:r w:rsidR="00B174DC" w:rsidRPr="00C53B3D">
        <w:t xml:space="preserve"> </w:t>
      </w:r>
      <w:r w:rsidR="007C6B5F" w:rsidRPr="00C53B3D">
        <w:t xml:space="preserve">kbps </w:t>
      </w:r>
      <w:r w:rsidR="00B174DC" w:rsidRPr="00C53B3D">
        <w:t>demonstrates a</w:t>
      </w:r>
      <w:r w:rsidR="007C6B5F" w:rsidRPr="00C53B3D">
        <w:t xml:space="preserve"> significantly improved </w:t>
      </w:r>
      <w:r w:rsidR="00B174DC" w:rsidRPr="00C53B3D">
        <w:t>FER</w:t>
      </w:r>
      <w:r w:rsidR="007C6B5F" w:rsidRPr="00C53B3D">
        <w:t xml:space="preserve"> performance</w:t>
      </w:r>
      <w:r w:rsidR="00C326E9" w:rsidRPr="00C53B3D">
        <w:t xml:space="preserve"> compared to AMR-WB and EVS AMR-WB IO at 15.85 kbps</w:t>
      </w:r>
      <w:r w:rsidR="007C6B5F" w:rsidRPr="00C53B3D">
        <w:t xml:space="preserve"> </w:t>
      </w:r>
      <w:r w:rsidR="00B174DC" w:rsidRPr="00C53B3D">
        <w:t>.</w:t>
      </w:r>
    </w:p>
    <w:p w14:paraId="4E701AA4" w14:textId="77777777" w:rsidR="00504FD8" w:rsidRPr="00C53B3D" w:rsidRDefault="00C3733F" w:rsidP="00504FD8">
      <w:pPr>
        <w:pStyle w:val="B1"/>
      </w:pPr>
      <w:r>
        <w:t>3)</w:t>
      </w:r>
      <w:r>
        <w:tab/>
      </w:r>
      <w:r w:rsidR="00EC01F1" w:rsidRPr="00C53B3D">
        <w:t>EVS-WB</w:t>
      </w:r>
      <w:r w:rsidR="00C326E9" w:rsidRPr="00C53B3D">
        <w:t xml:space="preserve"> </w:t>
      </w:r>
      <w:r w:rsidR="00B174DC" w:rsidRPr="00C53B3D">
        <w:t>non-channel aware</w:t>
      </w:r>
      <w:r w:rsidR="007C6B5F" w:rsidRPr="00C53B3D">
        <w:t xml:space="preserve"> 13.2</w:t>
      </w:r>
      <w:r w:rsidR="00B174DC" w:rsidRPr="00C53B3D">
        <w:t xml:space="preserve"> </w:t>
      </w:r>
      <w:r w:rsidR="007C6B5F" w:rsidRPr="00C53B3D">
        <w:t>kbps mode has shown improved performance compared to the AMR-WB 15.85</w:t>
      </w:r>
      <w:r w:rsidR="00B174DC" w:rsidRPr="00C53B3D">
        <w:t xml:space="preserve"> </w:t>
      </w:r>
      <w:r w:rsidR="007C6B5F" w:rsidRPr="00C53B3D">
        <w:t xml:space="preserve">kbps mode. </w:t>
      </w:r>
    </w:p>
    <w:p w14:paraId="3DBAE08B" w14:textId="77777777" w:rsidR="007615D3" w:rsidRPr="00C53B3D" w:rsidRDefault="007615D3" w:rsidP="007615D3">
      <w:pPr>
        <w:pStyle w:val="Heading3"/>
      </w:pPr>
      <w:bookmarkStart w:id="51" w:name="_Toc10451377"/>
      <w:r w:rsidRPr="00C53B3D">
        <w:t>10.2.2</w:t>
      </w:r>
      <w:r w:rsidRPr="00C53B3D">
        <w:tab/>
        <w:t>Experiment W2</w:t>
      </w:r>
      <w:bookmarkEnd w:id="51"/>
    </w:p>
    <w:p w14:paraId="4544FB9A" w14:textId="77777777" w:rsidR="009667B5" w:rsidRDefault="007C6B5F" w:rsidP="00D95562">
      <w:r w:rsidRPr="00C53B3D">
        <w:t xml:space="preserve">Experiment W2 was conducted to evaluate the EVS codec WB noisy speech performance under clean channel conditions to evaluate EVS codec under rate switching conditions. Experiment W2 was conducted in two different listening labs </w:t>
      </w:r>
      <w:r w:rsidR="00783289" w:rsidRPr="00C53B3D">
        <w:t xml:space="preserve">one </w:t>
      </w:r>
      <w:r w:rsidRPr="00C53B3D">
        <w:t>in Latin American Spanish</w:t>
      </w:r>
      <w:r w:rsidR="003C401A" w:rsidRPr="00C53B3D">
        <w:t xml:space="preserve"> language</w:t>
      </w:r>
      <w:r w:rsidRPr="00C53B3D">
        <w:t xml:space="preserve">, see Figure 10.20(a), 10.21(a), 10.22(a) and </w:t>
      </w:r>
      <w:r w:rsidR="00783289" w:rsidRPr="00C53B3D">
        <w:t xml:space="preserve">another </w:t>
      </w:r>
      <w:r w:rsidRPr="00C53B3D">
        <w:t>in Slovak language, see Figure 10.20(b), 10.21(b), 10.22(b). The codec performance was evaluated for nominal level (-26</w:t>
      </w:r>
      <w:r w:rsidR="00FE48AC" w:rsidRPr="00C53B3D">
        <w:t xml:space="preserve"> </w:t>
      </w:r>
      <w:r w:rsidRPr="00C53B3D">
        <w:t>dBov) speech mixed with office noise with effective SNR of 20</w:t>
      </w:r>
      <w:r w:rsidR="00FE48AC" w:rsidRPr="00C53B3D">
        <w:t xml:space="preserve"> </w:t>
      </w:r>
      <w:r w:rsidRPr="00C53B3D">
        <w:t>dB.</w:t>
      </w:r>
    </w:p>
    <w:p w14:paraId="02752B40" w14:textId="77777777" w:rsidR="00504FD8" w:rsidRPr="00C53B3D" w:rsidRDefault="00504FD8" w:rsidP="00A12654">
      <w:pPr>
        <w:pStyle w:val="FP"/>
      </w:pPr>
    </w:p>
    <w:p w14:paraId="6408E3BB" w14:textId="77777777" w:rsidR="00A12654" w:rsidRDefault="00A12654" w:rsidP="00A12654">
      <w:pPr>
        <w:pStyle w:val="TH"/>
      </w:pPr>
      <w:r>
        <w:object w:dxaOrig="9360" w:dyaOrig="3488" w14:anchorId="41929E00">
          <v:shape id="_x0000_i1086" type="#_x0000_t75" style="width:468pt;height:174.55pt" o:ole="">
            <v:imagedata r:id="rId83" o:title=""/>
          </v:shape>
          <o:OLEObject Type="Embed" ProgID="Word.Document.12" ShapeID="_x0000_i1086" DrawAspect="Content" ObjectID="_1823329002" r:id="rId84">
            <o:FieldCodes>\s</o:FieldCodes>
          </o:OLEObject>
        </w:object>
      </w:r>
    </w:p>
    <w:p w14:paraId="44156097"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032761AB" w14:textId="77777777" w:rsidR="00264271" w:rsidRPr="00C53B3D" w:rsidRDefault="00264271" w:rsidP="00264271">
      <w:pPr>
        <w:pStyle w:val="NF"/>
      </w:pPr>
    </w:p>
    <w:p w14:paraId="18DA8450" w14:textId="77777777" w:rsidR="00251E66" w:rsidRDefault="00251E66" w:rsidP="00A12654">
      <w:pPr>
        <w:pStyle w:val="TF"/>
        <w:keepNext/>
        <w:rPr>
          <w:sz w:val="18"/>
          <w:szCs w:val="18"/>
        </w:rPr>
      </w:pPr>
      <w:r w:rsidRPr="00C53B3D">
        <w:rPr>
          <w:sz w:val="18"/>
          <w:szCs w:val="18"/>
        </w:rPr>
        <w:t>Figure 10.20: Experiment W2, testing</w:t>
      </w:r>
      <w:r w:rsidR="001265D3" w:rsidRPr="00C53B3D">
        <w:rPr>
          <w:sz w:val="18"/>
          <w:szCs w:val="18"/>
        </w:rPr>
        <w:t xml:space="preserve"> </w:t>
      </w:r>
      <w:r w:rsidR="00783FC9" w:rsidRPr="00C53B3D">
        <w:rPr>
          <w:sz w:val="18"/>
          <w:szCs w:val="18"/>
        </w:rPr>
        <w:t>EVS-</w:t>
      </w:r>
      <w:r w:rsidR="001265D3" w:rsidRPr="00C53B3D">
        <w:rPr>
          <w:sz w:val="18"/>
          <w:szCs w:val="18"/>
        </w:rPr>
        <w:t>WB noisy speech (office noise at 20 dB SNR)</w:t>
      </w:r>
      <w:r w:rsidRPr="00C53B3D">
        <w:rPr>
          <w:sz w:val="18"/>
          <w:szCs w:val="18"/>
        </w:rPr>
        <w:t xml:space="preserve">, DTX off, </w:t>
      </w:r>
      <w:r w:rsidR="000C47D3" w:rsidRPr="00C53B3D">
        <w:rPr>
          <w:sz w:val="18"/>
          <w:szCs w:val="18"/>
        </w:rPr>
        <w:t xml:space="preserve">(a) </w:t>
      </w:r>
      <w:r w:rsidRPr="00C53B3D">
        <w:rPr>
          <w:sz w:val="18"/>
          <w:szCs w:val="18"/>
        </w:rPr>
        <w:t>with LA Spanish l</w:t>
      </w:r>
      <w:r w:rsidR="000C47D3" w:rsidRPr="00C53B3D">
        <w:rPr>
          <w:sz w:val="18"/>
          <w:szCs w:val="18"/>
        </w:rPr>
        <w:t xml:space="preserve">anguage </w:t>
      </w:r>
      <w:r w:rsidRPr="00C53B3D">
        <w:rPr>
          <w:sz w:val="18"/>
          <w:szCs w:val="18"/>
        </w:rPr>
        <w:t xml:space="preserve">and </w:t>
      </w:r>
      <w:r w:rsidR="000C47D3" w:rsidRPr="00C53B3D">
        <w:rPr>
          <w:sz w:val="18"/>
          <w:szCs w:val="18"/>
        </w:rPr>
        <w:t xml:space="preserve">(b) </w:t>
      </w:r>
      <w:r w:rsidRPr="00C53B3D">
        <w:rPr>
          <w:sz w:val="18"/>
          <w:szCs w:val="18"/>
        </w:rPr>
        <w:t>with</w:t>
      </w:r>
      <w:r w:rsidR="005E24A7" w:rsidRPr="00C53B3D">
        <w:rPr>
          <w:sz w:val="18"/>
          <w:szCs w:val="18"/>
        </w:rPr>
        <w:t xml:space="preserve"> Slovak</w:t>
      </w:r>
      <w:r w:rsidR="000C47D3" w:rsidRPr="00C53B3D">
        <w:rPr>
          <w:sz w:val="18"/>
          <w:szCs w:val="18"/>
        </w:rPr>
        <w:t xml:space="preserve"> language</w:t>
      </w:r>
    </w:p>
    <w:p w14:paraId="1212A478" w14:textId="77777777" w:rsidR="00344F7E" w:rsidRDefault="00344F7E" w:rsidP="00344F7E">
      <w:pPr>
        <w:pStyle w:val="FP"/>
      </w:pPr>
    </w:p>
    <w:p w14:paraId="703C4AEF" w14:textId="77777777" w:rsidR="00504FD8" w:rsidRPr="00C53B3D" w:rsidRDefault="00504FD8" w:rsidP="00504FD8">
      <w:pPr>
        <w:pStyle w:val="FP"/>
      </w:pPr>
    </w:p>
    <w:p w14:paraId="5413ADA1" w14:textId="77777777" w:rsidR="005533DC" w:rsidRPr="00C53B3D" w:rsidRDefault="005E24A7" w:rsidP="00504FD8">
      <w:pPr>
        <w:pStyle w:val="TH"/>
      </w:pPr>
      <w:r w:rsidRPr="00C53B3D">
        <w:pict w14:anchorId="30C43F3E">
          <v:shape id="_x0000_i1087" type="#_x0000_t75" style="width:217.65pt;height:174pt;visibility:visible" o:bordertopcolor="this" o:borderleftcolor="this" o:borderbottomcolor="this" o:borderrightcolor="this">
            <v:imagedata r:id="rId85" o:title=""/>
            <w10:bordertop type="single" width="4"/>
            <w10:borderleft type="single" width="4"/>
            <w10:borderbottom type="single" width="4"/>
            <w10:borderright type="single" width="4"/>
          </v:shape>
        </w:pict>
      </w:r>
      <w:r w:rsidRPr="00C53B3D">
        <w:t xml:space="preserve"> </w:t>
      </w:r>
      <w:r w:rsidRPr="00C53B3D">
        <w:pict w14:anchorId="73BAEDCF">
          <v:shape id="_x0000_i1088" type="#_x0000_t75" style="width:226.35pt;height:174pt;visibility:visible" o:bordertopcolor="this" o:borderleftcolor="this" o:borderbottomcolor="this" o:borderrightcolor="this">
            <v:imagedata r:id="rId86" o:title=""/>
            <w10:bordertop type="single" width="4"/>
            <w10:borderleft type="single" width="4"/>
            <w10:borderbottom type="single" width="4"/>
            <w10:borderright type="single" width="4"/>
          </v:shape>
        </w:pict>
      </w:r>
    </w:p>
    <w:p w14:paraId="11F8EE9B"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15E6601E" w14:textId="77777777" w:rsidR="00264271" w:rsidRPr="00C53B3D" w:rsidRDefault="00264271" w:rsidP="00264271">
      <w:pPr>
        <w:pStyle w:val="NF"/>
      </w:pPr>
    </w:p>
    <w:p w14:paraId="42020E07" w14:textId="77777777" w:rsidR="005533DC" w:rsidRDefault="005E24A7" w:rsidP="00504FD8">
      <w:pPr>
        <w:pStyle w:val="TF"/>
        <w:rPr>
          <w:sz w:val="18"/>
          <w:szCs w:val="18"/>
        </w:rPr>
      </w:pPr>
      <w:r w:rsidRPr="00C53B3D">
        <w:rPr>
          <w:sz w:val="18"/>
          <w:szCs w:val="18"/>
        </w:rPr>
        <w:t>Figure 10.21: Experiment W2, testing</w:t>
      </w:r>
      <w:r w:rsidR="00783FC9" w:rsidRPr="00C53B3D">
        <w:rPr>
          <w:sz w:val="18"/>
          <w:szCs w:val="18"/>
        </w:rPr>
        <w:t xml:space="preserve"> EVS-</w:t>
      </w:r>
      <w:r w:rsidR="001265D3" w:rsidRPr="00C53B3D">
        <w:rPr>
          <w:sz w:val="18"/>
          <w:szCs w:val="18"/>
        </w:rPr>
        <w:t>WB noisy speech (office noise at 20 dB SNR)</w:t>
      </w:r>
      <w:r w:rsidRPr="00C53B3D">
        <w:rPr>
          <w:sz w:val="18"/>
          <w:szCs w:val="18"/>
        </w:rPr>
        <w:t xml:space="preserve">, DTX on, </w:t>
      </w:r>
      <w:r w:rsidR="00257C16" w:rsidRPr="00C53B3D">
        <w:rPr>
          <w:sz w:val="18"/>
          <w:szCs w:val="18"/>
        </w:rPr>
        <w:t xml:space="preserve">(a) with LA Spanish language </w:t>
      </w:r>
      <w:r w:rsidRPr="00C53B3D">
        <w:rPr>
          <w:sz w:val="18"/>
          <w:szCs w:val="18"/>
        </w:rPr>
        <w:t xml:space="preserve">and </w:t>
      </w:r>
      <w:r w:rsidR="00257C16" w:rsidRPr="00C53B3D">
        <w:rPr>
          <w:sz w:val="18"/>
          <w:szCs w:val="18"/>
        </w:rPr>
        <w:t>(b) with Slovak language</w:t>
      </w:r>
    </w:p>
    <w:p w14:paraId="63E1060C" w14:textId="77777777" w:rsidR="00344F7E" w:rsidRDefault="00344F7E" w:rsidP="00344F7E">
      <w:pPr>
        <w:pStyle w:val="FP"/>
      </w:pPr>
    </w:p>
    <w:p w14:paraId="4AB1DC97" w14:textId="77777777" w:rsidR="00504FD8" w:rsidRPr="00C53B3D" w:rsidRDefault="00504FD8" w:rsidP="00504FD8">
      <w:pPr>
        <w:pStyle w:val="FP"/>
      </w:pPr>
    </w:p>
    <w:p w14:paraId="24686BB7" w14:textId="77777777" w:rsidR="009667B5" w:rsidRPr="00C53B3D" w:rsidRDefault="005E24A7" w:rsidP="00504FD8">
      <w:pPr>
        <w:pStyle w:val="TH"/>
      </w:pPr>
      <w:r w:rsidRPr="00C53B3D">
        <w:lastRenderedPageBreak/>
        <w:pict w14:anchorId="6542188E">
          <v:shape id="_x0000_i1089" type="#_x0000_t75" style="width:213.8pt;height:198.55pt;visibility:visible" o:bordertopcolor="this" o:borderleftcolor="this" o:borderbottomcolor="this" o:borderrightcolor="this">
            <v:imagedata r:id="rId87" o:title=""/>
            <w10:bordertop type="single" width="4"/>
            <w10:borderleft type="single" width="4"/>
            <w10:borderbottom type="single" width="4"/>
            <w10:borderright type="single" width="4"/>
          </v:shape>
        </w:pict>
      </w:r>
      <w:r w:rsidRPr="00C53B3D">
        <w:t xml:space="preserve"> </w:t>
      </w:r>
      <w:r w:rsidRPr="00C53B3D">
        <w:pict w14:anchorId="33B4F141">
          <v:shape id="_x0000_i1090" type="#_x0000_t75" style="width:213.8pt;height:198.55pt;visibility:visible" o:bordertopcolor="this" o:borderleftcolor="this" o:borderbottomcolor="this" o:borderrightcolor="this">
            <v:imagedata r:id="rId88" o:title=""/>
            <w10:bordertop type="single" width="4"/>
            <w10:borderleft type="single" width="4"/>
            <w10:borderbottom type="single" width="4"/>
            <w10:borderright type="single" width="4"/>
          </v:shape>
        </w:pict>
      </w:r>
    </w:p>
    <w:p w14:paraId="54F923AC"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74DA4F4E" w14:textId="77777777" w:rsidR="00264271" w:rsidRPr="00C53B3D" w:rsidRDefault="00264271" w:rsidP="00264271">
      <w:pPr>
        <w:pStyle w:val="NF"/>
      </w:pPr>
    </w:p>
    <w:p w14:paraId="76214AA9" w14:textId="77777777" w:rsidR="005E24A7" w:rsidRDefault="005E24A7" w:rsidP="005E24A7">
      <w:pPr>
        <w:pStyle w:val="TF"/>
        <w:rPr>
          <w:sz w:val="18"/>
          <w:szCs w:val="18"/>
        </w:rPr>
      </w:pPr>
      <w:r w:rsidRPr="00C53B3D">
        <w:rPr>
          <w:sz w:val="18"/>
          <w:szCs w:val="18"/>
        </w:rPr>
        <w:t>Figure 10.22: Experiment W2, testing</w:t>
      </w:r>
      <w:r w:rsidR="001265D3" w:rsidRPr="00C53B3D">
        <w:rPr>
          <w:sz w:val="18"/>
          <w:szCs w:val="18"/>
        </w:rPr>
        <w:t xml:space="preserve"> </w:t>
      </w:r>
      <w:r w:rsidR="00783FC9" w:rsidRPr="00C53B3D">
        <w:rPr>
          <w:sz w:val="18"/>
          <w:szCs w:val="18"/>
        </w:rPr>
        <w:t>EVS-</w:t>
      </w:r>
      <w:r w:rsidR="001265D3" w:rsidRPr="00C53B3D">
        <w:rPr>
          <w:sz w:val="18"/>
          <w:szCs w:val="18"/>
        </w:rPr>
        <w:t>WB noisy speech (office noise at 20 dB SNR)</w:t>
      </w:r>
      <w:r w:rsidRPr="00C53B3D">
        <w:rPr>
          <w:sz w:val="18"/>
          <w:szCs w:val="18"/>
        </w:rPr>
        <w:t xml:space="preserve"> </w:t>
      </w:r>
      <w:r w:rsidR="00D87C30" w:rsidRPr="00C53B3D">
        <w:rPr>
          <w:sz w:val="18"/>
          <w:szCs w:val="18"/>
        </w:rPr>
        <w:t xml:space="preserve">(a) with LA Spanish language </w:t>
      </w:r>
      <w:r w:rsidRPr="00C53B3D">
        <w:rPr>
          <w:sz w:val="18"/>
          <w:szCs w:val="18"/>
        </w:rPr>
        <w:t xml:space="preserve">and </w:t>
      </w:r>
      <w:r w:rsidR="00D87C30" w:rsidRPr="00C53B3D">
        <w:rPr>
          <w:sz w:val="18"/>
          <w:szCs w:val="18"/>
        </w:rPr>
        <w:t>(b) with Slovak language</w:t>
      </w:r>
    </w:p>
    <w:p w14:paraId="763A21D0" w14:textId="77777777" w:rsidR="00344F7E" w:rsidRPr="00C53B3D" w:rsidRDefault="00344F7E" w:rsidP="00344F7E">
      <w:pPr>
        <w:pStyle w:val="FP"/>
      </w:pPr>
    </w:p>
    <w:p w14:paraId="2F302279" w14:textId="77777777" w:rsidR="007C6B5F" w:rsidRPr="00C53B3D" w:rsidRDefault="007C6B5F" w:rsidP="007C6B5F">
      <w:r w:rsidRPr="00C53B3D">
        <w:t>Based on the languages tested, the W</w:t>
      </w:r>
      <w:r w:rsidR="003C401A" w:rsidRPr="00C53B3D">
        <w:t>2</w:t>
      </w:r>
      <w:r w:rsidRPr="00C53B3D">
        <w:t xml:space="preserve"> performance results are consistent across laboratories as well as languages tested.</w:t>
      </w:r>
      <w:r w:rsidRPr="00C53B3D" w:rsidDel="00A750D5">
        <w:t xml:space="preserve"> </w:t>
      </w:r>
      <w:r w:rsidR="000F284F" w:rsidRPr="00C53B3D">
        <w:t>Some observations from characterization e</w:t>
      </w:r>
      <w:r w:rsidRPr="00C53B3D">
        <w:t>xperiment W</w:t>
      </w:r>
      <w:r w:rsidR="003C401A" w:rsidRPr="00C53B3D">
        <w:t>2</w:t>
      </w:r>
      <w:r w:rsidRPr="00C53B3D">
        <w:t xml:space="preserve">, Figures 10.20(a, b), 10.21(a, b) and 10.22(a, b) include: </w:t>
      </w:r>
    </w:p>
    <w:p w14:paraId="64A743D0" w14:textId="77777777" w:rsidR="007C6B5F" w:rsidRPr="00C53B3D" w:rsidRDefault="004E66B0" w:rsidP="00504FD8">
      <w:pPr>
        <w:pStyle w:val="B1"/>
      </w:pPr>
      <w:r>
        <w:t>1)</w:t>
      </w:r>
      <w:r w:rsidR="009924E5">
        <w:tab/>
      </w:r>
      <w:r w:rsidR="007C6B5F" w:rsidRPr="00C53B3D">
        <w:t>EVS-WB 7.2-16.4 RS has shown significant performance improvement compared to AMR-WB 8.85</w:t>
      </w:r>
      <w:r w:rsidR="00B31663" w:rsidRPr="00C53B3D">
        <w:t xml:space="preserve"> </w:t>
      </w:r>
      <w:r w:rsidR="007C6B5F" w:rsidRPr="00C53B3D">
        <w:t xml:space="preserve">kbps mode for both DTX on and </w:t>
      </w:r>
      <w:r w:rsidR="000F284F" w:rsidRPr="00C53B3D">
        <w:t xml:space="preserve">DTX </w:t>
      </w:r>
      <w:r w:rsidR="007C6B5F" w:rsidRPr="00C53B3D">
        <w:t xml:space="preserve">off conditions. </w:t>
      </w:r>
    </w:p>
    <w:p w14:paraId="7FE163D1" w14:textId="77777777" w:rsidR="007C6B5F" w:rsidRPr="00C53B3D" w:rsidRDefault="004E66B0" w:rsidP="00504FD8">
      <w:pPr>
        <w:pStyle w:val="B1"/>
      </w:pPr>
      <w:r>
        <w:t>2)</w:t>
      </w:r>
      <w:r w:rsidR="00C3733F">
        <w:tab/>
      </w:r>
      <w:r w:rsidR="007C6B5F" w:rsidRPr="00C53B3D">
        <w:t>Similarly, EVS-WB 13.2-64 RS has shown signi</w:t>
      </w:r>
      <w:r w:rsidR="000F284F" w:rsidRPr="00C53B3D">
        <w:t>ficant performance improvement compared</w:t>
      </w:r>
      <w:r w:rsidR="007C6B5F" w:rsidRPr="00C53B3D">
        <w:t xml:space="preserve"> to AMR-WB 15.85 kbps mode for both DTX on and </w:t>
      </w:r>
      <w:r w:rsidR="000F284F" w:rsidRPr="00C53B3D">
        <w:t xml:space="preserve">DTX </w:t>
      </w:r>
      <w:r w:rsidR="007C6B5F" w:rsidRPr="00C53B3D">
        <w:t>off conditions in Figures 10.20(a,b) and 10.21(a,b).</w:t>
      </w:r>
    </w:p>
    <w:p w14:paraId="04BF404A" w14:textId="77777777" w:rsidR="009667B5" w:rsidRDefault="004E66B0" w:rsidP="00504FD8">
      <w:pPr>
        <w:pStyle w:val="B1"/>
      </w:pPr>
      <w:r>
        <w:t>3)</w:t>
      </w:r>
      <w:r w:rsidR="00C3733F">
        <w:tab/>
      </w:r>
      <w:r w:rsidR="007C6B5F" w:rsidRPr="00C53B3D">
        <w:t>EVS-WB 13.2</w:t>
      </w:r>
      <w:r w:rsidR="00B31663" w:rsidRPr="00C53B3D">
        <w:t xml:space="preserve"> </w:t>
      </w:r>
      <w:r w:rsidR="007C6B5F" w:rsidRPr="00C53B3D">
        <w:t xml:space="preserve">kbps </w:t>
      </w:r>
      <w:r w:rsidR="00B714E6" w:rsidRPr="00C53B3D">
        <w:t>self-</w:t>
      </w:r>
      <w:r w:rsidR="007C6B5F" w:rsidRPr="00C53B3D">
        <w:t>t</w:t>
      </w:r>
      <w:r w:rsidR="00B714E6" w:rsidRPr="00C53B3D">
        <w:t>a</w:t>
      </w:r>
      <w:r w:rsidR="007C6B5F" w:rsidRPr="00C53B3D">
        <w:t>ndeming condition has performed comparable to AMR-WB 12.65</w:t>
      </w:r>
      <w:r w:rsidR="000F284F" w:rsidRPr="00C53B3D">
        <w:t xml:space="preserve"> </w:t>
      </w:r>
      <w:r w:rsidR="00575AA4" w:rsidRPr="00C53B3D">
        <w:t>kbps mode without ta</w:t>
      </w:r>
      <w:r w:rsidR="000F284F" w:rsidRPr="00C53B3D">
        <w:t xml:space="preserve">ndeming as shown in </w:t>
      </w:r>
      <w:r w:rsidR="007C6B5F" w:rsidRPr="00C53B3D">
        <w:t xml:space="preserve">Figures 10.22(a,b). </w:t>
      </w:r>
      <w:r w:rsidR="00B714E6" w:rsidRPr="00C53B3D">
        <w:t xml:space="preserve">The impact of self-tandeming to the </w:t>
      </w:r>
      <w:r w:rsidR="00EC01F1" w:rsidRPr="00C53B3D">
        <w:t>EVS-WB</w:t>
      </w:r>
      <w:r w:rsidR="00B714E6" w:rsidRPr="00C53B3D">
        <w:t xml:space="preserve"> codec performance is less pronounced at 24.4 kbps than at lower bit rates. At 48 kbps, the </w:t>
      </w:r>
      <w:r w:rsidR="00DE21AC" w:rsidRPr="00C53B3D">
        <w:t xml:space="preserve">impact </w:t>
      </w:r>
      <w:r w:rsidR="00B714E6" w:rsidRPr="00C53B3D">
        <w:t xml:space="preserve">is </w:t>
      </w:r>
      <w:r w:rsidR="00DE21AC" w:rsidRPr="00C53B3D">
        <w:t>negligible</w:t>
      </w:r>
      <w:r w:rsidR="00B714E6" w:rsidRPr="00C53B3D">
        <w:t>.</w:t>
      </w:r>
    </w:p>
    <w:p w14:paraId="381217FF" w14:textId="77777777" w:rsidR="00504FD8" w:rsidRPr="00C53B3D" w:rsidRDefault="00504FD8" w:rsidP="00504FD8">
      <w:pPr>
        <w:pStyle w:val="FP"/>
      </w:pPr>
    </w:p>
    <w:p w14:paraId="292F658F" w14:textId="77777777" w:rsidR="007615D3" w:rsidRPr="00C53B3D" w:rsidRDefault="007615D3" w:rsidP="007615D3">
      <w:pPr>
        <w:pStyle w:val="Heading3"/>
      </w:pPr>
      <w:bookmarkStart w:id="52" w:name="_Toc10451378"/>
      <w:r w:rsidRPr="00C53B3D">
        <w:t>10.2.3</w:t>
      </w:r>
      <w:r w:rsidRPr="00C53B3D">
        <w:tab/>
        <w:t>Experiment W3</w:t>
      </w:r>
      <w:bookmarkEnd w:id="52"/>
    </w:p>
    <w:p w14:paraId="1A57E336" w14:textId="77777777" w:rsidR="00DF7D77" w:rsidRDefault="007C6B5F" w:rsidP="00D95562">
      <w:r w:rsidRPr="00C53B3D">
        <w:t>Experiment W3 was conducted to evaluate EVS AMR-WB IO mode</w:t>
      </w:r>
      <w:r w:rsidR="008D1A80" w:rsidRPr="00C53B3D">
        <w:t xml:space="preserve"> case C</w:t>
      </w:r>
      <w:r w:rsidR="00861035" w:rsidRPr="00C53B3D">
        <w:t xml:space="preserve"> and case B</w:t>
      </w:r>
      <w:r w:rsidR="008D1A80" w:rsidRPr="00C53B3D">
        <w:t xml:space="preserve"> </w:t>
      </w:r>
      <w:r w:rsidRPr="00C53B3D">
        <w:t>clean speech performance under degraded channel conditions. Experiment W3 was conducted in two different listening labs</w:t>
      </w:r>
      <w:r w:rsidR="00575AA4" w:rsidRPr="00C53B3D">
        <w:t>: one</w:t>
      </w:r>
      <w:r w:rsidRPr="00C53B3D">
        <w:t xml:space="preserve"> in North American English</w:t>
      </w:r>
      <w:r w:rsidR="003C401A" w:rsidRPr="00C53B3D">
        <w:t xml:space="preserve"> language</w:t>
      </w:r>
      <w:r w:rsidRPr="00C53B3D">
        <w:t>, see Figure 10.23(a), 10.24(a), 10</w:t>
      </w:r>
      <w:r w:rsidR="00575AA4" w:rsidRPr="00C53B3D">
        <w:t xml:space="preserve">.25(a), 10.25(a) </w:t>
      </w:r>
      <w:r w:rsidRPr="00C53B3D">
        <w:t xml:space="preserve">and </w:t>
      </w:r>
      <w:r w:rsidR="00575AA4" w:rsidRPr="00C53B3D">
        <w:t xml:space="preserve">another one </w:t>
      </w:r>
      <w:r w:rsidRPr="00C53B3D">
        <w:t>in Slovak language, see Figure 10.23(b), 10.24(b), 10.25(b), 10.25(b). The codec performance was evaluated for nominal level (-26</w:t>
      </w:r>
      <w:r w:rsidR="00FE48AC" w:rsidRPr="00C53B3D">
        <w:t xml:space="preserve"> </w:t>
      </w:r>
      <w:r w:rsidRPr="00C53B3D">
        <w:t xml:space="preserve">dBov) speech. </w:t>
      </w:r>
    </w:p>
    <w:p w14:paraId="38B4544D" w14:textId="77777777" w:rsidR="00504FD8" w:rsidRPr="00C53B3D" w:rsidRDefault="00504FD8" w:rsidP="00504FD8">
      <w:pPr>
        <w:pStyle w:val="FP"/>
      </w:pPr>
    </w:p>
    <w:p w14:paraId="7912E4F6" w14:textId="77777777" w:rsidR="00DF7D77" w:rsidRPr="00C53B3D" w:rsidRDefault="00297FAD" w:rsidP="00504FD8">
      <w:pPr>
        <w:pStyle w:val="TH"/>
      </w:pPr>
      <w:r w:rsidRPr="00C53B3D">
        <w:lastRenderedPageBreak/>
        <w:pict w14:anchorId="3F981325">
          <v:shape id="_x0000_i1091" type="#_x0000_t75" style="width:226.9pt;height:201.25pt;visibility:visible" o:bordertopcolor="this" o:borderleftcolor="this" o:borderbottomcolor="this" o:borderrightcolor="this">
            <v:imagedata r:id="rId89" o:title=""/>
            <w10:bordertop type="single" width="4"/>
            <w10:borderleft type="single" width="4"/>
            <w10:borderbottom type="single" width="4"/>
            <w10:borderright type="single" width="4"/>
          </v:shape>
        </w:pict>
      </w:r>
      <w:r w:rsidR="00F37A83" w:rsidRPr="00C53B3D">
        <w:pict w14:anchorId="482345B0">
          <v:shape id="_x0000_i1092" type="#_x0000_t75" style="width:233.45pt;height:200.75pt;visibility:visible" o:bordertopcolor="this" o:borderleftcolor="this" o:borderbottomcolor="this" o:borderrightcolor="this">
            <v:imagedata r:id="rId90" o:title=""/>
            <w10:bordertop type="single" width="4"/>
            <w10:borderleft type="single" width="4"/>
            <w10:borderbottom type="single" width="4"/>
            <w10:borderright type="single" width="4"/>
          </v:shape>
        </w:pict>
      </w:r>
    </w:p>
    <w:p w14:paraId="64E6AD26"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008D6758" w14:textId="77777777" w:rsidR="00264271" w:rsidRPr="00C53B3D" w:rsidRDefault="00264271" w:rsidP="00264271">
      <w:pPr>
        <w:pStyle w:val="NF"/>
      </w:pPr>
    </w:p>
    <w:p w14:paraId="4BC25AF5" w14:textId="77777777" w:rsidR="009667B5" w:rsidRDefault="0058270A" w:rsidP="00504FD8">
      <w:pPr>
        <w:pStyle w:val="TF"/>
        <w:rPr>
          <w:sz w:val="18"/>
          <w:szCs w:val="18"/>
        </w:rPr>
      </w:pPr>
      <w:r w:rsidRPr="00C53B3D">
        <w:rPr>
          <w:sz w:val="18"/>
          <w:szCs w:val="18"/>
        </w:rPr>
        <w:t xml:space="preserve">Figure 10.23: Experiment W3, testing </w:t>
      </w:r>
      <w:r w:rsidR="00783FC9" w:rsidRPr="00C53B3D">
        <w:rPr>
          <w:sz w:val="18"/>
          <w:szCs w:val="18"/>
        </w:rPr>
        <w:t>EVS-</w:t>
      </w:r>
      <w:r w:rsidR="001265D3" w:rsidRPr="00C53B3D">
        <w:rPr>
          <w:sz w:val="18"/>
          <w:szCs w:val="18"/>
        </w:rPr>
        <w:t xml:space="preserve">WB clean speech </w:t>
      </w:r>
      <w:r w:rsidR="00572BBD" w:rsidRPr="00C53B3D">
        <w:rPr>
          <w:sz w:val="18"/>
          <w:szCs w:val="18"/>
        </w:rPr>
        <w:t xml:space="preserve">in EVS AMR-WB IO </w:t>
      </w:r>
      <w:r w:rsidRPr="00C53B3D">
        <w:rPr>
          <w:sz w:val="18"/>
          <w:szCs w:val="18"/>
        </w:rPr>
        <w:t xml:space="preserve">Case C </w:t>
      </w:r>
      <w:r w:rsidR="00FB7EE6" w:rsidRPr="00C53B3D">
        <w:rPr>
          <w:sz w:val="18"/>
          <w:szCs w:val="18"/>
        </w:rPr>
        <w:t xml:space="preserve">(a) </w:t>
      </w:r>
      <w:r w:rsidRPr="00C53B3D">
        <w:rPr>
          <w:sz w:val="18"/>
          <w:szCs w:val="18"/>
        </w:rPr>
        <w:t>with Nort</w:t>
      </w:r>
      <w:r w:rsidR="00FB7EE6" w:rsidRPr="00C53B3D">
        <w:rPr>
          <w:sz w:val="18"/>
          <w:szCs w:val="18"/>
        </w:rPr>
        <w:t>h American English language and (b) with Slovak language</w:t>
      </w:r>
    </w:p>
    <w:p w14:paraId="7A28477D" w14:textId="77777777" w:rsidR="00504FD8" w:rsidRPr="00C53B3D" w:rsidRDefault="00504FD8" w:rsidP="00504FD8">
      <w:pPr>
        <w:pStyle w:val="FP"/>
      </w:pPr>
    </w:p>
    <w:p w14:paraId="764B6D95" w14:textId="77777777" w:rsidR="009667B5" w:rsidRPr="00C53B3D" w:rsidRDefault="00051E18" w:rsidP="00504FD8">
      <w:pPr>
        <w:pStyle w:val="TH"/>
      </w:pPr>
      <w:r w:rsidRPr="00C53B3D">
        <w:pict w14:anchorId="0C354336">
          <v:shape id="_x0000_i1093" type="#_x0000_t75" style="width:214.35pt;height:219.8pt;visibility:visible" o:bordertopcolor="this" o:borderleftcolor="this" o:borderbottomcolor="this" o:borderrightcolor="this">
            <v:imagedata r:id="rId91" o:title=""/>
            <w10:bordertop type="single" width="4"/>
            <w10:borderleft type="single" width="4"/>
            <w10:borderbottom type="single" width="4"/>
            <w10:borderright type="single" width="4"/>
          </v:shape>
        </w:pict>
      </w:r>
      <w:r w:rsidR="00716915" w:rsidRPr="00C53B3D">
        <w:pict w14:anchorId="72603306">
          <v:shape id="_x0000_i1094" type="#_x0000_t75" style="width:216.55pt;height:214.9pt;visibility:visible" o:bordertopcolor="this" o:borderleftcolor="this" o:borderbottomcolor="this" o:borderrightcolor="this">
            <v:imagedata r:id="rId92" o:title=""/>
            <w10:bordertop type="single" width="4"/>
            <w10:borderleft type="single" width="4"/>
            <w10:borderbottom type="single" width="4"/>
            <w10:borderright type="single" width="4"/>
          </v:shape>
        </w:pict>
      </w:r>
    </w:p>
    <w:p w14:paraId="46B7F1FA"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19CADF9C" w14:textId="77777777" w:rsidR="00264271" w:rsidRPr="00C53B3D" w:rsidRDefault="00264271" w:rsidP="00264271">
      <w:pPr>
        <w:pStyle w:val="NF"/>
      </w:pPr>
    </w:p>
    <w:p w14:paraId="16F12AB5" w14:textId="77777777" w:rsidR="009667B5" w:rsidRDefault="0058270A" w:rsidP="00504FD8">
      <w:pPr>
        <w:pStyle w:val="TF"/>
        <w:rPr>
          <w:sz w:val="18"/>
          <w:szCs w:val="18"/>
        </w:rPr>
      </w:pPr>
      <w:r w:rsidRPr="00C53B3D">
        <w:rPr>
          <w:sz w:val="18"/>
          <w:szCs w:val="18"/>
        </w:rPr>
        <w:t xml:space="preserve">Figure 10.24: Experiment W3, testing </w:t>
      </w:r>
      <w:r w:rsidR="007103B9" w:rsidRPr="00C53B3D">
        <w:rPr>
          <w:sz w:val="18"/>
          <w:szCs w:val="18"/>
        </w:rPr>
        <w:t>EVS-</w:t>
      </w:r>
      <w:r w:rsidR="00572BBD" w:rsidRPr="00C53B3D">
        <w:rPr>
          <w:sz w:val="18"/>
          <w:szCs w:val="18"/>
        </w:rPr>
        <w:t xml:space="preserve">WB clean speech in EVS AMR-WB IO </w:t>
      </w:r>
      <w:r w:rsidRPr="00C53B3D">
        <w:rPr>
          <w:sz w:val="18"/>
          <w:szCs w:val="18"/>
        </w:rPr>
        <w:t xml:space="preserve">Case C </w:t>
      </w:r>
      <w:r w:rsidR="00FB7EE6" w:rsidRPr="00C53B3D">
        <w:rPr>
          <w:sz w:val="18"/>
          <w:szCs w:val="18"/>
        </w:rPr>
        <w:t xml:space="preserve">(a) </w:t>
      </w:r>
      <w:r w:rsidRPr="00C53B3D">
        <w:rPr>
          <w:sz w:val="18"/>
          <w:szCs w:val="18"/>
        </w:rPr>
        <w:t>with Nor</w:t>
      </w:r>
      <w:r w:rsidR="00FB7EE6" w:rsidRPr="00C53B3D">
        <w:rPr>
          <w:sz w:val="18"/>
          <w:szCs w:val="18"/>
        </w:rPr>
        <w:t>th American English language</w:t>
      </w:r>
      <w:r w:rsidRPr="00C53B3D">
        <w:rPr>
          <w:sz w:val="18"/>
          <w:szCs w:val="18"/>
        </w:rPr>
        <w:t xml:space="preserve"> and </w:t>
      </w:r>
      <w:r w:rsidR="00FB7EE6" w:rsidRPr="00C53B3D">
        <w:rPr>
          <w:sz w:val="18"/>
          <w:szCs w:val="18"/>
        </w:rPr>
        <w:t>(b) with Slovak language</w:t>
      </w:r>
    </w:p>
    <w:p w14:paraId="3D001CB9" w14:textId="77777777" w:rsidR="00504FD8" w:rsidRPr="00C53B3D" w:rsidRDefault="00504FD8" w:rsidP="00504FD8">
      <w:pPr>
        <w:pStyle w:val="FP"/>
      </w:pPr>
    </w:p>
    <w:p w14:paraId="485ABD2C" w14:textId="77777777" w:rsidR="00DF7D77" w:rsidRPr="00C53B3D" w:rsidRDefault="00C263CE" w:rsidP="00504FD8">
      <w:pPr>
        <w:pStyle w:val="TH"/>
      </w:pPr>
      <w:r w:rsidRPr="00C53B3D">
        <w:lastRenderedPageBreak/>
        <w:pict w14:anchorId="6F926729">
          <v:shape id="_x0000_i1095" type="#_x0000_t75" style="width:216.55pt;height:225.25pt;visibility:visible" o:bordertopcolor="this" o:borderleftcolor="this" o:borderbottomcolor="this" o:borderrightcolor="this">
            <v:imagedata r:id="rId93" o:title=""/>
            <w10:bordertop type="single" width="4"/>
            <w10:borderleft type="single" width="4"/>
            <w10:borderbottom type="single" width="4"/>
            <w10:borderright type="single" width="4"/>
          </v:shape>
        </w:pict>
      </w:r>
      <w:r w:rsidR="00344F7E" w:rsidRPr="00C53B3D">
        <w:pict w14:anchorId="5E8C8502">
          <v:shape id="_x0000_i1096" type="#_x0000_t75" style="width:217.1pt;height:224.2pt;visibility:visible" o:bordertopcolor="this" o:borderleftcolor="this" o:borderbottomcolor="this" o:borderrightcolor="this">
            <v:imagedata r:id="rId94" o:title=""/>
            <w10:bordertop type="single" width="4"/>
            <w10:borderleft type="single" width="4"/>
            <w10:borderbottom type="single" width="4"/>
            <w10:borderright type="single" width="4"/>
          </v:shape>
        </w:pict>
      </w:r>
    </w:p>
    <w:p w14:paraId="5C182443"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25341208" w14:textId="77777777" w:rsidR="00264271" w:rsidRPr="00C53B3D" w:rsidRDefault="00264271" w:rsidP="00264271">
      <w:pPr>
        <w:pStyle w:val="NF"/>
      </w:pPr>
    </w:p>
    <w:p w14:paraId="59A481C4" w14:textId="77777777" w:rsidR="0058270A" w:rsidRDefault="0058270A" w:rsidP="0058270A">
      <w:pPr>
        <w:pStyle w:val="TF"/>
        <w:rPr>
          <w:sz w:val="18"/>
          <w:szCs w:val="18"/>
        </w:rPr>
      </w:pPr>
      <w:r w:rsidRPr="00C53B3D">
        <w:rPr>
          <w:sz w:val="18"/>
          <w:szCs w:val="18"/>
        </w:rPr>
        <w:t xml:space="preserve">Figure 10.25: Experiment W3, testing </w:t>
      </w:r>
      <w:r w:rsidR="007103B9" w:rsidRPr="00C53B3D">
        <w:rPr>
          <w:sz w:val="18"/>
          <w:szCs w:val="18"/>
        </w:rPr>
        <w:t>EVS-</w:t>
      </w:r>
      <w:r w:rsidR="00572BBD" w:rsidRPr="00C53B3D">
        <w:rPr>
          <w:sz w:val="18"/>
          <w:szCs w:val="18"/>
        </w:rPr>
        <w:t xml:space="preserve">WB clean speech in EVS AMR-WB IO </w:t>
      </w:r>
      <w:r w:rsidRPr="00C53B3D">
        <w:rPr>
          <w:sz w:val="18"/>
          <w:szCs w:val="18"/>
        </w:rPr>
        <w:t xml:space="preserve">Case B </w:t>
      </w:r>
      <w:r w:rsidR="00FB7EE6" w:rsidRPr="00C53B3D">
        <w:rPr>
          <w:sz w:val="18"/>
          <w:szCs w:val="18"/>
        </w:rPr>
        <w:t xml:space="preserve">(a) </w:t>
      </w:r>
      <w:r w:rsidRPr="00C53B3D">
        <w:rPr>
          <w:sz w:val="18"/>
          <w:szCs w:val="18"/>
        </w:rPr>
        <w:t>with Nor</w:t>
      </w:r>
      <w:r w:rsidR="00FB7EE6" w:rsidRPr="00C53B3D">
        <w:rPr>
          <w:sz w:val="18"/>
          <w:szCs w:val="18"/>
        </w:rPr>
        <w:t>th American English language</w:t>
      </w:r>
      <w:r w:rsidRPr="00C53B3D">
        <w:rPr>
          <w:sz w:val="18"/>
          <w:szCs w:val="18"/>
        </w:rPr>
        <w:t xml:space="preserve"> and </w:t>
      </w:r>
      <w:r w:rsidR="00FB7EE6" w:rsidRPr="00C53B3D">
        <w:rPr>
          <w:sz w:val="18"/>
          <w:szCs w:val="18"/>
        </w:rPr>
        <w:t xml:space="preserve">(b) </w:t>
      </w:r>
      <w:r w:rsidRPr="00C53B3D">
        <w:rPr>
          <w:sz w:val="18"/>
          <w:szCs w:val="18"/>
        </w:rPr>
        <w:t>with Slov</w:t>
      </w:r>
      <w:r w:rsidR="00FB7EE6" w:rsidRPr="00C53B3D">
        <w:rPr>
          <w:sz w:val="18"/>
          <w:szCs w:val="18"/>
        </w:rPr>
        <w:t>ak language</w:t>
      </w:r>
    </w:p>
    <w:p w14:paraId="17131346" w14:textId="77777777" w:rsidR="00504FD8" w:rsidRPr="00C53B3D" w:rsidRDefault="00504FD8" w:rsidP="00504FD8">
      <w:pPr>
        <w:pStyle w:val="FP"/>
      </w:pPr>
    </w:p>
    <w:p w14:paraId="51D71A74" w14:textId="77777777" w:rsidR="00DF7D77" w:rsidRPr="00C53B3D" w:rsidRDefault="00FB6D6E" w:rsidP="00504FD8">
      <w:pPr>
        <w:pStyle w:val="TH"/>
      </w:pPr>
      <w:r w:rsidRPr="00C53B3D">
        <w:pict w14:anchorId="4FD773F8">
          <v:shape id="_x0000_i1097" type="#_x0000_t75" style="width:215.45pt;height:189.25pt;visibility:visible" o:bordertopcolor="this" o:borderleftcolor="this" o:borderbottomcolor="this" o:borderrightcolor="this">
            <v:imagedata r:id="rId95" o:title=""/>
            <w10:bordertop type="single" width="4"/>
            <w10:borderleft type="single" width="4"/>
            <w10:borderbottom type="single" width="4"/>
            <w10:borderright type="single" width="4"/>
          </v:shape>
        </w:pict>
      </w:r>
      <w:r w:rsidR="005D3C2F" w:rsidRPr="00C53B3D">
        <w:pict w14:anchorId="1788CD8F">
          <v:shape id="_x0000_i1098" type="#_x0000_t75" style="width:3in;height:190.35pt;visibility:visible" o:bordertopcolor="this" o:borderleftcolor="this" o:borderbottomcolor="this" o:borderrightcolor="this">
            <v:imagedata r:id="rId96" o:title=""/>
            <w10:bordertop type="single" width="4"/>
            <w10:borderleft type="single" width="4"/>
            <w10:borderbottom type="single" width="4"/>
            <w10:borderright type="single" width="4"/>
          </v:shape>
        </w:pict>
      </w:r>
    </w:p>
    <w:p w14:paraId="441EAC8E"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67CEAA4F" w14:textId="77777777" w:rsidR="00264271" w:rsidRPr="00C53B3D" w:rsidRDefault="00264271" w:rsidP="00264271">
      <w:pPr>
        <w:pStyle w:val="NF"/>
      </w:pPr>
    </w:p>
    <w:p w14:paraId="7E689A06" w14:textId="77777777" w:rsidR="0058270A" w:rsidRDefault="0058270A" w:rsidP="0058270A">
      <w:pPr>
        <w:pStyle w:val="TF"/>
        <w:rPr>
          <w:sz w:val="18"/>
          <w:szCs w:val="18"/>
        </w:rPr>
      </w:pPr>
      <w:r w:rsidRPr="00C53B3D">
        <w:rPr>
          <w:sz w:val="18"/>
          <w:szCs w:val="18"/>
        </w:rPr>
        <w:t xml:space="preserve">Figure 10.26: Experiment W3, testing </w:t>
      </w:r>
      <w:r w:rsidR="007103B9" w:rsidRPr="00C53B3D">
        <w:rPr>
          <w:sz w:val="18"/>
          <w:szCs w:val="18"/>
        </w:rPr>
        <w:t>EVS-</w:t>
      </w:r>
      <w:r w:rsidR="00572BBD" w:rsidRPr="00C53B3D">
        <w:rPr>
          <w:sz w:val="18"/>
          <w:szCs w:val="18"/>
        </w:rPr>
        <w:t xml:space="preserve">WB clean speech in EVS AMR-WB IO </w:t>
      </w:r>
      <w:r w:rsidRPr="00C53B3D">
        <w:rPr>
          <w:sz w:val="18"/>
          <w:szCs w:val="18"/>
        </w:rPr>
        <w:t xml:space="preserve">Case </w:t>
      </w:r>
      <w:r w:rsidR="00861035" w:rsidRPr="00C53B3D">
        <w:rPr>
          <w:sz w:val="18"/>
          <w:szCs w:val="18"/>
        </w:rPr>
        <w:t>C</w:t>
      </w:r>
      <w:r w:rsidRPr="00C53B3D">
        <w:rPr>
          <w:sz w:val="18"/>
          <w:szCs w:val="18"/>
        </w:rPr>
        <w:t xml:space="preserve"> </w:t>
      </w:r>
      <w:r w:rsidR="00FB7EE6" w:rsidRPr="00C53B3D">
        <w:rPr>
          <w:sz w:val="18"/>
          <w:szCs w:val="18"/>
        </w:rPr>
        <w:t xml:space="preserve">(a) </w:t>
      </w:r>
      <w:r w:rsidRPr="00C53B3D">
        <w:rPr>
          <w:sz w:val="18"/>
          <w:szCs w:val="18"/>
        </w:rPr>
        <w:t>with Nor</w:t>
      </w:r>
      <w:r w:rsidR="00FB7EE6" w:rsidRPr="00C53B3D">
        <w:rPr>
          <w:sz w:val="18"/>
          <w:szCs w:val="18"/>
        </w:rPr>
        <w:t>th American English language</w:t>
      </w:r>
      <w:r w:rsidRPr="00C53B3D">
        <w:rPr>
          <w:sz w:val="18"/>
          <w:szCs w:val="18"/>
        </w:rPr>
        <w:t xml:space="preserve"> and </w:t>
      </w:r>
      <w:r w:rsidR="00FB7EE6" w:rsidRPr="00C53B3D">
        <w:rPr>
          <w:sz w:val="18"/>
          <w:szCs w:val="18"/>
        </w:rPr>
        <w:t>(b) with Slovak language</w:t>
      </w:r>
    </w:p>
    <w:p w14:paraId="0DE9C5A7" w14:textId="77777777" w:rsidR="005D3C2F" w:rsidRPr="00C53B3D" w:rsidRDefault="005D3C2F" w:rsidP="005D3C2F">
      <w:pPr>
        <w:pStyle w:val="FP"/>
      </w:pPr>
    </w:p>
    <w:p w14:paraId="5C5059AE" w14:textId="77777777" w:rsidR="00DF7D77" w:rsidRPr="00C53B3D" w:rsidRDefault="00C13D0E" w:rsidP="00C13D0E">
      <w:r w:rsidRPr="00C53B3D">
        <w:t>The test results of Experiment W3 in Figure 10.23, 10.24, 10.25 and 10.26 show</w:t>
      </w:r>
      <w:r w:rsidR="00575AA4" w:rsidRPr="00C53B3D">
        <w:t xml:space="preserve"> that the EVS </w:t>
      </w:r>
      <w:r w:rsidR="007C6B5F" w:rsidRPr="00C53B3D">
        <w:t xml:space="preserve">AMR-WB IO demonstrated improved performance compared to the AMR-WB codec at the same bit rate. </w:t>
      </w:r>
      <w:r w:rsidR="00861035" w:rsidRPr="00C53B3D">
        <w:t xml:space="preserve">Figure 10.26 shows </w:t>
      </w:r>
      <w:r w:rsidR="00EC01F1" w:rsidRPr="00C53B3D">
        <w:t>EVS-WB</w:t>
      </w:r>
      <w:r w:rsidR="00493D3B" w:rsidRPr="00C53B3D">
        <w:t xml:space="preserve"> has</w:t>
      </w:r>
      <w:r w:rsidR="00861035" w:rsidRPr="00C53B3D">
        <w:t xml:space="preserve"> improved performance compared to EVS AMR-WB IO case C in FER conditions.</w:t>
      </w:r>
    </w:p>
    <w:p w14:paraId="118D4307" w14:textId="77777777" w:rsidR="007615D3" w:rsidRPr="00C53B3D" w:rsidRDefault="007615D3" w:rsidP="007615D3">
      <w:pPr>
        <w:pStyle w:val="Heading3"/>
      </w:pPr>
      <w:bookmarkStart w:id="53" w:name="_Toc10451379"/>
      <w:r w:rsidRPr="00C53B3D">
        <w:t>10.2.4</w:t>
      </w:r>
      <w:r w:rsidRPr="00C53B3D">
        <w:tab/>
        <w:t>Experiment W4</w:t>
      </w:r>
      <w:bookmarkEnd w:id="53"/>
    </w:p>
    <w:p w14:paraId="73511CB6" w14:textId="77777777" w:rsidR="00DF7D77" w:rsidRDefault="007C6B5F" w:rsidP="00D95562">
      <w:r w:rsidRPr="00C53B3D">
        <w:t xml:space="preserve">Experiment W4 was conducted </w:t>
      </w:r>
      <w:r w:rsidR="00642F54" w:rsidRPr="00C53B3D">
        <w:t xml:space="preserve">to evaluate the performance of </w:t>
      </w:r>
      <w:r w:rsidRPr="00C53B3D">
        <w:t>EVS rate switching and EVS</w:t>
      </w:r>
      <w:r w:rsidR="00971560" w:rsidRPr="00C53B3D">
        <w:t xml:space="preserve"> </w:t>
      </w:r>
      <w:r w:rsidRPr="00C53B3D">
        <w:t>AMR-WB IO modes under clean channel conditions for music and mixed content material in North American English language</w:t>
      </w:r>
      <w:r w:rsidR="00642F54" w:rsidRPr="00C53B3D">
        <w:t>. The results are shown in</w:t>
      </w:r>
      <w:r w:rsidRPr="00C53B3D">
        <w:t xml:space="preserve"> Figure 10.27. </w:t>
      </w:r>
      <w:r w:rsidR="00E30246" w:rsidRPr="00C53B3D">
        <w:t>VBR mode is designed to achieve the average data rate (ADR) of 5.9 kbps for active speech. In order to further evaluate and confirm the performance of the VBR mode in music/mixed content, this experiment inclu</w:t>
      </w:r>
      <w:r w:rsidR="00FB7B20" w:rsidRPr="00C53B3D">
        <w:t>ded the VBR</w:t>
      </w:r>
      <w:r w:rsidR="00E30246" w:rsidRPr="00C53B3D">
        <w:t xml:space="preserve"> condition. While achieving the ADR of 5.9 kbps for active speech, the VBR mode may result in a </w:t>
      </w:r>
      <w:r w:rsidR="00E30246" w:rsidRPr="00C53B3D">
        <w:lastRenderedPageBreak/>
        <w:t xml:space="preserve">different ADR </w:t>
      </w:r>
      <w:r w:rsidR="00C52734">
        <w:t>between 5.9 and 8 kbps</w:t>
      </w:r>
      <w:r w:rsidR="00C52734" w:rsidRPr="00C53B3D">
        <w:t xml:space="preserve"> </w:t>
      </w:r>
      <w:r w:rsidR="00E30246" w:rsidRPr="00C53B3D">
        <w:t xml:space="preserve">for music/mixed content; the value of ADR was 7.52 kbps in this experiment. </w:t>
      </w:r>
      <w:r w:rsidRPr="00C53B3D">
        <w:t>The codec performance was evaluated for nominal level (-26</w:t>
      </w:r>
      <w:r w:rsidR="00FE48AC" w:rsidRPr="00C53B3D">
        <w:t xml:space="preserve"> </w:t>
      </w:r>
      <w:r w:rsidRPr="00C53B3D">
        <w:t xml:space="preserve">dBov) test materials. </w:t>
      </w:r>
    </w:p>
    <w:p w14:paraId="09C762AA" w14:textId="77777777" w:rsidR="00504FD8" w:rsidRPr="00C53B3D" w:rsidRDefault="00504FD8" w:rsidP="00504FD8">
      <w:pPr>
        <w:pStyle w:val="FP"/>
      </w:pPr>
    </w:p>
    <w:p w14:paraId="4120C0A4" w14:textId="77777777" w:rsidR="00DF7D77" w:rsidRPr="00C53B3D" w:rsidRDefault="00A63C84" w:rsidP="00504FD8">
      <w:pPr>
        <w:pStyle w:val="TH"/>
      </w:pPr>
      <w:r w:rsidRPr="00C53B3D">
        <w:t xml:space="preserve"> </w:t>
      </w:r>
      <w:r w:rsidRPr="00C53B3D">
        <w:pict w14:anchorId="76429FF7">
          <v:shape id="_x0000_i1099" type="#_x0000_t75" style="width:290.2pt;height:202.35pt;visibility:visible" o:bordertopcolor="this" o:borderleftcolor="this" o:borderbottomcolor="this" o:borderrightcolor="this">
            <v:imagedata r:id="rId97" o:title=""/>
            <w10:bordertop type="single" width="4"/>
            <w10:borderleft type="single" width="4"/>
            <w10:borderbottom type="single" width="4"/>
            <w10:borderright type="single" width="4"/>
          </v:shape>
        </w:pict>
      </w:r>
    </w:p>
    <w:p w14:paraId="208B25DA" w14:textId="77777777" w:rsidR="00B05B1E" w:rsidRDefault="00000D04" w:rsidP="00504FD8">
      <w:pPr>
        <w:pStyle w:val="TF"/>
        <w:rPr>
          <w:sz w:val="18"/>
          <w:szCs w:val="18"/>
        </w:rPr>
      </w:pPr>
      <w:r w:rsidRPr="00C53B3D">
        <w:rPr>
          <w:sz w:val="18"/>
          <w:szCs w:val="18"/>
        </w:rPr>
        <w:t>Figure 10.27: Experiment W4, testing</w:t>
      </w:r>
      <w:r w:rsidR="00572BBD" w:rsidRPr="00C53B3D">
        <w:rPr>
          <w:sz w:val="18"/>
          <w:szCs w:val="18"/>
        </w:rPr>
        <w:t xml:space="preserve"> </w:t>
      </w:r>
      <w:r w:rsidR="005A587A" w:rsidRPr="00C53B3D">
        <w:rPr>
          <w:sz w:val="18"/>
          <w:szCs w:val="18"/>
        </w:rPr>
        <w:t>EVS-</w:t>
      </w:r>
      <w:r w:rsidR="00A7194B" w:rsidRPr="00C53B3D">
        <w:rPr>
          <w:sz w:val="18"/>
          <w:szCs w:val="18"/>
        </w:rPr>
        <w:t xml:space="preserve">WB </w:t>
      </w:r>
      <w:r w:rsidR="00572BBD" w:rsidRPr="00C53B3D">
        <w:rPr>
          <w:sz w:val="18"/>
          <w:szCs w:val="18"/>
        </w:rPr>
        <w:t>music and mixed content</w:t>
      </w:r>
      <w:r w:rsidRPr="00C53B3D">
        <w:rPr>
          <w:sz w:val="18"/>
          <w:szCs w:val="18"/>
        </w:rPr>
        <w:t xml:space="preserve"> with North American English language</w:t>
      </w:r>
    </w:p>
    <w:p w14:paraId="1537E09C" w14:textId="77777777" w:rsidR="00504FD8" w:rsidRPr="00C53B3D" w:rsidRDefault="00504FD8" w:rsidP="00504FD8">
      <w:pPr>
        <w:pStyle w:val="FP"/>
      </w:pPr>
    </w:p>
    <w:p w14:paraId="1BB06DEE" w14:textId="77777777" w:rsidR="00A63C84" w:rsidRPr="00C53B3D" w:rsidRDefault="00A63C84" w:rsidP="00504FD8">
      <w:pPr>
        <w:pStyle w:val="TH"/>
      </w:pPr>
      <w:r w:rsidRPr="00C53B3D">
        <w:pict w14:anchorId="74FFCFB2">
          <v:shape id="_x0000_i1100" type="#_x0000_t75" style="width:217.1pt;height:210pt;visibility:visible" o:bordertopcolor="this" o:borderleftcolor="this" o:borderbottomcolor="this" o:borderrightcolor="this">
            <v:imagedata r:id="rId98" o:title=""/>
            <w10:bordertop type="single" width="4"/>
            <w10:borderleft type="single" width="4"/>
            <w10:borderbottom type="single" width="4"/>
            <w10:borderright type="single" width="4"/>
          </v:shape>
        </w:pict>
      </w:r>
      <w:r w:rsidRPr="00C53B3D">
        <w:t xml:space="preserve"> </w:t>
      </w:r>
      <w:r w:rsidR="00083081" w:rsidRPr="00C53B3D">
        <w:pict w14:anchorId="14CFE15E">
          <v:shape id="_x0000_i1101" type="#_x0000_t75" style="width:236.75pt;height:210pt;visibility:visible" o:bordertopcolor="this" o:borderleftcolor="this" o:borderbottomcolor="this" o:borderrightcolor="this">
            <v:imagedata r:id="rId99" o:title=""/>
            <w10:bordertop type="single" width="4"/>
            <w10:borderleft type="single" width="4"/>
            <w10:borderbottom type="single" width="4"/>
            <w10:borderright type="single" width="4"/>
          </v:shape>
        </w:pict>
      </w:r>
    </w:p>
    <w:p w14:paraId="5A761236"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7EA577C8" w14:textId="77777777" w:rsidR="00264271" w:rsidRPr="00C53B3D" w:rsidRDefault="00264271" w:rsidP="00264271">
      <w:pPr>
        <w:pStyle w:val="NF"/>
      </w:pPr>
    </w:p>
    <w:p w14:paraId="2CF12F84" w14:textId="77777777" w:rsidR="001801E7" w:rsidRDefault="001801E7" w:rsidP="001801E7">
      <w:pPr>
        <w:pStyle w:val="TF"/>
        <w:rPr>
          <w:sz w:val="18"/>
          <w:szCs w:val="18"/>
        </w:rPr>
      </w:pPr>
      <w:r w:rsidRPr="00C53B3D">
        <w:rPr>
          <w:sz w:val="18"/>
          <w:szCs w:val="18"/>
        </w:rPr>
        <w:t xml:space="preserve">Figure 10.28: Experiment W4, testing </w:t>
      </w:r>
      <w:r w:rsidR="005A587A" w:rsidRPr="00C53B3D">
        <w:rPr>
          <w:sz w:val="18"/>
          <w:szCs w:val="18"/>
        </w:rPr>
        <w:t>EVS-</w:t>
      </w:r>
      <w:r w:rsidRPr="00C53B3D">
        <w:rPr>
          <w:sz w:val="18"/>
          <w:szCs w:val="18"/>
        </w:rPr>
        <w:t>WB music and mixed content with North American English language</w:t>
      </w:r>
    </w:p>
    <w:p w14:paraId="3BB8982C" w14:textId="77777777" w:rsidR="005D3C2F" w:rsidRPr="00C53B3D" w:rsidRDefault="005D3C2F" w:rsidP="005D3C2F">
      <w:pPr>
        <w:pStyle w:val="FP"/>
      </w:pPr>
    </w:p>
    <w:p w14:paraId="33B292D2" w14:textId="77777777" w:rsidR="00B05B1E" w:rsidRPr="00C53B3D" w:rsidRDefault="00C13D0E" w:rsidP="00D95562">
      <w:r w:rsidRPr="00C53B3D">
        <w:t xml:space="preserve">The test results of Experiment W4 in Figure 10.27 </w:t>
      </w:r>
      <w:r w:rsidR="001801E7" w:rsidRPr="00C53B3D">
        <w:t xml:space="preserve">and 10.28 </w:t>
      </w:r>
      <w:r w:rsidRPr="00C53B3D">
        <w:t>show</w:t>
      </w:r>
      <w:r w:rsidR="007C6B5F" w:rsidRPr="00C53B3D">
        <w:t xml:space="preserve"> </w:t>
      </w:r>
      <w:r w:rsidR="00971560" w:rsidRPr="00C53B3D">
        <w:t xml:space="preserve">EVS </w:t>
      </w:r>
      <w:r w:rsidR="007C6B5F" w:rsidRPr="00C53B3D">
        <w:t>AMR-WB IO mode</w:t>
      </w:r>
      <w:r w:rsidR="00FA1ABF" w:rsidRPr="00C53B3D">
        <w:t xml:space="preserve"> demonstrated</w:t>
      </w:r>
      <w:r w:rsidR="007C6B5F" w:rsidRPr="00C53B3D">
        <w:t xml:space="preserve"> a consistent improvement over corresponding AMR-WB mode under clean, 3</w:t>
      </w:r>
      <w:r w:rsidR="006200ED">
        <w:t>%</w:t>
      </w:r>
      <w:r w:rsidR="007C6B5F" w:rsidRPr="00C53B3D">
        <w:t xml:space="preserve"> and 6</w:t>
      </w:r>
      <w:r w:rsidR="006200ED">
        <w:t>%</w:t>
      </w:r>
      <w:r w:rsidR="007C6B5F" w:rsidRPr="00C53B3D">
        <w:t xml:space="preserve"> </w:t>
      </w:r>
      <w:r w:rsidR="00FA1ABF" w:rsidRPr="00C53B3D">
        <w:t xml:space="preserve">FER </w:t>
      </w:r>
      <w:r w:rsidR="007C6B5F" w:rsidRPr="00C53B3D">
        <w:t xml:space="preserve">channel error rates. </w:t>
      </w:r>
    </w:p>
    <w:p w14:paraId="64B75D06" w14:textId="77777777" w:rsidR="007615D3" w:rsidRPr="00C53B3D" w:rsidRDefault="007615D3" w:rsidP="007615D3">
      <w:pPr>
        <w:pStyle w:val="Heading3"/>
      </w:pPr>
      <w:bookmarkStart w:id="54" w:name="_Toc10451380"/>
      <w:r w:rsidRPr="00C53B3D">
        <w:t>10.2.5</w:t>
      </w:r>
      <w:r w:rsidRPr="00C53B3D">
        <w:tab/>
        <w:t>Experiment W5</w:t>
      </w:r>
      <w:bookmarkEnd w:id="54"/>
    </w:p>
    <w:p w14:paraId="6978AE1B" w14:textId="77777777" w:rsidR="00DF7D77" w:rsidRDefault="007C6B5F" w:rsidP="00D95562">
      <w:r w:rsidRPr="00C53B3D">
        <w:t>Experiment W5 is conducted to evaluate the EVS codec performance under</w:t>
      </w:r>
      <w:r w:rsidR="00FA1ABF" w:rsidRPr="00C53B3D">
        <w:t xml:space="preserve"> ta</w:t>
      </w:r>
      <w:r w:rsidRPr="00C53B3D">
        <w:t xml:space="preserve">ndem, </w:t>
      </w:r>
      <w:r w:rsidR="007A3D7B" w:rsidRPr="00C53B3D">
        <w:t>primary</w:t>
      </w:r>
      <w:r w:rsidR="00FA1ABF" w:rsidRPr="00C53B3D">
        <w:t>/IO</w:t>
      </w:r>
      <w:r w:rsidR="007A3D7B" w:rsidRPr="00C53B3D">
        <w:t>-mode</w:t>
      </w:r>
      <w:r w:rsidR="00FA1ABF" w:rsidRPr="00C53B3D">
        <w:t xml:space="preserve"> switching and high FER</w:t>
      </w:r>
      <w:r w:rsidRPr="00C53B3D">
        <w:t xml:space="preserve"> conditions. This clean sp</w:t>
      </w:r>
      <w:r w:rsidR="007A3D7B" w:rsidRPr="00C53B3D">
        <w:t>eech test was conducted in Danis</w:t>
      </w:r>
      <w:r w:rsidRPr="00C53B3D">
        <w:t>h language, see Figure 10.28. Different t</w:t>
      </w:r>
      <w:r w:rsidR="00CE09BC">
        <w:t>a</w:t>
      </w:r>
      <w:r w:rsidRPr="00C53B3D">
        <w:t>ndem conditions such as AMR-WB-&gt;AMR-WB, EVS-WB</w:t>
      </w:r>
      <w:r w:rsidRPr="00C53B3D">
        <w:sym w:font="Wingdings" w:char="F0E0"/>
      </w:r>
      <w:r w:rsidRPr="00C53B3D">
        <w:t>G.722, G.722</w:t>
      </w:r>
      <w:r w:rsidRPr="00C53B3D">
        <w:sym w:font="Wingdings" w:char="F0E0"/>
      </w:r>
      <w:r w:rsidRPr="00C53B3D">
        <w:t xml:space="preserve">EVS-WB, G.711.1 R2b (u law) </w:t>
      </w:r>
      <w:r w:rsidRPr="00C53B3D">
        <w:sym w:font="Wingdings" w:char="F0E0"/>
      </w:r>
      <w:r w:rsidRPr="00C53B3D">
        <w:t xml:space="preserve">EVS-WB, EVS-WB </w:t>
      </w:r>
      <w:r w:rsidRPr="00C53B3D">
        <w:sym w:font="Wingdings" w:char="F0E0"/>
      </w:r>
      <w:r w:rsidR="00B55DE0" w:rsidRPr="00C53B3D">
        <w:t>G.711.1 R2b (µ</w:t>
      </w:r>
      <w:r w:rsidR="008E1CED" w:rsidRPr="00C53B3D">
        <w:t>-</w:t>
      </w:r>
      <w:r w:rsidRPr="00C53B3D">
        <w:t>law), EVS-WB</w:t>
      </w:r>
      <w:r w:rsidR="00753CB3" w:rsidRPr="00C53B3D">
        <w:t xml:space="preserve"> self-tandem</w:t>
      </w:r>
      <w:r w:rsidRPr="00C53B3D">
        <w:t xml:space="preserve">, EVS-WB </w:t>
      </w:r>
      <w:r w:rsidRPr="00C53B3D">
        <w:sym w:font="Wingdings" w:char="F0E0"/>
      </w:r>
      <w:r w:rsidRPr="00C53B3D">
        <w:t xml:space="preserve">AMR-WB and AMR-WB </w:t>
      </w:r>
      <w:r w:rsidRPr="00C53B3D">
        <w:sym w:font="Wingdings" w:char="F0E0"/>
      </w:r>
      <w:r w:rsidRPr="00C53B3D">
        <w:t>EVS-WB</w:t>
      </w:r>
      <w:r w:rsidR="007533B8" w:rsidRPr="00C53B3D">
        <w:t xml:space="preserve"> were tested in this experiment</w:t>
      </w:r>
      <w:r w:rsidRPr="00C53B3D">
        <w:t>. Furthermore</w:t>
      </w:r>
      <w:r w:rsidR="007A3D7B" w:rsidRPr="00C53B3D">
        <w:t>, EVS primary/</w:t>
      </w:r>
      <w:r w:rsidRPr="00C53B3D">
        <w:t>IO mode rate s</w:t>
      </w:r>
      <w:r w:rsidR="007A3D7B" w:rsidRPr="00C53B3D">
        <w:t>witching performance was evalua</w:t>
      </w:r>
      <w:r w:rsidRPr="00C53B3D">
        <w:t>ted for nominal</w:t>
      </w:r>
      <w:r w:rsidR="007A3D7B" w:rsidRPr="00C53B3D">
        <w:t xml:space="preserve"> </w:t>
      </w:r>
      <w:r w:rsidRPr="00C53B3D">
        <w:t>(-26</w:t>
      </w:r>
      <w:r w:rsidR="00FE48AC" w:rsidRPr="00C53B3D">
        <w:t xml:space="preserve"> </w:t>
      </w:r>
      <w:r w:rsidRPr="00C53B3D">
        <w:t>dBov), high (-16</w:t>
      </w:r>
      <w:r w:rsidR="00FE48AC" w:rsidRPr="00C53B3D">
        <w:t xml:space="preserve"> </w:t>
      </w:r>
      <w:r w:rsidRPr="00C53B3D">
        <w:t>dBov) and low level (-36</w:t>
      </w:r>
      <w:r w:rsidR="00FE48AC" w:rsidRPr="00C53B3D">
        <w:t xml:space="preserve"> </w:t>
      </w:r>
      <w:r w:rsidRPr="00C53B3D">
        <w:t xml:space="preserve">dBov) speech signals. </w:t>
      </w:r>
    </w:p>
    <w:p w14:paraId="55BC3679" w14:textId="77777777" w:rsidR="00CE09BC" w:rsidRPr="00C53B3D" w:rsidRDefault="00CE09BC" w:rsidP="00CE09BC">
      <w:pPr>
        <w:pStyle w:val="FP"/>
      </w:pPr>
    </w:p>
    <w:p w14:paraId="308292AE" w14:textId="77777777" w:rsidR="00497B8A" w:rsidRPr="00C53B3D" w:rsidRDefault="00D23E5B" w:rsidP="00CE09BC">
      <w:pPr>
        <w:pStyle w:val="TH"/>
      </w:pPr>
      <w:r w:rsidRPr="00C53B3D">
        <w:pict w14:anchorId="060596D0">
          <v:shape id="_x0000_i1102" type="#_x0000_t75" style="width:299.45pt;height:249.25pt;visibility:visible" o:bordertopcolor="this" o:borderleftcolor="this" o:borderbottomcolor="this" o:borderrightcolor="this">
            <v:imagedata r:id="rId100" o:title=""/>
            <w10:bordertop type="single" width="4"/>
            <w10:borderleft type="single" width="4"/>
            <w10:borderbottom type="single" width="4"/>
            <w10:borderright type="single" width="4"/>
          </v:shape>
        </w:pict>
      </w:r>
    </w:p>
    <w:p w14:paraId="1C41E512" w14:textId="77777777" w:rsidR="00497B8A" w:rsidRDefault="001801E7" w:rsidP="00CE09BC">
      <w:pPr>
        <w:pStyle w:val="TF"/>
        <w:rPr>
          <w:sz w:val="18"/>
          <w:szCs w:val="18"/>
        </w:rPr>
      </w:pPr>
      <w:r w:rsidRPr="00C53B3D">
        <w:rPr>
          <w:sz w:val="18"/>
          <w:szCs w:val="18"/>
        </w:rPr>
        <w:t>Figure 10.29</w:t>
      </w:r>
      <w:r w:rsidR="00497B8A" w:rsidRPr="00C53B3D">
        <w:rPr>
          <w:sz w:val="18"/>
          <w:szCs w:val="18"/>
        </w:rPr>
        <w:t xml:space="preserve">: Experiment W5, testing </w:t>
      </w:r>
      <w:r w:rsidR="005A587A" w:rsidRPr="00C53B3D">
        <w:rPr>
          <w:sz w:val="18"/>
          <w:szCs w:val="18"/>
        </w:rPr>
        <w:t>EVS-</w:t>
      </w:r>
      <w:r w:rsidR="00497B8A" w:rsidRPr="00C53B3D">
        <w:rPr>
          <w:sz w:val="18"/>
          <w:szCs w:val="18"/>
        </w:rPr>
        <w:t>WB clean speech with Danish language</w:t>
      </w:r>
    </w:p>
    <w:p w14:paraId="26FD9E6F" w14:textId="77777777" w:rsidR="00CE09BC" w:rsidRPr="00C53B3D" w:rsidRDefault="00CE09BC" w:rsidP="00CE09BC">
      <w:pPr>
        <w:pStyle w:val="FP"/>
      </w:pPr>
    </w:p>
    <w:p w14:paraId="6AB3D952" w14:textId="77777777" w:rsidR="00DF7D77" w:rsidRPr="00C53B3D" w:rsidRDefault="00306214" w:rsidP="00CE09BC">
      <w:pPr>
        <w:pStyle w:val="TH"/>
      </w:pPr>
      <w:r w:rsidRPr="00C53B3D">
        <w:t xml:space="preserve"> </w:t>
      </w:r>
      <w:r w:rsidR="00C64D31" w:rsidRPr="00C53B3D">
        <w:pict w14:anchorId="1F775DDD">
          <v:shape id="Picture 2" o:spid="_x0000_i1103" type="#_x0000_t75" style="width:344.75pt;height:248.2pt;visibility:visible" o:bordertopcolor="this" o:borderleftcolor="this" o:borderbottomcolor="this" o:borderrightcolor="this">
            <v:imagedata r:id="rId101" o:title=""/>
            <w10:bordertop type="single" width="4"/>
            <w10:borderleft type="single" width="4"/>
            <w10:borderbottom type="single" width="4"/>
            <w10:borderright type="single" width="4"/>
          </v:shape>
        </w:pict>
      </w:r>
    </w:p>
    <w:p w14:paraId="10A50631" w14:textId="77777777" w:rsidR="00E373E2" w:rsidRDefault="00E373E2" w:rsidP="00E373E2">
      <w:pPr>
        <w:pStyle w:val="TF"/>
        <w:rPr>
          <w:sz w:val="18"/>
          <w:szCs w:val="18"/>
        </w:rPr>
      </w:pPr>
      <w:r w:rsidRPr="00C53B3D">
        <w:rPr>
          <w:sz w:val="18"/>
          <w:szCs w:val="18"/>
        </w:rPr>
        <w:t>Figure 10.</w:t>
      </w:r>
      <w:r w:rsidR="001801E7" w:rsidRPr="00C53B3D">
        <w:rPr>
          <w:sz w:val="18"/>
          <w:szCs w:val="18"/>
        </w:rPr>
        <w:t>30</w:t>
      </w:r>
      <w:r w:rsidRPr="00C53B3D">
        <w:rPr>
          <w:sz w:val="18"/>
          <w:szCs w:val="18"/>
        </w:rPr>
        <w:t>: Experiment W5, testing</w:t>
      </w:r>
      <w:r w:rsidR="00572BBD" w:rsidRPr="00C53B3D">
        <w:rPr>
          <w:sz w:val="18"/>
          <w:szCs w:val="18"/>
        </w:rPr>
        <w:t xml:space="preserve"> </w:t>
      </w:r>
      <w:r w:rsidR="005A587A" w:rsidRPr="00C53B3D">
        <w:rPr>
          <w:sz w:val="18"/>
          <w:szCs w:val="18"/>
        </w:rPr>
        <w:t>EVS-</w:t>
      </w:r>
      <w:r w:rsidR="00A7194B" w:rsidRPr="00C53B3D">
        <w:rPr>
          <w:sz w:val="18"/>
          <w:szCs w:val="18"/>
        </w:rPr>
        <w:t xml:space="preserve">WB </w:t>
      </w:r>
      <w:r w:rsidR="00572BBD" w:rsidRPr="00C53B3D">
        <w:rPr>
          <w:sz w:val="18"/>
          <w:szCs w:val="18"/>
        </w:rPr>
        <w:t>clean speech</w:t>
      </w:r>
      <w:r w:rsidRPr="00C53B3D">
        <w:rPr>
          <w:sz w:val="18"/>
          <w:szCs w:val="18"/>
        </w:rPr>
        <w:t xml:space="preserve"> with </w:t>
      </w:r>
      <w:r w:rsidR="00572BBD" w:rsidRPr="00C53B3D">
        <w:rPr>
          <w:sz w:val="18"/>
          <w:szCs w:val="18"/>
        </w:rPr>
        <w:t>Danish</w:t>
      </w:r>
      <w:r w:rsidRPr="00C53B3D">
        <w:rPr>
          <w:sz w:val="18"/>
          <w:szCs w:val="18"/>
        </w:rPr>
        <w:t xml:space="preserve"> language</w:t>
      </w:r>
    </w:p>
    <w:p w14:paraId="25EB52C1" w14:textId="77777777" w:rsidR="00CE09BC" w:rsidRPr="00C53B3D" w:rsidRDefault="00CE09BC" w:rsidP="00CE09BC">
      <w:pPr>
        <w:pStyle w:val="FP"/>
      </w:pPr>
    </w:p>
    <w:p w14:paraId="4FD27E7E" w14:textId="77777777" w:rsidR="00DF7D77" w:rsidRPr="00C53B3D" w:rsidRDefault="00C64D31" w:rsidP="00CE09BC">
      <w:pPr>
        <w:pStyle w:val="TH"/>
      </w:pPr>
      <w:r w:rsidRPr="00C53B3D">
        <w:lastRenderedPageBreak/>
        <w:pict w14:anchorId="4158B8E2">
          <v:shape id="_x0000_i1104" type="#_x0000_t75" style="width:258pt;height:220.35pt;visibility:visible" o:bordertopcolor="this" o:borderleftcolor="this" o:borderbottomcolor="this" o:borderrightcolor="this">
            <v:imagedata r:id="rId102" o:title=""/>
            <w10:bordertop type="single" width="4"/>
            <w10:borderleft type="single" width="4"/>
            <w10:borderbottom type="single" width="4"/>
            <w10:borderright type="single" width="4"/>
          </v:shape>
        </w:pict>
      </w:r>
    </w:p>
    <w:p w14:paraId="594B9372" w14:textId="77777777" w:rsidR="00497B8A" w:rsidRDefault="001801E7" w:rsidP="00CE09BC">
      <w:pPr>
        <w:pStyle w:val="TF"/>
      </w:pPr>
      <w:r w:rsidRPr="00C53B3D">
        <w:t>Figure 10.31</w:t>
      </w:r>
      <w:r w:rsidR="001E2688" w:rsidRPr="00C53B3D">
        <w:t xml:space="preserve">: Experiment W5, testing </w:t>
      </w:r>
      <w:r w:rsidR="00DC1E8B" w:rsidRPr="00C53B3D">
        <w:t>EVS-</w:t>
      </w:r>
      <w:r w:rsidR="001E2688" w:rsidRPr="00C53B3D">
        <w:t>WB clean speech with Danish language</w:t>
      </w:r>
    </w:p>
    <w:p w14:paraId="436456ED" w14:textId="77777777" w:rsidR="005D3C2F" w:rsidRPr="00C53B3D" w:rsidRDefault="005D3C2F" w:rsidP="005D3C2F">
      <w:pPr>
        <w:pStyle w:val="FP"/>
      </w:pPr>
    </w:p>
    <w:p w14:paraId="7B67AC1E" w14:textId="77777777" w:rsidR="007C6B5F" w:rsidRPr="00C53B3D" w:rsidRDefault="00B029CB" w:rsidP="007C6B5F">
      <w:r w:rsidRPr="00C53B3D">
        <w:t>Some observations from c</w:t>
      </w:r>
      <w:r w:rsidR="007C6B5F" w:rsidRPr="00C53B3D">
        <w:t xml:space="preserve">haracterization </w:t>
      </w:r>
      <w:r w:rsidRPr="00C53B3D">
        <w:t>experiment W5</w:t>
      </w:r>
      <w:r w:rsidR="007C6B5F" w:rsidRPr="00C53B3D">
        <w:t xml:space="preserve"> </w:t>
      </w:r>
      <w:r w:rsidRPr="00C53B3D">
        <w:t>(</w:t>
      </w:r>
      <w:r w:rsidR="007C6B5F" w:rsidRPr="00C53B3D">
        <w:t>Figure</w:t>
      </w:r>
      <w:r w:rsidR="00317C4E" w:rsidRPr="00C53B3D">
        <w:t>s</w:t>
      </w:r>
      <w:r w:rsidR="007C6B5F" w:rsidRPr="00C53B3D">
        <w:t xml:space="preserve"> 10.2</w:t>
      </w:r>
      <w:r w:rsidR="001801E7" w:rsidRPr="00C53B3D">
        <w:t>9, 10.30, 10.31</w:t>
      </w:r>
      <w:r w:rsidRPr="00C53B3D">
        <w:t>)</w:t>
      </w:r>
      <w:r w:rsidR="007C6B5F" w:rsidRPr="00C53B3D">
        <w:t xml:space="preserve"> include: </w:t>
      </w:r>
    </w:p>
    <w:p w14:paraId="5342FBED" w14:textId="77777777" w:rsidR="007C6B5F" w:rsidRPr="00C53B3D" w:rsidRDefault="00C3733F" w:rsidP="00CE09BC">
      <w:pPr>
        <w:pStyle w:val="B1"/>
      </w:pPr>
      <w:r>
        <w:t>1)</w:t>
      </w:r>
      <w:r>
        <w:tab/>
      </w:r>
      <w:r w:rsidR="007C6B5F" w:rsidRPr="00C53B3D">
        <w:t xml:space="preserve">When EVS </w:t>
      </w:r>
      <w:r w:rsidR="00B029CB" w:rsidRPr="00C53B3D">
        <w:t>primary modes are in ta</w:t>
      </w:r>
      <w:r w:rsidR="007C6B5F" w:rsidRPr="00C53B3D">
        <w:t>ndem with non-EVS codecs (e.g. G</w:t>
      </w:r>
      <w:r w:rsidR="00B029CB" w:rsidRPr="00C53B3D">
        <w:t>.</w:t>
      </w:r>
      <w:r w:rsidR="007C6B5F" w:rsidRPr="00C53B3D">
        <w:t>722, G</w:t>
      </w:r>
      <w:r w:rsidR="00B029CB" w:rsidRPr="00C53B3D">
        <w:t>.</w:t>
      </w:r>
      <w:r w:rsidR="007C6B5F" w:rsidRPr="00C53B3D">
        <w:t>711.1</w:t>
      </w:r>
      <w:r w:rsidR="002E7AAD">
        <w:t>)</w:t>
      </w:r>
      <w:r w:rsidR="007C6B5F" w:rsidRPr="00C53B3D">
        <w:t>, conditions with EVS –WB mode as the last</w:t>
      </w:r>
      <w:r w:rsidR="00B34E3E" w:rsidRPr="00C53B3D">
        <w:t xml:space="preserve"> codec,</w:t>
      </w:r>
      <w:r w:rsidR="007C6B5F" w:rsidRPr="00C53B3D">
        <w:t xml:space="preserve"> scores better than the case</w:t>
      </w:r>
      <w:r w:rsidR="00AB5568" w:rsidRPr="00C53B3D">
        <w:t>s</w:t>
      </w:r>
      <w:r w:rsidR="007C6B5F" w:rsidRPr="00C53B3D">
        <w:t xml:space="preserve"> whe</w:t>
      </w:r>
      <w:r w:rsidR="00AB5568" w:rsidRPr="00C53B3D">
        <w:t>n</w:t>
      </w:r>
      <w:r w:rsidR="007C6B5F" w:rsidRPr="00C53B3D">
        <w:t xml:space="preserve"> the last codec in the processing chain is not the EVS codec. </w:t>
      </w:r>
    </w:p>
    <w:p w14:paraId="4BC784D8" w14:textId="77777777" w:rsidR="007C6B5F" w:rsidRPr="00C53B3D" w:rsidRDefault="00C3733F" w:rsidP="00CE09BC">
      <w:pPr>
        <w:pStyle w:val="B1"/>
      </w:pPr>
      <w:r>
        <w:t>2)</w:t>
      </w:r>
      <w:r>
        <w:tab/>
      </w:r>
      <w:r w:rsidR="00B029CB" w:rsidRPr="00C53B3D">
        <w:t xml:space="preserve">EVS-WB </w:t>
      </w:r>
      <w:r w:rsidR="00CD21A8" w:rsidRPr="00C53B3D">
        <w:t>self-</w:t>
      </w:r>
      <w:r w:rsidR="00B029CB" w:rsidRPr="00C53B3D">
        <w:t>tandem</w:t>
      </w:r>
      <w:r w:rsidR="00CC38A4" w:rsidRPr="00C53B3D">
        <w:t>ing</w:t>
      </w:r>
      <w:r w:rsidR="00B029CB" w:rsidRPr="00C53B3D">
        <w:t xml:space="preserve"> </w:t>
      </w:r>
      <w:r w:rsidR="00E704CA" w:rsidRPr="00C53B3D">
        <w:t>conditions</w:t>
      </w:r>
      <w:r w:rsidR="00CC38A4" w:rsidRPr="00C53B3D">
        <w:t xml:space="preserve"> perform</w:t>
      </w:r>
      <w:r w:rsidR="007C6B5F" w:rsidRPr="00C53B3D">
        <w:t xml:space="preserve"> comparable to the tandem conditions of AMR-WB codec operating at a </w:t>
      </w:r>
      <w:r w:rsidR="00E704CA" w:rsidRPr="00C53B3D">
        <w:t>considerably</w:t>
      </w:r>
      <w:r w:rsidR="007C6B5F" w:rsidRPr="00C53B3D">
        <w:t xml:space="preserve"> higher rate. </w:t>
      </w:r>
    </w:p>
    <w:p w14:paraId="404032D4" w14:textId="77777777" w:rsidR="005533DC" w:rsidRDefault="00C3733F" w:rsidP="00CE09BC">
      <w:pPr>
        <w:pStyle w:val="B1"/>
      </w:pPr>
      <w:r>
        <w:t>3)</w:t>
      </w:r>
      <w:r>
        <w:tab/>
      </w:r>
      <w:r w:rsidR="00B83C49" w:rsidRPr="00C53B3D">
        <w:t>The EVS primary/IO rate switching conditions show a performance degradation for low level speech.</w:t>
      </w:r>
    </w:p>
    <w:p w14:paraId="79EAB91E" w14:textId="77777777" w:rsidR="00CE09BC" w:rsidRPr="00C53B3D" w:rsidRDefault="00CE09BC" w:rsidP="00CE09BC">
      <w:pPr>
        <w:pStyle w:val="FP"/>
      </w:pPr>
    </w:p>
    <w:p w14:paraId="3CCCA664" w14:textId="77777777" w:rsidR="0072066A" w:rsidRPr="00C53B3D" w:rsidRDefault="0072066A" w:rsidP="0072066A">
      <w:pPr>
        <w:pStyle w:val="Heading2"/>
      </w:pPr>
      <w:bookmarkStart w:id="55" w:name="_Toc10451381"/>
      <w:r w:rsidRPr="00C53B3D">
        <w:t>10.3</w:t>
      </w:r>
      <w:r w:rsidRPr="00C53B3D">
        <w:tab/>
        <w:t>Conclusions on EVS Performance in Wideband</w:t>
      </w:r>
      <w:bookmarkEnd w:id="55"/>
    </w:p>
    <w:p w14:paraId="121812C9" w14:textId="77777777" w:rsidR="00367EDB" w:rsidRPr="00C53B3D" w:rsidRDefault="007C6B5F" w:rsidP="007C6B5F">
      <w:r w:rsidRPr="00C53B3D">
        <w:t xml:space="preserve">As discussed in the results shown in </w:t>
      </w:r>
      <w:r w:rsidR="0059337B">
        <w:t>clause</w:t>
      </w:r>
      <w:r w:rsidRPr="00C53B3D">
        <w:t xml:space="preserve">s 10.1 and 10.2, EVS codec </w:t>
      </w:r>
      <w:r w:rsidR="00367EDB" w:rsidRPr="00C53B3D">
        <w:t xml:space="preserve">in </w:t>
      </w:r>
      <w:r w:rsidRPr="00C53B3D">
        <w:t>wideband</w:t>
      </w:r>
      <w:r w:rsidR="002E7AAD">
        <w:t xml:space="preserve"> </w:t>
      </w:r>
      <w:r w:rsidRPr="00C53B3D">
        <w:t>mode demonstrates a significantly improved performance over prior codecs including AMR-WB, G</w:t>
      </w:r>
      <w:r w:rsidR="008A3C98" w:rsidRPr="00C53B3D">
        <w:t>.</w:t>
      </w:r>
      <w:r w:rsidRPr="00C53B3D">
        <w:t>722 and G</w:t>
      </w:r>
      <w:r w:rsidR="008A3C98" w:rsidRPr="00C53B3D">
        <w:t>.</w:t>
      </w:r>
      <w:r w:rsidRPr="00C53B3D">
        <w:t xml:space="preserve">718. </w:t>
      </w:r>
    </w:p>
    <w:p w14:paraId="4095754C" w14:textId="77777777" w:rsidR="00A77FCA" w:rsidRPr="00C53B3D" w:rsidRDefault="00367EDB" w:rsidP="0072066A">
      <w:r w:rsidRPr="00C53B3D">
        <w:t>The</w:t>
      </w:r>
      <w:r w:rsidR="007C6B5F" w:rsidRPr="00C53B3D">
        <w:t xml:space="preserve"> improvement is evident across all bit</w:t>
      </w:r>
      <w:r w:rsidRPr="00C53B3D">
        <w:t xml:space="preserve"> </w:t>
      </w:r>
      <w:r w:rsidR="007C6B5F" w:rsidRPr="00C53B3D">
        <w:t>rat</w:t>
      </w:r>
      <w:r w:rsidRPr="00C53B3D">
        <w:t>es, all rate conditions including</w:t>
      </w:r>
      <w:r w:rsidR="007C6B5F" w:rsidRPr="00C53B3D">
        <w:t xml:space="preserve"> rate switching, all tested languages, various input speech levels, different input content spanning speech / music / mixed content, as well as clean </w:t>
      </w:r>
      <w:r w:rsidR="00E704CA" w:rsidRPr="00C53B3D">
        <w:t>vs.</w:t>
      </w:r>
      <w:r w:rsidR="007C6B5F" w:rsidRPr="00C53B3D">
        <w:t xml:space="preserve"> noisy inputs. Furthermore, EVS</w:t>
      </w:r>
      <w:r w:rsidRPr="00C53B3D">
        <w:t xml:space="preserve"> demonstrates a</w:t>
      </w:r>
      <w:r w:rsidR="007C6B5F" w:rsidRPr="00C53B3D">
        <w:t xml:space="preserve"> high robust performance under channe</w:t>
      </w:r>
      <w:r w:rsidR="00CE09BC">
        <w:t>l</w:t>
      </w:r>
      <w:r w:rsidR="007C6B5F" w:rsidRPr="00C53B3D">
        <w:t xml:space="preserve"> error conditions compared to prior codecs including AMR-WB.</w:t>
      </w:r>
      <w:r w:rsidR="002E7AAD">
        <w:t xml:space="preserve"> </w:t>
      </w:r>
    </w:p>
    <w:p w14:paraId="40C1BB01" w14:textId="77777777" w:rsidR="002C265D" w:rsidRPr="00C53B3D" w:rsidRDefault="002C265D" w:rsidP="002C265D">
      <w:r w:rsidRPr="00C53B3D">
        <w:t>EVS-WB shows significant improvements over AMR-WB for all content types (clean speech, noisy speech, mixed content and music) and in clean channel as well as under impaired channel conditions. EVS is able to maintain good quality at bitrates much lower than AMR-WB, and scales to much higher qualities close to transparency for bitrates of 24.4 kbps and higher. EVS also performs much better with low level input signals.</w:t>
      </w:r>
    </w:p>
    <w:p w14:paraId="632FD965" w14:textId="77777777" w:rsidR="006A71FD" w:rsidRPr="00C53B3D" w:rsidRDefault="002C265D" w:rsidP="0072066A">
      <w:r w:rsidRPr="00C53B3D">
        <w:t xml:space="preserve">The </w:t>
      </w:r>
      <w:r w:rsidR="00191A39" w:rsidRPr="00C53B3D">
        <w:t xml:space="preserve">EVS </w:t>
      </w:r>
      <w:r w:rsidRPr="00C53B3D">
        <w:t>AMR-WB-IO mode shows improvements over AMR-WB for mixed content and music and in impaired channel conditions especially when compared to AMR-WB without G</w:t>
      </w:r>
      <w:r w:rsidR="00191A39" w:rsidRPr="00C53B3D">
        <w:t>.</w:t>
      </w:r>
      <w:r w:rsidRPr="00C53B3D">
        <w:t xml:space="preserve">718 IO mode. In some cases, the </w:t>
      </w:r>
      <w:r w:rsidR="00191A39" w:rsidRPr="00C53B3D">
        <w:t xml:space="preserve">EVS </w:t>
      </w:r>
      <w:r w:rsidRPr="00C53B3D">
        <w:t>AMR-WB-IO mode also shows improvements for clean speech and for low input levels.</w:t>
      </w:r>
    </w:p>
    <w:p w14:paraId="3DB3F532" w14:textId="77777777" w:rsidR="004166A9" w:rsidRPr="00C53B3D" w:rsidRDefault="004166A9" w:rsidP="00CE09BC">
      <w:pPr>
        <w:pStyle w:val="Heading1"/>
      </w:pPr>
      <w:bookmarkStart w:id="56" w:name="_Toc10451382"/>
      <w:r w:rsidRPr="00C53B3D">
        <w:lastRenderedPageBreak/>
        <w:t>11</w:t>
      </w:r>
      <w:r w:rsidR="002D3B33" w:rsidRPr="00C53B3D">
        <w:tab/>
      </w:r>
      <w:r w:rsidR="00832A15" w:rsidRPr="00C53B3D">
        <w:t xml:space="preserve">EVS </w:t>
      </w:r>
      <w:r w:rsidRPr="00C53B3D">
        <w:t xml:space="preserve">Performance </w:t>
      </w:r>
      <w:r w:rsidR="00832A15" w:rsidRPr="00C53B3D">
        <w:t>in Super-Wideband</w:t>
      </w:r>
      <w:bookmarkEnd w:id="56"/>
    </w:p>
    <w:p w14:paraId="3BD26285" w14:textId="77777777" w:rsidR="003B1F59" w:rsidRPr="00C53B3D" w:rsidRDefault="003B1F59" w:rsidP="003B1F59">
      <w:pPr>
        <w:pStyle w:val="Heading2"/>
      </w:pPr>
      <w:bookmarkStart w:id="57" w:name="_Toc10451383"/>
      <w:r w:rsidRPr="00C53B3D">
        <w:t>11.1</w:t>
      </w:r>
      <w:r w:rsidRPr="00C53B3D">
        <w:tab/>
      </w:r>
      <w:r w:rsidR="00411596" w:rsidRPr="00C53B3D">
        <w:t xml:space="preserve">SWB </w:t>
      </w:r>
      <w:r w:rsidRPr="00C53B3D">
        <w:t>Selection Tests</w:t>
      </w:r>
      <w:bookmarkEnd w:id="57"/>
      <w:r w:rsidRPr="00C53B3D">
        <w:t xml:space="preserve"> </w:t>
      </w:r>
    </w:p>
    <w:p w14:paraId="111A5C9D" w14:textId="77777777" w:rsidR="00362664" w:rsidRPr="00C53B3D" w:rsidRDefault="00835235" w:rsidP="00835235">
      <w:r w:rsidRPr="00C53B3D">
        <w:t xml:space="preserve">In </w:t>
      </w:r>
      <w:r w:rsidR="00F3007D" w:rsidRPr="00C53B3D">
        <w:t>S</w:t>
      </w:r>
      <w:r w:rsidRPr="00C53B3D">
        <w:t>election phas</w:t>
      </w:r>
      <w:r w:rsidR="00B05B1E" w:rsidRPr="00C53B3D">
        <w:t xml:space="preserve">e, </w:t>
      </w:r>
      <w:r w:rsidR="00F3007D" w:rsidRPr="00C53B3D">
        <w:t xml:space="preserve">seven </w:t>
      </w:r>
      <w:r w:rsidR="00B05B1E" w:rsidRPr="00C53B3D">
        <w:t>experiments, S1</w:t>
      </w:r>
      <w:r w:rsidR="00F3007D" w:rsidRPr="00C53B3D">
        <w:t>-S7</w:t>
      </w:r>
      <w:r w:rsidR="002C7EF1" w:rsidRPr="00C53B3D">
        <w:t>,</w:t>
      </w:r>
      <w:r w:rsidR="00F3007D" w:rsidRPr="00C53B3D">
        <w:t xml:space="preserve"> </w:t>
      </w:r>
      <w:r w:rsidR="00194CC0" w:rsidRPr="00C53B3D">
        <w:t xml:space="preserve">have been </w:t>
      </w:r>
      <w:r w:rsidR="002C7EF1" w:rsidRPr="00C53B3D">
        <w:t xml:space="preserve">conducted </w:t>
      </w:r>
      <w:r w:rsidRPr="00C53B3D">
        <w:t xml:space="preserve">to evaluate the performance of the EVS codec </w:t>
      </w:r>
      <w:r w:rsidR="000F7703" w:rsidRPr="00C53B3D">
        <w:t>with</w:t>
      </w:r>
      <w:r w:rsidRPr="00C53B3D">
        <w:t xml:space="preserve"> super-wideband</w:t>
      </w:r>
      <w:r w:rsidR="00362664" w:rsidRPr="00C53B3D">
        <w:t xml:space="preserve"> (SWB)</w:t>
      </w:r>
      <w:r w:rsidR="000F7703" w:rsidRPr="00C53B3D">
        <w:t xml:space="preserve"> content sampled at 32 kHz</w:t>
      </w:r>
      <w:r w:rsidR="00F3007D" w:rsidRPr="00C53B3D">
        <w:t xml:space="preserve">. </w:t>
      </w:r>
      <w:r w:rsidR="00D14EA4" w:rsidRPr="00C53B3D">
        <w:t>While t</w:t>
      </w:r>
      <w:r w:rsidR="00F3007D" w:rsidRPr="00C53B3D">
        <w:t xml:space="preserve">he experiments S1 through S5 </w:t>
      </w:r>
      <w:r w:rsidR="00D14EA4" w:rsidRPr="00C53B3D">
        <w:t>used clean/noisy speech, the experiments S6 and S7 used mixed/music content</w:t>
      </w:r>
      <w:r w:rsidR="000F7703" w:rsidRPr="00C53B3D">
        <w:t xml:space="preserve"> for evaluating the SWB performance of the EVS codec</w:t>
      </w:r>
      <w:r w:rsidR="00D14EA4" w:rsidRPr="00C53B3D">
        <w:t>.</w:t>
      </w:r>
      <w:r w:rsidR="00582C4B" w:rsidRPr="00C53B3D">
        <w:t xml:space="preserve"> </w:t>
      </w:r>
      <w:r w:rsidR="00EC529C" w:rsidRPr="00C53B3D">
        <w:t xml:space="preserve">All the seven SWB experiments used </w:t>
      </w:r>
      <w:r w:rsidR="001F51F4" w:rsidRPr="00C53B3D">
        <w:t xml:space="preserve">the </w:t>
      </w:r>
      <w:r w:rsidR="00EC529C" w:rsidRPr="00C53B3D">
        <w:t xml:space="preserve">ITU-T P.800 DCR </w:t>
      </w:r>
      <w:r w:rsidR="000F7703" w:rsidRPr="00C53B3D">
        <w:t xml:space="preserve">subjective </w:t>
      </w:r>
      <w:r w:rsidR="00EC529C" w:rsidRPr="00C53B3D">
        <w:t>test method</w:t>
      </w:r>
      <w:r w:rsidR="001F51F4" w:rsidRPr="00C53B3D">
        <w:t>ology</w:t>
      </w:r>
      <w:r w:rsidR="00EC529C" w:rsidRPr="00C53B3D">
        <w:t>.</w:t>
      </w:r>
      <w:r w:rsidR="00362664" w:rsidRPr="00C53B3D">
        <w:t xml:space="preserve"> </w:t>
      </w:r>
    </w:p>
    <w:p w14:paraId="3B5FB3C6" w14:textId="77777777" w:rsidR="00F561A5" w:rsidRPr="00C53B3D" w:rsidRDefault="00B4792D" w:rsidP="00CE09BC">
      <w:pPr>
        <w:pStyle w:val="B1"/>
      </w:pPr>
      <w:r>
        <w:t>-</w:t>
      </w:r>
      <w:r>
        <w:tab/>
      </w:r>
      <w:r w:rsidR="00F561A5" w:rsidRPr="00C53B3D">
        <w:t xml:space="preserve">Experiment </w:t>
      </w:r>
      <w:r w:rsidR="007E12B5" w:rsidRPr="00C53B3D">
        <w:t>S</w:t>
      </w:r>
      <w:r w:rsidR="00F561A5" w:rsidRPr="00C53B3D">
        <w:t>1</w:t>
      </w:r>
      <w:r w:rsidR="006F6E24" w:rsidRPr="00C53B3D">
        <w:t>: SWB clean speech under clean channel condition including input level dependency</w:t>
      </w:r>
    </w:p>
    <w:p w14:paraId="61808A5F" w14:textId="77777777" w:rsidR="00F561A5" w:rsidRPr="00C53B3D" w:rsidRDefault="00B4792D" w:rsidP="00CE09BC">
      <w:pPr>
        <w:pStyle w:val="B1"/>
      </w:pPr>
      <w:r>
        <w:t>-</w:t>
      </w:r>
      <w:r>
        <w:tab/>
      </w:r>
      <w:r w:rsidR="007E12B5" w:rsidRPr="00C53B3D">
        <w:t>Experiment S</w:t>
      </w:r>
      <w:r w:rsidR="00F561A5" w:rsidRPr="00C53B3D">
        <w:t>2</w:t>
      </w:r>
      <w:r w:rsidR="006F6E24" w:rsidRPr="00C53B3D">
        <w:t>: SWB clean speech under impaired channel conditions including delay/jitter profiles</w:t>
      </w:r>
    </w:p>
    <w:p w14:paraId="1B493761" w14:textId="77777777" w:rsidR="00F561A5" w:rsidRPr="00C53B3D" w:rsidRDefault="00B4792D" w:rsidP="00CE09BC">
      <w:pPr>
        <w:pStyle w:val="B1"/>
      </w:pPr>
      <w:r>
        <w:t>-</w:t>
      </w:r>
      <w:r>
        <w:tab/>
      </w:r>
      <w:r w:rsidR="007E12B5" w:rsidRPr="00C53B3D">
        <w:t>Experiment S</w:t>
      </w:r>
      <w:r w:rsidR="00F561A5" w:rsidRPr="00C53B3D">
        <w:t>3</w:t>
      </w:r>
      <w:r w:rsidR="006F6E24" w:rsidRPr="00C53B3D">
        <w:t>: SWB noisy speech</w:t>
      </w:r>
      <w:r w:rsidR="00156E20" w:rsidRPr="00C53B3D">
        <w:t xml:space="preserve"> (Street noise at 20 dB)</w:t>
      </w:r>
      <w:r w:rsidR="006F6E24" w:rsidRPr="00C53B3D">
        <w:t xml:space="preserve"> under clean channel condition</w:t>
      </w:r>
    </w:p>
    <w:p w14:paraId="62DE480C" w14:textId="77777777" w:rsidR="00F561A5" w:rsidRPr="00C53B3D" w:rsidRDefault="00B4792D" w:rsidP="00CE09BC">
      <w:pPr>
        <w:pStyle w:val="B1"/>
      </w:pPr>
      <w:r>
        <w:t>-</w:t>
      </w:r>
      <w:r>
        <w:tab/>
      </w:r>
      <w:r w:rsidR="007E12B5" w:rsidRPr="00C53B3D">
        <w:t>Experiment S</w:t>
      </w:r>
      <w:r w:rsidR="00F561A5" w:rsidRPr="00C53B3D">
        <w:t>4</w:t>
      </w:r>
      <w:r w:rsidR="006F6E24" w:rsidRPr="00C53B3D">
        <w:t xml:space="preserve">: SWB noisy speech </w:t>
      </w:r>
      <w:r w:rsidR="00156E20" w:rsidRPr="00C53B3D">
        <w:t xml:space="preserve">(Office noise at 20 dB) </w:t>
      </w:r>
      <w:r w:rsidR="006F6E24" w:rsidRPr="00C53B3D">
        <w:t>under clean channel condition</w:t>
      </w:r>
    </w:p>
    <w:p w14:paraId="047EDCF7" w14:textId="77777777" w:rsidR="007E12B5" w:rsidRPr="00C53B3D" w:rsidRDefault="00B4792D" w:rsidP="00CE09BC">
      <w:pPr>
        <w:pStyle w:val="B1"/>
      </w:pPr>
      <w:r>
        <w:t>-</w:t>
      </w:r>
      <w:r>
        <w:tab/>
      </w:r>
      <w:r w:rsidR="007E12B5" w:rsidRPr="00C53B3D">
        <w:t>Experiment S5</w:t>
      </w:r>
      <w:r w:rsidR="006F6E24" w:rsidRPr="00C53B3D">
        <w:t xml:space="preserve">: SWB noisy speech </w:t>
      </w:r>
      <w:r w:rsidR="00156E20" w:rsidRPr="00C53B3D">
        <w:t xml:space="preserve">(Car noise at 15 dB) </w:t>
      </w:r>
      <w:r w:rsidR="006F6E24" w:rsidRPr="00C53B3D">
        <w:t>under impaired channel condition</w:t>
      </w:r>
    </w:p>
    <w:p w14:paraId="11EF92BA" w14:textId="77777777" w:rsidR="007E12B5" w:rsidRPr="00C53B3D" w:rsidRDefault="00B4792D" w:rsidP="00CE09BC">
      <w:pPr>
        <w:pStyle w:val="B1"/>
      </w:pPr>
      <w:r>
        <w:t>-</w:t>
      </w:r>
      <w:r>
        <w:tab/>
      </w:r>
      <w:r w:rsidR="007E12B5" w:rsidRPr="00C53B3D">
        <w:t>Experiment S6</w:t>
      </w:r>
      <w:r w:rsidR="006F6E24" w:rsidRPr="00C53B3D">
        <w:t>: SWB mixed contents and music under clean channel condition</w:t>
      </w:r>
    </w:p>
    <w:p w14:paraId="2EDC9661" w14:textId="77777777" w:rsidR="007E12B5" w:rsidRPr="00C53B3D" w:rsidRDefault="00B4792D" w:rsidP="00CE09BC">
      <w:pPr>
        <w:pStyle w:val="B1"/>
      </w:pPr>
      <w:r>
        <w:t>-</w:t>
      </w:r>
      <w:r>
        <w:tab/>
      </w:r>
      <w:r w:rsidR="007E12B5" w:rsidRPr="00C53B3D">
        <w:t>Experiment S7</w:t>
      </w:r>
      <w:r w:rsidR="006F6E24" w:rsidRPr="00C53B3D">
        <w:t>: SWB mixed contents and music under impaired channel conditions including delay/jitter profiles</w:t>
      </w:r>
    </w:p>
    <w:p w14:paraId="5F81D28A" w14:textId="77777777" w:rsidR="001F51F4" w:rsidRPr="00C53B3D" w:rsidRDefault="001F51F4" w:rsidP="00020DFD">
      <w:pPr>
        <w:pStyle w:val="Heading3"/>
      </w:pPr>
      <w:bookmarkStart w:id="58" w:name="_Toc10451384"/>
      <w:r w:rsidRPr="00C53B3D">
        <w:t>11.1.1</w:t>
      </w:r>
      <w:r w:rsidRPr="00C53B3D">
        <w:tab/>
      </w:r>
      <w:r w:rsidR="00D93865" w:rsidRPr="00C53B3D">
        <w:t>Experiment S1</w:t>
      </w:r>
      <w:bookmarkEnd w:id="58"/>
    </w:p>
    <w:p w14:paraId="1276E708" w14:textId="77777777" w:rsidR="00A127BB" w:rsidRDefault="00EC7667" w:rsidP="00EC7667">
      <w:r w:rsidRPr="00C53B3D">
        <w:t>Experiment S1 is conducted to evaluate the EVS codec SWB clean speech performance under clean channel conditions at three different active input levels, namely, 1) nominal level at -26 dBov, 2) low level at -36 dBov, and 3) high level at -16 dBov. Experiment S1 is conducted in two different listening labs in N</w:t>
      </w:r>
      <w:r w:rsidR="00DD3F7A" w:rsidRPr="00C53B3D">
        <w:t xml:space="preserve">orth American English language, see </w:t>
      </w:r>
      <w:r w:rsidRPr="00C53B3D">
        <w:t>Figure 11.1(a)</w:t>
      </w:r>
      <w:r w:rsidR="00DD3F7A" w:rsidRPr="00C53B3D">
        <w:t xml:space="preserve"> and in French language, see </w:t>
      </w:r>
      <w:r w:rsidRPr="00C53B3D">
        <w:t>Figure 11.1(b).</w:t>
      </w:r>
    </w:p>
    <w:p w14:paraId="7689CAC9" w14:textId="77777777" w:rsidR="00246482" w:rsidRPr="00C53B3D" w:rsidRDefault="00246482" w:rsidP="00246482">
      <w:pPr>
        <w:pStyle w:val="FP"/>
      </w:pPr>
    </w:p>
    <w:p w14:paraId="1F3579A8" w14:textId="77777777" w:rsidR="000B1352" w:rsidRPr="00C53B3D" w:rsidRDefault="007B61E8" w:rsidP="00246482">
      <w:pPr>
        <w:pStyle w:val="TH"/>
      </w:pPr>
      <w:r w:rsidRPr="00C53B3D">
        <w:pict w14:anchorId="03B98887">
          <v:shape id="_x0000_i1105" type="#_x0000_t75" style="width:228pt;height:182.2pt;visibility:visible" o:bordertopcolor="this" o:borderleftcolor="this" o:borderbottomcolor="this" o:borderrightcolor="this">
            <v:imagedata r:id="rId103" o:title=""/>
            <w10:bordertop type="single" width="4"/>
            <w10:borderleft type="single" width="4"/>
            <w10:borderbottom type="single" width="4"/>
            <w10:borderright type="single" width="4"/>
          </v:shape>
        </w:pict>
      </w:r>
      <w:r w:rsidRPr="00C53B3D">
        <w:t xml:space="preserve"> </w:t>
      </w:r>
      <w:r w:rsidRPr="00C53B3D">
        <w:pict w14:anchorId="7FB74F06">
          <v:shape id="_x0000_i1106" type="#_x0000_t75" style="width:226.9pt;height:182.2pt;visibility:visible" o:bordertopcolor="this" o:borderleftcolor="this" o:borderbottomcolor="this" o:borderrightcolor="this">
            <v:imagedata r:id="rId104" o:title=""/>
            <w10:bordertop type="single" width="4"/>
            <w10:borderleft type="single" width="4"/>
            <w10:borderbottom type="single" width="4"/>
            <w10:borderright type="single" width="4"/>
          </v:shape>
        </w:pict>
      </w:r>
    </w:p>
    <w:p w14:paraId="6188E697"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5C031069" w14:textId="77777777" w:rsidR="00264271" w:rsidRPr="00C53B3D" w:rsidRDefault="00264271" w:rsidP="00264271">
      <w:pPr>
        <w:pStyle w:val="NF"/>
      </w:pPr>
    </w:p>
    <w:p w14:paraId="7C997903" w14:textId="77777777" w:rsidR="008C2151" w:rsidRDefault="003A54A2" w:rsidP="00020DFD">
      <w:pPr>
        <w:spacing w:after="240"/>
        <w:jc w:val="center"/>
        <w:rPr>
          <w:rFonts w:ascii="Arial" w:hAnsi="Arial" w:cs="Arial"/>
          <w:b/>
          <w:sz w:val="18"/>
        </w:rPr>
      </w:pPr>
      <w:r w:rsidRPr="00C53B3D">
        <w:rPr>
          <w:rFonts w:ascii="Arial" w:hAnsi="Arial" w:cs="Arial"/>
          <w:b/>
          <w:sz w:val="18"/>
        </w:rPr>
        <w:t>Figure 11.1: Experiment S</w:t>
      </w:r>
      <w:r w:rsidR="00844A1D" w:rsidRPr="00C53B3D">
        <w:rPr>
          <w:rFonts w:ascii="Arial" w:hAnsi="Arial" w:cs="Arial"/>
          <w:b/>
          <w:sz w:val="18"/>
        </w:rPr>
        <w:t xml:space="preserve">1, testing </w:t>
      </w:r>
      <w:r w:rsidR="004C3964" w:rsidRPr="00C53B3D">
        <w:rPr>
          <w:rFonts w:ascii="Arial" w:hAnsi="Arial" w:cs="Arial"/>
          <w:b/>
          <w:sz w:val="18"/>
        </w:rPr>
        <w:t>EVS-</w:t>
      </w:r>
      <w:r w:rsidR="00844A1D" w:rsidRPr="00C53B3D">
        <w:rPr>
          <w:rFonts w:ascii="Arial" w:hAnsi="Arial" w:cs="Arial"/>
          <w:b/>
          <w:sz w:val="18"/>
        </w:rPr>
        <w:t>S</w:t>
      </w:r>
      <w:r w:rsidR="00844A1D" w:rsidRPr="00C53B3D">
        <w:rPr>
          <w:rFonts w:ascii="Arial" w:hAnsi="Arial" w:cs="Arial"/>
          <w:b/>
          <w:sz w:val="18"/>
          <w:lang w:eastAsia="ja-JP"/>
        </w:rPr>
        <w:t xml:space="preserve">WB </w:t>
      </w:r>
      <w:r w:rsidR="00CE4448" w:rsidRPr="00C53B3D">
        <w:rPr>
          <w:rFonts w:ascii="Arial" w:hAnsi="Arial" w:cs="Arial"/>
          <w:b/>
          <w:sz w:val="18"/>
        </w:rPr>
        <w:t>clean speech under clean channel condition</w:t>
      </w:r>
      <w:r w:rsidR="004F05B5" w:rsidRPr="00C53B3D">
        <w:rPr>
          <w:rFonts w:ascii="Arial" w:hAnsi="Arial" w:cs="Arial"/>
          <w:b/>
          <w:sz w:val="18"/>
        </w:rPr>
        <w:t xml:space="preserve"> at three different </w:t>
      </w:r>
      <w:r w:rsidR="00031F5B" w:rsidRPr="00C53B3D">
        <w:rPr>
          <w:rFonts w:ascii="Arial" w:hAnsi="Arial" w:cs="Arial"/>
          <w:b/>
          <w:sz w:val="18"/>
        </w:rPr>
        <w:t xml:space="preserve">active </w:t>
      </w:r>
      <w:r w:rsidR="004F05B5" w:rsidRPr="00C53B3D">
        <w:rPr>
          <w:rFonts w:ascii="Arial" w:hAnsi="Arial" w:cs="Arial"/>
          <w:b/>
          <w:sz w:val="18"/>
        </w:rPr>
        <w:t>input levels (nominal</w:t>
      </w:r>
      <w:r w:rsidR="00031F5B" w:rsidRPr="00C53B3D">
        <w:rPr>
          <w:rFonts w:ascii="Arial" w:hAnsi="Arial" w:cs="Arial"/>
          <w:b/>
          <w:sz w:val="18"/>
        </w:rPr>
        <w:t xml:space="preserve"> -26 dBov</w:t>
      </w:r>
      <w:r w:rsidR="004F05B5" w:rsidRPr="00C53B3D">
        <w:rPr>
          <w:rFonts w:ascii="Arial" w:hAnsi="Arial" w:cs="Arial"/>
          <w:b/>
          <w:sz w:val="18"/>
        </w:rPr>
        <w:t>, low</w:t>
      </w:r>
      <w:r w:rsidR="00031F5B" w:rsidRPr="00C53B3D">
        <w:rPr>
          <w:rFonts w:ascii="Arial" w:hAnsi="Arial" w:cs="Arial"/>
          <w:b/>
          <w:sz w:val="18"/>
        </w:rPr>
        <w:t xml:space="preserve"> -36 dBov</w:t>
      </w:r>
      <w:r w:rsidR="004F05B5" w:rsidRPr="00C53B3D">
        <w:rPr>
          <w:rFonts w:ascii="Arial" w:hAnsi="Arial" w:cs="Arial"/>
          <w:b/>
          <w:sz w:val="18"/>
        </w:rPr>
        <w:t>, and high</w:t>
      </w:r>
      <w:r w:rsidR="00031F5B" w:rsidRPr="00C53B3D">
        <w:rPr>
          <w:rFonts w:ascii="Arial" w:hAnsi="Arial" w:cs="Arial"/>
          <w:b/>
          <w:sz w:val="18"/>
        </w:rPr>
        <w:t xml:space="preserve"> -16 dBov</w:t>
      </w:r>
      <w:r w:rsidR="004F05B5" w:rsidRPr="00C53B3D">
        <w:rPr>
          <w:rFonts w:ascii="Arial" w:hAnsi="Arial" w:cs="Arial"/>
          <w:b/>
          <w:sz w:val="18"/>
        </w:rPr>
        <w:t>). (a) N</w:t>
      </w:r>
      <w:r w:rsidR="00A66D70" w:rsidRPr="00C53B3D">
        <w:rPr>
          <w:rFonts w:ascii="Arial" w:hAnsi="Arial" w:cs="Arial"/>
          <w:b/>
          <w:sz w:val="18"/>
        </w:rPr>
        <w:t xml:space="preserve">orth </w:t>
      </w:r>
      <w:r w:rsidR="004F05B5" w:rsidRPr="00C53B3D">
        <w:rPr>
          <w:rFonts w:ascii="Arial" w:hAnsi="Arial" w:cs="Arial"/>
          <w:b/>
          <w:sz w:val="18"/>
        </w:rPr>
        <w:t>A</w:t>
      </w:r>
      <w:r w:rsidR="00A66D70" w:rsidRPr="00C53B3D">
        <w:rPr>
          <w:rFonts w:ascii="Arial" w:hAnsi="Arial" w:cs="Arial"/>
          <w:b/>
          <w:sz w:val="18"/>
        </w:rPr>
        <w:t>merican</w:t>
      </w:r>
      <w:r w:rsidR="004F05B5" w:rsidRPr="00C53B3D">
        <w:rPr>
          <w:rFonts w:ascii="Arial" w:hAnsi="Arial" w:cs="Arial"/>
          <w:b/>
          <w:sz w:val="18"/>
        </w:rPr>
        <w:t xml:space="preserve"> English language, (b) French language.</w:t>
      </w:r>
    </w:p>
    <w:p w14:paraId="26C4655F" w14:textId="77777777" w:rsidR="005D3C2F" w:rsidRPr="00C53B3D" w:rsidRDefault="005D3C2F" w:rsidP="005D3C2F">
      <w:pPr>
        <w:pStyle w:val="FP"/>
      </w:pPr>
    </w:p>
    <w:p w14:paraId="5771BBF6" w14:textId="77777777" w:rsidR="00031F5B" w:rsidRPr="00C53B3D" w:rsidRDefault="00031F5B" w:rsidP="00031F5B">
      <w:r w:rsidRPr="00C53B3D">
        <w:t>Figure 11.1(a, b) shows the EVS codec SWB performance at bit rates of 13.2, 16.4, 24.4, and 32 kbps. In both the languages</w:t>
      </w:r>
      <w:r w:rsidR="004F7DD7" w:rsidRPr="00C53B3D">
        <w:t xml:space="preserve"> tested</w:t>
      </w:r>
      <w:r w:rsidRPr="00C53B3D">
        <w:t xml:space="preserve">, the SWB performance results are consistent and furthermore comparable across the three different input signal levels (Nominal: blue, </w:t>
      </w:r>
      <w:r w:rsidR="004F7DD7" w:rsidRPr="00C53B3D">
        <w:t>Low</w:t>
      </w:r>
      <w:r w:rsidRPr="00C53B3D">
        <w:t xml:space="preserve">: </w:t>
      </w:r>
      <w:r w:rsidR="004F7DD7" w:rsidRPr="00C53B3D">
        <w:t>red</w:t>
      </w:r>
      <w:r w:rsidRPr="00C53B3D">
        <w:t xml:space="preserve">, and </w:t>
      </w:r>
      <w:r w:rsidR="004F7DD7" w:rsidRPr="00C53B3D">
        <w:t>High</w:t>
      </w:r>
      <w:r w:rsidRPr="00C53B3D">
        <w:t xml:space="preserve">: </w:t>
      </w:r>
      <w:r w:rsidR="004F7DD7" w:rsidRPr="00C53B3D">
        <w:t xml:space="preserve">purple </w:t>
      </w:r>
      <w:r w:rsidRPr="00C53B3D">
        <w:t xml:space="preserve">shown as markers with solid fill). In particular, it is observed that there is negligible performance degradation due to operating at </w:t>
      </w:r>
      <w:r w:rsidR="00B221D7" w:rsidRPr="00C53B3D">
        <w:t xml:space="preserve">a </w:t>
      </w:r>
      <w:r w:rsidRPr="00C53B3D">
        <w:t>wide</w:t>
      </w:r>
      <w:r w:rsidR="00B221D7" w:rsidRPr="00C53B3D">
        <w:t>r</w:t>
      </w:r>
      <w:r w:rsidRPr="00C53B3D">
        <w:t xml:space="preserve"> range of active input signal levels from -16 dBov to -36 dBov. The Reference SWB codecs shown in Figure 11.1(a,b) include G.722.1C at 32 kbps, G.718B at 36 kbps, and G.719 at 48, 64, and 80 kbps. </w:t>
      </w:r>
    </w:p>
    <w:p w14:paraId="4144AD06" w14:textId="77777777" w:rsidR="00031F5B" w:rsidRPr="00C53B3D" w:rsidRDefault="00031F5B" w:rsidP="00031F5B">
      <w:r w:rsidRPr="00C53B3D">
        <w:lastRenderedPageBreak/>
        <w:t xml:space="preserve">Some observations from </w:t>
      </w:r>
      <w:r w:rsidR="00B221D7" w:rsidRPr="00C53B3D">
        <w:t>Selection Experiment S1,</w:t>
      </w:r>
      <w:r w:rsidRPr="00C53B3D">
        <w:t xml:space="preserve"> Figure 11.1(a,b) include: </w:t>
      </w:r>
    </w:p>
    <w:p w14:paraId="02AEA529" w14:textId="77777777" w:rsidR="00031F5B" w:rsidRPr="00C53B3D" w:rsidRDefault="00B4792D" w:rsidP="00246482">
      <w:pPr>
        <w:pStyle w:val="B1"/>
      </w:pPr>
      <w:r>
        <w:t>1)</w:t>
      </w:r>
      <w:r>
        <w:tab/>
      </w:r>
      <w:r w:rsidR="00031F5B" w:rsidRPr="00C53B3D">
        <w:t xml:space="preserve">The </w:t>
      </w:r>
      <w:r w:rsidR="00EC01F1" w:rsidRPr="00C53B3D">
        <w:t>EVS-SWB</w:t>
      </w:r>
      <w:r w:rsidR="00031F5B" w:rsidRPr="00C53B3D">
        <w:t xml:space="preserve"> clean speech quality at 13.2 kbps is comparable to that of G.718B at 36 kbps and G.719 at 48 kbps. </w:t>
      </w:r>
    </w:p>
    <w:p w14:paraId="0102D18B" w14:textId="77777777" w:rsidR="00143B97" w:rsidRPr="00C53B3D" w:rsidRDefault="00B4792D" w:rsidP="00246482">
      <w:pPr>
        <w:pStyle w:val="B1"/>
      </w:pPr>
      <w:r>
        <w:t>2)</w:t>
      </w:r>
      <w:r>
        <w:tab/>
      </w:r>
      <w:r w:rsidR="00143B97" w:rsidRPr="00C53B3D">
        <w:t>The SWB clean speech quality at 24.4 kbps already approaches that of the Direct Source quality based on the ITU-T P.800 DCR test methodology.</w:t>
      </w:r>
    </w:p>
    <w:p w14:paraId="642D6516" w14:textId="77777777" w:rsidR="00816D8E" w:rsidRDefault="00B4792D" w:rsidP="00246482">
      <w:pPr>
        <w:pStyle w:val="B1"/>
      </w:pPr>
      <w:r>
        <w:t>3)</w:t>
      </w:r>
      <w:r>
        <w:tab/>
      </w:r>
      <w:r w:rsidR="00897958" w:rsidRPr="00C53B3D">
        <w:t xml:space="preserve">The </w:t>
      </w:r>
      <w:r w:rsidR="00EC01F1" w:rsidRPr="00C53B3D">
        <w:t>EVS-SWB</w:t>
      </w:r>
      <w:r w:rsidR="00897958" w:rsidRPr="00C53B3D">
        <w:t xml:space="preserve"> clean speech test shows that not only the performance requirements</w:t>
      </w:r>
      <w:r w:rsidR="002E7AAD">
        <w:t xml:space="preserve"> </w:t>
      </w:r>
      <w:r w:rsidR="00897958" w:rsidRPr="00C53B3D">
        <w:t>are met but it also shows that the codec exceeds the EVS selection performance objectives.</w:t>
      </w:r>
      <w:r w:rsidR="00031F5B" w:rsidRPr="00C53B3D">
        <w:t xml:space="preserve"> Please refer to Annex A for T</w:t>
      </w:r>
      <w:r w:rsidR="005E28DD" w:rsidRPr="00C53B3D">
        <w:t>o</w:t>
      </w:r>
      <w:r w:rsidR="00031F5B" w:rsidRPr="00C53B3D">
        <w:t xml:space="preserve">R performance (Table </w:t>
      </w:r>
      <w:r w:rsidR="00737AD4" w:rsidRPr="00C53B3D">
        <w:t>A.1 and Table A.3</w:t>
      </w:r>
      <w:r w:rsidR="00031F5B" w:rsidRPr="00C53B3D">
        <w:t xml:space="preserve">) of SWB clean speech quality in EVS Selection Experiment S1. </w:t>
      </w:r>
    </w:p>
    <w:p w14:paraId="3C8BF88B" w14:textId="77777777" w:rsidR="00246482" w:rsidRPr="00C53B3D" w:rsidRDefault="00246482" w:rsidP="00246482">
      <w:pPr>
        <w:pStyle w:val="FP"/>
      </w:pPr>
    </w:p>
    <w:p w14:paraId="60CAC762" w14:textId="77777777" w:rsidR="00960793" w:rsidRPr="00C53B3D" w:rsidRDefault="00960793" w:rsidP="00960793">
      <w:pPr>
        <w:pStyle w:val="Heading3"/>
      </w:pPr>
      <w:bookmarkStart w:id="59" w:name="_Toc10451385"/>
      <w:r w:rsidRPr="00C53B3D">
        <w:t>11.1.2</w:t>
      </w:r>
      <w:r w:rsidRPr="00C53B3D">
        <w:tab/>
        <w:t>Experiment S2</w:t>
      </w:r>
      <w:bookmarkEnd w:id="59"/>
    </w:p>
    <w:p w14:paraId="5E4FE11A" w14:textId="77777777" w:rsidR="00EC7667" w:rsidRPr="00C53B3D" w:rsidRDefault="00EC7667" w:rsidP="00EC7667">
      <w:r w:rsidRPr="00C53B3D">
        <w:t xml:space="preserve">Experiment S2 is conducted to evaluate the EVS codec SWB clean speech performance under impaired channel conditions. In particular, the </w:t>
      </w:r>
      <w:r w:rsidR="00EC01F1" w:rsidRPr="00C53B3D">
        <w:t>EVS-SWB</w:t>
      </w:r>
      <w:r w:rsidRPr="00C53B3D">
        <w:t xml:space="preserve"> codec performance at frame erasure rates (FERs) of 3</w:t>
      </w:r>
      <w:r w:rsidR="006200ED">
        <w:t>%</w:t>
      </w:r>
      <w:r w:rsidRPr="00C53B3D">
        <w:t xml:space="preserve"> and 6</w:t>
      </w:r>
      <w:r w:rsidR="006200ED">
        <w:t>%</w:t>
      </w:r>
      <w:r w:rsidRPr="00C53B3D">
        <w:t xml:space="preserve"> </w:t>
      </w:r>
      <w:r w:rsidR="00B9662F" w:rsidRPr="00C53B3D">
        <w:t xml:space="preserve">is </w:t>
      </w:r>
      <w:r w:rsidRPr="00C53B3D">
        <w:t>evaluated in two different labs using the Japanese language (Figure 11.2(a)) and Spanish language (Figure 11.2(b)).</w:t>
      </w:r>
    </w:p>
    <w:p w14:paraId="397B8EDE" w14:textId="77777777" w:rsidR="00C917AB" w:rsidRPr="00C53B3D" w:rsidRDefault="00F51CC5" w:rsidP="00F51CC5">
      <w:r w:rsidRPr="00C53B3D">
        <w:t xml:space="preserve">Figure 11.2(a, b) shows the EVS codec SWB performance at bit rates of 13.2, 16.4, 24.4, and 32 kbps. In both the languages, the </w:t>
      </w:r>
      <w:r w:rsidR="00EC01F1" w:rsidRPr="00C53B3D">
        <w:t>EVS-SWB</w:t>
      </w:r>
      <w:r w:rsidRPr="00C53B3D">
        <w:t xml:space="preserve"> performance is significantly better than the Reference codecs</w:t>
      </w:r>
      <w:r w:rsidR="00CF2427" w:rsidRPr="00C53B3D">
        <w:t xml:space="preserve"> used in the EVS Selection Experiment S2</w:t>
      </w:r>
      <w:r w:rsidRPr="00C53B3D">
        <w:t xml:space="preserve">. The Reference SWB codecs shown in Figure 11.2(a,b) include G.719 at 48, 56, 64, and 80 kbps. </w:t>
      </w:r>
    </w:p>
    <w:p w14:paraId="5424AE1E" w14:textId="77777777" w:rsidR="00CE4448" w:rsidRPr="00C53B3D" w:rsidRDefault="009A4676" w:rsidP="00246482">
      <w:pPr>
        <w:pStyle w:val="TH"/>
      </w:pPr>
      <w:r w:rsidRPr="00C53B3D">
        <w:t xml:space="preserve"> </w:t>
      </w:r>
      <w:r w:rsidRPr="00C53B3D">
        <w:pict w14:anchorId="365F8AEC">
          <v:shape id="_x0000_i1107" type="#_x0000_t75" style="width:226.9pt;height:182.75pt;visibility:visible" o:bordertopcolor="this" o:borderleftcolor="this" o:borderbottomcolor="this" o:borderrightcolor="this">
            <v:imagedata r:id="rId105" o:title=""/>
            <w10:bordertop type="single" width="4"/>
            <w10:borderleft type="single" width="4"/>
            <w10:borderbottom type="single" width="4"/>
            <w10:borderright type="single" width="4"/>
          </v:shape>
        </w:pict>
      </w:r>
      <w:r w:rsidRPr="00C53B3D">
        <w:t xml:space="preserve"> </w:t>
      </w:r>
      <w:r w:rsidRPr="00C53B3D">
        <w:pict w14:anchorId="0A614F63">
          <v:shape id="_x0000_i1108" type="#_x0000_t75" style="width:226.9pt;height:182.2pt;visibility:visible" o:bordertopcolor="this" o:borderleftcolor="this" o:borderbottomcolor="this" o:borderrightcolor="this">
            <v:imagedata r:id="rId106" o:title=""/>
            <w10:bordertop type="single" width="4"/>
            <w10:borderleft type="single" width="4"/>
            <w10:borderbottom type="single" width="4"/>
            <w10:borderright type="single" width="4"/>
          </v:shape>
        </w:pict>
      </w:r>
    </w:p>
    <w:p w14:paraId="1E389C14"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7CC8634F" w14:textId="77777777" w:rsidR="00264271" w:rsidRPr="00C53B3D" w:rsidRDefault="00264271" w:rsidP="00264271">
      <w:pPr>
        <w:pStyle w:val="NF"/>
      </w:pPr>
    </w:p>
    <w:p w14:paraId="2E96C8CF" w14:textId="77777777" w:rsidR="00A974CE" w:rsidRDefault="00A974CE" w:rsidP="00246482">
      <w:pPr>
        <w:pStyle w:val="TF"/>
      </w:pPr>
      <w:r w:rsidRPr="00C53B3D">
        <w:t xml:space="preserve">Figure 11.2: Experiment S2, testing </w:t>
      </w:r>
      <w:r w:rsidR="004C3964" w:rsidRPr="00C53B3D">
        <w:t>EVS-</w:t>
      </w:r>
      <w:r w:rsidRPr="00C53B3D">
        <w:t>S</w:t>
      </w:r>
      <w:r w:rsidRPr="00C53B3D">
        <w:rPr>
          <w:lang w:eastAsia="ja-JP"/>
        </w:rPr>
        <w:t xml:space="preserve">WB </w:t>
      </w:r>
      <w:r w:rsidRPr="00C53B3D">
        <w:t>clean speech under impaired channel condition with frame erasure rates of 3</w:t>
      </w:r>
      <w:r w:rsidR="006200ED">
        <w:t>%</w:t>
      </w:r>
      <w:r w:rsidRPr="00C53B3D">
        <w:t xml:space="preserve"> and 6</w:t>
      </w:r>
      <w:r w:rsidR="006200ED">
        <w:t>%</w:t>
      </w:r>
      <w:r w:rsidRPr="00C53B3D">
        <w:t xml:space="preserve">. (a) Japanese language, (b) </w:t>
      </w:r>
      <w:r w:rsidR="00F03F30" w:rsidRPr="00C53B3D">
        <w:t xml:space="preserve">LA </w:t>
      </w:r>
      <w:r w:rsidRPr="00C53B3D">
        <w:t>Spanis</w:t>
      </w:r>
      <w:r w:rsidR="00EC7667" w:rsidRPr="00C53B3D">
        <w:t>h</w:t>
      </w:r>
      <w:r w:rsidRPr="00C53B3D">
        <w:t xml:space="preserve"> language.</w:t>
      </w:r>
    </w:p>
    <w:p w14:paraId="69A27175" w14:textId="77777777" w:rsidR="005D3C2F" w:rsidRPr="00C53B3D" w:rsidRDefault="005D3C2F" w:rsidP="005D3C2F">
      <w:pPr>
        <w:pStyle w:val="FP"/>
      </w:pPr>
    </w:p>
    <w:p w14:paraId="17E7818E" w14:textId="77777777" w:rsidR="00F51CC5" w:rsidRDefault="00F51CC5" w:rsidP="00A974CE">
      <w:r w:rsidRPr="00C53B3D">
        <w:t>Figure 11.3(a, b) shows the EVS codec SWB performance at 13.2 kbps under six different delay/loss profiles simulating impaired channel characteristic with varying delay and jitter as specified in the 26.114 specification. In both the languages</w:t>
      </w:r>
      <w:r w:rsidR="00CF2427" w:rsidRPr="00C53B3D">
        <w:t>, i.e., in Japanese Figure 11.3(a) and in Spanish (Figure 11.3(b))</w:t>
      </w:r>
      <w:r w:rsidRPr="00C53B3D">
        <w:t xml:space="preserve">, the </w:t>
      </w:r>
      <w:r w:rsidR="00EC01F1" w:rsidRPr="00C53B3D">
        <w:t>EVS-SWB</w:t>
      </w:r>
      <w:r w:rsidRPr="00C53B3D">
        <w:t xml:space="preserve"> performance is significantly better than the Reference codec. The Reference SWB codec shown</w:t>
      </w:r>
      <w:r w:rsidR="005D4BDE" w:rsidRPr="00C53B3D">
        <w:t xml:space="preserve"> in Figure 11.3(a,</w:t>
      </w:r>
      <w:r w:rsidR="00C002A8" w:rsidRPr="00C53B3D">
        <w:t xml:space="preserve"> </w:t>
      </w:r>
      <w:r w:rsidR="005D4BDE" w:rsidRPr="00C53B3D">
        <w:t>b) is G.722.1C</w:t>
      </w:r>
      <w:r w:rsidRPr="00C53B3D">
        <w:t xml:space="preserve"> at 32 kbps. </w:t>
      </w:r>
    </w:p>
    <w:p w14:paraId="2761D537" w14:textId="77777777" w:rsidR="00246482" w:rsidRPr="00C53B3D" w:rsidRDefault="00246482" w:rsidP="00246482">
      <w:pPr>
        <w:pStyle w:val="FP"/>
      </w:pPr>
    </w:p>
    <w:p w14:paraId="6F3D7465" w14:textId="77777777" w:rsidR="00F51CC5" w:rsidRPr="00C53B3D" w:rsidRDefault="009A4676" w:rsidP="00246482">
      <w:pPr>
        <w:pStyle w:val="TH"/>
      </w:pPr>
      <w:r w:rsidRPr="00C53B3D">
        <w:lastRenderedPageBreak/>
        <w:t xml:space="preserve"> </w:t>
      </w:r>
      <w:r w:rsidRPr="00C53B3D">
        <w:pict w14:anchorId="522F3FA9">
          <v:shape id="_x0000_i1109" type="#_x0000_t75" style="width:228.55pt;height:183.8pt;visibility:visible" o:bordertopcolor="this" o:borderleftcolor="this" o:borderbottomcolor="this" o:borderrightcolor="this">
            <v:imagedata r:id="rId107" o:title=""/>
            <w10:bordertop type="single" width="4"/>
            <w10:borderleft type="single" width="4"/>
            <w10:borderbottom type="single" width="4"/>
            <w10:borderright type="single" width="4"/>
          </v:shape>
        </w:pict>
      </w:r>
      <w:r w:rsidRPr="00C53B3D">
        <w:t xml:space="preserve"> </w:t>
      </w:r>
      <w:r w:rsidRPr="00C53B3D">
        <w:pict w14:anchorId="79AA2729">
          <v:shape id="_x0000_i1110" type="#_x0000_t75" style="width:229.1pt;height:183.25pt;visibility:visible" o:bordertopcolor="this" o:borderleftcolor="this" o:borderbottomcolor="this" o:borderrightcolor="this">
            <v:imagedata r:id="rId108" o:title=""/>
            <w10:bordertop type="single" width="4"/>
            <w10:borderleft type="single" width="4"/>
            <w10:borderbottom type="single" width="4"/>
            <w10:borderright type="single" width="4"/>
          </v:shape>
        </w:pict>
      </w:r>
    </w:p>
    <w:p w14:paraId="23A74998"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63BF0C48" w14:textId="77777777" w:rsidR="00264271" w:rsidRPr="00C53B3D" w:rsidRDefault="00264271" w:rsidP="00264271">
      <w:pPr>
        <w:pStyle w:val="NF"/>
      </w:pPr>
    </w:p>
    <w:p w14:paraId="33470B9C" w14:textId="77777777" w:rsidR="00F51CC5" w:rsidRDefault="00F51CC5" w:rsidP="005D3C2F">
      <w:pPr>
        <w:pStyle w:val="TF"/>
      </w:pPr>
      <w:r w:rsidRPr="00C53B3D">
        <w:t xml:space="preserve">Figure 11.3: Experiment S2, testing </w:t>
      </w:r>
      <w:r w:rsidR="004C3964" w:rsidRPr="00C53B3D">
        <w:t>EVS-</w:t>
      </w:r>
      <w:r w:rsidRPr="00C53B3D">
        <w:t>S</w:t>
      </w:r>
      <w:r w:rsidRPr="00C53B3D">
        <w:rPr>
          <w:lang w:eastAsia="ja-JP"/>
        </w:rPr>
        <w:t xml:space="preserve">WB </w:t>
      </w:r>
      <w:r w:rsidRPr="00C53B3D">
        <w:t xml:space="preserve">clean speech under impaired channel conditions with frame erasures introduced through Delay/Loss Profiles 1-6. (a) Japanese language, (b) </w:t>
      </w:r>
      <w:r w:rsidR="00F03F30" w:rsidRPr="00C53B3D">
        <w:t xml:space="preserve">LA </w:t>
      </w:r>
      <w:r w:rsidRPr="00C53B3D">
        <w:t>Spanish language.</w:t>
      </w:r>
    </w:p>
    <w:p w14:paraId="47953743" w14:textId="77777777" w:rsidR="005D3C2F" w:rsidRPr="00C53B3D" w:rsidRDefault="005D3C2F" w:rsidP="005D3C2F">
      <w:pPr>
        <w:pStyle w:val="FP"/>
      </w:pPr>
    </w:p>
    <w:p w14:paraId="4275EC24" w14:textId="77777777" w:rsidR="00F51CC5" w:rsidRPr="00C53B3D" w:rsidRDefault="00F51CC5" w:rsidP="00F51CC5">
      <w:r w:rsidRPr="00C53B3D">
        <w:t>Some observations from Selection Experiment S2, Figure 11.2(a,</w:t>
      </w:r>
      <w:r w:rsidR="004B46C1" w:rsidRPr="00C53B3D">
        <w:t xml:space="preserve"> </w:t>
      </w:r>
      <w:r w:rsidRPr="00C53B3D">
        <w:t>b) and Figure 11.3(a,</w:t>
      </w:r>
      <w:r w:rsidR="004B46C1" w:rsidRPr="00C53B3D">
        <w:t xml:space="preserve"> </w:t>
      </w:r>
      <w:r w:rsidRPr="00C53B3D">
        <w:t xml:space="preserve">b) include: </w:t>
      </w:r>
    </w:p>
    <w:p w14:paraId="40F10302" w14:textId="77777777" w:rsidR="00F51CC5" w:rsidRPr="00C53B3D" w:rsidRDefault="0044690B" w:rsidP="00246482">
      <w:pPr>
        <w:pStyle w:val="B1"/>
      </w:pPr>
      <w:r>
        <w:t>1)</w:t>
      </w:r>
      <w:r>
        <w:tab/>
      </w:r>
      <w:r w:rsidR="00657124" w:rsidRPr="00C53B3D">
        <w:t>Under the frame erasure rate of 3</w:t>
      </w:r>
      <w:r w:rsidR="006200ED">
        <w:t>%</w:t>
      </w:r>
      <w:r w:rsidR="00657124" w:rsidRPr="00C53B3D">
        <w:t>, t</w:t>
      </w:r>
      <w:r w:rsidR="00F51CC5" w:rsidRPr="00C53B3D">
        <w:t xml:space="preserve">he </w:t>
      </w:r>
      <w:r w:rsidR="00EC01F1" w:rsidRPr="00C53B3D">
        <w:t>EVS-SWB</w:t>
      </w:r>
      <w:r w:rsidR="00F51CC5" w:rsidRPr="00C53B3D">
        <w:t xml:space="preserve"> clean speech </w:t>
      </w:r>
      <w:r w:rsidR="00657124" w:rsidRPr="00C53B3D">
        <w:t xml:space="preserve">performance </w:t>
      </w:r>
      <w:r w:rsidR="00F51CC5" w:rsidRPr="00C53B3D">
        <w:t xml:space="preserve">at 13.2 kbps </w:t>
      </w:r>
      <w:r w:rsidR="00657124" w:rsidRPr="00C53B3D">
        <w:t xml:space="preserve">already is better than the G.719 at 80 kbps. Similar trend is seen at </w:t>
      </w:r>
      <w:r w:rsidR="004B46C1" w:rsidRPr="00C53B3D">
        <w:t xml:space="preserve">frame erasure rate </w:t>
      </w:r>
      <w:r w:rsidR="00657124" w:rsidRPr="00C53B3D">
        <w:t>of 6</w:t>
      </w:r>
      <w:r w:rsidR="006200ED">
        <w:t>%</w:t>
      </w:r>
      <w:r w:rsidR="00657124" w:rsidRPr="00C53B3D">
        <w:t xml:space="preserve"> where </w:t>
      </w:r>
      <w:r w:rsidR="00EC01F1" w:rsidRPr="00C53B3D">
        <w:t>EVS-SWB</w:t>
      </w:r>
      <w:r w:rsidR="00657124" w:rsidRPr="00C53B3D">
        <w:t xml:space="preserve"> clean speech performance at 13.2 kbps is </w:t>
      </w:r>
      <w:r w:rsidR="004B46C1" w:rsidRPr="00C53B3D">
        <w:t xml:space="preserve">significantly </w:t>
      </w:r>
      <w:r w:rsidR="00657124" w:rsidRPr="00C53B3D">
        <w:t>better than the G.719 at 80 kbps.</w:t>
      </w:r>
      <w:r w:rsidR="002E7AAD">
        <w:t xml:space="preserve"> </w:t>
      </w:r>
    </w:p>
    <w:p w14:paraId="790D4D13" w14:textId="77777777" w:rsidR="00DD4AAA" w:rsidRPr="00C53B3D" w:rsidRDefault="0044690B" w:rsidP="00246482">
      <w:pPr>
        <w:pStyle w:val="B1"/>
      </w:pPr>
      <w:r>
        <w:t>2)</w:t>
      </w:r>
      <w:r>
        <w:tab/>
      </w:r>
      <w:r w:rsidR="00DD4AAA" w:rsidRPr="00C53B3D">
        <w:t>Under the frame erasure rate of 6</w:t>
      </w:r>
      <w:r w:rsidR="006200ED">
        <w:t>%</w:t>
      </w:r>
      <w:r w:rsidR="00DD4AAA" w:rsidRPr="00C53B3D">
        <w:t xml:space="preserve">, the </w:t>
      </w:r>
      <w:r w:rsidR="00EC01F1" w:rsidRPr="00C53B3D">
        <w:t>EVS-SWB</w:t>
      </w:r>
      <w:r w:rsidR="00DD4AAA" w:rsidRPr="00C53B3D">
        <w:t xml:space="preserve"> clean speech performance is comparable or better than the performance of G.719 at 3</w:t>
      </w:r>
      <w:r w:rsidR="006200ED">
        <w:t>%</w:t>
      </w:r>
      <w:r w:rsidR="00DD4AAA" w:rsidRPr="00C53B3D">
        <w:t xml:space="preserve"> FER for all tested operating points.</w:t>
      </w:r>
    </w:p>
    <w:p w14:paraId="0E52BA95" w14:textId="77777777" w:rsidR="00A273A1" w:rsidRPr="00C53B3D" w:rsidRDefault="0044690B" w:rsidP="00246482">
      <w:pPr>
        <w:pStyle w:val="B1"/>
      </w:pPr>
      <w:r>
        <w:t>3)</w:t>
      </w:r>
      <w:r>
        <w:tab/>
      </w:r>
      <w:r w:rsidR="00E34ED5" w:rsidRPr="00C53B3D">
        <w:t xml:space="preserve">The </w:t>
      </w:r>
      <w:r w:rsidR="00EC01F1" w:rsidRPr="00C53B3D">
        <w:t>EVS-SWB</w:t>
      </w:r>
      <w:r w:rsidR="00E34ED5" w:rsidRPr="00C53B3D">
        <w:t xml:space="preserve"> clean speech test under impaired channel conditions (FER, delay-loss profiles) shows that not only the performance requirements are met but it also shows that the codec exceeds the EVS selection performance objectives. </w:t>
      </w:r>
      <w:r w:rsidR="00883BCF" w:rsidRPr="00C53B3D">
        <w:t xml:space="preserve">Please refer to Annex A for ToR performance (Table A.1 and Table A.3) of SWB clean speech quality under impaired channel in EVS Selection Experiment S2. </w:t>
      </w:r>
      <w:r w:rsidR="00F51CC5" w:rsidRPr="00C53B3D">
        <w:t xml:space="preserve">There is a steady progression of quality increase from 13.2 kbps to </w:t>
      </w:r>
      <w:r w:rsidR="007A2B6B" w:rsidRPr="00C53B3D">
        <w:t>24.4</w:t>
      </w:r>
      <w:r w:rsidR="00F51CC5" w:rsidRPr="00C53B3D">
        <w:t xml:space="preserve"> kbps in EVS</w:t>
      </w:r>
      <w:r w:rsidR="007B4193" w:rsidRPr="00C53B3D">
        <w:t xml:space="preserve">. </w:t>
      </w:r>
      <w:r w:rsidR="004D4B56" w:rsidRPr="00C53B3D">
        <w:t>(In the</w:t>
      </w:r>
      <w:r w:rsidR="007B4193" w:rsidRPr="00C53B3D">
        <w:t xml:space="preserve"> </w:t>
      </w:r>
      <w:r w:rsidR="004D4B56" w:rsidRPr="00C53B3D">
        <w:t xml:space="preserve">standardized code a fixed-point implementation bug at 32 kbps was removed but it was still present </w:t>
      </w:r>
      <w:r w:rsidR="00B5739A" w:rsidRPr="00C53B3D">
        <w:t xml:space="preserve">in selection testing </w:t>
      </w:r>
      <w:r w:rsidR="004D4B56" w:rsidRPr="00C53B3D">
        <w:t>a</w:t>
      </w:r>
      <w:r w:rsidR="007B4193" w:rsidRPr="00C53B3D">
        <w:t>ffect</w:t>
      </w:r>
      <w:r w:rsidR="004D4B56" w:rsidRPr="00C53B3D">
        <w:t>ing the performance at 32 kbps</w:t>
      </w:r>
      <w:r w:rsidR="007B4193" w:rsidRPr="00C53B3D">
        <w:t>).</w:t>
      </w:r>
      <w:r w:rsidR="00F51CC5" w:rsidRPr="00C53B3D">
        <w:t xml:space="preserve"> </w:t>
      </w:r>
    </w:p>
    <w:p w14:paraId="16CC902B" w14:textId="77777777" w:rsidR="007B6596" w:rsidRPr="00C53B3D" w:rsidRDefault="007B6596" w:rsidP="007B6596">
      <w:pPr>
        <w:pStyle w:val="Heading3"/>
      </w:pPr>
      <w:bookmarkStart w:id="60" w:name="_Toc10451386"/>
      <w:r w:rsidRPr="00C53B3D">
        <w:t>11.1.3</w:t>
      </w:r>
      <w:r w:rsidRPr="00C53B3D">
        <w:tab/>
        <w:t>Experiment S3</w:t>
      </w:r>
      <w:bookmarkEnd w:id="60"/>
    </w:p>
    <w:p w14:paraId="40C37147" w14:textId="77777777" w:rsidR="007B6596" w:rsidRPr="00C53B3D" w:rsidRDefault="005D4BDE" w:rsidP="007B6596">
      <w:r w:rsidRPr="00C53B3D">
        <w:t>Experiment S</w:t>
      </w:r>
      <w:r w:rsidR="004B46C1" w:rsidRPr="00C53B3D">
        <w:t>3</w:t>
      </w:r>
      <w:r w:rsidR="007B6596" w:rsidRPr="00C53B3D">
        <w:t xml:space="preserve"> is conducted to evaluate the EVS codec SWB </w:t>
      </w:r>
      <w:r w:rsidR="00B9662F" w:rsidRPr="00C53B3D">
        <w:t xml:space="preserve">noisy </w:t>
      </w:r>
      <w:r w:rsidR="007B6596" w:rsidRPr="00C53B3D">
        <w:t xml:space="preserve">speech performance under </w:t>
      </w:r>
      <w:r w:rsidR="004D4DAE" w:rsidRPr="00C53B3D">
        <w:t>S</w:t>
      </w:r>
      <w:r w:rsidR="00B9662F" w:rsidRPr="00C53B3D">
        <w:t>treet noise</w:t>
      </w:r>
      <w:r w:rsidR="00556C70" w:rsidRPr="00C53B3D">
        <w:t xml:space="preserve"> that is mixed at 20 dB SNR</w:t>
      </w:r>
      <w:r w:rsidR="007B6596" w:rsidRPr="00C53B3D">
        <w:t>.</w:t>
      </w:r>
      <w:r w:rsidR="00D26C76" w:rsidRPr="00C53B3D">
        <w:t xml:space="preserve"> </w:t>
      </w:r>
      <w:r w:rsidR="007B6596" w:rsidRPr="00C53B3D">
        <w:t xml:space="preserve">In particular, the </w:t>
      </w:r>
      <w:r w:rsidR="00EC01F1" w:rsidRPr="00C53B3D">
        <w:t>EVS-SWB</w:t>
      </w:r>
      <w:r w:rsidR="007B6596" w:rsidRPr="00C53B3D">
        <w:t xml:space="preserve"> codec </w:t>
      </w:r>
      <w:r w:rsidR="00556C70" w:rsidRPr="00C53B3D">
        <w:t xml:space="preserve">noisy speech </w:t>
      </w:r>
      <w:r w:rsidR="007B6596" w:rsidRPr="00C53B3D">
        <w:t xml:space="preserve">performance </w:t>
      </w:r>
      <w:r w:rsidR="00556C70" w:rsidRPr="00C53B3D">
        <w:t xml:space="preserve">under DTX </w:t>
      </w:r>
      <w:r w:rsidR="00405365" w:rsidRPr="00C53B3D">
        <w:t>on</w:t>
      </w:r>
      <w:r w:rsidR="00556C70" w:rsidRPr="00C53B3D">
        <w:t>/</w:t>
      </w:r>
      <w:r w:rsidR="00405365" w:rsidRPr="00C53B3D">
        <w:t>off</w:t>
      </w:r>
      <w:r w:rsidR="00556C70" w:rsidRPr="00C53B3D">
        <w:t xml:space="preserve"> conditions </w:t>
      </w:r>
      <w:r w:rsidR="00B9662F" w:rsidRPr="00C53B3D">
        <w:t xml:space="preserve">is </w:t>
      </w:r>
      <w:r w:rsidR="007B6596" w:rsidRPr="00C53B3D">
        <w:t xml:space="preserve">evaluated in two different labs using the </w:t>
      </w:r>
      <w:r w:rsidR="00556C70" w:rsidRPr="00C53B3D">
        <w:t xml:space="preserve">Swedish </w:t>
      </w:r>
      <w:r w:rsidR="007B6596" w:rsidRPr="00C53B3D">
        <w:t>language (Figure 11.</w:t>
      </w:r>
      <w:r w:rsidR="005F6D60" w:rsidRPr="00C53B3D">
        <w:t>4</w:t>
      </w:r>
      <w:r w:rsidR="007B6596" w:rsidRPr="00C53B3D">
        <w:t xml:space="preserve">(a)) and </w:t>
      </w:r>
      <w:r w:rsidR="00556C70" w:rsidRPr="00C53B3D">
        <w:t xml:space="preserve">North American English </w:t>
      </w:r>
      <w:r w:rsidR="007B6596" w:rsidRPr="00C53B3D">
        <w:t>language (Figure 11.</w:t>
      </w:r>
      <w:r w:rsidR="005F6D60" w:rsidRPr="00C53B3D">
        <w:t>4</w:t>
      </w:r>
      <w:r w:rsidR="007B6596" w:rsidRPr="00C53B3D">
        <w:t>(b)).</w:t>
      </w:r>
    </w:p>
    <w:p w14:paraId="24DD785A" w14:textId="77777777" w:rsidR="00C917AB" w:rsidRDefault="007B6596" w:rsidP="00C917AB">
      <w:r w:rsidRPr="00C53B3D">
        <w:t>Figure 11.</w:t>
      </w:r>
      <w:r w:rsidR="005F6D60" w:rsidRPr="00C53B3D">
        <w:t>4</w:t>
      </w:r>
      <w:r w:rsidRPr="00C53B3D">
        <w:t xml:space="preserve">(a, b) shows the EVS codec SWB </w:t>
      </w:r>
      <w:r w:rsidR="001E47A8" w:rsidRPr="00C53B3D">
        <w:t xml:space="preserve">noisy speech </w:t>
      </w:r>
      <w:r w:rsidRPr="00C53B3D">
        <w:t xml:space="preserve">performance at bit rates of 13.2, 16.4, 24.4, </w:t>
      </w:r>
      <w:r w:rsidR="00556C70" w:rsidRPr="00C53B3D">
        <w:t xml:space="preserve">48, 64, </w:t>
      </w:r>
      <w:r w:rsidRPr="00C53B3D">
        <w:t xml:space="preserve">and </w:t>
      </w:r>
      <w:r w:rsidR="00556C70" w:rsidRPr="00C53B3D">
        <w:t>96</w:t>
      </w:r>
      <w:r w:rsidRPr="00C53B3D">
        <w:t xml:space="preserve"> kbps. In both the languages, the </w:t>
      </w:r>
      <w:r w:rsidR="00EC01F1" w:rsidRPr="00C53B3D">
        <w:t>EVS-SWB</w:t>
      </w:r>
      <w:r w:rsidRPr="00C53B3D">
        <w:t xml:space="preserve"> performance is better than the Reference codecs. The </w:t>
      </w:r>
      <w:r w:rsidR="001E47A8" w:rsidRPr="00C53B3D">
        <w:t xml:space="preserve">three </w:t>
      </w:r>
      <w:r w:rsidRPr="00C53B3D">
        <w:t>Reference codecs shown in Figure 11.</w:t>
      </w:r>
      <w:r w:rsidR="005F6D60" w:rsidRPr="00C53B3D">
        <w:t>4</w:t>
      </w:r>
      <w:r w:rsidRPr="00C53B3D">
        <w:t xml:space="preserve">(a,b) include </w:t>
      </w:r>
      <w:r w:rsidR="00A02096" w:rsidRPr="00C53B3D">
        <w:t>G.722.1</w:t>
      </w:r>
      <w:r w:rsidR="00B835E1" w:rsidRPr="00C53B3D">
        <w:t>C</w:t>
      </w:r>
      <w:r w:rsidR="00A02096" w:rsidRPr="00C53B3D">
        <w:t xml:space="preserve"> at 24, 32, and 48 kbps</w:t>
      </w:r>
      <w:r w:rsidR="006F21F0" w:rsidRPr="00C53B3D">
        <w:t xml:space="preserve"> under DTX </w:t>
      </w:r>
      <w:r w:rsidR="00B835E1" w:rsidRPr="00C53B3D">
        <w:t>off</w:t>
      </w:r>
      <w:r w:rsidR="00A02096" w:rsidRPr="00C53B3D">
        <w:t xml:space="preserve">; </w:t>
      </w:r>
      <w:r w:rsidRPr="00C53B3D">
        <w:t xml:space="preserve">G.719 at 64, </w:t>
      </w:r>
      <w:r w:rsidR="00A02096" w:rsidRPr="00C53B3D">
        <w:t xml:space="preserve">80, </w:t>
      </w:r>
      <w:r w:rsidRPr="00C53B3D">
        <w:t xml:space="preserve">and </w:t>
      </w:r>
      <w:r w:rsidR="00A02096" w:rsidRPr="00C53B3D">
        <w:t>112</w:t>
      </w:r>
      <w:r w:rsidRPr="00C53B3D">
        <w:t xml:space="preserve"> kbps</w:t>
      </w:r>
      <w:r w:rsidR="006F21F0" w:rsidRPr="00C53B3D">
        <w:t xml:space="preserve"> under DTX </w:t>
      </w:r>
      <w:r w:rsidR="00B835E1" w:rsidRPr="00C53B3D">
        <w:t>off</w:t>
      </w:r>
      <w:r w:rsidR="00A02096" w:rsidRPr="00C53B3D">
        <w:t xml:space="preserve">; and AMR-WB at </w:t>
      </w:r>
      <w:r w:rsidR="006F21F0" w:rsidRPr="00C53B3D">
        <w:t xml:space="preserve">19.85, 23.05, and 23.85 kbps under DTX </w:t>
      </w:r>
      <w:r w:rsidR="00B835E1" w:rsidRPr="00C53B3D">
        <w:t>on</w:t>
      </w:r>
      <w:r w:rsidR="006F21F0" w:rsidRPr="00C53B3D">
        <w:t>.</w:t>
      </w:r>
    </w:p>
    <w:p w14:paraId="5F5EDA14" w14:textId="77777777" w:rsidR="00246482" w:rsidRPr="00C53B3D" w:rsidRDefault="00246482" w:rsidP="00246482">
      <w:pPr>
        <w:pStyle w:val="FP"/>
      </w:pPr>
    </w:p>
    <w:p w14:paraId="54E112BF" w14:textId="77777777" w:rsidR="007B6596" w:rsidRPr="00C53B3D" w:rsidRDefault="00516A98" w:rsidP="00246482">
      <w:pPr>
        <w:pStyle w:val="TH"/>
      </w:pPr>
      <w:r w:rsidRPr="00C53B3D">
        <w:lastRenderedPageBreak/>
        <w:t xml:space="preserve"> </w:t>
      </w:r>
      <w:r w:rsidRPr="00C53B3D">
        <w:pict w14:anchorId="0FAD37E6">
          <v:shape id="_x0000_i1111" type="#_x0000_t75" style="width:226.9pt;height:182.75pt;visibility:visible" o:bordertopcolor="this" o:borderleftcolor="this" o:borderbottomcolor="this" o:borderrightcolor="this">
            <v:imagedata r:id="rId109" o:title=""/>
            <w10:bordertop type="single" width="4"/>
            <w10:borderleft type="single" width="4"/>
            <w10:borderbottom type="single" width="4"/>
            <w10:borderright type="single" width="4"/>
          </v:shape>
        </w:pict>
      </w:r>
      <w:r w:rsidRPr="00C53B3D">
        <w:t xml:space="preserve"> </w:t>
      </w:r>
      <w:r w:rsidRPr="00C53B3D">
        <w:pict w14:anchorId="03462A88">
          <v:shape id="_x0000_i1112" type="#_x0000_t75" style="width:225.8pt;height:182.2pt;visibility:visible" o:bordertopcolor="this" o:borderleftcolor="this" o:borderbottomcolor="this" o:borderrightcolor="this">
            <v:imagedata r:id="rId110" o:title=""/>
            <w10:bordertop type="single" width="4"/>
            <w10:borderleft type="single" width="4"/>
            <w10:borderbottom type="single" width="4"/>
            <w10:borderright type="single" width="4"/>
          </v:shape>
        </w:pict>
      </w:r>
    </w:p>
    <w:p w14:paraId="59990F4A"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5FEC64EB" w14:textId="77777777" w:rsidR="00264271" w:rsidRPr="00C53B3D" w:rsidRDefault="00264271" w:rsidP="00264271">
      <w:pPr>
        <w:pStyle w:val="NF"/>
      </w:pPr>
    </w:p>
    <w:p w14:paraId="0AE87FD0" w14:textId="77777777" w:rsidR="007B6596" w:rsidRDefault="007B6596" w:rsidP="00246482">
      <w:pPr>
        <w:pStyle w:val="TF"/>
      </w:pPr>
      <w:r w:rsidRPr="00C53B3D">
        <w:t xml:space="preserve">Figure 11.4: Experiment S3, testing </w:t>
      </w:r>
      <w:r w:rsidR="004C3964" w:rsidRPr="00C53B3D">
        <w:t>EVS-</w:t>
      </w:r>
      <w:r w:rsidRPr="00C53B3D">
        <w:t>S</w:t>
      </w:r>
      <w:r w:rsidRPr="00C53B3D">
        <w:rPr>
          <w:lang w:eastAsia="ja-JP"/>
        </w:rPr>
        <w:t xml:space="preserve">WB </w:t>
      </w:r>
      <w:r w:rsidRPr="00C53B3D">
        <w:t>noisy speech</w:t>
      </w:r>
      <w:r w:rsidR="003B2666" w:rsidRPr="00C53B3D">
        <w:t xml:space="preserve"> (Street Noise, at 20 dB)</w:t>
      </w:r>
      <w:r w:rsidRPr="00C53B3D">
        <w:t xml:space="preserve"> under clean channel condition. (a) </w:t>
      </w:r>
      <w:r w:rsidR="00B031BD" w:rsidRPr="00C53B3D">
        <w:t xml:space="preserve">Swedish </w:t>
      </w:r>
      <w:r w:rsidRPr="00C53B3D">
        <w:t>language, (b)</w:t>
      </w:r>
      <w:r w:rsidR="00F03F30" w:rsidRPr="00C53B3D">
        <w:t xml:space="preserve"> </w:t>
      </w:r>
      <w:r w:rsidR="00B031BD" w:rsidRPr="00C53B3D">
        <w:t>North American English</w:t>
      </w:r>
      <w:r w:rsidRPr="00C53B3D">
        <w:t xml:space="preserve"> language.</w:t>
      </w:r>
    </w:p>
    <w:p w14:paraId="147C0C62" w14:textId="77777777" w:rsidR="005D3C2F" w:rsidRPr="00C53B3D" w:rsidRDefault="005D3C2F" w:rsidP="005D3C2F">
      <w:pPr>
        <w:pStyle w:val="FP"/>
      </w:pPr>
    </w:p>
    <w:p w14:paraId="75F3B974" w14:textId="77777777" w:rsidR="00516A98" w:rsidRPr="00C53B3D" w:rsidRDefault="00516A98" w:rsidP="00516A98">
      <w:r w:rsidRPr="00C53B3D">
        <w:t xml:space="preserve">Some observations from Selection Experiment S3, Figure 11.4(a, b) include: </w:t>
      </w:r>
    </w:p>
    <w:p w14:paraId="221E9DA4" w14:textId="77777777" w:rsidR="00516A98" w:rsidRPr="00C53B3D" w:rsidRDefault="0044690B" w:rsidP="00246482">
      <w:pPr>
        <w:pStyle w:val="B1"/>
      </w:pPr>
      <w:r>
        <w:t>1)</w:t>
      </w:r>
      <w:r>
        <w:tab/>
      </w:r>
      <w:r w:rsidR="00516A98" w:rsidRPr="00C53B3D">
        <w:t xml:space="preserve">Under DTX off conditions (shown as </w:t>
      </w:r>
      <w:r w:rsidR="00AB7FF9">
        <w:t>"</w:t>
      </w:r>
      <w:r w:rsidR="00516A98" w:rsidRPr="00C53B3D">
        <w:t>(off)</w:t>
      </w:r>
      <w:r w:rsidR="00AB7FF9">
        <w:t>"</w:t>
      </w:r>
      <w:r w:rsidR="00516A98" w:rsidRPr="00C53B3D">
        <w:t xml:space="preserve"> in the legend), the EVS-SWB noisy speech performance at 13.2 and 16.4 kbps is better than G.722.1C at 24 kbps and comparable to that of G.722.1C at 32 kbps. The EVS-SWB noisy speech performance at 24.4 kbps is comparable to that of G.722.1C at 48 kbps, and starts approaching the DMOS region of saturation and </w:t>
      </w:r>
      <w:r w:rsidR="00AB7FF9">
        <w:t>"</w:t>
      </w:r>
      <w:r w:rsidR="00516A98" w:rsidRPr="00C53B3D">
        <w:t>Direct Source</w:t>
      </w:r>
      <w:r w:rsidR="00AB7FF9">
        <w:t>"</w:t>
      </w:r>
      <w:r w:rsidR="00516A98" w:rsidRPr="00C53B3D">
        <w:t xml:space="preserve"> quality. </w:t>
      </w:r>
    </w:p>
    <w:p w14:paraId="0B9251DB" w14:textId="77777777" w:rsidR="00516A98" w:rsidRPr="00C53B3D" w:rsidRDefault="0044690B" w:rsidP="00246482">
      <w:pPr>
        <w:pStyle w:val="B1"/>
      </w:pPr>
      <w:r>
        <w:t>2)</w:t>
      </w:r>
      <w:r>
        <w:tab/>
      </w:r>
      <w:r w:rsidR="00516A98" w:rsidRPr="00C53B3D">
        <w:t xml:space="preserve">Under DTX off conditions (shown as </w:t>
      </w:r>
      <w:r w:rsidR="00AB7FF9">
        <w:t>"</w:t>
      </w:r>
      <w:r w:rsidR="00516A98" w:rsidRPr="00C53B3D">
        <w:t>(off)</w:t>
      </w:r>
      <w:r w:rsidR="00AB7FF9">
        <w:t>"</w:t>
      </w:r>
      <w:r w:rsidR="00516A98" w:rsidRPr="00C53B3D">
        <w:t xml:space="preserve"> in the legend) at higher bit rates, i.e., 48 kbps, 64 kbps, and 96 kbps, the EVS-SWB codec performance is in the DMOS saturation region close to the </w:t>
      </w:r>
      <w:r w:rsidR="00AB7FF9">
        <w:t>"</w:t>
      </w:r>
      <w:r w:rsidR="00516A98" w:rsidRPr="00C53B3D">
        <w:t>Direct Source.</w:t>
      </w:r>
      <w:r w:rsidR="00AB7FF9">
        <w:t>"</w:t>
      </w:r>
      <w:r w:rsidR="00516A98" w:rsidRPr="00C53B3D">
        <w:t xml:space="preserve"> EVS codec data point at 64 kbps had a fixed point implementation bug that shows a signi</w:t>
      </w:r>
      <w:r w:rsidR="00E704CA">
        <w:t>fi</w:t>
      </w:r>
      <w:r w:rsidR="00516A98" w:rsidRPr="00C53B3D">
        <w:t>cant quality drop (</w:t>
      </w:r>
      <w:r>
        <w:t>e.g.</w:t>
      </w:r>
      <w:r w:rsidR="00516A98" w:rsidRPr="00C53B3D">
        <w:t xml:space="preserve"> in North American English </w:t>
      </w:r>
      <w:r w:rsidR="00E704CA" w:rsidRPr="00C53B3D">
        <w:t>language</w:t>
      </w:r>
      <w:r w:rsidR="00516A98" w:rsidRPr="00C53B3D">
        <w:t xml:space="preserve">) in selection testing that was subsequently corrected in characterization testing (see </w:t>
      </w:r>
      <w:r w:rsidR="0059337B">
        <w:t>clause</w:t>
      </w:r>
      <w:r w:rsidR="00516A98" w:rsidRPr="00C53B3D">
        <w:t xml:space="preserve"> 12.1.2).</w:t>
      </w:r>
    </w:p>
    <w:p w14:paraId="075AF7A8" w14:textId="77777777" w:rsidR="00516A98" w:rsidRPr="00C53B3D" w:rsidRDefault="0044690B" w:rsidP="00246482">
      <w:pPr>
        <w:pStyle w:val="B1"/>
      </w:pPr>
      <w:r>
        <w:t>3)</w:t>
      </w:r>
      <w:r>
        <w:tab/>
      </w:r>
      <w:r w:rsidR="00516A98" w:rsidRPr="00C53B3D">
        <w:t xml:space="preserve">Under DTX on </w:t>
      </w:r>
      <w:r w:rsidR="00E704CA" w:rsidRPr="00C53B3D">
        <w:t>conditions</w:t>
      </w:r>
      <w:r w:rsidR="00516A98" w:rsidRPr="00C53B3D">
        <w:t xml:space="preserve"> (shown as </w:t>
      </w:r>
      <w:r w:rsidR="00AB7FF9">
        <w:t>"</w:t>
      </w:r>
      <w:r w:rsidR="00516A98" w:rsidRPr="00C53B3D">
        <w:t>(on)</w:t>
      </w:r>
      <w:r w:rsidR="00AB7FF9">
        <w:t>"</w:t>
      </w:r>
      <w:r w:rsidR="00516A98" w:rsidRPr="00C53B3D">
        <w:t xml:space="preserve"> in the legend), the EVS-SWB codec noisy speech performance (at 13.2, 16.4, and 24.4 kbps) is benchmarked against the AMR-WB (19.85, 23.05, and 23.85 kbps). As can be seen from Figure 11.4(a, b) the EVS-SWB DTX performance is significantly better (more than about 0.5 DMOS) than the AMR-WB DTX performance. </w:t>
      </w:r>
    </w:p>
    <w:p w14:paraId="47DBAB3E" w14:textId="77777777" w:rsidR="00516A98" w:rsidRDefault="0044690B" w:rsidP="00246482">
      <w:pPr>
        <w:pStyle w:val="B1"/>
      </w:pPr>
      <w:r>
        <w:t>4)</w:t>
      </w:r>
      <w:r>
        <w:tab/>
      </w:r>
      <w:r w:rsidR="00516A98" w:rsidRPr="00C53B3D">
        <w:t xml:space="preserve">There is a steady progression of quality increase from 13.2 kbps to 24.4 kbps in EVS-SWB noisy speech performance and tends to approach the region of transparency at higher bit rates. </w:t>
      </w:r>
    </w:p>
    <w:p w14:paraId="514540BD" w14:textId="77777777" w:rsidR="00246482" w:rsidRPr="00C53B3D" w:rsidRDefault="00246482" w:rsidP="00246482">
      <w:pPr>
        <w:pStyle w:val="FP"/>
      </w:pPr>
    </w:p>
    <w:p w14:paraId="68D17CFB" w14:textId="77777777" w:rsidR="007B6596" w:rsidRPr="00C53B3D" w:rsidRDefault="007B6596" w:rsidP="007B6596">
      <w:pPr>
        <w:pStyle w:val="Heading3"/>
      </w:pPr>
      <w:bookmarkStart w:id="61" w:name="_Toc10451387"/>
      <w:r w:rsidRPr="00C53B3D">
        <w:t>11.1.4</w:t>
      </w:r>
      <w:r w:rsidRPr="00C53B3D">
        <w:tab/>
        <w:t>Experiment S4</w:t>
      </w:r>
      <w:bookmarkEnd w:id="61"/>
    </w:p>
    <w:p w14:paraId="47B49FB8" w14:textId="77777777" w:rsidR="004D4DAE" w:rsidRPr="00C53B3D" w:rsidRDefault="004D4DAE" w:rsidP="004D4DAE">
      <w:r w:rsidRPr="00C53B3D">
        <w:t xml:space="preserve">Experiment S4 is conducted to evaluate the EVS codec SWB </w:t>
      </w:r>
      <w:r w:rsidR="00FA1DA8" w:rsidRPr="00C53B3D">
        <w:t>noisy speech performance under o</w:t>
      </w:r>
      <w:r w:rsidRPr="00C53B3D">
        <w:t xml:space="preserve">ffice noise that is mixed at 20 dB SNR. In particular, the </w:t>
      </w:r>
      <w:r w:rsidR="00EC01F1" w:rsidRPr="00C53B3D">
        <w:t>EVS-SWB</w:t>
      </w:r>
      <w:r w:rsidRPr="00C53B3D">
        <w:t xml:space="preserve"> codec noisy speech performance under DTX </w:t>
      </w:r>
      <w:r w:rsidR="00D20CFE" w:rsidRPr="00C53B3D">
        <w:t>on/off</w:t>
      </w:r>
      <w:r w:rsidRPr="00C53B3D">
        <w:t xml:space="preserve"> conditions is evaluated in two different labs using the </w:t>
      </w:r>
      <w:r w:rsidR="00083637" w:rsidRPr="00C53B3D">
        <w:t xml:space="preserve">North American English language </w:t>
      </w:r>
      <w:r w:rsidRPr="00C53B3D">
        <w:t>(Figure 11.</w:t>
      </w:r>
      <w:r w:rsidR="00083637" w:rsidRPr="00C53B3D">
        <w:t>5</w:t>
      </w:r>
      <w:r w:rsidRPr="00C53B3D">
        <w:t xml:space="preserve">(a)) and </w:t>
      </w:r>
      <w:r w:rsidR="00083637" w:rsidRPr="00C53B3D">
        <w:t xml:space="preserve">Chinese </w:t>
      </w:r>
      <w:r w:rsidRPr="00C53B3D">
        <w:t>language (Figure 11.</w:t>
      </w:r>
      <w:r w:rsidR="00083637" w:rsidRPr="00C53B3D">
        <w:t>5</w:t>
      </w:r>
      <w:r w:rsidRPr="00C53B3D">
        <w:t>(b)).</w:t>
      </w:r>
    </w:p>
    <w:p w14:paraId="77603D51" w14:textId="77777777" w:rsidR="00B532BE" w:rsidRPr="00C53B3D" w:rsidRDefault="002E7AAD" w:rsidP="00246482">
      <w:pPr>
        <w:pStyle w:val="TH"/>
      </w:pPr>
      <w:r>
        <w:lastRenderedPageBreak/>
        <w:t xml:space="preserve"> </w:t>
      </w:r>
      <w:r w:rsidR="00231660" w:rsidRPr="00C53B3D">
        <w:pict w14:anchorId="35DA4AD2">
          <v:shape id="_x0000_i1113" type="#_x0000_t75" style="width:226.9pt;height:182.75pt;visibility:visible" o:bordertopcolor="this" o:borderleftcolor="this" o:borderbottomcolor="this" o:borderrightcolor="this">
            <v:imagedata r:id="rId111" o:title=""/>
            <w10:bordertop type="single" width="4"/>
            <w10:borderleft type="single" width="4"/>
            <w10:borderbottom type="single" width="4"/>
            <w10:borderright type="single" width="4"/>
          </v:shape>
        </w:pict>
      </w:r>
      <w:r w:rsidR="00231660" w:rsidRPr="00C53B3D">
        <w:t xml:space="preserve"> </w:t>
      </w:r>
      <w:r w:rsidR="00231660" w:rsidRPr="00C53B3D">
        <w:pict w14:anchorId="1275229A">
          <v:shape id="_x0000_i1114" type="#_x0000_t75" style="width:225.25pt;height:182.2pt;visibility:visible" o:bordertopcolor="this" o:borderleftcolor="this" o:borderbottomcolor="this" o:borderrightcolor="this">
            <v:imagedata r:id="rId112" o:title=""/>
            <w10:bordertop type="single" width="4"/>
            <w10:borderleft type="single" width="4"/>
            <w10:borderbottom type="single" width="4"/>
            <w10:borderright type="single" width="4"/>
          </v:shape>
        </w:pict>
      </w:r>
    </w:p>
    <w:p w14:paraId="421D46B5"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782E7860" w14:textId="77777777" w:rsidR="00264271" w:rsidRPr="00C53B3D" w:rsidRDefault="00264271" w:rsidP="00264271">
      <w:pPr>
        <w:pStyle w:val="NF"/>
      </w:pPr>
    </w:p>
    <w:p w14:paraId="29CCE6EC" w14:textId="77777777" w:rsidR="00B532BE" w:rsidRDefault="00B532BE" w:rsidP="00246482">
      <w:pPr>
        <w:pStyle w:val="TF"/>
      </w:pPr>
      <w:r w:rsidRPr="00C53B3D">
        <w:t xml:space="preserve">Figure 11.5: Experiment S4, testing </w:t>
      </w:r>
      <w:r w:rsidR="004C3964" w:rsidRPr="00C53B3D">
        <w:t>EVS-</w:t>
      </w:r>
      <w:r w:rsidRPr="00C53B3D">
        <w:t>S</w:t>
      </w:r>
      <w:r w:rsidRPr="00C53B3D">
        <w:rPr>
          <w:lang w:eastAsia="ja-JP"/>
        </w:rPr>
        <w:t xml:space="preserve">WB </w:t>
      </w:r>
      <w:r w:rsidRPr="00C53B3D">
        <w:t>noisy speech (Office Noise, at 20 dB) under clean channel condition. (a) North American English language, (b) Chinese language.</w:t>
      </w:r>
    </w:p>
    <w:p w14:paraId="34C3C2E1" w14:textId="77777777" w:rsidR="005D3C2F" w:rsidRPr="00C53B3D" w:rsidRDefault="005D3C2F" w:rsidP="005D3C2F">
      <w:pPr>
        <w:pStyle w:val="FP"/>
      </w:pPr>
    </w:p>
    <w:p w14:paraId="5517EEBB" w14:textId="77777777" w:rsidR="004D4DAE" w:rsidRPr="00C53B3D" w:rsidRDefault="004D4DAE" w:rsidP="004D4DAE">
      <w:r w:rsidRPr="00C53B3D">
        <w:t>Figure 11.</w:t>
      </w:r>
      <w:r w:rsidR="00083637" w:rsidRPr="00C53B3D">
        <w:t>5</w:t>
      </w:r>
      <w:r w:rsidRPr="00C53B3D">
        <w:t xml:space="preserve">(a, b) shows the EVS codec SWB noisy speech performance at bit rates of 13.2, 16.4, 24.4, 48, 64, and 96 kbps. In both the languages, the </w:t>
      </w:r>
      <w:r w:rsidR="00EC01F1" w:rsidRPr="00C53B3D">
        <w:t>EVS-SWB</w:t>
      </w:r>
      <w:r w:rsidRPr="00C53B3D">
        <w:t xml:space="preserve"> performance is better than the Reference codecs</w:t>
      </w:r>
      <w:r w:rsidR="00083637" w:rsidRPr="00C53B3D">
        <w:t xml:space="preserve"> at lower bit rates</w:t>
      </w:r>
      <w:r w:rsidRPr="00C53B3D">
        <w:t>. The three Reference codecs shown in F</w:t>
      </w:r>
      <w:r w:rsidR="00F9210A" w:rsidRPr="00C53B3D">
        <w:t>igure 11.4(a,b) include G.722.1C</w:t>
      </w:r>
      <w:r w:rsidRPr="00C53B3D">
        <w:t xml:space="preserve"> at 2</w:t>
      </w:r>
      <w:r w:rsidR="00F9210A" w:rsidRPr="00C53B3D">
        <w:t>4, 32, and 48 kbps under DTX off</w:t>
      </w:r>
      <w:r w:rsidRPr="00C53B3D">
        <w:t>; G.719 at 64</w:t>
      </w:r>
      <w:r w:rsidR="00D872E7" w:rsidRPr="00C53B3D">
        <w:t>, 80, and 112 kbps under DTX off</w:t>
      </w:r>
      <w:r w:rsidRPr="00C53B3D">
        <w:t>; and AMR-WB at 19.85, 23</w:t>
      </w:r>
      <w:r w:rsidR="00F9210A" w:rsidRPr="00C53B3D">
        <w:t>.05, and 23.85 kbps under DTX on</w:t>
      </w:r>
      <w:r w:rsidRPr="00C53B3D">
        <w:t>.</w:t>
      </w:r>
    </w:p>
    <w:p w14:paraId="122E503B" w14:textId="77777777" w:rsidR="004D4DAE" w:rsidRPr="00C53B3D" w:rsidRDefault="00083637" w:rsidP="004D4DAE">
      <w:r w:rsidRPr="00C53B3D">
        <w:t xml:space="preserve">Similar </w:t>
      </w:r>
      <w:r w:rsidR="004D4DAE" w:rsidRPr="00C53B3D">
        <w:t>observations from Selection Experiment S3</w:t>
      </w:r>
      <w:r w:rsidRPr="00C53B3D">
        <w:t xml:space="preserve"> can be extended to Experiment S4 also</w:t>
      </w:r>
      <w:r w:rsidR="00914BFB">
        <w:t>:</w:t>
      </w:r>
    </w:p>
    <w:p w14:paraId="15C8A82D" w14:textId="77777777" w:rsidR="00B57054" w:rsidRPr="00C53B3D" w:rsidRDefault="0044690B" w:rsidP="00246482">
      <w:pPr>
        <w:pStyle w:val="B1"/>
      </w:pPr>
      <w:r>
        <w:t>1)</w:t>
      </w:r>
      <w:r>
        <w:tab/>
      </w:r>
      <w:r w:rsidR="00D872E7" w:rsidRPr="00C53B3D">
        <w:t>Under DTX off</w:t>
      </w:r>
      <w:r w:rsidR="004D4DAE" w:rsidRPr="00C53B3D">
        <w:t xml:space="preserve"> conditions (shown as </w:t>
      </w:r>
      <w:r w:rsidR="00AB7FF9">
        <w:t>"</w:t>
      </w:r>
      <w:r w:rsidR="004D4DAE" w:rsidRPr="00C53B3D">
        <w:t>(off)</w:t>
      </w:r>
      <w:r w:rsidR="00AB7FF9">
        <w:t>"</w:t>
      </w:r>
      <w:r w:rsidR="004D4DAE" w:rsidRPr="00C53B3D">
        <w:t xml:space="preserve"> in the legend</w:t>
      </w:r>
      <w:r w:rsidR="0096171E" w:rsidRPr="00C53B3D">
        <w:t xml:space="preserve"> in Figure 11.</w:t>
      </w:r>
      <w:r w:rsidR="001847BA" w:rsidRPr="00C53B3D">
        <w:t>5</w:t>
      </w:r>
      <w:r w:rsidR="0096171E" w:rsidRPr="00C53B3D">
        <w:t>(a, b)</w:t>
      </w:r>
      <w:r w:rsidR="004D4DAE" w:rsidRPr="00C53B3D">
        <w:t xml:space="preserve">), the </w:t>
      </w:r>
      <w:r w:rsidR="00EC01F1" w:rsidRPr="00C53B3D">
        <w:t>EVS-SWB</w:t>
      </w:r>
      <w:r w:rsidR="004D4DAE" w:rsidRPr="00C53B3D">
        <w:t xml:space="preserve"> noisy speech performance at 13.2 and 1</w:t>
      </w:r>
      <w:r w:rsidR="00D872E7" w:rsidRPr="00C53B3D">
        <w:t>6.4 kbps is better than G.722.1C</w:t>
      </w:r>
      <w:r w:rsidR="004D4DAE" w:rsidRPr="00C53B3D">
        <w:t xml:space="preserve"> at 24 kbps an</w:t>
      </w:r>
      <w:r w:rsidR="00D872E7" w:rsidRPr="00C53B3D">
        <w:t>d comparable to that of G.722.1C</w:t>
      </w:r>
      <w:r w:rsidR="004D4DAE" w:rsidRPr="00C53B3D">
        <w:t xml:space="preserve"> at 32 kbps. The </w:t>
      </w:r>
      <w:r w:rsidR="00EC01F1" w:rsidRPr="00C53B3D">
        <w:t>EVS-SWB</w:t>
      </w:r>
      <w:r w:rsidR="004D4DAE" w:rsidRPr="00C53B3D">
        <w:t xml:space="preserve"> noisy speech performance at 24.4 kbps i</w:t>
      </w:r>
      <w:r w:rsidR="00D872E7" w:rsidRPr="00C53B3D">
        <w:t>s comparable to that of G.722.1C</w:t>
      </w:r>
      <w:r w:rsidR="004D4DAE" w:rsidRPr="00C53B3D">
        <w:t xml:space="preserve"> at 48 kbps, and starts approaching the DMOS region of saturation and </w:t>
      </w:r>
      <w:r w:rsidR="00AB7FF9">
        <w:t>"</w:t>
      </w:r>
      <w:r w:rsidR="004D4DAE" w:rsidRPr="00C53B3D">
        <w:t>Direct Source</w:t>
      </w:r>
      <w:r w:rsidR="00AB7FF9">
        <w:t>"</w:t>
      </w:r>
      <w:r w:rsidR="004D4DAE" w:rsidRPr="00C53B3D">
        <w:t xml:space="preserve"> quality. </w:t>
      </w:r>
    </w:p>
    <w:p w14:paraId="4DE8776D" w14:textId="77777777" w:rsidR="004D4DAE" w:rsidRPr="00C53B3D" w:rsidRDefault="0044690B" w:rsidP="00246482">
      <w:pPr>
        <w:pStyle w:val="B1"/>
      </w:pPr>
      <w:r>
        <w:t>2)</w:t>
      </w:r>
      <w:r>
        <w:tab/>
      </w:r>
      <w:r w:rsidR="00083637" w:rsidRPr="00C53B3D">
        <w:t>A</w:t>
      </w:r>
      <w:r w:rsidR="004D4DAE" w:rsidRPr="00C53B3D">
        <w:t>t higher bit rates, i.e., 48 kbps</w:t>
      </w:r>
      <w:r w:rsidR="00B57054" w:rsidRPr="00C53B3D">
        <w:t xml:space="preserve"> </w:t>
      </w:r>
      <w:r w:rsidR="004D4DAE" w:rsidRPr="00C53B3D">
        <w:t xml:space="preserve">and 96 kbps, the </w:t>
      </w:r>
      <w:r w:rsidR="00EC01F1" w:rsidRPr="00C53B3D">
        <w:t>EVS-SWB</w:t>
      </w:r>
      <w:r w:rsidR="004D4DAE" w:rsidRPr="00C53B3D">
        <w:t xml:space="preserve"> codec performance is in the DMOS saturation region close to the </w:t>
      </w:r>
      <w:r w:rsidR="00AB7FF9">
        <w:t>"</w:t>
      </w:r>
      <w:r w:rsidR="004D4DAE" w:rsidRPr="00C53B3D">
        <w:t>Direct Source.</w:t>
      </w:r>
      <w:r w:rsidR="00AB7FF9">
        <w:t>"</w:t>
      </w:r>
      <w:r w:rsidR="004D4DAE" w:rsidRPr="00C53B3D">
        <w:t xml:space="preserve"> </w:t>
      </w:r>
      <w:r w:rsidR="004741C7" w:rsidRPr="00C53B3D">
        <w:t xml:space="preserve">The </w:t>
      </w:r>
      <w:r w:rsidR="00EC01F1" w:rsidRPr="00C53B3D">
        <w:t>EVS-SWB</w:t>
      </w:r>
      <w:r w:rsidR="004741C7" w:rsidRPr="00C53B3D">
        <w:t xml:space="preserve"> at 64 kbps had a </w:t>
      </w:r>
      <w:r w:rsidR="00B57054" w:rsidRPr="00C53B3D">
        <w:t>f</w:t>
      </w:r>
      <w:r w:rsidR="004741C7" w:rsidRPr="00C53B3D">
        <w:t xml:space="preserve">ixed-point implementation bug in </w:t>
      </w:r>
      <w:r w:rsidR="00B57054" w:rsidRPr="00C53B3D">
        <w:t>s</w:t>
      </w:r>
      <w:r w:rsidR="004741C7" w:rsidRPr="00C53B3D">
        <w:t xml:space="preserve">election testing which was eventually corrected in </w:t>
      </w:r>
      <w:r w:rsidR="00B57054" w:rsidRPr="00C53B3D">
        <w:t>c</w:t>
      </w:r>
      <w:r w:rsidR="004741C7" w:rsidRPr="00C53B3D">
        <w:t>haracterization testing (</w:t>
      </w:r>
      <w:r w:rsidR="00B57054" w:rsidRPr="00C53B3D">
        <w:t>s</w:t>
      </w:r>
      <w:r w:rsidR="004741C7" w:rsidRPr="00C53B3D">
        <w:t xml:space="preserve">ee </w:t>
      </w:r>
      <w:r w:rsidR="0059337B">
        <w:t>clause</w:t>
      </w:r>
      <w:r w:rsidR="00737A9E" w:rsidRPr="00C53B3D">
        <w:t xml:space="preserve"> 12.1.2)</w:t>
      </w:r>
      <w:r w:rsidR="001B6FAF" w:rsidRPr="00C53B3D">
        <w:t>.</w:t>
      </w:r>
    </w:p>
    <w:p w14:paraId="6A3A6976" w14:textId="77777777" w:rsidR="004D4DAE" w:rsidRDefault="0044690B" w:rsidP="00246482">
      <w:pPr>
        <w:pStyle w:val="B1"/>
      </w:pPr>
      <w:r>
        <w:t>3)</w:t>
      </w:r>
      <w:r>
        <w:tab/>
      </w:r>
      <w:r w:rsidR="00D872E7" w:rsidRPr="00C53B3D">
        <w:t>Under DTX on</w:t>
      </w:r>
      <w:r w:rsidR="004D4DAE" w:rsidRPr="00C53B3D">
        <w:t xml:space="preserve"> </w:t>
      </w:r>
      <w:r w:rsidR="00E704CA" w:rsidRPr="00C53B3D">
        <w:t>conditions</w:t>
      </w:r>
      <w:r w:rsidR="004D4DAE" w:rsidRPr="00C53B3D">
        <w:t xml:space="preserve"> (shown as </w:t>
      </w:r>
      <w:r w:rsidR="00AB7FF9">
        <w:t>"</w:t>
      </w:r>
      <w:r w:rsidR="004D4DAE" w:rsidRPr="00C53B3D">
        <w:t>(on)</w:t>
      </w:r>
      <w:r w:rsidR="00AB7FF9">
        <w:t>"</w:t>
      </w:r>
      <w:r w:rsidR="004D4DAE" w:rsidRPr="00C53B3D">
        <w:t xml:space="preserve"> in the legend</w:t>
      </w:r>
      <w:r w:rsidR="0096171E" w:rsidRPr="00C53B3D">
        <w:t xml:space="preserve"> in Figure 11.</w:t>
      </w:r>
      <w:r w:rsidR="001847BA" w:rsidRPr="00C53B3D">
        <w:t>5</w:t>
      </w:r>
      <w:r w:rsidR="0096171E" w:rsidRPr="00C53B3D">
        <w:t>(a, b)</w:t>
      </w:r>
      <w:r w:rsidR="004D4DAE" w:rsidRPr="00C53B3D">
        <w:t xml:space="preserve">), the </w:t>
      </w:r>
      <w:r w:rsidR="00EC01F1" w:rsidRPr="00C53B3D">
        <w:t>EVS-SWB</w:t>
      </w:r>
      <w:r w:rsidR="004D4DAE" w:rsidRPr="00C53B3D">
        <w:t xml:space="preserve"> codec noisy speech performance (at 13.2, 16.4, and 24.4 kbps) is benchmarked against the AMR-WB (19.85, 23.05, and 23.85 kbps). As can be seen from Figure 11.</w:t>
      </w:r>
      <w:r w:rsidR="00083637" w:rsidRPr="00C53B3D">
        <w:t>5</w:t>
      </w:r>
      <w:r w:rsidR="004D4DAE" w:rsidRPr="00C53B3D">
        <w:t xml:space="preserve">(a, b) the </w:t>
      </w:r>
      <w:r w:rsidR="00EC01F1" w:rsidRPr="00C53B3D">
        <w:t>EVS-SWB</w:t>
      </w:r>
      <w:r w:rsidR="004D4DAE" w:rsidRPr="00C53B3D">
        <w:t xml:space="preserve"> DTX performance is significantly better (more than about 0.5 DMOS) than the AMR-WB DTX performance. </w:t>
      </w:r>
    </w:p>
    <w:p w14:paraId="5DECBE0A" w14:textId="77777777" w:rsidR="00246482" w:rsidRPr="00C53B3D" w:rsidRDefault="00246482" w:rsidP="00246482">
      <w:pPr>
        <w:pStyle w:val="FP"/>
      </w:pPr>
    </w:p>
    <w:p w14:paraId="5E436E3B" w14:textId="77777777" w:rsidR="009F2744" w:rsidRPr="00C53B3D" w:rsidRDefault="009F2744" w:rsidP="009F2744">
      <w:pPr>
        <w:pStyle w:val="Heading3"/>
      </w:pPr>
      <w:bookmarkStart w:id="62" w:name="_Toc10451388"/>
      <w:r w:rsidRPr="00C53B3D">
        <w:t>11.1.5</w:t>
      </w:r>
      <w:r w:rsidRPr="00C53B3D">
        <w:tab/>
        <w:t>Experiment S5</w:t>
      </w:r>
      <w:bookmarkEnd w:id="62"/>
    </w:p>
    <w:p w14:paraId="5BE8BD26" w14:textId="77777777" w:rsidR="009F2744" w:rsidRPr="00C53B3D" w:rsidRDefault="009F2744" w:rsidP="009F2744">
      <w:r w:rsidRPr="00C53B3D">
        <w:t>Experiment S</w:t>
      </w:r>
      <w:r w:rsidR="00735486" w:rsidRPr="00C53B3D">
        <w:t>5</w:t>
      </w:r>
      <w:r w:rsidRPr="00C53B3D">
        <w:t xml:space="preserve"> is conducted to evaluate the EVS codec SWB </w:t>
      </w:r>
      <w:r w:rsidR="00735486" w:rsidRPr="00C53B3D">
        <w:t xml:space="preserve">noisy </w:t>
      </w:r>
      <w:r w:rsidRPr="00C53B3D">
        <w:t>speech performance</w:t>
      </w:r>
      <w:r w:rsidR="0063795D" w:rsidRPr="00C53B3D">
        <w:t xml:space="preserve"> (with Car noise mixed at 15 dB SNR)</w:t>
      </w:r>
      <w:r w:rsidRPr="00C53B3D">
        <w:t xml:space="preserve"> under impaired channel conditions. In particular, the </w:t>
      </w:r>
      <w:r w:rsidR="00EC01F1" w:rsidRPr="00C53B3D">
        <w:t>EVS-SWB</w:t>
      </w:r>
      <w:r w:rsidRPr="00C53B3D">
        <w:t xml:space="preserve"> codec performance at frame erasure rates (FERs) of 3</w:t>
      </w:r>
      <w:r w:rsidR="006200ED">
        <w:t>%</w:t>
      </w:r>
      <w:r w:rsidRPr="00C53B3D">
        <w:t xml:space="preserve"> and 6</w:t>
      </w:r>
      <w:r w:rsidR="006200ED">
        <w:t>%</w:t>
      </w:r>
      <w:r w:rsidRPr="00C53B3D">
        <w:t xml:space="preserve"> </w:t>
      </w:r>
      <w:r w:rsidR="0063795D" w:rsidRPr="00C53B3D">
        <w:t>is</w:t>
      </w:r>
      <w:r w:rsidRPr="00C53B3D">
        <w:t xml:space="preserve"> evaluated in two different labs using the </w:t>
      </w:r>
      <w:r w:rsidR="00737A9E" w:rsidRPr="00C53B3D">
        <w:t xml:space="preserve">Finnish </w:t>
      </w:r>
      <w:r w:rsidRPr="00C53B3D">
        <w:t>language (Figure 11.</w:t>
      </w:r>
      <w:r w:rsidR="00737A9E" w:rsidRPr="00C53B3D">
        <w:t>6</w:t>
      </w:r>
      <w:r w:rsidRPr="00C53B3D">
        <w:t xml:space="preserve">(a)) and </w:t>
      </w:r>
      <w:r w:rsidR="00737A9E" w:rsidRPr="00C53B3D">
        <w:t xml:space="preserve">North American English </w:t>
      </w:r>
      <w:r w:rsidRPr="00C53B3D">
        <w:t>language (Figure 11.</w:t>
      </w:r>
      <w:r w:rsidR="00737A9E" w:rsidRPr="00C53B3D">
        <w:t>6</w:t>
      </w:r>
      <w:r w:rsidRPr="00C53B3D">
        <w:t>(b)).</w:t>
      </w:r>
    </w:p>
    <w:p w14:paraId="0AAD5458" w14:textId="77777777" w:rsidR="009F2744" w:rsidRDefault="009F2744" w:rsidP="009F2744">
      <w:r w:rsidRPr="00C53B3D">
        <w:t>Figure 11.</w:t>
      </w:r>
      <w:r w:rsidR="00737A9E" w:rsidRPr="00C53B3D">
        <w:t>6</w:t>
      </w:r>
      <w:r w:rsidRPr="00C53B3D">
        <w:t>(a, b) shows the EVS codec SWB performance at bit rates of 13.2, 16.4, 24.4, 32</w:t>
      </w:r>
      <w:r w:rsidR="00272C97" w:rsidRPr="00C53B3D">
        <w:t>, 48, and 64</w:t>
      </w:r>
      <w:r w:rsidRPr="00C53B3D">
        <w:t xml:space="preserve"> kbps. In both the languages, the </w:t>
      </w:r>
      <w:r w:rsidR="00EC01F1" w:rsidRPr="00C53B3D">
        <w:t>EVS-SWB</w:t>
      </w:r>
      <w:r w:rsidRPr="00C53B3D">
        <w:t xml:space="preserve"> performance is significantly better than the Reference codecs. The Reference SWB codecs shown in Figure 11.2(a,b) include </w:t>
      </w:r>
      <w:r w:rsidR="00272C97" w:rsidRPr="00C53B3D">
        <w:t>G.722.1</w:t>
      </w:r>
      <w:r w:rsidR="005F7529" w:rsidRPr="00C53B3D">
        <w:t>C</w:t>
      </w:r>
      <w:r w:rsidR="00272C97" w:rsidRPr="00C53B3D">
        <w:t xml:space="preserve"> at 24, 32, and 48 kbps; and </w:t>
      </w:r>
      <w:r w:rsidRPr="00C53B3D">
        <w:t>G.719 at 48, 56, 64, 80</w:t>
      </w:r>
      <w:r w:rsidR="00272C97" w:rsidRPr="00C53B3D">
        <w:t>, and 112</w:t>
      </w:r>
      <w:r w:rsidRPr="00C53B3D">
        <w:t xml:space="preserve"> kbps. </w:t>
      </w:r>
    </w:p>
    <w:p w14:paraId="368958E9" w14:textId="77777777" w:rsidR="00246482" w:rsidRPr="00C53B3D" w:rsidRDefault="00246482" w:rsidP="00246482">
      <w:pPr>
        <w:pStyle w:val="FP"/>
      </w:pPr>
    </w:p>
    <w:p w14:paraId="4E24AB2D" w14:textId="77777777" w:rsidR="009F2744" w:rsidRPr="00C53B3D" w:rsidRDefault="002E7AAD" w:rsidP="00246482">
      <w:pPr>
        <w:pStyle w:val="TH"/>
      </w:pPr>
      <w:r>
        <w:lastRenderedPageBreak/>
        <w:t xml:space="preserve"> </w:t>
      </w:r>
      <w:r w:rsidR="006600B8" w:rsidRPr="00C53B3D">
        <w:pict w14:anchorId="32BD1CED">
          <v:shape id="_x0000_i1115" type="#_x0000_t75" style="width:226.9pt;height:180.55pt;visibility:visible" o:bordertopcolor="this" o:borderleftcolor="this" o:borderbottomcolor="this" o:borderrightcolor="this">
            <v:imagedata r:id="rId113" o:title=""/>
            <w10:bordertop type="single" width="4"/>
            <w10:borderleft type="single" width="4"/>
            <w10:borderbottom type="single" width="4"/>
            <w10:borderright type="single" width="4"/>
          </v:shape>
        </w:pict>
      </w:r>
      <w:r w:rsidR="006600B8" w:rsidRPr="00C53B3D">
        <w:t xml:space="preserve"> </w:t>
      </w:r>
      <w:r w:rsidR="006600B8" w:rsidRPr="00C53B3D">
        <w:pict w14:anchorId="1C0B85AB">
          <v:shape id="_x0000_i1116" type="#_x0000_t75" style="width:226.9pt;height:180.55pt;visibility:visible" o:bordertopcolor="this" o:borderleftcolor="this" o:borderbottomcolor="this" o:borderrightcolor="this">
            <v:imagedata r:id="rId114" o:title=""/>
            <w10:bordertop type="single" width="4"/>
            <w10:borderleft type="single" width="4"/>
            <w10:borderbottom type="single" width="4"/>
            <w10:borderright type="single" width="4"/>
          </v:shape>
        </w:pict>
      </w:r>
    </w:p>
    <w:p w14:paraId="6FC7B097"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5ACE897D" w14:textId="77777777" w:rsidR="00264271" w:rsidRPr="00C53B3D" w:rsidRDefault="00264271" w:rsidP="00264271">
      <w:pPr>
        <w:pStyle w:val="NF"/>
      </w:pPr>
    </w:p>
    <w:p w14:paraId="407D6B55" w14:textId="77777777" w:rsidR="009F2744" w:rsidRDefault="009F2744" w:rsidP="00246482">
      <w:pPr>
        <w:pStyle w:val="TF"/>
      </w:pPr>
      <w:r w:rsidRPr="00C53B3D">
        <w:t>Figure 11.</w:t>
      </w:r>
      <w:r w:rsidR="0071319A" w:rsidRPr="00C53B3D">
        <w:t>6</w:t>
      </w:r>
      <w:r w:rsidRPr="00C53B3D">
        <w:t xml:space="preserve">: Experiment S5, testing </w:t>
      </w:r>
      <w:r w:rsidR="004C3964" w:rsidRPr="00C53B3D">
        <w:t>EVS-</w:t>
      </w:r>
      <w:r w:rsidRPr="00C53B3D">
        <w:t>S</w:t>
      </w:r>
      <w:r w:rsidRPr="00C53B3D">
        <w:rPr>
          <w:lang w:eastAsia="ja-JP"/>
        </w:rPr>
        <w:t xml:space="preserve">WB </w:t>
      </w:r>
      <w:r w:rsidRPr="00C53B3D">
        <w:t xml:space="preserve">noisy speech (Car Noise, at 15 dB) under impaired channel condition. (a) </w:t>
      </w:r>
      <w:r w:rsidR="0030363D" w:rsidRPr="00C53B3D">
        <w:t xml:space="preserve">Finnish </w:t>
      </w:r>
      <w:r w:rsidRPr="00C53B3D">
        <w:t xml:space="preserve">language, (b) </w:t>
      </w:r>
      <w:r w:rsidR="0030363D" w:rsidRPr="00C53B3D">
        <w:t xml:space="preserve">North American English </w:t>
      </w:r>
      <w:r w:rsidRPr="00C53B3D">
        <w:t>language.</w:t>
      </w:r>
    </w:p>
    <w:p w14:paraId="268B7D70" w14:textId="77777777" w:rsidR="005D3C2F" w:rsidRPr="00C53B3D" w:rsidRDefault="005D3C2F" w:rsidP="005D3C2F">
      <w:pPr>
        <w:pStyle w:val="FP"/>
      </w:pPr>
    </w:p>
    <w:p w14:paraId="5057F832" w14:textId="77777777" w:rsidR="00272C97" w:rsidRPr="00C53B3D" w:rsidRDefault="00272C97" w:rsidP="00272C97">
      <w:r w:rsidRPr="00C53B3D">
        <w:t xml:space="preserve">Some observations from Selection Experiment S5, Figure 11.6(a, b) include: </w:t>
      </w:r>
    </w:p>
    <w:p w14:paraId="59D96D14" w14:textId="77777777" w:rsidR="00272C97" w:rsidRPr="00C53B3D" w:rsidRDefault="0044690B" w:rsidP="00246482">
      <w:pPr>
        <w:pStyle w:val="B1"/>
      </w:pPr>
      <w:r>
        <w:t>1)</w:t>
      </w:r>
      <w:r>
        <w:tab/>
      </w:r>
      <w:r w:rsidR="00272C97" w:rsidRPr="00C53B3D">
        <w:t>Under the frame erasure rate of 3</w:t>
      </w:r>
      <w:r w:rsidR="006200ED">
        <w:t> %</w:t>
      </w:r>
      <w:r w:rsidR="00272C97" w:rsidRPr="00C53B3D">
        <w:t xml:space="preserve">, the </w:t>
      </w:r>
      <w:r w:rsidR="00EC01F1" w:rsidRPr="00C53B3D">
        <w:t>EVS-SWB</w:t>
      </w:r>
      <w:r w:rsidR="00272C97" w:rsidRPr="00C53B3D">
        <w:t xml:space="preserve"> </w:t>
      </w:r>
      <w:r w:rsidR="001B6FAF" w:rsidRPr="00C53B3D">
        <w:t>noisy</w:t>
      </w:r>
      <w:r w:rsidR="00272C97" w:rsidRPr="00C53B3D">
        <w:t xml:space="preserve"> speech performance at 13.2 kbps already is </w:t>
      </w:r>
      <w:r w:rsidR="001B6FAF" w:rsidRPr="00C53B3D">
        <w:t xml:space="preserve">comparable to that of </w:t>
      </w:r>
      <w:r w:rsidR="00272C97" w:rsidRPr="00C53B3D">
        <w:t>G.719 at 80 kbps. Similar trend is seen at frame erasure rate of 6</w:t>
      </w:r>
      <w:r w:rsidR="006200ED">
        <w:t> %</w:t>
      </w:r>
      <w:r w:rsidR="00272C97" w:rsidRPr="00C53B3D">
        <w:t xml:space="preserve"> where </w:t>
      </w:r>
      <w:r w:rsidR="00EC01F1" w:rsidRPr="00C53B3D">
        <w:t>EVS-SWB</w:t>
      </w:r>
      <w:r w:rsidR="00272C97" w:rsidRPr="00C53B3D">
        <w:t xml:space="preserve"> </w:t>
      </w:r>
      <w:r w:rsidR="001B6FAF" w:rsidRPr="00C53B3D">
        <w:t xml:space="preserve">noisy </w:t>
      </w:r>
      <w:r w:rsidR="00272C97" w:rsidRPr="00C53B3D">
        <w:t xml:space="preserve">speech performance at 13.2 kbps is </w:t>
      </w:r>
      <w:r w:rsidR="001B6FAF" w:rsidRPr="00C53B3D">
        <w:t xml:space="preserve">comparable to that of </w:t>
      </w:r>
      <w:r w:rsidR="00272C97" w:rsidRPr="00C53B3D">
        <w:t>G.719 at 80 kbps.</w:t>
      </w:r>
      <w:r w:rsidR="002E7AAD">
        <w:t xml:space="preserve"> </w:t>
      </w:r>
    </w:p>
    <w:p w14:paraId="053A8D15" w14:textId="77777777" w:rsidR="00272C97" w:rsidRPr="00C53B3D" w:rsidRDefault="0044690B" w:rsidP="00246482">
      <w:pPr>
        <w:pStyle w:val="B1"/>
      </w:pPr>
      <w:r>
        <w:t>2)</w:t>
      </w:r>
      <w:r>
        <w:tab/>
      </w:r>
      <w:r w:rsidR="00272C97" w:rsidRPr="00C53B3D">
        <w:t>There is a steady progression of quality increase from 13.2 kbps to 24.4 kbps in EVS, while meeting not only the performance requirements (PRs) but also exceeding the EVS Selection performance objectives in Experiment S</w:t>
      </w:r>
      <w:r w:rsidR="001B6FAF" w:rsidRPr="00C53B3D">
        <w:t>5</w:t>
      </w:r>
      <w:r w:rsidR="00272C97" w:rsidRPr="00C53B3D">
        <w:t xml:space="preserve">. Please refer to Annex A for ToR performance (Table A.1 and Table A.3) of SWB </w:t>
      </w:r>
      <w:r w:rsidR="001B6FAF" w:rsidRPr="00C53B3D">
        <w:t xml:space="preserve">noisy </w:t>
      </w:r>
      <w:r w:rsidR="00272C97" w:rsidRPr="00C53B3D">
        <w:t>speech quality under impaired channel in EVS Selection Experiment S</w:t>
      </w:r>
      <w:r w:rsidR="001451C2" w:rsidRPr="00C53B3D">
        <w:t>5</w:t>
      </w:r>
      <w:r w:rsidR="00272C97" w:rsidRPr="00C53B3D">
        <w:t xml:space="preserve">. </w:t>
      </w:r>
    </w:p>
    <w:p w14:paraId="324318ED" w14:textId="77777777" w:rsidR="001B6FAF" w:rsidRDefault="0044690B" w:rsidP="00246482">
      <w:pPr>
        <w:pStyle w:val="B1"/>
      </w:pPr>
      <w:r>
        <w:t>3)</w:t>
      </w:r>
      <w:r>
        <w:tab/>
      </w:r>
      <w:r w:rsidR="001B6FAF" w:rsidRPr="00C53B3D">
        <w:t xml:space="preserve">EVS codec data point at 32 kbps and 64 kbps had a </w:t>
      </w:r>
      <w:r w:rsidR="001044D0" w:rsidRPr="00C53B3D">
        <w:t>f</w:t>
      </w:r>
      <w:r w:rsidR="001B6FAF" w:rsidRPr="00C53B3D">
        <w:t xml:space="preserve">ixed point implementation bug in Selection testing that was corrected in Characterization testing (See </w:t>
      </w:r>
      <w:r w:rsidR="0059337B">
        <w:t>clause</w:t>
      </w:r>
      <w:r w:rsidR="001B6FAF" w:rsidRPr="00C53B3D">
        <w:t xml:space="preserve"> 11.2.2 and </w:t>
      </w:r>
      <w:r w:rsidR="0059337B">
        <w:t>clause</w:t>
      </w:r>
      <w:r w:rsidR="001B6FAF" w:rsidRPr="00C53B3D">
        <w:t xml:space="preserve"> 12.1.2).</w:t>
      </w:r>
    </w:p>
    <w:p w14:paraId="531FFBB6" w14:textId="77777777" w:rsidR="00246482" w:rsidRPr="00C53B3D" w:rsidRDefault="00246482" w:rsidP="00246482">
      <w:pPr>
        <w:pStyle w:val="TF"/>
      </w:pPr>
    </w:p>
    <w:p w14:paraId="0D085720" w14:textId="77777777" w:rsidR="009F2744" w:rsidRPr="00C53B3D" w:rsidRDefault="009F2744" w:rsidP="009F2744">
      <w:pPr>
        <w:pStyle w:val="Heading3"/>
      </w:pPr>
      <w:bookmarkStart w:id="63" w:name="_Toc10451389"/>
      <w:r w:rsidRPr="00C53B3D">
        <w:t>11.1.</w:t>
      </w:r>
      <w:r w:rsidR="00722781" w:rsidRPr="00C53B3D">
        <w:t>6</w:t>
      </w:r>
      <w:r w:rsidRPr="00C53B3D">
        <w:tab/>
        <w:t>Experiment S6</w:t>
      </w:r>
      <w:bookmarkEnd w:id="63"/>
    </w:p>
    <w:p w14:paraId="14033095" w14:textId="77777777" w:rsidR="009F2744" w:rsidRPr="00C53B3D" w:rsidRDefault="009F2744" w:rsidP="009F2744">
      <w:r w:rsidRPr="00C53B3D">
        <w:t>Experiment S</w:t>
      </w:r>
      <w:r w:rsidR="00C33F74" w:rsidRPr="00C53B3D">
        <w:t>6</w:t>
      </w:r>
      <w:r w:rsidRPr="00C53B3D">
        <w:t xml:space="preserve"> is conducted to evaluate the EVS codec SWB </w:t>
      </w:r>
      <w:r w:rsidR="00C33F74" w:rsidRPr="00C53B3D">
        <w:t xml:space="preserve">mixed/music </w:t>
      </w:r>
      <w:r w:rsidRPr="00C53B3D">
        <w:t xml:space="preserve">performance. In particular, the </w:t>
      </w:r>
      <w:r w:rsidR="00EC01F1" w:rsidRPr="00C53B3D">
        <w:t>EVS-SWB</w:t>
      </w:r>
      <w:r w:rsidRPr="00C53B3D">
        <w:t xml:space="preserve"> codec performance </w:t>
      </w:r>
      <w:r w:rsidR="00C33F74" w:rsidRPr="00C53B3D">
        <w:t xml:space="preserve">is </w:t>
      </w:r>
      <w:r w:rsidRPr="00C53B3D">
        <w:t xml:space="preserve">evaluated in two different labs using the </w:t>
      </w:r>
      <w:r w:rsidR="00C33F74" w:rsidRPr="00C53B3D">
        <w:t xml:space="preserve">Danish mixed/music content </w:t>
      </w:r>
      <w:r w:rsidRPr="00C53B3D">
        <w:t>(Figure 11.</w:t>
      </w:r>
      <w:r w:rsidR="00C33F74" w:rsidRPr="00C53B3D">
        <w:t>7</w:t>
      </w:r>
      <w:r w:rsidRPr="00C53B3D">
        <w:t xml:space="preserve">(a)) and </w:t>
      </w:r>
      <w:r w:rsidR="00C33F74" w:rsidRPr="00C53B3D">
        <w:t>Chinese mixed/music content</w:t>
      </w:r>
      <w:r w:rsidRPr="00C53B3D">
        <w:t xml:space="preserve"> (Figure 11.</w:t>
      </w:r>
      <w:r w:rsidR="00C33F74" w:rsidRPr="00C53B3D">
        <w:t>7</w:t>
      </w:r>
      <w:r w:rsidRPr="00C53B3D">
        <w:t>(b)).</w:t>
      </w:r>
    </w:p>
    <w:p w14:paraId="596B8251" w14:textId="77777777" w:rsidR="009F2744" w:rsidRPr="00C53B3D" w:rsidRDefault="009F2744" w:rsidP="009F2744">
      <w:r w:rsidRPr="00C53B3D">
        <w:t>Figure 11.</w:t>
      </w:r>
      <w:r w:rsidR="00C33F74" w:rsidRPr="00C53B3D">
        <w:t>7</w:t>
      </w:r>
      <w:r w:rsidRPr="00C53B3D">
        <w:t>(a, b) shows the EVS codec SWB performance at bit rates of 13.2</w:t>
      </w:r>
      <w:r w:rsidR="00C33F74" w:rsidRPr="00C53B3D">
        <w:t>-96 kbps</w:t>
      </w:r>
      <w:r w:rsidRPr="00C53B3D">
        <w:t xml:space="preserve">. In both </w:t>
      </w:r>
      <w:r w:rsidR="00C33F74" w:rsidRPr="00C53B3D">
        <w:t>Danish and Chinese mixed/music content</w:t>
      </w:r>
      <w:r w:rsidRPr="00C53B3D">
        <w:t xml:space="preserve">, the </w:t>
      </w:r>
      <w:r w:rsidR="00EC01F1" w:rsidRPr="00C53B3D">
        <w:t>EVS-SWB</w:t>
      </w:r>
      <w:r w:rsidRPr="00C53B3D">
        <w:t xml:space="preserve"> performance is </w:t>
      </w:r>
      <w:r w:rsidR="00C33F74" w:rsidRPr="00C53B3D">
        <w:t xml:space="preserve">comparable to </w:t>
      </w:r>
      <w:r w:rsidRPr="00C53B3D">
        <w:t>the Reference codecs. The Reference SWB codecs shown in Figure 11.</w:t>
      </w:r>
      <w:r w:rsidR="00760E98" w:rsidRPr="00C53B3D">
        <w:t>7</w:t>
      </w:r>
      <w:r w:rsidRPr="00C53B3D">
        <w:t xml:space="preserve">(a,b) include </w:t>
      </w:r>
      <w:r w:rsidR="00760E98" w:rsidRPr="00C53B3D">
        <w:t xml:space="preserve">AMR-WB+ at 9.75, 12, and 16 kbps; and </w:t>
      </w:r>
      <w:r w:rsidRPr="00C53B3D">
        <w:t xml:space="preserve">G.719 at </w:t>
      </w:r>
      <w:r w:rsidR="00C33F74" w:rsidRPr="00C53B3D">
        <w:t xml:space="preserve">32, </w:t>
      </w:r>
      <w:r w:rsidRPr="00C53B3D">
        <w:t xml:space="preserve">48, 64, and </w:t>
      </w:r>
      <w:r w:rsidR="00C33F74" w:rsidRPr="00C53B3D">
        <w:t>96</w:t>
      </w:r>
      <w:r w:rsidRPr="00C53B3D">
        <w:t xml:space="preserve"> kbps. </w:t>
      </w:r>
    </w:p>
    <w:p w14:paraId="0C73547E" w14:textId="77777777" w:rsidR="00C33F74" w:rsidRPr="00C53B3D" w:rsidRDefault="00C33F74" w:rsidP="00C33F74">
      <w:r w:rsidRPr="00C53B3D">
        <w:t xml:space="preserve">Some observations from Selection Experiment S6, Figure 11.7(a,b) include: </w:t>
      </w:r>
    </w:p>
    <w:p w14:paraId="3F7D0AF0" w14:textId="77777777" w:rsidR="00C33F74" w:rsidRPr="00C53B3D" w:rsidRDefault="0044690B" w:rsidP="00246482">
      <w:pPr>
        <w:pStyle w:val="B1"/>
      </w:pPr>
      <w:r>
        <w:t>1)</w:t>
      </w:r>
      <w:r>
        <w:tab/>
      </w:r>
      <w:r w:rsidR="00C33F74" w:rsidRPr="00C53B3D">
        <w:t xml:space="preserve">The </w:t>
      </w:r>
      <w:r w:rsidR="00EC01F1" w:rsidRPr="00C53B3D">
        <w:t>EVS-SWB</w:t>
      </w:r>
      <w:r w:rsidR="00C33F74" w:rsidRPr="00C53B3D">
        <w:t xml:space="preserve"> mixed/music quality at lower bit rates</w:t>
      </w:r>
      <w:r w:rsidR="00760E98" w:rsidRPr="00C53B3D">
        <w:t xml:space="preserve"> (13.2, 16.4, and 24.4 kbps)</w:t>
      </w:r>
      <w:r w:rsidR="00C33F74" w:rsidRPr="00C53B3D">
        <w:t xml:space="preserve"> is </w:t>
      </w:r>
      <w:r w:rsidR="00760E98" w:rsidRPr="00C53B3D">
        <w:t>better than</w:t>
      </w:r>
      <w:r w:rsidR="00C33F74" w:rsidRPr="00C53B3D">
        <w:t xml:space="preserve"> </w:t>
      </w:r>
      <w:r w:rsidR="00760E98" w:rsidRPr="00C53B3D">
        <w:t>the high-delay codec AMR-WB+ (</w:t>
      </w:r>
      <w:r w:rsidR="00C33F74" w:rsidRPr="00C53B3D">
        <w:t>at</w:t>
      </w:r>
      <w:r w:rsidR="00760E98" w:rsidRPr="00C53B3D">
        <w:t xml:space="preserve"> 9.75, 12, and 16 kbps)</w:t>
      </w:r>
      <w:r w:rsidR="00C33F74" w:rsidRPr="00C53B3D">
        <w:t xml:space="preserve">. </w:t>
      </w:r>
      <w:r w:rsidR="00760E98" w:rsidRPr="00C53B3D">
        <w:t>At higher bit rates (32-96 kbps) the SWB mixed/music performance is comparable to that of the G.719 at the same bit rate (32-96 kbps).</w:t>
      </w:r>
    </w:p>
    <w:p w14:paraId="3B1976A0" w14:textId="77777777" w:rsidR="00C33F74" w:rsidRDefault="0044690B" w:rsidP="00246482">
      <w:pPr>
        <w:pStyle w:val="B1"/>
      </w:pPr>
      <w:r>
        <w:t>2)</w:t>
      </w:r>
      <w:r>
        <w:tab/>
      </w:r>
      <w:r w:rsidR="00760E98" w:rsidRPr="00C53B3D">
        <w:t>There is negligible pe</w:t>
      </w:r>
      <w:r w:rsidR="003628D2" w:rsidRPr="00C53B3D">
        <w:t>rformance impact between DTX off</w:t>
      </w:r>
      <w:r w:rsidR="00760E98" w:rsidRPr="00C53B3D">
        <w:t xml:space="preserve"> </w:t>
      </w:r>
      <w:r w:rsidR="003628D2" w:rsidRPr="00C53B3D">
        <w:t>and DTX on</w:t>
      </w:r>
      <w:r w:rsidR="00D83CBB" w:rsidRPr="00C53B3D">
        <w:t xml:space="preserve"> </w:t>
      </w:r>
      <w:r w:rsidR="00760E98" w:rsidRPr="00C53B3D">
        <w:t>conditions at lower bit rates.</w:t>
      </w:r>
      <w:r w:rsidR="00C33F74" w:rsidRPr="00C53B3D">
        <w:t xml:space="preserve"> </w:t>
      </w:r>
    </w:p>
    <w:p w14:paraId="5AE89F01" w14:textId="77777777" w:rsidR="00246482" w:rsidRPr="00C53B3D" w:rsidRDefault="00246482" w:rsidP="00246482">
      <w:pPr>
        <w:pStyle w:val="TF"/>
      </w:pPr>
    </w:p>
    <w:p w14:paraId="2928E320" w14:textId="77777777" w:rsidR="009F2744" w:rsidRPr="00C53B3D" w:rsidRDefault="002E7AAD" w:rsidP="00246482">
      <w:pPr>
        <w:pStyle w:val="TH"/>
      </w:pPr>
      <w:r>
        <w:lastRenderedPageBreak/>
        <w:t xml:space="preserve"> </w:t>
      </w:r>
      <w:r w:rsidR="00802B5F" w:rsidRPr="00C53B3D">
        <w:pict w14:anchorId="0113B53C">
          <v:shape id="_x0000_i1117" type="#_x0000_t75" style="width:226.9pt;height:182.75pt;visibility:visible" o:bordertopcolor="this" o:borderleftcolor="this" o:borderbottomcolor="this" o:borderrightcolor="this">
            <v:imagedata r:id="rId115" o:title=""/>
            <w10:bordertop type="single" width="4"/>
            <w10:borderleft type="single" width="4"/>
            <w10:borderbottom type="single" width="4"/>
            <w10:borderright type="single" width="4"/>
          </v:shape>
        </w:pict>
      </w:r>
      <w:r w:rsidR="00802B5F" w:rsidRPr="00C53B3D">
        <w:t xml:space="preserve"> </w:t>
      </w:r>
      <w:r w:rsidR="00802B5F" w:rsidRPr="00C53B3D">
        <w:pict w14:anchorId="6C1C768B">
          <v:shape id="_x0000_i1118" type="#_x0000_t75" style="width:228.55pt;height:182.2pt;visibility:visible" o:bordertopcolor="this" o:borderleftcolor="this" o:borderbottomcolor="this" o:borderrightcolor="this">
            <v:imagedata r:id="rId116" o:title=""/>
            <w10:bordertop type="single" width="4"/>
            <w10:borderleft type="single" width="4"/>
            <w10:borderbottom type="single" width="4"/>
            <w10:borderright type="single" width="4"/>
          </v:shape>
        </w:pict>
      </w:r>
    </w:p>
    <w:p w14:paraId="209DFC79"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67EB6A1F" w14:textId="77777777" w:rsidR="00264271" w:rsidRPr="00C53B3D" w:rsidRDefault="00264271" w:rsidP="00264271">
      <w:pPr>
        <w:pStyle w:val="NF"/>
      </w:pPr>
    </w:p>
    <w:p w14:paraId="4D5321FE" w14:textId="77777777" w:rsidR="009F2744" w:rsidRDefault="009F2744" w:rsidP="00246482">
      <w:pPr>
        <w:pStyle w:val="TF"/>
      </w:pPr>
      <w:r w:rsidRPr="00C53B3D">
        <w:t>Figure 11.</w:t>
      </w:r>
      <w:r w:rsidR="0071319A" w:rsidRPr="00C53B3D">
        <w:t>7</w:t>
      </w:r>
      <w:r w:rsidRPr="00C53B3D">
        <w:t xml:space="preserve">: Experiment S6, testing </w:t>
      </w:r>
      <w:r w:rsidR="004C3964" w:rsidRPr="00C53B3D">
        <w:t>EVS-</w:t>
      </w:r>
      <w:r w:rsidRPr="00C53B3D">
        <w:t>S</w:t>
      </w:r>
      <w:r w:rsidRPr="00C53B3D">
        <w:rPr>
          <w:lang w:eastAsia="ja-JP"/>
        </w:rPr>
        <w:t xml:space="preserve">WB </w:t>
      </w:r>
      <w:r w:rsidR="004741C7" w:rsidRPr="00C53B3D">
        <w:t>mixed/music performance</w:t>
      </w:r>
      <w:r w:rsidR="00E351AB" w:rsidRPr="00C53B3D">
        <w:t xml:space="preserve">. (a) Danish </w:t>
      </w:r>
      <w:r w:rsidR="00C33F74" w:rsidRPr="00C53B3D">
        <w:t>mixed/music</w:t>
      </w:r>
      <w:r w:rsidRPr="00C53B3D">
        <w:t xml:space="preserve">, </w:t>
      </w:r>
      <w:r w:rsidR="0044690B">
        <w:br/>
      </w:r>
      <w:r w:rsidRPr="00C53B3D">
        <w:t xml:space="preserve">(b) </w:t>
      </w:r>
      <w:r w:rsidR="00E351AB" w:rsidRPr="00C53B3D">
        <w:t>Chinese</w:t>
      </w:r>
      <w:r w:rsidRPr="00C53B3D">
        <w:t xml:space="preserve"> </w:t>
      </w:r>
      <w:r w:rsidR="00C33F74" w:rsidRPr="00C53B3D">
        <w:t>mixed/music</w:t>
      </w:r>
    </w:p>
    <w:p w14:paraId="094BFB59" w14:textId="77777777" w:rsidR="005D3C2F" w:rsidRPr="00C53B3D" w:rsidRDefault="005D3C2F" w:rsidP="005D3C2F">
      <w:pPr>
        <w:pStyle w:val="FP"/>
      </w:pPr>
    </w:p>
    <w:p w14:paraId="42F6324A" w14:textId="77777777" w:rsidR="009F2744" w:rsidRPr="00C53B3D" w:rsidRDefault="009F2744" w:rsidP="009F2744">
      <w:pPr>
        <w:pStyle w:val="Heading3"/>
      </w:pPr>
      <w:bookmarkStart w:id="64" w:name="_Toc10451390"/>
      <w:r w:rsidRPr="00C53B3D">
        <w:t>11.1.</w:t>
      </w:r>
      <w:r w:rsidR="00722781" w:rsidRPr="00C53B3D">
        <w:t>7</w:t>
      </w:r>
      <w:r w:rsidRPr="00C53B3D">
        <w:tab/>
        <w:t>Experiment S7</w:t>
      </w:r>
      <w:bookmarkEnd w:id="64"/>
    </w:p>
    <w:p w14:paraId="79F41A1F" w14:textId="77777777" w:rsidR="00B313F8" w:rsidRPr="00C53B3D" w:rsidRDefault="009F2744" w:rsidP="009F2744">
      <w:r w:rsidRPr="00C53B3D">
        <w:t>Experiment S</w:t>
      </w:r>
      <w:r w:rsidR="00F16605" w:rsidRPr="00C53B3D">
        <w:t>7</w:t>
      </w:r>
      <w:r w:rsidRPr="00C53B3D">
        <w:t xml:space="preserve"> is conducted to evaluate the EVS codec SWB </w:t>
      </w:r>
      <w:r w:rsidR="00F16605" w:rsidRPr="00C53B3D">
        <w:t xml:space="preserve">mixed/music </w:t>
      </w:r>
      <w:r w:rsidRPr="00C53B3D">
        <w:t xml:space="preserve">performance under impaired channel conditions. In particular, the </w:t>
      </w:r>
      <w:r w:rsidR="00EC01F1" w:rsidRPr="00C53B3D">
        <w:t>EVS-SWB</w:t>
      </w:r>
      <w:r w:rsidRPr="00C53B3D">
        <w:t xml:space="preserve"> codec performance at frame erasure rates (FERs) of 3</w:t>
      </w:r>
      <w:r w:rsidR="006200ED">
        <w:t>%</w:t>
      </w:r>
      <w:r w:rsidRPr="00C53B3D">
        <w:t xml:space="preserve"> and 6</w:t>
      </w:r>
      <w:r w:rsidR="006200ED">
        <w:t>%</w:t>
      </w:r>
      <w:r w:rsidRPr="00C53B3D">
        <w:t xml:space="preserve"> are evaluated in two different labs using the </w:t>
      </w:r>
      <w:r w:rsidR="00F16605" w:rsidRPr="00C53B3D">
        <w:t xml:space="preserve">North American English mixed/music content </w:t>
      </w:r>
      <w:r w:rsidRPr="00C53B3D">
        <w:t>(Figure 11.</w:t>
      </w:r>
      <w:r w:rsidR="00F16605" w:rsidRPr="00C53B3D">
        <w:t>8</w:t>
      </w:r>
      <w:r w:rsidRPr="00C53B3D">
        <w:t xml:space="preserve">(a)) and </w:t>
      </w:r>
      <w:r w:rsidR="00F16605" w:rsidRPr="00C53B3D">
        <w:t xml:space="preserve">German mixed/music content </w:t>
      </w:r>
      <w:r w:rsidRPr="00C53B3D">
        <w:t>(Figure 11.</w:t>
      </w:r>
      <w:r w:rsidR="00F16605" w:rsidRPr="00C53B3D">
        <w:t>8</w:t>
      </w:r>
      <w:r w:rsidRPr="00C53B3D">
        <w:t>(b)).</w:t>
      </w:r>
    </w:p>
    <w:p w14:paraId="249AFDEA" w14:textId="77777777" w:rsidR="009F2744" w:rsidRPr="00C53B3D" w:rsidRDefault="009F2744" w:rsidP="009F2744">
      <w:r w:rsidRPr="00C53B3D">
        <w:t>Figure 11.</w:t>
      </w:r>
      <w:r w:rsidR="00F16605" w:rsidRPr="00C53B3D">
        <w:t>8</w:t>
      </w:r>
      <w:r w:rsidRPr="00C53B3D">
        <w:t>(a, b) shows the EVS codec SWB performance at bit rates of 13.2</w:t>
      </w:r>
      <w:r w:rsidR="00F16605" w:rsidRPr="00C53B3D">
        <w:t>-64 kbps</w:t>
      </w:r>
      <w:r w:rsidRPr="00C53B3D">
        <w:t xml:space="preserve">. In both the </w:t>
      </w:r>
      <w:r w:rsidR="00F16605" w:rsidRPr="00C53B3D">
        <w:t>NAE and German mixed/music content</w:t>
      </w:r>
      <w:r w:rsidRPr="00C53B3D">
        <w:t xml:space="preserve">, the </w:t>
      </w:r>
      <w:r w:rsidR="00EC01F1" w:rsidRPr="00C53B3D">
        <w:t>EVS-SWB</w:t>
      </w:r>
      <w:r w:rsidRPr="00C53B3D">
        <w:t xml:space="preserve"> performance is better than the Reference codecs. The Reference SWB codecs shown in Figure 11.</w:t>
      </w:r>
      <w:r w:rsidR="00F16605" w:rsidRPr="00C53B3D">
        <w:t>8</w:t>
      </w:r>
      <w:r w:rsidRPr="00C53B3D">
        <w:t xml:space="preserve">(a,b) include </w:t>
      </w:r>
      <w:r w:rsidR="00F16605" w:rsidRPr="00C53B3D">
        <w:t xml:space="preserve">AMR-WB at 19.85, 23.85 kbps; and </w:t>
      </w:r>
      <w:r w:rsidRPr="00C53B3D">
        <w:t xml:space="preserve">G.719 at </w:t>
      </w:r>
      <w:r w:rsidR="00E43397" w:rsidRPr="00C53B3D">
        <w:t xml:space="preserve">32, </w:t>
      </w:r>
      <w:r w:rsidRPr="00C53B3D">
        <w:t xml:space="preserve">48, </w:t>
      </w:r>
      <w:r w:rsidR="00E43397" w:rsidRPr="00C53B3D">
        <w:t xml:space="preserve">and </w:t>
      </w:r>
      <w:r w:rsidRPr="00C53B3D">
        <w:t>64</w:t>
      </w:r>
      <w:r w:rsidR="00E43397" w:rsidRPr="00C53B3D">
        <w:t xml:space="preserve"> </w:t>
      </w:r>
      <w:r w:rsidRPr="00C53B3D">
        <w:t xml:space="preserve">kbps. </w:t>
      </w:r>
    </w:p>
    <w:p w14:paraId="690BCE26" w14:textId="77777777" w:rsidR="008C36E5" w:rsidRPr="00C53B3D" w:rsidRDefault="001451C2" w:rsidP="001451C2">
      <w:r w:rsidRPr="00C53B3D">
        <w:t xml:space="preserve">Figure 11.9(a, b) shows the EVS codec SWB performance at 24.4 kbps under six different delay/loss profiles simulating impaired channel characteristic with varying delay and jitter as specified in the 26.114 specification. In both the NAE and German mixed/music content, the </w:t>
      </w:r>
      <w:r w:rsidR="00EC01F1" w:rsidRPr="00C53B3D">
        <w:t>EVS-SWB</w:t>
      </w:r>
      <w:r w:rsidRPr="00C53B3D">
        <w:t xml:space="preserve"> performance is better than the Reference codec. The Reference SWB codec shown in Figure 11.9(a,b) is G.722.1</w:t>
      </w:r>
      <w:r w:rsidR="00D21DA3" w:rsidRPr="00C53B3D">
        <w:t>C</w:t>
      </w:r>
      <w:r w:rsidRPr="00C53B3D">
        <w:t xml:space="preserve"> at 24 kbps. </w:t>
      </w:r>
    </w:p>
    <w:p w14:paraId="04F08756" w14:textId="77777777" w:rsidR="001451C2" w:rsidRPr="00C53B3D" w:rsidRDefault="001451C2" w:rsidP="001451C2">
      <w:r w:rsidRPr="00C53B3D">
        <w:t xml:space="preserve">Some observations from Selection Experiment S7, Figure 11.8(a,b) and Figure 11.9(a,b) include: </w:t>
      </w:r>
    </w:p>
    <w:p w14:paraId="1A84A791" w14:textId="77777777" w:rsidR="001451C2" w:rsidRPr="00C53B3D" w:rsidRDefault="0044690B" w:rsidP="00246482">
      <w:pPr>
        <w:pStyle w:val="B1"/>
      </w:pPr>
      <w:r>
        <w:t>1)</w:t>
      </w:r>
      <w:r>
        <w:tab/>
      </w:r>
      <w:r w:rsidR="001451C2" w:rsidRPr="00C53B3D">
        <w:t>Under the frame erasure rate of 3</w:t>
      </w:r>
      <w:r w:rsidR="006200ED">
        <w:t>%</w:t>
      </w:r>
      <w:r w:rsidR="001451C2" w:rsidRPr="00C53B3D">
        <w:t xml:space="preserve">, the </w:t>
      </w:r>
      <w:r w:rsidR="00EC01F1" w:rsidRPr="00C53B3D">
        <w:t>EVS-SWB</w:t>
      </w:r>
      <w:r w:rsidR="001451C2" w:rsidRPr="00C53B3D">
        <w:t xml:space="preserve"> mixed/music performance at lower bit rates is significantly better than the AMR-WB at 23.85 kbps. Similar trend is seen at frame erasure rate of 6</w:t>
      </w:r>
      <w:r w:rsidR="006200ED">
        <w:t>%</w:t>
      </w:r>
      <w:r w:rsidR="001451C2" w:rsidRPr="00C53B3D">
        <w:t>. At higher bit rates (32-64 kbps), the performance is better than G.719 at the same bit rate under impaired channel (both FER 3</w:t>
      </w:r>
      <w:r w:rsidR="006200ED">
        <w:t>%</w:t>
      </w:r>
      <w:r w:rsidR="001451C2" w:rsidRPr="00C53B3D">
        <w:t>, 6</w:t>
      </w:r>
      <w:r w:rsidR="006200ED">
        <w:t> %</w:t>
      </w:r>
      <w:r w:rsidR="001451C2" w:rsidRPr="00C53B3D">
        <w:t>).</w:t>
      </w:r>
      <w:r w:rsidR="002E7AAD">
        <w:t xml:space="preserve"> </w:t>
      </w:r>
    </w:p>
    <w:p w14:paraId="6E1D176D" w14:textId="77777777" w:rsidR="001451C2" w:rsidRDefault="0044690B" w:rsidP="00246482">
      <w:pPr>
        <w:pStyle w:val="B1"/>
      </w:pPr>
      <w:r>
        <w:t>2)</w:t>
      </w:r>
      <w:r>
        <w:tab/>
      </w:r>
      <w:r w:rsidR="001451C2" w:rsidRPr="00C53B3D">
        <w:t>There is a steady progression of quality increase from 13.2 kbps to 64 kbps under mixed/music, while meeting not only the performance requirements (PRs) but also exceeding the EVS Selection performance objectives in Experiment S</w:t>
      </w:r>
      <w:r w:rsidR="000F4904" w:rsidRPr="00C53B3D">
        <w:t>7</w:t>
      </w:r>
      <w:r w:rsidR="001451C2" w:rsidRPr="00C53B3D">
        <w:t xml:space="preserve">. Please refer to Annex A for ToR performance (Table A.1 and Table A.3) of SWB </w:t>
      </w:r>
      <w:r w:rsidR="008C36E5" w:rsidRPr="00C53B3D">
        <w:t xml:space="preserve">mixed/music </w:t>
      </w:r>
      <w:r w:rsidR="001451C2" w:rsidRPr="00C53B3D">
        <w:t>quality under impaired channel in EVS Selection Experiment S</w:t>
      </w:r>
      <w:r w:rsidR="008C36E5" w:rsidRPr="00C53B3D">
        <w:t>7</w:t>
      </w:r>
      <w:r w:rsidR="001451C2" w:rsidRPr="00C53B3D">
        <w:t xml:space="preserve">. </w:t>
      </w:r>
    </w:p>
    <w:p w14:paraId="6D18A1D0" w14:textId="77777777" w:rsidR="00246482" w:rsidRPr="00C53B3D" w:rsidRDefault="00246482" w:rsidP="00246482">
      <w:pPr>
        <w:pStyle w:val="FP"/>
      </w:pPr>
    </w:p>
    <w:p w14:paraId="65049415" w14:textId="77777777" w:rsidR="009F2744" w:rsidRPr="00C53B3D" w:rsidRDefault="002E7AAD" w:rsidP="00246482">
      <w:pPr>
        <w:pStyle w:val="TH"/>
      </w:pPr>
      <w:r>
        <w:lastRenderedPageBreak/>
        <w:t xml:space="preserve"> </w:t>
      </w:r>
      <w:r w:rsidR="004B4F8F" w:rsidRPr="00C53B3D">
        <w:pict w14:anchorId="1AFC91BC">
          <v:shape id="_x0000_i1119" type="#_x0000_t75" style="width:226.9pt;height:182.2pt;visibility:visible" o:bordertopcolor="this" o:borderleftcolor="this" o:borderbottomcolor="this" o:borderrightcolor="this">
            <v:imagedata r:id="rId117" o:title=""/>
            <w10:bordertop type="single" width="4"/>
            <w10:borderleft type="single" width="4"/>
            <w10:borderbottom type="single" width="4"/>
            <w10:borderright type="single" width="4"/>
          </v:shape>
        </w:pict>
      </w:r>
      <w:r w:rsidR="004B4F8F" w:rsidRPr="00C53B3D">
        <w:t xml:space="preserve"> </w:t>
      </w:r>
      <w:r w:rsidR="004B4F8F" w:rsidRPr="00C53B3D">
        <w:pict w14:anchorId="666F9337">
          <v:shape id="_x0000_i1120" type="#_x0000_t75" style="width:226.9pt;height:182.2pt;visibility:visible" o:bordertopcolor="this" o:borderleftcolor="this" o:borderbottomcolor="this" o:borderrightcolor="this">
            <v:imagedata r:id="rId118" o:title=""/>
            <w10:bordertop type="single" width="4"/>
            <w10:borderleft type="single" width="4"/>
            <w10:borderbottom type="single" width="4"/>
            <w10:borderright type="single" width="4"/>
          </v:shape>
        </w:pict>
      </w:r>
    </w:p>
    <w:p w14:paraId="7BB1DCA4"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716A78CF" w14:textId="77777777" w:rsidR="00264271" w:rsidRPr="00C53B3D" w:rsidRDefault="00264271" w:rsidP="00264271">
      <w:pPr>
        <w:pStyle w:val="NF"/>
      </w:pPr>
    </w:p>
    <w:p w14:paraId="1CA99982" w14:textId="77777777" w:rsidR="009F2744" w:rsidRDefault="009F2744" w:rsidP="00246482">
      <w:pPr>
        <w:pStyle w:val="TF"/>
      </w:pPr>
      <w:r w:rsidRPr="00C53B3D">
        <w:t>Figure 11.</w:t>
      </w:r>
      <w:r w:rsidR="00E351AB" w:rsidRPr="00C53B3D">
        <w:t>8</w:t>
      </w:r>
      <w:r w:rsidRPr="00C53B3D">
        <w:t>: Experiment S</w:t>
      </w:r>
      <w:r w:rsidR="00F04BDD" w:rsidRPr="00C53B3D">
        <w:t>7</w:t>
      </w:r>
      <w:r w:rsidRPr="00C53B3D">
        <w:t xml:space="preserve">, testing </w:t>
      </w:r>
      <w:r w:rsidR="004C3964" w:rsidRPr="00C53B3D">
        <w:t>EVS-</w:t>
      </w:r>
      <w:r w:rsidRPr="00C53B3D">
        <w:t>S</w:t>
      </w:r>
      <w:r w:rsidRPr="00C53B3D">
        <w:rPr>
          <w:lang w:eastAsia="ja-JP"/>
        </w:rPr>
        <w:t xml:space="preserve">WB </w:t>
      </w:r>
      <w:r w:rsidR="006405AB" w:rsidRPr="00C53B3D">
        <w:t xml:space="preserve">mixed/music performance </w:t>
      </w:r>
      <w:r w:rsidRPr="00C53B3D">
        <w:t>under impaired channel condition with frame erasure rates of 3</w:t>
      </w:r>
      <w:r w:rsidR="006200ED">
        <w:t>%</w:t>
      </w:r>
      <w:r w:rsidRPr="00C53B3D">
        <w:t xml:space="preserve"> and 6</w:t>
      </w:r>
      <w:r w:rsidR="006200ED">
        <w:t>%</w:t>
      </w:r>
      <w:r w:rsidRPr="00C53B3D">
        <w:t>. (a)</w:t>
      </w:r>
      <w:r w:rsidR="00E351AB" w:rsidRPr="00C53B3D">
        <w:t xml:space="preserve"> North American English</w:t>
      </w:r>
      <w:r w:rsidRPr="00C53B3D">
        <w:t xml:space="preserve"> language, (b) </w:t>
      </w:r>
      <w:r w:rsidR="00E351AB" w:rsidRPr="00C53B3D">
        <w:t xml:space="preserve">German </w:t>
      </w:r>
      <w:r w:rsidRPr="00C53B3D">
        <w:t>language</w:t>
      </w:r>
    </w:p>
    <w:p w14:paraId="3172D0E4" w14:textId="77777777" w:rsidR="005D3C2F" w:rsidRDefault="005D3C2F" w:rsidP="005D3C2F">
      <w:pPr>
        <w:pStyle w:val="FP"/>
      </w:pPr>
    </w:p>
    <w:p w14:paraId="1CC48B4E" w14:textId="77777777" w:rsidR="00246482" w:rsidRPr="00C53B3D" w:rsidRDefault="00246482" w:rsidP="00246482">
      <w:pPr>
        <w:pStyle w:val="FP"/>
      </w:pPr>
    </w:p>
    <w:p w14:paraId="3B20E5F6" w14:textId="77777777" w:rsidR="009F2744" w:rsidRPr="00C53B3D" w:rsidRDefault="002E7AAD" w:rsidP="00246482">
      <w:pPr>
        <w:pStyle w:val="TH"/>
      </w:pPr>
      <w:r>
        <w:t xml:space="preserve"> </w:t>
      </w:r>
      <w:r w:rsidR="004B4F8F" w:rsidRPr="00C53B3D">
        <w:pict w14:anchorId="616F8E7A">
          <v:shape id="_x0000_i1121" type="#_x0000_t75" style="width:223.1pt;height:168.55pt;visibility:visible" o:bordertopcolor="this" o:borderleftcolor="this" o:borderbottomcolor="this" o:borderrightcolor="this">
            <v:imagedata r:id="rId119" o:title=""/>
            <w10:bordertop type="single" width="4"/>
            <w10:borderleft type="single" width="4"/>
            <w10:borderbottom type="single" width="4"/>
            <w10:borderright type="single" width="4"/>
          </v:shape>
        </w:pict>
      </w:r>
      <w:r w:rsidR="004B4F8F" w:rsidRPr="00C53B3D">
        <w:t xml:space="preserve"> </w:t>
      </w:r>
      <w:r w:rsidR="004B4F8F" w:rsidRPr="00C53B3D">
        <w:pict w14:anchorId="0FB9D4EF">
          <v:shape id="_x0000_i1122" type="#_x0000_t75" style="width:224.2pt;height:168.55pt;visibility:visible" o:bordertopcolor="this" o:borderleftcolor="this" o:borderbottomcolor="this" o:borderrightcolor="this">
            <v:imagedata r:id="rId120" o:title=""/>
            <w10:bordertop type="single" width="4"/>
            <w10:borderleft type="single" width="4"/>
            <w10:borderbottom type="single" width="4"/>
            <w10:borderright type="single" width="4"/>
          </v:shape>
        </w:pict>
      </w:r>
    </w:p>
    <w:p w14:paraId="7822D1CD"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6AD79198" w14:textId="77777777" w:rsidR="00264271" w:rsidRPr="00C53B3D" w:rsidRDefault="00264271" w:rsidP="00264271">
      <w:pPr>
        <w:pStyle w:val="NF"/>
      </w:pPr>
    </w:p>
    <w:p w14:paraId="6AF95240" w14:textId="77777777" w:rsidR="009F2744" w:rsidRDefault="009F2744" w:rsidP="00246482">
      <w:pPr>
        <w:pStyle w:val="TF"/>
      </w:pPr>
      <w:r w:rsidRPr="00C53B3D">
        <w:t>Figure 11.</w:t>
      </w:r>
      <w:r w:rsidR="00E53642" w:rsidRPr="00C53B3D">
        <w:t>9</w:t>
      </w:r>
      <w:r w:rsidRPr="00C53B3D">
        <w:t>: Experiment S</w:t>
      </w:r>
      <w:r w:rsidR="00E53642" w:rsidRPr="00C53B3D">
        <w:t>7</w:t>
      </w:r>
      <w:r w:rsidRPr="00C53B3D">
        <w:t xml:space="preserve">, testing </w:t>
      </w:r>
      <w:r w:rsidR="004C3964" w:rsidRPr="00C53B3D">
        <w:t>EVS-</w:t>
      </w:r>
      <w:r w:rsidRPr="00C53B3D">
        <w:t>S</w:t>
      </w:r>
      <w:r w:rsidRPr="00C53B3D">
        <w:rPr>
          <w:lang w:eastAsia="ja-JP"/>
        </w:rPr>
        <w:t xml:space="preserve">WB </w:t>
      </w:r>
      <w:r w:rsidR="006405AB" w:rsidRPr="00C53B3D">
        <w:t xml:space="preserve">mixed/music performance </w:t>
      </w:r>
      <w:r w:rsidRPr="00C53B3D">
        <w:t>under impaired channel conditions with frame erasures introduc</w:t>
      </w:r>
      <w:r w:rsidR="00E53642" w:rsidRPr="00C53B3D">
        <w:t xml:space="preserve">ed through Delay/Loss Profiles 4 and </w:t>
      </w:r>
      <w:r w:rsidRPr="00C53B3D">
        <w:t xml:space="preserve">6. (a) </w:t>
      </w:r>
      <w:r w:rsidR="00E53642" w:rsidRPr="00C53B3D">
        <w:t xml:space="preserve">North American English </w:t>
      </w:r>
      <w:r w:rsidRPr="00C53B3D">
        <w:t>language, (b)</w:t>
      </w:r>
      <w:r w:rsidR="00E53642" w:rsidRPr="00C53B3D">
        <w:t xml:space="preserve"> German</w:t>
      </w:r>
      <w:r w:rsidRPr="00C53B3D">
        <w:t xml:space="preserve"> language</w:t>
      </w:r>
    </w:p>
    <w:p w14:paraId="79D55FF3" w14:textId="77777777" w:rsidR="005D3C2F" w:rsidRPr="00C53B3D" w:rsidRDefault="005D3C2F" w:rsidP="005D3C2F">
      <w:pPr>
        <w:pStyle w:val="FP"/>
      </w:pPr>
    </w:p>
    <w:p w14:paraId="09CEF37A" w14:textId="77777777" w:rsidR="003B1F59" w:rsidRDefault="003B1F59" w:rsidP="003B1F59">
      <w:pPr>
        <w:pStyle w:val="Heading2"/>
      </w:pPr>
      <w:bookmarkStart w:id="65" w:name="_Toc10451391"/>
      <w:r w:rsidRPr="00C53B3D">
        <w:t>11.2</w:t>
      </w:r>
      <w:r w:rsidRPr="00C53B3D">
        <w:tab/>
      </w:r>
      <w:r w:rsidR="00411596" w:rsidRPr="00C53B3D">
        <w:t xml:space="preserve">SWB </w:t>
      </w:r>
      <w:r w:rsidRPr="00C53B3D">
        <w:t>Characterization Tests</w:t>
      </w:r>
      <w:bookmarkEnd w:id="65"/>
    </w:p>
    <w:p w14:paraId="635F4F15" w14:textId="77777777" w:rsidR="00246482" w:rsidRPr="00246482" w:rsidRDefault="00246482" w:rsidP="00246482">
      <w:pPr>
        <w:pStyle w:val="Heading3"/>
      </w:pPr>
      <w:bookmarkStart w:id="66" w:name="_Toc10451392"/>
      <w:r>
        <w:t>11</w:t>
      </w:r>
      <w:r w:rsidRPr="00C53B3D">
        <w:t>.2.</w:t>
      </w:r>
      <w:r>
        <w:t>0</w:t>
      </w:r>
      <w:r w:rsidRPr="00C53B3D">
        <w:tab/>
      </w:r>
      <w:r>
        <w:t>List of experiments in the super-wideband frequency bandwidth</w:t>
      </w:r>
      <w:bookmarkEnd w:id="66"/>
    </w:p>
    <w:p w14:paraId="5A69C892" w14:textId="77777777" w:rsidR="008C36E5" w:rsidRPr="00C53B3D" w:rsidRDefault="008C36E5" w:rsidP="008C36E5">
      <w:r w:rsidRPr="00C53B3D">
        <w:t xml:space="preserve">In Characterization phase, </w:t>
      </w:r>
      <w:r w:rsidR="00A47556" w:rsidRPr="00C53B3D">
        <w:t>four</w:t>
      </w:r>
      <w:r w:rsidRPr="00C53B3D">
        <w:t xml:space="preserve"> experiments, S1, S2, S3,</w:t>
      </w:r>
      <w:r w:rsidR="00A47556" w:rsidRPr="00C53B3D">
        <w:t xml:space="preserve"> and S1_Noisy</w:t>
      </w:r>
      <w:r w:rsidRPr="00C53B3D">
        <w:t xml:space="preserve"> have been conducted to evaluate the performance of the EVS codec with super-wideband (SWB) content sampled at 32 kHz. While the experiments S1</w:t>
      </w:r>
      <w:r w:rsidR="00A47556" w:rsidRPr="00C53B3D">
        <w:t>,</w:t>
      </w:r>
      <w:r w:rsidRPr="00C53B3D">
        <w:t xml:space="preserve"> S2</w:t>
      </w:r>
      <w:r w:rsidR="00A47556" w:rsidRPr="00C53B3D">
        <w:t>, and S1_Noisy</w:t>
      </w:r>
      <w:r w:rsidRPr="00C53B3D">
        <w:t xml:space="preserve"> used clean</w:t>
      </w:r>
      <w:r w:rsidR="00A47556" w:rsidRPr="00C53B3D">
        <w:t>/</w:t>
      </w:r>
      <w:r w:rsidRPr="00C53B3D">
        <w:t>noisy speech</w:t>
      </w:r>
      <w:r w:rsidR="00A463DE" w:rsidRPr="00C53B3D">
        <w:t xml:space="preserve">, </w:t>
      </w:r>
      <w:r w:rsidRPr="00C53B3D">
        <w:t>the experiment S3 used mixed/music content for evaluating the SWB performance of the EVS codec. All the</w:t>
      </w:r>
      <w:r w:rsidR="000F4904" w:rsidRPr="00C53B3D">
        <w:t xml:space="preserve"> four</w:t>
      </w:r>
      <w:r w:rsidRPr="00C53B3D">
        <w:t xml:space="preserve"> SWB experiments used the ITU-T P.800 DCR subjective test methodology. </w:t>
      </w:r>
    </w:p>
    <w:p w14:paraId="2740711E" w14:textId="77777777" w:rsidR="00B05B1E" w:rsidRPr="00C53B3D" w:rsidRDefault="0044690B" w:rsidP="00246482">
      <w:pPr>
        <w:pStyle w:val="B1"/>
      </w:pPr>
      <w:r>
        <w:t>-</w:t>
      </w:r>
      <w:r>
        <w:tab/>
      </w:r>
      <w:r w:rsidR="00665C1C" w:rsidRPr="00C53B3D">
        <w:t xml:space="preserve">Experiment S1: clean speech in North American English and Danish languages to evaluate rate switching, channel aware mode, </w:t>
      </w:r>
      <w:r w:rsidR="00A463DE" w:rsidRPr="00C53B3D">
        <w:t xml:space="preserve">and </w:t>
      </w:r>
      <w:r w:rsidR="00665C1C" w:rsidRPr="00C53B3D">
        <w:t>tandem conditions</w:t>
      </w:r>
      <w:r w:rsidR="00E922DD" w:rsidRPr="00C53B3D">
        <w:t>.</w:t>
      </w:r>
    </w:p>
    <w:p w14:paraId="6E404AD6" w14:textId="77777777" w:rsidR="00B05B1E" w:rsidRPr="00C53B3D" w:rsidRDefault="0044690B" w:rsidP="00246482">
      <w:pPr>
        <w:pStyle w:val="B1"/>
      </w:pPr>
      <w:r>
        <w:lastRenderedPageBreak/>
        <w:t>-</w:t>
      </w:r>
      <w:r>
        <w:tab/>
      </w:r>
      <w:r w:rsidR="00665C1C" w:rsidRPr="00C53B3D">
        <w:t xml:space="preserve">Experiment S2: speech in </w:t>
      </w:r>
      <w:r w:rsidR="00E922DD" w:rsidRPr="00C53B3D">
        <w:t xml:space="preserve">Danish </w:t>
      </w:r>
      <w:r w:rsidR="00665C1C" w:rsidRPr="00C53B3D">
        <w:t>and French languages under background noise (car noise at 15 dB SNR) to evaluate rate switching and high FER conditions</w:t>
      </w:r>
      <w:r w:rsidR="00E922DD" w:rsidRPr="00C53B3D">
        <w:t>.</w:t>
      </w:r>
    </w:p>
    <w:p w14:paraId="3383E3C3" w14:textId="77777777" w:rsidR="003B1F59" w:rsidRPr="00C53B3D" w:rsidRDefault="0044690B" w:rsidP="00246482">
      <w:pPr>
        <w:pStyle w:val="B1"/>
      </w:pPr>
      <w:r>
        <w:t>-</w:t>
      </w:r>
      <w:r>
        <w:tab/>
      </w:r>
      <w:r w:rsidR="00665C1C" w:rsidRPr="00C53B3D">
        <w:t xml:space="preserve">Experiment S3: music and mixed content in </w:t>
      </w:r>
      <w:r w:rsidR="00E922DD" w:rsidRPr="00C53B3D">
        <w:t xml:space="preserve">Spanish </w:t>
      </w:r>
      <w:r w:rsidR="00665C1C" w:rsidRPr="00C53B3D">
        <w:t>language to evaluate rate switching, untested conditions in selection phase, and JBM</w:t>
      </w:r>
      <w:r w:rsidR="00E922DD" w:rsidRPr="00C53B3D">
        <w:t>.</w:t>
      </w:r>
    </w:p>
    <w:p w14:paraId="65C57898" w14:textId="77777777" w:rsidR="00EE1055" w:rsidRDefault="0044690B" w:rsidP="00246482">
      <w:pPr>
        <w:pStyle w:val="B1"/>
      </w:pPr>
      <w:r>
        <w:t>-</w:t>
      </w:r>
      <w:r>
        <w:tab/>
      </w:r>
      <w:r w:rsidR="00A463DE" w:rsidRPr="00C53B3D">
        <w:t>Experiment S1_Noisy: Noisy speech (car noise 15 dB) in North American English to evaluate rate switching, channel aware mode, and tandem conditions.</w:t>
      </w:r>
    </w:p>
    <w:p w14:paraId="63B0475E" w14:textId="77777777" w:rsidR="005D3C2F" w:rsidRPr="00C53B3D" w:rsidRDefault="005D3C2F" w:rsidP="005D3C2F">
      <w:pPr>
        <w:pStyle w:val="FP"/>
      </w:pPr>
    </w:p>
    <w:p w14:paraId="7CAECD6B" w14:textId="77777777" w:rsidR="00B25406" w:rsidRPr="00C53B3D" w:rsidRDefault="00B25406" w:rsidP="00B25406">
      <w:pPr>
        <w:pStyle w:val="Heading3"/>
      </w:pPr>
      <w:bookmarkStart w:id="67" w:name="_Toc10451393"/>
      <w:r w:rsidRPr="00C53B3D">
        <w:t>11.2.1</w:t>
      </w:r>
      <w:r w:rsidRPr="00C53B3D">
        <w:tab/>
        <w:t>Experiment S1</w:t>
      </w:r>
      <w:bookmarkEnd w:id="67"/>
    </w:p>
    <w:p w14:paraId="590B6DC4" w14:textId="77777777" w:rsidR="009C5271" w:rsidRPr="00C53B3D" w:rsidRDefault="009C5271" w:rsidP="009C5271">
      <w:r w:rsidRPr="00C53B3D">
        <w:t xml:space="preserve">Characterization Experiment S1 is conducted to evaluate the EVS codec SWB clean speech performance under clean channel </w:t>
      </w:r>
      <w:r w:rsidR="008D1925" w:rsidRPr="00C53B3D">
        <w:t xml:space="preserve">and impaired channel </w:t>
      </w:r>
      <w:r w:rsidRPr="00C53B3D">
        <w:t>conditions. Experiment S1 is conducted in two different listening labs in North American English language (Figure 11.1</w:t>
      </w:r>
      <w:r w:rsidR="008D1925" w:rsidRPr="00C53B3D">
        <w:t>0</w:t>
      </w:r>
      <w:r w:rsidRPr="00C53B3D">
        <w:t xml:space="preserve">(a)) and in </w:t>
      </w:r>
      <w:r w:rsidR="00000031">
        <w:t>Danish</w:t>
      </w:r>
      <w:r w:rsidRPr="00C53B3D">
        <w:t xml:space="preserve"> language (Figure 11.1</w:t>
      </w:r>
      <w:r w:rsidR="008D1925" w:rsidRPr="00C53B3D">
        <w:t>0</w:t>
      </w:r>
      <w:r w:rsidRPr="00C53B3D">
        <w:t>(b)).</w:t>
      </w:r>
    </w:p>
    <w:p w14:paraId="267EE7A0" w14:textId="77777777" w:rsidR="000B7AA8" w:rsidRDefault="005357BD" w:rsidP="009C5271">
      <w:r w:rsidRPr="00C53B3D">
        <w:t xml:space="preserve">Figure 11.10(a, b) shows the </w:t>
      </w:r>
      <w:r w:rsidR="00EC01F1" w:rsidRPr="00C53B3D">
        <w:t>EVS-SWB</w:t>
      </w:r>
      <w:r w:rsidR="0035560B" w:rsidRPr="00C53B3D">
        <w:t xml:space="preserve"> </w:t>
      </w:r>
      <w:r w:rsidRPr="00C53B3D">
        <w:t>channel aware</w:t>
      </w:r>
      <w:r w:rsidR="0035560B" w:rsidRPr="00C53B3D">
        <w:t xml:space="preserve"> </w:t>
      </w:r>
      <w:r w:rsidRPr="00C53B3D">
        <w:t xml:space="preserve">mode performance </w:t>
      </w:r>
      <w:r w:rsidR="0035560B" w:rsidRPr="00C53B3D">
        <w:t>at 13.2 kbps under clean channel as well as u</w:t>
      </w:r>
      <w:r w:rsidRPr="00C53B3D">
        <w:t xml:space="preserve">nder </w:t>
      </w:r>
      <w:r w:rsidR="0035560B" w:rsidRPr="00C53B3D">
        <w:t xml:space="preserve">five </w:t>
      </w:r>
      <w:r w:rsidRPr="00C53B3D">
        <w:t xml:space="preserve">different delay/loss profiles </w:t>
      </w:r>
      <w:r w:rsidR="0035560B" w:rsidRPr="00C53B3D">
        <w:t xml:space="preserve">(Profiles 5, 7, 8, 9, and 10) </w:t>
      </w:r>
      <w:r w:rsidRPr="00C53B3D">
        <w:t xml:space="preserve">simulating impaired channel characteristic with varying delay and jitter. In both the languages, i.e., in </w:t>
      </w:r>
      <w:r w:rsidR="0035560B" w:rsidRPr="00C53B3D">
        <w:t xml:space="preserve">North American English </w:t>
      </w:r>
      <w:r w:rsidRPr="00C53B3D">
        <w:t>Figure 11.</w:t>
      </w:r>
      <w:r w:rsidR="0035560B" w:rsidRPr="00C53B3D">
        <w:t>10</w:t>
      </w:r>
      <w:r w:rsidRPr="00C53B3D">
        <w:t>(a) and in</w:t>
      </w:r>
      <w:r w:rsidR="00000031">
        <w:t xml:space="preserve"> Danish</w:t>
      </w:r>
      <w:r w:rsidR="0035560B" w:rsidRPr="00C53B3D">
        <w:t xml:space="preserve"> </w:t>
      </w:r>
      <w:r w:rsidRPr="00C53B3D">
        <w:t>(Figure 11.</w:t>
      </w:r>
      <w:r w:rsidR="0035560B" w:rsidRPr="00C53B3D">
        <w:t>10</w:t>
      </w:r>
      <w:r w:rsidRPr="00C53B3D">
        <w:t xml:space="preserve">(b)), the </w:t>
      </w:r>
      <w:r w:rsidR="00EC01F1" w:rsidRPr="00C53B3D">
        <w:t>EVS-SWB</w:t>
      </w:r>
      <w:r w:rsidRPr="00C53B3D">
        <w:t xml:space="preserve"> performance</w:t>
      </w:r>
      <w:r w:rsidR="00F6196A" w:rsidRPr="00C53B3D">
        <w:t xml:space="preserve"> under impaired channel</w:t>
      </w:r>
      <w:r w:rsidRPr="00C53B3D">
        <w:t xml:space="preserve"> </w:t>
      </w:r>
      <w:r w:rsidR="0035560B" w:rsidRPr="00C53B3D">
        <w:t xml:space="preserve">with channel aware mode enabled </w:t>
      </w:r>
      <w:r w:rsidRPr="00C53B3D">
        <w:t>is significantly better than</w:t>
      </w:r>
      <w:r w:rsidR="0035560B" w:rsidRPr="00C53B3D">
        <w:t xml:space="preserve"> the </w:t>
      </w:r>
      <w:r w:rsidR="00EC01F1" w:rsidRPr="00C53B3D">
        <w:t>EVS-SWB</w:t>
      </w:r>
      <w:r w:rsidR="0035560B" w:rsidRPr="00C53B3D">
        <w:t xml:space="preserve"> without channel aware mode </w:t>
      </w:r>
      <w:r w:rsidR="00F6196A" w:rsidRPr="00C53B3D">
        <w:t xml:space="preserve">as well as </w:t>
      </w:r>
      <w:r w:rsidR="0035560B" w:rsidRPr="00C53B3D">
        <w:t>the Reference codecs</w:t>
      </w:r>
      <w:r w:rsidRPr="00C53B3D">
        <w:t>. The Reference codec</w:t>
      </w:r>
      <w:r w:rsidR="0035560B" w:rsidRPr="00C53B3D">
        <w:t>s</w:t>
      </w:r>
      <w:r w:rsidRPr="00C53B3D">
        <w:t xml:space="preserve"> shown in Figure 11.</w:t>
      </w:r>
      <w:r w:rsidR="0035560B" w:rsidRPr="00C53B3D">
        <w:t>10</w:t>
      </w:r>
      <w:r w:rsidRPr="00C53B3D">
        <w:t xml:space="preserve">(a, b) </w:t>
      </w:r>
      <w:r w:rsidR="0035560B" w:rsidRPr="00C53B3D">
        <w:t xml:space="preserve">include AMR-WB at 23.85 kbps, EVS AMR-WB-IO at 23.85 kbps, and </w:t>
      </w:r>
      <w:r w:rsidR="00A87ADA" w:rsidRPr="00C53B3D">
        <w:t xml:space="preserve">the </w:t>
      </w:r>
      <w:r w:rsidR="00EC01F1" w:rsidRPr="00C53B3D">
        <w:t>EVS-SWB</w:t>
      </w:r>
      <w:r w:rsidR="0035560B" w:rsidRPr="00C53B3D">
        <w:t xml:space="preserve"> </w:t>
      </w:r>
      <w:r w:rsidR="00B2070D" w:rsidRPr="00C53B3D">
        <w:t>non-</w:t>
      </w:r>
      <w:r w:rsidR="0035560B" w:rsidRPr="00C53B3D">
        <w:t>channel aware mode</w:t>
      </w:r>
      <w:r w:rsidR="002E7AAD">
        <w:t xml:space="preserve"> </w:t>
      </w:r>
      <w:r w:rsidR="0035560B" w:rsidRPr="00C53B3D">
        <w:t>at 13.2 kbps</w:t>
      </w:r>
      <w:r w:rsidRPr="00C53B3D">
        <w:t>.</w:t>
      </w:r>
    </w:p>
    <w:p w14:paraId="6D889C6B" w14:textId="77777777" w:rsidR="00246482" w:rsidRPr="00C53B3D" w:rsidRDefault="00246482" w:rsidP="00246482">
      <w:pPr>
        <w:pStyle w:val="FP"/>
      </w:pPr>
    </w:p>
    <w:p w14:paraId="2CE5B706" w14:textId="77777777" w:rsidR="00000031" w:rsidRPr="00C53B3D" w:rsidRDefault="00000031" w:rsidP="00000031">
      <w:pPr>
        <w:pStyle w:val="TH"/>
      </w:pPr>
      <w:r w:rsidRPr="005774F3">
        <w:rPr>
          <w:noProof/>
          <w:lang w:val="en-US"/>
        </w:rPr>
        <w:pict w14:anchorId="672A9CE7">
          <v:shape id="Picture 11" o:spid="_x0000_i1123" type="#_x0000_t75" style="width:218.75pt;height:180.55pt;visibility:visible" o:bordertopcolor="black" o:borderleftcolor="black" o:borderbottomcolor="black" o:borderrightcolor="black">
            <v:imagedata r:id="rId121" o:title=""/>
            <w10:bordertop type="single" width="4"/>
            <w10:borderleft type="single" width="4"/>
            <w10:borderbottom type="single" width="4"/>
            <w10:borderright type="single" width="4"/>
          </v:shape>
        </w:pict>
      </w:r>
      <w:r>
        <w:t xml:space="preserve"> </w:t>
      </w:r>
      <w:r w:rsidRPr="005774F3">
        <w:rPr>
          <w:noProof/>
          <w:lang w:val="en-US"/>
        </w:rPr>
        <w:pict w14:anchorId="68D24014">
          <v:shape id="Picture 10" o:spid="_x0000_i1124" type="#_x0000_t75" style="width:226.35pt;height:180pt;visibility:visible" o:bordertopcolor="black" o:borderleftcolor="black" o:borderbottomcolor="black" o:borderrightcolor="black">
            <v:imagedata r:id="rId122" o:title=""/>
            <w10:bordertop type="single" width="4"/>
            <w10:borderleft type="single" width="4"/>
            <w10:borderbottom type="single" width="4"/>
            <w10:borderright type="single" width="4"/>
          </v:shape>
        </w:pict>
      </w:r>
      <w:r w:rsidRPr="00C53B3D">
        <w:t xml:space="preserve"> </w:t>
      </w:r>
    </w:p>
    <w:p w14:paraId="03AB284A"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583560D2" w14:textId="77777777" w:rsidR="00264271" w:rsidRPr="00C53B3D" w:rsidRDefault="00264271" w:rsidP="00264271">
      <w:pPr>
        <w:pStyle w:val="NF"/>
      </w:pPr>
    </w:p>
    <w:p w14:paraId="12D02C23" w14:textId="77777777" w:rsidR="00B25406" w:rsidRDefault="00B25406" w:rsidP="00246482">
      <w:pPr>
        <w:pStyle w:val="TF"/>
      </w:pPr>
      <w:r w:rsidRPr="00C53B3D">
        <w:t xml:space="preserve">Figure 11.10: Experiment S1, testing </w:t>
      </w:r>
      <w:r w:rsidR="004C3964" w:rsidRPr="00C53B3D">
        <w:t>EVS-</w:t>
      </w:r>
      <w:r w:rsidRPr="00C53B3D">
        <w:t>S</w:t>
      </w:r>
      <w:r w:rsidRPr="00C53B3D">
        <w:rPr>
          <w:lang w:eastAsia="ja-JP"/>
        </w:rPr>
        <w:t>WB</w:t>
      </w:r>
      <w:r w:rsidR="00E922DD" w:rsidRPr="00C53B3D">
        <w:rPr>
          <w:lang w:eastAsia="ja-JP"/>
        </w:rPr>
        <w:t xml:space="preserve"> </w:t>
      </w:r>
      <w:r w:rsidR="00A87ADA" w:rsidRPr="00C53B3D">
        <w:t xml:space="preserve">channel aware mode performance </w:t>
      </w:r>
      <w:r w:rsidR="00E922DD" w:rsidRPr="00C53B3D">
        <w:t>under clean and impaired channel conditions</w:t>
      </w:r>
      <w:r w:rsidRPr="00C53B3D">
        <w:t xml:space="preserve">. (a) </w:t>
      </w:r>
      <w:r w:rsidR="008D1925" w:rsidRPr="00C53B3D">
        <w:t xml:space="preserve">North American English </w:t>
      </w:r>
      <w:r w:rsidRPr="00C53B3D">
        <w:t xml:space="preserve">language, (b) </w:t>
      </w:r>
      <w:r w:rsidR="008D1925" w:rsidRPr="00C53B3D">
        <w:t xml:space="preserve">Danish </w:t>
      </w:r>
      <w:r w:rsidRPr="00C53B3D">
        <w:t>language</w:t>
      </w:r>
    </w:p>
    <w:p w14:paraId="5739F801" w14:textId="77777777" w:rsidR="005D3C2F" w:rsidRPr="00C53B3D" w:rsidRDefault="005D3C2F" w:rsidP="005D3C2F">
      <w:pPr>
        <w:pStyle w:val="FP"/>
      </w:pPr>
    </w:p>
    <w:p w14:paraId="65EC2E87" w14:textId="77777777" w:rsidR="00E77647" w:rsidRPr="00C53B3D" w:rsidRDefault="00680D5C" w:rsidP="001472E7">
      <w:r w:rsidRPr="00C53B3D">
        <w:t xml:space="preserve">Figure 11.10(a, b) </w:t>
      </w:r>
      <w:r w:rsidR="00BD2D0B" w:rsidRPr="00C53B3D">
        <w:t xml:space="preserve">indicate that </w:t>
      </w:r>
      <w:r w:rsidR="007E2CD5" w:rsidRPr="00C53B3D">
        <w:t>compared against AMR-WB/EVS AMR-WB-IO modes, t</w:t>
      </w:r>
      <w:r w:rsidR="00085003" w:rsidRPr="00C53B3D">
        <w:t xml:space="preserve">he </w:t>
      </w:r>
      <w:r w:rsidR="00F75BBA" w:rsidRPr="00C53B3D">
        <w:t xml:space="preserve">subjective quality </w:t>
      </w:r>
      <w:r w:rsidR="007E2CD5" w:rsidRPr="00C53B3D">
        <w:t xml:space="preserve">performance gap with </w:t>
      </w:r>
      <w:r w:rsidR="00EC01F1" w:rsidRPr="00C53B3D">
        <w:t>EVS-SWB</w:t>
      </w:r>
      <w:r w:rsidR="00085003" w:rsidRPr="00C53B3D">
        <w:t xml:space="preserve"> </w:t>
      </w:r>
      <w:r w:rsidR="007E2CD5" w:rsidRPr="00C53B3D">
        <w:t xml:space="preserve">Channel Aware mode </w:t>
      </w:r>
      <w:r w:rsidR="00085003" w:rsidRPr="00C53B3D">
        <w:t>increases from about 0.3 DMOS to 0.75 DMOS when tested across lower to higher frame erasure rates (</w:t>
      </w:r>
      <w:r w:rsidR="0044690B">
        <w:t>e.g.</w:t>
      </w:r>
      <w:r w:rsidR="00085003" w:rsidRPr="00C53B3D">
        <w:t xml:space="preserve"> Profile 7 through Profile 10). </w:t>
      </w:r>
      <w:r w:rsidR="003931A8" w:rsidRPr="00C53B3D">
        <w:t xml:space="preserve">In clean channel condition, the </w:t>
      </w:r>
      <w:r w:rsidR="00EC01F1" w:rsidRPr="00C53B3D">
        <w:t>EVS-SWB</w:t>
      </w:r>
      <w:r w:rsidR="003931A8" w:rsidRPr="00C53B3D">
        <w:t xml:space="preserve"> channel aware mode at 13.2 kbps performs significantly better than AMR-WB / EVS AMR-WB IO at its highest bit rate of 23.85 kbps.</w:t>
      </w:r>
    </w:p>
    <w:p w14:paraId="30C1EE06" w14:textId="77777777" w:rsidR="00B25406" w:rsidRPr="00C53B3D" w:rsidRDefault="00B25406" w:rsidP="00B25406">
      <w:pPr>
        <w:pStyle w:val="Heading3"/>
      </w:pPr>
      <w:bookmarkStart w:id="68" w:name="_Toc10451394"/>
      <w:r w:rsidRPr="00C53B3D">
        <w:t>11.2.2</w:t>
      </w:r>
      <w:r w:rsidRPr="00C53B3D">
        <w:tab/>
        <w:t>Experiment S2</w:t>
      </w:r>
      <w:bookmarkEnd w:id="68"/>
    </w:p>
    <w:p w14:paraId="1AD5351F" w14:textId="77777777" w:rsidR="00465C37" w:rsidRPr="00C53B3D" w:rsidRDefault="00465C37" w:rsidP="00465C37">
      <w:r w:rsidRPr="00C53B3D">
        <w:t>Characterization Experiment S2 is conducted to evaluate the EVS codec SWB noisy speech rate switching performance under clean channel and impaired channel conditions. Experiment S</w:t>
      </w:r>
      <w:r w:rsidR="0036522A" w:rsidRPr="00C53B3D">
        <w:t>2</w:t>
      </w:r>
      <w:r w:rsidRPr="00C53B3D">
        <w:t xml:space="preserve"> is conducted in two different listening labs in </w:t>
      </w:r>
      <w:r w:rsidR="0036522A" w:rsidRPr="00C53B3D">
        <w:t>Danish</w:t>
      </w:r>
      <w:r w:rsidRPr="00C53B3D">
        <w:t xml:space="preserve"> language (Figure 11.1</w:t>
      </w:r>
      <w:r w:rsidR="0036522A" w:rsidRPr="00C53B3D">
        <w:t>1</w:t>
      </w:r>
      <w:r w:rsidRPr="00C53B3D">
        <w:t>(a)) and in French language (Figure 11.1</w:t>
      </w:r>
      <w:r w:rsidR="0036522A" w:rsidRPr="00C53B3D">
        <w:t>1</w:t>
      </w:r>
      <w:r w:rsidRPr="00C53B3D">
        <w:t>(b)).</w:t>
      </w:r>
      <w:r w:rsidR="0036522A" w:rsidRPr="00C53B3D">
        <w:t xml:space="preserve"> </w:t>
      </w:r>
    </w:p>
    <w:p w14:paraId="0063B10B" w14:textId="77777777" w:rsidR="000B7AA8" w:rsidRDefault="0036522A" w:rsidP="00465C37">
      <w:r w:rsidRPr="00C53B3D">
        <w:t xml:space="preserve">From </w:t>
      </w:r>
      <w:r w:rsidR="008551C0" w:rsidRPr="00C53B3D">
        <w:t xml:space="preserve">the bar charts shown in </w:t>
      </w:r>
      <w:r w:rsidRPr="00C53B3D">
        <w:t>Figure 11.11(a,</w:t>
      </w:r>
      <w:r w:rsidR="008551C0" w:rsidRPr="00C53B3D">
        <w:t xml:space="preserve"> </w:t>
      </w:r>
      <w:r w:rsidRPr="00C53B3D">
        <w:t>b)</w:t>
      </w:r>
      <w:r w:rsidR="008551C0" w:rsidRPr="00C53B3D">
        <w:t>,</w:t>
      </w:r>
      <w:r w:rsidRPr="00C53B3D">
        <w:t xml:space="preserve"> it is noted that the </w:t>
      </w:r>
      <w:r w:rsidR="00EC01F1" w:rsidRPr="00C53B3D">
        <w:t>EVS-SWB</w:t>
      </w:r>
      <w:r w:rsidR="008551C0" w:rsidRPr="00C53B3D">
        <w:t xml:space="preserve"> performance </w:t>
      </w:r>
      <w:r w:rsidRPr="00C53B3D">
        <w:t xml:space="preserve">under </w:t>
      </w:r>
      <w:r w:rsidR="00B966ED" w:rsidRPr="00C53B3D">
        <w:t xml:space="preserve">various </w:t>
      </w:r>
      <w:r w:rsidRPr="00C53B3D">
        <w:t xml:space="preserve">rate switching conditions </w:t>
      </w:r>
      <w:r w:rsidR="0055579D" w:rsidRPr="00C53B3D">
        <w:t>(</w:t>
      </w:r>
      <w:r w:rsidR="0044690B">
        <w:t>e.g.</w:t>
      </w:r>
      <w:r w:rsidR="0055579D" w:rsidRPr="00C53B3D">
        <w:t xml:space="preserve"> rate switching conditions in the range of 13.2 to 48 kbps and 32 to 128 kbps both in DTX </w:t>
      </w:r>
      <w:r w:rsidR="00D20CFE" w:rsidRPr="00C53B3D">
        <w:t>on</w:t>
      </w:r>
      <w:r w:rsidR="0055579D" w:rsidRPr="00C53B3D">
        <w:t xml:space="preserve"> </w:t>
      </w:r>
      <w:r w:rsidR="0055579D" w:rsidRPr="00C53B3D">
        <w:lastRenderedPageBreak/>
        <w:t xml:space="preserve">and </w:t>
      </w:r>
      <w:r w:rsidR="00D20CFE" w:rsidRPr="00C53B3D">
        <w:t>off</w:t>
      </w:r>
      <w:r w:rsidR="0055579D" w:rsidRPr="00C53B3D">
        <w:t xml:space="preserve">) </w:t>
      </w:r>
      <w:r w:rsidRPr="00C53B3D">
        <w:t>is significantly bett</w:t>
      </w:r>
      <w:r w:rsidR="00DC6AD3" w:rsidRPr="00C53B3D">
        <w:t xml:space="preserve">er than the </w:t>
      </w:r>
      <w:r w:rsidR="008551C0" w:rsidRPr="00C53B3D">
        <w:t xml:space="preserve">corresponding </w:t>
      </w:r>
      <w:r w:rsidR="00DC6AD3" w:rsidRPr="00C53B3D">
        <w:t>Reference condition</w:t>
      </w:r>
      <w:r w:rsidR="008551C0" w:rsidRPr="00C53B3D">
        <w:t xml:space="preserve"> both under clean channel and under impaired channel</w:t>
      </w:r>
      <w:r w:rsidR="00DC6AD3" w:rsidRPr="00C53B3D">
        <w:t>.</w:t>
      </w:r>
    </w:p>
    <w:p w14:paraId="0B8BB11D" w14:textId="77777777" w:rsidR="00246482" w:rsidRPr="00C53B3D" w:rsidRDefault="00246482" w:rsidP="00246482">
      <w:pPr>
        <w:pStyle w:val="FP"/>
      </w:pPr>
    </w:p>
    <w:p w14:paraId="09166F45" w14:textId="77777777" w:rsidR="00B05B1E" w:rsidRPr="00C53B3D" w:rsidRDefault="002E7AAD" w:rsidP="00246482">
      <w:pPr>
        <w:pStyle w:val="TH"/>
      </w:pPr>
      <w:r>
        <w:t xml:space="preserve"> </w:t>
      </w:r>
      <w:r w:rsidR="002A640B" w:rsidRPr="00C53B3D">
        <w:pict w14:anchorId="64F12A43">
          <v:shape id="_x0000_i1125" type="#_x0000_t75" style="width:225.8pt;height:163.1pt;visibility:visible" o:bordertopcolor="this" o:borderleftcolor="this" o:borderbottomcolor="this" o:borderrightcolor="this">
            <v:imagedata r:id="rId123" o:title=""/>
            <w10:bordertop type="single" width="4"/>
            <w10:borderleft type="single" width="4"/>
            <w10:borderbottom type="single" width="4"/>
            <w10:borderright type="single" width="4"/>
          </v:shape>
        </w:pict>
      </w:r>
      <w:r w:rsidR="002A640B" w:rsidRPr="00C53B3D">
        <w:t xml:space="preserve"> </w:t>
      </w:r>
      <w:r w:rsidR="002A640B" w:rsidRPr="00C53B3D">
        <w:pict w14:anchorId="12EF34DE">
          <v:shape id="_x0000_i1126" type="#_x0000_t75" style="width:226.9pt;height:164.2pt;visibility:visible" o:bordertopcolor="this" o:borderleftcolor="this" o:borderbottomcolor="this" o:borderrightcolor="this">
            <v:imagedata r:id="rId124" o:title=""/>
            <w10:bordertop type="single" width="4"/>
            <w10:borderleft type="single" width="4"/>
            <w10:borderbottom type="single" width="4"/>
            <w10:borderright type="single" width="4"/>
          </v:shape>
        </w:pict>
      </w:r>
    </w:p>
    <w:p w14:paraId="3CB761BB"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622D0BF1" w14:textId="77777777" w:rsidR="00264271" w:rsidRPr="00C53B3D" w:rsidRDefault="00264271" w:rsidP="00264271">
      <w:pPr>
        <w:pStyle w:val="NF"/>
      </w:pPr>
    </w:p>
    <w:p w14:paraId="752FFAA8" w14:textId="77777777" w:rsidR="00890D3B" w:rsidRDefault="002A0CEA" w:rsidP="00246482">
      <w:pPr>
        <w:pStyle w:val="TF"/>
      </w:pPr>
      <w:r w:rsidRPr="00C53B3D">
        <w:t xml:space="preserve">Figure 11.11: Experiment S2, testing </w:t>
      </w:r>
      <w:r w:rsidR="00EC01F1" w:rsidRPr="00C53B3D">
        <w:t>EVS-SWB</w:t>
      </w:r>
      <w:r w:rsidR="007E2CD5" w:rsidRPr="00C53B3D">
        <w:rPr>
          <w:lang w:eastAsia="ja-JP"/>
        </w:rPr>
        <w:t xml:space="preserve"> noisy speech (Car noise 15 dB) to evaluate rate switching performance</w:t>
      </w:r>
      <w:r w:rsidR="0055579D" w:rsidRPr="00C53B3D">
        <w:rPr>
          <w:lang w:eastAsia="ja-JP"/>
        </w:rPr>
        <w:t xml:space="preserve"> in DTX on and DTX off</w:t>
      </w:r>
      <w:r w:rsidRPr="00C53B3D">
        <w:t>. (a) Danish language, (b) French language</w:t>
      </w:r>
    </w:p>
    <w:p w14:paraId="4CB004A1" w14:textId="77777777" w:rsidR="00246482" w:rsidRPr="00C53B3D" w:rsidRDefault="00246482" w:rsidP="00246482">
      <w:pPr>
        <w:pStyle w:val="FP"/>
      </w:pPr>
    </w:p>
    <w:p w14:paraId="17AE693C" w14:textId="77777777" w:rsidR="00510DE3" w:rsidRPr="00C53B3D" w:rsidRDefault="00510DE3" w:rsidP="00246482">
      <w:pPr>
        <w:pStyle w:val="TH"/>
        <w:rPr>
          <w:sz w:val="18"/>
        </w:rPr>
      </w:pPr>
      <w:r w:rsidRPr="00C53B3D">
        <w:pict w14:anchorId="7DCBEB08">
          <v:shape id="_x0000_i1127" type="#_x0000_t75" style="width:3in;height:159.25pt;visibility:visible" o:bordertopcolor="this" o:borderleftcolor="this" o:borderbottomcolor="this" o:borderrightcolor="this">
            <v:imagedata r:id="rId125" o:title=""/>
            <w10:bordertop type="single" width="4"/>
            <w10:borderleft type="single" width="4"/>
            <w10:borderbottom type="single" width="4"/>
            <w10:borderright type="single" width="4"/>
          </v:shape>
        </w:pict>
      </w:r>
      <w:r w:rsidRPr="00C53B3D">
        <w:pict w14:anchorId="13048F90">
          <v:shape id="_x0000_i1128" type="#_x0000_t75" style="width:216.55pt;height:159.25pt;visibility:visible" o:bordertopcolor="this" o:borderleftcolor="this" o:borderbottomcolor="this" o:borderrightcolor="this">
            <v:imagedata r:id="rId126" o:title=""/>
            <w10:bordertop type="single" width="4"/>
            <w10:borderleft type="single" width="4"/>
            <w10:borderbottom type="single" width="4"/>
            <w10:borderright type="single" width="4"/>
          </v:shape>
        </w:pict>
      </w:r>
    </w:p>
    <w:p w14:paraId="1907E6FC"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5F351043" w14:textId="77777777" w:rsidR="00264271" w:rsidRPr="00C53B3D" w:rsidRDefault="00264271" w:rsidP="00264271">
      <w:pPr>
        <w:pStyle w:val="NF"/>
      </w:pPr>
    </w:p>
    <w:p w14:paraId="11BDB575" w14:textId="77777777" w:rsidR="00890D3B" w:rsidRDefault="00510DE3" w:rsidP="00FA55F3">
      <w:pPr>
        <w:pStyle w:val="TF"/>
      </w:pPr>
      <w:r w:rsidRPr="00C53B3D">
        <w:t>Figure 11.1</w:t>
      </w:r>
      <w:r w:rsidR="001801E7" w:rsidRPr="00C53B3D">
        <w:t>2</w:t>
      </w:r>
      <w:r w:rsidRPr="00C53B3D">
        <w:t xml:space="preserve"> Experiment S2, testing </w:t>
      </w:r>
      <w:r w:rsidR="00EC01F1" w:rsidRPr="00C53B3D">
        <w:t>EVS-SWB</w:t>
      </w:r>
      <w:r w:rsidRPr="00C53B3D">
        <w:rPr>
          <w:lang w:eastAsia="ja-JP"/>
        </w:rPr>
        <w:t xml:space="preserve"> noisy speech (Car noise 15 dB) to evaluate rate switching performance in DTX on and DTX off</w:t>
      </w:r>
      <w:r w:rsidRPr="00C53B3D">
        <w:t>. (a) Danish language, (b) French language</w:t>
      </w:r>
    </w:p>
    <w:p w14:paraId="35E6F82F" w14:textId="77777777" w:rsidR="00FA55F3" w:rsidRPr="00C53B3D" w:rsidRDefault="00FA55F3" w:rsidP="00FA55F3">
      <w:pPr>
        <w:pStyle w:val="FP"/>
      </w:pPr>
    </w:p>
    <w:p w14:paraId="78CC0321" w14:textId="77777777" w:rsidR="00510DE3" w:rsidRPr="00C53B3D" w:rsidRDefault="00E60DCA" w:rsidP="00FA55F3">
      <w:pPr>
        <w:pStyle w:val="TH"/>
        <w:rPr>
          <w:sz w:val="18"/>
        </w:rPr>
      </w:pPr>
      <w:r w:rsidRPr="00C53B3D">
        <w:lastRenderedPageBreak/>
        <w:pict w14:anchorId="31045251">
          <v:shape id="_x0000_i1129" type="#_x0000_t75" style="width:220.35pt;height:163.1pt;visibility:visible" o:bordertopcolor="this" o:borderleftcolor="this" o:borderbottomcolor="this" o:borderrightcolor="this">
            <v:imagedata r:id="rId127" o:title=""/>
            <w10:bordertop type="single" width="4"/>
            <w10:borderleft type="single" width="4"/>
            <w10:borderbottom type="single" width="4"/>
            <w10:borderright type="single" width="4"/>
          </v:shape>
        </w:pict>
      </w:r>
      <w:r w:rsidRPr="00C53B3D">
        <w:pict w14:anchorId="0DD6C073">
          <v:shape id="_x0000_i1130" type="#_x0000_t75" style="width:214.35pt;height:163.1pt;visibility:visible" o:bordertopcolor="this" o:borderleftcolor="this" o:borderbottomcolor="this" o:borderrightcolor="this">
            <v:imagedata r:id="rId128" o:title=""/>
            <w10:bordertop type="single" width="4"/>
            <w10:borderleft type="single" width="4"/>
            <w10:borderbottom type="single" width="4"/>
            <w10:borderright type="single" width="4"/>
          </v:shape>
        </w:pict>
      </w:r>
    </w:p>
    <w:p w14:paraId="45A103F2"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4D21379A" w14:textId="77777777" w:rsidR="00264271" w:rsidRPr="00C53B3D" w:rsidRDefault="00264271" w:rsidP="00264271">
      <w:pPr>
        <w:pStyle w:val="NF"/>
      </w:pPr>
    </w:p>
    <w:p w14:paraId="0E5EDCE0" w14:textId="77777777" w:rsidR="00890D3B" w:rsidRDefault="00510DE3" w:rsidP="00FA55F3">
      <w:pPr>
        <w:pStyle w:val="TF"/>
      </w:pPr>
      <w:r w:rsidRPr="00C53B3D">
        <w:t>Figure 11.1</w:t>
      </w:r>
      <w:r w:rsidR="001801E7" w:rsidRPr="00C53B3D">
        <w:t>3</w:t>
      </w:r>
      <w:r w:rsidRPr="00C53B3D">
        <w:t xml:space="preserve">: Experiment S2, testing </w:t>
      </w:r>
      <w:r w:rsidR="00EC01F1" w:rsidRPr="00C53B3D">
        <w:t>EVS-SWB</w:t>
      </w:r>
      <w:r w:rsidRPr="00C53B3D">
        <w:rPr>
          <w:lang w:eastAsia="ja-JP"/>
        </w:rPr>
        <w:t xml:space="preserve"> noisy speech (Car noise 15 dB) to evaluate rate switching performance in DTX on and DTX off</w:t>
      </w:r>
      <w:r w:rsidRPr="00C53B3D">
        <w:t>. (a) Danish language, (b) French language</w:t>
      </w:r>
    </w:p>
    <w:p w14:paraId="684C2D41" w14:textId="77777777" w:rsidR="00FA55F3" w:rsidRPr="00C53B3D" w:rsidRDefault="00FA55F3" w:rsidP="00FA55F3">
      <w:pPr>
        <w:pStyle w:val="FP"/>
      </w:pPr>
    </w:p>
    <w:p w14:paraId="4D70F313" w14:textId="77777777" w:rsidR="005D0CB1" w:rsidRPr="00C53B3D" w:rsidRDefault="005D0CB1" w:rsidP="005D0CB1">
      <w:pPr>
        <w:pStyle w:val="Heading3"/>
      </w:pPr>
      <w:bookmarkStart w:id="69" w:name="_Toc10451395"/>
      <w:r w:rsidRPr="00C53B3D">
        <w:t>11.2.3</w:t>
      </w:r>
      <w:r w:rsidRPr="00C53B3D">
        <w:tab/>
        <w:t>Experiment S3</w:t>
      </w:r>
      <w:bookmarkEnd w:id="69"/>
    </w:p>
    <w:p w14:paraId="0129FF4A" w14:textId="77777777" w:rsidR="00B20004" w:rsidRPr="00C53B3D" w:rsidRDefault="00B20004" w:rsidP="00B20004">
      <w:r w:rsidRPr="00C53B3D">
        <w:t xml:space="preserve">Characterization Experiment S3 is conducted to evaluate the EVS codec SWB mixed/music rate switching performance under clean channel and impaired channel conditions. </w:t>
      </w:r>
    </w:p>
    <w:p w14:paraId="43337620" w14:textId="77777777" w:rsidR="00B05B1E" w:rsidRPr="00C53B3D" w:rsidRDefault="00B20004" w:rsidP="00B20004">
      <w:r w:rsidRPr="00C53B3D">
        <w:t>From the bar charts shown in Figure 11.1</w:t>
      </w:r>
      <w:r w:rsidR="001801E7" w:rsidRPr="00C53B3D">
        <w:t>4</w:t>
      </w:r>
      <w:r w:rsidRPr="00C53B3D">
        <w:t xml:space="preserve">, it is noted that the </w:t>
      </w:r>
      <w:r w:rsidR="00EC01F1" w:rsidRPr="00C53B3D">
        <w:t>EVS-SWB</w:t>
      </w:r>
      <w:r w:rsidRPr="00C53B3D">
        <w:t xml:space="preserve"> performance under various rate switching conditions is significantly better than the corresponding Reference condition both under clean channel and under impaired channel.</w:t>
      </w:r>
    </w:p>
    <w:p w14:paraId="284784F7" w14:textId="77777777" w:rsidR="00CA5742" w:rsidRDefault="00FB65F7" w:rsidP="00F642EE">
      <w:r w:rsidRPr="00C53B3D">
        <w:t>Figure 11.1</w:t>
      </w:r>
      <w:r w:rsidR="000B7AA8" w:rsidRPr="00C53B3D">
        <w:t>5</w:t>
      </w:r>
      <w:r w:rsidRPr="00C53B3D">
        <w:t xml:space="preserve"> indicates the SWB results at 3</w:t>
      </w:r>
      <w:r w:rsidR="006200ED">
        <w:t>%</w:t>
      </w:r>
      <w:r w:rsidRPr="00C53B3D">
        <w:t xml:space="preserve"> and 6</w:t>
      </w:r>
      <w:r w:rsidR="006200ED">
        <w:t>%</w:t>
      </w:r>
      <w:r w:rsidRPr="00C53B3D">
        <w:t xml:space="preserve"> FER.</w:t>
      </w:r>
      <w:r w:rsidR="002C04A3" w:rsidRPr="00C53B3D">
        <w:t xml:space="preserve"> </w:t>
      </w:r>
      <w:r w:rsidR="00303101" w:rsidRPr="00C53B3D">
        <w:t>Furthermore, Figure 11.1</w:t>
      </w:r>
      <w:r w:rsidR="001801E7" w:rsidRPr="00C53B3D">
        <w:t>6</w:t>
      </w:r>
      <w:r w:rsidR="00303101" w:rsidRPr="00C53B3D">
        <w:t xml:space="preserve"> shows the </w:t>
      </w:r>
      <w:r w:rsidR="00EC01F1" w:rsidRPr="00C53B3D">
        <w:t>EVS-SWB</w:t>
      </w:r>
      <w:r w:rsidR="00303101" w:rsidRPr="00C53B3D">
        <w:t xml:space="preserve"> performance at 24.4 kbps under six different delay/loss profiles (Profiles 1 through 6) simulating impaired channel characteristic. </w:t>
      </w:r>
      <w:r w:rsidR="00CA5742" w:rsidRPr="00C53B3D">
        <w:t>These profiles are explained and included in [13].</w:t>
      </w:r>
    </w:p>
    <w:p w14:paraId="5AC4C6C7" w14:textId="77777777" w:rsidR="00FA55F3" w:rsidRPr="00C53B3D" w:rsidRDefault="00FA55F3" w:rsidP="00FA55F3">
      <w:pPr>
        <w:pStyle w:val="FP"/>
      </w:pPr>
    </w:p>
    <w:p w14:paraId="4A0AB255" w14:textId="77777777" w:rsidR="00B042B4" w:rsidRPr="00C53B3D" w:rsidRDefault="00B042B4" w:rsidP="00B042B4">
      <w:pPr>
        <w:pStyle w:val="TH"/>
      </w:pPr>
      <w:r w:rsidRPr="00B71D8C">
        <w:rPr>
          <w:noProof/>
          <w:lang w:val="en-US"/>
        </w:rPr>
        <w:pict w14:anchorId="02A1B926">
          <v:shape id="_x0000_i1131" type="#_x0000_t75" style="width:268.35pt;height:200.2pt;visibility:visible" o:bordertopcolor="this" o:borderleftcolor="this" o:borderbottomcolor="this" o:borderrightcolor="this">
            <v:imagedata r:id="rId129" o:title=""/>
            <o:lock v:ext="edit" aspectratio="f"/>
            <w10:bordertop type="single" width="4"/>
            <w10:borderleft type="single" width="4"/>
            <w10:borderbottom type="single" width="4"/>
            <w10:borderright type="single" width="4"/>
          </v:shape>
        </w:pict>
      </w:r>
    </w:p>
    <w:p w14:paraId="17685241" w14:textId="77777777" w:rsidR="00ED3555" w:rsidRDefault="00ED3555" w:rsidP="00FA55F3">
      <w:pPr>
        <w:pStyle w:val="TF"/>
      </w:pPr>
      <w:r w:rsidRPr="00C53B3D">
        <w:t>Figure 11.1</w:t>
      </w:r>
      <w:r w:rsidR="001801E7" w:rsidRPr="00C53B3D">
        <w:t>4</w:t>
      </w:r>
      <w:r w:rsidRPr="00C53B3D">
        <w:t xml:space="preserve">: Experiment S3, testing </w:t>
      </w:r>
      <w:r w:rsidR="004C3964" w:rsidRPr="00C53B3D">
        <w:t>EVS-</w:t>
      </w:r>
      <w:r w:rsidRPr="00C53B3D">
        <w:t>S</w:t>
      </w:r>
      <w:r w:rsidRPr="00C53B3D">
        <w:rPr>
          <w:lang w:eastAsia="ja-JP"/>
        </w:rPr>
        <w:t>WB mixed/music content</w:t>
      </w:r>
      <w:r w:rsidRPr="00C53B3D">
        <w:t>. LA Spanish language</w:t>
      </w:r>
    </w:p>
    <w:p w14:paraId="18284642" w14:textId="77777777" w:rsidR="00FA55F3" w:rsidRPr="00C53B3D" w:rsidRDefault="00FA55F3" w:rsidP="00FA55F3">
      <w:pPr>
        <w:pStyle w:val="FP"/>
      </w:pPr>
    </w:p>
    <w:p w14:paraId="5C1BFFC2" w14:textId="77777777" w:rsidR="00AD7C7B" w:rsidRPr="00C53B3D" w:rsidRDefault="00B17155" w:rsidP="00FA55F3">
      <w:pPr>
        <w:pStyle w:val="TH"/>
      </w:pPr>
      <w:r w:rsidRPr="00C53B3D">
        <w:lastRenderedPageBreak/>
        <w:pict w14:anchorId="11489138">
          <v:shape id="_x0000_i1132" type="#_x0000_t75" style="width:217.65pt;height:182.2pt;visibility:visible" o:bordertopcolor="this" o:borderleftcolor="this" o:borderbottomcolor="this" o:borderrightcolor="this">
            <v:imagedata r:id="rId130" o:title=""/>
            <w10:bordertop type="single" width="4"/>
            <w10:borderleft type="single" width="4"/>
            <w10:borderbottom type="single" width="4"/>
            <w10:borderright type="single" width="4"/>
          </v:shape>
        </w:pict>
      </w:r>
      <w:r w:rsidRPr="00C53B3D">
        <w:t xml:space="preserve"> </w:t>
      </w:r>
      <w:r w:rsidR="00E965AF" w:rsidRPr="00C53B3D">
        <w:pict w14:anchorId="27F7BD7B">
          <v:shape id="_x0000_i1133" type="#_x0000_t75" style="width:217.65pt;height:182.75pt;visibility:visible" o:bordertopcolor="this" o:borderleftcolor="this" o:borderbottomcolor="this" o:borderrightcolor="this">
            <v:imagedata r:id="rId131" o:title=""/>
            <w10:bordertop type="single" width="4"/>
            <w10:borderleft type="single" width="4"/>
            <w10:borderbottom type="single" width="4"/>
            <w10:borderright type="single" width="4"/>
          </v:shape>
        </w:pict>
      </w:r>
    </w:p>
    <w:p w14:paraId="392F8EA4"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70800942" w14:textId="77777777" w:rsidR="00264271" w:rsidRPr="00C53B3D" w:rsidRDefault="00264271" w:rsidP="00264271">
      <w:pPr>
        <w:pStyle w:val="NF"/>
      </w:pPr>
    </w:p>
    <w:p w14:paraId="7AF02774" w14:textId="77777777" w:rsidR="00AD7C7B" w:rsidRDefault="00AD7C7B" w:rsidP="00FA55F3">
      <w:pPr>
        <w:pStyle w:val="TF"/>
      </w:pPr>
      <w:r w:rsidRPr="00C53B3D">
        <w:t>Figure 11.1</w:t>
      </w:r>
      <w:r w:rsidR="001801E7" w:rsidRPr="00C53B3D">
        <w:t>5</w:t>
      </w:r>
      <w:r w:rsidRPr="00C53B3D">
        <w:t xml:space="preserve">: Experiment S3, testing </w:t>
      </w:r>
      <w:r w:rsidR="004C3964" w:rsidRPr="00C53B3D">
        <w:t>EVS-</w:t>
      </w:r>
      <w:r w:rsidRPr="00C53B3D">
        <w:t>S</w:t>
      </w:r>
      <w:r w:rsidRPr="00C53B3D">
        <w:rPr>
          <w:lang w:eastAsia="ja-JP"/>
        </w:rPr>
        <w:t>WB mixed/music</w:t>
      </w:r>
      <w:r w:rsidRPr="00C53B3D">
        <w:t xml:space="preserve"> </w:t>
      </w:r>
      <w:r w:rsidR="00735AFF" w:rsidRPr="00C53B3D">
        <w:t xml:space="preserve">content in LA Spanish language </w:t>
      </w:r>
      <w:r w:rsidRPr="00C53B3D">
        <w:t>under impaired channel</w:t>
      </w:r>
      <w:r w:rsidR="00735AFF" w:rsidRPr="00C53B3D">
        <w:t xml:space="preserve"> (3</w:t>
      </w:r>
      <w:r w:rsidR="006200ED">
        <w:t>%</w:t>
      </w:r>
      <w:r w:rsidR="00735AFF" w:rsidRPr="00C53B3D">
        <w:t xml:space="preserve"> and 6</w:t>
      </w:r>
      <w:r w:rsidR="006200ED">
        <w:t>%</w:t>
      </w:r>
      <w:r w:rsidR="00735AFF" w:rsidRPr="00C53B3D">
        <w:t xml:space="preserve"> FER)</w:t>
      </w:r>
    </w:p>
    <w:p w14:paraId="6A267E5B" w14:textId="77777777" w:rsidR="00FA55F3" w:rsidRPr="00C53B3D" w:rsidRDefault="00FA55F3" w:rsidP="00FA55F3">
      <w:pPr>
        <w:pStyle w:val="FP"/>
      </w:pPr>
    </w:p>
    <w:p w14:paraId="61CA5494" w14:textId="77777777" w:rsidR="00B13176" w:rsidRPr="00C53B3D" w:rsidRDefault="002665F5" w:rsidP="00FA55F3">
      <w:pPr>
        <w:pStyle w:val="TH"/>
      </w:pPr>
      <w:r w:rsidRPr="00C53B3D">
        <w:t xml:space="preserve"> </w:t>
      </w:r>
      <w:r w:rsidRPr="00C53B3D">
        <w:pict w14:anchorId="662CE1A3">
          <v:shape id="_x0000_i1134" type="#_x0000_t75" style="width:223.65pt;height:174pt;visibility:visible" o:bordertopcolor="this" o:borderleftcolor="this" o:borderbottomcolor="this" o:borderrightcolor="this">
            <v:imagedata r:id="rId132" o:title=""/>
            <w10:bordertop type="single" width="4"/>
            <w10:borderleft type="single" width="4"/>
            <w10:borderbottom type="single" width="4"/>
            <w10:borderright type="single" width="4"/>
          </v:shape>
        </w:pict>
      </w:r>
    </w:p>
    <w:p w14:paraId="2A1BA4B5" w14:textId="77777777" w:rsidR="00A15CBA" w:rsidRDefault="005D0CB1" w:rsidP="00FA55F3">
      <w:pPr>
        <w:pStyle w:val="TF"/>
      </w:pPr>
      <w:r w:rsidRPr="00C53B3D">
        <w:t>Figure 11.1</w:t>
      </w:r>
      <w:r w:rsidR="001801E7" w:rsidRPr="00C53B3D">
        <w:t>6</w:t>
      </w:r>
      <w:r w:rsidRPr="00C53B3D">
        <w:t xml:space="preserve">: Experiment S3, testing </w:t>
      </w:r>
      <w:r w:rsidR="004C3964" w:rsidRPr="00C53B3D">
        <w:t>EVS-</w:t>
      </w:r>
      <w:r w:rsidRPr="00C53B3D">
        <w:t>S</w:t>
      </w:r>
      <w:r w:rsidRPr="00C53B3D">
        <w:rPr>
          <w:lang w:eastAsia="ja-JP"/>
        </w:rPr>
        <w:t>WB</w:t>
      </w:r>
      <w:r w:rsidR="00C629FE" w:rsidRPr="00C53B3D">
        <w:rPr>
          <w:lang w:eastAsia="ja-JP"/>
        </w:rPr>
        <w:t xml:space="preserve"> mixed/music</w:t>
      </w:r>
      <w:r w:rsidRPr="00C53B3D">
        <w:t xml:space="preserve"> </w:t>
      </w:r>
      <w:r w:rsidR="00735AFF" w:rsidRPr="00C53B3D">
        <w:t xml:space="preserve">content in LA Spanish language </w:t>
      </w:r>
      <w:r w:rsidR="00B13176" w:rsidRPr="00C53B3D">
        <w:t>under impaired channel</w:t>
      </w:r>
      <w:r w:rsidR="00735AFF" w:rsidRPr="00C53B3D">
        <w:t xml:space="preserve"> (MTSI profiles 1…6)</w:t>
      </w:r>
    </w:p>
    <w:p w14:paraId="018A7FA9" w14:textId="77777777" w:rsidR="00FA55F3" w:rsidRPr="00C53B3D" w:rsidRDefault="00FA55F3" w:rsidP="00FA55F3">
      <w:pPr>
        <w:pStyle w:val="FP"/>
      </w:pPr>
    </w:p>
    <w:p w14:paraId="395029F2" w14:textId="77777777" w:rsidR="00FC362D" w:rsidRPr="00C53B3D" w:rsidRDefault="00FC362D" w:rsidP="003047AA">
      <w:pPr>
        <w:pStyle w:val="Heading3"/>
      </w:pPr>
      <w:bookmarkStart w:id="70" w:name="_Toc10451396"/>
      <w:r w:rsidRPr="00C53B3D">
        <w:t>11.</w:t>
      </w:r>
      <w:r w:rsidR="00A463DE" w:rsidRPr="00C53B3D">
        <w:t>2.4</w:t>
      </w:r>
      <w:r w:rsidRPr="00C53B3D">
        <w:tab/>
      </w:r>
      <w:r w:rsidR="00A463DE" w:rsidRPr="00C53B3D">
        <w:t xml:space="preserve">Experiment </w:t>
      </w:r>
      <w:r w:rsidR="00CD33DC" w:rsidRPr="00C53B3D">
        <w:t>S1</w:t>
      </w:r>
      <w:r w:rsidR="00C629FE" w:rsidRPr="00C53B3D">
        <w:t>_Noisy</w:t>
      </w:r>
      <w:bookmarkEnd w:id="70"/>
    </w:p>
    <w:p w14:paraId="5366018E" w14:textId="77777777" w:rsidR="0055579D" w:rsidRPr="00C53B3D" w:rsidRDefault="0055579D" w:rsidP="0055579D">
      <w:r w:rsidRPr="00C53B3D">
        <w:t>Characterization Experiment S1_Noisy was conducted to evaluate the EVS codec SWB noisy speech performance under clean channel and impaired channel conditions, in North American English language.</w:t>
      </w:r>
    </w:p>
    <w:p w14:paraId="0B568552" w14:textId="77777777" w:rsidR="001E24AF" w:rsidRDefault="00C07972" w:rsidP="00FA55F3">
      <w:r w:rsidRPr="00C53B3D">
        <w:t>Figure 11.1</w:t>
      </w:r>
      <w:r w:rsidR="0007741D" w:rsidRPr="00C53B3D">
        <w:t>7</w:t>
      </w:r>
      <w:r w:rsidR="0055579D" w:rsidRPr="00C53B3D">
        <w:t xml:space="preserve"> shows the </w:t>
      </w:r>
      <w:r w:rsidR="00EC01F1" w:rsidRPr="00C53B3D">
        <w:t>EVS-SWB</w:t>
      </w:r>
      <w:r w:rsidR="0055579D" w:rsidRPr="00C53B3D">
        <w:t xml:space="preserve"> channel aware mode performance at 13.2 kbps under clean channel as well as under five different delay/loss profiles (Profiles 5, 7, 8, 9, and 10) simulating impaired channel characteristic with varying delay and jitter. The </w:t>
      </w:r>
      <w:r w:rsidR="00EC01F1" w:rsidRPr="00C53B3D">
        <w:t>EVS-SWB</w:t>
      </w:r>
      <w:r w:rsidR="0055579D" w:rsidRPr="00C53B3D">
        <w:t xml:space="preserve"> performance under impaired channel with channel aware mode enabled is significantly better than the </w:t>
      </w:r>
      <w:r w:rsidR="00EC01F1" w:rsidRPr="00C53B3D">
        <w:t>EVS-SWB</w:t>
      </w:r>
      <w:r w:rsidR="0055579D" w:rsidRPr="00C53B3D">
        <w:t xml:space="preserve"> without cha</w:t>
      </w:r>
      <w:r w:rsidRPr="00C53B3D">
        <w:t>nnel aware mode as well as the reference codecs. The r</w:t>
      </w:r>
      <w:r w:rsidR="0055579D" w:rsidRPr="00C53B3D">
        <w:t xml:space="preserve">eference codecs shown in Figure 11.10(a, b) include AMR-WB at 23.85 kbps, EVS AMR-WB-IO at 23.85 kbps, and </w:t>
      </w:r>
      <w:r w:rsidR="00EC01F1" w:rsidRPr="00C53B3D">
        <w:t>EVS-SWB</w:t>
      </w:r>
      <w:r w:rsidR="0055579D" w:rsidRPr="00C53B3D">
        <w:t xml:space="preserve"> </w:t>
      </w:r>
      <w:r w:rsidR="00F80E8E" w:rsidRPr="00C53B3D">
        <w:t>non-</w:t>
      </w:r>
      <w:r w:rsidR="0055579D" w:rsidRPr="00C53B3D">
        <w:t>channel aware mode at 13.2 kbps.</w:t>
      </w:r>
    </w:p>
    <w:p w14:paraId="11456160" w14:textId="77777777" w:rsidR="00FA55F3" w:rsidRPr="00C53B3D" w:rsidRDefault="00FA55F3" w:rsidP="00FA55F3">
      <w:pPr>
        <w:pStyle w:val="FP"/>
      </w:pPr>
    </w:p>
    <w:p w14:paraId="2DB55766" w14:textId="77777777" w:rsidR="00877402" w:rsidRPr="00C53B3D" w:rsidRDefault="00866C52" w:rsidP="00FA55F3">
      <w:pPr>
        <w:pStyle w:val="TH"/>
      </w:pPr>
      <w:r w:rsidRPr="00C53B3D">
        <w:lastRenderedPageBreak/>
        <w:pict w14:anchorId="62D90EC4">
          <v:shape id="_x0000_i1135" type="#_x0000_t75" style="width:337.65pt;height:223.1pt;visibility:visible" o:bordertopcolor="this" o:borderleftcolor="this" o:borderbottomcolor="this" o:borderrightcolor="this">
            <v:imagedata r:id="rId133" o:title=""/>
            <w10:bordertop type="single" width="4"/>
            <w10:borderleft type="single" width="4"/>
            <w10:borderbottom type="single" width="4"/>
            <w10:borderright type="single" width="4"/>
          </v:shape>
        </w:pict>
      </w:r>
    </w:p>
    <w:p w14:paraId="20E6AE63" w14:textId="77777777" w:rsidR="00133838" w:rsidRDefault="00133838" w:rsidP="00FA55F3">
      <w:pPr>
        <w:pStyle w:val="TF"/>
      </w:pPr>
      <w:r w:rsidRPr="00C53B3D">
        <w:t xml:space="preserve">Figure </w:t>
      </w:r>
      <w:r w:rsidR="00877402" w:rsidRPr="00C53B3D">
        <w:t>1</w:t>
      </w:r>
      <w:r w:rsidRPr="00C53B3D">
        <w:t>1.1</w:t>
      </w:r>
      <w:r w:rsidR="001F6936" w:rsidRPr="00C53B3D">
        <w:t>7</w:t>
      </w:r>
      <w:r w:rsidR="00D811DC" w:rsidRPr="00C53B3D">
        <w:t>:</w:t>
      </w:r>
      <w:r w:rsidR="00877402" w:rsidRPr="00C53B3D">
        <w:t xml:space="preserve"> </w:t>
      </w:r>
      <w:r w:rsidR="0055579D" w:rsidRPr="00C53B3D">
        <w:t xml:space="preserve">Experiment S1_Noisy, testing </w:t>
      </w:r>
      <w:r w:rsidR="001325A2" w:rsidRPr="00C53B3D">
        <w:t>EVS-</w:t>
      </w:r>
      <w:r w:rsidR="0055579D" w:rsidRPr="00C53B3D">
        <w:t>S</w:t>
      </w:r>
      <w:r w:rsidR="0055579D" w:rsidRPr="00C53B3D">
        <w:rPr>
          <w:lang w:eastAsia="ja-JP"/>
        </w:rPr>
        <w:t xml:space="preserve">WB </w:t>
      </w:r>
      <w:r w:rsidR="0055579D" w:rsidRPr="00C53B3D">
        <w:t>channel aware mod</w:t>
      </w:r>
      <w:r w:rsidR="00B72A69" w:rsidRPr="00C53B3D">
        <w:t>e performance in noisy speech (c</w:t>
      </w:r>
      <w:r w:rsidR="0055579D" w:rsidRPr="00C53B3D">
        <w:t xml:space="preserve">ar noise at 15 dB) under clean and impaired </w:t>
      </w:r>
      <w:r w:rsidR="00B72A69" w:rsidRPr="00C53B3D">
        <w:t>channel conditions, with North American English language</w:t>
      </w:r>
    </w:p>
    <w:p w14:paraId="4CBCC6A2" w14:textId="77777777" w:rsidR="005D3C2F" w:rsidRPr="00C53B3D" w:rsidRDefault="005D3C2F" w:rsidP="005D3C2F">
      <w:pPr>
        <w:pStyle w:val="FP"/>
      </w:pPr>
    </w:p>
    <w:p w14:paraId="011D1750" w14:textId="77777777" w:rsidR="0055579D" w:rsidRPr="00C53B3D" w:rsidRDefault="00B72A69" w:rsidP="0055579D">
      <w:r w:rsidRPr="00C53B3D">
        <w:t>Observations from c</w:t>
      </w:r>
      <w:r w:rsidR="0055579D" w:rsidRPr="00C53B3D">
        <w:t xml:space="preserve">haracterization </w:t>
      </w:r>
      <w:r w:rsidRPr="00C53B3D">
        <w:t>e</w:t>
      </w:r>
      <w:r w:rsidR="0055579D" w:rsidRPr="00C53B3D">
        <w:t>xperiment S1 can be extended to S1</w:t>
      </w:r>
      <w:r w:rsidRPr="00C53B3D">
        <w:t>_Noisy (Figure 11.1</w:t>
      </w:r>
      <w:r w:rsidR="001F6936" w:rsidRPr="00C53B3D">
        <w:t>7</w:t>
      </w:r>
      <w:r w:rsidRPr="00C53B3D">
        <w:t>) test as follows:</w:t>
      </w:r>
    </w:p>
    <w:p w14:paraId="5413FF19" w14:textId="77777777" w:rsidR="00877402" w:rsidRPr="00C53B3D" w:rsidRDefault="0055579D" w:rsidP="00FA55F3">
      <w:r w:rsidRPr="00C53B3D">
        <w:t>When compared against AMR-WB/EVS AMR-WB-IO modes, the su</w:t>
      </w:r>
      <w:r w:rsidR="00B72A69" w:rsidRPr="00C53B3D">
        <w:t xml:space="preserve">bjective quality performance advantage with </w:t>
      </w:r>
      <w:r w:rsidR="00EC01F1" w:rsidRPr="00C53B3D">
        <w:t>EVS-SWB</w:t>
      </w:r>
      <w:r w:rsidR="00B72A69" w:rsidRPr="00C53B3D">
        <w:t xml:space="preserve"> c</w:t>
      </w:r>
      <w:r w:rsidRPr="00C53B3D">
        <w:t xml:space="preserve">hannel </w:t>
      </w:r>
      <w:r w:rsidR="00B72A69" w:rsidRPr="00C53B3D">
        <w:t>a</w:t>
      </w:r>
      <w:r w:rsidRPr="00C53B3D">
        <w:t>ware mode increases from about 0.3 DMOS to 0.75 DMOS when tested across lower to higher frame erasure rates (</w:t>
      </w:r>
      <w:r w:rsidR="0044690B">
        <w:t>e.g.</w:t>
      </w:r>
      <w:r w:rsidRPr="00C53B3D">
        <w:t xml:space="preserve"> Profile 7 through Profile 10).</w:t>
      </w:r>
      <w:r w:rsidR="003931A8" w:rsidRPr="00C53B3D">
        <w:t xml:space="preserve"> In clean channel condition</w:t>
      </w:r>
      <w:r w:rsidR="00D5332A" w:rsidRPr="00C53B3D">
        <w:t xml:space="preserve"> and noisy speech</w:t>
      </w:r>
      <w:r w:rsidR="003931A8" w:rsidRPr="00C53B3D">
        <w:t xml:space="preserve">, the </w:t>
      </w:r>
      <w:r w:rsidR="00EC01F1" w:rsidRPr="00C53B3D">
        <w:t>EVS-SWB</w:t>
      </w:r>
      <w:r w:rsidR="003931A8" w:rsidRPr="00C53B3D">
        <w:t xml:space="preserve"> channel aware mode at 13.2 kbps</w:t>
      </w:r>
      <w:r w:rsidR="00AC7F7B" w:rsidRPr="00C53B3D">
        <w:t xml:space="preserve"> achieves subjective quality comparable to that of AMR WB and EVS AMR-WB-IO mode at its highest bit rate of 23.85 kbps</w:t>
      </w:r>
      <w:r w:rsidR="003931A8" w:rsidRPr="00C53B3D">
        <w:t>.</w:t>
      </w:r>
    </w:p>
    <w:p w14:paraId="1E2E5447" w14:textId="77777777" w:rsidR="003B1F59" w:rsidRPr="00C53B3D" w:rsidRDefault="003B1F59" w:rsidP="003B1F59">
      <w:pPr>
        <w:pStyle w:val="Heading2"/>
      </w:pPr>
      <w:bookmarkStart w:id="71" w:name="_Toc10451397"/>
      <w:r w:rsidRPr="00C53B3D">
        <w:t>11.</w:t>
      </w:r>
      <w:r w:rsidR="00A463DE" w:rsidRPr="00C53B3D">
        <w:t>3</w:t>
      </w:r>
      <w:r w:rsidRPr="00C53B3D">
        <w:tab/>
        <w:t xml:space="preserve">Conclusions on </w:t>
      </w:r>
      <w:r w:rsidR="00B80E5C" w:rsidRPr="00C53B3D">
        <w:t>EVS</w:t>
      </w:r>
      <w:r w:rsidR="00C4165A" w:rsidRPr="00C53B3D">
        <w:t xml:space="preserve"> </w:t>
      </w:r>
      <w:r w:rsidRPr="00C53B3D">
        <w:t xml:space="preserve">Performance </w:t>
      </w:r>
      <w:r w:rsidR="00B80E5C" w:rsidRPr="00C53B3D">
        <w:t>in Super-Wideband</w:t>
      </w:r>
      <w:bookmarkEnd w:id="71"/>
    </w:p>
    <w:p w14:paraId="7263DFD6" w14:textId="77777777" w:rsidR="00D9448C" w:rsidRPr="00C53B3D" w:rsidRDefault="00D9448C" w:rsidP="00D9448C">
      <w:r w:rsidRPr="00C53B3D">
        <w:t>EVS-SWB shows significant improvements over existing Super-Wideband codecs, such as G.722.1C and G.719, especially for clean speech and speech with background noise, both in clean channel as well as under impaired channel conditions. EVS is able to</w:t>
      </w:r>
      <w:r w:rsidR="00792456" w:rsidRPr="00C53B3D">
        <w:t xml:space="preserve"> achieve good</w:t>
      </w:r>
      <w:r w:rsidRPr="00C53B3D">
        <w:t xml:space="preserve"> quality </w:t>
      </w:r>
      <w:r w:rsidR="00792456" w:rsidRPr="00C53B3D">
        <w:t xml:space="preserve">at </w:t>
      </w:r>
      <w:r w:rsidRPr="00C53B3D">
        <w:t xml:space="preserve">bitrates much lower than G.722.1C and G.719, and scales to </w:t>
      </w:r>
      <w:r w:rsidR="0037488F" w:rsidRPr="00C53B3D">
        <w:t>much higher quality with increasing bit rate</w:t>
      </w:r>
      <w:r w:rsidR="00792456" w:rsidRPr="00C53B3D">
        <w:t xml:space="preserve"> before saturation</w:t>
      </w:r>
      <w:r w:rsidR="0037488F" w:rsidRPr="00C53B3D">
        <w:t>.</w:t>
      </w:r>
      <w:r w:rsidRPr="00C53B3D">
        <w:t xml:space="preserve"> </w:t>
      </w:r>
    </w:p>
    <w:p w14:paraId="7C8F0FD9" w14:textId="77777777" w:rsidR="00D9448C" w:rsidRPr="00C53B3D" w:rsidRDefault="00D9448C" w:rsidP="00D9448C">
      <w:r w:rsidRPr="00C53B3D">
        <w:t>EVS-SWB also shows major improvements for mixed-content and music, performing equally or better than AMR-WB+, G.722.1C or G.719, at much lower algorithmic delay than those codecs.</w:t>
      </w:r>
    </w:p>
    <w:p w14:paraId="175FE275" w14:textId="77777777" w:rsidR="00D9448C" w:rsidRPr="00C53B3D" w:rsidRDefault="00D9448C" w:rsidP="00F6196A">
      <w:r w:rsidRPr="00C53B3D">
        <w:t>When compared to AMR-WB in the same test</w:t>
      </w:r>
      <w:r w:rsidR="0028349F" w:rsidRPr="00C53B3D">
        <w:t>,</w:t>
      </w:r>
      <w:r w:rsidRPr="00C53B3D">
        <w:t xml:space="preserve"> EVS-SWB modes outperform AMR-WB.</w:t>
      </w:r>
    </w:p>
    <w:p w14:paraId="547F6843" w14:textId="77777777" w:rsidR="00784CD6" w:rsidRPr="00C53B3D" w:rsidRDefault="00EE0668" w:rsidP="00784CD6">
      <w:r w:rsidRPr="00C53B3D">
        <w:t>The c</w:t>
      </w:r>
      <w:r w:rsidR="00784CD6" w:rsidRPr="00C53B3D">
        <w:t xml:space="preserve">hannel </w:t>
      </w:r>
      <w:r w:rsidRPr="00C53B3D">
        <w:t>a</w:t>
      </w:r>
      <w:r w:rsidR="00784CD6" w:rsidRPr="00C53B3D">
        <w:t xml:space="preserve">ware coding mode of the 3GPP EVS codec offers a highly error resilient coding mode at 13.2 kbps. </w:t>
      </w:r>
      <w:r w:rsidR="00AA6046" w:rsidRPr="00C53B3D">
        <w:t>T</w:t>
      </w:r>
      <w:r w:rsidR="00784CD6" w:rsidRPr="00C53B3D">
        <w:t>he channel aware mode quality degrades much more gracefully even out to the 10</w:t>
      </w:r>
      <w:r w:rsidR="006200ED">
        <w:t>%</w:t>
      </w:r>
      <w:r w:rsidR="00784CD6" w:rsidRPr="00C53B3D">
        <w:t xml:space="preserve"> FER of profile 10</w:t>
      </w:r>
      <w:r w:rsidR="00DA3048" w:rsidRPr="00C53B3D">
        <w:t xml:space="preserve"> (that may occur </w:t>
      </w:r>
      <w:r w:rsidR="0005396A" w:rsidRPr="00C53B3D">
        <w:t>for example</w:t>
      </w:r>
      <w:r w:rsidR="00DA3048" w:rsidRPr="00C53B3D">
        <w:t xml:space="preserve"> in best-effort channels)</w:t>
      </w:r>
      <w:r w:rsidR="0059068D" w:rsidRPr="00C53B3D">
        <w:t>, c</w:t>
      </w:r>
      <w:r w:rsidR="00784CD6" w:rsidRPr="00C53B3D">
        <w:t>ompared to the AMR-WB and EVS AMR-WB-IO conditions</w:t>
      </w:r>
      <w:r w:rsidR="0059068D" w:rsidRPr="00C53B3D">
        <w:t>.</w:t>
      </w:r>
    </w:p>
    <w:p w14:paraId="36CFB04D" w14:textId="77777777" w:rsidR="00807BB6" w:rsidRPr="00C53B3D" w:rsidRDefault="00122606" w:rsidP="00FA55F3">
      <w:pPr>
        <w:pStyle w:val="Heading1"/>
      </w:pPr>
      <w:bookmarkStart w:id="72" w:name="_Toc10451398"/>
      <w:r w:rsidRPr="00C53B3D">
        <w:t>12</w:t>
      </w:r>
      <w:r w:rsidRPr="00C53B3D">
        <w:tab/>
      </w:r>
      <w:r w:rsidR="00832A15" w:rsidRPr="00C53B3D">
        <w:t xml:space="preserve">Mixed Bandwidth </w:t>
      </w:r>
      <w:r w:rsidR="007E09D5" w:rsidRPr="00C53B3D">
        <w:t xml:space="preserve">and Fullband </w:t>
      </w:r>
      <w:r w:rsidR="00832A15" w:rsidRPr="00C53B3D">
        <w:t>Tests in Characterization</w:t>
      </w:r>
      <w:bookmarkEnd w:id="72"/>
    </w:p>
    <w:p w14:paraId="58AB4B45" w14:textId="77777777" w:rsidR="00807BB6" w:rsidRPr="00C53B3D" w:rsidRDefault="00807BB6" w:rsidP="00D40BE1">
      <w:pPr>
        <w:pStyle w:val="Heading2"/>
      </w:pPr>
      <w:bookmarkStart w:id="73" w:name="_Toc10451399"/>
      <w:r w:rsidRPr="00C53B3D">
        <w:t>12.1</w:t>
      </w:r>
      <w:r w:rsidRPr="00C53B3D">
        <w:tab/>
        <w:t>Mixed Bandwidth Tests</w:t>
      </w:r>
      <w:bookmarkEnd w:id="73"/>
    </w:p>
    <w:p w14:paraId="3E7372FA" w14:textId="77777777" w:rsidR="005A3D7F" w:rsidRPr="00C53B3D" w:rsidRDefault="00B05B1E" w:rsidP="005A3D7F">
      <w:r w:rsidRPr="00C53B3D">
        <w:t xml:space="preserve">In characterization phase, three experiments, M1, M2, M3 </w:t>
      </w:r>
      <w:r w:rsidR="005A3D7F" w:rsidRPr="00C53B3D">
        <w:t xml:space="preserve">have been conducted to evaluate the mixed bandwidth performance of the EVS codec. Across a wide range of bit rates, the mixed bandwidth tests may effectively characterize the codec, </w:t>
      </w:r>
      <w:r w:rsidR="0044690B">
        <w:t>e.g.</w:t>
      </w:r>
      <w:r w:rsidR="005A3D7F" w:rsidRPr="00C53B3D">
        <w:t xml:space="preserve"> encoding up to SWB bandwidth relative to encoding up to only NB or WB. While the experiments M1 </w:t>
      </w:r>
      <w:r w:rsidR="005A3D7F" w:rsidRPr="00C53B3D">
        <w:lastRenderedPageBreak/>
        <w:t xml:space="preserve">and M2 used clean/noisy speech, the experiment M3 used mixed/music content for evaluating extended </w:t>
      </w:r>
      <w:r w:rsidR="00E704CA" w:rsidRPr="00C53B3D">
        <w:t>bandwidth</w:t>
      </w:r>
      <w:r w:rsidR="005A3D7F" w:rsidRPr="00C53B3D">
        <w:t xml:space="preserve"> coding performance of the EVS codec beyond NB/WB. All the three mixed bandwidth experiments used the ITU-T P.800 DCR subjective test methodology. </w:t>
      </w:r>
    </w:p>
    <w:p w14:paraId="6E0EC3A6" w14:textId="77777777" w:rsidR="00B05B1E" w:rsidRPr="00C53B3D" w:rsidRDefault="00AB7FF9" w:rsidP="00FA55F3">
      <w:pPr>
        <w:pStyle w:val="B1"/>
      </w:pPr>
      <w:r>
        <w:t>-</w:t>
      </w:r>
      <w:r>
        <w:tab/>
      </w:r>
      <w:r w:rsidR="00123F05" w:rsidRPr="00C53B3D">
        <w:t xml:space="preserve">Experiment M1 (DCR): </w:t>
      </w:r>
      <w:r w:rsidR="005A3D7F" w:rsidRPr="00C53B3D">
        <w:t xml:space="preserve">NB/WB/SWB </w:t>
      </w:r>
      <w:r w:rsidR="00123F05" w:rsidRPr="00C53B3D">
        <w:t xml:space="preserve">clean speech in North American English language </w:t>
      </w:r>
      <w:r w:rsidR="005A3D7F" w:rsidRPr="00C53B3D">
        <w:t>under clean channel condition</w:t>
      </w:r>
    </w:p>
    <w:p w14:paraId="4774A78C" w14:textId="77777777" w:rsidR="00B05B1E" w:rsidRPr="00C53B3D" w:rsidRDefault="00AB7FF9" w:rsidP="00FA55F3">
      <w:pPr>
        <w:pStyle w:val="B1"/>
      </w:pPr>
      <w:r>
        <w:t>-</w:t>
      </w:r>
      <w:r>
        <w:tab/>
      </w:r>
      <w:r w:rsidR="00123F05" w:rsidRPr="00C53B3D">
        <w:t xml:space="preserve">Experiment M2 (DCR): </w:t>
      </w:r>
      <w:r w:rsidR="005A3D7F" w:rsidRPr="00C53B3D">
        <w:t xml:space="preserve">NB/WB/SWB </w:t>
      </w:r>
      <w:r w:rsidR="00123F05" w:rsidRPr="00C53B3D">
        <w:t>speech in</w:t>
      </w:r>
      <w:r w:rsidR="002655E2" w:rsidRPr="00C53B3D">
        <w:t xml:space="preserve"> Finnish</w:t>
      </w:r>
      <w:r w:rsidR="00123F05" w:rsidRPr="00C53B3D">
        <w:t xml:space="preserve"> language under background noise (car noise at 20 dB SNR) </w:t>
      </w:r>
      <w:r w:rsidR="005A3D7F" w:rsidRPr="00C53B3D">
        <w:t>under clean channel condition</w:t>
      </w:r>
      <w:r w:rsidR="00123F05" w:rsidRPr="00C53B3D">
        <w:t xml:space="preserve"> </w:t>
      </w:r>
    </w:p>
    <w:p w14:paraId="614C8398" w14:textId="77777777" w:rsidR="00B05B1E" w:rsidRPr="00C53B3D" w:rsidRDefault="00AB7FF9" w:rsidP="00FA55F3">
      <w:pPr>
        <w:pStyle w:val="B1"/>
      </w:pPr>
      <w:r>
        <w:t>-</w:t>
      </w:r>
      <w:r>
        <w:tab/>
      </w:r>
      <w:r w:rsidR="00123F05" w:rsidRPr="00C53B3D">
        <w:t xml:space="preserve">Experiment M3 (DCR): </w:t>
      </w:r>
      <w:r w:rsidR="005A3D7F" w:rsidRPr="00C53B3D">
        <w:t xml:space="preserve">NB/WB/SWB </w:t>
      </w:r>
      <w:r w:rsidR="00123F05" w:rsidRPr="00C53B3D">
        <w:t xml:space="preserve">music and mixed content in Chinese language </w:t>
      </w:r>
      <w:r w:rsidR="005A3D7F" w:rsidRPr="00C53B3D">
        <w:t>under clean channel condition</w:t>
      </w:r>
    </w:p>
    <w:p w14:paraId="4F6140F9" w14:textId="77777777" w:rsidR="00D166C6" w:rsidRPr="00C53B3D" w:rsidRDefault="00D166C6" w:rsidP="00D166C6">
      <w:pPr>
        <w:pStyle w:val="Heading3"/>
      </w:pPr>
      <w:bookmarkStart w:id="74" w:name="_Toc10451400"/>
      <w:r w:rsidRPr="00C53B3D">
        <w:t>12.1.1</w:t>
      </w:r>
      <w:r w:rsidRPr="00C53B3D">
        <w:tab/>
        <w:t>Experiment M1</w:t>
      </w:r>
      <w:bookmarkEnd w:id="74"/>
    </w:p>
    <w:p w14:paraId="610679BB" w14:textId="77777777" w:rsidR="005A3D7F" w:rsidRPr="00C53B3D" w:rsidRDefault="005A3D7F" w:rsidP="005A3D7F">
      <w:r w:rsidRPr="00C53B3D">
        <w:t>Experiment M1 is conducted to evaluate the EVS codec multi-bandwidth NB/WB/SWB clean speech performance under clean channel conditions. Experiment M1 is conducted in North American English language.</w:t>
      </w:r>
    </w:p>
    <w:p w14:paraId="5078DCA4" w14:textId="77777777" w:rsidR="00FA55F3" w:rsidRDefault="005A3D7F" w:rsidP="00122606">
      <w:r w:rsidRPr="00C53B3D">
        <w:t>Figure 12.1</w:t>
      </w:r>
      <w:r w:rsidR="00C304B0" w:rsidRPr="00C53B3D">
        <w:t xml:space="preserve"> and 12.2</w:t>
      </w:r>
      <w:r w:rsidRPr="00C53B3D">
        <w:t xml:space="preserve"> shows the EVS codec NB/WB/SWB performance at bit rates ranging from 5.9 to 64 kbps. For benchmarking purposes, the previously standardized codecs AMR NB (7.4 to 12.2 kbps) and AMR-WB (8.85 to 23.85 kbps) are also tested in the same mixed bandwidth test.</w:t>
      </w:r>
    </w:p>
    <w:p w14:paraId="47B55406" w14:textId="77777777" w:rsidR="00B05B1E" w:rsidRPr="00C53B3D" w:rsidRDefault="002100B8" w:rsidP="005F4C78">
      <w:pPr>
        <w:pStyle w:val="TH"/>
      </w:pPr>
      <w:r>
        <w:object w:dxaOrig="9641" w:dyaOrig="3607" w14:anchorId="3C186C44">
          <v:shape id="_x0000_i1136" type="#_x0000_t75" style="width:482.2pt;height:180.55pt" o:ole="">
            <v:imagedata r:id="rId134" o:title=""/>
          </v:shape>
          <o:OLEObject Type="Embed" ProgID="Word.Document.12" ShapeID="_x0000_i1136" DrawAspect="Content" ObjectID="_1823329003" r:id="rId135">
            <o:FieldCodes>\s</o:FieldCodes>
          </o:OLEObject>
        </w:object>
      </w:r>
    </w:p>
    <w:p w14:paraId="126538DC" w14:textId="77777777" w:rsidR="00D166C6" w:rsidRDefault="00D166C6" w:rsidP="00FA55F3">
      <w:pPr>
        <w:pStyle w:val="TF"/>
      </w:pPr>
      <w:r w:rsidRPr="00C53B3D">
        <w:t xml:space="preserve">Figure 12.1: Experiment M1, testing </w:t>
      </w:r>
      <w:r w:rsidR="001325A2" w:rsidRPr="00C53B3D">
        <w:t>EVS-</w:t>
      </w:r>
      <w:r w:rsidR="002655E2" w:rsidRPr="00C53B3D">
        <w:t xml:space="preserve">NB, WB, SWB </w:t>
      </w:r>
      <w:r w:rsidR="00FA46D7" w:rsidRPr="00C53B3D">
        <w:t>mixed-bandwidth test</w:t>
      </w:r>
      <w:r w:rsidR="00ED303A" w:rsidRPr="00C53B3D">
        <w:t>, DTX on,</w:t>
      </w:r>
      <w:r w:rsidR="00FA46D7" w:rsidRPr="00C53B3D">
        <w:t xml:space="preserve"> with </w:t>
      </w:r>
      <w:r w:rsidR="002655E2" w:rsidRPr="00C53B3D">
        <w:t>clean speech in</w:t>
      </w:r>
      <w:r w:rsidR="00367E35" w:rsidRPr="00C53B3D">
        <w:t xml:space="preserve"> North American English language</w:t>
      </w:r>
    </w:p>
    <w:p w14:paraId="5042F8C2" w14:textId="77777777" w:rsidR="00FA55F3" w:rsidRPr="00C53B3D" w:rsidRDefault="00FA55F3" w:rsidP="00FA55F3">
      <w:pPr>
        <w:pStyle w:val="FP"/>
      </w:pPr>
    </w:p>
    <w:p w14:paraId="344E0418" w14:textId="77777777" w:rsidR="00D166C6" w:rsidRPr="00C53B3D" w:rsidRDefault="00C2721D" w:rsidP="00FA55F3">
      <w:pPr>
        <w:pStyle w:val="TH"/>
      </w:pPr>
      <w:r w:rsidRPr="00C53B3D">
        <w:t xml:space="preserve"> </w:t>
      </w:r>
      <w:r w:rsidRPr="00C53B3D">
        <w:pict w14:anchorId="0FFE383C">
          <v:shape id="_x0000_i1137" type="#_x0000_t75" style="width:217.65pt;height:167.45pt;visibility:visible" o:bordertopcolor="this" o:borderleftcolor="this" o:borderbottomcolor="this" o:borderrightcolor="this">
            <v:imagedata r:id="rId136" o:title=""/>
            <w10:bordertop type="single" width="4"/>
            <w10:borderleft type="single" width="4"/>
            <w10:borderbottom type="single" width="4"/>
            <w10:borderright type="single" width="4"/>
          </v:shape>
        </w:pict>
      </w:r>
    </w:p>
    <w:p w14:paraId="2FFFC97D" w14:textId="77777777" w:rsidR="00367E35" w:rsidRPr="00C53B3D" w:rsidRDefault="00367E35" w:rsidP="00FA55F3">
      <w:pPr>
        <w:pStyle w:val="TF"/>
      </w:pPr>
      <w:r w:rsidRPr="00C53B3D">
        <w:t xml:space="preserve">Figure 12.2: Experiment M1, testing </w:t>
      </w:r>
      <w:r w:rsidR="001325A2" w:rsidRPr="00C53B3D">
        <w:t>EVS-</w:t>
      </w:r>
      <w:r w:rsidR="002655E2" w:rsidRPr="00C53B3D">
        <w:t xml:space="preserve">NB, WB, SWB </w:t>
      </w:r>
      <w:r w:rsidR="00ED303A" w:rsidRPr="00C53B3D">
        <w:t xml:space="preserve">mixed bandwidth test, DTX off, with </w:t>
      </w:r>
      <w:r w:rsidR="002655E2" w:rsidRPr="00C53B3D">
        <w:t>clean speech in</w:t>
      </w:r>
      <w:r w:rsidRPr="00C53B3D">
        <w:t xml:space="preserve"> North American English language </w:t>
      </w:r>
    </w:p>
    <w:p w14:paraId="02E17FCE" w14:textId="77777777" w:rsidR="00D33B2F" w:rsidRPr="00C53B3D" w:rsidRDefault="00D33B2F" w:rsidP="00C748BC">
      <w:pPr>
        <w:pStyle w:val="FP"/>
      </w:pPr>
    </w:p>
    <w:p w14:paraId="1FF0A893" w14:textId="77777777" w:rsidR="005A3D7F" w:rsidRPr="00C53B3D" w:rsidRDefault="005A3D7F" w:rsidP="005A3D7F">
      <w:r w:rsidRPr="00C53B3D">
        <w:lastRenderedPageBreak/>
        <w:t>Observations from the characterization experiment M1 with clean speech, Figure 12.1</w:t>
      </w:r>
      <w:r w:rsidR="00EF2A83" w:rsidRPr="00C53B3D">
        <w:t xml:space="preserve"> and 12.2</w:t>
      </w:r>
      <w:r w:rsidRPr="00C53B3D">
        <w:t xml:space="preserve">, include: </w:t>
      </w:r>
    </w:p>
    <w:p w14:paraId="6E7FE5B8" w14:textId="77777777" w:rsidR="005A3D7F" w:rsidRPr="00C53B3D" w:rsidRDefault="009924E5" w:rsidP="009924E5">
      <w:pPr>
        <w:pStyle w:val="B1"/>
      </w:pPr>
      <w:r>
        <w:t>1)</w:t>
      </w:r>
      <w:r>
        <w:tab/>
      </w:r>
      <w:r w:rsidR="005A3D7F" w:rsidRPr="00C53B3D">
        <w:t xml:space="preserve">The </w:t>
      </w:r>
      <w:r w:rsidR="00EC01F1" w:rsidRPr="00C53B3D">
        <w:t>EVS-NB</w:t>
      </w:r>
      <w:r w:rsidR="005A3D7F" w:rsidRPr="00C53B3D">
        <w:t xml:space="preserve"> codec performance is significantly better than the AMR NB across a wide range of bit rates. In particular, the </w:t>
      </w:r>
      <w:r w:rsidR="00EC01F1" w:rsidRPr="00C53B3D">
        <w:t>EVS-NB</w:t>
      </w:r>
      <w:r w:rsidR="005A3D7F" w:rsidRPr="00C53B3D">
        <w:t xml:space="preserve"> coding at its lowest bit rate VBR 5.9 kbps already achieves the subjective quality comparable to that of AMR NB at its highest bit rate of 12.2 kbps coding in clean speech. The </w:t>
      </w:r>
      <w:r w:rsidR="00EC01F1" w:rsidRPr="00C53B3D">
        <w:t>EVS-NB</w:t>
      </w:r>
      <w:r w:rsidR="005A3D7F" w:rsidRPr="00C53B3D">
        <w:t xml:space="preserve"> coding at its highest bit rate 24.4 kbps starts converging into the subjective quality region of AMR-WB at its lowest bit rate 8.85 kbps.</w:t>
      </w:r>
    </w:p>
    <w:p w14:paraId="3B9CBE47" w14:textId="77777777" w:rsidR="005A3D7F" w:rsidRPr="00C53B3D" w:rsidRDefault="009924E5" w:rsidP="009924E5">
      <w:pPr>
        <w:pStyle w:val="B1"/>
      </w:pPr>
      <w:r>
        <w:t>2)</w:t>
      </w:r>
      <w:r>
        <w:tab/>
      </w:r>
      <w:r w:rsidR="005A3D7F" w:rsidRPr="00C53B3D">
        <w:t xml:space="preserve">The </w:t>
      </w:r>
      <w:r w:rsidR="00EC01F1" w:rsidRPr="00C53B3D">
        <w:t>EVS-WB</w:t>
      </w:r>
      <w:r w:rsidR="005A3D7F" w:rsidRPr="00C53B3D">
        <w:t xml:space="preserve"> codec performance is significantly better than the previously standardized AMR-WB codec. In particular, the </w:t>
      </w:r>
      <w:r w:rsidR="00EC01F1" w:rsidRPr="00C53B3D">
        <w:t>EVS-WB</w:t>
      </w:r>
      <w:r w:rsidR="005A3D7F" w:rsidRPr="00C53B3D">
        <w:t xml:space="preserve"> coding at 5.9 kbps achieves subjective quality better than the AMR-WB at 8.85 kbps and comparable to that of AMR-WB at 12.65 kbps in clean speech. The subjective quality of </w:t>
      </w:r>
      <w:r w:rsidR="00EC01F1" w:rsidRPr="00C53B3D">
        <w:t>EVS-WB</w:t>
      </w:r>
      <w:r w:rsidR="005A3D7F" w:rsidRPr="00C53B3D">
        <w:t xml:space="preserve"> coding </w:t>
      </w:r>
      <w:r w:rsidR="00210959" w:rsidRPr="00C53B3D">
        <w:t xml:space="preserve">starting </w:t>
      </w:r>
      <w:r w:rsidR="005A3D7F" w:rsidRPr="00C53B3D">
        <w:t xml:space="preserve">at </w:t>
      </w:r>
      <w:r w:rsidR="000A3D29" w:rsidRPr="00C53B3D">
        <w:t>9.6</w:t>
      </w:r>
      <w:r w:rsidR="005A3D7F" w:rsidRPr="00C53B3D">
        <w:t xml:space="preserve"> kbps is significantly better than the AMR-WB coding at its highest bit rate of 23.85 kbps. There is a steady progression of </w:t>
      </w:r>
      <w:r w:rsidR="00EC01F1" w:rsidRPr="00C53B3D">
        <w:t>EVS-WB</w:t>
      </w:r>
      <w:r w:rsidR="005A3D7F" w:rsidRPr="00C53B3D">
        <w:t xml:space="preserve"> subjective quality from 5.9 kbps to </w:t>
      </w:r>
      <w:r w:rsidR="00EF2A83" w:rsidRPr="00C53B3D">
        <w:t>16.4</w:t>
      </w:r>
      <w:r w:rsidR="005A3D7F" w:rsidRPr="00C53B3D">
        <w:t xml:space="preserve"> kbps (Figure 12.1) and tending towards the region of DMOS saturation for WB at higher bit rates (Figure </w:t>
      </w:r>
      <w:r w:rsidR="00EF2A83" w:rsidRPr="00C53B3D">
        <w:t xml:space="preserve">12.1, </w:t>
      </w:r>
      <w:r w:rsidR="005A3D7F" w:rsidRPr="00C53B3D">
        <w:t>12.</w:t>
      </w:r>
      <w:r w:rsidR="0049186B" w:rsidRPr="00C53B3D">
        <w:t>2</w:t>
      </w:r>
      <w:r w:rsidR="005A3D7F" w:rsidRPr="00C53B3D">
        <w:t xml:space="preserve">). </w:t>
      </w:r>
    </w:p>
    <w:p w14:paraId="073C7C25" w14:textId="77777777" w:rsidR="00D52CC8" w:rsidRPr="00C53B3D" w:rsidRDefault="009924E5" w:rsidP="009924E5">
      <w:pPr>
        <w:pStyle w:val="B1"/>
      </w:pPr>
      <w:r>
        <w:t>3)</w:t>
      </w:r>
      <w:r>
        <w:tab/>
      </w:r>
      <w:r w:rsidR="005A3D7F" w:rsidRPr="00C53B3D">
        <w:t xml:space="preserve">The </w:t>
      </w:r>
      <w:r w:rsidR="00EC01F1" w:rsidRPr="00C53B3D">
        <w:t>EVS-SWB</w:t>
      </w:r>
      <w:r w:rsidR="005A3D7F" w:rsidRPr="00C53B3D">
        <w:t xml:space="preserve"> codec performance is significantly better than the previously standardized AMR-WB codec as well as the </w:t>
      </w:r>
      <w:r w:rsidR="008976EE" w:rsidRPr="00C53B3D">
        <w:t>corresponding bit rates</w:t>
      </w:r>
      <w:r w:rsidR="005A3D7F" w:rsidRPr="00C53B3D">
        <w:t xml:space="preserve"> of </w:t>
      </w:r>
      <w:r w:rsidR="00EC01F1" w:rsidRPr="00C53B3D">
        <w:t>EVS-WB</w:t>
      </w:r>
      <w:r w:rsidR="005A3D7F" w:rsidRPr="00C53B3D">
        <w:t xml:space="preserve">. The subjective quality of </w:t>
      </w:r>
      <w:r w:rsidR="00EC01F1" w:rsidRPr="00C53B3D">
        <w:t>EVS-SWB</w:t>
      </w:r>
      <w:r w:rsidR="005A3D7F" w:rsidRPr="00C53B3D">
        <w:t xml:space="preserve"> coding at </w:t>
      </w:r>
      <w:r w:rsidR="00210959" w:rsidRPr="00C53B3D">
        <w:t>9.6</w:t>
      </w:r>
      <w:r w:rsidR="005A3D7F" w:rsidRPr="00C53B3D">
        <w:t xml:space="preserve"> kbps is better than the AMR-WB at 23.85 kbps as well as </w:t>
      </w:r>
      <w:r w:rsidR="00EC01F1" w:rsidRPr="00C53B3D">
        <w:t>EVS-WB</w:t>
      </w:r>
      <w:r w:rsidR="005A3D7F" w:rsidRPr="00C53B3D">
        <w:t xml:space="preserve"> at 24.4 kbps. </w:t>
      </w:r>
      <w:r w:rsidR="00210959" w:rsidRPr="00C53B3D">
        <w:t>There is a further significant quality increase starting from 13.2 kbps as compared to 9.6 kbps.</w:t>
      </w:r>
    </w:p>
    <w:p w14:paraId="36733C75" w14:textId="77777777" w:rsidR="00D33B2F" w:rsidRPr="00C53B3D" w:rsidRDefault="009924E5" w:rsidP="009924E5">
      <w:pPr>
        <w:pStyle w:val="B1"/>
      </w:pPr>
      <w:r>
        <w:t>4)</w:t>
      </w:r>
      <w:r>
        <w:tab/>
      </w:r>
      <w:r w:rsidR="005A3D7F" w:rsidRPr="00C53B3D">
        <w:t xml:space="preserve">From the Mixed-Bandwidth experiment, M1, the </w:t>
      </w:r>
      <w:r w:rsidR="00EC01F1" w:rsidRPr="00C53B3D">
        <w:t>EVS-SWB</w:t>
      </w:r>
      <w:r w:rsidR="005A3D7F" w:rsidRPr="00C53B3D">
        <w:t xml:space="preserve"> clean speech quality at 13.2 kbps already approaches that of the </w:t>
      </w:r>
      <w:r>
        <w:t>"</w:t>
      </w:r>
      <w:r w:rsidR="005A3D7F" w:rsidRPr="00C53B3D">
        <w:t>Direct Source</w:t>
      </w:r>
      <w:r>
        <w:t>"</w:t>
      </w:r>
      <w:r w:rsidR="005A3D7F" w:rsidRPr="00C53B3D">
        <w:t xml:space="preserve"> quality based on the ITU-T P.800 DCR test methodology.</w:t>
      </w:r>
    </w:p>
    <w:p w14:paraId="7DE32400" w14:textId="77777777" w:rsidR="00D166C6" w:rsidRPr="00C53B3D" w:rsidRDefault="00D166C6" w:rsidP="00D166C6">
      <w:pPr>
        <w:pStyle w:val="Heading3"/>
      </w:pPr>
      <w:bookmarkStart w:id="75" w:name="_Toc10451401"/>
      <w:r w:rsidRPr="00C53B3D">
        <w:t>12.1.2</w:t>
      </w:r>
      <w:r w:rsidRPr="00C53B3D">
        <w:tab/>
        <w:t>Experiment M2</w:t>
      </w:r>
      <w:bookmarkEnd w:id="75"/>
    </w:p>
    <w:p w14:paraId="0DE9097E" w14:textId="77777777" w:rsidR="00A806F9" w:rsidRPr="00C53B3D" w:rsidRDefault="00A806F9" w:rsidP="00A806F9">
      <w:r w:rsidRPr="00C53B3D">
        <w:t>Experiment M2 is conducted to evaluate the EVS codec mixed bandwidth NB/WB/SWB noisy speech performance (in car noisy at 20 dB SNR) under clean channel conditions, in Finnish language.</w:t>
      </w:r>
    </w:p>
    <w:p w14:paraId="401DD30E" w14:textId="77777777" w:rsidR="00D33B2F" w:rsidRDefault="00A806F9" w:rsidP="00122606">
      <w:r w:rsidRPr="00C53B3D">
        <w:t>Figure 12.</w:t>
      </w:r>
      <w:r w:rsidR="00C304B0" w:rsidRPr="00C53B3D">
        <w:t>3 and 12.4</w:t>
      </w:r>
      <w:r w:rsidRPr="00C53B3D">
        <w:t xml:space="preserve"> show the EVS codec NB/WB/SWB performance at bit rates ranging from 5.9 to 64 kbps. For benchmarking purposes, the previously standardized codecs AMR NB (7.4 to 12.2 kbps) and AMR-WB (8.85 to 23.85 kbps) are also tested in the same mixed bandwidth test.</w:t>
      </w:r>
    </w:p>
    <w:p w14:paraId="5336A756" w14:textId="77777777" w:rsidR="00C748BC" w:rsidRPr="00C53B3D" w:rsidRDefault="00C748BC" w:rsidP="00C748BC">
      <w:pPr>
        <w:pStyle w:val="FP"/>
      </w:pPr>
    </w:p>
    <w:p w14:paraId="72BE739E" w14:textId="77777777" w:rsidR="00EC0B00" w:rsidRDefault="00354097" w:rsidP="00EC0B00">
      <w:pPr>
        <w:pStyle w:val="TH"/>
      </w:pPr>
      <w:r>
        <w:object w:dxaOrig="9360" w:dyaOrig="3367" w14:anchorId="26C00CDF">
          <v:shape id="_x0000_i1138" type="#_x0000_t75" style="width:468pt;height:168.55pt" o:ole="">
            <v:imagedata r:id="rId137" o:title=""/>
          </v:shape>
          <o:OLEObject Type="Embed" ProgID="Word.Document.12" ShapeID="_x0000_i1138" DrawAspect="Content" ObjectID="_1823329004" r:id="rId138">
            <o:FieldCodes>\s</o:FieldCodes>
          </o:OLEObject>
        </w:object>
      </w:r>
    </w:p>
    <w:p w14:paraId="0F666B63" w14:textId="77777777" w:rsidR="00D166C6" w:rsidRDefault="00D166C6" w:rsidP="00C748BC">
      <w:pPr>
        <w:pStyle w:val="TF"/>
      </w:pPr>
      <w:r w:rsidRPr="00C53B3D">
        <w:t>Figure 12.</w:t>
      </w:r>
      <w:r w:rsidR="00367E35" w:rsidRPr="00C53B3D">
        <w:t>3</w:t>
      </w:r>
      <w:r w:rsidRPr="00C53B3D">
        <w:t>: Experiment M2, testing</w:t>
      </w:r>
      <w:r w:rsidR="00367E35" w:rsidRPr="00C53B3D">
        <w:t xml:space="preserve"> </w:t>
      </w:r>
      <w:r w:rsidR="001325A2" w:rsidRPr="00C53B3D">
        <w:t>EVS-</w:t>
      </w:r>
      <w:r w:rsidR="002655E2" w:rsidRPr="00C53B3D">
        <w:t xml:space="preserve">NB, WB, SWB </w:t>
      </w:r>
      <w:r w:rsidR="00ED303A" w:rsidRPr="00C53B3D">
        <w:t xml:space="preserve">mixed bandwidth test, DTX on, with </w:t>
      </w:r>
      <w:r w:rsidR="002655E2" w:rsidRPr="00C53B3D">
        <w:t xml:space="preserve">noisy speech (car noise at 20 dB SNR) in </w:t>
      </w:r>
      <w:r w:rsidR="00367E35" w:rsidRPr="00C53B3D">
        <w:t>Finnish language</w:t>
      </w:r>
      <w:r w:rsidRPr="00C53B3D">
        <w:t xml:space="preserve"> </w:t>
      </w:r>
    </w:p>
    <w:p w14:paraId="67327986" w14:textId="77777777" w:rsidR="00C748BC" w:rsidRPr="00C53B3D" w:rsidRDefault="00C748BC" w:rsidP="00C748BC">
      <w:pPr>
        <w:pStyle w:val="FP"/>
      </w:pPr>
    </w:p>
    <w:p w14:paraId="166CEB3D" w14:textId="77777777" w:rsidR="00D33B2F" w:rsidRPr="00C53B3D" w:rsidRDefault="00AC4442" w:rsidP="00C748BC">
      <w:pPr>
        <w:pStyle w:val="TH"/>
      </w:pPr>
      <w:r w:rsidRPr="00C53B3D">
        <w:lastRenderedPageBreak/>
        <w:t xml:space="preserve"> </w:t>
      </w:r>
      <w:r w:rsidRPr="00C53B3D">
        <w:pict w14:anchorId="30BA8DE5">
          <v:shape id="_x0000_i1139" type="#_x0000_t75" style="width:217.65pt;height:167.45pt;visibility:visible" o:bordertopcolor="this" o:borderleftcolor="this" o:borderbottomcolor="this" o:borderrightcolor="this">
            <v:imagedata r:id="rId139" o:title=""/>
            <w10:bordertop type="single" width="4"/>
            <w10:borderleft type="single" width="4"/>
            <w10:borderbottom type="single" width="4"/>
            <w10:borderright type="single" width="4"/>
          </v:shape>
        </w:pict>
      </w:r>
    </w:p>
    <w:p w14:paraId="6B8949AA" w14:textId="77777777" w:rsidR="00C748BC" w:rsidRDefault="00367E35" w:rsidP="00C748BC">
      <w:pPr>
        <w:pStyle w:val="TF"/>
      </w:pPr>
      <w:r w:rsidRPr="00C53B3D">
        <w:t>Figure 12.4: Experiment M2, testing</w:t>
      </w:r>
      <w:r w:rsidR="002655E2" w:rsidRPr="00C53B3D">
        <w:t xml:space="preserve"> </w:t>
      </w:r>
      <w:r w:rsidR="001325A2" w:rsidRPr="00C53B3D">
        <w:t>EVS-</w:t>
      </w:r>
      <w:r w:rsidR="002655E2" w:rsidRPr="00C53B3D">
        <w:t xml:space="preserve">NB, WB, SWB </w:t>
      </w:r>
      <w:r w:rsidR="00ED303A" w:rsidRPr="00C53B3D">
        <w:t xml:space="preserve">mixed bandwidth test, DTX off, with </w:t>
      </w:r>
      <w:r w:rsidR="002655E2" w:rsidRPr="00C53B3D">
        <w:t>noisy speech (car noise at 20 dB SNR) in</w:t>
      </w:r>
      <w:r w:rsidR="00C748BC">
        <w:t xml:space="preserve"> Finnish language</w:t>
      </w:r>
    </w:p>
    <w:p w14:paraId="0CDBFC0B" w14:textId="77777777" w:rsidR="005D3C2F" w:rsidRPr="00C53B3D" w:rsidRDefault="005D3C2F" w:rsidP="005D3C2F">
      <w:pPr>
        <w:pStyle w:val="FP"/>
      </w:pPr>
    </w:p>
    <w:p w14:paraId="6E60DA15" w14:textId="77777777" w:rsidR="00A806F9" w:rsidRPr="00C53B3D" w:rsidRDefault="00A806F9" w:rsidP="00A806F9">
      <w:r w:rsidRPr="00C53B3D">
        <w:t>Observations from the characterization experiment M2 with noisy speech, Figure 12</w:t>
      </w:r>
      <w:r w:rsidR="005D09C8" w:rsidRPr="00C53B3D">
        <w:t>.3 and 12.4</w:t>
      </w:r>
      <w:r w:rsidRPr="00C53B3D">
        <w:t xml:space="preserve">, include: </w:t>
      </w:r>
    </w:p>
    <w:p w14:paraId="149B384A" w14:textId="77777777" w:rsidR="00A806F9" w:rsidRPr="00C53B3D" w:rsidRDefault="00AB7FF9" w:rsidP="00C748BC">
      <w:pPr>
        <w:pStyle w:val="B1"/>
      </w:pPr>
      <w:r>
        <w:t>1)</w:t>
      </w:r>
      <w:r>
        <w:tab/>
      </w:r>
      <w:r w:rsidR="00A806F9" w:rsidRPr="00C53B3D">
        <w:t xml:space="preserve">The </w:t>
      </w:r>
      <w:r w:rsidR="00EC01F1" w:rsidRPr="00C53B3D">
        <w:t>EVS-NB</w:t>
      </w:r>
      <w:r w:rsidR="00A806F9" w:rsidRPr="00C53B3D">
        <w:t xml:space="preserve"> codec performance is significantly better than the AMR NB across a wide range of bit rates. In particular, the subjective quality of </w:t>
      </w:r>
      <w:r w:rsidR="00EC01F1" w:rsidRPr="00C53B3D">
        <w:t>EVS-NB</w:t>
      </w:r>
      <w:r w:rsidR="00A806F9" w:rsidRPr="00C53B3D">
        <w:t xml:space="preserve"> coding at </w:t>
      </w:r>
      <w:r w:rsidR="00EF2A83" w:rsidRPr="00C53B3D">
        <w:t>7.2</w:t>
      </w:r>
      <w:r w:rsidR="00A806F9" w:rsidRPr="00C53B3D">
        <w:t xml:space="preserve"> kbps is comparable to that of AMR NB at its highest bit rate of 12.2 kbps coding.</w:t>
      </w:r>
      <w:r w:rsidR="005B19AF" w:rsidRPr="00C53B3D">
        <w:t xml:space="preserve"> </w:t>
      </w:r>
      <w:r w:rsidR="00A806F9" w:rsidRPr="00C53B3D">
        <w:t xml:space="preserve">There is a steady increase in </w:t>
      </w:r>
      <w:r w:rsidR="00EC01F1" w:rsidRPr="00C53B3D">
        <w:t>EVS-NB</w:t>
      </w:r>
      <w:r w:rsidR="00A806F9" w:rsidRPr="00C53B3D">
        <w:t xml:space="preserve"> subjective quality performance from 5.9 kbps to 24.4 kbps.</w:t>
      </w:r>
    </w:p>
    <w:p w14:paraId="21CB2EA6" w14:textId="77777777" w:rsidR="00A806F9" w:rsidRPr="00C53B3D" w:rsidRDefault="00AB7FF9" w:rsidP="00C748BC">
      <w:pPr>
        <w:pStyle w:val="B1"/>
      </w:pPr>
      <w:r>
        <w:t>2)</w:t>
      </w:r>
      <w:r>
        <w:tab/>
      </w:r>
      <w:r w:rsidR="00A806F9" w:rsidRPr="00C53B3D">
        <w:t xml:space="preserve">The </w:t>
      </w:r>
      <w:r w:rsidR="00EC01F1" w:rsidRPr="00C53B3D">
        <w:t>EVS-WB</w:t>
      </w:r>
      <w:r w:rsidR="00A806F9" w:rsidRPr="00C53B3D">
        <w:t xml:space="preserve"> codec performance is significantly better than the previously standardized AMR-WB codec. In particular, the </w:t>
      </w:r>
      <w:r w:rsidR="00EC01F1" w:rsidRPr="00C53B3D">
        <w:t>EVS-WB</w:t>
      </w:r>
      <w:r w:rsidR="00A806F9" w:rsidRPr="00C53B3D">
        <w:t xml:space="preserve"> coding at its lowest bit rate at 5.9 kbps achieves subjective quality comparable to that of AMR-WB at 8.85 kbps. The subjective quality of </w:t>
      </w:r>
      <w:r w:rsidR="00EC01F1" w:rsidRPr="00C53B3D">
        <w:t>EVS-WB</w:t>
      </w:r>
      <w:r w:rsidR="00A806F9" w:rsidRPr="00C53B3D">
        <w:t xml:space="preserve"> coding at 13.2 kbps is comparable to that of AMR-WB coding at its highest bit rate of 23.85 kbps in noisy speech. There is a consistent progression of </w:t>
      </w:r>
      <w:r w:rsidR="00EC01F1" w:rsidRPr="00C53B3D">
        <w:t>EVS-WB</w:t>
      </w:r>
      <w:r w:rsidR="00A806F9" w:rsidRPr="00C53B3D">
        <w:t xml:space="preserve"> subjective quality in DTX </w:t>
      </w:r>
      <w:r w:rsidR="00137D99" w:rsidRPr="00C53B3D">
        <w:t>on</w:t>
      </w:r>
      <w:r w:rsidR="00A806F9" w:rsidRPr="00C53B3D">
        <w:t xml:space="preserve"> from 5.9 kbps to 24.4 kbps (Figure 12.</w:t>
      </w:r>
      <w:r w:rsidR="005D09C8" w:rsidRPr="00C53B3D">
        <w:t>4</w:t>
      </w:r>
      <w:r w:rsidR="00A806F9" w:rsidRPr="00C53B3D">
        <w:t xml:space="preserve">) and tending towards the region of DMOS saturation for WB at higher bit rates tested in DTX </w:t>
      </w:r>
      <w:r w:rsidR="00137D99" w:rsidRPr="00C53B3D">
        <w:t>off</w:t>
      </w:r>
      <w:r w:rsidR="00A806F9" w:rsidRPr="00C53B3D">
        <w:t xml:space="preserve"> configuration (Figure 12.</w:t>
      </w:r>
      <w:r w:rsidR="00557386" w:rsidRPr="00C53B3D">
        <w:t>4</w:t>
      </w:r>
      <w:r w:rsidR="00A806F9" w:rsidRPr="00C53B3D">
        <w:t xml:space="preserve">). </w:t>
      </w:r>
    </w:p>
    <w:p w14:paraId="0AC95FE3" w14:textId="77777777" w:rsidR="00A806F9" w:rsidRDefault="00AB7FF9" w:rsidP="00C748BC">
      <w:pPr>
        <w:pStyle w:val="B1"/>
      </w:pPr>
      <w:r>
        <w:t>3)</w:t>
      </w:r>
      <w:r>
        <w:tab/>
      </w:r>
      <w:r w:rsidR="00A806F9" w:rsidRPr="00C53B3D">
        <w:t xml:space="preserve">The </w:t>
      </w:r>
      <w:r w:rsidR="00EC01F1" w:rsidRPr="00C53B3D">
        <w:t>EVS-SWB</w:t>
      </w:r>
      <w:r w:rsidR="00A806F9" w:rsidRPr="00C53B3D">
        <w:t xml:space="preserve"> codec performance is significantly better than the previously standardized AMR-WB codec as well as the </w:t>
      </w:r>
      <w:r w:rsidR="0070346A" w:rsidRPr="00C53B3D">
        <w:t>corresponding bit rates</w:t>
      </w:r>
      <w:r w:rsidR="00A806F9" w:rsidRPr="00C53B3D">
        <w:t xml:space="preserve"> of </w:t>
      </w:r>
      <w:r w:rsidR="00EC01F1" w:rsidRPr="00C53B3D">
        <w:t>EVS-WB</w:t>
      </w:r>
      <w:r w:rsidR="00A806F9" w:rsidRPr="00C53B3D">
        <w:t xml:space="preserve">. The subjective quality of </w:t>
      </w:r>
      <w:r w:rsidR="00EC01F1" w:rsidRPr="00C53B3D">
        <w:t>EVS-SWB</w:t>
      </w:r>
      <w:r w:rsidR="00A806F9" w:rsidRPr="00C53B3D">
        <w:t xml:space="preserve"> coding at 13.2 kbps is significantly better than the AMR-WB at 23.85 kbps. There is a significant progression of </w:t>
      </w:r>
      <w:r w:rsidR="00EC01F1" w:rsidRPr="00C53B3D">
        <w:t>EVS-SWB</w:t>
      </w:r>
      <w:r w:rsidR="00A806F9" w:rsidRPr="00C53B3D">
        <w:t xml:space="preserve"> subjective quality in DTX </w:t>
      </w:r>
      <w:r w:rsidR="00137D99" w:rsidRPr="00C53B3D">
        <w:t>on</w:t>
      </w:r>
      <w:r w:rsidR="00A806F9" w:rsidRPr="00C53B3D">
        <w:t xml:space="preserve"> from 9.6 kbps to 24.4 kbps (Figure 12.</w:t>
      </w:r>
      <w:r w:rsidR="005D09C8" w:rsidRPr="00C53B3D">
        <w:t>4</w:t>
      </w:r>
      <w:r w:rsidR="00A806F9" w:rsidRPr="00C53B3D">
        <w:t xml:space="preserve">) and tending towards the region of DMOS saturation for SWB at higher bit rates tested in DTX </w:t>
      </w:r>
      <w:r w:rsidR="00137D99" w:rsidRPr="00C53B3D">
        <w:t>off</w:t>
      </w:r>
      <w:r w:rsidR="00A806F9" w:rsidRPr="00C53B3D">
        <w:t xml:space="preserve"> configuration (Figure 12.</w:t>
      </w:r>
      <w:r w:rsidR="00557386" w:rsidRPr="00C53B3D">
        <w:t>4</w:t>
      </w:r>
      <w:r w:rsidR="00A806F9" w:rsidRPr="00C53B3D">
        <w:t>).</w:t>
      </w:r>
    </w:p>
    <w:p w14:paraId="6A70492D" w14:textId="77777777" w:rsidR="00C748BC" w:rsidRPr="00C53B3D" w:rsidRDefault="00C748BC" w:rsidP="00C748BC">
      <w:pPr>
        <w:pStyle w:val="FP"/>
      </w:pPr>
    </w:p>
    <w:p w14:paraId="70B428A6" w14:textId="77777777" w:rsidR="00D166C6" w:rsidRPr="00C53B3D" w:rsidRDefault="00D166C6" w:rsidP="00D166C6">
      <w:pPr>
        <w:pStyle w:val="Heading3"/>
      </w:pPr>
      <w:bookmarkStart w:id="76" w:name="_Toc10451402"/>
      <w:r w:rsidRPr="00C53B3D">
        <w:t>12.1.3</w:t>
      </w:r>
      <w:r w:rsidRPr="00C53B3D">
        <w:tab/>
        <w:t>Experiment M3</w:t>
      </w:r>
      <w:bookmarkEnd w:id="76"/>
    </w:p>
    <w:p w14:paraId="4A885852" w14:textId="77777777" w:rsidR="00AF797B" w:rsidRPr="00C53B3D" w:rsidRDefault="00AF797B" w:rsidP="00AF797B">
      <w:r w:rsidRPr="00C53B3D">
        <w:t>Experiment M3 is conducted to evaluate the EVS codec mixed bandwidth NB/WB/SWB mixed/music coding performance under clean channel conditions. Experiment M3 is conducted in Chinese</w:t>
      </w:r>
      <w:r w:rsidR="00BD7E63" w:rsidRPr="00C53B3D">
        <w:t xml:space="preserve"> and North American English</w:t>
      </w:r>
      <w:r w:rsidRPr="00C53B3D">
        <w:t xml:space="preserve"> mixed/music content.</w:t>
      </w:r>
    </w:p>
    <w:p w14:paraId="6BB130E8" w14:textId="77777777" w:rsidR="00AF797B" w:rsidRDefault="00AF797B" w:rsidP="00AF797B">
      <w:r w:rsidRPr="00C53B3D">
        <w:t>Figure</w:t>
      </w:r>
      <w:r w:rsidR="00B71449" w:rsidRPr="00C53B3D">
        <w:t>s 12.5</w:t>
      </w:r>
      <w:r w:rsidR="003409C7" w:rsidRPr="00C53B3D">
        <w:t>(a, b)</w:t>
      </w:r>
      <w:r w:rsidR="00B71449" w:rsidRPr="00C53B3D">
        <w:t xml:space="preserve"> and 12.6</w:t>
      </w:r>
      <w:r w:rsidR="003409C7" w:rsidRPr="00C53B3D">
        <w:t>(a, b)</w:t>
      </w:r>
      <w:r w:rsidR="00B71449" w:rsidRPr="00C53B3D">
        <w:t xml:space="preserve"> show</w:t>
      </w:r>
      <w:r w:rsidRPr="00C53B3D">
        <w:t xml:space="preserve"> the EVS codec NB/WB/SWB performance at bit rates ranging from 5.9 to 64 kbps. </w:t>
      </w:r>
      <w:r w:rsidR="00674798" w:rsidRPr="00C53B3D">
        <w:t>VBR mode is designed to achieve the average data rate (ADR) of 5.9 kbps for active speech. In order to further evaluate and confirm the performance of the VBR mode in music/mixed content, this experiment included the VBR condition</w:t>
      </w:r>
      <w:r w:rsidR="00E0394A" w:rsidRPr="00C53B3D">
        <w:t xml:space="preserve"> in NB and WB</w:t>
      </w:r>
      <w:r w:rsidR="00674798" w:rsidRPr="00C53B3D">
        <w:t xml:space="preserve">. While achieving the ADR of 5.9 kbps for active speech, the VBR mode may result in a different ADR </w:t>
      </w:r>
      <w:r w:rsidR="00C52734">
        <w:t>between 5.9 and 8 kbps</w:t>
      </w:r>
      <w:r w:rsidR="00C52734" w:rsidRPr="00C53B3D">
        <w:t xml:space="preserve"> </w:t>
      </w:r>
      <w:r w:rsidR="00674798" w:rsidRPr="00C53B3D">
        <w:t xml:space="preserve">for music/mixed content; the </w:t>
      </w:r>
      <w:r w:rsidR="00DC5E29" w:rsidRPr="00C53B3D">
        <w:t xml:space="preserve">ADR </w:t>
      </w:r>
      <w:r w:rsidR="00674798" w:rsidRPr="00C53B3D">
        <w:t>value</w:t>
      </w:r>
      <w:r w:rsidR="00DC5E29" w:rsidRPr="00C53B3D">
        <w:t>s</w:t>
      </w:r>
      <w:r w:rsidR="00674798" w:rsidRPr="00C53B3D">
        <w:t xml:space="preserve"> were in this experiment </w:t>
      </w:r>
      <w:r w:rsidR="00DC5E29" w:rsidRPr="00C53B3D">
        <w:t xml:space="preserve">M3 7.11 kbps for NB and 7.68 kbps for WB for Chinese music/mixed content, and </w:t>
      </w:r>
      <w:r w:rsidR="00674798" w:rsidRPr="00C53B3D">
        <w:t>7.01 kbps for NB and 7.53 kbps for WB</w:t>
      </w:r>
      <w:r w:rsidR="00DC5E29" w:rsidRPr="00C53B3D">
        <w:t xml:space="preserve"> for North American English music/mixed content</w:t>
      </w:r>
      <w:r w:rsidR="00674798" w:rsidRPr="00C53B3D">
        <w:t xml:space="preserve">. </w:t>
      </w:r>
      <w:r w:rsidRPr="00C53B3D">
        <w:t>For benchmarking purposes, the previously standardized codecs AMR (7.4 to 12.2 kbps) and AMR-WB (8.85 to 23.85 kbps) are also tested in the same mixed bandwidth test.</w:t>
      </w:r>
    </w:p>
    <w:p w14:paraId="07AE1C6F" w14:textId="77777777" w:rsidR="00C748BC" w:rsidRPr="00C53B3D" w:rsidRDefault="00C748BC" w:rsidP="00C748BC">
      <w:pPr>
        <w:pStyle w:val="FP"/>
      </w:pPr>
    </w:p>
    <w:p w14:paraId="3D859462" w14:textId="77777777" w:rsidR="00C52734" w:rsidRPr="00C53B3D" w:rsidRDefault="00C52734" w:rsidP="00C52734">
      <w:pPr>
        <w:pStyle w:val="TH"/>
      </w:pPr>
      <w:r w:rsidRPr="00D61B0E">
        <w:rPr>
          <w:noProof/>
          <w:lang w:val="en-US"/>
        </w:rPr>
        <w:lastRenderedPageBreak/>
        <w:pict w14:anchorId="7FE25D95">
          <v:shape id="_x0000_i1140" type="#_x0000_t75" style="width:236.2pt;height:183.25pt;visibility:visible" o:bordertopcolor="this" o:borderleftcolor="this" o:borderbottomcolor="this" o:borderrightcolor="this">
            <v:imagedata r:id="rId140" o:title=""/>
            <w10:bordertop type="single" width="4"/>
            <w10:borderleft type="single" width="4"/>
            <w10:borderbottom type="single" width="4"/>
            <w10:borderright type="single" width="4"/>
          </v:shape>
        </w:pict>
      </w:r>
      <w:r w:rsidRPr="00A46FC5">
        <w:rPr>
          <w:noProof/>
          <w:lang w:val="en-US"/>
        </w:rPr>
        <w:pict w14:anchorId="2A2D23B4">
          <v:shape id="_x0000_i1141" type="#_x0000_t75" style="width:228.55pt;height:183.8pt;visibility:visible" o:bordertopcolor="this" o:borderleftcolor="this" o:borderbottomcolor="this" o:borderrightcolor="this">
            <v:imagedata r:id="rId141" o:title=""/>
            <w10:bordertop type="single" width="4"/>
            <w10:borderleft type="single" width="4"/>
            <w10:borderbottom type="single" width="4"/>
            <w10:borderright type="single" width="4"/>
          </v:shape>
        </w:pict>
      </w:r>
    </w:p>
    <w:p w14:paraId="489A4712"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61A564B7" w14:textId="77777777" w:rsidR="00264271" w:rsidRPr="00C53B3D" w:rsidRDefault="00264271" w:rsidP="00264271">
      <w:pPr>
        <w:pStyle w:val="NF"/>
      </w:pPr>
    </w:p>
    <w:p w14:paraId="21159EE4" w14:textId="77777777" w:rsidR="00AF797B" w:rsidRDefault="00AF797B" w:rsidP="00C748BC">
      <w:pPr>
        <w:pStyle w:val="TF"/>
      </w:pPr>
      <w:r w:rsidRPr="00C53B3D">
        <w:t xml:space="preserve">Figure 12.5: Experiment M3, testing </w:t>
      </w:r>
      <w:r w:rsidR="00C71AC2" w:rsidRPr="00C53B3D">
        <w:t>EVS-</w:t>
      </w:r>
      <w:r w:rsidRPr="00C53B3D">
        <w:t>NB, WB, SWB music and mixed content in (a) Chinese language and (b) North American English language</w:t>
      </w:r>
    </w:p>
    <w:p w14:paraId="557D6592" w14:textId="77777777" w:rsidR="00C748BC" w:rsidRPr="00C53B3D" w:rsidRDefault="00C748BC" w:rsidP="00C748BC">
      <w:pPr>
        <w:pStyle w:val="FP"/>
      </w:pPr>
    </w:p>
    <w:p w14:paraId="46AE7C96" w14:textId="77777777" w:rsidR="00AF797B" w:rsidRPr="00C53B3D" w:rsidRDefault="00AF797B" w:rsidP="00C748BC">
      <w:pPr>
        <w:pStyle w:val="TH"/>
      </w:pPr>
      <w:r w:rsidRPr="00C53B3D">
        <w:t xml:space="preserve"> </w:t>
      </w:r>
      <w:r w:rsidRPr="00C53B3D">
        <w:pict w14:anchorId="20BF6C8F">
          <v:shape id="_x0000_i1142" type="#_x0000_t75" style="width:230.75pt;height:199.65pt;visibility:visible" o:bordertopcolor="this" o:borderleftcolor="this" o:borderbottomcolor="this" o:borderrightcolor="this">
            <v:imagedata r:id="rId142" o:title=""/>
            <w10:bordertop type="single" width="4"/>
            <w10:borderleft type="single" width="4"/>
            <w10:borderbottom type="single" width="4"/>
            <w10:borderright type="single" width="4"/>
          </v:shape>
        </w:pict>
      </w:r>
      <w:r w:rsidRPr="00C53B3D">
        <w:pict w14:anchorId="6AB47E51">
          <v:shape id="_x0000_i1143" type="#_x0000_t75" style="width:237.25pt;height:199.65pt" o:bordertopcolor="this" o:borderleftcolor="this" o:borderbottomcolor="this" o:borderrightcolor="this">
            <v:imagedata r:id="rId143" o:title=""/>
            <w10:bordertop type="single" width="4"/>
            <w10:borderleft type="single" width="4"/>
            <w10:borderbottom type="single" width="4"/>
            <w10:borderright type="single" width="4"/>
          </v:shape>
        </w:pict>
      </w:r>
    </w:p>
    <w:p w14:paraId="2EEE6B92" w14:textId="77777777" w:rsidR="00264271" w:rsidRPr="00264271" w:rsidRDefault="00C70AFF" w:rsidP="00264271">
      <w:pPr>
        <w:pStyle w:val="NF"/>
        <w:rPr>
          <w:b/>
        </w:rPr>
      </w:pPr>
      <w:r>
        <w:rPr>
          <w:b/>
        </w:rPr>
        <w:tab/>
      </w:r>
      <w:r>
        <w:rPr>
          <w:b/>
        </w:rPr>
        <w:tab/>
      </w:r>
      <w:r w:rsidR="00264271" w:rsidRPr="00264271">
        <w:rPr>
          <w:b/>
        </w:rPr>
        <w:t>(a)</w:t>
      </w:r>
      <w:r>
        <w:rPr>
          <w:b/>
        </w:rPr>
        <w:tab/>
      </w:r>
      <w:r>
        <w:rPr>
          <w:b/>
        </w:rPr>
        <w:tab/>
      </w:r>
      <w:r>
        <w:rPr>
          <w:b/>
        </w:rPr>
        <w:tab/>
      </w:r>
      <w:r>
        <w:rPr>
          <w:b/>
        </w:rPr>
        <w:tab/>
      </w:r>
      <w:r w:rsidR="00264271" w:rsidRPr="00264271">
        <w:rPr>
          <w:b/>
        </w:rPr>
        <w:t>(b)</w:t>
      </w:r>
    </w:p>
    <w:p w14:paraId="0BA19B28" w14:textId="77777777" w:rsidR="00264271" w:rsidRPr="00C53B3D" w:rsidRDefault="00264271" w:rsidP="00264271">
      <w:pPr>
        <w:pStyle w:val="NF"/>
      </w:pPr>
    </w:p>
    <w:p w14:paraId="51C9FC36" w14:textId="77777777" w:rsidR="00AF797B" w:rsidRDefault="00AF797B" w:rsidP="00C748BC">
      <w:pPr>
        <w:pStyle w:val="TF"/>
      </w:pPr>
      <w:r w:rsidRPr="00C53B3D">
        <w:t xml:space="preserve">Figure 12.6: Experiment M3, testing </w:t>
      </w:r>
      <w:r w:rsidR="00C71AC2" w:rsidRPr="00C53B3D">
        <w:t>EVS-</w:t>
      </w:r>
      <w:r w:rsidRPr="00C53B3D">
        <w:t>NB, WB, SWB music and mixed content in (a) Chinese language and (b) North American English language</w:t>
      </w:r>
    </w:p>
    <w:p w14:paraId="4CDD83AD" w14:textId="77777777" w:rsidR="005D3C2F" w:rsidRPr="00C53B3D" w:rsidRDefault="005D3C2F" w:rsidP="005D3C2F">
      <w:pPr>
        <w:pStyle w:val="FP"/>
      </w:pPr>
    </w:p>
    <w:p w14:paraId="69115871" w14:textId="77777777" w:rsidR="00AF797B" w:rsidRPr="00C53B3D" w:rsidRDefault="00AF797B" w:rsidP="00AF797B">
      <w:r w:rsidRPr="00C53B3D">
        <w:t xml:space="preserve">Observations from the characterization experiment M3 with mixed/music content, Figure 12.5(a, b) and 12.6(a, b), include: </w:t>
      </w:r>
    </w:p>
    <w:p w14:paraId="597AC3A9" w14:textId="77777777" w:rsidR="00AF797B" w:rsidRPr="00C53B3D" w:rsidRDefault="00AB7FF9" w:rsidP="00C748BC">
      <w:pPr>
        <w:pStyle w:val="B1"/>
      </w:pPr>
      <w:r>
        <w:t>1)</w:t>
      </w:r>
      <w:r>
        <w:tab/>
      </w:r>
      <w:r w:rsidR="00AF797B" w:rsidRPr="00C53B3D">
        <w:t xml:space="preserve">The </w:t>
      </w:r>
      <w:r w:rsidR="00EC01F1" w:rsidRPr="00C53B3D">
        <w:t>EVS-NB</w:t>
      </w:r>
      <w:r w:rsidR="00AF797B" w:rsidRPr="00C53B3D">
        <w:t xml:space="preserve"> mixed/music codec performance is significantly better than the AMR across a wide range of bit rates. In particular, the subjective quality of </w:t>
      </w:r>
      <w:r w:rsidR="00EC01F1" w:rsidRPr="00C53B3D">
        <w:t>EVS-NB</w:t>
      </w:r>
      <w:r w:rsidR="00AF797B" w:rsidRPr="00C53B3D">
        <w:t xml:space="preserve"> coding at its lowest constant bit rate coding of 7.2 kbps is significantly better than that of AMR 7.4 kbps coding. Starting from 9.6 kbps, </w:t>
      </w:r>
      <w:r w:rsidR="00EC01F1" w:rsidRPr="00C53B3D">
        <w:t>EVS-NB</w:t>
      </w:r>
      <w:r w:rsidR="00AF797B" w:rsidRPr="00C53B3D">
        <w:t xml:space="preserve"> is significantly better than AMR at any bit rate. </w:t>
      </w:r>
      <w:r w:rsidR="00EC01F1" w:rsidRPr="00C53B3D">
        <w:t>EVS-NB</w:t>
      </w:r>
      <w:r w:rsidR="00AF797B" w:rsidRPr="00C53B3D">
        <w:t xml:space="preserve"> up to 13.2 kbps performs equal or better than AMR-WB at a similar bit rate. </w:t>
      </w:r>
    </w:p>
    <w:p w14:paraId="55B117B7" w14:textId="77777777" w:rsidR="00AF797B" w:rsidRPr="00C53B3D" w:rsidRDefault="00AB7FF9" w:rsidP="00C748BC">
      <w:pPr>
        <w:pStyle w:val="B1"/>
      </w:pPr>
      <w:r>
        <w:t>2)</w:t>
      </w:r>
      <w:r>
        <w:tab/>
      </w:r>
      <w:r w:rsidR="00AF797B" w:rsidRPr="00C53B3D">
        <w:t xml:space="preserve">The </w:t>
      </w:r>
      <w:r w:rsidR="00EC01F1" w:rsidRPr="00C53B3D">
        <w:t>EVS-WB</w:t>
      </w:r>
      <w:r w:rsidR="00AF797B" w:rsidRPr="00C53B3D">
        <w:t xml:space="preserve"> codec performance is significantly better than the previously standardized AMR-WB codec at any comparable bit rate. In particular, the </w:t>
      </w:r>
      <w:r w:rsidR="00EC01F1" w:rsidRPr="00C53B3D">
        <w:t>EVS-WB</w:t>
      </w:r>
      <w:r w:rsidR="00AF797B" w:rsidRPr="00C53B3D">
        <w:t xml:space="preserve"> coding starting at 13.2 kbps achieves subjective quality that is significantly better than that of AMR-WB at any bit rate; for North American English music and mixed content, </w:t>
      </w:r>
      <w:r w:rsidR="00EC01F1" w:rsidRPr="00C53B3D">
        <w:t>EVS-WB</w:t>
      </w:r>
      <w:r w:rsidR="00AF797B" w:rsidRPr="00C53B3D">
        <w:t xml:space="preserve"> coding starting already at 9.6 kbps achieves better quality than AMR-WB at any bit rate.</w:t>
      </w:r>
    </w:p>
    <w:p w14:paraId="05E7A1D9" w14:textId="77777777" w:rsidR="00AF797B" w:rsidRPr="00C53B3D" w:rsidRDefault="00AB7FF9" w:rsidP="00C748BC">
      <w:pPr>
        <w:pStyle w:val="B1"/>
      </w:pPr>
      <w:r>
        <w:t>3)</w:t>
      </w:r>
      <w:r>
        <w:tab/>
      </w:r>
      <w:r w:rsidR="00AF797B" w:rsidRPr="00C53B3D">
        <w:t xml:space="preserve">The </w:t>
      </w:r>
      <w:r w:rsidR="00EC01F1" w:rsidRPr="00C53B3D">
        <w:t>EVS-SWB</w:t>
      </w:r>
      <w:r w:rsidR="00AF797B" w:rsidRPr="00C53B3D">
        <w:t xml:space="preserve"> codec performance is significantly better than the previously standardized AMR-WB codec at any comparable bit rate. The subjective quality of </w:t>
      </w:r>
      <w:r w:rsidR="00EC01F1" w:rsidRPr="00C53B3D">
        <w:t>EVS-SWB</w:t>
      </w:r>
      <w:r w:rsidR="00AF797B" w:rsidRPr="00C53B3D">
        <w:t xml:space="preserve"> coding starting at 13.2 kbps is significantly better </w:t>
      </w:r>
      <w:r w:rsidR="00AF797B" w:rsidRPr="00C53B3D">
        <w:lastRenderedPageBreak/>
        <w:t xml:space="preserve">than the AMR-WB at its highest bit rate 23.85 kbps. For North American English music and mixed content, </w:t>
      </w:r>
      <w:r w:rsidR="00EC01F1" w:rsidRPr="00C53B3D">
        <w:t>EVS-SWB</w:t>
      </w:r>
      <w:r w:rsidR="00AF797B" w:rsidRPr="00C53B3D">
        <w:t xml:space="preserve"> coding starting already at 9.6 kbps achieves better quality than AMR-WB at its highest bit rate. There is a steady progression of </w:t>
      </w:r>
      <w:r w:rsidR="00EC01F1" w:rsidRPr="00C53B3D">
        <w:t>EVS-SWB</w:t>
      </w:r>
      <w:r w:rsidR="00AF797B" w:rsidRPr="00C53B3D">
        <w:t xml:space="preserve"> subjective quality in DTX on from 9.6 kbps to 24.4 kbps (Figure 12.5) and tending towards the region of DMOS saturation for SWB at higher bit rates tested in DTX off configuration (Figure 12.6).</w:t>
      </w:r>
    </w:p>
    <w:p w14:paraId="2238B78F" w14:textId="77777777" w:rsidR="00807BB6" w:rsidRDefault="00AB7FF9" w:rsidP="00C748BC">
      <w:pPr>
        <w:pStyle w:val="B1"/>
      </w:pPr>
      <w:r>
        <w:t>4)</w:t>
      </w:r>
      <w:r>
        <w:tab/>
      </w:r>
      <w:r w:rsidR="00AF797B" w:rsidRPr="00C53B3D">
        <w:t xml:space="preserve">For North American English music and mixed content, </w:t>
      </w:r>
      <w:r w:rsidR="00EC01F1" w:rsidRPr="00C53B3D">
        <w:t>EVS-SWB</w:t>
      </w:r>
      <w:r w:rsidR="00AF797B" w:rsidRPr="00C53B3D">
        <w:t xml:space="preserve"> coding performs significantly better than EVS-WB at the same bit rate.</w:t>
      </w:r>
    </w:p>
    <w:p w14:paraId="74E6A57D" w14:textId="77777777" w:rsidR="00C748BC" w:rsidRPr="00C53B3D" w:rsidRDefault="00C748BC" w:rsidP="00C748BC">
      <w:pPr>
        <w:pStyle w:val="FP"/>
      </w:pPr>
    </w:p>
    <w:p w14:paraId="4F67A39F" w14:textId="77777777" w:rsidR="00807BB6" w:rsidRDefault="00807BB6" w:rsidP="00D40BE1">
      <w:pPr>
        <w:pStyle w:val="Heading2"/>
      </w:pPr>
      <w:bookmarkStart w:id="77" w:name="_Toc10451403"/>
      <w:r w:rsidRPr="00C53B3D">
        <w:t>12.2</w:t>
      </w:r>
      <w:r w:rsidRPr="00C53B3D">
        <w:tab/>
        <w:t>Fullband Tests</w:t>
      </w:r>
      <w:bookmarkEnd w:id="77"/>
    </w:p>
    <w:p w14:paraId="55FCE44D" w14:textId="77777777" w:rsidR="00C748BC" w:rsidRPr="00246482" w:rsidRDefault="00C748BC" w:rsidP="00C748BC">
      <w:pPr>
        <w:pStyle w:val="Heading3"/>
      </w:pPr>
      <w:bookmarkStart w:id="78" w:name="_Toc10451404"/>
      <w:r>
        <w:t>12</w:t>
      </w:r>
      <w:r w:rsidRPr="00C53B3D">
        <w:t>.2.</w:t>
      </w:r>
      <w:r>
        <w:t>0</w:t>
      </w:r>
      <w:r w:rsidRPr="00C53B3D">
        <w:tab/>
      </w:r>
      <w:r>
        <w:t>List of experiments in the fullband frequency bandwidth</w:t>
      </w:r>
      <w:bookmarkEnd w:id="78"/>
    </w:p>
    <w:p w14:paraId="61CF3A22" w14:textId="77777777" w:rsidR="00EE6F02" w:rsidRPr="00C53B3D" w:rsidRDefault="00EE6F02" w:rsidP="00EE6F02">
      <w:r w:rsidRPr="00C53B3D">
        <w:t xml:space="preserve">In characterization phase, two experiments, F1 and F2 </w:t>
      </w:r>
      <w:r w:rsidR="00C730AD" w:rsidRPr="00C53B3D">
        <w:t xml:space="preserve">have been conducted to evaluate the EVS fullband coding performance. While the experiment F1 used clean speech, the experiment F2 used mixed/music content. Both the fullband experiments used the ITU-T P.800 DCR subjective test methodology. </w:t>
      </w:r>
    </w:p>
    <w:p w14:paraId="65F61439" w14:textId="77777777" w:rsidR="00123F05" w:rsidRPr="00C53B3D" w:rsidRDefault="00AB7FF9" w:rsidP="00C748BC">
      <w:pPr>
        <w:pStyle w:val="B1"/>
      </w:pPr>
      <w:r>
        <w:t>-</w:t>
      </w:r>
      <w:r>
        <w:tab/>
      </w:r>
      <w:r w:rsidR="00123F05" w:rsidRPr="00C53B3D">
        <w:t xml:space="preserve">Experiment </w:t>
      </w:r>
      <w:r w:rsidR="0027717A" w:rsidRPr="00C53B3D">
        <w:t>F1 (DCR): clean speech in</w:t>
      </w:r>
      <w:r w:rsidR="00656F87" w:rsidRPr="00C53B3D">
        <w:t xml:space="preserve"> German</w:t>
      </w:r>
      <w:r w:rsidR="00123F05" w:rsidRPr="00C53B3D">
        <w:t xml:space="preserve"> language to evaluate </w:t>
      </w:r>
      <w:r w:rsidR="00EC01F1" w:rsidRPr="00C53B3D">
        <w:t>EVS-SWB</w:t>
      </w:r>
      <w:r w:rsidR="00123F05" w:rsidRPr="00C53B3D">
        <w:t xml:space="preserve"> and FB performance</w:t>
      </w:r>
      <w:r w:rsidR="00C730AD" w:rsidRPr="00C53B3D">
        <w:t xml:space="preserve"> under clean channel condition</w:t>
      </w:r>
      <w:r>
        <w:t>.</w:t>
      </w:r>
    </w:p>
    <w:p w14:paraId="2C72C1CC" w14:textId="77777777" w:rsidR="00D33B2F" w:rsidRPr="00C53B3D" w:rsidRDefault="00AB7FF9" w:rsidP="00C748BC">
      <w:pPr>
        <w:pStyle w:val="B1"/>
      </w:pPr>
      <w:r>
        <w:t>-</w:t>
      </w:r>
      <w:r>
        <w:tab/>
      </w:r>
      <w:r w:rsidR="00123F05" w:rsidRPr="00C53B3D">
        <w:t xml:space="preserve">Experiment F2 (DCR): music and mixed content in Danish language to evaluate </w:t>
      </w:r>
      <w:r w:rsidR="00EC01F1" w:rsidRPr="00C53B3D">
        <w:t>EVS-SWB</w:t>
      </w:r>
      <w:r w:rsidR="00123F05" w:rsidRPr="00C53B3D">
        <w:t xml:space="preserve"> and FB performance </w:t>
      </w:r>
      <w:r w:rsidR="00C730AD" w:rsidRPr="00C53B3D">
        <w:t>under clean and impaired channel conditions</w:t>
      </w:r>
      <w:r>
        <w:t>.</w:t>
      </w:r>
    </w:p>
    <w:p w14:paraId="498188F3" w14:textId="77777777" w:rsidR="00D166C6" w:rsidRPr="00C53B3D" w:rsidRDefault="00D166C6" w:rsidP="00D166C6">
      <w:pPr>
        <w:pStyle w:val="Heading3"/>
      </w:pPr>
      <w:bookmarkStart w:id="79" w:name="_Toc10451405"/>
      <w:r w:rsidRPr="00C53B3D">
        <w:t>12.2.1</w:t>
      </w:r>
      <w:r w:rsidRPr="00C53B3D">
        <w:tab/>
        <w:t>Experiment F1</w:t>
      </w:r>
      <w:bookmarkEnd w:id="79"/>
    </w:p>
    <w:p w14:paraId="096FA3F4" w14:textId="77777777" w:rsidR="00C730AD" w:rsidRPr="00C53B3D" w:rsidRDefault="00C730AD" w:rsidP="00C730AD">
      <w:r w:rsidRPr="00C53B3D">
        <w:t>Figure 12.</w:t>
      </w:r>
      <w:r w:rsidR="00557386" w:rsidRPr="00C53B3D">
        <w:t>7 and 12.8</w:t>
      </w:r>
      <w:r w:rsidRPr="00C53B3D">
        <w:t xml:space="preserve"> show the </w:t>
      </w:r>
      <w:r w:rsidR="00EC01F1" w:rsidRPr="00C53B3D">
        <w:t>EVS-FB</w:t>
      </w:r>
      <w:r w:rsidRPr="00C53B3D">
        <w:t xml:space="preserve"> (Red curve) performance relative to </w:t>
      </w:r>
      <w:r w:rsidR="00EC01F1" w:rsidRPr="00C53B3D">
        <w:t>EVS-SWB</w:t>
      </w:r>
      <w:r w:rsidRPr="00C53B3D">
        <w:t xml:space="preserve"> (blue curve) coding at various bit rates. The fullband experiment F1 was conducted with clean speech in</w:t>
      </w:r>
      <w:r w:rsidR="00392EA1" w:rsidRPr="00C53B3D">
        <w:t xml:space="preserve"> German</w:t>
      </w:r>
      <w:r w:rsidRPr="00C53B3D">
        <w:t xml:space="preserve"> language. The support for FB starts from 16.4 kbps and extends up to 128 kbps. </w:t>
      </w:r>
    </w:p>
    <w:p w14:paraId="1AF17AAB" w14:textId="77777777" w:rsidR="00D33B2F" w:rsidRDefault="00C730AD" w:rsidP="00122606">
      <w:r w:rsidRPr="00C53B3D">
        <w:t>As sh</w:t>
      </w:r>
      <w:r w:rsidR="00E8161C" w:rsidRPr="00C53B3D">
        <w:t>own in Figure 12.7 and 12.8</w:t>
      </w:r>
      <w:r w:rsidRPr="00C53B3D">
        <w:t xml:space="preserve">, the subjective quality of </w:t>
      </w:r>
      <w:r w:rsidR="00EC01F1" w:rsidRPr="00C53B3D">
        <w:t>EVS-FB</w:t>
      </w:r>
      <w:r w:rsidRPr="00C53B3D">
        <w:t xml:space="preserve"> coding (up to 20 kHz bandwidth) is quite comparable to that of </w:t>
      </w:r>
      <w:r w:rsidR="00EC01F1" w:rsidRPr="00C53B3D">
        <w:t>EVS-SWB</w:t>
      </w:r>
      <w:r w:rsidRPr="00C53B3D">
        <w:t xml:space="preserve"> coding (up to 16 kHz bandwidth</w:t>
      </w:r>
      <w:r w:rsidR="00E8161C" w:rsidRPr="00C53B3D">
        <w:t>) in clean speech both in DTX on as well as DTX off</w:t>
      </w:r>
      <w:r w:rsidRPr="00C53B3D">
        <w:t xml:space="preserve"> conditions.</w:t>
      </w:r>
    </w:p>
    <w:p w14:paraId="3CFBC059" w14:textId="77777777" w:rsidR="00C748BC" w:rsidRPr="00C53B3D" w:rsidRDefault="00C748BC" w:rsidP="00C748BC">
      <w:pPr>
        <w:pStyle w:val="FP"/>
      </w:pPr>
    </w:p>
    <w:p w14:paraId="210EE216" w14:textId="77777777" w:rsidR="00EE6F02" w:rsidRPr="00C53B3D" w:rsidRDefault="00B73355" w:rsidP="00C748BC">
      <w:pPr>
        <w:pStyle w:val="TH"/>
      </w:pPr>
      <w:r w:rsidRPr="00C53B3D">
        <w:pict w14:anchorId="295ED77F">
          <v:shape id="_x0000_i1144" type="#_x0000_t75" style="width:218.2pt;height:167.45pt;visibility:visible" o:bordertopcolor="this" o:borderleftcolor="this" o:borderbottomcolor="this" o:borderrightcolor="this">
            <v:imagedata r:id="rId144" o:title=""/>
            <w10:bordertop type="single" width="4"/>
            <w10:borderleft type="single" width="4"/>
            <w10:borderbottom type="single" width="4"/>
            <w10:borderright type="single" width="4"/>
          </v:shape>
        </w:pict>
      </w:r>
    </w:p>
    <w:p w14:paraId="530431F8" w14:textId="77777777" w:rsidR="00B73355" w:rsidRDefault="002041A5" w:rsidP="00C748BC">
      <w:pPr>
        <w:pStyle w:val="TF"/>
      </w:pPr>
      <w:r w:rsidRPr="00C53B3D">
        <w:t>Figure 12.7: Experiment F1, testing</w:t>
      </w:r>
      <w:r w:rsidR="0027717A" w:rsidRPr="00C53B3D">
        <w:t xml:space="preserve"> </w:t>
      </w:r>
      <w:r w:rsidR="00BB2FDB" w:rsidRPr="00C53B3D">
        <w:t>EVS-</w:t>
      </w:r>
      <w:r w:rsidR="0027717A" w:rsidRPr="00C53B3D">
        <w:t xml:space="preserve">SWB and </w:t>
      </w:r>
      <w:r w:rsidR="00BB2FDB" w:rsidRPr="00C53B3D">
        <w:t>EVS-</w:t>
      </w:r>
      <w:r w:rsidR="0027717A" w:rsidRPr="00C53B3D">
        <w:t>FB clean speech in</w:t>
      </w:r>
      <w:r w:rsidR="00392EA1" w:rsidRPr="00C53B3D">
        <w:t xml:space="preserve"> German</w:t>
      </w:r>
      <w:r w:rsidRPr="00C53B3D">
        <w:t xml:space="preserve"> language</w:t>
      </w:r>
    </w:p>
    <w:p w14:paraId="62FDD7F9" w14:textId="77777777" w:rsidR="00C748BC" w:rsidRPr="00C53B3D" w:rsidRDefault="00C748BC" w:rsidP="00C748BC">
      <w:pPr>
        <w:pStyle w:val="FP"/>
      </w:pPr>
    </w:p>
    <w:p w14:paraId="3F536657" w14:textId="77777777" w:rsidR="00D33B2F" w:rsidRPr="00C53B3D" w:rsidRDefault="00B73355" w:rsidP="00C748BC">
      <w:pPr>
        <w:pStyle w:val="TH"/>
      </w:pPr>
      <w:r w:rsidRPr="00C53B3D">
        <w:lastRenderedPageBreak/>
        <w:pict w14:anchorId="367DF675">
          <v:shape id="_x0000_i1145" type="#_x0000_t75" style="width:217.65pt;height:167.45pt;visibility:visible" o:bordertopcolor="this" o:borderleftcolor="this" o:borderbottomcolor="this" o:borderrightcolor="this">
            <v:imagedata r:id="rId145" o:title=""/>
            <w10:bordertop type="single" width="4"/>
            <w10:borderleft type="single" width="4"/>
            <w10:borderbottom type="single" width="4"/>
            <w10:borderright type="single" width="4"/>
          </v:shape>
        </w:pict>
      </w:r>
    </w:p>
    <w:p w14:paraId="7D89ED3F" w14:textId="77777777" w:rsidR="00D33B2F" w:rsidRDefault="002041A5" w:rsidP="00C748BC">
      <w:pPr>
        <w:pStyle w:val="TF"/>
      </w:pPr>
      <w:r w:rsidRPr="00C53B3D">
        <w:t>Figure 12.8: Experiment F1, testing</w:t>
      </w:r>
      <w:r w:rsidR="0027717A" w:rsidRPr="00C53B3D">
        <w:t xml:space="preserve"> </w:t>
      </w:r>
      <w:r w:rsidR="00BB2FDB" w:rsidRPr="00C53B3D">
        <w:t>EVS-</w:t>
      </w:r>
      <w:r w:rsidR="0027717A" w:rsidRPr="00C53B3D">
        <w:t xml:space="preserve">SWB and </w:t>
      </w:r>
      <w:r w:rsidR="00BB2FDB" w:rsidRPr="00C53B3D">
        <w:t>EVS-</w:t>
      </w:r>
      <w:r w:rsidR="0027717A" w:rsidRPr="00C53B3D">
        <w:t>FB clean speech in</w:t>
      </w:r>
      <w:r w:rsidRPr="00C53B3D">
        <w:t xml:space="preserve"> </w:t>
      </w:r>
      <w:r w:rsidR="00392EA1" w:rsidRPr="00C53B3D">
        <w:t>German</w:t>
      </w:r>
      <w:r w:rsidRPr="00C53B3D">
        <w:t xml:space="preserve"> language</w:t>
      </w:r>
    </w:p>
    <w:p w14:paraId="2F5F7B54" w14:textId="77777777" w:rsidR="00C748BC" w:rsidRPr="00C53B3D" w:rsidRDefault="00C748BC" w:rsidP="00C748BC">
      <w:pPr>
        <w:pStyle w:val="FP"/>
      </w:pPr>
    </w:p>
    <w:p w14:paraId="7D0B1FA7" w14:textId="77777777" w:rsidR="00EE6F02" w:rsidRDefault="00D166C6" w:rsidP="00C748BC">
      <w:pPr>
        <w:pStyle w:val="Heading3"/>
      </w:pPr>
      <w:bookmarkStart w:id="80" w:name="_Toc10451406"/>
      <w:r w:rsidRPr="00C53B3D">
        <w:t>12.2.2</w:t>
      </w:r>
      <w:r w:rsidRPr="00C53B3D">
        <w:tab/>
        <w:t>Experiment F2</w:t>
      </w:r>
      <w:bookmarkEnd w:id="80"/>
    </w:p>
    <w:p w14:paraId="2ECA3737" w14:textId="77777777" w:rsidR="00C748BC" w:rsidRPr="00C748BC" w:rsidRDefault="00C748BC" w:rsidP="00C748BC">
      <w:pPr>
        <w:pStyle w:val="FP"/>
        <w:keepNext/>
        <w:keepLines/>
        <w:rPr>
          <w:lang w:eastAsia="en-GB"/>
        </w:rPr>
      </w:pPr>
    </w:p>
    <w:p w14:paraId="1EB5020A" w14:textId="77777777" w:rsidR="00EE6F02" w:rsidRPr="00C53B3D" w:rsidRDefault="003D089B" w:rsidP="00C748BC">
      <w:pPr>
        <w:pStyle w:val="TH"/>
      </w:pPr>
      <w:r w:rsidRPr="00C53B3D">
        <w:t xml:space="preserve"> </w:t>
      </w:r>
      <w:r w:rsidRPr="00C53B3D">
        <w:pict w14:anchorId="1964BFBF">
          <v:shape id="_x0000_i1146" type="#_x0000_t75" style="width:251.45pt;height:202.9pt;visibility:visible" o:bordertopcolor="this" o:borderleftcolor="this" o:borderbottomcolor="this" o:borderrightcolor="this">
            <v:imagedata r:id="rId146" o:title=""/>
            <w10:bordertop type="single" width="4"/>
            <w10:borderleft type="single" width="4"/>
            <w10:borderbottom type="single" width="4"/>
            <w10:borderright type="single" width="4"/>
          </v:shape>
        </w:pict>
      </w:r>
    </w:p>
    <w:p w14:paraId="211BF0EF" w14:textId="77777777" w:rsidR="002041A5" w:rsidRDefault="002041A5" w:rsidP="00C748BC">
      <w:pPr>
        <w:pStyle w:val="TF"/>
      </w:pPr>
      <w:r w:rsidRPr="00C53B3D">
        <w:t>Figure 12.9: Experiment F2, testing</w:t>
      </w:r>
      <w:r w:rsidR="0027717A" w:rsidRPr="00C53B3D">
        <w:t xml:space="preserve"> </w:t>
      </w:r>
      <w:r w:rsidR="00084E54" w:rsidRPr="00C53B3D">
        <w:t>EVS-</w:t>
      </w:r>
      <w:r w:rsidR="0027717A" w:rsidRPr="00C53B3D">
        <w:t xml:space="preserve">SWB and </w:t>
      </w:r>
      <w:r w:rsidR="00084E54" w:rsidRPr="00C53B3D">
        <w:t>EVS-</w:t>
      </w:r>
      <w:r w:rsidR="0027717A" w:rsidRPr="00C53B3D">
        <w:t>FB music and mixed content with</w:t>
      </w:r>
      <w:r w:rsidRPr="00C53B3D">
        <w:t xml:space="preserve"> Danish language</w:t>
      </w:r>
    </w:p>
    <w:p w14:paraId="47F6B63F" w14:textId="77777777" w:rsidR="00C748BC" w:rsidRPr="00C53B3D" w:rsidRDefault="00C748BC" w:rsidP="00C748BC">
      <w:pPr>
        <w:pStyle w:val="FP"/>
      </w:pPr>
    </w:p>
    <w:p w14:paraId="5EBA7C48" w14:textId="77777777" w:rsidR="00E8161C" w:rsidRPr="00C53B3D" w:rsidRDefault="00E8161C" w:rsidP="00AB7FF9">
      <w:r w:rsidRPr="00C53B3D">
        <w:t xml:space="preserve">Figure 12.9 shows the </w:t>
      </w:r>
      <w:r w:rsidR="00EC01F1" w:rsidRPr="00C53B3D">
        <w:t>EVS-FB</w:t>
      </w:r>
      <w:r w:rsidRPr="00C53B3D">
        <w:t xml:space="preserve"> (Red curve) performance relative to </w:t>
      </w:r>
      <w:r w:rsidR="00EC01F1" w:rsidRPr="00C53B3D">
        <w:t>EVS-SWB</w:t>
      </w:r>
      <w:r w:rsidRPr="00C53B3D">
        <w:t xml:space="preserve"> (blue curve) coding at various bit rates and testing under various impaired channels with frame erasure rates of 3</w:t>
      </w:r>
      <w:r w:rsidR="006200ED">
        <w:t> %</w:t>
      </w:r>
      <w:r w:rsidRPr="00C53B3D">
        <w:t xml:space="preserve"> and 6</w:t>
      </w:r>
      <w:r w:rsidR="006200ED">
        <w:t> %</w:t>
      </w:r>
      <w:r w:rsidRPr="00C53B3D">
        <w:t>. The fullband experiment F2 was tested using Danish mixed/music content.</w:t>
      </w:r>
    </w:p>
    <w:p w14:paraId="333EB77D" w14:textId="77777777" w:rsidR="00B43254" w:rsidRPr="00C53B3D" w:rsidRDefault="00B43254" w:rsidP="00E8161C">
      <w:r w:rsidRPr="00C53B3D">
        <w:t>Observations from fullband tests F1 and F2</w:t>
      </w:r>
      <w:r w:rsidR="00BC5C05" w:rsidRPr="00C53B3D">
        <w:t>, Figures 12.7, 12.8, and 12.9</w:t>
      </w:r>
      <w:r w:rsidRPr="00C53B3D">
        <w:t xml:space="preserve"> include:</w:t>
      </w:r>
    </w:p>
    <w:p w14:paraId="08120E61" w14:textId="77777777" w:rsidR="00E8161C" w:rsidRPr="00C53B3D" w:rsidRDefault="00AB7FF9" w:rsidP="00C748BC">
      <w:pPr>
        <w:pStyle w:val="B1"/>
      </w:pPr>
      <w:r>
        <w:t>1)</w:t>
      </w:r>
      <w:r>
        <w:tab/>
      </w:r>
      <w:r w:rsidR="0080243E" w:rsidRPr="00C53B3D">
        <w:t>As shown in Figure 12.9</w:t>
      </w:r>
      <w:r w:rsidR="00E8161C" w:rsidRPr="00C53B3D">
        <w:t xml:space="preserve">, the subjective quality of </w:t>
      </w:r>
      <w:r w:rsidR="00EC01F1" w:rsidRPr="00C53B3D">
        <w:t>EVS-FB</w:t>
      </w:r>
      <w:r w:rsidR="00E8161C" w:rsidRPr="00C53B3D">
        <w:t xml:space="preserve"> coding (up to 20 kHz bandwidth) is quite comparable to that of </w:t>
      </w:r>
      <w:r w:rsidR="00EC01F1" w:rsidRPr="00C53B3D">
        <w:t>EVS-SWB</w:t>
      </w:r>
      <w:r w:rsidR="00E8161C" w:rsidRPr="00C53B3D">
        <w:t xml:space="preserve"> coding (up to 16 kHz bandwidth) in mixed/music coding.</w:t>
      </w:r>
    </w:p>
    <w:p w14:paraId="37BE5C28" w14:textId="77777777" w:rsidR="00E8161C" w:rsidRDefault="00AB7FF9" w:rsidP="00C748BC">
      <w:pPr>
        <w:pStyle w:val="B1"/>
      </w:pPr>
      <w:r>
        <w:t>2)</w:t>
      </w:r>
      <w:r>
        <w:tab/>
      </w:r>
      <w:r w:rsidR="00E8161C" w:rsidRPr="00C53B3D">
        <w:t xml:space="preserve">There is a steady progression of music coding quality from lower rates of </w:t>
      </w:r>
      <w:r w:rsidR="00CD669B" w:rsidRPr="00C53B3D">
        <w:t>EVS-</w:t>
      </w:r>
      <w:r w:rsidR="00E8161C" w:rsidRPr="00C53B3D">
        <w:t xml:space="preserve">SWB/FB coding to higher rates of </w:t>
      </w:r>
      <w:r w:rsidR="00CD669B" w:rsidRPr="00C53B3D">
        <w:t>EVS-</w:t>
      </w:r>
      <w:r w:rsidR="00E8161C" w:rsidRPr="00C53B3D">
        <w:t>SWB/FB coding and tending towards the subjective quality of Direct Source.</w:t>
      </w:r>
    </w:p>
    <w:p w14:paraId="1CE237DC" w14:textId="77777777" w:rsidR="00C748BC" w:rsidRPr="00C53B3D" w:rsidRDefault="00C748BC" w:rsidP="00C748BC">
      <w:pPr>
        <w:pStyle w:val="FP"/>
      </w:pPr>
    </w:p>
    <w:p w14:paraId="2D85B7C8" w14:textId="77777777" w:rsidR="002D3B33" w:rsidRPr="00C53B3D" w:rsidRDefault="007E3457" w:rsidP="00AB7FF9">
      <w:pPr>
        <w:pStyle w:val="Heading1"/>
      </w:pPr>
      <w:bookmarkStart w:id="81" w:name="_Toc10451407"/>
      <w:r w:rsidRPr="00C53B3D">
        <w:lastRenderedPageBreak/>
        <w:t>1</w:t>
      </w:r>
      <w:r w:rsidR="00857796" w:rsidRPr="00C53B3D">
        <w:t>3</w:t>
      </w:r>
      <w:r w:rsidR="002D3B33" w:rsidRPr="00C53B3D">
        <w:tab/>
      </w:r>
      <w:r w:rsidR="00174D65" w:rsidRPr="00C53B3D">
        <w:t>Objective Evaluations</w:t>
      </w:r>
      <w:bookmarkEnd w:id="81"/>
      <w:r w:rsidR="00174D65" w:rsidRPr="00C53B3D">
        <w:t xml:space="preserve"> </w:t>
      </w:r>
    </w:p>
    <w:p w14:paraId="7DE84AB8" w14:textId="77777777" w:rsidR="008F005D" w:rsidRPr="00C53B3D" w:rsidRDefault="007E3457" w:rsidP="008F005D">
      <w:pPr>
        <w:pStyle w:val="Heading2"/>
      </w:pPr>
      <w:bookmarkStart w:id="82" w:name="_Toc10451408"/>
      <w:r w:rsidRPr="00C53B3D">
        <w:t>1</w:t>
      </w:r>
      <w:r w:rsidR="00857796" w:rsidRPr="00C53B3D">
        <w:t>3</w:t>
      </w:r>
      <w:r w:rsidR="008F005D" w:rsidRPr="00C53B3D">
        <w:t>.1</w:t>
      </w:r>
      <w:r w:rsidR="008F005D" w:rsidRPr="00C53B3D">
        <w:tab/>
        <w:t>Selection Phase</w:t>
      </w:r>
      <w:bookmarkEnd w:id="82"/>
    </w:p>
    <w:p w14:paraId="53877798" w14:textId="77777777" w:rsidR="00D3471D" w:rsidRDefault="00D3471D" w:rsidP="00D3471D">
      <w:pPr>
        <w:pStyle w:val="Heading3"/>
      </w:pPr>
      <w:bookmarkStart w:id="83" w:name="_Toc10451409"/>
      <w:r>
        <w:t>13.1.1</w:t>
      </w:r>
      <w:r>
        <w:tab/>
        <w:t>Objective Measurements</w:t>
      </w:r>
      <w:bookmarkEnd w:id="83"/>
    </w:p>
    <w:p w14:paraId="0F03DAB6" w14:textId="77777777" w:rsidR="004F4312" w:rsidRPr="00C53B3D" w:rsidRDefault="004F4312" w:rsidP="0049034D">
      <w:r w:rsidRPr="00C53B3D">
        <w:t>The purpose of the objective measurement is to verify the performance of the EVS codec candidate algorithms using objective metrics. Those are applied to test the fulfillment of the</w:t>
      </w:r>
      <w:r w:rsidR="003967F8" w:rsidRPr="00C53B3D">
        <w:t xml:space="preserve"> design constraints defined in EVS-4 Permanent Document: Design Constraints</w:t>
      </w:r>
      <w:r w:rsidRPr="00C53B3D">
        <w:t xml:space="preserve"> </w:t>
      </w:r>
      <w:r w:rsidR="003967F8" w:rsidRPr="00C53B3D">
        <w:t xml:space="preserve">[18] </w:t>
      </w:r>
      <w:r w:rsidRPr="00C53B3D">
        <w:t>or to evaluate objective performance requirements defined in EVS-3</w:t>
      </w:r>
      <w:r w:rsidR="003967F8" w:rsidRPr="00C53B3D">
        <w:t xml:space="preserve"> Permanent Document: Performance Requirements [17</w:t>
      </w:r>
      <w:r w:rsidRPr="00C53B3D">
        <w:t xml:space="preserve">]. </w:t>
      </w:r>
    </w:p>
    <w:p w14:paraId="21EA3F73" w14:textId="77777777" w:rsidR="004F4312" w:rsidRPr="00C53B3D" w:rsidRDefault="004F4312" w:rsidP="00272C6C">
      <w:r w:rsidRPr="00C53B3D">
        <w:t>The objective metrics for selection consist of the following items</w:t>
      </w:r>
      <w:r w:rsidR="0049034D">
        <w:t>:</w:t>
      </w:r>
    </w:p>
    <w:p w14:paraId="3290F59F" w14:textId="77777777" w:rsidR="004F4312" w:rsidRPr="00C53B3D" w:rsidRDefault="0049034D" w:rsidP="00C748BC">
      <w:pPr>
        <w:pStyle w:val="B1"/>
      </w:pPr>
      <w:r>
        <w:t>1)</w:t>
      </w:r>
      <w:r>
        <w:tab/>
      </w:r>
      <w:r w:rsidR="004F4312" w:rsidRPr="00C53B3D">
        <w:t>Gain verification (design constraints) (</w:t>
      </w:r>
      <w:r w:rsidR="004F4312" w:rsidRPr="00C53B3D">
        <w:rPr>
          <w:b/>
        </w:rPr>
        <w:t>Gain</w:t>
      </w:r>
      <w:r w:rsidR="004F4312" w:rsidRPr="00C53B3D">
        <w:t>)</w:t>
      </w:r>
    </w:p>
    <w:p w14:paraId="7E2B9C3D" w14:textId="77777777" w:rsidR="00737056" w:rsidRPr="00C53B3D" w:rsidRDefault="0049034D" w:rsidP="00C748BC">
      <w:pPr>
        <w:pStyle w:val="B2"/>
      </w:pPr>
      <w:r>
        <w:t>-</w:t>
      </w:r>
      <w:r>
        <w:tab/>
      </w:r>
      <w:r w:rsidR="00737056" w:rsidRPr="00C53B3D">
        <w:t xml:space="preserve">The EVS candidate codecs </w:t>
      </w:r>
      <w:r w:rsidR="00C264F2" w:rsidRPr="00C53B3D">
        <w:t>do</w:t>
      </w:r>
      <w:r w:rsidR="00737056" w:rsidRPr="00C53B3D">
        <w:t xml:space="preserve"> not amplify the output signal relative to the input signal beyond limits. </w:t>
      </w:r>
    </w:p>
    <w:p w14:paraId="6A15DB4D" w14:textId="77777777" w:rsidR="004F4312" w:rsidRPr="00C53B3D" w:rsidRDefault="0049034D" w:rsidP="00C748BC">
      <w:pPr>
        <w:pStyle w:val="B1"/>
      </w:pPr>
      <w:r>
        <w:t>2)</w:t>
      </w:r>
      <w:r>
        <w:tab/>
      </w:r>
      <w:r w:rsidR="004F4312" w:rsidRPr="00C53B3D">
        <w:t>JBM compliance to TS 26.114 (design constraints) (</w:t>
      </w:r>
      <w:r w:rsidR="004F4312" w:rsidRPr="00C53B3D">
        <w:rPr>
          <w:b/>
        </w:rPr>
        <w:t>JBM</w:t>
      </w:r>
      <w:r w:rsidR="004F4312" w:rsidRPr="00C53B3D">
        <w:t>)</w:t>
      </w:r>
    </w:p>
    <w:p w14:paraId="638AFEA6" w14:textId="77777777" w:rsidR="00737056" w:rsidRPr="00C53B3D" w:rsidRDefault="0049034D" w:rsidP="00C748BC">
      <w:pPr>
        <w:pStyle w:val="B2"/>
      </w:pPr>
      <w:r>
        <w:t>-</w:t>
      </w:r>
      <w:r>
        <w:tab/>
      </w:r>
      <w:r w:rsidR="00737056" w:rsidRPr="00C53B3D">
        <w:t>A JBM solution conforming to the requirements in TS 26.114</w:t>
      </w:r>
      <w:r w:rsidR="003967F8" w:rsidRPr="00C53B3D">
        <w:t xml:space="preserve"> [13]</w:t>
      </w:r>
      <w:r w:rsidR="00737056" w:rsidRPr="00C53B3D">
        <w:t xml:space="preserve">, except for the functional requirement in sub-clause 8.2.2 of TS 26.114: </w:t>
      </w:r>
      <w:r w:rsidR="00AB7FF9">
        <w:t>"</w:t>
      </w:r>
      <w:r w:rsidR="00737056" w:rsidRPr="0057330E">
        <w:rPr>
          <w:i/>
        </w:rPr>
        <w:t>Speech JBM used in MTSI shall support all the codecs as defined in clause 5.2.1</w:t>
      </w:r>
      <w:r w:rsidR="00AB7FF9">
        <w:t>"</w:t>
      </w:r>
      <w:r w:rsidR="00737056" w:rsidRPr="00C53B3D">
        <w:t>,</w:t>
      </w:r>
      <w:r w:rsidR="00C264F2" w:rsidRPr="00C53B3D">
        <w:t xml:space="preserve"> will</w:t>
      </w:r>
      <w:r w:rsidR="00737056" w:rsidRPr="00C53B3D">
        <w:t xml:space="preserve"> be provided with the candidate codecs.</w:t>
      </w:r>
    </w:p>
    <w:p w14:paraId="665812CD" w14:textId="77777777" w:rsidR="004F4312" w:rsidRPr="00C53B3D" w:rsidRDefault="0049034D" w:rsidP="00C748BC">
      <w:pPr>
        <w:pStyle w:val="B1"/>
      </w:pPr>
      <w:r>
        <w:t>3)</w:t>
      </w:r>
      <w:r>
        <w:tab/>
      </w:r>
      <w:r w:rsidR="00526F4C" w:rsidRPr="00C53B3D">
        <w:t>Active Frame Ratio (AFR)</w:t>
      </w:r>
      <w:r w:rsidR="004F4312" w:rsidRPr="00C53B3D">
        <w:t xml:space="preserve"> (performance requirements) (</w:t>
      </w:r>
      <w:r w:rsidR="004F4312" w:rsidRPr="00C53B3D">
        <w:rPr>
          <w:b/>
        </w:rPr>
        <w:t>AFR</w:t>
      </w:r>
      <w:r w:rsidR="004F4312" w:rsidRPr="00C53B3D">
        <w:t>)</w:t>
      </w:r>
    </w:p>
    <w:p w14:paraId="5BD61CE9" w14:textId="77777777" w:rsidR="0046072C" w:rsidRPr="00C53B3D" w:rsidRDefault="0049034D" w:rsidP="00C748BC">
      <w:pPr>
        <w:pStyle w:val="B2"/>
      </w:pPr>
      <w:r>
        <w:t>-</w:t>
      </w:r>
      <w:r>
        <w:tab/>
      </w:r>
      <w:r w:rsidR="0046072C" w:rsidRPr="00C53B3D">
        <w:t>This part of the evaluation is based on a large database of speech and noisy speech of length (approximately 10 to 30 min) with an AFR of approximately 40</w:t>
      </w:r>
      <w:r w:rsidR="006200ED">
        <w:t> %</w:t>
      </w:r>
      <w:r w:rsidR="0046072C" w:rsidRPr="00C53B3D">
        <w:t xml:space="preserve"> (AFR is based on P.56 measured on clean speech).</w:t>
      </w:r>
      <w:r w:rsidR="00CC6CFA" w:rsidRPr="00C53B3D">
        <w:t xml:space="preserve"> The requirements are set for clean speech, speech under background noise, music and mixed content, in narrowband, wideband, super-wideband, at all bit rates below 24.4 kbps. </w:t>
      </w:r>
    </w:p>
    <w:p w14:paraId="401FF9B3" w14:textId="77777777" w:rsidR="004F4312" w:rsidRPr="00C53B3D" w:rsidRDefault="0049034D" w:rsidP="00C748BC">
      <w:pPr>
        <w:pStyle w:val="B1"/>
      </w:pPr>
      <w:r>
        <w:t>4)</w:t>
      </w:r>
      <w:r>
        <w:tab/>
      </w:r>
      <w:r w:rsidR="004F4312" w:rsidRPr="00C53B3D">
        <w:t>Attenuation during inactive regions (performance requirements) (</w:t>
      </w:r>
      <w:r w:rsidR="004F4312" w:rsidRPr="00C53B3D">
        <w:rPr>
          <w:b/>
        </w:rPr>
        <w:t>Att.</w:t>
      </w:r>
      <w:r w:rsidR="004F4312" w:rsidRPr="00C53B3D">
        <w:t>)</w:t>
      </w:r>
    </w:p>
    <w:p w14:paraId="25BB26D0" w14:textId="77777777" w:rsidR="00793BB5" w:rsidRPr="00C53B3D" w:rsidRDefault="0049034D" w:rsidP="00C748BC">
      <w:pPr>
        <w:pStyle w:val="B2"/>
      </w:pPr>
      <w:r>
        <w:t>-</w:t>
      </w:r>
      <w:r>
        <w:tab/>
      </w:r>
      <w:r w:rsidR="00793BB5" w:rsidRPr="00C53B3D">
        <w:t>For clean speech and speech under background noise, the attenuation of background noise level during inactive regions is constrained.</w:t>
      </w:r>
    </w:p>
    <w:p w14:paraId="17CCCACA" w14:textId="77777777" w:rsidR="004F4312" w:rsidRPr="00C53B3D" w:rsidRDefault="0049034D" w:rsidP="00C748BC">
      <w:pPr>
        <w:pStyle w:val="B1"/>
      </w:pPr>
      <w:r>
        <w:t>5)</w:t>
      </w:r>
      <w:r>
        <w:tab/>
      </w:r>
      <w:r w:rsidR="004F4312" w:rsidRPr="00C53B3D">
        <w:t>Average active speech bit rate of VBR and CBR (</w:t>
      </w:r>
      <w:r w:rsidR="004F4312" w:rsidRPr="00C53B3D">
        <w:rPr>
          <w:b/>
        </w:rPr>
        <w:t>BR</w:t>
      </w:r>
      <w:r w:rsidR="004F4312" w:rsidRPr="00C53B3D">
        <w:t>)</w:t>
      </w:r>
    </w:p>
    <w:p w14:paraId="268C56F7" w14:textId="77777777" w:rsidR="00526F4C" w:rsidRPr="00C53B3D" w:rsidRDefault="0049034D" w:rsidP="00C748BC">
      <w:pPr>
        <w:pStyle w:val="B2"/>
      </w:pPr>
      <w:r>
        <w:t>-</w:t>
      </w:r>
      <w:r>
        <w:tab/>
      </w:r>
      <w:r w:rsidR="00526F4C" w:rsidRPr="00C53B3D">
        <w:t>Verification of average active bit rate.</w:t>
      </w:r>
    </w:p>
    <w:p w14:paraId="70F10251" w14:textId="77777777" w:rsidR="004F4312" w:rsidRPr="00C53B3D" w:rsidRDefault="0049034D" w:rsidP="00C748BC">
      <w:pPr>
        <w:pStyle w:val="B1"/>
      </w:pPr>
      <w:r>
        <w:t>6)</w:t>
      </w:r>
      <w:r>
        <w:tab/>
      </w:r>
      <w:r w:rsidR="004F4312" w:rsidRPr="00C53B3D">
        <w:t>Complexity measurement (</w:t>
      </w:r>
      <w:r w:rsidR="004F4312" w:rsidRPr="00C53B3D">
        <w:rPr>
          <w:b/>
        </w:rPr>
        <w:t>Cmp</w:t>
      </w:r>
      <w:r w:rsidR="004F4312" w:rsidRPr="00C53B3D">
        <w:t>)</w:t>
      </w:r>
    </w:p>
    <w:p w14:paraId="68F2CD4B" w14:textId="77777777" w:rsidR="003259D7" w:rsidRPr="00C53B3D" w:rsidRDefault="0049034D" w:rsidP="00C748BC">
      <w:pPr>
        <w:pStyle w:val="B2"/>
      </w:pPr>
      <w:r>
        <w:t>-</w:t>
      </w:r>
      <w:r>
        <w:tab/>
      </w:r>
      <w:r w:rsidR="003259D7" w:rsidRPr="00C53B3D">
        <w:t>Processing details are described in EVS-7b</w:t>
      </w:r>
      <w:r w:rsidR="003967F8" w:rsidRPr="00C53B3D">
        <w:t xml:space="preserve"> [21]</w:t>
      </w:r>
      <w:r w:rsidR="003259D7" w:rsidRPr="00C53B3D">
        <w:t>.</w:t>
      </w:r>
    </w:p>
    <w:p w14:paraId="45BA976E" w14:textId="77777777" w:rsidR="00526F4C" w:rsidRPr="00C53B3D" w:rsidRDefault="00526F4C" w:rsidP="00C1738B">
      <w:r w:rsidRPr="00C53B3D">
        <w:t>Processing of objective performance requirements is described in EVS-7b Processing Plan, Annex A.</w:t>
      </w:r>
    </w:p>
    <w:p w14:paraId="225020FE" w14:textId="77777777" w:rsidR="00826C9D" w:rsidRPr="00C53B3D" w:rsidRDefault="00826C9D" w:rsidP="00C1738B">
      <w:pPr>
        <w:pStyle w:val="TH"/>
        <w:rPr>
          <w:rFonts w:cs="Arial"/>
          <w:sz w:val="18"/>
          <w:szCs w:val="18"/>
        </w:rPr>
      </w:pPr>
      <w:r w:rsidRPr="00C53B3D">
        <w:rPr>
          <w:rFonts w:cs="Arial"/>
          <w:sz w:val="18"/>
          <w:szCs w:val="18"/>
        </w:rPr>
        <w:lastRenderedPageBreak/>
        <w:t xml:space="preserve">Table </w:t>
      </w:r>
      <w:r w:rsidR="00EB5E5F" w:rsidRPr="00C53B3D">
        <w:rPr>
          <w:rFonts w:cs="Arial"/>
          <w:sz w:val="18"/>
          <w:szCs w:val="18"/>
        </w:rPr>
        <w:t>13</w:t>
      </w:r>
      <w:r w:rsidRPr="00C53B3D">
        <w:rPr>
          <w:rFonts w:cs="Arial"/>
          <w:sz w:val="18"/>
          <w:szCs w:val="18"/>
        </w:rPr>
        <w:t>.1: List of databases used for objective evaluations</w:t>
      </w:r>
    </w:p>
    <w:tbl>
      <w:tblPr>
        <w:tblW w:w="46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5"/>
        <w:gridCol w:w="4312"/>
        <w:gridCol w:w="654"/>
        <w:gridCol w:w="634"/>
        <w:gridCol w:w="634"/>
        <w:gridCol w:w="634"/>
        <w:gridCol w:w="590"/>
        <w:gridCol w:w="650"/>
      </w:tblGrid>
      <w:tr w:rsidR="00826C9D" w:rsidRPr="00C53B3D" w14:paraId="3038D9FD" w14:textId="77777777" w:rsidTr="0049034D">
        <w:trPr>
          <w:jc w:val="center"/>
        </w:trPr>
        <w:tc>
          <w:tcPr>
            <w:tcW w:w="586" w:type="pct"/>
            <w:shd w:val="clear" w:color="auto" w:fill="auto"/>
          </w:tcPr>
          <w:p w14:paraId="770E756E" w14:textId="77777777" w:rsidR="00826C9D" w:rsidRPr="00C53B3D" w:rsidRDefault="00826C9D" w:rsidP="00C748BC">
            <w:pPr>
              <w:pStyle w:val="TAH"/>
              <w:rPr>
                <w:lang w:eastAsia="ja-JP"/>
              </w:rPr>
            </w:pPr>
            <w:r w:rsidRPr="00C53B3D">
              <w:rPr>
                <w:lang w:eastAsia="ja-JP"/>
              </w:rPr>
              <w:t>Database</w:t>
            </w:r>
          </w:p>
        </w:tc>
        <w:tc>
          <w:tcPr>
            <w:tcW w:w="2348" w:type="pct"/>
            <w:shd w:val="clear" w:color="auto" w:fill="auto"/>
          </w:tcPr>
          <w:p w14:paraId="00BBEFE8" w14:textId="77777777" w:rsidR="00826C9D" w:rsidRPr="00C53B3D" w:rsidRDefault="00826C9D" w:rsidP="00C748BC">
            <w:pPr>
              <w:pStyle w:val="TAH"/>
              <w:rPr>
                <w:lang w:eastAsia="ja-JP"/>
              </w:rPr>
            </w:pPr>
            <w:r w:rsidRPr="00C53B3D">
              <w:rPr>
                <w:lang w:eastAsia="ja-JP"/>
              </w:rPr>
              <w:t>Description</w:t>
            </w:r>
          </w:p>
        </w:tc>
        <w:tc>
          <w:tcPr>
            <w:tcW w:w="356" w:type="pct"/>
          </w:tcPr>
          <w:p w14:paraId="44EF3CF8" w14:textId="77777777" w:rsidR="00826C9D" w:rsidRPr="00C53B3D" w:rsidRDefault="00826C9D" w:rsidP="00C748BC">
            <w:pPr>
              <w:pStyle w:val="TAH"/>
              <w:rPr>
                <w:lang w:eastAsia="ja-JP"/>
              </w:rPr>
            </w:pPr>
            <w:r w:rsidRPr="00C53B3D">
              <w:rPr>
                <w:lang w:eastAsia="ja-JP"/>
              </w:rPr>
              <w:t>Gain</w:t>
            </w:r>
          </w:p>
        </w:tc>
        <w:tc>
          <w:tcPr>
            <w:tcW w:w="345" w:type="pct"/>
          </w:tcPr>
          <w:p w14:paraId="2902DDF2" w14:textId="77777777" w:rsidR="00826C9D" w:rsidRPr="00C53B3D" w:rsidRDefault="00826C9D" w:rsidP="00C748BC">
            <w:pPr>
              <w:pStyle w:val="TAH"/>
              <w:rPr>
                <w:lang w:eastAsia="ja-JP"/>
              </w:rPr>
            </w:pPr>
            <w:r w:rsidRPr="00C53B3D">
              <w:rPr>
                <w:lang w:eastAsia="ja-JP"/>
              </w:rPr>
              <w:t>JBM</w:t>
            </w:r>
          </w:p>
        </w:tc>
        <w:tc>
          <w:tcPr>
            <w:tcW w:w="345" w:type="pct"/>
          </w:tcPr>
          <w:p w14:paraId="6E0968C6" w14:textId="77777777" w:rsidR="00826C9D" w:rsidRPr="00C53B3D" w:rsidRDefault="00826C9D" w:rsidP="00C748BC">
            <w:pPr>
              <w:pStyle w:val="TAH"/>
              <w:rPr>
                <w:lang w:eastAsia="ja-JP"/>
              </w:rPr>
            </w:pPr>
            <w:r w:rsidRPr="00C53B3D">
              <w:rPr>
                <w:lang w:eastAsia="ja-JP"/>
              </w:rPr>
              <w:t>AFR</w:t>
            </w:r>
          </w:p>
        </w:tc>
        <w:tc>
          <w:tcPr>
            <w:tcW w:w="345" w:type="pct"/>
          </w:tcPr>
          <w:p w14:paraId="7A05684A" w14:textId="77777777" w:rsidR="00826C9D" w:rsidRPr="00C53B3D" w:rsidRDefault="00826C9D" w:rsidP="00C748BC">
            <w:pPr>
              <w:pStyle w:val="TAH"/>
              <w:rPr>
                <w:lang w:eastAsia="ja-JP"/>
              </w:rPr>
            </w:pPr>
            <w:r w:rsidRPr="00C53B3D">
              <w:rPr>
                <w:lang w:eastAsia="ja-JP"/>
              </w:rPr>
              <w:t>Att.</w:t>
            </w:r>
          </w:p>
        </w:tc>
        <w:tc>
          <w:tcPr>
            <w:tcW w:w="321" w:type="pct"/>
          </w:tcPr>
          <w:p w14:paraId="3C7EE288" w14:textId="77777777" w:rsidR="00826C9D" w:rsidRPr="00C53B3D" w:rsidRDefault="00826C9D" w:rsidP="00C748BC">
            <w:pPr>
              <w:pStyle w:val="TAH"/>
              <w:rPr>
                <w:lang w:eastAsia="ja-JP"/>
              </w:rPr>
            </w:pPr>
            <w:r w:rsidRPr="00C53B3D">
              <w:rPr>
                <w:lang w:eastAsia="ja-JP"/>
              </w:rPr>
              <w:t>BR</w:t>
            </w:r>
          </w:p>
        </w:tc>
        <w:tc>
          <w:tcPr>
            <w:tcW w:w="354" w:type="pct"/>
          </w:tcPr>
          <w:p w14:paraId="6AC55ACA" w14:textId="77777777" w:rsidR="00826C9D" w:rsidRPr="00C53B3D" w:rsidRDefault="00826C9D" w:rsidP="00C748BC">
            <w:pPr>
              <w:pStyle w:val="TAH"/>
              <w:rPr>
                <w:lang w:eastAsia="ja-JP"/>
              </w:rPr>
            </w:pPr>
            <w:r w:rsidRPr="00C53B3D">
              <w:rPr>
                <w:lang w:eastAsia="ja-JP"/>
              </w:rPr>
              <w:t>Cmp</w:t>
            </w:r>
          </w:p>
        </w:tc>
      </w:tr>
      <w:tr w:rsidR="00826C9D" w:rsidRPr="00C53B3D" w14:paraId="781541CB" w14:textId="77777777" w:rsidTr="0049034D">
        <w:trPr>
          <w:jc w:val="center"/>
        </w:trPr>
        <w:tc>
          <w:tcPr>
            <w:tcW w:w="586" w:type="pct"/>
            <w:shd w:val="clear" w:color="auto" w:fill="auto"/>
          </w:tcPr>
          <w:p w14:paraId="100F9A40" w14:textId="77777777" w:rsidR="00826C9D" w:rsidRPr="00C53B3D" w:rsidRDefault="00826C9D" w:rsidP="00C748BC">
            <w:pPr>
              <w:pStyle w:val="TAC"/>
              <w:rPr>
                <w:lang w:eastAsia="ja-JP"/>
              </w:rPr>
            </w:pPr>
            <w:r w:rsidRPr="00C53B3D">
              <w:rPr>
                <w:lang w:eastAsia="ja-JP"/>
              </w:rPr>
              <w:t>1</w:t>
            </w:r>
          </w:p>
        </w:tc>
        <w:tc>
          <w:tcPr>
            <w:tcW w:w="2348" w:type="pct"/>
            <w:shd w:val="clear" w:color="auto" w:fill="auto"/>
          </w:tcPr>
          <w:p w14:paraId="419D4CD6" w14:textId="77777777" w:rsidR="00826C9D" w:rsidRPr="00C53B3D" w:rsidRDefault="00826C9D" w:rsidP="00C748BC">
            <w:pPr>
              <w:pStyle w:val="TAC"/>
              <w:rPr>
                <w:lang w:eastAsia="ja-JP"/>
              </w:rPr>
            </w:pPr>
            <w:r w:rsidRPr="00C53B3D">
              <w:rPr>
                <w:lang w:eastAsia="ja-JP"/>
              </w:rPr>
              <w:t>NB clean speech filtered by MSIN, in 8 kHz sampling, at -16, -26 and -36 dBov</w:t>
            </w:r>
          </w:p>
        </w:tc>
        <w:tc>
          <w:tcPr>
            <w:tcW w:w="356" w:type="pct"/>
          </w:tcPr>
          <w:p w14:paraId="4A998170" w14:textId="77777777" w:rsidR="00826C9D" w:rsidRPr="00C53B3D" w:rsidRDefault="000A7BEF" w:rsidP="00C748BC">
            <w:pPr>
              <w:pStyle w:val="TAC"/>
              <w:rPr>
                <w:lang w:eastAsia="ja-JP"/>
              </w:rPr>
            </w:pPr>
            <w:r w:rsidRPr="00C53B3D">
              <w:rPr>
                <w:lang w:eastAsia="ja-JP"/>
              </w:rPr>
              <w:t>pass</w:t>
            </w:r>
          </w:p>
        </w:tc>
        <w:tc>
          <w:tcPr>
            <w:tcW w:w="345" w:type="pct"/>
          </w:tcPr>
          <w:p w14:paraId="7E077B67" w14:textId="77777777" w:rsidR="00826C9D" w:rsidRPr="00C53B3D" w:rsidRDefault="000A7BEF" w:rsidP="00C748BC">
            <w:pPr>
              <w:pStyle w:val="TAC"/>
              <w:rPr>
                <w:lang w:eastAsia="ja-JP"/>
              </w:rPr>
            </w:pPr>
            <w:r w:rsidRPr="00C53B3D">
              <w:rPr>
                <w:lang w:eastAsia="ja-JP"/>
              </w:rPr>
              <w:t>pass</w:t>
            </w:r>
          </w:p>
        </w:tc>
        <w:tc>
          <w:tcPr>
            <w:tcW w:w="345" w:type="pct"/>
          </w:tcPr>
          <w:p w14:paraId="001616D5" w14:textId="77777777" w:rsidR="00826C9D" w:rsidRPr="00C53B3D" w:rsidRDefault="000A7BEF" w:rsidP="00C748BC">
            <w:pPr>
              <w:pStyle w:val="TAC"/>
              <w:rPr>
                <w:lang w:eastAsia="ja-JP"/>
              </w:rPr>
            </w:pPr>
            <w:r w:rsidRPr="00C53B3D">
              <w:rPr>
                <w:lang w:eastAsia="ja-JP"/>
              </w:rPr>
              <w:t>n/a</w:t>
            </w:r>
          </w:p>
        </w:tc>
        <w:tc>
          <w:tcPr>
            <w:tcW w:w="345" w:type="pct"/>
          </w:tcPr>
          <w:p w14:paraId="6A7698F5" w14:textId="77777777" w:rsidR="00826C9D" w:rsidRPr="00C53B3D" w:rsidRDefault="000A7BEF" w:rsidP="00C748BC">
            <w:pPr>
              <w:pStyle w:val="TAC"/>
              <w:rPr>
                <w:lang w:eastAsia="ja-JP"/>
              </w:rPr>
            </w:pPr>
            <w:r w:rsidRPr="00C53B3D">
              <w:rPr>
                <w:lang w:eastAsia="ja-JP"/>
              </w:rPr>
              <w:t>pass</w:t>
            </w:r>
          </w:p>
        </w:tc>
        <w:tc>
          <w:tcPr>
            <w:tcW w:w="321" w:type="pct"/>
          </w:tcPr>
          <w:p w14:paraId="62D6D5F4" w14:textId="77777777" w:rsidR="00826C9D" w:rsidRPr="00C53B3D" w:rsidRDefault="000A7BEF" w:rsidP="00C748BC">
            <w:pPr>
              <w:pStyle w:val="TAC"/>
              <w:rPr>
                <w:lang w:eastAsia="ja-JP"/>
              </w:rPr>
            </w:pPr>
            <w:r w:rsidRPr="00C53B3D">
              <w:rPr>
                <w:lang w:eastAsia="ja-JP"/>
              </w:rPr>
              <w:t>pass</w:t>
            </w:r>
          </w:p>
        </w:tc>
        <w:tc>
          <w:tcPr>
            <w:tcW w:w="354" w:type="pct"/>
          </w:tcPr>
          <w:p w14:paraId="66DAEF25" w14:textId="77777777" w:rsidR="00826C9D" w:rsidRPr="00C53B3D" w:rsidRDefault="000A7BEF" w:rsidP="00C748BC">
            <w:pPr>
              <w:pStyle w:val="TAC"/>
              <w:rPr>
                <w:lang w:eastAsia="ja-JP"/>
              </w:rPr>
            </w:pPr>
            <w:r w:rsidRPr="00C53B3D">
              <w:rPr>
                <w:lang w:eastAsia="ja-JP"/>
              </w:rPr>
              <w:t>pass</w:t>
            </w:r>
          </w:p>
        </w:tc>
      </w:tr>
      <w:tr w:rsidR="00826C9D" w:rsidRPr="00C53B3D" w14:paraId="2817AD36" w14:textId="77777777" w:rsidTr="0049034D">
        <w:trPr>
          <w:jc w:val="center"/>
        </w:trPr>
        <w:tc>
          <w:tcPr>
            <w:tcW w:w="586" w:type="pct"/>
            <w:shd w:val="clear" w:color="auto" w:fill="auto"/>
          </w:tcPr>
          <w:p w14:paraId="628A0367" w14:textId="77777777" w:rsidR="00826C9D" w:rsidRPr="00C53B3D" w:rsidRDefault="00826C9D" w:rsidP="00C748BC">
            <w:pPr>
              <w:pStyle w:val="TAC"/>
              <w:rPr>
                <w:lang w:eastAsia="ja-JP"/>
              </w:rPr>
            </w:pPr>
            <w:r w:rsidRPr="00C53B3D">
              <w:rPr>
                <w:lang w:eastAsia="ja-JP"/>
              </w:rPr>
              <w:t>2</w:t>
            </w:r>
          </w:p>
        </w:tc>
        <w:tc>
          <w:tcPr>
            <w:tcW w:w="2348" w:type="pct"/>
            <w:shd w:val="clear" w:color="auto" w:fill="auto"/>
          </w:tcPr>
          <w:p w14:paraId="63B16D98" w14:textId="77777777" w:rsidR="00826C9D" w:rsidRPr="00C53B3D" w:rsidRDefault="00826C9D" w:rsidP="00C748BC">
            <w:pPr>
              <w:pStyle w:val="TAC"/>
              <w:rPr>
                <w:lang w:eastAsia="ja-JP"/>
              </w:rPr>
            </w:pPr>
            <w:r w:rsidRPr="00C53B3D">
              <w:rPr>
                <w:lang w:eastAsia="ja-JP"/>
              </w:rPr>
              <w:t>WB clean speech filtered by HP50, in 16 kHz sampling, at -16, -26 and -36 dBov</w:t>
            </w:r>
          </w:p>
        </w:tc>
        <w:tc>
          <w:tcPr>
            <w:tcW w:w="356" w:type="pct"/>
          </w:tcPr>
          <w:p w14:paraId="28C63EA1" w14:textId="77777777" w:rsidR="00826C9D" w:rsidRPr="00C53B3D" w:rsidRDefault="000A7BEF" w:rsidP="00C748BC">
            <w:pPr>
              <w:pStyle w:val="TAC"/>
              <w:rPr>
                <w:lang w:eastAsia="ja-JP"/>
              </w:rPr>
            </w:pPr>
            <w:r w:rsidRPr="00C53B3D">
              <w:rPr>
                <w:lang w:eastAsia="ja-JP"/>
              </w:rPr>
              <w:t>pass</w:t>
            </w:r>
          </w:p>
        </w:tc>
        <w:tc>
          <w:tcPr>
            <w:tcW w:w="345" w:type="pct"/>
          </w:tcPr>
          <w:p w14:paraId="585D7B3B" w14:textId="77777777" w:rsidR="00826C9D" w:rsidRPr="00C53B3D" w:rsidRDefault="000A7BEF" w:rsidP="00C748BC">
            <w:pPr>
              <w:pStyle w:val="TAC"/>
              <w:rPr>
                <w:lang w:eastAsia="ja-JP"/>
              </w:rPr>
            </w:pPr>
            <w:r w:rsidRPr="00C53B3D">
              <w:rPr>
                <w:lang w:eastAsia="ja-JP"/>
              </w:rPr>
              <w:t>pass</w:t>
            </w:r>
          </w:p>
        </w:tc>
        <w:tc>
          <w:tcPr>
            <w:tcW w:w="345" w:type="pct"/>
          </w:tcPr>
          <w:p w14:paraId="154D70FC"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56F43243" w14:textId="77777777" w:rsidR="00826C9D" w:rsidRPr="00C53B3D" w:rsidRDefault="000A7BEF" w:rsidP="00C748BC">
            <w:pPr>
              <w:pStyle w:val="TAC"/>
              <w:rPr>
                <w:lang w:eastAsia="ja-JP"/>
              </w:rPr>
            </w:pPr>
            <w:r w:rsidRPr="00C53B3D">
              <w:rPr>
                <w:lang w:eastAsia="ja-JP"/>
              </w:rPr>
              <w:t>pass</w:t>
            </w:r>
          </w:p>
        </w:tc>
        <w:tc>
          <w:tcPr>
            <w:tcW w:w="321" w:type="pct"/>
          </w:tcPr>
          <w:p w14:paraId="71390F73" w14:textId="77777777" w:rsidR="00826C9D" w:rsidRPr="00C53B3D" w:rsidRDefault="000A7BEF" w:rsidP="00C748BC">
            <w:pPr>
              <w:pStyle w:val="TAC"/>
              <w:rPr>
                <w:lang w:eastAsia="ja-JP"/>
              </w:rPr>
            </w:pPr>
            <w:r w:rsidRPr="00C53B3D">
              <w:rPr>
                <w:lang w:eastAsia="ja-JP"/>
              </w:rPr>
              <w:t>pass</w:t>
            </w:r>
          </w:p>
        </w:tc>
        <w:tc>
          <w:tcPr>
            <w:tcW w:w="354" w:type="pct"/>
          </w:tcPr>
          <w:p w14:paraId="3512AA2F" w14:textId="77777777" w:rsidR="00826C9D" w:rsidRPr="00C53B3D" w:rsidRDefault="000A7BEF" w:rsidP="00C748BC">
            <w:pPr>
              <w:pStyle w:val="TAC"/>
              <w:rPr>
                <w:lang w:eastAsia="ja-JP"/>
              </w:rPr>
            </w:pPr>
            <w:r w:rsidRPr="00C53B3D">
              <w:rPr>
                <w:lang w:eastAsia="ja-JP"/>
              </w:rPr>
              <w:t>pass</w:t>
            </w:r>
          </w:p>
        </w:tc>
      </w:tr>
      <w:tr w:rsidR="00826C9D" w:rsidRPr="00C53B3D" w14:paraId="74B946C2" w14:textId="77777777" w:rsidTr="0049034D">
        <w:trPr>
          <w:jc w:val="center"/>
        </w:trPr>
        <w:tc>
          <w:tcPr>
            <w:tcW w:w="586" w:type="pct"/>
            <w:shd w:val="clear" w:color="auto" w:fill="auto"/>
          </w:tcPr>
          <w:p w14:paraId="2F5CA5D1" w14:textId="77777777" w:rsidR="00826C9D" w:rsidRPr="00C53B3D" w:rsidRDefault="00826C9D" w:rsidP="00C748BC">
            <w:pPr>
              <w:pStyle w:val="TAC"/>
              <w:rPr>
                <w:lang w:eastAsia="ja-JP"/>
              </w:rPr>
            </w:pPr>
            <w:r w:rsidRPr="00C53B3D">
              <w:rPr>
                <w:lang w:eastAsia="ja-JP"/>
              </w:rPr>
              <w:t>3</w:t>
            </w:r>
          </w:p>
        </w:tc>
        <w:tc>
          <w:tcPr>
            <w:tcW w:w="2348" w:type="pct"/>
            <w:shd w:val="clear" w:color="auto" w:fill="auto"/>
          </w:tcPr>
          <w:p w14:paraId="10521B6B" w14:textId="77777777" w:rsidR="00826C9D" w:rsidRPr="00C53B3D" w:rsidRDefault="00826C9D" w:rsidP="00C748BC">
            <w:pPr>
              <w:pStyle w:val="TAC"/>
              <w:rPr>
                <w:lang w:eastAsia="ja-JP"/>
              </w:rPr>
            </w:pPr>
            <w:r w:rsidRPr="00C53B3D">
              <w:rPr>
                <w:lang w:eastAsia="ja-JP"/>
              </w:rPr>
              <w:t>SWB clean speech filtered by HP50, in 32 kHz sampling at -16, -26 and -36 dBov</w:t>
            </w:r>
          </w:p>
        </w:tc>
        <w:tc>
          <w:tcPr>
            <w:tcW w:w="356" w:type="pct"/>
          </w:tcPr>
          <w:p w14:paraId="38F29F34" w14:textId="77777777" w:rsidR="00826C9D" w:rsidRPr="00C53B3D" w:rsidRDefault="000A7BEF" w:rsidP="00C748BC">
            <w:pPr>
              <w:pStyle w:val="TAC"/>
              <w:rPr>
                <w:lang w:eastAsia="ja-JP"/>
              </w:rPr>
            </w:pPr>
            <w:r w:rsidRPr="00C53B3D">
              <w:rPr>
                <w:lang w:eastAsia="ja-JP"/>
              </w:rPr>
              <w:t>pass</w:t>
            </w:r>
          </w:p>
        </w:tc>
        <w:tc>
          <w:tcPr>
            <w:tcW w:w="345" w:type="pct"/>
          </w:tcPr>
          <w:p w14:paraId="4ED264BB" w14:textId="77777777" w:rsidR="00826C9D" w:rsidRPr="00C53B3D" w:rsidRDefault="000A7BEF" w:rsidP="00C748BC">
            <w:pPr>
              <w:pStyle w:val="TAC"/>
              <w:rPr>
                <w:lang w:eastAsia="ja-JP"/>
              </w:rPr>
            </w:pPr>
            <w:r w:rsidRPr="00C53B3D">
              <w:rPr>
                <w:lang w:eastAsia="ja-JP"/>
              </w:rPr>
              <w:t>pass</w:t>
            </w:r>
          </w:p>
        </w:tc>
        <w:tc>
          <w:tcPr>
            <w:tcW w:w="345" w:type="pct"/>
          </w:tcPr>
          <w:p w14:paraId="786F47C6"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60218212" w14:textId="77777777" w:rsidR="00826C9D" w:rsidRPr="00C53B3D" w:rsidRDefault="000A7BEF" w:rsidP="00C748BC">
            <w:pPr>
              <w:pStyle w:val="TAC"/>
              <w:rPr>
                <w:lang w:eastAsia="ja-JP"/>
              </w:rPr>
            </w:pPr>
            <w:r w:rsidRPr="00C53B3D">
              <w:rPr>
                <w:lang w:eastAsia="ja-JP"/>
              </w:rPr>
              <w:t>pass</w:t>
            </w:r>
          </w:p>
        </w:tc>
        <w:tc>
          <w:tcPr>
            <w:tcW w:w="321" w:type="pct"/>
          </w:tcPr>
          <w:p w14:paraId="0087D239" w14:textId="77777777" w:rsidR="00826C9D" w:rsidRPr="00C53B3D" w:rsidRDefault="000A7BEF" w:rsidP="00C748BC">
            <w:pPr>
              <w:pStyle w:val="TAC"/>
              <w:rPr>
                <w:lang w:eastAsia="ja-JP"/>
              </w:rPr>
            </w:pPr>
            <w:r w:rsidRPr="00C53B3D">
              <w:rPr>
                <w:lang w:eastAsia="ja-JP"/>
              </w:rPr>
              <w:t>pass</w:t>
            </w:r>
          </w:p>
        </w:tc>
        <w:tc>
          <w:tcPr>
            <w:tcW w:w="354" w:type="pct"/>
          </w:tcPr>
          <w:p w14:paraId="75987479" w14:textId="77777777" w:rsidR="00826C9D" w:rsidRPr="00C53B3D" w:rsidRDefault="000A7BEF" w:rsidP="00C748BC">
            <w:pPr>
              <w:pStyle w:val="TAC"/>
              <w:rPr>
                <w:lang w:eastAsia="ja-JP"/>
              </w:rPr>
            </w:pPr>
            <w:r w:rsidRPr="00C53B3D">
              <w:rPr>
                <w:lang w:eastAsia="ja-JP"/>
              </w:rPr>
              <w:t>pass</w:t>
            </w:r>
          </w:p>
        </w:tc>
      </w:tr>
      <w:tr w:rsidR="00826C9D" w:rsidRPr="00C53B3D" w14:paraId="7BD20D19" w14:textId="77777777" w:rsidTr="0049034D">
        <w:trPr>
          <w:jc w:val="center"/>
        </w:trPr>
        <w:tc>
          <w:tcPr>
            <w:tcW w:w="586" w:type="pct"/>
            <w:shd w:val="clear" w:color="auto" w:fill="auto"/>
          </w:tcPr>
          <w:p w14:paraId="02DC6F26" w14:textId="77777777" w:rsidR="00826C9D" w:rsidRPr="00C53B3D" w:rsidRDefault="00826C9D" w:rsidP="00C748BC">
            <w:pPr>
              <w:pStyle w:val="TAC"/>
              <w:rPr>
                <w:lang w:eastAsia="ja-JP"/>
              </w:rPr>
            </w:pPr>
            <w:r w:rsidRPr="00C53B3D">
              <w:rPr>
                <w:lang w:eastAsia="ja-JP"/>
              </w:rPr>
              <w:t>4</w:t>
            </w:r>
          </w:p>
        </w:tc>
        <w:tc>
          <w:tcPr>
            <w:tcW w:w="2348" w:type="pct"/>
            <w:shd w:val="clear" w:color="auto" w:fill="auto"/>
          </w:tcPr>
          <w:p w14:paraId="5DA0C338" w14:textId="77777777" w:rsidR="00826C9D" w:rsidRPr="00C53B3D" w:rsidRDefault="00826C9D" w:rsidP="00C748BC">
            <w:pPr>
              <w:pStyle w:val="TAC"/>
              <w:rPr>
                <w:lang w:eastAsia="ja-JP"/>
              </w:rPr>
            </w:pPr>
            <w:r w:rsidRPr="00C53B3D">
              <w:rPr>
                <w:lang w:eastAsia="ja-JP"/>
              </w:rPr>
              <w:t>NB speech with car noise at [15 ]dB SNR filtered by MSIN, in 8 kHz sampling</w:t>
            </w:r>
          </w:p>
        </w:tc>
        <w:tc>
          <w:tcPr>
            <w:tcW w:w="356" w:type="pct"/>
          </w:tcPr>
          <w:p w14:paraId="7B6E20F2" w14:textId="77777777" w:rsidR="00826C9D" w:rsidRPr="00C53B3D" w:rsidRDefault="000A7BEF" w:rsidP="00C748BC">
            <w:pPr>
              <w:pStyle w:val="TAC"/>
              <w:rPr>
                <w:lang w:eastAsia="ja-JP"/>
              </w:rPr>
            </w:pPr>
            <w:r w:rsidRPr="00C53B3D">
              <w:rPr>
                <w:lang w:eastAsia="ja-JP"/>
              </w:rPr>
              <w:t>pass</w:t>
            </w:r>
          </w:p>
        </w:tc>
        <w:tc>
          <w:tcPr>
            <w:tcW w:w="345" w:type="pct"/>
          </w:tcPr>
          <w:p w14:paraId="4AF2E072"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62994B0E" w14:textId="77777777" w:rsidR="00826C9D" w:rsidRPr="00C53B3D" w:rsidRDefault="000A7BEF" w:rsidP="00C748BC">
            <w:pPr>
              <w:pStyle w:val="TAC"/>
              <w:rPr>
                <w:lang w:eastAsia="ja-JP"/>
              </w:rPr>
            </w:pPr>
            <w:r w:rsidRPr="00C53B3D">
              <w:rPr>
                <w:lang w:eastAsia="ja-JP"/>
              </w:rPr>
              <w:t>pass</w:t>
            </w:r>
          </w:p>
        </w:tc>
        <w:tc>
          <w:tcPr>
            <w:tcW w:w="345" w:type="pct"/>
          </w:tcPr>
          <w:p w14:paraId="2DE14987" w14:textId="77777777" w:rsidR="00826C9D" w:rsidRPr="00C53B3D" w:rsidRDefault="000A7BEF" w:rsidP="00C748BC">
            <w:pPr>
              <w:pStyle w:val="TAC"/>
              <w:rPr>
                <w:lang w:eastAsia="ja-JP"/>
              </w:rPr>
            </w:pPr>
            <w:r w:rsidRPr="00C53B3D">
              <w:rPr>
                <w:lang w:eastAsia="ja-JP"/>
              </w:rPr>
              <w:t>pass</w:t>
            </w:r>
          </w:p>
        </w:tc>
        <w:tc>
          <w:tcPr>
            <w:tcW w:w="321" w:type="pct"/>
          </w:tcPr>
          <w:p w14:paraId="36CE9A08" w14:textId="77777777" w:rsidR="00826C9D" w:rsidRPr="00C53B3D" w:rsidRDefault="000A7BEF" w:rsidP="00C748BC">
            <w:pPr>
              <w:pStyle w:val="TAC"/>
              <w:rPr>
                <w:lang w:eastAsia="ja-JP"/>
              </w:rPr>
            </w:pPr>
            <w:r w:rsidRPr="00C53B3D">
              <w:rPr>
                <w:lang w:eastAsia="ja-JP"/>
              </w:rPr>
              <w:t>pass</w:t>
            </w:r>
          </w:p>
        </w:tc>
        <w:tc>
          <w:tcPr>
            <w:tcW w:w="354" w:type="pct"/>
          </w:tcPr>
          <w:p w14:paraId="2EF80484" w14:textId="77777777" w:rsidR="00826C9D" w:rsidRPr="00C53B3D" w:rsidRDefault="000A7BEF" w:rsidP="00C748BC">
            <w:pPr>
              <w:pStyle w:val="TAC"/>
              <w:rPr>
                <w:lang w:eastAsia="ja-JP"/>
              </w:rPr>
            </w:pPr>
            <w:r w:rsidRPr="00C53B3D">
              <w:rPr>
                <w:lang w:eastAsia="ja-JP"/>
              </w:rPr>
              <w:t>pass</w:t>
            </w:r>
          </w:p>
        </w:tc>
      </w:tr>
      <w:tr w:rsidR="00826C9D" w:rsidRPr="00C53B3D" w14:paraId="3223337F" w14:textId="77777777" w:rsidTr="0049034D">
        <w:trPr>
          <w:jc w:val="center"/>
        </w:trPr>
        <w:tc>
          <w:tcPr>
            <w:tcW w:w="586" w:type="pct"/>
            <w:shd w:val="clear" w:color="auto" w:fill="auto"/>
          </w:tcPr>
          <w:p w14:paraId="444D6D6B" w14:textId="77777777" w:rsidR="00826C9D" w:rsidRPr="00C53B3D" w:rsidRDefault="00826C9D" w:rsidP="00C748BC">
            <w:pPr>
              <w:pStyle w:val="TAC"/>
              <w:rPr>
                <w:lang w:eastAsia="ja-JP"/>
              </w:rPr>
            </w:pPr>
            <w:r w:rsidRPr="00C53B3D">
              <w:rPr>
                <w:lang w:eastAsia="ja-JP"/>
              </w:rPr>
              <w:t>5</w:t>
            </w:r>
          </w:p>
        </w:tc>
        <w:tc>
          <w:tcPr>
            <w:tcW w:w="2348" w:type="pct"/>
            <w:shd w:val="clear" w:color="auto" w:fill="auto"/>
          </w:tcPr>
          <w:p w14:paraId="696B8D17" w14:textId="77777777" w:rsidR="00826C9D" w:rsidRPr="00C53B3D" w:rsidRDefault="00826C9D" w:rsidP="00C748BC">
            <w:pPr>
              <w:pStyle w:val="TAC"/>
              <w:rPr>
                <w:lang w:eastAsia="ja-JP"/>
              </w:rPr>
            </w:pPr>
            <w:r w:rsidRPr="00C53B3D">
              <w:rPr>
                <w:lang w:eastAsia="ja-JP"/>
              </w:rPr>
              <w:t>WB speech with car noise at [15] dB SNR filtered by HP50, in 16 kHz sampling</w:t>
            </w:r>
          </w:p>
        </w:tc>
        <w:tc>
          <w:tcPr>
            <w:tcW w:w="356" w:type="pct"/>
          </w:tcPr>
          <w:p w14:paraId="5E10A8C9" w14:textId="77777777" w:rsidR="00826C9D" w:rsidRPr="00C53B3D" w:rsidRDefault="000A7BEF" w:rsidP="00C748BC">
            <w:pPr>
              <w:pStyle w:val="TAC"/>
              <w:rPr>
                <w:lang w:eastAsia="ja-JP"/>
              </w:rPr>
            </w:pPr>
            <w:r w:rsidRPr="00C53B3D">
              <w:rPr>
                <w:lang w:eastAsia="ja-JP"/>
              </w:rPr>
              <w:t>pass</w:t>
            </w:r>
          </w:p>
        </w:tc>
        <w:tc>
          <w:tcPr>
            <w:tcW w:w="345" w:type="pct"/>
          </w:tcPr>
          <w:p w14:paraId="40280368"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5A178532" w14:textId="77777777" w:rsidR="00826C9D" w:rsidRPr="00C53B3D" w:rsidRDefault="000A7BEF" w:rsidP="00C748BC">
            <w:pPr>
              <w:pStyle w:val="TAC"/>
              <w:rPr>
                <w:lang w:eastAsia="ja-JP"/>
              </w:rPr>
            </w:pPr>
            <w:r w:rsidRPr="00C53B3D">
              <w:rPr>
                <w:lang w:eastAsia="ja-JP"/>
              </w:rPr>
              <w:t>pass</w:t>
            </w:r>
          </w:p>
        </w:tc>
        <w:tc>
          <w:tcPr>
            <w:tcW w:w="345" w:type="pct"/>
          </w:tcPr>
          <w:p w14:paraId="535DB5E4" w14:textId="77777777" w:rsidR="00826C9D" w:rsidRPr="00C53B3D" w:rsidRDefault="000A7BEF" w:rsidP="00C748BC">
            <w:pPr>
              <w:pStyle w:val="TAC"/>
              <w:rPr>
                <w:lang w:eastAsia="ja-JP"/>
              </w:rPr>
            </w:pPr>
            <w:r w:rsidRPr="00C53B3D">
              <w:rPr>
                <w:lang w:eastAsia="ja-JP"/>
              </w:rPr>
              <w:t>pass</w:t>
            </w:r>
          </w:p>
        </w:tc>
        <w:tc>
          <w:tcPr>
            <w:tcW w:w="321" w:type="pct"/>
          </w:tcPr>
          <w:p w14:paraId="4D17C6CA" w14:textId="77777777" w:rsidR="00826C9D" w:rsidRPr="00C53B3D" w:rsidRDefault="000A7BEF" w:rsidP="00C748BC">
            <w:pPr>
              <w:pStyle w:val="TAC"/>
              <w:rPr>
                <w:lang w:eastAsia="ja-JP"/>
              </w:rPr>
            </w:pPr>
            <w:r w:rsidRPr="00C53B3D">
              <w:rPr>
                <w:lang w:eastAsia="ja-JP"/>
              </w:rPr>
              <w:t>pass</w:t>
            </w:r>
          </w:p>
        </w:tc>
        <w:tc>
          <w:tcPr>
            <w:tcW w:w="354" w:type="pct"/>
          </w:tcPr>
          <w:p w14:paraId="243220DB" w14:textId="77777777" w:rsidR="00826C9D" w:rsidRPr="00C53B3D" w:rsidRDefault="000A7BEF" w:rsidP="00C748BC">
            <w:pPr>
              <w:pStyle w:val="TAC"/>
              <w:rPr>
                <w:lang w:eastAsia="ja-JP"/>
              </w:rPr>
            </w:pPr>
            <w:r w:rsidRPr="00C53B3D">
              <w:rPr>
                <w:lang w:eastAsia="ja-JP"/>
              </w:rPr>
              <w:t>pass</w:t>
            </w:r>
          </w:p>
        </w:tc>
      </w:tr>
      <w:tr w:rsidR="00826C9D" w:rsidRPr="00C53B3D" w14:paraId="6F1CE9D2" w14:textId="77777777" w:rsidTr="0049034D">
        <w:trPr>
          <w:jc w:val="center"/>
        </w:trPr>
        <w:tc>
          <w:tcPr>
            <w:tcW w:w="586" w:type="pct"/>
            <w:shd w:val="clear" w:color="auto" w:fill="auto"/>
          </w:tcPr>
          <w:p w14:paraId="0B7B62FC" w14:textId="77777777" w:rsidR="00826C9D" w:rsidRPr="00C53B3D" w:rsidRDefault="00826C9D" w:rsidP="00C748BC">
            <w:pPr>
              <w:pStyle w:val="TAC"/>
              <w:rPr>
                <w:lang w:eastAsia="ja-JP"/>
              </w:rPr>
            </w:pPr>
            <w:r w:rsidRPr="00C53B3D">
              <w:rPr>
                <w:lang w:eastAsia="ja-JP"/>
              </w:rPr>
              <w:t>6</w:t>
            </w:r>
          </w:p>
        </w:tc>
        <w:tc>
          <w:tcPr>
            <w:tcW w:w="2348" w:type="pct"/>
            <w:shd w:val="clear" w:color="auto" w:fill="auto"/>
          </w:tcPr>
          <w:p w14:paraId="17911AD7" w14:textId="77777777" w:rsidR="00826C9D" w:rsidRPr="00C53B3D" w:rsidRDefault="00826C9D" w:rsidP="00C748BC">
            <w:pPr>
              <w:pStyle w:val="TAC"/>
              <w:rPr>
                <w:lang w:eastAsia="ja-JP"/>
              </w:rPr>
            </w:pPr>
            <w:r w:rsidRPr="00C53B3D">
              <w:rPr>
                <w:lang w:eastAsia="ja-JP"/>
              </w:rPr>
              <w:t>SWB speech with car noise at [15] dB SNR filtered by HP50, in 32 kHz sampling</w:t>
            </w:r>
          </w:p>
        </w:tc>
        <w:tc>
          <w:tcPr>
            <w:tcW w:w="356" w:type="pct"/>
          </w:tcPr>
          <w:p w14:paraId="34BF73E9" w14:textId="77777777" w:rsidR="00826C9D" w:rsidRPr="00C53B3D" w:rsidRDefault="000A7BEF" w:rsidP="00C748BC">
            <w:pPr>
              <w:pStyle w:val="TAC"/>
              <w:rPr>
                <w:lang w:eastAsia="ja-JP"/>
              </w:rPr>
            </w:pPr>
            <w:r w:rsidRPr="00C53B3D">
              <w:rPr>
                <w:lang w:eastAsia="ja-JP"/>
              </w:rPr>
              <w:t>pass</w:t>
            </w:r>
          </w:p>
        </w:tc>
        <w:tc>
          <w:tcPr>
            <w:tcW w:w="345" w:type="pct"/>
          </w:tcPr>
          <w:p w14:paraId="2FCE8843"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214E4B48" w14:textId="77777777" w:rsidR="00826C9D" w:rsidRPr="00C53B3D" w:rsidRDefault="000A7BEF" w:rsidP="00C748BC">
            <w:pPr>
              <w:pStyle w:val="TAC"/>
              <w:rPr>
                <w:lang w:eastAsia="ja-JP"/>
              </w:rPr>
            </w:pPr>
            <w:r w:rsidRPr="00C53B3D">
              <w:rPr>
                <w:lang w:eastAsia="ja-JP"/>
              </w:rPr>
              <w:t>pass</w:t>
            </w:r>
          </w:p>
        </w:tc>
        <w:tc>
          <w:tcPr>
            <w:tcW w:w="345" w:type="pct"/>
          </w:tcPr>
          <w:p w14:paraId="53AAD3EF" w14:textId="77777777" w:rsidR="00826C9D" w:rsidRPr="00C53B3D" w:rsidRDefault="000A7BEF" w:rsidP="00C748BC">
            <w:pPr>
              <w:pStyle w:val="TAC"/>
              <w:rPr>
                <w:lang w:eastAsia="ja-JP"/>
              </w:rPr>
            </w:pPr>
            <w:r w:rsidRPr="00C53B3D">
              <w:rPr>
                <w:lang w:eastAsia="ja-JP"/>
              </w:rPr>
              <w:t>pass</w:t>
            </w:r>
          </w:p>
        </w:tc>
        <w:tc>
          <w:tcPr>
            <w:tcW w:w="321" w:type="pct"/>
          </w:tcPr>
          <w:p w14:paraId="5B915C4D" w14:textId="77777777" w:rsidR="00826C9D" w:rsidRPr="00C53B3D" w:rsidRDefault="000A7BEF" w:rsidP="00C748BC">
            <w:pPr>
              <w:pStyle w:val="TAC"/>
              <w:rPr>
                <w:lang w:eastAsia="ja-JP"/>
              </w:rPr>
            </w:pPr>
            <w:r w:rsidRPr="00C53B3D">
              <w:rPr>
                <w:lang w:eastAsia="ja-JP"/>
              </w:rPr>
              <w:t>pass</w:t>
            </w:r>
          </w:p>
        </w:tc>
        <w:tc>
          <w:tcPr>
            <w:tcW w:w="354" w:type="pct"/>
          </w:tcPr>
          <w:p w14:paraId="728EE610" w14:textId="77777777" w:rsidR="00826C9D" w:rsidRPr="00C53B3D" w:rsidRDefault="000A7BEF" w:rsidP="00C748BC">
            <w:pPr>
              <w:pStyle w:val="TAC"/>
              <w:rPr>
                <w:lang w:eastAsia="ja-JP"/>
              </w:rPr>
            </w:pPr>
            <w:r w:rsidRPr="00C53B3D">
              <w:rPr>
                <w:lang w:eastAsia="ja-JP"/>
              </w:rPr>
              <w:t>pass</w:t>
            </w:r>
          </w:p>
        </w:tc>
      </w:tr>
      <w:tr w:rsidR="00826C9D" w:rsidRPr="00C53B3D" w14:paraId="6E527B62" w14:textId="77777777" w:rsidTr="0049034D">
        <w:trPr>
          <w:jc w:val="center"/>
        </w:trPr>
        <w:tc>
          <w:tcPr>
            <w:tcW w:w="586" w:type="pct"/>
            <w:shd w:val="clear" w:color="auto" w:fill="auto"/>
          </w:tcPr>
          <w:p w14:paraId="434320CA" w14:textId="77777777" w:rsidR="00826C9D" w:rsidRPr="00C53B3D" w:rsidRDefault="00826C9D" w:rsidP="00C748BC">
            <w:pPr>
              <w:pStyle w:val="TAC"/>
              <w:rPr>
                <w:lang w:eastAsia="ja-JP"/>
              </w:rPr>
            </w:pPr>
            <w:r w:rsidRPr="00C53B3D">
              <w:rPr>
                <w:lang w:eastAsia="ja-JP"/>
              </w:rPr>
              <w:t>7</w:t>
            </w:r>
          </w:p>
        </w:tc>
        <w:tc>
          <w:tcPr>
            <w:tcW w:w="2348" w:type="pct"/>
            <w:shd w:val="clear" w:color="auto" w:fill="auto"/>
          </w:tcPr>
          <w:p w14:paraId="014DB6D6" w14:textId="77777777" w:rsidR="00826C9D" w:rsidRPr="00C53B3D" w:rsidRDefault="00826C9D" w:rsidP="00C748BC">
            <w:pPr>
              <w:pStyle w:val="TAC"/>
              <w:rPr>
                <w:lang w:eastAsia="ja-JP"/>
              </w:rPr>
            </w:pPr>
            <w:r w:rsidRPr="00C53B3D">
              <w:rPr>
                <w:lang w:eastAsia="ja-JP"/>
              </w:rPr>
              <w:t>NB speech with street noise at [20] dB SNR filtered by MSIN, in 8 kHz sampling</w:t>
            </w:r>
          </w:p>
        </w:tc>
        <w:tc>
          <w:tcPr>
            <w:tcW w:w="356" w:type="pct"/>
          </w:tcPr>
          <w:p w14:paraId="1D6BCDDE" w14:textId="77777777" w:rsidR="00826C9D" w:rsidRPr="00C53B3D" w:rsidRDefault="000A7BEF" w:rsidP="00C748BC">
            <w:pPr>
              <w:pStyle w:val="TAC"/>
              <w:rPr>
                <w:lang w:eastAsia="ja-JP"/>
              </w:rPr>
            </w:pPr>
            <w:r w:rsidRPr="00C53B3D">
              <w:rPr>
                <w:lang w:eastAsia="ja-JP"/>
              </w:rPr>
              <w:t>pass</w:t>
            </w:r>
          </w:p>
        </w:tc>
        <w:tc>
          <w:tcPr>
            <w:tcW w:w="345" w:type="pct"/>
          </w:tcPr>
          <w:p w14:paraId="4BC571E0"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70AE7481" w14:textId="77777777" w:rsidR="00826C9D" w:rsidRPr="00C53B3D" w:rsidRDefault="000A7BEF" w:rsidP="00C748BC">
            <w:pPr>
              <w:pStyle w:val="TAC"/>
              <w:rPr>
                <w:lang w:eastAsia="ja-JP"/>
              </w:rPr>
            </w:pPr>
            <w:r w:rsidRPr="00C53B3D">
              <w:rPr>
                <w:lang w:eastAsia="ja-JP"/>
              </w:rPr>
              <w:t>pass</w:t>
            </w:r>
          </w:p>
        </w:tc>
        <w:tc>
          <w:tcPr>
            <w:tcW w:w="345" w:type="pct"/>
          </w:tcPr>
          <w:p w14:paraId="6FB85E04" w14:textId="77777777" w:rsidR="00826C9D" w:rsidRPr="00C53B3D" w:rsidRDefault="000A7BEF" w:rsidP="00C748BC">
            <w:pPr>
              <w:pStyle w:val="TAC"/>
              <w:rPr>
                <w:lang w:eastAsia="ja-JP"/>
              </w:rPr>
            </w:pPr>
            <w:r w:rsidRPr="00C53B3D">
              <w:rPr>
                <w:lang w:eastAsia="ja-JP"/>
              </w:rPr>
              <w:t>pass</w:t>
            </w:r>
          </w:p>
        </w:tc>
        <w:tc>
          <w:tcPr>
            <w:tcW w:w="321" w:type="pct"/>
          </w:tcPr>
          <w:p w14:paraId="0EFBA1B0" w14:textId="77777777" w:rsidR="00826C9D" w:rsidRPr="00C53B3D" w:rsidRDefault="000A7BEF" w:rsidP="00C748BC">
            <w:pPr>
              <w:pStyle w:val="TAC"/>
              <w:rPr>
                <w:lang w:eastAsia="ja-JP"/>
              </w:rPr>
            </w:pPr>
            <w:r w:rsidRPr="00C53B3D">
              <w:rPr>
                <w:lang w:eastAsia="ja-JP"/>
              </w:rPr>
              <w:t>pass</w:t>
            </w:r>
          </w:p>
        </w:tc>
        <w:tc>
          <w:tcPr>
            <w:tcW w:w="354" w:type="pct"/>
          </w:tcPr>
          <w:p w14:paraId="66769582" w14:textId="77777777" w:rsidR="00826C9D" w:rsidRPr="00C53B3D" w:rsidRDefault="000A7BEF" w:rsidP="00C748BC">
            <w:pPr>
              <w:pStyle w:val="TAC"/>
              <w:rPr>
                <w:lang w:eastAsia="ja-JP"/>
              </w:rPr>
            </w:pPr>
            <w:r w:rsidRPr="00C53B3D">
              <w:rPr>
                <w:lang w:eastAsia="ja-JP"/>
              </w:rPr>
              <w:t>pass</w:t>
            </w:r>
          </w:p>
        </w:tc>
      </w:tr>
      <w:tr w:rsidR="00826C9D" w:rsidRPr="00C53B3D" w14:paraId="23114146" w14:textId="77777777" w:rsidTr="0049034D">
        <w:trPr>
          <w:jc w:val="center"/>
        </w:trPr>
        <w:tc>
          <w:tcPr>
            <w:tcW w:w="586" w:type="pct"/>
            <w:shd w:val="clear" w:color="auto" w:fill="auto"/>
          </w:tcPr>
          <w:p w14:paraId="6D5452AA" w14:textId="77777777" w:rsidR="00826C9D" w:rsidRPr="00C53B3D" w:rsidRDefault="00826C9D" w:rsidP="00C748BC">
            <w:pPr>
              <w:pStyle w:val="TAC"/>
              <w:rPr>
                <w:lang w:eastAsia="ja-JP"/>
              </w:rPr>
            </w:pPr>
            <w:r w:rsidRPr="00C53B3D">
              <w:rPr>
                <w:lang w:eastAsia="ja-JP"/>
              </w:rPr>
              <w:t>8</w:t>
            </w:r>
          </w:p>
        </w:tc>
        <w:tc>
          <w:tcPr>
            <w:tcW w:w="2348" w:type="pct"/>
            <w:shd w:val="clear" w:color="auto" w:fill="auto"/>
          </w:tcPr>
          <w:p w14:paraId="56F42B88" w14:textId="77777777" w:rsidR="00826C9D" w:rsidRPr="00C53B3D" w:rsidRDefault="00826C9D" w:rsidP="00C748BC">
            <w:pPr>
              <w:pStyle w:val="TAC"/>
              <w:rPr>
                <w:lang w:eastAsia="ja-JP"/>
              </w:rPr>
            </w:pPr>
            <w:r w:rsidRPr="00C53B3D">
              <w:rPr>
                <w:lang w:eastAsia="ja-JP"/>
              </w:rPr>
              <w:t>WB speech with street noise at [20] dB SNR filtered by HP50, in 16 kHz sampling</w:t>
            </w:r>
          </w:p>
        </w:tc>
        <w:tc>
          <w:tcPr>
            <w:tcW w:w="356" w:type="pct"/>
          </w:tcPr>
          <w:p w14:paraId="7036F046" w14:textId="77777777" w:rsidR="00826C9D" w:rsidRPr="00C53B3D" w:rsidRDefault="000A7BEF" w:rsidP="00C748BC">
            <w:pPr>
              <w:pStyle w:val="TAC"/>
              <w:rPr>
                <w:lang w:eastAsia="ja-JP"/>
              </w:rPr>
            </w:pPr>
            <w:r w:rsidRPr="00C53B3D">
              <w:rPr>
                <w:lang w:eastAsia="ja-JP"/>
              </w:rPr>
              <w:t>pass</w:t>
            </w:r>
          </w:p>
        </w:tc>
        <w:tc>
          <w:tcPr>
            <w:tcW w:w="345" w:type="pct"/>
          </w:tcPr>
          <w:p w14:paraId="06AC8E8A"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24E50732" w14:textId="77777777" w:rsidR="00826C9D" w:rsidRPr="00C53B3D" w:rsidRDefault="000A7BEF" w:rsidP="00C748BC">
            <w:pPr>
              <w:pStyle w:val="TAC"/>
              <w:rPr>
                <w:lang w:eastAsia="ja-JP"/>
              </w:rPr>
            </w:pPr>
            <w:r w:rsidRPr="00C53B3D">
              <w:rPr>
                <w:lang w:eastAsia="ja-JP"/>
              </w:rPr>
              <w:t>pass</w:t>
            </w:r>
          </w:p>
        </w:tc>
        <w:tc>
          <w:tcPr>
            <w:tcW w:w="345" w:type="pct"/>
          </w:tcPr>
          <w:p w14:paraId="0151D273" w14:textId="77777777" w:rsidR="00826C9D" w:rsidRPr="00C53B3D" w:rsidRDefault="000A7BEF" w:rsidP="00C748BC">
            <w:pPr>
              <w:pStyle w:val="TAC"/>
              <w:rPr>
                <w:lang w:eastAsia="ja-JP"/>
              </w:rPr>
            </w:pPr>
            <w:r w:rsidRPr="00C53B3D">
              <w:rPr>
                <w:lang w:eastAsia="ja-JP"/>
              </w:rPr>
              <w:t>pass</w:t>
            </w:r>
          </w:p>
        </w:tc>
        <w:tc>
          <w:tcPr>
            <w:tcW w:w="321" w:type="pct"/>
          </w:tcPr>
          <w:p w14:paraId="3B032B9E" w14:textId="77777777" w:rsidR="00826C9D" w:rsidRPr="00C53B3D" w:rsidRDefault="000A7BEF" w:rsidP="00C748BC">
            <w:pPr>
              <w:pStyle w:val="TAC"/>
              <w:rPr>
                <w:lang w:eastAsia="ja-JP"/>
              </w:rPr>
            </w:pPr>
            <w:r w:rsidRPr="00C53B3D">
              <w:rPr>
                <w:lang w:eastAsia="ja-JP"/>
              </w:rPr>
              <w:t>pass</w:t>
            </w:r>
          </w:p>
        </w:tc>
        <w:tc>
          <w:tcPr>
            <w:tcW w:w="354" w:type="pct"/>
          </w:tcPr>
          <w:p w14:paraId="03AD1BD4" w14:textId="77777777" w:rsidR="00826C9D" w:rsidRPr="00C53B3D" w:rsidRDefault="000A7BEF" w:rsidP="00C748BC">
            <w:pPr>
              <w:pStyle w:val="TAC"/>
              <w:rPr>
                <w:lang w:eastAsia="ja-JP"/>
              </w:rPr>
            </w:pPr>
            <w:r w:rsidRPr="00C53B3D">
              <w:rPr>
                <w:lang w:eastAsia="ja-JP"/>
              </w:rPr>
              <w:t>pass</w:t>
            </w:r>
          </w:p>
        </w:tc>
      </w:tr>
      <w:tr w:rsidR="00826C9D" w:rsidRPr="00C53B3D" w14:paraId="2EA7C1BE" w14:textId="77777777" w:rsidTr="0049034D">
        <w:trPr>
          <w:jc w:val="center"/>
        </w:trPr>
        <w:tc>
          <w:tcPr>
            <w:tcW w:w="586" w:type="pct"/>
            <w:shd w:val="clear" w:color="auto" w:fill="auto"/>
          </w:tcPr>
          <w:p w14:paraId="6801E92D" w14:textId="77777777" w:rsidR="00826C9D" w:rsidRPr="00C53B3D" w:rsidRDefault="00826C9D" w:rsidP="00C748BC">
            <w:pPr>
              <w:pStyle w:val="TAC"/>
              <w:rPr>
                <w:lang w:eastAsia="ja-JP"/>
              </w:rPr>
            </w:pPr>
            <w:r w:rsidRPr="00C53B3D">
              <w:rPr>
                <w:lang w:eastAsia="ja-JP"/>
              </w:rPr>
              <w:t>9</w:t>
            </w:r>
          </w:p>
        </w:tc>
        <w:tc>
          <w:tcPr>
            <w:tcW w:w="2348" w:type="pct"/>
            <w:shd w:val="clear" w:color="auto" w:fill="auto"/>
          </w:tcPr>
          <w:p w14:paraId="2C5B5FE1" w14:textId="77777777" w:rsidR="00826C9D" w:rsidRPr="00C53B3D" w:rsidRDefault="00826C9D" w:rsidP="00C748BC">
            <w:pPr>
              <w:pStyle w:val="TAC"/>
              <w:rPr>
                <w:lang w:eastAsia="ja-JP"/>
              </w:rPr>
            </w:pPr>
            <w:r w:rsidRPr="00C53B3D">
              <w:rPr>
                <w:lang w:eastAsia="ja-JP"/>
              </w:rPr>
              <w:t>SWB speech with street noise at [20] dB SNR filtered by HP50, in 32 kHz sampling</w:t>
            </w:r>
          </w:p>
        </w:tc>
        <w:tc>
          <w:tcPr>
            <w:tcW w:w="356" w:type="pct"/>
          </w:tcPr>
          <w:p w14:paraId="487A103B" w14:textId="77777777" w:rsidR="00826C9D" w:rsidRPr="00C53B3D" w:rsidRDefault="000A7BEF" w:rsidP="00C748BC">
            <w:pPr>
              <w:pStyle w:val="TAC"/>
              <w:rPr>
                <w:lang w:eastAsia="ja-JP"/>
              </w:rPr>
            </w:pPr>
            <w:r w:rsidRPr="00C53B3D">
              <w:rPr>
                <w:lang w:eastAsia="ja-JP"/>
              </w:rPr>
              <w:t>pass</w:t>
            </w:r>
          </w:p>
        </w:tc>
        <w:tc>
          <w:tcPr>
            <w:tcW w:w="345" w:type="pct"/>
          </w:tcPr>
          <w:p w14:paraId="0DCD8AF1"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2157FB6C" w14:textId="77777777" w:rsidR="00826C9D" w:rsidRPr="00C53B3D" w:rsidRDefault="000A7BEF" w:rsidP="00C748BC">
            <w:pPr>
              <w:pStyle w:val="TAC"/>
              <w:rPr>
                <w:lang w:eastAsia="ja-JP"/>
              </w:rPr>
            </w:pPr>
            <w:r w:rsidRPr="00C53B3D">
              <w:rPr>
                <w:lang w:eastAsia="ja-JP"/>
              </w:rPr>
              <w:t>pass</w:t>
            </w:r>
          </w:p>
        </w:tc>
        <w:tc>
          <w:tcPr>
            <w:tcW w:w="345" w:type="pct"/>
          </w:tcPr>
          <w:p w14:paraId="475516BB" w14:textId="77777777" w:rsidR="00826C9D" w:rsidRPr="00C53B3D" w:rsidRDefault="000A7BEF" w:rsidP="00C748BC">
            <w:pPr>
              <w:pStyle w:val="TAC"/>
              <w:rPr>
                <w:lang w:eastAsia="ja-JP"/>
              </w:rPr>
            </w:pPr>
            <w:r w:rsidRPr="00C53B3D">
              <w:rPr>
                <w:lang w:eastAsia="ja-JP"/>
              </w:rPr>
              <w:t>pass</w:t>
            </w:r>
          </w:p>
        </w:tc>
        <w:tc>
          <w:tcPr>
            <w:tcW w:w="321" w:type="pct"/>
          </w:tcPr>
          <w:p w14:paraId="2655DC20" w14:textId="77777777" w:rsidR="00826C9D" w:rsidRPr="00C53B3D" w:rsidRDefault="000A7BEF" w:rsidP="00C748BC">
            <w:pPr>
              <w:pStyle w:val="TAC"/>
              <w:rPr>
                <w:lang w:eastAsia="ja-JP"/>
              </w:rPr>
            </w:pPr>
            <w:r w:rsidRPr="00C53B3D">
              <w:rPr>
                <w:lang w:eastAsia="ja-JP"/>
              </w:rPr>
              <w:t>pass</w:t>
            </w:r>
          </w:p>
        </w:tc>
        <w:tc>
          <w:tcPr>
            <w:tcW w:w="354" w:type="pct"/>
          </w:tcPr>
          <w:p w14:paraId="46EA8972" w14:textId="77777777" w:rsidR="00826C9D" w:rsidRPr="00C53B3D" w:rsidRDefault="000A7BEF" w:rsidP="00C748BC">
            <w:pPr>
              <w:pStyle w:val="TAC"/>
              <w:rPr>
                <w:lang w:eastAsia="ja-JP"/>
              </w:rPr>
            </w:pPr>
            <w:r w:rsidRPr="00C53B3D">
              <w:rPr>
                <w:lang w:eastAsia="ja-JP"/>
              </w:rPr>
              <w:t>pass</w:t>
            </w:r>
          </w:p>
        </w:tc>
      </w:tr>
      <w:tr w:rsidR="00826C9D" w:rsidRPr="00C53B3D" w14:paraId="23365604" w14:textId="77777777" w:rsidTr="0049034D">
        <w:trPr>
          <w:jc w:val="center"/>
        </w:trPr>
        <w:tc>
          <w:tcPr>
            <w:tcW w:w="586" w:type="pct"/>
            <w:shd w:val="clear" w:color="auto" w:fill="auto"/>
          </w:tcPr>
          <w:p w14:paraId="74C05C01" w14:textId="77777777" w:rsidR="00826C9D" w:rsidRPr="00C53B3D" w:rsidRDefault="00826C9D" w:rsidP="00C748BC">
            <w:pPr>
              <w:pStyle w:val="TAC"/>
              <w:rPr>
                <w:lang w:eastAsia="ja-JP"/>
              </w:rPr>
            </w:pPr>
            <w:r w:rsidRPr="00C53B3D">
              <w:rPr>
                <w:lang w:eastAsia="ja-JP"/>
              </w:rPr>
              <w:t>10</w:t>
            </w:r>
          </w:p>
        </w:tc>
        <w:tc>
          <w:tcPr>
            <w:tcW w:w="2348" w:type="pct"/>
            <w:shd w:val="clear" w:color="auto" w:fill="auto"/>
          </w:tcPr>
          <w:p w14:paraId="1296853B" w14:textId="77777777" w:rsidR="00826C9D" w:rsidRPr="00C53B3D" w:rsidRDefault="00826C9D" w:rsidP="00C748BC">
            <w:pPr>
              <w:pStyle w:val="TAC"/>
              <w:rPr>
                <w:lang w:eastAsia="ja-JP"/>
              </w:rPr>
            </w:pPr>
            <w:r w:rsidRPr="00C53B3D">
              <w:rPr>
                <w:lang w:eastAsia="ja-JP"/>
              </w:rPr>
              <w:t>NB speech with office noise at [20] dB SNR filtered by MSIN, in 8 kHz sampling</w:t>
            </w:r>
          </w:p>
        </w:tc>
        <w:tc>
          <w:tcPr>
            <w:tcW w:w="356" w:type="pct"/>
          </w:tcPr>
          <w:p w14:paraId="3381ED72" w14:textId="77777777" w:rsidR="00826C9D" w:rsidRPr="00C53B3D" w:rsidRDefault="000A7BEF" w:rsidP="00C748BC">
            <w:pPr>
              <w:pStyle w:val="TAC"/>
              <w:rPr>
                <w:lang w:eastAsia="ja-JP"/>
              </w:rPr>
            </w:pPr>
            <w:r w:rsidRPr="00C53B3D">
              <w:rPr>
                <w:lang w:eastAsia="ja-JP"/>
              </w:rPr>
              <w:t>pass</w:t>
            </w:r>
          </w:p>
        </w:tc>
        <w:tc>
          <w:tcPr>
            <w:tcW w:w="345" w:type="pct"/>
          </w:tcPr>
          <w:p w14:paraId="1A7EED0F"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1259063C" w14:textId="77777777" w:rsidR="00826C9D" w:rsidRPr="00C53B3D" w:rsidRDefault="000A7BEF" w:rsidP="00C748BC">
            <w:pPr>
              <w:pStyle w:val="TAC"/>
              <w:rPr>
                <w:lang w:eastAsia="ja-JP"/>
              </w:rPr>
            </w:pPr>
            <w:r w:rsidRPr="00C53B3D">
              <w:rPr>
                <w:lang w:eastAsia="ja-JP"/>
              </w:rPr>
              <w:t>pass</w:t>
            </w:r>
          </w:p>
        </w:tc>
        <w:tc>
          <w:tcPr>
            <w:tcW w:w="345" w:type="pct"/>
          </w:tcPr>
          <w:p w14:paraId="7C50DE98" w14:textId="77777777" w:rsidR="00826C9D" w:rsidRPr="00C53B3D" w:rsidRDefault="000A7BEF" w:rsidP="00C748BC">
            <w:pPr>
              <w:pStyle w:val="TAC"/>
              <w:rPr>
                <w:lang w:eastAsia="ja-JP"/>
              </w:rPr>
            </w:pPr>
            <w:r w:rsidRPr="00C53B3D">
              <w:rPr>
                <w:lang w:eastAsia="ja-JP"/>
              </w:rPr>
              <w:t>pass</w:t>
            </w:r>
          </w:p>
        </w:tc>
        <w:tc>
          <w:tcPr>
            <w:tcW w:w="321" w:type="pct"/>
          </w:tcPr>
          <w:p w14:paraId="45787344" w14:textId="77777777" w:rsidR="00826C9D" w:rsidRPr="00C53B3D" w:rsidRDefault="000A7BEF" w:rsidP="00C748BC">
            <w:pPr>
              <w:pStyle w:val="TAC"/>
              <w:rPr>
                <w:lang w:eastAsia="ja-JP"/>
              </w:rPr>
            </w:pPr>
            <w:r w:rsidRPr="00C53B3D">
              <w:rPr>
                <w:lang w:eastAsia="ja-JP"/>
              </w:rPr>
              <w:t>pass</w:t>
            </w:r>
          </w:p>
        </w:tc>
        <w:tc>
          <w:tcPr>
            <w:tcW w:w="354" w:type="pct"/>
          </w:tcPr>
          <w:p w14:paraId="38EACFE5" w14:textId="77777777" w:rsidR="00826C9D" w:rsidRPr="00C53B3D" w:rsidRDefault="000A7BEF" w:rsidP="00C748BC">
            <w:pPr>
              <w:pStyle w:val="TAC"/>
              <w:rPr>
                <w:lang w:eastAsia="ja-JP"/>
              </w:rPr>
            </w:pPr>
            <w:r w:rsidRPr="00C53B3D">
              <w:rPr>
                <w:lang w:eastAsia="ja-JP"/>
              </w:rPr>
              <w:t>pass</w:t>
            </w:r>
          </w:p>
        </w:tc>
      </w:tr>
      <w:tr w:rsidR="00826C9D" w:rsidRPr="00C53B3D" w14:paraId="77F670DA" w14:textId="77777777" w:rsidTr="0049034D">
        <w:trPr>
          <w:jc w:val="center"/>
        </w:trPr>
        <w:tc>
          <w:tcPr>
            <w:tcW w:w="586" w:type="pct"/>
            <w:shd w:val="clear" w:color="auto" w:fill="auto"/>
          </w:tcPr>
          <w:p w14:paraId="768E986A" w14:textId="77777777" w:rsidR="00826C9D" w:rsidRPr="00C53B3D" w:rsidRDefault="00826C9D" w:rsidP="00C748BC">
            <w:pPr>
              <w:pStyle w:val="TAC"/>
              <w:rPr>
                <w:lang w:eastAsia="ja-JP"/>
              </w:rPr>
            </w:pPr>
            <w:r w:rsidRPr="00C53B3D">
              <w:rPr>
                <w:lang w:eastAsia="ja-JP"/>
              </w:rPr>
              <w:t>11</w:t>
            </w:r>
          </w:p>
        </w:tc>
        <w:tc>
          <w:tcPr>
            <w:tcW w:w="2348" w:type="pct"/>
            <w:shd w:val="clear" w:color="auto" w:fill="auto"/>
          </w:tcPr>
          <w:p w14:paraId="577A06DA" w14:textId="77777777" w:rsidR="00826C9D" w:rsidRPr="00C53B3D" w:rsidRDefault="00826C9D" w:rsidP="00C748BC">
            <w:pPr>
              <w:pStyle w:val="TAC"/>
              <w:rPr>
                <w:lang w:eastAsia="ja-JP"/>
              </w:rPr>
            </w:pPr>
            <w:r w:rsidRPr="00C53B3D">
              <w:rPr>
                <w:lang w:eastAsia="ja-JP"/>
              </w:rPr>
              <w:t>WB speech with office noise at [20] dB SNR filtered by HP50, in 16 kHz sampling</w:t>
            </w:r>
          </w:p>
        </w:tc>
        <w:tc>
          <w:tcPr>
            <w:tcW w:w="356" w:type="pct"/>
          </w:tcPr>
          <w:p w14:paraId="7F65CC35" w14:textId="77777777" w:rsidR="00826C9D" w:rsidRPr="00C53B3D" w:rsidRDefault="000A7BEF" w:rsidP="00C748BC">
            <w:pPr>
              <w:pStyle w:val="TAC"/>
              <w:rPr>
                <w:lang w:eastAsia="ja-JP"/>
              </w:rPr>
            </w:pPr>
            <w:r w:rsidRPr="00C53B3D">
              <w:rPr>
                <w:lang w:eastAsia="ja-JP"/>
              </w:rPr>
              <w:t>pass</w:t>
            </w:r>
          </w:p>
        </w:tc>
        <w:tc>
          <w:tcPr>
            <w:tcW w:w="345" w:type="pct"/>
          </w:tcPr>
          <w:p w14:paraId="7F58067C"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6EFDBF5A" w14:textId="77777777" w:rsidR="00826C9D" w:rsidRPr="00C53B3D" w:rsidRDefault="000A7BEF" w:rsidP="00C748BC">
            <w:pPr>
              <w:pStyle w:val="TAC"/>
              <w:rPr>
                <w:lang w:eastAsia="ja-JP"/>
              </w:rPr>
            </w:pPr>
            <w:r w:rsidRPr="00C53B3D">
              <w:rPr>
                <w:lang w:eastAsia="ja-JP"/>
              </w:rPr>
              <w:t>pass</w:t>
            </w:r>
          </w:p>
        </w:tc>
        <w:tc>
          <w:tcPr>
            <w:tcW w:w="345" w:type="pct"/>
          </w:tcPr>
          <w:p w14:paraId="17A2C6B9" w14:textId="77777777" w:rsidR="00826C9D" w:rsidRPr="00C53B3D" w:rsidRDefault="000A7BEF" w:rsidP="00C748BC">
            <w:pPr>
              <w:pStyle w:val="TAC"/>
              <w:rPr>
                <w:lang w:eastAsia="ja-JP"/>
              </w:rPr>
            </w:pPr>
            <w:r w:rsidRPr="00C53B3D">
              <w:rPr>
                <w:lang w:eastAsia="ja-JP"/>
              </w:rPr>
              <w:t>pass</w:t>
            </w:r>
          </w:p>
        </w:tc>
        <w:tc>
          <w:tcPr>
            <w:tcW w:w="321" w:type="pct"/>
          </w:tcPr>
          <w:p w14:paraId="5AAE77C1" w14:textId="77777777" w:rsidR="00826C9D" w:rsidRPr="00C53B3D" w:rsidRDefault="000A7BEF" w:rsidP="00C748BC">
            <w:pPr>
              <w:pStyle w:val="TAC"/>
              <w:rPr>
                <w:lang w:eastAsia="ja-JP"/>
              </w:rPr>
            </w:pPr>
            <w:r w:rsidRPr="00C53B3D">
              <w:rPr>
                <w:lang w:eastAsia="ja-JP"/>
              </w:rPr>
              <w:t>pass</w:t>
            </w:r>
          </w:p>
        </w:tc>
        <w:tc>
          <w:tcPr>
            <w:tcW w:w="354" w:type="pct"/>
          </w:tcPr>
          <w:p w14:paraId="72350B11" w14:textId="77777777" w:rsidR="00826C9D" w:rsidRPr="00C53B3D" w:rsidRDefault="000A7BEF" w:rsidP="00C748BC">
            <w:pPr>
              <w:pStyle w:val="TAC"/>
              <w:rPr>
                <w:lang w:eastAsia="ja-JP"/>
              </w:rPr>
            </w:pPr>
            <w:r w:rsidRPr="00C53B3D">
              <w:rPr>
                <w:lang w:eastAsia="ja-JP"/>
              </w:rPr>
              <w:t>pass</w:t>
            </w:r>
          </w:p>
        </w:tc>
      </w:tr>
      <w:tr w:rsidR="00826C9D" w:rsidRPr="00C53B3D" w14:paraId="10A8CD8B" w14:textId="77777777" w:rsidTr="0049034D">
        <w:trPr>
          <w:jc w:val="center"/>
        </w:trPr>
        <w:tc>
          <w:tcPr>
            <w:tcW w:w="586" w:type="pct"/>
            <w:shd w:val="clear" w:color="auto" w:fill="auto"/>
          </w:tcPr>
          <w:p w14:paraId="445447C4" w14:textId="77777777" w:rsidR="00826C9D" w:rsidRPr="00C53B3D" w:rsidRDefault="00826C9D" w:rsidP="00C748BC">
            <w:pPr>
              <w:pStyle w:val="TAC"/>
              <w:rPr>
                <w:lang w:eastAsia="ja-JP"/>
              </w:rPr>
            </w:pPr>
            <w:r w:rsidRPr="00C53B3D">
              <w:rPr>
                <w:lang w:eastAsia="ja-JP"/>
              </w:rPr>
              <w:t>12</w:t>
            </w:r>
          </w:p>
        </w:tc>
        <w:tc>
          <w:tcPr>
            <w:tcW w:w="2348" w:type="pct"/>
            <w:shd w:val="clear" w:color="auto" w:fill="auto"/>
          </w:tcPr>
          <w:p w14:paraId="70520BAF" w14:textId="77777777" w:rsidR="00826C9D" w:rsidRPr="00C53B3D" w:rsidRDefault="00826C9D" w:rsidP="00C748BC">
            <w:pPr>
              <w:pStyle w:val="TAC"/>
              <w:rPr>
                <w:lang w:eastAsia="ja-JP"/>
              </w:rPr>
            </w:pPr>
            <w:r w:rsidRPr="00C53B3D">
              <w:rPr>
                <w:lang w:eastAsia="ja-JP"/>
              </w:rPr>
              <w:t>SWB speech with office noise at [20] dB SNR filtered by HP50, in 32 kHz sampling</w:t>
            </w:r>
          </w:p>
        </w:tc>
        <w:tc>
          <w:tcPr>
            <w:tcW w:w="356" w:type="pct"/>
          </w:tcPr>
          <w:p w14:paraId="16971E7B" w14:textId="77777777" w:rsidR="00826C9D" w:rsidRPr="00C53B3D" w:rsidRDefault="000A7BEF" w:rsidP="00C748BC">
            <w:pPr>
              <w:pStyle w:val="TAC"/>
              <w:rPr>
                <w:lang w:eastAsia="ja-JP"/>
              </w:rPr>
            </w:pPr>
            <w:r w:rsidRPr="00C53B3D">
              <w:rPr>
                <w:lang w:eastAsia="ja-JP"/>
              </w:rPr>
              <w:t>pass</w:t>
            </w:r>
          </w:p>
        </w:tc>
        <w:tc>
          <w:tcPr>
            <w:tcW w:w="345" w:type="pct"/>
          </w:tcPr>
          <w:p w14:paraId="3E79095C"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4468DC7F" w14:textId="77777777" w:rsidR="00826C9D" w:rsidRPr="00C53B3D" w:rsidRDefault="000A7BEF" w:rsidP="00C748BC">
            <w:pPr>
              <w:pStyle w:val="TAC"/>
              <w:rPr>
                <w:lang w:eastAsia="ja-JP"/>
              </w:rPr>
            </w:pPr>
            <w:r w:rsidRPr="00C53B3D">
              <w:rPr>
                <w:lang w:eastAsia="ja-JP"/>
              </w:rPr>
              <w:t>pass</w:t>
            </w:r>
          </w:p>
        </w:tc>
        <w:tc>
          <w:tcPr>
            <w:tcW w:w="345" w:type="pct"/>
          </w:tcPr>
          <w:p w14:paraId="05DFD852" w14:textId="77777777" w:rsidR="00826C9D" w:rsidRPr="00C53B3D" w:rsidRDefault="000A7BEF" w:rsidP="00C748BC">
            <w:pPr>
              <w:pStyle w:val="TAC"/>
              <w:rPr>
                <w:lang w:eastAsia="ja-JP"/>
              </w:rPr>
            </w:pPr>
            <w:r w:rsidRPr="00C53B3D">
              <w:rPr>
                <w:lang w:eastAsia="ja-JP"/>
              </w:rPr>
              <w:t>pass</w:t>
            </w:r>
          </w:p>
        </w:tc>
        <w:tc>
          <w:tcPr>
            <w:tcW w:w="321" w:type="pct"/>
          </w:tcPr>
          <w:p w14:paraId="777A6FA4" w14:textId="77777777" w:rsidR="00826C9D" w:rsidRPr="00C53B3D" w:rsidRDefault="000A7BEF" w:rsidP="00C748BC">
            <w:pPr>
              <w:pStyle w:val="TAC"/>
              <w:rPr>
                <w:lang w:eastAsia="ja-JP"/>
              </w:rPr>
            </w:pPr>
            <w:r w:rsidRPr="00C53B3D">
              <w:rPr>
                <w:lang w:eastAsia="ja-JP"/>
              </w:rPr>
              <w:t>pass</w:t>
            </w:r>
          </w:p>
        </w:tc>
        <w:tc>
          <w:tcPr>
            <w:tcW w:w="354" w:type="pct"/>
          </w:tcPr>
          <w:p w14:paraId="2F19ED13" w14:textId="77777777" w:rsidR="00826C9D" w:rsidRPr="00C53B3D" w:rsidRDefault="000A7BEF" w:rsidP="00C748BC">
            <w:pPr>
              <w:pStyle w:val="TAC"/>
              <w:rPr>
                <w:lang w:eastAsia="ja-JP"/>
              </w:rPr>
            </w:pPr>
            <w:r w:rsidRPr="00C53B3D">
              <w:rPr>
                <w:lang w:eastAsia="ja-JP"/>
              </w:rPr>
              <w:t>pass</w:t>
            </w:r>
          </w:p>
        </w:tc>
      </w:tr>
      <w:tr w:rsidR="00826C9D" w:rsidRPr="00C53B3D" w14:paraId="43C7CBDC" w14:textId="77777777" w:rsidTr="0049034D">
        <w:trPr>
          <w:jc w:val="center"/>
        </w:trPr>
        <w:tc>
          <w:tcPr>
            <w:tcW w:w="586" w:type="pct"/>
            <w:shd w:val="clear" w:color="auto" w:fill="auto"/>
          </w:tcPr>
          <w:p w14:paraId="36E20698" w14:textId="77777777" w:rsidR="00826C9D" w:rsidRPr="00C53B3D" w:rsidRDefault="00826C9D" w:rsidP="00C748BC">
            <w:pPr>
              <w:pStyle w:val="TAC"/>
              <w:rPr>
                <w:lang w:eastAsia="ja-JP"/>
              </w:rPr>
            </w:pPr>
            <w:r w:rsidRPr="00C53B3D">
              <w:rPr>
                <w:lang w:eastAsia="ja-JP"/>
              </w:rPr>
              <w:t>13</w:t>
            </w:r>
          </w:p>
        </w:tc>
        <w:tc>
          <w:tcPr>
            <w:tcW w:w="2348" w:type="pct"/>
            <w:shd w:val="clear" w:color="auto" w:fill="auto"/>
          </w:tcPr>
          <w:p w14:paraId="1823B86F" w14:textId="77777777" w:rsidR="00826C9D" w:rsidRPr="00C53B3D" w:rsidRDefault="00826C9D" w:rsidP="00C748BC">
            <w:pPr>
              <w:pStyle w:val="TAC"/>
              <w:rPr>
                <w:lang w:eastAsia="ja-JP"/>
              </w:rPr>
            </w:pPr>
            <w:r w:rsidRPr="00C53B3D">
              <w:rPr>
                <w:lang w:eastAsia="ja-JP"/>
              </w:rPr>
              <w:t>NB mixed content and music filtered by MSIN, in 8 kHz sampling rate</w:t>
            </w:r>
          </w:p>
        </w:tc>
        <w:tc>
          <w:tcPr>
            <w:tcW w:w="356" w:type="pct"/>
          </w:tcPr>
          <w:p w14:paraId="2D672B2E" w14:textId="77777777" w:rsidR="00826C9D" w:rsidRPr="00C53B3D" w:rsidRDefault="000A7BEF" w:rsidP="00C748BC">
            <w:pPr>
              <w:pStyle w:val="TAC"/>
              <w:rPr>
                <w:lang w:eastAsia="ja-JP"/>
              </w:rPr>
            </w:pPr>
            <w:r w:rsidRPr="00C53B3D">
              <w:rPr>
                <w:lang w:eastAsia="ja-JP"/>
              </w:rPr>
              <w:t>pass</w:t>
            </w:r>
          </w:p>
        </w:tc>
        <w:tc>
          <w:tcPr>
            <w:tcW w:w="345" w:type="pct"/>
          </w:tcPr>
          <w:p w14:paraId="69F047AB"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41FA61A8"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3D815182"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21" w:type="pct"/>
          </w:tcPr>
          <w:p w14:paraId="2520BC26" w14:textId="77777777" w:rsidR="00826C9D" w:rsidRPr="00C53B3D" w:rsidRDefault="000A7BEF" w:rsidP="00C748BC">
            <w:pPr>
              <w:pStyle w:val="TAC"/>
              <w:rPr>
                <w:lang w:eastAsia="ja-JP"/>
              </w:rPr>
            </w:pPr>
            <w:r w:rsidRPr="00C53B3D">
              <w:rPr>
                <w:lang w:eastAsia="ja-JP"/>
              </w:rPr>
              <w:t>pass</w:t>
            </w:r>
          </w:p>
        </w:tc>
        <w:tc>
          <w:tcPr>
            <w:tcW w:w="354" w:type="pct"/>
          </w:tcPr>
          <w:p w14:paraId="73DEC210" w14:textId="77777777" w:rsidR="00826C9D" w:rsidRPr="00C53B3D" w:rsidRDefault="000A7BEF" w:rsidP="00C748BC">
            <w:pPr>
              <w:pStyle w:val="TAC"/>
              <w:rPr>
                <w:lang w:eastAsia="ja-JP"/>
              </w:rPr>
            </w:pPr>
            <w:r w:rsidRPr="00C53B3D">
              <w:rPr>
                <w:lang w:eastAsia="ja-JP"/>
              </w:rPr>
              <w:t>pass</w:t>
            </w:r>
          </w:p>
        </w:tc>
      </w:tr>
      <w:tr w:rsidR="00826C9D" w:rsidRPr="00C53B3D" w14:paraId="461508FD" w14:textId="77777777" w:rsidTr="0049034D">
        <w:trPr>
          <w:jc w:val="center"/>
        </w:trPr>
        <w:tc>
          <w:tcPr>
            <w:tcW w:w="586" w:type="pct"/>
            <w:shd w:val="clear" w:color="auto" w:fill="auto"/>
          </w:tcPr>
          <w:p w14:paraId="62E48E10" w14:textId="77777777" w:rsidR="00826C9D" w:rsidRPr="00C53B3D" w:rsidRDefault="00826C9D" w:rsidP="00C748BC">
            <w:pPr>
              <w:pStyle w:val="TAC"/>
              <w:rPr>
                <w:lang w:eastAsia="ja-JP"/>
              </w:rPr>
            </w:pPr>
            <w:r w:rsidRPr="00C53B3D">
              <w:rPr>
                <w:lang w:eastAsia="ja-JP"/>
              </w:rPr>
              <w:t>14</w:t>
            </w:r>
          </w:p>
        </w:tc>
        <w:tc>
          <w:tcPr>
            <w:tcW w:w="2348" w:type="pct"/>
            <w:shd w:val="clear" w:color="auto" w:fill="auto"/>
          </w:tcPr>
          <w:p w14:paraId="752ADF2A" w14:textId="77777777" w:rsidR="00826C9D" w:rsidRPr="00C53B3D" w:rsidRDefault="00826C9D" w:rsidP="00C748BC">
            <w:pPr>
              <w:pStyle w:val="TAC"/>
              <w:rPr>
                <w:lang w:eastAsia="ja-JP"/>
              </w:rPr>
            </w:pPr>
            <w:r w:rsidRPr="00C53B3D">
              <w:rPr>
                <w:lang w:eastAsia="ja-JP"/>
              </w:rPr>
              <w:t>WB mixed content and music filtered by HP50, in 16 kHz sampling</w:t>
            </w:r>
          </w:p>
        </w:tc>
        <w:tc>
          <w:tcPr>
            <w:tcW w:w="356" w:type="pct"/>
          </w:tcPr>
          <w:p w14:paraId="08C048EB" w14:textId="77777777" w:rsidR="00826C9D" w:rsidRPr="00C53B3D" w:rsidRDefault="000A7BEF" w:rsidP="00C748BC">
            <w:pPr>
              <w:pStyle w:val="TAC"/>
              <w:rPr>
                <w:lang w:eastAsia="ja-JP"/>
              </w:rPr>
            </w:pPr>
            <w:r w:rsidRPr="00C53B3D">
              <w:rPr>
                <w:lang w:eastAsia="ja-JP"/>
              </w:rPr>
              <w:t>pass</w:t>
            </w:r>
          </w:p>
        </w:tc>
        <w:tc>
          <w:tcPr>
            <w:tcW w:w="345" w:type="pct"/>
          </w:tcPr>
          <w:p w14:paraId="53BA202F"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2671897C"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6CB42ECA"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21" w:type="pct"/>
          </w:tcPr>
          <w:p w14:paraId="5773E5EE" w14:textId="77777777" w:rsidR="00826C9D" w:rsidRPr="00C53B3D" w:rsidRDefault="000A7BEF" w:rsidP="00C748BC">
            <w:pPr>
              <w:pStyle w:val="TAC"/>
              <w:rPr>
                <w:lang w:eastAsia="ja-JP"/>
              </w:rPr>
            </w:pPr>
            <w:r w:rsidRPr="00C53B3D">
              <w:rPr>
                <w:lang w:eastAsia="ja-JP"/>
              </w:rPr>
              <w:t>pass</w:t>
            </w:r>
          </w:p>
        </w:tc>
        <w:tc>
          <w:tcPr>
            <w:tcW w:w="354" w:type="pct"/>
          </w:tcPr>
          <w:p w14:paraId="1448C0B1" w14:textId="77777777" w:rsidR="00826C9D" w:rsidRPr="00C53B3D" w:rsidRDefault="000A7BEF" w:rsidP="00C748BC">
            <w:pPr>
              <w:pStyle w:val="TAC"/>
              <w:rPr>
                <w:lang w:eastAsia="ja-JP"/>
              </w:rPr>
            </w:pPr>
            <w:r w:rsidRPr="00C53B3D">
              <w:rPr>
                <w:lang w:eastAsia="ja-JP"/>
              </w:rPr>
              <w:t>pass</w:t>
            </w:r>
          </w:p>
        </w:tc>
      </w:tr>
      <w:tr w:rsidR="00826C9D" w:rsidRPr="00C53B3D" w14:paraId="29C2A2D1" w14:textId="77777777" w:rsidTr="0049034D">
        <w:trPr>
          <w:jc w:val="center"/>
        </w:trPr>
        <w:tc>
          <w:tcPr>
            <w:tcW w:w="586" w:type="pct"/>
            <w:shd w:val="clear" w:color="auto" w:fill="auto"/>
          </w:tcPr>
          <w:p w14:paraId="30069EB7" w14:textId="77777777" w:rsidR="00826C9D" w:rsidRPr="00C53B3D" w:rsidRDefault="00826C9D" w:rsidP="00C748BC">
            <w:pPr>
              <w:pStyle w:val="TAC"/>
              <w:rPr>
                <w:lang w:eastAsia="ja-JP"/>
              </w:rPr>
            </w:pPr>
            <w:r w:rsidRPr="00C53B3D">
              <w:rPr>
                <w:lang w:eastAsia="ja-JP"/>
              </w:rPr>
              <w:t>15</w:t>
            </w:r>
          </w:p>
        </w:tc>
        <w:tc>
          <w:tcPr>
            <w:tcW w:w="2348" w:type="pct"/>
            <w:shd w:val="clear" w:color="auto" w:fill="auto"/>
          </w:tcPr>
          <w:p w14:paraId="09038CEE" w14:textId="77777777" w:rsidR="00826C9D" w:rsidRPr="00C53B3D" w:rsidRDefault="00826C9D" w:rsidP="00C748BC">
            <w:pPr>
              <w:pStyle w:val="TAC"/>
              <w:rPr>
                <w:lang w:eastAsia="ja-JP"/>
              </w:rPr>
            </w:pPr>
            <w:r w:rsidRPr="00C53B3D">
              <w:rPr>
                <w:lang w:eastAsia="ja-JP"/>
              </w:rPr>
              <w:t>SWB mixed content and music filtered by HP50, in 32 kHz sampling</w:t>
            </w:r>
          </w:p>
        </w:tc>
        <w:tc>
          <w:tcPr>
            <w:tcW w:w="356" w:type="pct"/>
          </w:tcPr>
          <w:p w14:paraId="68422DA5" w14:textId="77777777" w:rsidR="00826C9D" w:rsidRPr="00C53B3D" w:rsidRDefault="000A7BEF" w:rsidP="00C748BC">
            <w:pPr>
              <w:pStyle w:val="TAC"/>
              <w:rPr>
                <w:lang w:eastAsia="ja-JP"/>
              </w:rPr>
            </w:pPr>
            <w:r w:rsidRPr="00C53B3D">
              <w:rPr>
                <w:lang w:eastAsia="ja-JP"/>
              </w:rPr>
              <w:t>pass</w:t>
            </w:r>
          </w:p>
        </w:tc>
        <w:tc>
          <w:tcPr>
            <w:tcW w:w="345" w:type="pct"/>
          </w:tcPr>
          <w:p w14:paraId="4DDE1311"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5B8E643E"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45" w:type="pct"/>
          </w:tcPr>
          <w:p w14:paraId="00A87C0A" w14:textId="77777777" w:rsidR="00826C9D" w:rsidRPr="00C53B3D" w:rsidRDefault="000A7BEF" w:rsidP="00C748BC">
            <w:pPr>
              <w:pStyle w:val="TAC"/>
              <w:rPr>
                <w:lang w:eastAsia="ja-JP"/>
              </w:rPr>
            </w:pPr>
            <w:r w:rsidRPr="00C53B3D">
              <w:rPr>
                <w:lang w:eastAsia="ja-JP"/>
              </w:rPr>
              <w:t>n/a</w:t>
            </w:r>
            <w:r w:rsidRPr="00C53B3D" w:rsidDel="000A7BEF">
              <w:rPr>
                <w:lang w:eastAsia="ja-JP"/>
              </w:rPr>
              <w:t xml:space="preserve"> </w:t>
            </w:r>
          </w:p>
        </w:tc>
        <w:tc>
          <w:tcPr>
            <w:tcW w:w="321" w:type="pct"/>
          </w:tcPr>
          <w:p w14:paraId="5AAB331E" w14:textId="77777777" w:rsidR="00826C9D" w:rsidRPr="00C53B3D" w:rsidRDefault="000A7BEF" w:rsidP="00C748BC">
            <w:pPr>
              <w:pStyle w:val="TAC"/>
              <w:rPr>
                <w:lang w:eastAsia="ja-JP"/>
              </w:rPr>
            </w:pPr>
            <w:r w:rsidRPr="00C53B3D">
              <w:rPr>
                <w:lang w:eastAsia="ja-JP"/>
              </w:rPr>
              <w:t>pass</w:t>
            </w:r>
          </w:p>
        </w:tc>
        <w:tc>
          <w:tcPr>
            <w:tcW w:w="354" w:type="pct"/>
          </w:tcPr>
          <w:p w14:paraId="74D4FB89" w14:textId="77777777" w:rsidR="00826C9D" w:rsidRPr="00C53B3D" w:rsidRDefault="000A7BEF" w:rsidP="00C748BC">
            <w:pPr>
              <w:pStyle w:val="TAC"/>
              <w:rPr>
                <w:lang w:eastAsia="ja-JP"/>
              </w:rPr>
            </w:pPr>
            <w:r w:rsidRPr="00C53B3D">
              <w:rPr>
                <w:lang w:eastAsia="ja-JP"/>
              </w:rPr>
              <w:t>pass</w:t>
            </w:r>
          </w:p>
        </w:tc>
      </w:tr>
    </w:tbl>
    <w:p w14:paraId="2AED0312" w14:textId="77777777" w:rsidR="004F4312" w:rsidRPr="00C53B3D" w:rsidRDefault="004F4312" w:rsidP="00C748BC">
      <w:pPr>
        <w:pStyle w:val="FP"/>
      </w:pPr>
    </w:p>
    <w:p w14:paraId="619B8687" w14:textId="77777777" w:rsidR="00773644" w:rsidRDefault="00A41034" w:rsidP="00C1738B">
      <w:r w:rsidRPr="00C53B3D">
        <w:t>For verification of the candidate solution several objective metrics will be evaluated</w:t>
      </w:r>
      <w:r w:rsidR="001D6ED9" w:rsidRPr="00C53B3D">
        <w:t xml:space="preserve"> by using the tools defined in </w:t>
      </w:r>
      <w:r w:rsidRPr="00C53B3D">
        <w:t>EVS-7b</w:t>
      </w:r>
      <w:r w:rsidR="001D6ED9" w:rsidRPr="00C53B3D">
        <w:t xml:space="preserve"> [21</w:t>
      </w:r>
      <w:r w:rsidRPr="00C53B3D">
        <w:t xml:space="preserve">]. PC should use the tools defined in EVS-7b to create JBM objective metrics, but </w:t>
      </w:r>
      <w:r w:rsidR="00C264F2" w:rsidRPr="00C53B3D">
        <w:t xml:space="preserve">may also use their own tool. Proponents </w:t>
      </w:r>
      <w:r w:rsidRPr="00C53B3D">
        <w:t>report</w:t>
      </w:r>
      <w:r w:rsidR="00C264F2" w:rsidRPr="00C53B3D">
        <w:t>ed</w:t>
      </w:r>
      <w:r w:rsidRPr="00C53B3D">
        <w:t xml:space="preserve"> how they have made the JBM objective metrics compliance assessment as part of the sel</w:t>
      </w:r>
      <w:r w:rsidR="001D6ED9" w:rsidRPr="00C53B3D">
        <w:t xml:space="preserve">ection deliverables defined in </w:t>
      </w:r>
      <w:r w:rsidRPr="00C53B3D">
        <w:t>EVS-6b</w:t>
      </w:r>
      <w:r w:rsidR="001D6ED9" w:rsidRPr="00C53B3D">
        <w:t xml:space="preserve"> [20</w:t>
      </w:r>
      <w:r w:rsidRPr="00C53B3D">
        <w:t xml:space="preserve">]. </w:t>
      </w:r>
    </w:p>
    <w:p w14:paraId="2684E3B4" w14:textId="77777777" w:rsidR="00D3471D" w:rsidRDefault="00D3471D" w:rsidP="00D3471D">
      <w:pPr>
        <w:pStyle w:val="Heading3"/>
      </w:pPr>
      <w:bookmarkStart w:id="84" w:name="_Toc10451410"/>
      <w:r>
        <w:t>13.1.2</w:t>
      </w:r>
      <w:r>
        <w:tab/>
        <w:t>Verification of Codec Performance with respect to Acoustic Test Cases b</w:t>
      </w:r>
      <w:r w:rsidRPr="0024383E">
        <w:t>ased on the EVS Selection Phase Executable</w:t>
      </w:r>
      <w:bookmarkEnd w:id="84"/>
    </w:p>
    <w:p w14:paraId="53203121" w14:textId="77777777" w:rsidR="00D3471D" w:rsidRPr="00BA7D3A" w:rsidRDefault="00D3471D" w:rsidP="00D3471D">
      <w:pPr>
        <w:pStyle w:val="Heading4"/>
        <w:numPr>
          <w:ilvl w:val="3"/>
          <w:numId w:val="0"/>
        </w:numPr>
        <w:overflowPunct/>
        <w:autoSpaceDE/>
        <w:autoSpaceDN/>
        <w:adjustRightInd/>
        <w:spacing w:before="200" w:after="0" w:line="276" w:lineRule="auto"/>
        <w:ind w:left="648" w:hanging="648"/>
        <w:textAlignment w:val="auto"/>
        <w:rPr>
          <w:szCs w:val="24"/>
        </w:rPr>
      </w:pPr>
      <w:bookmarkStart w:id="85" w:name="_Toc10451411"/>
      <w:r w:rsidRPr="00BA7D3A">
        <w:rPr>
          <w:szCs w:val="24"/>
        </w:rPr>
        <w:t>13.1.2.1</w:t>
      </w:r>
      <w:r w:rsidRPr="00BA7D3A">
        <w:rPr>
          <w:szCs w:val="24"/>
        </w:rPr>
        <w:tab/>
        <w:t>Evaluation Setup</w:t>
      </w:r>
      <w:bookmarkEnd w:id="85"/>
    </w:p>
    <w:p w14:paraId="1509966F" w14:textId="77777777" w:rsidR="00D3471D" w:rsidRPr="00322349" w:rsidRDefault="00D3471D" w:rsidP="00D3471D">
      <w:pPr>
        <w:rPr>
          <w:lang w:val="en-US"/>
        </w:rPr>
      </w:pPr>
      <w:r>
        <w:rPr>
          <w:lang w:val="en-US"/>
        </w:rPr>
        <w:t>The first step in the evaluation is the scaling with regard to a certain overload point. Two overload points (3.0 vs</w:t>
      </w:r>
      <w:r w:rsidRPr="00322349">
        <w:rPr>
          <w:lang w:val="en-US"/>
        </w:rPr>
        <w:t xml:space="preserve"> 9.0</w:t>
      </w:r>
      <w:r>
        <w:rPr>
          <w:lang w:val="en-US"/>
        </w:rPr>
        <w:t> </w:t>
      </w:r>
      <w:r w:rsidRPr="00322349">
        <w:rPr>
          <w:lang w:val="en-US"/>
        </w:rPr>
        <w:t>dBm0</w:t>
      </w:r>
      <w:r>
        <w:rPr>
          <w:lang w:val="en-US"/>
        </w:rPr>
        <w:t>) f</w:t>
      </w:r>
      <w:r w:rsidRPr="00322349">
        <w:rPr>
          <w:lang w:val="en-US"/>
        </w:rPr>
        <w:t>or</w:t>
      </w:r>
      <w:r>
        <w:rPr>
          <w:lang w:val="en-US"/>
        </w:rPr>
        <w:t xml:space="preserve"> the </w:t>
      </w:r>
      <w:r w:rsidRPr="00322349">
        <w:rPr>
          <w:lang w:val="en-US"/>
        </w:rPr>
        <w:t xml:space="preserve">conversion from </w:t>
      </w:r>
      <w:r>
        <w:rPr>
          <w:lang w:val="en-US"/>
        </w:rPr>
        <w:t xml:space="preserve">the physical unit </w:t>
      </w:r>
      <w:r w:rsidRPr="00322349">
        <w:rPr>
          <w:lang w:val="en-US"/>
        </w:rPr>
        <w:t>Volt</w:t>
      </w:r>
      <w:r>
        <w:rPr>
          <w:lang w:val="en-US"/>
        </w:rPr>
        <w:t xml:space="preserve"> to 16-bit scale were taken into account.</w:t>
      </w:r>
    </w:p>
    <w:p w14:paraId="2BDCD2D4" w14:textId="77777777" w:rsidR="00D3471D" w:rsidRDefault="00D3471D" w:rsidP="00D3471D">
      <w:pPr>
        <w:rPr>
          <w:lang w:val="en-US"/>
        </w:rPr>
      </w:pPr>
      <w:r>
        <w:rPr>
          <w:lang w:val="en-US"/>
        </w:rPr>
        <w:t>Since the overload point (OVLP) refers to a full-scale sine wave (with level T</w:t>
      </w:r>
      <w:r w:rsidRPr="000A726B">
        <w:rPr>
          <w:vertAlign w:val="subscript"/>
          <w:lang w:val="en-US"/>
        </w:rPr>
        <w:t>max</w:t>
      </w:r>
      <w:r>
        <w:rPr>
          <w:lang w:val="en-US"/>
        </w:rPr>
        <w:t xml:space="preserve"> = -3.01 dBov according to [30]), for the scaling between dBov and dBm0 resp. dBV, the following notation can be made:</w:t>
      </w:r>
    </w:p>
    <w:p w14:paraId="5190D2D3" w14:textId="77777777" w:rsidR="00D3471D" w:rsidRPr="00910EB3" w:rsidRDefault="00D3471D" w:rsidP="00D3471D">
      <w:pPr>
        <w:rPr>
          <w:rFonts w:ascii="Calibri" w:hAnsi="Calibri"/>
          <w:lang w:val="en-US"/>
        </w:rPr>
      </w:pPr>
      <w:r>
        <w:rPr>
          <w:lang w:val="en-US"/>
        </w:rPr>
        <w:t>T</w:t>
      </w:r>
      <w:r w:rsidRPr="000A726B">
        <w:rPr>
          <w:vertAlign w:val="subscript"/>
          <w:lang w:val="en-US"/>
        </w:rPr>
        <w:t>max</w:t>
      </w:r>
      <w:r>
        <w:rPr>
          <w:lang w:val="en-US"/>
        </w:rPr>
        <w:t xml:space="preserve"> = -3.01 dBov</w:t>
      </w:r>
    </w:p>
    <w:p w14:paraId="3BF4D141" w14:textId="77777777" w:rsidR="00D3471D" w:rsidRPr="006875AF" w:rsidRDefault="00D3471D" w:rsidP="00D3471D">
      <w:pPr>
        <w:pStyle w:val="EQ"/>
        <w:rPr>
          <w:lang w:val="en-US"/>
        </w:rPr>
      </w:pPr>
      <w:r w:rsidRPr="00910EB3">
        <w:rPr>
          <w:rFonts w:eastAsia="SimSun"/>
          <w:lang w:val="en-US" w:eastAsia="zh-CN"/>
        </w:rPr>
        <w:pict w14:anchorId="491CC2AD">
          <v:shape id="_x0000_i1147" type="#_x0000_t75" style="width:252.5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30&quot;/&gt;&lt;w:doNotEmbedSystemFonts/&gt;&lt;w:activeWritingStyle w:lang=&quot;EN-US&quot; w:vendorID=&quot;64&quot; w:dllVersion=&quot;131077&quot; w:nlCheck=&quot;on&quot; w:optionSet=&quot;1&quot;/&gt;&lt;w:activeWritingStyle w:lang=&quot;EN-GB&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endnotePr&gt;&lt;w:numFmt w:val=&quot;decimal&quot;/&gt;&lt;/w:endnotePr&gt;&lt;w:compat&gt;&lt;w:printColBlack/&gt;&lt;w:usePrinterMetrics/&gt;&lt;w:ww6BorderRules/&gt;&lt;w:footnoteLayoutLikeWW8/&gt;&lt;w:shapeLayoutLikeWW8/&gt;&lt;w:forgetLastTabAlignment/&gt;&lt;w:noSpaceRaiseLower/&gt;&lt;w:doNotUseHTMLParagraphAutoSpacing/&gt;&lt;w:layoutRawTableWidth/&gt;&lt;w:useWord97LineBreakingRules/&gt;&lt;w:dontAllowFieldEndSelect/&gt;&lt;w:useWord2002TableStyleRules/&gt;&lt;/w:compat&gt;&lt;wsp:rsids&gt;&lt;wsp:rsidRoot wsp:val=&quot;00F22B59&quot;/&gt;&lt;wsp:rsid wsp:val=&quot;0000392D&quot;/&gt;&lt;wsp:rsid wsp:val=&quot;0000437F&quot;/&gt;&lt;wsp:rsid wsp:val=&quot;00004DF7&quot;/&gt;&lt;wsp:rsid wsp:val=&quot;0000685F&quot;/&gt;&lt;wsp:rsid wsp:val=&quot;00006E22&quot;/&gt;&lt;wsp:rsid wsp:val=&quot;000073FF&quot;/&gt;&lt;wsp:rsid wsp:val=&quot;0000750A&quot;/&gt;&lt;wsp:rsid wsp:val=&quot;0000777C&quot;/&gt;&lt;wsp:rsid wsp:val=&quot;00007B89&quot;/&gt;&lt;wsp:rsid wsp:val=&quot;00010580&quot;/&gt;&lt;wsp:rsid wsp:val=&quot;00011FAD&quot;/&gt;&lt;wsp:rsid wsp:val=&quot;000120D1&quot;/&gt;&lt;wsp:rsid wsp:val=&quot;00013538&quot;/&gt;&lt;wsp:rsid wsp:val=&quot;00014F4B&quot;/&gt;&lt;wsp:rsid wsp:val=&quot;00017358&quot;/&gt;&lt;wsp:rsid wsp:val=&quot;0001790F&quot;/&gt;&lt;wsp:rsid wsp:val=&quot;00017ED3&quot;/&gt;&lt;wsp:rsid wsp:val=&quot;000203EE&quot;/&gt;&lt;wsp:rsid wsp:val=&quot;00025317&quot;/&gt;&lt;wsp:rsid wsp:val=&quot;00025EE5&quot;/&gt;&lt;wsp:rsid wsp:val=&quot;00027D25&quot;/&gt;&lt;wsp:rsid wsp:val=&quot;00030F6E&quot;/&gt;&lt;wsp:rsid wsp:val=&quot;00034D39&quot;/&gt;&lt;wsp:rsid wsp:val=&quot;000353D9&quot;/&gt;&lt;wsp:rsid wsp:val=&quot;0003653D&quot;/&gt;&lt;wsp:rsid wsp:val=&quot;0003742D&quot;/&gt;&lt;wsp:rsid wsp:val=&quot;0003789A&quot;/&gt;&lt;wsp:rsid wsp:val=&quot;000400C9&quot;/&gt;&lt;wsp:rsid wsp:val=&quot;00040560&quot;/&gt;&lt;wsp:rsid wsp:val=&quot;000415F9&quot;/&gt;&lt;wsp:rsid wsp:val=&quot;00045A77&quot;/&gt;&lt;wsp:rsid wsp:val=&quot;00045EB7&quot;/&gt;&lt;wsp:rsid wsp:val=&quot;0004667C&quot;/&gt;&lt;wsp:rsid wsp:val=&quot;00046D0F&quot;/&gt;&lt;wsp:rsid wsp:val=&quot;00047F9D&quot;/&gt;&lt;wsp:rsid wsp:val=&quot;0005042E&quot;/&gt;&lt;wsp:rsid wsp:val=&quot;00050720&quot;/&gt;&lt;wsp:rsid wsp:val=&quot;00054A07&quot;/&gt;&lt;wsp:rsid wsp:val=&quot;00055287&quot;/&gt;&lt;wsp:rsid wsp:val=&quot;00055BA0&quot;/&gt;&lt;wsp:rsid wsp:val=&quot;00056BB8&quot;/&gt;&lt;wsp:rsid wsp:val=&quot;000572DB&quot;/&gt;&lt;wsp:rsid wsp:val=&quot;000605B3&quot;/&gt;&lt;wsp:rsid wsp:val=&quot;000606DA&quot;/&gt;&lt;wsp:rsid wsp:val=&quot;00060C18&quot;/&gt;&lt;wsp:rsid wsp:val=&quot;00061103&quot;/&gt;&lt;wsp:rsid wsp:val=&quot;00061142&quot;/&gt;&lt;wsp:rsid wsp:val=&quot;000617B2&quot;/&gt;&lt;wsp:rsid wsp:val=&quot;00072304&quot;/&gt;&lt;wsp:rsid wsp:val=&quot;00080E98&quot;/&gt;&lt;wsp:rsid wsp:val=&quot;00082818&quot;/&gt;&lt;wsp:rsid wsp:val=&quot;0008414F&quot;/&gt;&lt;wsp:rsid wsp:val=&quot;00084F77&quot;/&gt;&lt;wsp:rsid wsp:val=&quot;00086634&quot;/&gt;&lt;wsp:rsid wsp:val=&quot;00087292&quot;/&gt;&lt;wsp:rsid wsp:val=&quot;00087DA9&quot;/&gt;&lt;wsp:rsid wsp:val=&quot;00090013&quot;/&gt;&lt;wsp:rsid wsp:val=&quot;000916CB&quot;/&gt;&lt;wsp:rsid wsp:val=&quot;00092E55&quot;/&gt;&lt;wsp:rsid wsp:val=&quot;000A0CBC&quot;/&gt;&lt;wsp:rsid wsp:val=&quot;000A1807&quot;/&gt;&lt;wsp:rsid wsp:val=&quot;000A368E&quot;/&gt;&lt;wsp:rsid wsp:val=&quot;000A3BEE&quot;/&gt;&lt;wsp:rsid wsp:val=&quot;000A6824&quot;/&gt;&lt;wsp:rsid wsp:val=&quot;000B5E95&quot;/&gt;&lt;wsp:rsid wsp:val=&quot;000C2549&quot;/&gt;&lt;wsp:rsid wsp:val=&quot;000C3EF2&quot;/&gt;&lt;wsp:rsid wsp:val=&quot;000C55D0&quot;/&gt;&lt;wsp:rsid wsp:val=&quot;000C5B6F&quot;/&gt;&lt;wsp:rsid wsp:val=&quot;000C77D5&quot;/&gt;&lt;wsp:rsid wsp:val=&quot;000D2940&quot;/&gt;&lt;wsp:rsid wsp:val=&quot;000D59EE&quot;/&gt;&lt;wsp:rsid wsp:val=&quot;000D697C&quot;/&gt;&lt;wsp:rsid wsp:val=&quot;000D7D11&quot;/&gt;&lt;wsp:rsid wsp:val=&quot;000E4D29&quot;/&gt;&lt;wsp:rsid wsp:val=&quot;000E797A&quot;/&gt;&lt;wsp:rsid wsp:val=&quot;000F0F1E&quot;/&gt;&lt;wsp:rsid wsp:val=&quot;000F2168&quot;/&gt;&lt;wsp:rsid wsp:val=&quot;000F3691&quot;/&gt;&lt;wsp:rsid wsp:val=&quot;000F5E21&quot;/&gt;&lt;wsp:rsid wsp:val=&quot;00100198&quot;/&gt;&lt;wsp:rsid wsp:val=&quot;00102D00&quot;/&gt;&lt;wsp:rsid wsp:val=&quot;00103717&quot;/&gt;&lt;wsp:rsid wsp:val=&quot;00103E5F&quot;/&gt;&lt;wsp:rsid wsp:val=&quot;00104FBD&quot;/&gt;&lt;wsp:rsid wsp:val=&quot;00110F5E&quot;/&gt;&lt;wsp:rsid wsp:val=&quot;00111945&quot;/&gt;&lt;wsp:rsid wsp:val=&quot;00112806&quot;/&gt;&lt;wsp:rsid wsp:val=&quot;00113792&quot;/&gt;&lt;wsp:rsid wsp:val=&quot;00117310&quot;/&gt;&lt;wsp:rsid wsp:val=&quot;001207AC&quot;/&gt;&lt;wsp:rsid wsp:val=&quot;00121E95&quot;/&gt;&lt;wsp:rsid wsp:val=&quot;001224BC&quot;/&gt;&lt;wsp:rsid wsp:val=&quot;00122D49&quot;/&gt;&lt;wsp:rsid wsp:val=&quot;00124B2D&quot;/&gt;&lt;wsp:rsid wsp:val=&quot;0012516E&quot;/&gt;&lt;wsp:rsid wsp:val=&quot;0012640B&quot;/&gt;&lt;wsp:rsid wsp:val=&quot;00126F61&quot;/&gt;&lt;wsp:rsid wsp:val=&quot;00130F21&quot;/&gt;&lt;wsp:rsid wsp:val=&quot;001342DB&quot;/&gt;&lt;wsp:rsid wsp:val=&quot;00134C52&quot;/&gt;&lt;wsp:rsid wsp:val=&quot;001355BA&quot;/&gt;&lt;wsp:rsid wsp:val=&quot;00136526&quot;/&gt;&lt;wsp:rsid wsp:val=&quot;00136C30&quot;/&gt;&lt;wsp:rsid wsp:val=&quot;00136E4E&quot;/&gt;&lt;wsp:rsid wsp:val=&quot;00141970&quot;/&gt;&lt;wsp:rsid wsp:val=&quot;0014529D&quot;/&gt;&lt;wsp:rsid wsp:val=&quot;0014710F&quot;/&gt;&lt;wsp:rsid wsp:val=&quot;00147A26&quot;/&gt;&lt;wsp:rsid wsp:val=&quot;001525F2&quot;/&gt;&lt;wsp:rsid wsp:val=&quot;001530B9&quot;/&gt;&lt;wsp:rsid wsp:val=&quot;00154969&quot;/&gt;&lt;wsp:rsid wsp:val=&quot;00161E61&quot;/&gt;&lt;wsp:rsid wsp:val=&quot;00162C26&quot;/&gt;&lt;wsp:rsid wsp:val=&quot;00163A50&quot;/&gt;&lt;wsp:rsid wsp:val=&quot;0016402C&quot;/&gt;&lt;wsp:rsid wsp:val=&quot;00164867&quot;/&gt;&lt;wsp:rsid wsp:val=&quot;00165684&quot;/&gt;&lt;wsp:rsid wsp:val=&quot;00165E70&quot;/&gt;&lt;wsp:rsid wsp:val=&quot;001660DE&quot;/&gt;&lt;wsp:rsid wsp:val=&quot;00166585&quot;/&gt;&lt;wsp:rsid wsp:val=&quot;00167243&quot;/&gt;&lt;wsp:rsid wsp:val=&quot;0016757E&quot;/&gt;&lt;wsp:rsid wsp:val=&quot;001675A5&quot;/&gt;&lt;wsp:rsid wsp:val=&quot;00172657&quot;/&gt;&lt;wsp:rsid wsp:val=&quot;00172989&quot;/&gt;&lt;wsp:rsid wsp:val=&quot;001755FF&quot;/&gt;&lt;wsp:rsid wsp:val=&quot;001775EC&quot;/&gt;&lt;wsp:rsid wsp:val=&quot;00177D81&quot;/&gt;&lt;wsp:rsid wsp:val=&quot;0018494F&quot;/&gt;&lt;wsp:rsid wsp:val=&quot;001856E1&quot;/&gt;&lt;wsp:rsid wsp:val=&quot;001858D5&quot;/&gt;&lt;wsp:rsid wsp:val=&quot;0018791A&quot;/&gt;&lt;wsp:rsid wsp:val=&quot;00187D65&quot;/&gt;&lt;wsp:rsid wsp:val=&quot;00195269&quot;/&gt;&lt;wsp:rsid wsp:val=&quot;001A055F&quot;/&gt;&lt;wsp:rsid wsp:val=&quot;001A1BF8&quot;/&gt;&lt;wsp:rsid wsp:val=&quot;001A4131&quot;/&gt;&lt;wsp:rsid wsp:val=&quot;001B1666&quot;/&gt;&lt;wsp:rsid wsp:val=&quot;001B218F&quot;/&gt;&lt;wsp:rsid wsp:val=&quot;001B6C61&quot;/&gt;&lt;wsp:rsid wsp:val=&quot;001B7651&quot;/&gt;&lt;wsp:rsid wsp:val=&quot;001C06DB&quot;/&gt;&lt;wsp:rsid wsp:val=&quot;001C1240&quot;/&gt;&lt;wsp:rsid wsp:val=&quot;001C32AC&quot;/&gt;&lt;wsp:rsid wsp:val=&quot;001C3C8D&quot;/&gt;&lt;wsp:rsid wsp:val=&quot;001C5E74&quot;/&gt;&lt;wsp:rsid wsp:val=&quot;001C62BE&quot;/&gt;&lt;wsp:rsid wsp:val=&quot;001D2586&quot;/&gt;&lt;wsp:rsid wsp:val=&quot;001D3461&quot;/&gt;&lt;wsp:rsid wsp:val=&quot;001D623A&quot;/&gt;&lt;wsp:rsid wsp:val=&quot;001D7EF3&quot;/&gt;&lt;wsp:rsid wsp:val=&quot;001E2F5B&quot;/&gt;&lt;wsp:rsid wsp:val=&quot;001E3809&quot;/&gt;&lt;wsp:rsid wsp:val=&quot;001E39BF&quot;/&gt;&lt;wsp:rsid wsp:val=&quot;001E46DC&quot;/&gt;&lt;wsp:rsid wsp:val=&quot;001E637C&quot;/&gt;&lt;wsp:rsid wsp:val=&quot;001F25AD&quot;/&gt;&lt;wsp:rsid wsp:val=&quot;001F32AE&quot;/&gt;&lt;wsp:rsid wsp:val=&quot;001F43C7&quot;/&gt;&lt;wsp:rsid wsp:val=&quot;001F63D5&quot;/&gt;&lt;wsp:rsid wsp:val=&quot;002009A5&quot;/&gt;&lt;wsp:rsid wsp:val=&quot;0020362F&quot;/&gt;&lt;wsp:rsid wsp:val=&quot;00204637&quot;/&gt;&lt;wsp:rsid wsp:val=&quot;00204719&quot;/&gt;&lt;wsp:rsid wsp:val=&quot;00206E2D&quot;/&gt;&lt;wsp:rsid wsp:val=&quot;00210A4C&quot;/&gt;&lt;wsp:rsid wsp:val=&quot;00210E24&quot;/&gt;&lt;wsp:rsid wsp:val=&quot;0021174D&quot;/&gt;&lt;wsp:rsid wsp:val=&quot;00213991&quot;/&gt;&lt;wsp:rsid wsp:val=&quot;00214DB7&quot;/&gt;&lt;wsp:rsid wsp:val=&quot;002163D1&quot;/&gt;&lt;wsp:rsid wsp:val=&quot;00217861&quot;/&gt;&lt;wsp:rsid wsp:val=&quot;00220B92&quot;/&gt;&lt;wsp:rsid wsp:val=&quot;00224C71&quot;/&gt;&lt;wsp:rsid wsp:val=&quot;002434CF&quot;/&gt;&lt;wsp:rsid wsp:val=&quot;00243F4E&quot;/&gt;&lt;wsp:rsid wsp:val=&quot;002471AD&quot;/&gt;&lt;wsp:rsid wsp:val=&quot;00247F17&quot;/&gt;&lt;wsp:rsid wsp:val=&quot;002515DF&quot;/&gt;&lt;wsp:rsid wsp:val=&quot;002515F4&quot;/&gt;&lt;wsp:rsid wsp:val=&quot;00252F31&quot;/&gt;&lt;wsp:rsid wsp:val=&quot;00253829&quot;/&gt;&lt;wsp:rsid wsp:val=&quot;00260DC6&quot;/&gt;&lt;wsp:rsid wsp:val=&quot;00264217&quot;/&gt;&lt;wsp:rsid wsp:val=&quot;002650FC&quot;/&gt;&lt;wsp:rsid wsp:val=&quot;002655ED&quot;/&gt;&lt;wsp:rsid wsp:val=&quot;002661C4&quot;/&gt;&lt;wsp:rsid wsp:val=&quot;00266E9D&quot;/&gt;&lt;wsp:rsid wsp:val=&quot;0027001C&quot;/&gt;&lt;wsp:rsid wsp:val=&quot;0027280C&quot;/&gt;&lt;wsp:rsid wsp:val=&quot;0027427D&quot;/&gt;&lt;wsp:rsid wsp:val=&quot;0027471D&quot;/&gt;&lt;wsp:rsid wsp:val=&quot;00274E15&quot;/&gt;&lt;wsp:rsid wsp:val=&quot;002762FB&quot;/&gt;&lt;wsp:rsid wsp:val=&quot;002829B6&quot;/&gt;&lt;wsp:rsid wsp:val=&quot;00284FA3&quot;/&gt;&lt;wsp:rsid wsp:val=&quot;00285426&quot;/&gt;&lt;wsp:rsid wsp:val=&quot;00290A24&quot;/&gt;&lt;wsp:rsid wsp:val=&quot;002930AD&quot;/&gt;&lt;wsp:rsid wsp:val=&quot;002938A5&quot;/&gt;&lt;wsp:rsid wsp:val=&quot;00293B48&quot;/&gt;&lt;wsp:rsid wsp:val=&quot;002947AB&quot;/&gt;&lt;wsp:rsid wsp:val=&quot;00294D81&quot;/&gt;&lt;wsp:rsid wsp:val=&quot;002952A4&quot;/&gt;&lt;wsp:rsid wsp:val=&quot;00296127&quot;/&gt;&lt;wsp:rsid wsp:val=&quot;00296AB3&quot;/&gt;&lt;wsp:rsid wsp:val=&quot;002972C2&quot;/&gt;&lt;wsp:rsid wsp:val=&quot;002A2503&quot;/&gt;&lt;wsp:rsid wsp:val=&quot;002A2C1B&quot;/&gt;&lt;wsp:rsid wsp:val=&quot;002A2D01&quot;/&gt;&lt;wsp:rsid wsp:val=&quot;002A5BA9&quot;/&gt;&lt;wsp:rsid wsp:val=&quot;002A5EA8&quot;/&gt;&lt;wsp:rsid wsp:val=&quot;002B5F22&quot;/&gt;&lt;wsp:rsid wsp:val=&quot;002C1B6C&quot;/&gt;&lt;wsp:rsid wsp:val=&quot;002C2CE1&quot;/&gt;&lt;wsp:rsid wsp:val=&quot;002C3E1C&quot;/&gt;&lt;wsp:rsid wsp:val=&quot;002C4D35&quot;/&gt;&lt;wsp:rsid wsp:val=&quot;002C78AA&quot;/&gt;&lt;wsp:rsid wsp:val=&quot;002C7C63&quot;/&gt;&lt;wsp:rsid wsp:val=&quot;002D0A98&quot;/&gt;&lt;wsp:rsid wsp:val=&quot;002D0E26&quot;/&gt;&lt;wsp:rsid wsp:val=&quot;002D22B9&quot;/&gt;&lt;wsp:rsid wsp:val=&quot;002D34E1&quot;/&gt;&lt;wsp:rsid wsp:val=&quot;002D400B&quot;/&gt;&lt;wsp:rsid wsp:val=&quot;002D4F8A&quot;/&gt;&lt;wsp:rsid wsp:val=&quot;002D5B64&quot;/&gt;&lt;wsp:rsid wsp:val=&quot;002D7D40&quot;/&gt;&lt;wsp:rsid wsp:val=&quot;002E34C1&quot;/&gt;&lt;wsp:rsid wsp:val=&quot;002E4F56&quot;/&gt;&lt;wsp:rsid wsp:val=&quot;002E5A5F&quot;/&gt;&lt;wsp:rsid wsp:val=&quot;002E7193&quot;/&gt;&lt;wsp:rsid wsp:val=&quot;002E7D44&quot;/&gt;&lt;wsp:rsid wsp:val=&quot;002F147A&quot;/&gt;&lt;wsp:rsid wsp:val=&quot;002F14D4&quot;/&gt;&lt;wsp:rsid wsp:val=&quot;002F1C75&quot;/&gt;&lt;wsp:rsid wsp:val=&quot;002F34B7&quot;/&gt;&lt;wsp:rsid wsp:val=&quot;002F671B&quot;/&gt;&lt;wsp:rsid wsp:val=&quot;003010EF&quot;/&gt;&lt;wsp:rsid wsp:val=&quot;00302F8E&quot;/&gt;&lt;wsp:rsid wsp:val=&quot;00307000&quot;/&gt;&lt;wsp:rsid wsp:val=&quot;00311D6D&quot;/&gt;&lt;wsp:rsid wsp:val=&quot;00314570&quot;/&gt;&lt;wsp:rsid wsp:val=&quot;00315011&quot;/&gt;&lt;wsp:rsid wsp:val=&quot;003153E8&quot;/&gt;&lt;wsp:rsid wsp:val=&quot;003157AE&quot;/&gt;&lt;wsp:rsid wsp:val=&quot;00320AD6&quot;/&gt;&lt;wsp:rsid wsp:val=&quot;00323386&quot;/&gt;&lt;wsp:rsid wsp:val=&quot;0032451A&quot;/&gt;&lt;wsp:rsid wsp:val=&quot;0033065C&quot;/&gt;&lt;wsp:rsid wsp:val=&quot;00332C86&quot;/&gt;&lt;wsp:rsid wsp:val=&quot;00333C55&quot;/&gt;&lt;wsp:rsid wsp:val=&quot;003357F0&quot;/&gt;&lt;wsp:rsid wsp:val=&quot;00342197&quot;/&gt;&lt;wsp:rsid wsp:val=&quot;003424EF&quot;/&gt;&lt;wsp:rsid wsp:val=&quot;00350833&quot;/&gt;&lt;wsp:rsid wsp:val=&quot;00350FEB&quot;/&gt;&lt;wsp:rsid wsp:val=&quot;00353109&quot;/&gt;&lt;wsp:rsid wsp:val=&quot;00353E9F&quot;/&gt;&lt;wsp:rsid wsp:val=&quot;00355E87&quot;/&gt;&lt;wsp:rsid wsp:val=&quot;00360AF4&quot;/&gt;&lt;wsp:rsid wsp:val=&quot;00361232&quot;/&gt;&lt;wsp:rsid wsp:val=&quot;00361A37&quot;/&gt;&lt;wsp:rsid wsp:val=&quot;00367038&quot;/&gt;&lt;wsp:rsid wsp:val=&quot;003717A4&quot;/&gt;&lt;wsp:rsid wsp:val=&quot;00375447&quot;/&gt;&lt;wsp:rsid wsp:val=&quot;00375740&quot;/&gt;&lt;wsp:rsid wsp:val=&quot;00376E68&quot;/&gt;&lt;wsp:rsid wsp:val=&quot;003846F1&quot;/&gt;&lt;wsp:rsid wsp:val=&quot;00385DF0&quot;/&gt;&lt;wsp:rsid wsp:val=&quot;00385E1B&quot;/&gt;&lt;wsp:rsid wsp:val=&quot;003860DF&quot;/&gt;&lt;wsp:rsid wsp:val=&quot;003866E9&quot;/&gt;&lt;wsp:rsid wsp:val=&quot;00386F81&quot;/&gt;&lt;wsp:rsid wsp:val=&quot;0038703D&quot;/&gt;&lt;wsp:rsid wsp:val=&quot;0038740C&quot;/&gt;&lt;wsp:rsid wsp:val=&quot;00390FB1&quot;/&gt;&lt;wsp:rsid wsp:val=&quot;00393284&quot;/&gt;&lt;wsp:rsid wsp:val=&quot;0039350F&quot;/&gt;&lt;wsp:rsid wsp:val=&quot;00396FC5&quot;/&gt;&lt;wsp:rsid wsp:val=&quot;00397D00&quot;/&gt;&lt;wsp:rsid wsp:val=&quot;003A38F3&quot;/&gt;&lt;wsp:rsid wsp:val=&quot;003A5CE0&quot;/&gt;&lt;wsp:rsid wsp:val=&quot;003B022E&quot;/&gt;&lt;wsp:rsid wsp:val=&quot;003B5780&quot;/&gt;&lt;wsp:rsid wsp:val=&quot;003C0057&quot;/&gt;&lt;wsp:rsid wsp:val=&quot;003C7F33&quot;/&gt;&lt;wsp:rsid wsp:val=&quot;003D058A&quot;/&gt;&lt;wsp:rsid wsp:val=&quot;003D0F47&quot;/&gt;&lt;wsp:rsid wsp:val=&quot;003D3073&quot;/&gt;&lt;wsp:rsid wsp:val=&quot;003D5354&quot;/&gt;&lt;wsp:rsid wsp:val=&quot;003E02CD&quot;/&gt;&lt;wsp:rsid wsp:val=&quot;003E0B44&quot;/&gt;&lt;wsp:rsid wsp:val=&quot;003E28F5&quot;/&gt;&lt;wsp:rsid wsp:val=&quot;003E3F82&quot;/&gt;&lt;wsp:rsid wsp:val=&quot;003E43B2&quot;/&gt;&lt;wsp:rsid wsp:val=&quot;003E50A5&quot;/&gt;&lt;wsp:rsid wsp:val=&quot;003E70D8&quot;/&gt;&lt;wsp:rsid wsp:val=&quot;003E79F2&quot;/&gt;&lt;wsp:rsid wsp:val=&quot;003F05EE&quot;/&gt;&lt;wsp:rsid wsp:val=&quot;003F2522&quot;/&gt;&lt;wsp:rsid wsp:val=&quot;003F474E&quot;/&gt;&lt;wsp:rsid wsp:val=&quot;003F6CB6&quot;/&gt;&lt;wsp:rsid wsp:val=&quot;003F710A&quot;/&gt;&lt;wsp:rsid wsp:val=&quot;00401BBA&quot;/&gt;&lt;wsp:rsid wsp:val=&quot;00402CBB&quot;/&gt;&lt;wsp:rsid wsp:val=&quot;00403478&quot;/&gt;&lt;wsp:rsid wsp:val=&quot;004051E8&quot;/&gt;&lt;wsp:rsid wsp:val=&quot;00405A6E&quot;/&gt;&lt;wsp:rsid wsp:val=&quot;00414266&quot;/&gt;&lt;wsp:rsid wsp:val=&quot;00417255&quot;/&gt;&lt;wsp:rsid wsp:val=&quot;004175C0&quot;/&gt;&lt;wsp:rsid wsp:val=&quot;00420AC5&quot;/&gt;&lt;wsp:rsid wsp:val=&quot;004217D2&quot;/&gt;&lt;wsp:rsid wsp:val=&quot;00421867&quot;/&gt;&lt;wsp:rsid wsp:val=&quot;00424C16&quot;/&gt;&lt;wsp:rsid wsp:val=&quot;00425B19&quot;/&gt;&lt;wsp:rsid wsp:val=&quot;00426B42&quot;/&gt;&lt;wsp:rsid wsp:val=&quot;00426FD3&quot;/&gt;&lt;wsp:rsid wsp:val=&quot;00430519&quot;/&gt;&lt;wsp:rsid wsp:val=&quot;0043065C&quot;/&gt;&lt;wsp:rsid wsp:val=&quot;00432A6F&quot;/&gt;&lt;wsp:rsid wsp:val=&quot;00434374&quot;/&gt;&lt;wsp:rsid wsp:val=&quot;004419AA&quot;/&gt;&lt;wsp:rsid wsp:val=&quot;00441BFA&quot;/&gt;&lt;wsp:rsid wsp:val=&quot;00445B2B&quot;/&gt;&lt;wsp:rsid wsp:val=&quot;004467E4&quot;/&gt;&lt;wsp:rsid wsp:val=&quot;00451737&quot;/&gt;&lt;wsp:rsid wsp:val=&quot;00452726&quot;/&gt;&lt;wsp:rsid wsp:val=&quot;0045405D&quot;/&gt;&lt;wsp:rsid wsp:val=&quot;00454DCF&quot;/&gt;&lt;wsp:rsid wsp:val=&quot;00455C6A&quot;/&gt;&lt;wsp:rsid wsp:val=&quot;00457976&quot;/&gt;&lt;wsp:rsid wsp:val=&quot;00457AE8&quot;/&gt;&lt;wsp:rsid wsp:val=&quot;00460194&quot;/&gt;&lt;wsp:rsid wsp:val=&quot;00465CF3&quot;/&gt;&lt;wsp:rsid wsp:val=&quot;00467406&quot;/&gt;&lt;wsp:rsid wsp:val=&quot;00475BC6&quot;/&gt;&lt;wsp:rsid wsp:val=&quot;00476C1A&quot;/&gt;&lt;wsp:rsid wsp:val=&quot;004812D4&quot;/&gt;&lt;wsp:rsid wsp:val=&quot;00483DDC&quot;/&gt;&lt;wsp:rsid wsp:val=&quot;00486A11&quot;/&gt;&lt;wsp:rsid wsp:val=&quot;00491215&quot;/&gt;&lt;wsp:rsid wsp:val=&quot;00492FF6&quot;/&gt;&lt;wsp:rsid wsp:val=&quot;00493D42&quot;/&gt;&lt;wsp:rsid wsp:val=&quot;00493F92&quot;/&gt;&lt;wsp:rsid wsp:val=&quot;00494DCA&quot;/&gt;&lt;wsp:rsid wsp:val=&quot;00496EC5&quot;/&gt;&lt;wsp:rsid wsp:val=&quot;0049739C&quot;/&gt;&lt;wsp:rsid wsp:val=&quot;0049749D&quot;/&gt;&lt;wsp:rsid wsp:val=&quot;004A05C0&quot;/&gt;&lt;wsp:rsid wsp:val=&quot;004A27E4&quot;/&gt;&lt;wsp:rsid wsp:val=&quot;004A503E&quot;/&gt;&lt;wsp:rsid wsp:val=&quot;004A510A&quot;/&gt;&lt;wsp:rsid wsp:val=&quot;004B0953&quot;/&gt;&lt;wsp:rsid wsp:val=&quot;004B4947&quot;/&gt;&lt;wsp:rsid wsp:val=&quot;004B58D0&quot;/&gt;&lt;wsp:rsid wsp:val=&quot;004B5B57&quot;/&gt;&lt;wsp:rsid wsp:val=&quot;004C1F96&quot;/&gt;&lt;wsp:rsid wsp:val=&quot;004C32F0&quot;/&gt;&lt;wsp:rsid wsp:val=&quot;004C7334&quot;/&gt;&lt;wsp:rsid wsp:val=&quot;004C73CF&quot;/&gt;&lt;wsp:rsid wsp:val=&quot;004D14EE&quot;/&gt;&lt;wsp:rsid wsp:val=&quot;004D1826&quot;/&gt;&lt;wsp:rsid wsp:val=&quot;004D1BAB&quot;/&gt;&lt;wsp:rsid wsp:val=&quot;004D682E&quot;/&gt;&lt;wsp:rsid wsp:val=&quot;004D7193&quot;/&gt;&lt;wsp:rsid wsp:val=&quot;004E3691&quot;/&gt;&lt;wsp:rsid wsp:val=&quot;004E5A90&quot;/&gt;&lt;wsp:rsid wsp:val=&quot;004F067F&quot;/&gt;&lt;wsp:rsid wsp:val=&quot;004F16AB&quot;/&gt;&lt;wsp:rsid wsp:val=&quot;004F2A5E&quot;/&gt;&lt;wsp:rsid wsp:val=&quot;004F67BD&quot;/&gt;&lt;wsp:rsid wsp:val=&quot;004F715A&quot;/&gt;&lt;wsp:rsid wsp:val=&quot;004F7B9F&quot;/&gt;&lt;wsp:rsid wsp:val=&quot;00501E5C&quot;/&gt;&lt;wsp:rsid wsp:val=&quot;005021D6&quot;/&gt;&lt;wsp:rsid wsp:val=&quot;005051B5&quot;/&gt;&lt;wsp:rsid wsp:val=&quot;005104E2&quot;/&gt;&lt;wsp:rsid wsp:val=&quot;00512235&quot;/&gt;&lt;wsp:rsid wsp:val=&quot;00513358&quot;/&gt;&lt;wsp:rsid wsp:val=&quot;00514654&quot;/&gt;&lt;wsp:rsid wsp:val=&quot;005176A5&quot;/&gt;&lt;wsp:rsid wsp:val=&quot;00517742&quot;/&gt;&lt;wsp:rsid wsp:val=&quot;00517B5F&quot;/&gt;&lt;wsp:rsid wsp:val=&quot;00521E40&quot;/&gt;&lt;wsp:rsid wsp:val=&quot;0052472F&quot;/&gt;&lt;wsp:rsid wsp:val=&quot;0052585A&quot;/&gt;&lt;wsp:rsid wsp:val=&quot;00526CA1&quot;/&gt;&lt;wsp:rsid wsp:val=&quot;00530297&quot;/&gt;&lt;wsp:rsid wsp:val=&quot;005304F0&quot;/&gt;&lt;wsp:rsid wsp:val=&quot;00531E41&quot;/&gt;&lt;wsp:rsid wsp:val=&quot;005324F5&quot;/&gt;&lt;wsp:rsid wsp:val=&quot;00537C65&quot;/&gt;&lt;wsp:rsid wsp:val=&quot;0054012F&quot;/&gt;&lt;wsp:rsid wsp:val=&quot;00540C39&quot;/&gt;&lt;wsp:rsid wsp:val=&quot;00541012&quot;/&gt;&lt;wsp:rsid wsp:val=&quot;00541B8D&quot;/&gt;&lt;wsp:rsid wsp:val=&quot;0054287E&quot;/&gt;&lt;wsp:rsid wsp:val=&quot;005434F9&quot;/&gt;&lt;wsp:rsid wsp:val=&quot;00543F4A&quot;/&gt;&lt;wsp:rsid wsp:val=&quot;00546392&quot;/&gt;&lt;wsp:rsid wsp:val=&quot;005473D0&quot;/&gt;&lt;wsp:rsid wsp:val=&quot;00547470&quot;/&gt;&lt;wsp:rsid wsp:val=&quot;005511B0&quot;/&gt;&lt;wsp:rsid wsp:val=&quot;00551D8C&quot;/&gt;&lt;wsp:rsid wsp:val=&quot;00552C70&quot;/&gt;&lt;wsp:rsid wsp:val=&quot;00553CE4&quot;/&gt;&lt;wsp:rsid wsp:val=&quot;00553F17&quot;/&gt;&lt;wsp:rsid wsp:val=&quot;00554862&quot;/&gt;&lt;wsp:rsid wsp:val=&quot;005572AD&quot;/&gt;&lt;wsp:rsid wsp:val=&quot;00562098&quot;/&gt;&lt;wsp:rsid wsp:val=&quot;00562328&quot;/&gt;&lt;wsp:rsid wsp:val=&quot;0056330C&quot;/&gt;&lt;wsp:rsid wsp:val=&quot;00565EBC&quot;/&gt;&lt;wsp:rsid wsp:val=&quot;00567D58&quot;/&gt;&lt;wsp:rsid wsp:val=&quot;0057092B&quot;/&gt;&lt;wsp:rsid wsp:val=&quot;00570FDF&quot;/&gt;&lt;wsp:rsid wsp:val=&quot;005713FD&quot;/&gt;&lt;wsp:rsid wsp:val=&quot;00571E64&quot;/&gt;&lt;wsp:rsid wsp:val=&quot;005764DF&quot;/&gt;&lt;wsp:rsid wsp:val=&quot;00576AC1&quot;/&gt;&lt;wsp:rsid wsp:val=&quot;00577269&quot;/&gt;&lt;wsp:rsid wsp:val=&quot;00580722&quot;/&gt;&lt;wsp:rsid wsp:val=&quot;00580D50&quot;/&gt;&lt;wsp:rsid wsp:val=&quot;00583533&quot;/&gt;&lt;wsp:rsid wsp:val=&quot;005850CF&quot;/&gt;&lt;wsp:rsid wsp:val=&quot;0058562C&quot;/&gt;&lt;wsp:rsid wsp:val=&quot;00586505&quot;/&gt;&lt;wsp:rsid wsp:val=&quot;00587A09&quot;/&gt;&lt;wsp:rsid wsp:val=&quot;00595B34&quot;/&gt;&lt;wsp:rsid wsp:val=&quot;00597644&quot;/&gt;&lt;wsp:rsid wsp:val=&quot;005A0AE0&quot;/&gt;&lt;wsp:rsid wsp:val=&quot;005A1BC3&quot;/&gt;&lt;wsp:rsid wsp:val=&quot;005A536D&quot;/&gt;&lt;wsp:rsid wsp:val=&quot;005B1054&quot;/&gt;&lt;wsp:rsid wsp:val=&quot;005B3829&quot;/&gt;&lt;wsp:rsid wsp:val=&quot;005B3B63&quot;/&gt;&lt;wsp:rsid wsp:val=&quot;005B3E04&quot;/&gt;&lt;wsp:rsid wsp:val=&quot;005D15A9&quot;/&gt;&lt;wsp:rsid wsp:val=&quot;005D248F&quot;/&gt;&lt;wsp:rsid wsp:val=&quot;005D7F91&quot;/&gt;&lt;wsp:rsid wsp:val=&quot;005E0546&quot;/&gt;&lt;wsp:rsid wsp:val=&quot;005E0CB6&quot;/&gt;&lt;wsp:rsid wsp:val=&quot;005E2CCE&quot;/&gt;&lt;wsp:rsid wsp:val=&quot;005E4C33&quot;/&gt;&lt;wsp:rsid wsp:val=&quot;005E79ED&quot;/&gt;&lt;wsp:rsid wsp:val=&quot;005F0BF8&quot;/&gt;&lt;wsp:rsid wsp:val=&quot;005F4BDA&quot;/&gt;&lt;wsp:rsid wsp:val=&quot;005F4E1D&quot;/&gt;&lt;wsp:rsid wsp:val=&quot;005F58E2&quot;/&gt;&lt;wsp:rsid wsp:val=&quot;005F58E5&quot;/&gt;&lt;wsp:rsid wsp:val=&quot;005F6906&quot;/&gt;&lt;wsp:rsid wsp:val=&quot;005F6B4A&quot;/&gt;&lt;wsp:rsid wsp:val=&quot;005F6FDB&quot;/&gt;&lt;wsp:rsid wsp:val=&quot;005F7ECA&quot;/&gt;&lt;wsp:rsid wsp:val=&quot;0060052B&quot;/&gt;&lt;wsp:rsid wsp:val=&quot;00602620&quot;/&gt;&lt;wsp:rsid wsp:val=&quot;00602DF3&quot;/&gt;&lt;wsp:rsid wsp:val=&quot;00604784&quot;/&gt;&lt;wsp:rsid wsp:val=&quot;00604C26&quot;/&gt;&lt;wsp:rsid wsp:val=&quot;00604E16&quot;/&gt;&lt;wsp:rsid wsp:val=&quot;006068D1&quot;/&gt;&lt;wsp:rsid wsp:val=&quot;00606CDD&quot;/&gt;&lt;wsp:rsid wsp:val=&quot;00610A05&quot;/&gt;&lt;wsp:rsid wsp:val=&quot;00611D68&quot;/&gt;&lt;wsp:rsid wsp:val=&quot;006128AB&quot;/&gt;&lt;wsp:rsid wsp:val=&quot;00614C49&quot;/&gt;&lt;wsp:rsid wsp:val=&quot;006154B0&quot;/&gt;&lt;wsp:rsid wsp:val=&quot;00616467&quot;/&gt;&lt;wsp:rsid wsp:val=&quot;00617F50&quot;/&gt;&lt;wsp:rsid wsp:val=&quot;006200B7&quot;/&gt;&lt;wsp:rsid wsp:val=&quot;006221F2&quot;/&gt;&lt;wsp:rsid wsp:val=&quot;00623219&quot;/&gt;&lt;wsp:rsid wsp:val=&quot;006241BC&quot;/&gt;&lt;wsp:rsid wsp:val=&quot;00624E76&quot;/&gt;&lt;wsp:rsid wsp:val=&quot;00627A0E&quot;/&gt;&lt;wsp:rsid wsp:val=&quot;00627C58&quot;/&gt;&lt;wsp:rsid wsp:val=&quot;006303F6&quot;/&gt;&lt;wsp:rsid wsp:val=&quot;00630C14&quot;/&gt;&lt;wsp:rsid wsp:val=&quot;0063701D&quot;/&gt;&lt;wsp:rsid wsp:val=&quot;00640DF4&quot;/&gt;&lt;wsp:rsid wsp:val=&quot;006479B3&quot;/&gt;&lt;wsp:rsid wsp:val=&quot;00650BDA&quot;/&gt;&lt;wsp:rsid wsp:val=&quot;006520A2&quot;/&gt;&lt;wsp:rsid wsp:val=&quot;0065574D&quot;/&gt;&lt;wsp:rsid wsp:val=&quot;006603B4&quot;/&gt;&lt;wsp:rsid wsp:val=&quot;00660EFC&quot;/&gt;&lt;wsp:rsid wsp:val=&quot;00660FD1&quot;/&gt;&lt;wsp:rsid wsp:val=&quot;0066438D&quot;/&gt;&lt;wsp:rsid wsp:val=&quot;006644D8&quot;/&gt;&lt;wsp:rsid wsp:val=&quot;00664547&quot;/&gt;&lt;wsp:rsid wsp:val=&quot;0066552D&quot;/&gt;&lt;wsp:rsid wsp:val=&quot;006665B3&quot;/&gt;&lt;wsp:rsid wsp:val=&quot;00667254&quot;/&gt;&lt;wsp:rsid wsp:val=&quot;006705FB&quot;/&gt;&lt;wsp:rsid wsp:val=&quot;0067194C&quot;/&gt;&lt;wsp:rsid wsp:val=&quot;0067388C&quot;/&gt;&lt;wsp:rsid wsp:val=&quot;00677844&quot;/&gt;&lt;wsp:rsid wsp:val=&quot;00677EC3&quot;/&gt;&lt;wsp:rsid wsp:val=&quot;00681895&quot;/&gt;&lt;wsp:rsid wsp:val=&quot;00683731&quot;/&gt;&lt;wsp:rsid wsp:val=&quot;006859A2&quot;/&gt;&lt;wsp:rsid wsp:val=&quot;006865AB&quot;/&gt;&lt;wsp:rsid wsp:val=&quot;006921A1&quot;/&gt;&lt;wsp:rsid wsp:val=&quot;0069450F&quot;/&gt;&lt;wsp:rsid wsp:val=&quot;00697BEE&quot;/&gt;&lt;wsp:rsid wsp:val=&quot;006A5E9E&quot;/&gt;&lt;wsp:rsid wsp:val=&quot;006B0DDB&quot;/&gt;&lt;wsp:rsid wsp:val=&quot;006B5924&quot;/&gt;&lt;wsp:rsid wsp:val=&quot;006B5C5D&quot;/&gt;&lt;wsp:rsid wsp:val=&quot;006B70D8&quot;/&gt;&lt;wsp:rsid wsp:val=&quot;006C0C8A&quot;/&gt;&lt;wsp:rsid wsp:val=&quot;006C29A4&quot;/&gt;&lt;wsp:rsid wsp:val=&quot;006C3942&quot;/&gt;&lt;wsp:rsid wsp:val=&quot;006C6CA2&quot;/&gt;&lt;wsp:rsid wsp:val=&quot;006D0633&quot;/&gt;&lt;wsp:rsid wsp:val=&quot;006D0D86&quot;/&gt;&lt;wsp:rsid wsp:val=&quot;006D4CED&quot;/&gt;&lt;wsp:rsid wsp:val=&quot;006D62F8&quot;/&gt;&lt;wsp:rsid wsp:val=&quot;006D6556&quot;/&gt;&lt;wsp:rsid wsp:val=&quot;006E0E8C&quot;/&gt;&lt;wsp:rsid wsp:val=&quot;006E0E9E&quot;/&gt;&lt;wsp:rsid wsp:val=&quot;006E1442&quot;/&gt;&lt;wsp:rsid wsp:val=&quot;006E1796&quot;/&gt;&lt;wsp:rsid wsp:val=&quot;006E1BE5&quot;/&gt;&lt;wsp:rsid wsp:val=&quot;006E1D53&quot;/&gt;&lt;wsp:rsid wsp:val=&quot;006E28BC&quot;/&gt;&lt;wsp:rsid wsp:val=&quot;006E3481&quot;/&gt;&lt;wsp:rsid wsp:val=&quot;006E3B9B&quot;/&gt;&lt;wsp:rsid wsp:val=&quot;006E4434&quot;/&gt;&lt;wsp:rsid wsp:val=&quot;006F0DE1&quot;/&gt;&lt;wsp:rsid wsp:val=&quot;006F0F0F&quot;/&gt;&lt;wsp:rsid wsp:val=&quot;006F3B1F&quot;/&gt;&lt;wsp:rsid wsp:val=&quot;006F466A&quot;/&gt;&lt;wsp:rsid wsp:val=&quot;006F5333&quot;/&gt;&lt;wsp:rsid wsp:val=&quot;006F684D&quot;/&gt;&lt;wsp:rsid wsp:val=&quot;006F7826&quot;/&gt;&lt;wsp:rsid wsp:val=&quot;007001D9&quot;/&gt;&lt;wsp:rsid wsp:val=&quot;0070100D&quot;/&gt;&lt;wsp:rsid wsp:val=&quot;00701ACF&quot;/&gt;&lt;wsp:rsid wsp:val=&quot;0070264C&quot;/&gt;&lt;wsp:rsid wsp:val=&quot;00704DD5&quot;/&gt;&lt;wsp:rsid wsp:val=&quot;00705EE5&quot;/&gt;&lt;wsp:rsid wsp:val=&quot;00711F1A&quot;/&gt;&lt;wsp:rsid wsp:val=&quot;00714B6B&quot;/&gt;&lt;wsp:rsid wsp:val=&quot;00714B70&quot;/&gt;&lt;wsp:rsid wsp:val=&quot;007152E3&quot;/&gt;&lt;wsp:rsid wsp:val=&quot;00716A6D&quot;/&gt;&lt;wsp:rsid wsp:val=&quot;00717B1B&quot;/&gt;&lt;wsp:rsid wsp:val=&quot;00720ED1&quot;/&gt;&lt;wsp:rsid wsp:val=&quot;00721DA1&quot;/&gt;&lt;wsp:rsid wsp:val=&quot;00724A10&quot;/&gt;&lt;wsp:rsid wsp:val=&quot;00724BE6&quot;/&gt;&lt;wsp:rsid wsp:val=&quot;007250A4&quot;/&gt;&lt;wsp:rsid wsp:val=&quot;007306C6&quot;/&gt;&lt;wsp:rsid wsp:val=&quot;00730E61&quot;/&gt;&lt;wsp:rsid wsp:val=&quot;00732D79&quot;/&gt;&lt;wsp:rsid wsp:val=&quot;0073430F&quot;/&gt;&lt;wsp:rsid wsp:val=&quot;007346BB&quot;/&gt;&lt;wsp:rsid wsp:val=&quot;00734DB9&quot;/&gt;&lt;wsp:rsid wsp:val=&quot;00737DB1&quot;/&gt;&lt;wsp:rsid wsp:val=&quot;00740513&quot;/&gt;&lt;wsp:rsid wsp:val=&quot;00742DCF&quot;/&gt;&lt;wsp:rsid wsp:val=&quot;00745589&quot;/&gt;&lt;wsp:rsid wsp:val=&quot;00747E1B&quot;/&gt;&lt;wsp:rsid wsp:val=&quot;00750AFB&quot;/&gt;&lt;wsp:rsid wsp:val=&quot;0075308D&quot;/&gt;&lt;wsp:rsid wsp:val=&quot;007546D0&quot;/&gt;&lt;wsp:rsid wsp:val=&quot;0075477C&quot;/&gt;&lt;wsp:rsid wsp:val=&quot;00755702&quot;/&gt;&lt;wsp:rsid wsp:val=&quot;0075589F&quot;/&gt;&lt;wsp:rsid wsp:val=&quot;00755E79&quot;/&gt;&lt;wsp:rsid wsp:val=&quot;0075784F&quot;/&gt;&lt;wsp:rsid wsp:val=&quot;00757E47&quot;/&gt;&lt;wsp:rsid wsp:val=&quot;0076115C&quot;/&gt;&lt;wsp:rsid wsp:val=&quot;00761505&quot;/&gt;&lt;wsp:rsid wsp:val=&quot;00764140&quot;/&gt;&lt;wsp:rsid wsp:val=&quot;007712BA&quot;/&gt;&lt;wsp:rsid wsp:val=&quot;00771F6C&quot;/&gt;&lt;wsp:rsid wsp:val=&quot;007731DA&quot;/&gt;&lt;wsp:rsid wsp:val=&quot;00775421&quot;/&gt;&lt;wsp:rsid wsp:val=&quot;007755B3&quot;/&gt;&lt;wsp:rsid wsp:val=&quot;0077668A&quot;/&gt;&lt;wsp:rsid wsp:val=&quot;00780124&quot;/&gt;&lt;wsp:rsid wsp:val=&quot;0078023F&quot;/&gt;&lt;wsp:rsid wsp:val=&quot;00782C84&quot;/&gt;&lt;wsp:rsid wsp:val=&quot;00790D5A&quot;/&gt;&lt;wsp:rsid wsp:val=&quot;00792810&quot;/&gt;&lt;wsp:rsid wsp:val=&quot;00793270&quot;/&gt;&lt;wsp:rsid wsp:val=&quot;007953E6&quot;/&gt;&lt;wsp:rsid wsp:val=&quot;007A10AD&quot;/&gt;&lt;wsp:rsid wsp:val=&quot;007A50E1&quot;/&gt;&lt;wsp:rsid wsp:val=&quot;007A598D&quot;/&gt;&lt;wsp:rsid wsp:val=&quot;007A5F88&quot;/&gt;&lt;wsp:rsid wsp:val=&quot;007A7197&quot;/&gt;&lt;wsp:rsid wsp:val=&quot;007B017C&quot;/&gt;&lt;wsp:rsid wsp:val=&quot;007B0BD0&quot;/&gt;&lt;wsp:rsid wsp:val=&quot;007B1105&quot;/&gt;&lt;wsp:rsid wsp:val=&quot;007B2BC6&quot;/&gt;&lt;wsp:rsid wsp:val=&quot;007B2E1F&quot;/&gt;&lt;wsp:rsid wsp:val=&quot;007B2E55&quot;/&gt;&lt;wsp:rsid wsp:val=&quot;007B4334&quot;/&gt;&lt;wsp:rsid wsp:val=&quot;007B4A34&quot;/&gt;&lt;wsp:rsid wsp:val=&quot;007B4DEE&quot;/&gt;&lt;wsp:rsid wsp:val=&quot;007B6033&quot;/&gt;&lt;wsp:rsid wsp:val=&quot;007B7707&quot;/&gt;&lt;wsp:rsid wsp:val=&quot;007B7B1B&quot;/&gt;&lt;wsp:rsid wsp:val=&quot;007C0903&quot;/&gt;&lt;wsp:rsid wsp:val=&quot;007C1643&quot;/&gt;&lt;wsp:rsid wsp:val=&quot;007C2B94&quot;/&gt;&lt;wsp:rsid wsp:val=&quot;007C3454&quot;/&gt;&lt;wsp:rsid wsp:val=&quot;007D29C0&quot;/&gt;&lt;wsp:rsid wsp:val=&quot;007D351A&quot;/&gt;&lt;wsp:rsid wsp:val=&quot;007D5BF9&quot;/&gt;&lt;wsp:rsid wsp:val=&quot;007E26D5&quot;/&gt;&lt;wsp:rsid wsp:val=&quot;007E5A89&quot;/&gt;&lt;wsp:rsid wsp:val=&quot;007E6720&quot;/&gt;&lt;wsp:rsid wsp:val=&quot;007E6F43&quot;/&gt;&lt;wsp:rsid wsp:val=&quot;007F05CE&quot;/&gt;&lt;wsp:rsid wsp:val=&quot;007F126D&quot;/&gt;&lt;wsp:rsid wsp:val=&quot;007F5179&quot;/&gt;&lt;wsp:rsid wsp:val=&quot;00800572&quot;/&gt;&lt;wsp:rsid wsp:val=&quot;00802022&quot;/&gt;&lt;wsp:rsid wsp:val=&quot;008041A5&quot;/&gt;&lt;wsp:rsid wsp:val=&quot;008061C5&quot;/&gt;&lt;wsp:rsid wsp:val=&quot;008065E9&quot;/&gt;&lt;wsp:rsid wsp:val=&quot;0081553C&quot;/&gt;&lt;wsp:rsid wsp:val=&quot;00816D03&quot;/&gt;&lt;wsp:rsid wsp:val=&quot;00822DCD&quot;/&gt;&lt;wsp:rsid wsp:val=&quot;00823075&quot;/&gt;&lt;wsp:rsid wsp:val=&quot;0082467F&quot;/&gt;&lt;wsp:rsid wsp:val=&quot;008265ED&quot;/&gt;&lt;wsp:rsid wsp:val=&quot;00827A9F&quot;/&gt;&lt;wsp:rsid wsp:val=&quot;00836DCF&quot;/&gt;&lt;wsp:rsid wsp:val=&quot;00840071&quot;/&gt;&lt;wsp:rsid wsp:val=&quot;008430FD&quot;/&gt;&lt;wsp:rsid wsp:val=&quot;00843FF2&quot;/&gt;&lt;wsp:rsid wsp:val=&quot;00845BCC&quot;/&gt;&lt;wsp:rsid wsp:val=&quot;008461E4&quot;/&gt;&lt;wsp:rsid wsp:val=&quot;008462DD&quot;/&gt;&lt;wsp:rsid wsp:val=&quot;008474E2&quot;/&gt;&lt;wsp:rsid wsp:val=&quot;008475E9&quot;/&gt;&lt;wsp:rsid wsp:val=&quot;00850019&quot;/&gt;&lt;wsp:rsid wsp:val=&quot;0085189B&quot;/&gt;&lt;wsp:rsid wsp:val=&quot;00851D84&quot;/&gt;&lt;wsp:rsid wsp:val=&quot;008554BA&quot;/&gt;&lt;wsp:rsid wsp:val=&quot;00856CF2&quot;/&gt;&lt;wsp:rsid wsp:val=&quot;00857E27&quot;/&gt;&lt;wsp:rsid wsp:val=&quot;00861A66&quot;/&gt;&lt;wsp:rsid wsp:val=&quot;008638E7&quot;/&gt;&lt;wsp:rsid wsp:val=&quot;00864F27&quot;/&gt;&lt;wsp:rsid wsp:val=&quot;008672F4&quot;/&gt;&lt;wsp:rsid wsp:val=&quot;00870AF9&quot;/&gt;&lt;wsp:rsid wsp:val=&quot;008717F6&quot;/&gt;&lt;wsp:rsid wsp:val=&quot;008718FE&quot;/&gt;&lt;wsp:rsid wsp:val=&quot;008723FD&quot;/&gt;&lt;wsp:rsid wsp:val=&quot;008729F6&quot;/&gt;&lt;wsp:rsid wsp:val=&quot;00872CA4&quot;/&gt;&lt;wsp:rsid wsp:val=&quot;00874ED0&quot;/&gt;&lt;wsp:rsid wsp:val=&quot;00875249&quot;/&gt;&lt;wsp:rsid wsp:val=&quot;008760DF&quot;/&gt;&lt;wsp:rsid wsp:val=&quot;00876264&quot;/&gt;&lt;wsp:rsid wsp:val=&quot;00877F55&quot;/&gt;&lt;wsp:rsid wsp:val=&quot;00881679&quot;/&gt;&lt;wsp:rsid wsp:val=&quot;00881C8D&quot;/&gt;&lt;wsp:rsid wsp:val=&quot;00882518&quot;/&gt;&lt;wsp:rsid wsp:val=&quot;00886860&quot;/&gt;&lt;wsp:rsid wsp:val=&quot;00886EC4&quot;/&gt;&lt;wsp:rsid wsp:val=&quot;00887251&quot;/&gt;&lt;wsp:rsid wsp:val=&quot;00887ABE&quot;/&gt;&lt;wsp:rsid wsp:val=&quot;0089241A&quot;/&gt;&lt;wsp:rsid wsp:val=&quot;00893A8E&quot;/&gt;&lt;wsp:rsid wsp:val=&quot;00893ADC&quot;/&gt;&lt;wsp:rsid wsp:val=&quot;0089744A&quot;/&gt;&lt;wsp:rsid wsp:val=&quot;00897FFC&quot;/&gt;&lt;wsp:rsid wsp:val=&quot;008A0E88&quot;/&gt;&lt;wsp:rsid wsp:val=&quot;008A3FEB&quot;/&gt;&lt;wsp:rsid wsp:val=&quot;008A4171&quot;/&gt;&lt;wsp:rsid wsp:val=&quot;008B1E0E&quot;/&gt;&lt;wsp:rsid wsp:val=&quot;008B2053&quot;/&gt;&lt;wsp:rsid wsp:val=&quot;008B293F&quot;/&gt;&lt;wsp:rsid wsp:val=&quot;008B2D27&quot;/&gt;&lt;wsp:rsid wsp:val=&quot;008C066A&quot;/&gt;&lt;wsp:rsid wsp:val=&quot;008C4DAF&quot;/&gt;&lt;wsp:rsid wsp:val=&quot;008C52CB&quot;/&gt;&lt;wsp:rsid wsp:val=&quot;008D00A0&quot;/&gt;&lt;wsp:rsid wsp:val=&quot;008D3EBC&quot;/&gt;&lt;wsp:rsid wsp:val=&quot;008D6B5E&quot;/&gt;&lt;wsp:rsid wsp:val=&quot;008D7482&quot;/&gt;&lt;wsp:rsid wsp:val=&quot;008E3510&quot;/&gt;&lt;wsp:rsid wsp:val=&quot;008E4791&quot;/&gt;&lt;wsp:rsid wsp:val=&quot;008E6C9C&quot;/&gt;&lt;wsp:rsid wsp:val=&quot;008F0F66&quot;/&gt;&lt;wsp:rsid wsp:val=&quot;008F35FB&quot;/&gt;&lt;wsp:rsid wsp:val=&quot;008F3EAA&quot;/&gt;&lt;wsp:rsid wsp:val=&quot;008F55A8&quot;/&gt;&lt;wsp:rsid wsp:val=&quot;008F6B94&quot;/&gt;&lt;wsp:rsid wsp:val=&quot;00900E70&quot;/&gt;&lt;wsp:rsid wsp:val=&quot;00901259&quot;/&gt;&lt;wsp:rsid wsp:val=&quot;009012D5&quot;/&gt;&lt;wsp:rsid wsp:val=&quot;00902744&quot;/&gt;&lt;wsp:rsid wsp:val=&quot;00903214&quot;/&gt;&lt;wsp:rsid wsp:val=&quot;00904D6B&quot;/&gt;&lt;wsp:rsid wsp:val=&quot;00910D9A&quot;/&gt;&lt;wsp:rsid wsp:val=&quot;00910EB3&quot;/&gt;&lt;wsp:rsid wsp:val=&quot;009118D2&quot;/&gt;&lt;wsp:rsid wsp:val=&quot;00913A38&quot;/&gt;&lt;wsp:rsid wsp:val=&quot;009166E5&quot;/&gt;&lt;wsp:rsid wsp:val=&quot;00920F8C&quot;/&gt;&lt;wsp:rsid wsp:val=&quot;00921759&quot;/&gt;&lt;wsp:rsid wsp:val=&quot;00922489&quot;/&gt;&lt;wsp:rsid wsp:val=&quot;0092311A&quot;/&gt;&lt;wsp:rsid wsp:val=&quot;00925992&quot;/&gt;&lt;wsp:rsid wsp:val=&quot;00926A74&quot;/&gt;&lt;wsp:rsid wsp:val=&quot;00926B6A&quot;/&gt;&lt;wsp:rsid wsp:val=&quot;00927F11&quot;/&gt;&lt;wsp:rsid wsp:val=&quot;00931FD0&quot;/&gt;&lt;wsp:rsid wsp:val=&quot;00931FE5&quot;/&gt;&lt;wsp:rsid wsp:val=&quot;00933716&quot;/&gt;&lt;wsp:rsid wsp:val=&quot;00933F90&quot;/&gt;&lt;wsp:rsid wsp:val=&quot;009345C1&quot;/&gt;&lt;wsp:rsid wsp:val=&quot;009370B5&quot;/&gt;&lt;wsp:rsid wsp:val=&quot;00941D59&quot;/&gt;&lt;wsp:rsid wsp:val=&quot;00943276&quot;/&gt;&lt;wsp:rsid wsp:val=&quot;00943F4B&quot;/&gt;&lt;wsp:rsid wsp:val=&quot;0094599F&quot;/&gt;&lt;wsp:rsid wsp:val=&quot;0094635C&quot;/&gt;&lt;wsp:rsid wsp:val=&quot;00946633&quot;/&gt;&lt;wsp:rsid wsp:val=&quot;00947856&quot;/&gt;&lt;wsp:rsid wsp:val=&quot;00952D33&quot;/&gt;&lt;wsp:rsid wsp:val=&quot;009539F1&quot;/&gt;&lt;wsp:rsid wsp:val=&quot;00957656&quot;/&gt;&lt;wsp:rsid wsp:val=&quot;00957772&quot;/&gt;&lt;wsp:rsid wsp:val=&quot;0096048A&quot;/&gt;&lt;wsp:rsid wsp:val=&quot;00963A6F&quot;/&gt;&lt;wsp:rsid wsp:val=&quot;00963DB6&quot;/&gt;&lt;wsp:rsid wsp:val=&quot;00975700&quot;/&gt;&lt;wsp:rsid wsp:val=&quot;00976DD0&quot;/&gt;&lt;wsp:rsid wsp:val=&quot;00977882&quot;/&gt;&lt;wsp:rsid wsp:val=&quot;009808EF&quot;/&gt;&lt;wsp:rsid wsp:val=&quot;00982E98&quot;/&gt;&lt;wsp:rsid wsp:val=&quot;00985AF9&quot;/&gt;&lt;wsp:rsid wsp:val=&quot;009900A9&quot;/&gt;&lt;wsp:rsid wsp:val=&quot;00992909&quot;/&gt;&lt;wsp:rsid wsp:val=&quot;0099332A&quot;/&gt;&lt;wsp:rsid wsp:val=&quot;009A2CD2&quot;/&gt;&lt;wsp:rsid wsp:val=&quot;009A2DAD&quot;/&gt;&lt;wsp:rsid wsp:val=&quot;009A4532&quot;/&gt;&lt;wsp:rsid wsp:val=&quot;009A50DD&quot;/&gt;&lt;wsp:rsid wsp:val=&quot;009A5173&quot;/&gt;&lt;wsp:rsid wsp:val=&quot;009A60DC&quot;/&gt;&lt;wsp:rsid wsp:val=&quot;009A7D40&quot;/&gt;&lt;wsp:rsid wsp:val=&quot;009B1B3A&quot;/&gt;&lt;wsp:rsid wsp:val=&quot;009B2067&quot;/&gt;&lt;wsp:rsid wsp:val=&quot;009B242B&quot;/&gt;&lt;wsp:rsid wsp:val=&quot;009B3458&quot;/&gt;&lt;wsp:rsid wsp:val=&quot;009B3CB8&quot;/&gt;&lt;wsp:rsid wsp:val=&quot;009B4824&quot;/&gt;&lt;wsp:rsid wsp:val=&quot;009B5CE0&quot;/&gt;&lt;wsp:rsid wsp:val=&quot;009C09C7&quot;/&gt;&lt;wsp:rsid wsp:val=&quot;009C1ABF&quot;/&gt;&lt;wsp:rsid wsp:val=&quot;009C48EE&quot;/&gt;&lt;wsp:rsid wsp:val=&quot;009C582D&quot;/&gt;&lt;wsp:rsid wsp:val=&quot;009C6F32&quot;/&gt;&lt;wsp:rsid wsp:val=&quot;009D1005&quot;/&gt;&lt;wsp:rsid wsp:val=&quot;009D11B8&quot;/&gt;&lt;wsp:rsid wsp:val=&quot;009D1F25&quot;/&gt;&lt;wsp:rsid wsp:val=&quot;009D4829&quot;/&gt;&lt;wsp:rsid wsp:val=&quot;009D5ADA&quot;/&gt;&lt;wsp:rsid wsp:val=&quot;009D62AD&quot;/&gt;&lt;wsp:rsid wsp:val=&quot;009D632B&quot;/&gt;&lt;wsp:rsid wsp:val=&quot;009D7FBA&quot;/&gt;&lt;wsp:rsid wsp:val=&quot;009E0A18&quot;/&gt;&lt;wsp:rsid wsp:val=&quot;009E5BDB&quot;/&gt;&lt;wsp:rsid wsp:val=&quot;009E6909&quot;/&gt;&lt;wsp:rsid wsp:val=&quot;009F3BDF&quot;/&gt;&lt;wsp:rsid wsp:val=&quot;009F684B&quot;/&gt;&lt;wsp:rsid wsp:val=&quot;009F729A&quot;/&gt;&lt;wsp:rsid wsp:val=&quot;00A00A92&quot;/&gt;&lt;wsp:rsid wsp:val=&quot;00A00AB7&quot;/&gt;&lt;wsp:rsid wsp:val=&quot;00A01A60&quot;/&gt;&lt;wsp:rsid wsp:val=&quot;00A03CFE&quot;/&gt;&lt;wsp:rsid wsp:val=&quot;00A1417A&quot;/&gt;&lt;wsp:rsid wsp:val=&quot;00A14971&quot;/&gt;&lt;wsp:rsid wsp:val=&quot;00A15643&quot;/&gt;&lt;wsp:rsid wsp:val=&quot;00A156BF&quot;/&gt;&lt;wsp:rsid wsp:val=&quot;00A21414&quot;/&gt;&lt;wsp:rsid wsp:val=&quot;00A2176C&quot;/&gt;&lt;wsp:rsid wsp:val=&quot;00A2180E&quot;/&gt;&lt;wsp:rsid wsp:val=&quot;00A2559A&quot;/&gt;&lt;wsp:rsid wsp:val=&quot;00A25638&quot;/&gt;&lt;wsp:rsid wsp:val=&quot;00A2678A&quot;/&gt;&lt;wsp:rsid wsp:val=&quot;00A3152E&quot;/&gt;&lt;wsp:rsid wsp:val=&quot;00A369BC&quot;/&gt;&lt;wsp:rsid wsp:val=&quot;00A42FAD&quot;/&gt;&lt;wsp:rsid wsp:val=&quot;00A4499A&quot;/&gt;&lt;wsp:rsid wsp:val=&quot;00A47C5E&quot;/&gt;&lt;wsp:rsid wsp:val=&quot;00A50232&quot;/&gt;&lt;wsp:rsid wsp:val=&quot;00A503B8&quot;/&gt;&lt;wsp:rsid wsp:val=&quot;00A51A98&quot;/&gt;&lt;wsp:rsid wsp:val=&quot;00A52AE2&quot;/&gt;&lt;wsp:rsid wsp:val=&quot;00A55852&quot;/&gt;&lt;wsp:rsid wsp:val=&quot;00A6244B&quot;/&gt;&lt;wsp:rsid wsp:val=&quot;00A62CF3&quot;/&gt;&lt;wsp:rsid wsp:val=&quot;00A71461&quot;/&gt;&lt;wsp:rsid wsp:val=&quot;00A716A7&quot;/&gt;&lt;wsp:rsid wsp:val=&quot;00A723EE&quot;/&gt;&lt;wsp:rsid wsp:val=&quot;00A7264B&quot;/&gt;&lt;wsp:rsid wsp:val=&quot;00A742D5&quot;/&gt;&lt;wsp:rsid wsp:val=&quot;00A76927&quot;/&gt;&lt;wsp:rsid wsp:val=&quot;00A777B1&quot;/&gt;&lt;wsp:rsid wsp:val=&quot;00A80410&quot;/&gt;&lt;wsp:rsid wsp:val=&quot;00A815AB&quot;/&gt;&lt;wsp:rsid wsp:val=&quot;00A82F6C&quot;/&gt;&lt;wsp:rsid wsp:val=&quot;00A84C19&quot;/&gt;&lt;wsp:rsid wsp:val=&quot;00A84F8A&quot;/&gt;&lt;wsp:rsid wsp:val=&quot;00A87AB4&quot;/&gt;&lt;wsp:rsid wsp:val=&quot;00A87D99&quot;/&gt;&lt;wsp:rsid wsp:val=&quot;00A90CB8&quot;/&gt;&lt;wsp:rsid wsp:val=&quot;00A92A76&quot;/&gt;&lt;wsp:rsid wsp:val=&quot;00A94326&quot;/&gt;&lt;wsp:rsid wsp:val=&quot;00A950E9&quot;/&gt;&lt;wsp:rsid wsp:val=&quot;00A95B04&quot;/&gt;&lt;wsp:rsid wsp:val=&quot;00A971DA&quot;/&gt;&lt;wsp:rsid wsp:val=&quot;00AA50BB&quot;/&gt;&lt;wsp:rsid wsp:val=&quot;00AA5BEC&quot;/&gt;&lt;wsp:rsid wsp:val=&quot;00AA7306&quot;/&gt;&lt;wsp:rsid wsp:val=&quot;00AA79F3&quot;/&gt;&lt;wsp:rsid wsp:val=&quot;00AB0F46&quot;/&gt;&lt;wsp:rsid wsp:val=&quot;00AB2577&quot;/&gt;&lt;wsp:rsid wsp:val=&quot;00AC1ED8&quot;/&gt;&lt;wsp:rsid wsp:val=&quot;00AC461F&quot;/&gt;&lt;wsp:rsid wsp:val=&quot;00AC6D92&quot;/&gt;&lt;wsp:rsid wsp:val=&quot;00AD1C7D&quot;/&gt;&lt;wsp:rsid wsp:val=&quot;00AD3107&quot;/&gt;&lt;wsp:rsid wsp:val=&quot;00AD53E8&quot;/&gt;&lt;wsp:rsid wsp:val=&quot;00AD556F&quot;/&gt;&lt;wsp:rsid wsp:val=&quot;00AD56D2&quot;/&gt;&lt;wsp:rsid wsp:val=&quot;00AE3A3E&quot;/&gt;&lt;wsp:rsid wsp:val=&quot;00AE5D6F&quot;/&gt;&lt;wsp:rsid wsp:val=&quot;00AF00F1&quot;/&gt;&lt;wsp:rsid wsp:val=&quot;00AF0702&quot;/&gt;&lt;wsp:rsid wsp:val=&quot;00AF0E23&quot;/&gt;&lt;wsp:rsid wsp:val=&quot;00AF19F0&quot;/&gt;&lt;wsp:rsid wsp:val=&quot;00AF431E&quot;/&gt;&lt;wsp:rsid wsp:val=&quot;00AF5654&quot;/&gt;&lt;wsp:rsid wsp:val=&quot;00AF5A7D&quot;/&gt;&lt;wsp:rsid wsp:val=&quot;00AF712E&quot;/&gt;&lt;wsp:rsid wsp:val=&quot;00AF7F13&quot;/&gt;&lt;wsp:rsid wsp:val=&quot;00B020FF&quot;/&gt;&lt;wsp:rsid wsp:val=&quot;00B02283&quot;/&gt;&lt;wsp:rsid wsp:val=&quot;00B024CA&quot;/&gt;&lt;wsp:rsid wsp:val=&quot;00B03644&quot;/&gt;&lt;wsp:rsid wsp:val=&quot;00B040ED&quot;/&gt;&lt;wsp:rsid wsp:val=&quot;00B056E3&quot;/&gt;&lt;wsp:rsid wsp:val=&quot;00B1034F&quot;/&gt;&lt;wsp:rsid wsp:val=&quot;00B12048&quot;/&gt;&lt;wsp:rsid wsp:val=&quot;00B12F10&quot;/&gt;&lt;wsp:rsid wsp:val=&quot;00B16A9C&quot;/&gt;&lt;wsp:rsid wsp:val=&quot;00B1765B&quot;/&gt;&lt;wsp:rsid wsp:val=&quot;00B233D7&quot;/&gt;&lt;wsp:rsid wsp:val=&quot;00B24AC9&quot;/&gt;&lt;wsp:rsid wsp:val=&quot;00B2502F&quot;/&gt;&lt;wsp:rsid wsp:val=&quot;00B267E2&quot;/&gt;&lt;wsp:rsid wsp:val=&quot;00B36475&quot;/&gt;&lt;wsp:rsid wsp:val=&quot;00B3780B&quot;/&gt;&lt;wsp:rsid wsp:val=&quot;00B379FF&quot;/&gt;&lt;wsp:rsid wsp:val=&quot;00B41100&quot;/&gt;&lt;wsp:rsid wsp:val=&quot;00B4127C&quot;/&gt;&lt;wsp:rsid wsp:val=&quot;00B42AFD&quot;/&gt;&lt;wsp:rsid wsp:val=&quot;00B44FA2&quot;/&gt;&lt;wsp:rsid wsp:val=&quot;00B52078&quot;/&gt;&lt;wsp:rsid wsp:val=&quot;00B52204&quot;/&gt;&lt;wsp:rsid wsp:val=&quot;00B573C6&quot;/&gt;&lt;wsp:rsid wsp:val=&quot;00B57614&quot;/&gt;&lt;wsp:rsid wsp:val=&quot;00B57FEB&quot;/&gt;&lt;wsp:rsid wsp:val=&quot;00B65652&quot;/&gt;&lt;wsp:rsid wsp:val=&quot;00B65B98&quot;/&gt;&lt;wsp:rsid wsp:val=&quot;00B7014E&quot;/&gt;&lt;wsp:rsid wsp:val=&quot;00B73920&quot;/&gt;&lt;wsp:rsid wsp:val=&quot;00B77358&quot;/&gt;&lt;wsp:rsid wsp:val=&quot;00B82044&quot;/&gt;&lt;wsp:rsid wsp:val=&quot;00B829E1&quot;/&gt;&lt;wsp:rsid wsp:val=&quot;00B83B1F&quot;/&gt;&lt;wsp:rsid wsp:val=&quot;00B84919&quot;/&gt;&lt;wsp:rsid wsp:val=&quot;00B87B97&quot;/&gt;&lt;wsp:rsid wsp:val=&quot;00B92CD2&quot;/&gt;&lt;wsp:rsid wsp:val=&quot;00B92D6B&quot;/&gt;&lt;wsp:rsid wsp:val=&quot;00B96E79&quot;/&gt;&lt;wsp:rsid wsp:val=&quot;00BA008F&quot;/&gt;&lt;wsp:rsid wsp:val=&quot;00BA0349&quot;/&gt;&lt;wsp:rsid wsp:val=&quot;00BA088C&quot;/&gt;&lt;wsp:rsid wsp:val=&quot;00BA1670&quot;/&gt;&lt;wsp:rsid wsp:val=&quot;00BA1B48&quot;/&gt;&lt;wsp:rsid wsp:val=&quot;00BA787D&quot;/&gt;&lt;wsp:rsid wsp:val=&quot;00BB372B&quot;/&gt;&lt;wsp:rsid wsp:val=&quot;00BB4C75&quot;/&gt;&lt;wsp:rsid wsp:val=&quot;00BB66F6&quot;/&gt;&lt;wsp:rsid wsp:val=&quot;00BB75DF&quot;/&gt;&lt;wsp:rsid wsp:val=&quot;00BC0AFB&quot;/&gt;&lt;wsp:rsid wsp:val=&quot;00BC1D85&quot;/&gt;&lt;wsp:rsid wsp:val=&quot;00BC5005&quot;/&gt;&lt;wsp:rsid wsp:val=&quot;00BD0C46&quot;/&gt;&lt;wsp:rsid wsp:val=&quot;00BD0C73&quot;/&gt;&lt;wsp:rsid wsp:val=&quot;00BD0F70&quot;/&gt;&lt;wsp:rsid wsp:val=&quot;00BD2477&quot;/&gt;&lt;wsp:rsid wsp:val=&quot;00BD2674&quot;/&gt;&lt;wsp:rsid wsp:val=&quot;00BE133C&quot;/&gt;&lt;wsp:rsid wsp:val=&quot;00BE1887&quot;/&gt;&lt;wsp:rsid wsp:val=&quot;00BE43CA&quot;/&gt;&lt;wsp:rsid wsp:val=&quot;00BE6128&quot;/&gt;&lt;wsp:rsid wsp:val=&quot;00BE6D2B&quot;/&gt;&lt;wsp:rsid wsp:val=&quot;00BE7D59&quot;/&gt;&lt;wsp:rsid wsp:val=&quot;00BF1FA4&quot;/&gt;&lt;wsp:rsid wsp:val=&quot;00BF29D3&quot;/&gt;&lt;wsp:rsid wsp:val=&quot;00BF7486&quot;/&gt;&lt;wsp:rsid wsp:val=&quot;00BF7758&quot;/&gt;&lt;wsp:rsid wsp:val=&quot;00C00F80&quot;/&gt;&lt;wsp:rsid wsp:val=&quot;00C01A4C&quot;/&gt;&lt;wsp:rsid wsp:val=&quot;00C02830&quot;/&gt;&lt;wsp:rsid wsp:val=&quot;00C06DB6&quot;/&gt;&lt;wsp:rsid wsp:val=&quot;00C06DB8&quot;/&gt;&lt;wsp:rsid wsp:val=&quot;00C1043E&quot;/&gt;&lt;wsp:rsid wsp:val=&quot;00C12BD3&quot;/&gt;&lt;wsp:rsid wsp:val=&quot;00C169E6&quot;/&gt;&lt;wsp:rsid wsp:val=&quot;00C20225&quot;/&gt;&lt;wsp:rsid wsp:val=&quot;00C21563&quot;/&gt;&lt;wsp:rsid wsp:val=&quot;00C243AC&quot;/&gt;&lt;wsp:rsid wsp:val=&quot;00C24BBB&quot;/&gt;&lt;wsp:rsid wsp:val=&quot;00C256F8&quot;/&gt;&lt;wsp:rsid wsp:val=&quot;00C268B7&quot;/&gt;&lt;wsp:rsid wsp:val=&quot;00C30A71&quot;/&gt;&lt;wsp:rsid wsp:val=&quot;00C310DA&quot;/&gt;&lt;wsp:rsid wsp:val=&quot;00C3630F&quot;/&gt;&lt;wsp:rsid wsp:val=&quot;00C363AB&quot;/&gt;&lt;wsp:rsid wsp:val=&quot;00C41B05&quot;/&gt;&lt;wsp:rsid wsp:val=&quot;00C41FD8&quot;/&gt;&lt;wsp:rsid wsp:val=&quot;00C43ADC&quot;/&gt;&lt;wsp:rsid wsp:val=&quot;00C44642&quot;/&gt;&lt;wsp:rsid wsp:val=&quot;00C44C6B&quot;/&gt;&lt;wsp:rsid wsp:val=&quot;00C4592B&quot;/&gt;&lt;wsp:rsid wsp:val=&quot;00C46B21&quot;/&gt;&lt;wsp:rsid wsp:val=&quot;00C47655&quot;/&gt;&lt;wsp:rsid wsp:val=&quot;00C5124D&quot;/&gt;&lt;wsp:rsid wsp:val=&quot;00C55272&quot;/&gt;&lt;wsp:rsid wsp:val=&quot;00C556F7&quot;/&gt;&lt;wsp:rsid wsp:val=&quot;00C55943&quot;/&gt;&lt;wsp:rsid wsp:val=&quot;00C57AE8&quot;/&gt;&lt;wsp:rsid wsp:val=&quot;00C617BE&quot;/&gt;&lt;wsp:rsid wsp:val=&quot;00C63F98&quot;/&gt;&lt;wsp:rsid wsp:val=&quot;00C64653&quot;/&gt;&lt;wsp:rsid wsp:val=&quot;00C65380&quot;/&gt;&lt;wsp:rsid wsp:val=&quot;00C67BDA&quot;/&gt;&lt;wsp:rsid wsp:val=&quot;00C70C4B&quot;/&gt;&lt;wsp:rsid wsp:val=&quot;00C712A2&quot;/&gt;&lt;wsp:rsid wsp:val=&quot;00C7325A&quot;/&gt;&lt;wsp:rsid wsp:val=&quot;00C73F95&quot;/&gt;&lt;wsp:rsid wsp:val=&quot;00C74FAB&quot;/&gt;&lt;wsp:rsid wsp:val=&quot;00C75F17&quot;/&gt;&lt;wsp:rsid wsp:val=&quot;00C8050B&quot;/&gt;&lt;wsp:rsid wsp:val=&quot;00C864B2&quot;/&gt;&lt;wsp:rsid wsp:val=&quot;00C87226&quot;/&gt;&lt;wsp:rsid wsp:val=&quot;00C909E2&quot;/&gt;&lt;wsp:rsid wsp:val=&quot;00C90EC1&quot;/&gt;&lt;wsp:rsid wsp:val=&quot;00C9194D&quot;/&gt;&lt;wsp:rsid wsp:val=&quot;00C936DB&quot;/&gt;&lt;wsp:rsid wsp:val=&quot;00C96557&quot;/&gt;&lt;wsp:rsid wsp:val=&quot;00C97947&quot;/&gt;&lt;wsp:rsid wsp:val=&quot;00CA0D87&quot;/&gt;&lt;wsp:rsid wsp:val=&quot;00CA28D8&quot;/&gt;&lt;wsp:rsid wsp:val=&quot;00CA4760&quot;/&gt;&lt;wsp:rsid wsp:val=&quot;00CA50F5&quot;/&gt;&lt;wsp:rsid wsp:val=&quot;00CA6C27&quot;/&gt;&lt;wsp:rsid wsp:val=&quot;00CA7405&quot;/&gt;&lt;wsp:rsid wsp:val=&quot;00CA75B6&quot;/&gt;&lt;wsp:rsid wsp:val=&quot;00CB06B4&quot;/&gt;&lt;wsp:rsid wsp:val=&quot;00CB1D91&quot;/&gt;&lt;wsp:rsid wsp:val=&quot;00CB2DF9&quot;/&gt;&lt;wsp:rsid wsp:val=&quot;00CB46A3&quot;/&gt;&lt;wsp:rsid wsp:val=&quot;00CB50C7&quot;/&gt;&lt;wsp:rsid wsp:val=&quot;00CB5E9A&quot;/&gt;&lt;wsp:rsid wsp:val=&quot;00CC090A&quot;/&gt;&lt;wsp:rsid wsp:val=&quot;00CC17F9&quot;/&gt;&lt;wsp:rsid wsp:val=&quot;00CC3A68&quot;/&gt;&lt;wsp:rsid wsp:val=&quot;00CD1521&quot;/&gt;&lt;wsp:rsid wsp:val=&quot;00CD39E9&quot;/&gt;&lt;wsp:rsid wsp:val=&quot;00CD4A5D&quot;/&gt;&lt;wsp:rsid wsp:val=&quot;00CD4AF9&quot;/&gt;&lt;wsp:rsid wsp:val=&quot;00CD54F1&quot;/&gt;&lt;wsp:rsid wsp:val=&quot;00CD6FF3&quot;/&gt;&lt;wsp:rsid wsp:val=&quot;00CD747A&quot;/&gt;&lt;wsp:rsid wsp:val=&quot;00CE1868&quot;/&gt;&lt;wsp:rsid wsp:val=&quot;00CE3038&quot;/&gt;&lt;wsp:rsid wsp:val=&quot;00CF2C86&quot;/&gt;&lt;wsp:rsid wsp:val=&quot;00CF3CB3&quot;/&gt;&lt;wsp:rsid wsp:val=&quot;00CF5799&quot;/&gt;&lt;wsp:rsid wsp:val=&quot;00CF5E2D&quot;/&gt;&lt;wsp:rsid wsp:val=&quot;00D0097F&quot;/&gt;&lt;wsp:rsid wsp:val=&quot;00D01128&quot;/&gt;&lt;wsp:rsid wsp:val=&quot;00D01F8E&quot;/&gt;&lt;wsp:rsid wsp:val=&quot;00D06260&quot;/&gt;&lt;wsp:rsid wsp:val=&quot;00D1020B&quot;/&gt;&lt;wsp:rsid wsp:val=&quot;00D103E2&quot;/&gt;&lt;wsp:rsid wsp:val=&quot;00D10E26&quot;/&gt;&lt;wsp:rsid wsp:val=&quot;00D11B1D&quot;/&gt;&lt;wsp:rsid wsp:val=&quot;00D13DFB&quot;/&gt;&lt;wsp:rsid wsp:val=&quot;00D14EBD&quot;/&gt;&lt;wsp:rsid wsp:val=&quot;00D17993&quot;/&gt;&lt;wsp:rsid wsp:val=&quot;00D26037&quot;/&gt;&lt;wsp:rsid wsp:val=&quot;00D26AAF&quot;/&gt;&lt;wsp:rsid wsp:val=&quot;00D26B58&quot;/&gt;&lt;wsp:rsid wsp:val=&quot;00D26E57&quot;/&gt;&lt;wsp:rsid wsp:val=&quot;00D27A73&quot;/&gt;&lt;wsp:rsid wsp:val=&quot;00D32788&quot;/&gt;&lt;wsp:rsid wsp:val=&quot;00D347A6&quot;/&gt;&lt;wsp:rsid wsp:val=&quot;00D36C45&quot;/&gt;&lt;wsp:rsid wsp:val=&quot;00D37791&quot;/&gt;&lt;wsp:rsid wsp:val=&quot;00D44279&quot;/&gt;&lt;wsp:rsid wsp:val=&quot;00D50F0C&quot;/&gt;&lt;wsp:rsid wsp:val=&quot;00D53113&quot;/&gt;&lt;wsp:rsid wsp:val=&quot;00D5427E&quot;/&gt;&lt;wsp:rsid wsp:val=&quot;00D54CF3&quot;/&gt;&lt;wsp:rsid wsp:val=&quot;00D54E12&quot;/&gt;&lt;wsp:rsid wsp:val=&quot;00D55353&quot;/&gt;&lt;wsp:rsid wsp:val=&quot;00D55809&quot;/&gt;&lt;wsp:rsid wsp:val=&quot;00D57DD2&quot;/&gt;&lt;wsp:rsid wsp:val=&quot;00D60060&quot;/&gt;&lt;wsp:rsid wsp:val=&quot;00D60A12&quot;/&gt;&lt;wsp:rsid wsp:val=&quot;00D633A6&quot;/&gt;&lt;wsp:rsid wsp:val=&quot;00D635A1&quot;/&gt;&lt;wsp:rsid wsp:val=&quot;00D6545B&quot;/&gt;&lt;wsp:rsid wsp:val=&quot;00D65F79&quot;/&gt;&lt;wsp:rsid wsp:val=&quot;00D66B47&quot;/&gt;&lt;wsp:rsid wsp:val=&quot;00D6726C&quot;/&gt;&lt;wsp:rsid wsp:val=&quot;00D70AA7&quot;/&gt;&lt;wsp:rsid wsp:val=&quot;00D71EE7&quot;/&gt;&lt;wsp:rsid wsp:val=&quot;00D73256&quot;/&gt;&lt;wsp:rsid wsp:val=&quot;00D751D7&quot;/&gt;&lt;wsp:rsid wsp:val=&quot;00D77482&quot;/&gt;&lt;wsp:rsid wsp:val=&quot;00D80018&quot;/&gt;&lt;wsp:rsid wsp:val=&quot;00D80E10&quot;/&gt;&lt;wsp:rsid wsp:val=&quot;00D80F6A&quot;/&gt;&lt;wsp:rsid wsp:val=&quot;00D83B21&quot;/&gt;&lt;wsp:rsid wsp:val=&quot;00D85894&quot;/&gt;&lt;wsp:rsid wsp:val=&quot;00D87EC1&quot;/&gt;&lt;wsp:rsid wsp:val=&quot;00D90284&quot;/&gt;&lt;wsp:rsid wsp:val=&quot;00D920FA&quot;/&gt;&lt;wsp:rsid wsp:val=&quot;00D945C8&quot;/&gt;&lt;wsp:rsid wsp:val=&quot;00D95CCC&quot;/&gt;&lt;wsp:rsid wsp:val=&quot;00DA02D2&quot;/&gt;&lt;wsp:rsid wsp:val=&quot;00DA5B95&quot;/&gt;&lt;wsp:rsid wsp:val=&quot;00DA6219&quot;/&gt;&lt;wsp:rsid wsp:val=&quot;00DA72C1&quot;/&gt;&lt;wsp:rsid wsp:val=&quot;00DA7F09&quot;/&gt;&lt;wsp:rsid wsp:val=&quot;00DA7F7F&quot;/&gt;&lt;wsp:rsid wsp:val=&quot;00DB3090&quot;/&gt;&lt;wsp:rsid wsp:val=&quot;00DB3145&quot;/&gt;&lt;wsp:rsid wsp:val=&quot;00DB3712&quot;/&gt;&lt;wsp:rsid wsp:val=&quot;00DB4850&quot;/&gt;&lt;wsp:rsid wsp:val=&quot;00DB7032&quot;/&gt;&lt;wsp:rsid wsp:val=&quot;00DB77E1&quot;/&gt;&lt;wsp:rsid wsp:val=&quot;00DC036B&quot;/&gt;&lt;wsp:rsid wsp:val=&quot;00DC429C&quot;/&gt;&lt;wsp:rsid wsp:val=&quot;00DC577D&quot;/&gt;&lt;wsp:rsid wsp:val=&quot;00DD04D4&quot;/&gt;&lt;wsp:rsid wsp:val=&quot;00DD22AE&quot;/&gt;&lt;wsp:rsid wsp:val=&quot;00DD5983&quot;/&gt;&lt;wsp:rsid wsp:val=&quot;00DD74ED&quot;/&gt;&lt;wsp:rsid wsp:val=&quot;00DE0D43&quot;/&gt;&lt;wsp:rsid wsp:val=&quot;00DE2167&quot;/&gt;&lt;wsp:rsid wsp:val=&quot;00DE3789&quot;/&gt;&lt;wsp:rsid wsp:val=&quot;00DF1328&quot;/&gt;&lt;wsp:rsid wsp:val=&quot;00DF5F3F&quot;/&gt;&lt;wsp:rsid wsp:val=&quot;00E022BE&quot;/&gt;&lt;wsp:rsid wsp:val=&quot;00E02E2A&quot;/&gt;&lt;wsp:rsid wsp:val=&quot;00E054FA&quot;/&gt;&lt;wsp:rsid wsp:val=&quot;00E05EDF&quot;/&gt;&lt;wsp:rsid wsp:val=&quot;00E17B98&quot;/&gt;&lt;wsp:rsid wsp:val=&quot;00E17E11&quot;/&gt;&lt;wsp:rsid wsp:val=&quot;00E216B6&quot;/&gt;&lt;wsp:rsid wsp:val=&quot;00E3132B&quot;/&gt;&lt;wsp:rsid wsp:val=&quot;00E34438&quot;/&gt;&lt;wsp:rsid wsp:val=&quot;00E3533F&quot;/&gt;&lt;wsp:rsid wsp:val=&quot;00E404E2&quot;/&gt;&lt;wsp:rsid wsp:val=&quot;00E4461E&quot;/&gt;&lt;wsp:rsid wsp:val=&quot;00E45ECC&quot;/&gt;&lt;wsp:rsid wsp:val=&quot;00E472C0&quot;/&gt;&lt;wsp:rsid wsp:val=&quot;00E501E0&quot;/&gt;&lt;wsp:rsid wsp:val=&quot;00E50B33&quot;/&gt;&lt;wsp:rsid wsp:val=&quot;00E53AF5&quot;/&gt;&lt;wsp:rsid wsp:val=&quot;00E5546D&quot;/&gt;&lt;wsp:rsid wsp:val=&quot;00E55596&quot;/&gt;&lt;wsp:rsid wsp:val=&quot;00E569DD&quot;/&gt;&lt;wsp:rsid wsp:val=&quot;00E61097&quot;/&gt;&lt;wsp:rsid wsp:val=&quot;00E63699&quot;/&gt;&lt;wsp:rsid wsp:val=&quot;00E63E45&quot;/&gt;&lt;wsp:rsid wsp:val=&quot;00E64DB6&quot;/&gt;&lt;wsp:rsid wsp:val=&quot;00E66107&quot;/&gt;&lt;wsp:rsid wsp:val=&quot;00E66ADB&quot;/&gt;&lt;wsp:rsid wsp:val=&quot;00E72BCD&quot;/&gt;&lt;wsp:rsid wsp:val=&quot;00E74B5C&quot;/&gt;&lt;wsp:rsid wsp:val=&quot;00E76057&quot;/&gt;&lt;wsp:rsid wsp:val=&quot;00E8596E&quot;/&gt;&lt;wsp:rsid wsp:val=&quot;00E85D29&quot;/&gt;&lt;wsp:rsid wsp:val=&quot;00E87920&quot;/&gt;&lt;wsp:rsid wsp:val=&quot;00E87F14&quot;/&gt;&lt;wsp:rsid wsp:val=&quot;00E914CB&quot;/&gt;&lt;wsp:rsid wsp:val=&quot;00E91658&quot;/&gt;&lt;wsp:rsid wsp:val=&quot;00E917ED&quot;/&gt;&lt;wsp:rsid wsp:val=&quot;00E94E8F&quot;/&gt;&lt;wsp:rsid wsp:val=&quot;00E95C12&quot;/&gt;&lt;wsp:rsid wsp:val=&quot;00E96FAC&quot;/&gt;&lt;wsp:rsid wsp:val=&quot;00E971A7&quot;/&gt;&lt;wsp:rsid wsp:val=&quot;00EA06C7&quot;/&gt;&lt;wsp:rsid wsp:val=&quot;00EA2C91&quot;/&gt;&lt;wsp:rsid wsp:val=&quot;00EA4D0E&quot;/&gt;&lt;wsp:rsid wsp:val=&quot;00EA58DE&quot;/&gt;&lt;wsp:rsid wsp:val=&quot;00EB18DE&quot;/&gt;&lt;wsp:rsid wsp:val=&quot;00EB2AFD&quot;/&gt;&lt;wsp:rsid wsp:val=&quot;00EB3774&quot;/&gt;&lt;wsp:rsid wsp:val=&quot;00EB50DB&quot;/&gt;&lt;wsp:rsid wsp:val=&quot;00EC1230&quot;/&gt;&lt;wsp:rsid wsp:val=&quot;00EC2D03&quot;/&gt;&lt;wsp:rsid wsp:val=&quot;00EC6CFC&quot;/&gt;&lt;wsp:rsid wsp:val=&quot;00EC6EAE&quot;/&gt;&lt;wsp:rsid wsp:val=&quot;00ED2E11&quot;/&gt;&lt;wsp:rsid wsp:val=&quot;00ED5CB7&quot;/&gt;&lt;wsp:rsid wsp:val=&quot;00ED6E86&quot;/&gt;&lt;wsp:rsid wsp:val=&quot;00ED72B1&quot;/&gt;&lt;wsp:rsid wsp:val=&quot;00EE2340&quot;/&gt;&lt;wsp:rsid wsp:val=&quot;00EE2384&quot;/&gt;&lt;wsp:rsid wsp:val=&quot;00EE73B0&quot;/&gt;&lt;wsp:rsid wsp:val=&quot;00EF01BD&quot;/&gt;&lt;wsp:rsid wsp:val=&quot;00EF025E&quot;/&gt;&lt;wsp:rsid wsp:val=&quot;00EF1172&quot;/&gt;&lt;wsp:rsid wsp:val=&quot;00EF1B57&quot;/&gt;&lt;wsp:rsid wsp:val=&quot;00EF215A&quot;/&gt;&lt;wsp:rsid wsp:val=&quot;00EF5578&quot;/&gt;&lt;wsp:rsid wsp:val=&quot;00EF5773&quot;/&gt;&lt;wsp:rsid wsp:val=&quot;00EF7ABF&quot;/&gt;&lt;wsp:rsid wsp:val=&quot;00F017AD&quot;/&gt;&lt;wsp:rsid wsp:val=&quot;00F02D5C&quot;/&gt;&lt;wsp:rsid wsp:val=&quot;00F037AA&quot;/&gt;&lt;wsp:rsid wsp:val=&quot;00F03D15&quot;/&gt;&lt;wsp:rsid wsp:val=&quot;00F03FAF&quot;/&gt;&lt;wsp:rsid wsp:val=&quot;00F117E0&quot;/&gt;&lt;wsp:rsid wsp:val=&quot;00F14350&quot;/&gt;&lt;wsp:rsid wsp:val=&quot;00F14777&quot;/&gt;&lt;wsp:rsid wsp:val=&quot;00F1689C&quot;/&gt;&lt;wsp:rsid wsp:val=&quot;00F17F2E&quot;/&gt;&lt;wsp:rsid wsp:val=&quot;00F207B9&quot;/&gt;&lt;wsp:rsid wsp:val=&quot;00F22B59&quot;/&gt;&lt;wsp:rsid wsp:val=&quot;00F22D7E&quot;/&gt;&lt;wsp:rsid wsp:val=&quot;00F25AB8&quot;/&gt;&lt;wsp:rsid wsp:val=&quot;00F26835&quot;/&gt;&lt;wsp:rsid wsp:val=&quot;00F268EF&quot;/&gt;&lt;wsp:rsid wsp:val=&quot;00F30B95&quot;/&gt;&lt;wsp:rsid wsp:val=&quot;00F37609&quot;/&gt;&lt;wsp:rsid wsp:val=&quot;00F46EC4&quot;/&gt;&lt;wsp:rsid wsp:val=&quot;00F47764&quot;/&gt;&lt;wsp:rsid wsp:val=&quot;00F47C64&quot;/&gt;&lt;wsp:rsid wsp:val=&quot;00F517B8&quot;/&gt;&lt;wsp:rsid wsp:val=&quot;00F51B21&quot;/&gt;&lt;wsp:rsid wsp:val=&quot;00F5290D&quot;/&gt;&lt;wsp:rsid wsp:val=&quot;00F52A7E&quot;/&gt;&lt;wsp:rsid wsp:val=&quot;00F63D42&quot;/&gt;&lt;wsp:rsid wsp:val=&quot;00F64401&quot;/&gt;&lt;wsp:rsid wsp:val=&quot;00F6796B&quot;/&gt;&lt;wsp:rsid wsp:val=&quot;00F70103&quot;/&gt;&lt;wsp:rsid wsp:val=&quot;00F73728&quot;/&gt;&lt;wsp:rsid wsp:val=&quot;00F758E1&quot;/&gt;&lt;wsp:rsid wsp:val=&quot;00F75B7A&quot;/&gt;&lt;wsp:rsid wsp:val=&quot;00F80C8A&quot;/&gt;&lt;wsp:rsid wsp:val=&quot;00F80DAC&quot;/&gt;&lt;wsp:rsid wsp:val=&quot;00F811B3&quot;/&gt;&lt;wsp:rsid wsp:val=&quot;00F83869&quot;/&gt;&lt;wsp:rsid wsp:val=&quot;00F83AA6&quot;/&gt;&lt;wsp:rsid wsp:val=&quot;00F83DAD&quot;/&gt;&lt;wsp:rsid wsp:val=&quot;00F943D3&quot;/&gt;&lt;wsp:rsid wsp:val=&quot;00F9556A&quot;/&gt;&lt;wsp:rsid wsp:val=&quot;00F9773C&quot;/&gt;&lt;wsp:rsid wsp:val=&quot;00FA343B&quot;/&gt;&lt;wsp:rsid wsp:val=&quot;00FA3BDA&quot;/&gt;&lt;wsp:rsid wsp:val=&quot;00FA4398&quot;/&gt;&lt;wsp:rsid wsp:val=&quot;00FA66E2&quot;/&gt;&lt;wsp:rsid wsp:val=&quot;00FA7951&quot;/&gt;&lt;wsp:rsid wsp:val=&quot;00FB065C&quot;/&gt;&lt;wsp:rsid wsp:val=&quot;00FB3DC0&quot;/&gt;&lt;wsp:rsid wsp:val=&quot;00FB45D5&quot;/&gt;&lt;wsp:rsid wsp:val=&quot;00FB5579&quot;/&gt;&lt;wsp:rsid wsp:val=&quot;00FB7596&quot;/&gt;&lt;wsp:rsid wsp:val=&quot;00FB7815&quot;/&gt;&lt;wsp:rsid wsp:val=&quot;00FB7A15&quot;/&gt;&lt;wsp:rsid wsp:val=&quot;00FC0643&quot;/&gt;&lt;wsp:rsid wsp:val=&quot;00FC1005&quot;/&gt;&lt;wsp:rsid wsp:val=&quot;00FC3BFB&quot;/&gt;&lt;wsp:rsid wsp:val=&quot;00FC44C2&quot;/&gt;&lt;wsp:rsid wsp:val=&quot;00FC6BD0&quot;/&gt;&lt;wsp:rsid wsp:val=&quot;00FC760C&quot;/&gt;&lt;wsp:rsid wsp:val=&quot;00FD4E94&quot;/&gt;&lt;wsp:rsid wsp:val=&quot;00FD773D&quot;/&gt;&lt;wsp:rsid wsp:val=&quot;00FD7A9A&quot;/&gt;&lt;wsp:rsid wsp:val=&quot;00FD7CAB&quot;/&gt;&lt;wsp:rsid wsp:val=&quot;00FD7CE3&quot;/&gt;&lt;wsp:rsid wsp:val=&quot;00FD7F23&quot;/&gt;&lt;wsp:rsid wsp:val=&quot;00FD7FA7&quot;/&gt;&lt;wsp:rsid wsp:val=&quot;00FE27AF&quot;/&gt;&lt;wsp:rsid wsp:val=&quot;00FE2ED3&quot;/&gt;&lt;wsp:rsid wsp:val=&quot;00FE4A68&quot;/&gt;&lt;wsp:rsid wsp:val=&quot;00FE62A8&quot;/&gt;&lt;wsp:rsid wsp:val=&quot;00FE7763&quot;/&gt;&lt;wsp:rsid wsp:val=&quot;00FF00A2&quot;/&gt;&lt;wsp:rsid wsp:val=&quot;00FF71B9&quot;/&gt;&lt;wsp:rsid wsp:val=&quot;00FF780C&quot;/&gt;&lt;/wsp:rsids&gt;&lt;/w:docPr&gt;&lt;w:body&gt;&lt;wx:sect&gt;&lt;w:p wsp:rsidR=&quot;00000000&quot; wsp:rsidRPr=&quot;00333C55&quot; wsp:rsidRDefault=&quot;00333C55&quot; wsp:rsidP=&quot;00333C55&quot;&gt;&lt;m:oMathPara&gt;&lt;m:oMath&gt;&lt;m:r&gt;&lt;aml:annotation aml:id=&quot;0&quot; w:type=&quot;Word.Insertion&quot; aml:author=&quot;Gie&quot; aml:createdate=&quot;2015-04-15T17:53:00Z&quot;&gt;&lt;aml:content&gt;&lt;w:rPr&gt;&lt;w:rFonts w:ascii=&quot;Cambria Math&quot; w:h-ansi=&quot;Cambria Math&quot;/&gt;&lt;wx:font wx:val=&quot;Cambria Math&quot;/&gt;&lt;w:i/&gt;&lt;w:lang w:val=&quot;EN-US&quot;/&gt;&lt;/w:rPr&gt;&lt;m:t&gt;x&lt;/m:t&gt;&lt;/aml:content&gt;&lt;/aml:annotation&gt;&lt;/m:r&gt;&lt;m:d&gt;&lt;m:dPr&gt;&lt;m:begChr m:val=&quot;[&quot;/&gt;&lt;m:endChr m:val=&quot;]&quot;/&gt;&lt;m:ctrlPr&gt;&lt;aml:annotation aml:id=&quot;1&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e&gt;&lt;/m:d&gt;&lt;m:r&gt;&lt;aml:annotation aml:id=&quot;3&quot; w:type=&quot;Word.Insertion&quot; aml:author=&quot;Gie&quot; aml:createdate=&quot;2015-04-15T17:53:00Z&quot;&gt;&lt;aml:content&gt;&lt;w:rPr&gt;&lt;w:rFonts w:ascii=&quot;Cambria Math&quot; w:h-ansi=&quot;Cambria Math&quot;/&gt;&lt;wx:font wx:val=&quot;Cambria Math&quot;/&gt;&lt;w:i/&gt;&lt;w:lang w:val=&quot;EN-US&quot;/&gt;&lt;/w:rPr&gt;&lt;m:t&gt;=y&lt;/m:t&gt;&lt;/aml:content&gt;&lt;/aml:annotation&gt;&lt;/m:r&gt;&lt;m:d&gt;&lt;m:dPr&gt;&lt;m:begChr m:val=&quot;[&quot;/&gt;&lt;m:endChr m:val=&quot;]&quot;/&gt;&lt;m:ctrlPr&gt;&lt;aml:annotation aml:id=&quot;4&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5&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m0&lt;/m:t&gt;&lt;/aml:content&gt;&lt;/aml:annotation&gt;&lt;/m:r&gt;&lt;/m:e&gt;&lt;/m:d&gt;&lt;m:r&gt;&lt;aml:annotation aml:id=&quot;6&quot; w:type=&quot;Word.Insertion&quot; aml:author=&quot;Gie&quot; aml:createdate=&quot;2015-04-15T17:53:00Z&quot;&gt;&lt;aml:content&gt;&lt;w:rPr&gt;&lt;w:rFonts w:ascii=&quot;Cambria Math&quot; w:h-ansi=&quot;Cambria Math&quot;/&gt;&lt;wx:font wx:val=&quot;Cambria Math&quot;/&gt;&lt;w:i/&gt;&lt;w:lang w:val=&quot;EN-US&quot;/&gt;&lt;/w:rPr&gt;&lt;m:t&gt;-&lt;/m:t&gt;&lt;/aml:content&gt;&lt;/aml:annotation&gt;&lt;/m:r&gt;&lt;m:d&gt;&lt;m:dPr&gt;&lt;m:ctrlPr&gt;&lt;aml:annotation aml:id=&quot;7&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8&quot; w:type=&quot;Word.Insertion&quot; aml:author=&quot;Gie&quot; aml:createdate=&quot;2015-04-15T17:53:00Z&quot;&gt;&lt;aml:content&gt;&lt;w:rPr&gt;&lt;w:rFonts w:ascii=&quot;Cambria Math&quot; w:h-ansi=&quot;Cambria Math&quot;/&gt;&lt;wx:font wx:val=&quot;Cambria Math&quot;/&gt;&lt;w:i/&gt;&lt;w:lang w:val=&quot;EN-US&quot;/&gt;&lt;/w:rPr&gt;&lt;m:t&gt;OVLP &lt;/m:t&gt;&lt;/aml:content&gt;&lt;/aml:annotation&gt;&lt;/m:r&gt;&lt;m:d&gt;&lt;m:dPr&gt;&lt;m:begChr m:val=&quot;[&quot;/&gt;&lt;m:endChr m:val=&quot;]&quot;/&gt;&lt;m:ctrlPr&gt;&lt;aml:annotation aml:id=&quot;9&quot; w:type=&quot;Word.Insertion&quot; aml:author=&quot;Gie&quot; aml:createdate=&quot;2015-04-15T17:53:00Z&quot;&gt;&lt;aml:content&gt;&lt;w:rPr&gt;&lt;w:rFonts w:ascii=&quot;Cambria Math&quot; w:h-ansi=&quot;Cambria Math&quot;/&gt;&lt;wx:font wx:val=&quot;Cambria Math&quot;/&gt;&lt;w:lang w:val=&quot;EN-US&quot;/&gt;&lt;/w:rPr&gt;&lt;/aml:content&gt;&lt;/aml:annotation&gt;&lt;/m:ctrlPr&gt;&lt;/m:dPr&gt;&lt;m:e&gt;&lt;m:r&gt;&lt;aml:annotation aml:id=&quot;10&quot; w:type=&quot;Word.Insertion&quot; aml:author=&quot;Gie&quot; aml:createdate=&quot;2015-04-15T17:53:00Z&quot;&gt;&lt;aml:content&gt;&lt;m:rPr&gt;&lt;m:sty m:val=&quot;p&quot;/&gt;&lt;/m:rPr&gt;&lt;w:rPr&gt;&lt;w:rFonts w:ascii=&quot;Cambria Math&quot; w:h-ansi=&quot;Cambria Math&quot;/&gt;&lt;wx:font wx:val=&quot;Cambria Math&quot;/&gt;&lt;w:lang w:val=&quot;EN-US&quot;/&gt;&lt;/w:rPr&gt;&lt;m:t&gt;dBm0&lt;/m:t&gt;&lt;/aml:content&gt;&lt;/aml:annotation&gt;&lt;/m:r&gt;&lt;/m:e&gt;&lt;/m:d&gt;&lt;m:r&gt;&lt;aml:annotation aml:id=&quot;11&quot; w:type=&quot;Word.Insertion&quot; aml:author=&quot;Gie&quot; aml:createdate=&quot;2015-04-15T17:53:00Z&quot;&gt;&lt;aml:content&gt;&lt;w:rPr&gt;&lt;w:rFonts w:ascii=&quot;Cambria Math&quot; w:h-ansi=&quot;Cambria Math&quot;/&gt;&lt;wx:font wx:val=&quot;Cambria Math&quot;/&gt;&lt;w:i/&gt;&lt;w:lang w:val=&quot;EN-US&quot;/&gt;&lt;/w:rPr&gt;&lt;m:t&gt;- &lt;/m:t&gt;&lt;/aml:content&gt;&lt;/aml:annotation&gt;&lt;/m:r&gt;&lt;m:sSub&gt;&lt;m:sSubPr&gt;&lt;m:ctrlPr&gt;&lt;aml:annotation aml:id=&quot;12&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sSubPr&gt;&lt;m:e&gt;&lt;m:r&gt;&lt;aml:annotation aml:id=&quot;13&quot; w:type=&quot;Word.Insertion&quot; aml:author=&quot;Gie&quot; aml:createdate=&quot;2015-04-15T17:53:00Z&quot;&gt;&lt;aml:content&gt;&lt;w:rPr&gt;&lt;w:rFonts w:ascii=&quot;Cambria Math&quot; w:h-ansi=&quot;Cambria Math&quot;/&gt;&lt;wx:font wx:val=&quot;Cambria Math&quot;/&gt;&lt;w:i/&gt;&lt;w:lang w:val=&quot;EN-US&quot;/&gt;&lt;/w:rPr&gt;&lt;m:t&gt;T&lt;/m:t&gt;&lt;/aml:content&gt;&lt;/aml:annotation&gt;&lt;/m:r&gt;&lt;/m:e&gt;&lt;m:sub&gt;&lt;m:r&gt;&lt;aml:annotation aml:id=&quot;14&quot; w:type=&quot;Word.Insertion&quot; aml:author=&quot;Gie&quot; aml:createdate=&quot;2015-04-15T17:53:00Z&quot;&gt;&lt;aml:content&gt;&lt;w:rPr&gt;&lt;w:rFonts w:ascii=&quot;Cambria Math&quot; w:h-ansi=&quot;Cambria Math&quot;/&gt;&lt;wx:font wx:val=&quot;Cambria Math&quot;/&gt;&lt;w:i/&gt;&lt;w:lang w:val=&quot;EN-US&quot;/&gt;&lt;/w:rPr&gt;&lt;m:t&gt;max&lt;/m:t&gt;&lt;/aml:content&gt;&lt;/aml:annotation&gt;&lt;/m:r&gt;&lt;/m:sub&gt;&lt;/m:sSub&gt;&lt;m:d&gt;&lt;m:dPr&gt;&lt;m:begChr m:val=&quot;[&quot;/&gt;&lt;m:endChr m:val=&quot;]&quot;/&gt;&lt;m:ctrlPr&gt;&lt;aml:annotation aml:id=&quot;15&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16&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e&gt;&lt;/m:d&gt;&lt;/m:e&gt;&lt;/m:d&gt;&lt;/m:oMath&gt;&lt;/m:oMathPara&gt;&lt;/w:p&gt;&lt;w:sectPr wsp:rsidR=&quot;00000000&quot; wsp:rsidRPr=&quot;00333C55&quot;&gt;&lt;w:pgSz w:w=&quot;12240&quot; w:h=&quot;15840&quot;/&gt;&lt;w:pgMar w:top=&quot;1417&quot; w:right=&quot;1417&quot; w:bottom=&quot;1134&quot; w:left=&quot;1417&quot; w:header=&quot;720&quot; w:footer=&quot;720&quot; w:gutter=&quot;0&quot;/&gt;&lt;w:cols w:space=&quot;720&quot;/&gt;&lt;/w:sectPr&gt;&lt;/wx:sect&gt;&lt;/w:body&gt;&lt;/w:wordDocument&gt;">
            <v:imagedata r:id="rId147" o:title="" chromakey="white"/>
          </v:shape>
        </w:pict>
      </w:r>
    </w:p>
    <w:p w14:paraId="3A0C73F8" w14:textId="77777777" w:rsidR="00D3471D" w:rsidRDefault="00D3471D" w:rsidP="00D3471D">
      <w:pPr>
        <w:pStyle w:val="EQ"/>
        <w:rPr>
          <w:rFonts w:eastAsia="SimSun"/>
          <w:lang w:val="en-US" w:eastAsia="zh-CN"/>
        </w:rPr>
      </w:pPr>
      <w:r w:rsidRPr="00910EB3">
        <w:rPr>
          <w:rFonts w:eastAsia="SimSun"/>
          <w:lang w:val="en-US" w:eastAsia="zh-CN"/>
        </w:rPr>
        <w:pict w14:anchorId="6F653AD7">
          <v:shape id="_x0000_i1148" type="#_x0000_t75" style="width:303.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30&quot;/&gt;&lt;w:doNotEmbedSystemFonts/&gt;&lt;w:activeWritingStyle w:lang=&quot;EN-US&quot; w:vendorID=&quot;64&quot; w:dllVersion=&quot;131077&quot; w:nlCheck=&quot;on&quot; w:optionSet=&quot;1&quot;/&gt;&lt;w:activeWritingStyle w:lang=&quot;EN-GB&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endnotePr&gt;&lt;w:numFmt w:val=&quot;decimal&quot;/&gt;&lt;/w:endnotePr&gt;&lt;w:compat&gt;&lt;w:printColBlack/&gt;&lt;w:usePrinterMetrics/&gt;&lt;w:ww6BorderRules/&gt;&lt;w:footnoteLayoutLikeWW8/&gt;&lt;w:shapeLayoutLikeWW8/&gt;&lt;w:forgetLastTabAlignment/&gt;&lt;w:noSpaceRaiseLower/&gt;&lt;w:doNotUseHTMLParagraphAutoSpacing/&gt;&lt;w:layoutRawTableWidth/&gt;&lt;w:useWord97LineBreakingRules/&gt;&lt;w:dontAllowFieldEndSelect/&gt;&lt;w:useWord2002TableStyleRules/&gt;&lt;/w:compat&gt;&lt;wsp:rsids&gt;&lt;wsp:rsidRoot wsp:val=&quot;00F22B59&quot;/&gt;&lt;wsp:rsid wsp:val=&quot;0000392D&quot;/&gt;&lt;wsp:rsid wsp:val=&quot;0000437F&quot;/&gt;&lt;wsp:rsid wsp:val=&quot;00004DF7&quot;/&gt;&lt;wsp:rsid wsp:val=&quot;0000685F&quot;/&gt;&lt;wsp:rsid wsp:val=&quot;00006E22&quot;/&gt;&lt;wsp:rsid wsp:val=&quot;000073FF&quot;/&gt;&lt;wsp:rsid wsp:val=&quot;0000750A&quot;/&gt;&lt;wsp:rsid wsp:val=&quot;0000777C&quot;/&gt;&lt;wsp:rsid wsp:val=&quot;00007B89&quot;/&gt;&lt;wsp:rsid wsp:val=&quot;00010580&quot;/&gt;&lt;wsp:rsid wsp:val=&quot;00011FAD&quot;/&gt;&lt;wsp:rsid wsp:val=&quot;000120D1&quot;/&gt;&lt;wsp:rsid wsp:val=&quot;00013538&quot;/&gt;&lt;wsp:rsid wsp:val=&quot;00014F4B&quot;/&gt;&lt;wsp:rsid wsp:val=&quot;00017358&quot;/&gt;&lt;wsp:rsid wsp:val=&quot;0001790F&quot;/&gt;&lt;wsp:rsid wsp:val=&quot;00017ED3&quot;/&gt;&lt;wsp:rsid wsp:val=&quot;000203EE&quot;/&gt;&lt;wsp:rsid wsp:val=&quot;00025317&quot;/&gt;&lt;wsp:rsid wsp:val=&quot;00025EE5&quot;/&gt;&lt;wsp:rsid wsp:val=&quot;00027D25&quot;/&gt;&lt;wsp:rsid wsp:val=&quot;00030F6E&quot;/&gt;&lt;wsp:rsid wsp:val=&quot;00034D39&quot;/&gt;&lt;wsp:rsid wsp:val=&quot;000353D9&quot;/&gt;&lt;wsp:rsid wsp:val=&quot;0003653D&quot;/&gt;&lt;wsp:rsid wsp:val=&quot;0003742D&quot;/&gt;&lt;wsp:rsid wsp:val=&quot;0003789A&quot;/&gt;&lt;wsp:rsid wsp:val=&quot;000400C9&quot;/&gt;&lt;wsp:rsid wsp:val=&quot;00040560&quot;/&gt;&lt;wsp:rsid wsp:val=&quot;000415F9&quot;/&gt;&lt;wsp:rsid wsp:val=&quot;00045A77&quot;/&gt;&lt;wsp:rsid wsp:val=&quot;00045EB7&quot;/&gt;&lt;wsp:rsid wsp:val=&quot;0004667C&quot;/&gt;&lt;wsp:rsid wsp:val=&quot;00046D0F&quot;/&gt;&lt;wsp:rsid wsp:val=&quot;00047F9D&quot;/&gt;&lt;wsp:rsid wsp:val=&quot;0005042E&quot;/&gt;&lt;wsp:rsid wsp:val=&quot;00050720&quot;/&gt;&lt;wsp:rsid wsp:val=&quot;00054A07&quot;/&gt;&lt;wsp:rsid wsp:val=&quot;00055287&quot;/&gt;&lt;wsp:rsid wsp:val=&quot;00055BA0&quot;/&gt;&lt;wsp:rsid wsp:val=&quot;00056BB8&quot;/&gt;&lt;wsp:rsid wsp:val=&quot;000572DB&quot;/&gt;&lt;wsp:rsid wsp:val=&quot;000605B3&quot;/&gt;&lt;wsp:rsid wsp:val=&quot;000606DA&quot;/&gt;&lt;wsp:rsid wsp:val=&quot;00060C18&quot;/&gt;&lt;wsp:rsid wsp:val=&quot;00061103&quot;/&gt;&lt;wsp:rsid wsp:val=&quot;00061142&quot;/&gt;&lt;wsp:rsid wsp:val=&quot;000617B2&quot;/&gt;&lt;wsp:rsid wsp:val=&quot;00072304&quot;/&gt;&lt;wsp:rsid wsp:val=&quot;00080E98&quot;/&gt;&lt;wsp:rsid wsp:val=&quot;00082818&quot;/&gt;&lt;wsp:rsid wsp:val=&quot;0008414F&quot;/&gt;&lt;wsp:rsid wsp:val=&quot;00084F77&quot;/&gt;&lt;wsp:rsid wsp:val=&quot;00086634&quot;/&gt;&lt;wsp:rsid wsp:val=&quot;00087292&quot;/&gt;&lt;wsp:rsid wsp:val=&quot;00087DA9&quot;/&gt;&lt;wsp:rsid wsp:val=&quot;00090013&quot;/&gt;&lt;wsp:rsid wsp:val=&quot;000916CB&quot;/&gt;&lt;wsp:rsid wsp:val=&quot;00092E55&quot;/&gt;&lt;wsp:rsid wsp:val=&quot;000A0CBC&quot;/&gt;&lt;wsp:rsid wsp:val=&quot;000A1807&quot;/&gt;&lt;wsp:rsid wsp:val=&quot;000A368E&quot;/&gt;&lt;wsp:rsid wsp:val=&quot;000A3BEE&quot;/&gt;&lt;wsp:rsid wsp:val=&quot;000A6824&quot;/&gt;&lt;wsp:rsid wsp:val=&quot;000B5E95&quot;/&gt;&lt;wsp:rsid wsp:val=&quot;000C2549&quot;/&gt;&lt;wsp:rsid wsp:val=&quot;000C3EF2&quot;/&gt;&lt;wsp:rsid wsp:val=&quot;000C55D0&quot;/&gt;&lt;wsp:rsid wsp:val=&quot;000C5B6F&quot;/&gt;&lt;wsp:rsid wsp:val=&quot;000C77D5&quot;/&gt;&lt;wsp:rsid wsp:val=&quot;000D2940&quot;/&gt;&lt;wsp:rsid wsp:val=&quot;000D59EE&quot;/&gt;&lt;wsp:rsid wsp:val=&quot;000D697C&quot;/&gt;&lt;wsp:rsid wsp:val=&quot;000D7D11&quot;/&gt;&lt;wsp:rsid wsp:val=&quot;000E4D29&quot;/&gt;&lt;wsp:rsid wsp:val=&quot;000E797A&quot;/&gt;&lt;wsp:rsid wsp:val=&quot;000F0F1E&quot;/&gt;&lt;wsp:rsid wsp:val=&quot;000F2168&quot;/&gt;&lt;wsp:rsid wsp:val=&quot;000F3691&quot;/&gt;&lt;wsp:rsid wsp:val=&quot;000F5E21&quot;/&gt;&lt;wsp:rsid wsp:val=&quot;00100198&quot;/&gt;&lt;wsp:rsid wsp:val=&quot;00102D00&quot;/&gt;&lt;wsp:rsid wsp:val=&quot;00103717&quot;/&gt;&lt;wsp:rsid wsp:val=&quot;00103E5F&quot;/&gt;&lt;wsp:rsid wsp:val=&quot;00104FBD&quot;/&gt;&lt;wsp:rsid wsp:val=&quot;00110F5E&quot;/&gt;&lt;wsp:rsid wsp:val=&quot;00111945&quot;/&gt;&lt;wsp:rsid wsp:val=&quot;00112806&quot;/&gt;&lt;wsp:rsid wsp:val=&quot;00113792&quot;/&gt;&lt;wsp:rsid wsp:val=&quot;00117310&quot;/&gt;&lt;wsp:rsid wsp:val=&quot;001207AC&quot;/&gt;&lt;wsp:rsid wsp:val=&quot;00121E95&quot;/&gt;&lt;wsp:rsid wsp:val=&quot;001224BC&quot;/&gt;&lt;wsp:rsid wsp:val=&quot;00122D49&quot;/&gt;&lt;wsp:rsid wsp:val=&quot;00124B2D&quot;/&gt;&lt;wsp:rsid wsp:val=&quot;0012516E&quot;/&gt;&lt;wsp:rsid wsp:val=&quot;0012640B&quot;/&gt;&lt;wsp:rsid wsp:val=&quot;00126F61&quot;/&gt;&lt;wsp:rsid wsp:val=&quot;00130F21&quot;/&gt;&lt;wsp:rsid wsp:val=&quot;001342DB&quot;/&gt;&lt;wsp:rsid wsp:val=&quot;00134C52&quot;/&gt;&lt;wsp:rsid wsp:val=&quot;001355BA&quot;/&gt;&lt;wsp:rsid wsp:val=&quot;00136526&quot;/&gt;&lt;wsp:rsid wsp:val=&quot;00136C30&quot;/&gt;&lt;wsp:rsid wsp:val=&quot;00136E4E&quot;/&gt;&lt;wsp:rsid wsp:val=&quot;00141970&quot;/&gt;&lt;wsp:rsid wsp:val=&quot;0014529D&quot;/&gt;&lt;wsp:rsid wsp:val=&quot;0014710F&quot;/&gt;&lt;wsp:rsid wsp:val=&quot;00147A26&quot;/&gt;&lt;wsp:rsid wsp:val=&quot;001525F2&quot;/&gt;&lt;wsp:rsid wsp:val=&quot;001530B9&quot;/&gt;&lt;wsp:rsid wsp:val=&quot;00154969&quot;/&gt;&lt;wsp:rsid wsp:val=&quot;00161E61&quot;/&gt;&lt;wsp:rsid wsp:val=&quot;00162C26&quot;/&gt;&lt;wsp:rsid wsp:val=&quot;00163A50&quot;/&gt;&lt;wsp:rsid wsp:val=&quot;0016402C&quot;/&gt;&lt;wsp:rsid wsp:val=&quot;00164867&quot;/&gt;&lt;wsp:rsid wsp:val=&quot;00165684&quot;/&gt;&lt;wsp:rsid wsp:val=&quot;00165E70&quot;/&gt;&lt;wsp:rsid wsp:val=&quot;001660DE&quot;/&gt;&lt;wsp:rsid wsp:val=&quot;00166585&quot;/&gt;&lt;wsp:rsid wsp:val=&quot;00167243&quot;/&gt;&lt;wsp:rsid wsp:val=&quot;0016757E&quot;/&gt;&lt;wsp:rsid wsp:val=&quot;001675A5&quot;/&gt;&lt;wsp:rsid wsp:val=&quot;00172657&quot;/&gt;&lt;wsp:rsid wsp:val=&quot;00172989&quot;/&gt;&lt;wsp:rsid wsp:val=&quot;001755FF&quot;/&gt;&lt;wsp:rsid wsp:val=&quot;001775EC&quot;/&gt;&lt;wsp:rsid wsp:val=&quot;00177D81&quot;/&gt;&lt;wsp:rsid wsp:val=&quot;0018494F&quot;/&gt;&lt;wsp:rsid wsp:val=&quot;001856E1&quot;/&gt;&lt;wsp:rsid wsp:val=&quot;001858D5&quot;/&gt;&lt;wsp:rsid wsp:val=&quot;0018791A&quot;/&gt;&lt;wsp:rsid wsp:val=&quot;00187D65&quot;/&gt;&lt;wsp:rsid wsp:val=&quot;00195269&quot;/&gt;&lt;wsp:rsid wsp:val=&quot;001A055F&quot;/&gt;&lt;wsp:rsid wsp:val=&quot;001A1BF8&quot;/&gt;&lt;wsp:rsid wsp:val=&quot;001A4131&quot;/&gt;&lt;wsp:rsid wsp:val=&quot;001B1666&quot;/&gt;&lt;wsp:rsid wsp:val=&quot;001B218F&quot;/&gt;&lt;wsp:rsid wsp:val=&quot;001B6C61&quot;/&gt;&lt;wsp:rsid wsp:val=&quot;001B7651&quot;/&gt;&lt;wsp:rsid wsp:val=&quot;001C06DB&quot;/&gt;&lt;wsp:rsid wsp:val=&quot;001C1240&quot;/&gt;&lt;wsp:rsid wsp:val=&quot;001C32AC&quot;/&gt;&lt;wsp:rsid wsp:val=&quot;001C3C8D&quot;/&gt;&lt;wsp:rsid wsp:val=&quot;001C5E74&quot;/&gt;&lt;wsp:rsid wsp:val=&quot;001C62BE&quot;/&gt;&lt;wsp:rsid wsp:val=&quot;001D2586&quot;/&gt;&lt;wsp:rsid wsp:val=&quot;001D3461&quot;/&gt;&lt;wsp:rsid wsp:val=&quot;001D623A&quot;/&gt;&lt;wsp:rsid wsp:val=&quot;001D7EF3&quot;/&gt;&lt;wsp:rsid wsp:val=&quot;001E2F5B&quot;/&gt;&lt;wsp:rsid wsp:val=&quot;001E3809&quot;/&gt;&lt;wsp:rsid wsp:val=&quot;001E39BF&quot;/&gt;&lt;wsp:rsid wsp:val=&quot;001E46DC&quot;/&gt;&lt;wsp:rsid wsp:val=&quot;001E637C&quot;/&gt;&lt;wsp:rsid wsp:val=&quot;001F25AD&quot;/&gt;&lt;wsp:rsid wsp:val=&quot;001F32AE&quot;/&gt;&lt;wsp:rsid wsp:val=&quot;001F43C7&quot;/&gt;&lt;wsp:rsid wsp:val=&quot;001F63D5&quot;/&gt;&lt;wsp:rsid wsp:val=&quot;002009A5&quot;/&gt;&lt;wsp:rsid wsp:val=&quot;0020362F&quot;/&gt;&lt;wsp:rsid wsp:val=&quot;00204637&quot;/&gt;&lt;wsp:rsid wsp:val=&quot;00204719&quot;/&gt;&lt;wsp:rsid wsp:val=&quot;00206E2D&quot;/&gt;&lt;wsp:rsid wsp:val=&quot;00210A4C&quot;/&gt;&lt;wsp:rsid wsp:val=&quot;00210E24&quot;/&gt;&lt;wsp:rsid wsp:val=&quot;0021174D&quot;/&gt;&lt;wsp:rsid wsp:val=&quot;00213991&quot;/&gt;&lt;wsp:rsid wsp:val=&quot;00214DB7&quot;/&gt;&lt;wsp:rsid wsp:val=&quot;002163D1&quot;/&gt;&lt;wsp:rsid wsp:val=&quot;00217861&quot;/&gt;&lt;wsp:rsid wsp:val=&quot;00220B92&quot;/&gt;&lt;wsp:rsid wsp:val=&quot;00224C71&quot;/&gt;&lt;wsp:rsid wsp:val=&quot;002434CF&quot;/&gt;&lt;wsp:rsid wsp:val=&quot;00243F4E&quot;/&gt;&lt;wsp:rsid wsp:val=&quot;002471AD&quot;/&gt;&lt;wsp:rsid wsp:val=&quot;00247F17&quot;/&gt;&lt;wsp:rsid wsp:val=&quot;002515DF&quot;/&gt;&lt;wsp:rsid wsp:val=&quot;002515F4&quot;/&gt;&lt;wsp:rsid wsp:val=&quot;00252F31&quot;/&gt;&lt;wsp:rsid wsp:val=&quot;00253829&quot;/&gt;&lt;wsp:rsid wsp:val=&quot;00260DC6&quot;/&gt;&lt;wsp:rsid wsp:val=&quot;00264217&quot;/&gt;&lt;wsp:rsid wsp:val=&quot;002650FC&quot;/&gt;&lt;wsp:rsid wsp:val=&quot;002655ED&quot;/&gt;&lt;wsp:rsid wsp:val=&quot;002661C4&quot;/&gt;&lt;wsp:rsid wsp:val=&quot;00266E9D&quot;/&gt;&lt;wsp:rsid wsp:val=&quot;0027001C&quot;/&gt;&lt;wsp:rsid wsp:val=&quot;0027280C&quot;/&gt;&lt;wsp:rsid wsp:val=&quot;0027427D&quot;/&gt;&lt;wsp:rsid wsp:val=&quot;0027471D&quot;/&gt;&lt;wsp:rsid wsp:val=&quot;00274E15&quot;/&gt;&lt;wsp:rsid wsp:val=&quot;002762FB&quot;/&gt;&lt;wsp:rsid wsp:val=&quot;002829B6&quot;/&gt;&lt;wsp:rsid wsp:val=&quot;00284FA3&quot;/&gt;&lt;wsp:rsid wsp:val=&quot;00285426&quot;/&gt;&lt;wsp:rsid wsp:val=&quot;00290A24&quot;/&gt;&lt;wsp:rsid wsp:val=&quot;002930AD&quot;/&gt;&lt;wsp:rsid wsp:val=&quot;002938A5&quot;/&gt;&lt;wsp:rsid wsp:val=&quot;00293B48&quot;/&gt;&lt;wsp:rsid wsp:val=&quot;002947AB&quot;/&gt;&lt;wsp:rsid wsp:val=&quot;00294D81&quot;/&gt;&lt;wsp:rsid wsp:val=&quot;002952A4&quot;/&gt;&lt;wsp:rsid wsp:val=&quot;00296127&quot;/&gt;&lt;wsp:rsid wsp:val=&quot;00296AB3&quot;/&gt;&lt;wsp:rsid wsp:val=&quot;002972C2&quot;/&gt;&lt;wsp:rsid wsp:val=&quot;002A2503&quot;/&gt;&lt;wsp:rsid wsp:val=&quot;002A2C1B&quot;/&gt;&lt;wsp:rsid wsp:val=&quot;002A2D01&quot;/&gt;&lt;wsp:rsid wsp:val=&quot;002A5BA9&quot;/&gt;&lt;wsp:rsid wsp:val=&quot;002A5EA8&quot;/&gt;&lt;wsp:rsid wsp:val=&quot;002B5F22&quot;/&gt;&lt;wsp:rsid wsp:val=&quot;002C1B6C&quot;/&gt;&lt;wsp:rsid wsp:val=&quot;002C2CE1&quot;/&gt;&lt;wsp:rsid wsp:val=&quot;002C3E1C&quot;/&gt;&lt;wsp:rsid wsp:val=&quot;002C4D35&quot;/&gt;&lt;wsp:rsid wsp:val=&quot;002C78AA&quot;/&gt;&lt;wsp:rsid wsp:val=&quot;002C7C63&quot;/&gt;&lt;wsp:rsid wsp:val=&quot;002D0A98&quot;/&gt;&lt;wsp:rsid wsp:val=&quot;002D0E26&quot;/&gt;&lt;wsp:rsid wsp:val=&quot;002D22B9&quot;/&gt;&lt;wsp:rsid wsp:val=&quot;002D34E1&quot;/&gt;&lt;wsp:rsid wsp:val=&quot;002D400B&quot;/&gt;&lt;wsp:rsid wsp:val=&quot;002D4F8A&quot;/&gt;&lt;wsp:rsid wsp:val=&quot;002D5B64&quot;/&gt;&lt;wsp:rsid wsp:val=&quot;002D7D40&quot;/&gt;&lt;wsp:rsid wsp:val=&quot;002E34C1&quot;/&gt;&lt;wsp:rsid wsp:val=&quot;002E4F56&quot;/&gt;&lt;wsp:rsid wsp:val=&quot;002E5A5F&quot;/&gt;&lt;wsp:rsid wsp:val=&quot;002E7193&quot;/&gt;&lt;wsp:rsid wsp:val=&quot;002E7D44&quot;/&gt;&lt;wsp:rsid wsp:val=&quot;002F147A&quot;/&gt;&lt;wsp:rsid wsp:val=&quot;002F14D4&quot;/&gt;&lt;wsp:rsid wsp:val=&quot;002F1C75&quot;/&gt;&lt;wsp:rsid wsp:val=&quot;002F34B7&quot;/&gt;&lt;wsp:rsid wsp:val=&quot;002F671B&quot;/&gt;&lt;wsp:rsid wsp:val=&quot;003010EF&quot;/&gt;&lt;wsp:rsid wsp:val=&quot;00302F8E&quot;/&gt;&lt;wsp:rsid wsp:val=&quot;00307000&quot;/&gt;&lt;wsp:rsid wsp:val=&quot;00311D6D&quot;/&gt;&lt;wsp:rsid wsp:val=&quot;00314570&quot;/&gt;&lt;wsp:rsid wsp:val=&quot;00315011&quot;/&gt;&lt;wsp:rsid wsp:val=&quot;003153E8&quot;/&gt;&lt;wsp:rsid wsp:val=&quot;003157AE&quot;/&gt;&lt;wsp:rsid wsp:val=&quot;00320AD6&quot;/&gt;&lt;wsp:rsid wsp:val=&quot;00323386&quot;/&gt;&lt;wsp:rsid wsp:val=&quot;0032451A&quot;/&gt;&lt;wsp:rsid wsp:val=&quot;0033065C&quot;/&gt;&lt;wsp:rsid wsp:val=&quot;00332C86&quot;/&gt;&lt;wsp:rsid wsp:val=&quot;003357F0&quot;/&gt;&lt;wsp:rsid wsp:val=&quot;00342197&quot;/&gt;&lt;wsp:rsid wsp:val=&quot;003424EF&quot;/&gt;&lt;wsp:rsid wsp:val=&quot;00350833&quot;/&gt;&lt;wsp:rsid wsp:val=&quot;00350FEB&quot;/&gt;&lt;wsp:rsid wsp:val=&quot;00353109&quot;/&gt;&lt;wsp:rsid wsp:val=&quot;00353E9F&quot;/&gt;&lt;wsp:rsid wsp:val=&quot;00355E87&quot;/&gt;&lt;wsp:rsid wsp:val=&quot;00360AF4&quot;/&gt;&lt;wsp:rsid wsp:val=&quot;00361232&quot;/&gt;&lt;wsp:rsid wsp:val=&quot;00361A37&quot;/&gt;&lt;wsp:rsid wsp:val=&quot;00367038&quot;/&gt;&lt;wsp:rsid wsp:val=&quot;003717A4&quot;/&gt;&lt;wsp:rsid wsp:val=&quot;00375447&quot;/&gt;&lt;wsp:rsid wsp:val=&quot;00375740&quot;/&gt;&lt;wsp:rsid wsp:val=&quot;00376E68&quot;/&gt;&lt;wsp:rsid wsp:val=&quot;003846F1&quot;/&gt;&lt;wsp:rsid wsp:val=&quot;00385DF0&quot;/&gt;&lt;wsp:rsid wsp:val=&quot;00385E1B&quot;/&gt;&lt;wsp:rsid wsp:val=&quot;003860DF&quot;/&gt;&lt;wsp:rsid wsp:val=&quot;003866E9&quot;/&gt;&lt;wsp:rsid wsp:val=&quot;00386F81&quot;/&gt;&lt;wsp:rsid wsp:val=&quot;0038703D&quot;/&gt;&lt;wsp:rsid wsp:val=&quot;0038740C&quot;/&gt;&lt;wsp:rsid wsp:val=&quot;00390FB1&quot;/&gt;&lt;wsp:rsid wsp:val=&quot;00393284&quot;/&gt;&lt;wsp:rsid wsp:val=&quot;0039350F&quot;/&gt;&lt;wsp:rsid wsp:val=&quot;00396FC5&quot;/&gt;&lt;wsp:rsid wsp:val=&quot;00397D00&quot;/&gt;&lt;wsp:rsid wsp:val=&quot;003A38F3&quot;/&gt;&lt;wsp:rsid wsp:val=&quot;003A5CE0&quot;/&gt;&lt;wsp:rsid wsp:val=&quot;003B022E&quot;/&gt;&lt;wsp:rsid wsp:val=&quot;003B5780&quot;/&gt;&lt;wsp:rsid wsp:val=&quot;003C0057&quot;/&gt;&lt;wsp:rsid wsp:val=&quot;003C7F33&quot;/&gt;&lt;wsp:rsid wsp:val=&quot;003D058A&quot;/&gt;&lt;wsp:rsid wsp:val=&quot;003D0F47&quot;/&gt;&lt;wsp:rsid wsp:val=&quot;003D3073&quot;/&gt;&lt;wsp:rsid wsp:val=&quot;003D5354&quot;/&gt;&lt;wsp:rsid wsp:val=&quot;003E02CD&quot;/&gt;&lt;wsp:rsid wsp:val=&quot;003E0B44&quot;/&gt;&lt;wsp:rsid wsp:val=&quot;003E28F5&quot;/&gt;&lt;wsp:rsid wsp:val=&quot;003E3F82&quot;/&gt;&lt;wsp:rsid wsp:val=&quot;003E43B2&quot;/&gt;&lt;wsp:rsid wsp:val=&quot;003E50A5&quot;/&gt;&lt;wsp:rsid wsp:val=&quot;003E70D8&quot;/&gt;&lt;wsp:rsid wsp:val=&quot;003E79F2&quot;/&gt;&lt;wsp:rsid wsp:val=&quot;003F05EE&quot;/&gt;&lt;wsp:rsid wsp:val=&quot;003F2522&quot;/&gt;&lt;wsp:rsid wsp:val=&quot;003F474E&quot;/&gt;&lt;wsp:rsid wsp:val=&quot;003F6CB6&quot;/&gt;&lt;wsp:rsid wsp:val=&quot;003F710A&quot;/&gt;&lt;wsp:rsid wsp:val=&quot;00401BBA&quot;/&gt;&lt;wsp:rsid wsp:val=&quot;00402CBB&quot;/&gt;&lt;wsp:rsid wsp:val=&quot;00403478&quot;/&gt;&lt;wsp:rsid wsp:val=&quot;004051E8&quot;/&gt;&lt;wsp:rsid wsp:val=&quot;00405A6E&quot;/&gt;&lt;wsp:rsid wsp:val=&quot;00414266&quot;/&gt;&lt;wsp:rsid wsp:val=&quot;00417255&quot;/&gt;&lt;wsp:rsid wsp:val=&quot;004175C0&quot;/&gt;&lt;wsp:rsid wsp:val=&quot;00420AC5&quot;/&gt;&lt;wsp:rsid wsp:val=&quot;004217D2&quot;/&gt;&lt;wsp:rsid wsp:val=&quot;00421867&quot;/&gt;&lt;wsp:rsid wsp:val=&quot;00424C16&quot;/&gt;&lt;wsp:rsid wsp:val=&quot;00425B19&quot;/&gt;&lt;wsp:rsid wsp:val=&quot;00426B42&quot;/&gt;&lt;wsp:rsid wsp:val=&quot;00426FD3&quot;/&gt;&lt;wsp:rsid wsp:val=&quot;00430519&quot;/&gt;&lt;wsp:rsid wsp:val=&quot;0043065C&quot;/&gt;&lt;wsp:rsid wsp:val=&quot;00432A6F&quot;/&gt;&lt;wsp:rsid wsp:val=&quot;00434374&quot;/&gt;&lt;wsp:rsid wsp:val=&quot;004419AA&quot;/&gt;&lt;wsp:rsid wsp:val=&quot;00441BFA&quot;/&gt;&lt;wsp:rsid wsp:val=&quot;00445B2B&quot;/&gt;&lt;wsp:rsid wsp:val=&quot;004467E4&quot;/&gt;&lt;wsp:rsid wsp:val=&quot;00451737&quot;/&gt;&lt;wsp:rsid wsp:val=&quot;00452726&quot;/&gt;&lt;wsp:rsid wsp:val=&quot;0045405D&quot;/&gt;&lt;wsp:rsid wsp:val=&quot;00454DCF&quot;/&gt;&lt;wsp:rsid wsp:val=&quot;00455C6A&quot;/&gt;&lt;wsp:rsid wsp:val=&quot;00457976&quot;/&gt;&lt;wsp:rsid wsp:val=&quot;00457AE8&quot;/&gt;&lt;wsp:rsid wsp:val=&quot;00460194&quot;/&gt;&lt;wsp:rsid wsp:val=&quot;00465025&quot;/&gt;&lt;wsp:rsid wsp:val=&quot;00465CF3&quot;/&gt;&lt;wsp:rsid wsp:val=&quot;00467406&quot;/&gt;&lt;wsp:rsid wsp:val=&quot;00475BC6&quot;/&gt;&lt;wsp:rsid wsp:val=&quot;00476C1A&quot;/&gt;&lt;wsp:rsid wsp:val=&quot;004812D4&quot;/&gt;&lt;wsp:rsid wsp:val=&quot;00483DDC&quot;/&gt;&lt;wsp:rsid wsp:val=&quot;00486A11&quot;/&gt;&lt;wsp:rsid wsp:val=&quot;00491215&quot;/&gt;&lt;wsp:rsid wsp:val=&quot;00492FF6&quot;/&gt;&lt;wsp:rsid wsp:val=&quot;00493D42&quot;/&gt;&lt;wsp:rsid wsp:val=&quot;00493F92&quot;/&gt;&lt;wsp:rsid wsp:val=&quot;00494DCA&quot;/&gt;&lt;wsp:rsid wsp:val=&quot;00496EC5&quot;/&gt;&lt;wsp:rsid wsp:val=&quot;0049739C&quot;/&gt;&lt;wsp:rsid wsp:val=&quot;0049749D&quot;/&gt;&lt;wsp:rsid wsp:val=&quot;004A05C0&quot;/&gt;&lt;wsp:rsid wsp:val=&quot;004A27E4&quot;/&gt;&lt;wsp:rsid wsp:val=&quot;004A503E&quot;/&gt;&lt;wsp:rsid wsp:val=&quot;004A510A&quot;/&gt;&lt;wsp:rsid wsp:val=&quot;004B0953&quot;/&gt;&lt;wsp:rsid wsp:val=&quot;004B4947&quot;/&gt;&lt;wsp:rsid wsp:val=&quot;004B58D0&quot;/&gt;&lt;wsp:rsid wsp:val=&quot;004B5B57&quot;/&gt;&lt;wsp:rsid wsp:val=&quot;004C1F96&quot;/&gt;&lt;wsp:rsid wsp:val=&quot;004C32F0&quot;/&gt;&lt;wsp:rsid wsp:val=&quot;004C7334&quot;/&gt;&lt;wsp:rsid wsp:val=&quot;004C73CF&quot;/&gt;&lt;wsp:rsid wsp:val=&quot;004D14EE&quot;/&gt;&lt;wsp:rsid wsp:val=&quot;004D1826&quot;/&gt;&lt;wsp:rsid wsp:val=&quot;004D1BAB&quot;/&gt;&lt;wsp:rsid wsp:val=&quot;004D682E&quot;/&gt;&lt;wsp:rsid wsp:val=&quot;004D7193&quot;/&gt;&lt;wsp:rsid wsp:val=&quot;004E3691&quot;/&gt;&lt;wsp:rsid wsp:val=&quot;004E5A90&quot;/&gt;&lt;wsp:rsid wsp:val=&quot;004F067F&quot;/&gt;&lt;wsp:rsid wsp:val=&quot;004F16AB&quot;/&gt;&lt;wsp:rsid wsp:val=&quot;004F2A5E&quot;/&gt;&lt;wsp:rsid wsp:val=&quot;004F67BD&quot;/&gt;&lt;wsp:rsid wsp:val=&quot;004F715A&quot;/&gt;&lt;wsp:rsid wsp:val=&quot;004F7B9F&quot;/&gt;&lt;wsp:rsid wsp:val=&quot;00501E5C&quot;/&gt;&lt;wsp:rsid wsp:val=&quot;005021D6&quot;/&gt;&lt;wsp:rsid wsp:val=&quot;005051B5&quot;/&gt;&lt;wsp:rsid wsp:val=&quot;005104E2&quot;/&gt;&lt;wsp:rsid wsp:val=&quot;00512235&quot;/&gt;&lt;wsp:rsid wsp:val=&quot;00513358&quot;/&gt;&lt;wsp:rsid wsp:val=&quot;00514654&quot;/&gt;&lt;wsp:rsid wsp:val=&quot;005176A5&quot;/&gt;&lt;wsp:rsid wsp:val=&quot;00517742&quot;/&gt;&lt;wsp:rsid wsp:val=&quot;00517B5F&quot;/&gt;&lt;wsp:rsid wsp:val=&quot;00521E40&quot;/&gt;&lt;wsp:rsid wsp:val=&quot;0052472F&quot;/&gt;&lt;wsp:rsid wsp:val=&quot;0052585A&quot;/&gt;&lt;wsp:rsid wsp:val=&quot;00526CA1&quot;/&gt;&lt;wsp:rsid wsp:val=&quot;00530297&quot;/&gt;&lt;wsp:rsid wsp:val=&quot;005304F0&quot;/&gt;&lt;wsp:rsid wsp:val=&quot;00531E41&quot;/&gt;&lt;wsp:rsid wsp:val=&quot;005324F5&quot;/&gt;&lt;wsp:rsid wsp:val=&quot;00537C65&quot;/&gt;&lt;wsp:rsid wsp:val=&quot;0054012F&quot;/&gt;&lt;wsp:rsid wsp:val=&quot;00540C39&quot;/&gt;&lt;wsp:rsid wsp:val=&quot;00541012&quot;/&gt;&lt;wsp:rsid wsp:val=&quot;00541B8D&quot;/&gt;&lt;wsp:rsid wsp:val=&quot;0054287E&quot;/&gt;&lt;wsp:rsid wsp:val=&quot;005434F9&quot;/&gt;&lt;wsp:rsid wsp:val=&quot;00543F4A&quot;/&gt;&lt;wsp:rsid wsp:val=&quot;00546392&quot;/&gt;&lt;wsp:rsid wsp:val=&quot;005473D0&quot;/&gt;&lt;wsp:rsid wsp:val=&quot;00547470&quot;/&gt;&lt;wsp:rsid wsp:val=&quot;005511B0&quot;/&gt;&lt;wsp:rsid wsp:val=&quot;00551D8C&quot;/&gt;&lt;wsp:rsid wsp:val=&quot;00552C70&quot;/&gt;&lt;wsp:rsid wsp:val=&quot;00553CE4&quot;/&gt;&lt;wsp:rsid wsp:val=&quot;00553F17&quot;/&gt;&lt;wsp:rsid wsp:val=&quot;00554862&quot;/&gt;&lt;wsp:rsid wsp:val=&quot;005572AD&quot;/&gt;&lt;wsp:rsid wsp:val=&quot;00562098&quot;/&gt;&lt;wsp:rsid wsp:val=&quot;00562328&quot;/&gt;&lt;wsp:rsid wsp:val=&quot;0056330C&quot;/&gt;&lt;wsp:rsid wsp:val=&quot;00565EBC&quot;/&gt;&lt;wsp:rsid wsp:val=&quot;00567D58&quot;/&gt;&lt;wsp:rsid wsp:val=&quot;0057092B&quot;/&gt;&lt;wsp:rsid wsp:val=&quot;00570FDF&quot;/&gt;&lt;wsp:rsid wsp:val=&quot;005713FD&quot;/&gt;&lt;wsp:rsid wsp:val=&quot;00571E64&quot;/&gt;&lt;wsp:rsid wsp:val=&quot;005764DF&quot;/&gt;&lt;wsp:rsid wsp:val=&quot;00576AC1&quot;/&gt;&lt;wsp:rsid wsp:val=&quot;00577269&quot;/&gt;&lt;wsp:rsid wsp:val=&quot;00580722&quot;/&gt;&lt;wsp:rsid wsp:val=&quot;00580D50&quot;/&gt;&lt;wsp:rsid wsp:val=&quot;00583533&quot;/&gt;&lt;wsp:rsid wsp:val=&quot;005850CF&quot;/&gt;&lt;wsp:rsid wsp:val=&quot;0058562C&quot;/&gt;&lt;wsp:rsid wsp:val=&quot;00586505&quot;/&gt;&lt;wsp:rsid wsp:val=&quot;00587A09&quot;/&gt;&lt;wsp:rsid wsp:val=&quot;00595B34&quot;/&gt;&lt;wsp:rsid wsp:val=&quot;00597644&quot;/&gt;&lt;wsp:rsid wsp:val=&quot;005A0AE0&quot;/&gt;&lt;wsp:rsid wsp:val=&quot;005A1BC3&quot;/&gt;&lt;wsp:rsid wsp:val=&quot;005A536D&quot;/&gt;&lt;wsp:rsid wsp:val=&quot;005B1054&quot;/&gt;&lt;wsp:rsid wsp:val=&quot;005B3829&quot;/&gt;&lt;wsp:rsid wsp:val=&quot;005B3B63&quot;/&gt;&lt;wsp:rsid wsp:val=&quot;005B3E04&quot;/&gt;&lt;wsp:rsid wsp:val=&quot;005D15A9&quot;/&gt;&lt;wsp:rsid wsp:val=&quot;005D248F&quot;/&gt;&lt;wsp:rsid wsp:val=&quot;005D7F91&quot;/&gt;&lt;wsp:rsid wsp:val=&quot;005E0546&quot;/&gt;&lt;wsp:rsid wsp:val=&quot;005E0CB6&quot;/&gt;&lt;wsp:rsid wsp:val=&quot;005E2CCE&quot;/&gt;&lt;wsp:rsid wsp:val=&quot;005E4C33&quot;/&gt;&lt;wsp:rsid wsp:val=&quot;005E79ED&quot;/&gt;&lt;wsp:rsid wsp:val=&quot;005F0BF8&quot;/&gt;&lt;wsp:rsid wsp:val=&quot;005F4BDA&quot;/&gt;&lt;wsp:rsid wsp:val=&quot;005F4E1D&quot;/&gt;&lt;wsp:rsid wsp:val=&quot;005F58E2&quot;/&gt;&lt;wsp:rsid wsp:val=&quot;005F58E5&quot;/&gt;&lt;wsp:rsid wsp:val=&quot;005F6906&quot;/&gt;&lt;wsp:rsid wsp:val=&quot;005F6B4A&quot;/&gt;&lt;wsp:rsid wsp:val=&quot;005F6FDB&quot;/&gt;&lt;wsp:rsid wsp:val=&quot;005F7ECA&quot;/&gt;&lt;wsp:rsid wsp:val=&quot;0060052B&quot;/&gt;&lt;wsp:rsid wsp:val=&quot;00602620&quot;/&gt;&lt;wsp:rsid wsp:val=&quot;00602DF3&quot;/&gt;&lt;wsp:rsid wsp:val=&quot;00604784&quot;/&gt;&lt;wsp:rsid wsp:val=&quot;00604C26&quot;/&gt;&lt;wsp:rsid wsp:val=&quot;00604E16&quot;/&gt;&lt;wsp:rsid wsp:val=&quot;006068D1&quot;/&gt;&lt;wsp:rsid wsp:val=&quot;00606CDD&quot;/&gt;&lt;wsp:rsid wsp:val=&quot;00610A05&quot;/&gt;&lt;wsp:rsid wsp:val=&quot;00611D68&quot;/&gt;&lt;wsp:rsid wsp:val=&quot;006128AB&quot;/&gt;&lt;wsp:rsid wsp:val=&quot;00614C49&quot;/&gt;&lt;wsp:rsid wsp:val=&quot;006154B0&quot;/&gt;&lt;wsp:rsid wsp:val=&quot;00616467&quot;/&gt;&lt;wsp:rsid wsp:val=&quot;00617F50&quot;/&gt;&lt;wsp:rsid wsp:val=&quot;006200B7&quot;/&gt;&lt;wsp:rsid wsp:val=&quot;006221F2&quot;/&gt;&lt;wsp:rsid wsp:val=&quot;00623219&quot;/&gt;&lt;wsp:rsid wsp:val=&quot;006241BC&quot;/&gt;&lt;wsp:rsid wsp:val=&quot;00624E76&quot;/&gt;&lt;wsp:rsid wsp:val=&quot;00627A0E&quot;/&gt;&lt;wsp:rsid wsp:val=&quot;00627C58&quot;/&gt;&lt;wsp:rsid wsp:val=&quot;006303F6&quot;/&gt;&lt;wsp:rsid wsp:val=&quot;00630C14&quot;/&gt;&lt;wsp:rsid wsp:val=&quot;0063701D&quot;/&gt;&lt;wsp:rsid wsp:val=&quot;00640DF4&quot;/&gt;&lt;wsp:rsid wsp:val=&quot;006479B3&quot;/&gt;&lt;wsp:rsid wsp:val=&quot;00650BDA&quot;/&gt;&lt;wsp:rsid wsp:val=&quot;006520A2&quot;/&gt;&lt;wsp:rsid wsp:val=&quot;0065574D&quot;/&gt;&lt;wsp:rsid wsp:val=&quot;006603B4&quot;/&gt;&lt;wsp:rsid wsp:val=&quot;00660EFC&quot;/&gt;&lt;wsp:rsid wsp:val=&quot;00660FD1&quot;/&gt;&lt;wsp:rsid wsp:val=&quot;0066438D&quot;/&gt;&lt;wsp:rsid wsp:val=&quot;006644D8&quot;/&gt;&lt;wsp:rsid wsp:val=&quot;00664547&quot;/&gt;&lt;wsp:rsid wsp:val=&quot;0066552D&quot;/&gt;&lt;wsp:rsid wsp:val=&quot;006665B3&quot;/&gt;&lt;wsp:rsid wsp:val=&quot;00667254&quot;/&gt;&lt;wsp:rsid wsp:val=&quot;006705FB&quot;/&gt;&lt;wsp:rsid wsp:val=&quot;0067194C&quot;/&gt;&lt;wsp:rsid wsp:val=&quot;0067388C&quot;/&gt;&lt;wsp:rsid wsp:val=&quot;00677844&quot;/&gt;&lt;wsp:rsid wsp:val=&quot;00677EC3&quot;/&gt;&lt;wsp:rsid wsp:val=&quot;00681895&quot;/&gt;&lt;wsp:rsid wsp:val=&quot;00683731&quot;/&gt;&lt;wsp:rsid wsp:val=&quot;006859A2&quot;/&gt;&lt;wsp:rsid wsp:val=&quot;006865AB&quot;/&gt;&lt;wsp:rsid wsp:val=&quot;006921A1&quot;/&gt;&lt;wsp:rsid wsp:val=&quot;0069450F&quot;/&gt;&lt;wsp:rsid wsp:val=&quot;00697BEE&quot;/&gt;&lt;wsp:rsid wsp:val=&quot;006A5E9E&quot;/&gt;&lt;wsp:rsid wsp:val=&quot;006B0DDB&quot;/&gt;&lt;wsp:rsid wsp:val=&quot;006B5924&quot;/&gt;&lt;wsp:rsid wsp:val=&quot;006B5C5D&quot;/&gt;&lt;wsp:rsid wsp:val=&quot;006B70D8&quot;/&gt;&lt;wsp:rsid wsp:val=&quot;006C0C8A&quot;/&gt;&lt;wsp:rsid wsp:val=&quot;006C29A4&quot;/&gt;&lt;wsp:rsid wsp:val=&quot;006C3942&quot;/&gt;&lt;wsp:rsid wsp:val=&quot;006C6CA2&quot;/&gt;&lt;wsp:rsid wsp:val=&quot;006D0633&quot;/&gt;&lt;wsp:rsid wsp:val=&quot;006D0D86&quot;/&gt;&lt;wsp:rsid wsp:val=&quot;006D4CED&quot;/&gt;&lt;wsp:rsid wsp:val=&quot;006D62F8&quot;/&gt;&lt;wsp:rsid wsp:val=&quot;006D6556&quot;/&gt;&lt;wsp:rsid wsp:val=&quot;006E0E8C&quot;/&gt;&lt;wsp:rsid wsp:val=&quot;006E0E9E&quot;/&gt;&lt;wsp:rsid wsp:val=&quot;006E1442&quot;/&gt;&lt;wsp:rsid wsp:val=&quot;006E1796&quot;/&gt;&lt;wsp:rsid wsp:val=&quot;006E1BE5&quot;/&gt;&lt;wsp:rsid wsp:val=&quot;006E1D53&quot;/&gt;&lt;wsp:rsid wsp:val=&quot;006E28BC&quot;/&gt;&lt;wsp:rsid wsp:val=&quot;006E3481&quot;/&gt;&lt;wsp:rsid wsp:val=&quot;006E3B9B&quot;/&gt;&lt;wsp:rsid wsp:val=&quot;006E4434&quot;/&gt;&lt;wsp:rsid wsp:val=&quot;006F0DE1&quot;/&gt;&lt;wsp:rsid wsp:val=&quot;006F0F0F&quot;/&gt;&lt;wsp:rsid wsp:val=&quot;006F3B1F&quot;/&gt;&lt;wsp:rsid wsp:val=&quot;006F466A&quot;/&gt;&lt;wsp:rsid wsp:val=&quot;006F5333&quot;/&gt;&lt;wsp:rsid wsp:val=&quot;006F684D&quot;/&gt;&lt;wsp:rsid wsp:val=&quot;006F7826&quot;/&gt;&lt;wsp:rsid wsp:val=&quot;007001D9&quot;/&gt;&lt;wsp:rsid wsp:val=&quot;0070100D&quot;/&gt;&lt;wsp:rsid wsp:val=&quot;00701ACF&quot;/&gt;&lt;wsp:rsid wsp:val=&quot;0070264C&quot;/&gt;&lt;wsp:rsid wsp:val=&quot;00704DD5&quot;/&gt;&lt;wsp:rsid wsp:val=&quot;00705EE5&quot;/&gt;&lt;wsp:rsid wsp:val=&quot;00711F1A&quot;/&gt;&lt;wsp:rsid wsp:val=&quot;00714B6B&quot;/&gt;&lt;wsp:rsid wsp:val=&quot;00714B70&quot;/&gt;&lt;wsp:rsid wsp:val=&quot;007152E3&quot;/&gt;&lt;wsp:rsid wsp:val=&quot;00716A6D&quot;/&gt;&lt;wsp:rsid wsp:val=&quot;00717B1B&quot;/&gt;&lt;wsp:rsid wsp:val=&quot;00720ED1&quot;/&gt;&lt;wsp:rsid wsp:val=&quot;00721DA1&quot;/&gt;&lt;wsp:rsid wsp:val=&quot;00724A10&quot;/&gt;&lt;wsp:rsid wsp:val=&quot;00724BE6&quot;/&gt;&lt;wsp:rsid wsp:val=&quot;007250A4&quot;/&gt;&lt;wsp:rsid wsp:val=&quot;007306C6&quot;/&gt;&lt;wsp:rsid wsp:val=&quot;00730E61&quot;/&gt;&lt;wsp:rsid wsp:val=&quot;00732D79&quot;/&gt;&lt;wsp:rsid wsp:val=&quot;0073430F&quot;/&gt;&lt;wsp:rsid wsp:val=&quot;007346BB&quot;/&gt;&lt;wsp:rsid wsp:val=&quot;00734DB9&quot;/&gt;&lt;wsp:rsid wsp:val=&quot;00737DB1&quot;/&gt;&lt;wsp:rsid wsp:val=&quot;00740513&quot;/&gt;&lt;wsp:rsid wsp:val=&quot;00742DCF&quot;/&gt;&lt;wsp:rsid wsp:val=&quot;00745589&quot;/&gt;&lt;wsp:rsid wsp:val=&quot;00747E1B&quot;/&gt;&lt;wsp:rsid wsp:val=&quot;00750AFB&quot;/&gt;&lt;wsp:rsid wsp:val=&quot;0075308D&quot;/&gt;&lt;wsp:rsid wsp:val=&quot;007546D0&quot;/&gt;&lt;wsp:rsid wsp:val=&quot;0075477C&quot;/&gt;&lt;wsp:rsid wsp:val=&quot;00755702&quot;/&gt;&lt;wsp:rsid wsp:val=&quot;0075589F&quot;/&gt;&lt;wsp:rsid wsp:val=&quot;00755E79&quot;/&gt;&lt;wsp:rsid wsp:val=&quot;0075784F&quot;/&gt;&lt;wsp:rsid wsp:val=&quot;00757E47&quot;/&gt;&lt;wsp:rsid wsp:val=&quot;0076115C&quot;/&gt;&lt;wsp:rsid wsp:val=&quot;00761505&quot;/&gt;&lt;wsp:rsid wsp:val=&quot;00764140&quot;/&gt;&lt;wsp:rsid wsp:val=&quot;007712BA&quot;/&gt;&lt;wsp:rsid wsp:val=&quot;00771F6C&quot;/&gt;&lt;wsp:rsid wsp:val=&quot;007731DA&quot;/&gt;&lt;wsp:rsid wsp:val=&quot;00775421&quot;/&gt;&lt;wsp:rsid wsp:val=&quot;007755B3&quot;/&gt;&lt;wsp:rsid wsp:val=&quot;0077668A&quot;/&gt;&lt;wsp:rsid wsp:val=&quot;00780124&quot;/&gt;&lt;wsp:rsid wsp:val=&quot;0078023F&quot;/&gt;&lt;wsp:rsid wsp:val=&quot;00782C84&quot;/&gt;&lt;wsp:rsid wsp:val=&quot;00790D5A&quot;/&gt;&lt;wsp:rsid wsp:val=&quot;00792810&quot;/&gt;&lt;wsp:rsid wsp:val=&quot;00793270&quot;/&gt;&lt;wsp:rsid wsp:val=&quot;007953E6&quot;/&gt;&lt;wsp:rsid wsp:val=&quot;007A10AD&quot;/&gt;&lt;wsp:rsid wsp:val=&quot;007A50E1&quot;/&gt;&lt;wsp:rsid wsp:val=&quot;007A598D&quot;/&gt;&lt;wsp:rsid wsp:val=&quot;007A5F88&quot;/&gt;&lt;wsp:rsid wsp:val=&quot;007A7197&quot;/&gt;&lt;wsp:rsid wsp:val=&quot;007B017C&quot;/&gt;&lt;wsp:rsid wsp:val=&quot;007B0BD0&quot;/&gt;&lt;wsp:rsid wsp:val=&quot;007B1105&quot;/&gt;&lt;wsp:rsid wsp:val=&quot;007B2BC6&quot;/&gt;&lt;wsp:rsid wsp:val=&quot;007B2E1F&quot;/&gt;&lt;wsp:rsid wsp:val=&quot;007B2E55&quot;/&gt;&lt;wsp:rsid wsp:val=&quot;007B4334&quot;/&gt;&lt;wsp:rsid wsp:val=&quot;007B4A34&quot;/&gt;&lt;wsp:rsid wsp:val=&quot;007B4DEE&quot;/&gt;&lt;wsp:rsid wsp:val=&quot;007B6033&quot;/&gt;&lt;wsp:rsid wsp:val=&quot;007B7707&quot;/&gt;&lt;wsp:rsid wsp:val=&quot;007B7B1B&quot;/&gt;&lt;wsp:rsid wsp:val=&quot;007C0903&quot;/&gt;&lt;wsp:rsid wsp:val=&quot;007C1643&quot;/&gt;&lt;wsp:rsid wsp:val=&quot;007C2B94&quot;/&gt;&lt;wsp:rsid wsp:val=&quot;007C3454&quot;/&gt;&lt;wsp:rsid wsp:val=&quot;007D29C0&quot;/&gt;&lt;wsp:rsid wsp:val=&quot;007D351A&quot;/&gt;&lt;wsp:rsid wsp:val=&quot;007D5BF9&quot;/&gt;&lt;wsp:rsid wsp:val=&quot;007E26D5&quot;/&gt;&lt;wsp:rsid wsp:val=&quot;007E5A89&quot;/&gt;&lt;wsp:rsid wsp:val=&quot;007E6720&quot;/&gt;&lt;wsp:rsid wsp:val=&quot;007E6F43&quot;/&gt;&lt;wsp:rsid wsp:val=&quot;007F05CE&quot;/&gt;&lt;wsp:rsid wsp:val=&quot;007F126D&quot;/&gt;&lt;wsp:rsid wsp:val=&quot;007F5179&quot;/&gt;&lt;wsp:rsid wsp:val=&quot;00800572&quot;/&gt;&lt;wsp:rsid wsp:val=&quot;00802022&quot;/&gt;&lt;wsp:rsid wsp:val=&quot;008041A5&quot;/&gt;&lt;wsp:rsid wsp:val=&quot;008061C5&quot;/&gt;&lt;wsp:rsid wsp:val=&quot;008065E9&quot;/&gt;&lt;wsp:rsid wsp:val=&quot;0081553C&quot;/&gt;&lt;wsp:rsid wsp:val=&quot;00816D03&quot;/&gt;&lt;wsp:rsid wsp:val=&quot;00822DCD&quot;/&gt;&lt;wsp:rsid wsp:val=&quot;00823075&quot;/&gt;&lt;wsp:rsid wsp:val=&quot;0082467F&quot;/&gt;&lt;wsp:rsid wsp:val=&quot;008265ED&quot;/&gt;&lt;wsp:rsid wsp:val=&quot;00827A9F&quot;/&gt;&lt;wsp:rsid wsp:val=&quot;00836DCF&quot;/&gt;&lt;wsp:rsid wsp:val=&quot;00840071&quot;/&gt;&lt;wsp:rsid wsp:val=&quot;008430FD&quot;/&gt;&lt;wsp:rsid wsp:val=&quot;00843FF2&quot;/&gt;&lt;wsp:rsid wsp:val=&quot;00845BCC&quot;/&gt;&lt;wsp:rsid wsp:val=&quot;008461E4&quot;/&gt;&lt;wsp:rsid wsp:val=&quot;008462DD&quot;/&gt;&lt;wsp:rsid wsp:val=&quot;008474E2&quot;/&gt;&lt;wsp:rsid wsp:val=&quot;008475E9&quot;/&gt;&lt;wsp:rsid wsp:val=&quot;00850019&quot;/&gt;&lt;wsp:rsid wsp:val=&quot;0085189B&quot;/&gt;&lt;wsp:rsid wsp:val=&quot;00851D84&quot;/&gt;&lt;wsp:rsid wsp:val=&quot;008554BA&quot;/&gt;&lt;wsp:rsid wsp:val=&quot;00856CF2&quot;/&gt;&lt;wsp:rsid wsp:val=&quot;00857E27&quot;/&gt;&lt;wsp:rsid wsp:val=&quot;00861A66&quot;/&gt;&lt;wsp:rsid wsp:val=&quot;008638E7&quot;/&gt;&lt;wsp:rsid wsp:val=&quot;00864F27&quot;/&gt;&lt;wsp:rsid wsp:val=&quot;008672F4&quot;/&gt;&lt;wsp:rsid wsp:val=&quot;00870AF9&quot;/&gt;&lt;wsp:rsid wsp:val=&quot;008717F6&quot;/&gt;&lt;wsp:rsid wsp:val=&quot;008718FE&quot;/&gt;&lt;wsp:rsid wsp:val=&quot;008723FD&quot;/&gt;&lt;wsp:rsid wsp:val=&quot;008729F6&quot;/&gt;&lt;wsp:rsid wsp:val=&quot;00872CA4&quot;/&gt;&lt;wsp:rsid wsp:val=&quot;00874ED0&quot;/&gt;&lt;wsp:rsid wsp:val=&quot;00875249&quot;/&gt;&lt;wsp:rsid wsp:val=&quot;008760DF&quot;/&gt;&lt;wsp:rsid wsp:val=&quot;00876264&quot;/&gt;&lt;wsp:rsid wsp:val=&quot;00877F55&quot;/&gt;&lt;wsp:rsid wsp:val=&quot;00881679&quot;/&gt;&lt;wsp:rsid wsp:val=&quot;00881C8D&quot;/&gt;&lt;wsp:rsid wsp:val=&quot;00882518&quot;/&gt;&lt;wsp:rsid wsp:val=&quot;00886860&quot;/&gt;&lt;wsp:rsid wsp:val=&quot;00886EC4&quot;/&gt;&lt;wsp:rsid wsp:val=&quot;00887251&quot;/&gt;&lt;wsp:rsid wsp:val=&quot;00887ABE&quot;/&gt;&lt;wsp:rsid wsp:val=&quot;0089241A&quot;/&gt;&lt;wsp:rsid wsp:val=&quot;00893A8E&quot;/&gt;&lt;wsp:rsid wsp:val=&quot;00893ADC&quot;/&gt;&lt;wsp:rsid wsp:val=&quot;0089744A&quot;/&gt;&lt;wsp:rsid wsp:val=&quot;00897FFC&quot;/&gt;&lt;wsp:rsid wsp:val=&quot;008A0E88&quot;/&gt;&lt;wsp:rsid wsp:val=&quot;008A3FEB&quot;/&gt;&lt;wsp:rsid wsp:val=&quot;008A4171&quot;/&gt;&lt;wsp:rsid wsp:val=&quot;008B1E0E&quot;/&gt;&lt;wsp:rsid wsp:val=&quot;008B2053&quot;/&gt;&lt;wsp:rsid wsp:val=&quot;008B293F&quot;/&gt;&lt;wsp:rsid wsp:val=&quot;008B2D27&quot;/&gt;&lt;wsp:rsid wsp:val=&quot;008C066A&quot;/&gt;&lt;wsp:rsid wsp:val=&quot;008C4DAF&quot;/&gt;&lt;wsp:rsid wsp:val=&quot;008C52CB&quot;/&gt;&lt;wsp:rsid wsp:val=&quot;008D00A0&quot;/&gt;&lt;wsp:rsid wsp:val=&quot;008D3EBC&quot;/&gt;&lt;wsp:rsid wsp:val=&quot;008D6B5E&quot;/&gt;&lt;wsp:rsid wsp:val=&quot;008D7482&quot;/&gt;&lt;wsp:rsid wsp:val=&quot;008E3510&quot;/&gt;&lt;wsp:rsid wsp:val=&quot;008E4791&quot;/&gt;&lt;wsp:rsid wsp:val=&quot;008E6C9C&quot;/&gt;&lt;wsp:rsid wsp:val=&quot;008F0F66&quot;/&gt;&lt;wsp:rsid wsp:val=&quot;008F35FB&quot;/&gt;&lt;wsp:rsid wsp:val=&quot;008F3EAA&quot;/&gt;&lt;wsp:rsid wsp:val=&quot;008F55A8&quot;/&gt;&lt;wsp:rsid wsp:val=&quot;008F6B94&quot;/&gt;&lt;wsp:rsid wsp:val=&quot;00900E70&quot;/&gt;&lt;wsp:rsid wsp:val=&quot;00901259&quot;/&gt;&lt;wsp:rsid wsp:val=&quot;009012D5&quot;/&gt;&lt;wsp:rsid wsp:val=&quot;00902744&quot;/&gt;&lt;wsp:rsid wsp:val=&quot;00903214&quot;/&gt;&lt;wsp:rsid wsp:val=&quot;00904D6B&quot;/&gt;&lt;wsp:rsid wsp:val=&quot;00910D9A&quot;/&gt;&lt;wsp:rsid wsp:val=&quot;00910EB3&quot;/&gt;&lt;wsp:rsid wsp:val=&quot;009118D2&quot;/&gt;&lt;wsp:rsid wsp:val=&quot;00913A38&quot;/&gt;&lt;wsp:rsid wsp:val=&quot;009166E5&quot;/&gt;&lt;wsp:rsid wsp:val=&quot;00920F8C&quot;/&gt;&lt;wsp:rsid wsp:val=&quot;00921759&quot;/&gt;&lt;wsp:rsid wsp:val=&quot;00922489&quot;/&gt;&lt;wsp:rsid wsp:val=&quot;0092311A&quot;/&gt;&lt;wsp:rsid wsp:val=&quot;00925992&quot;/&gt;&lt;wsp:rsid wsp:val=&quot;00926A74&quot;/&gt;&lt;wsp:rsid wsp:val=&quot;00926B6A&quot;/&gt;&lt;wsp:rsid wsp:val=&quot;00927F11&quot;/&gt;&lt;wsp:rsid wsp:val=&quot;00931FD0&quot;/&gt;&lt;wsp:rsid wsp:val=&quot;00931FE5&quot;/&gt;&lt;wsp:rsid wsp:val=&quot;00933716&quot;/&gt;&lt;wsp:rsid wsp:val=&quot;00933F90&quot;/&gt;&lt;wsp:rsid wsp:val=&quot;009345C1&quot;/&gt;&lt;wsp:rsid wsp:val=&quot;009370B5&quot;/&gt;&lt;wsp:rsid wsp:val=&quot;00941D59&quot;/&gt;&lt;wsp:rsid wsp:val=&quot;00943276&quot;/&gt;&lt;wsp:rsid wsp:val=&quot;00943F4B&quot;/&gt;&lt;wsp:rsid wsp:val=&quot;0094599F&quot;/&gt;&lt;wsp:rsid wsp:val=&quot;0094635C&quot;/&gt;&lt;wsp:rsid wsp:val=&quot;00946633&quot;/&gt;&lt;wsp:rsid wsp:val=&quot;00947856&quot;/&gt;&lt;wsp:rsid wsp:val=&quot;00952D33&quot;/&gt;&lt;wsp:rsid wsp:val=&quot;009539F1&quot;/&gt;&lt;wsp:rsid wsp:val=&quot;00957656&quot;/&gt;&lt;wsp:rsid wsp:val=&quot;00957772&quot;/&gt;&lt;wsp:rsid wsp:val=&quot;0096048A&quot;/&gt;&lt;wsp:rsid wsp:val=&quot;00963A6F&quot;/&gt;&lt;wsp:rsid wsp:val=&quot;00963DB6&quot;/&gt;&lt;wsp:rsid wsp:val=&quot;00975700&quot;/&gt;&lt;wsp:rsid wsp:val=&quot;00976DD0&quot;/&gt;&lt;wsp:rsid wsp:val=&quot;00977882&quot;/&gt;&lt;wsp:rsid wsp:val=&quot;009808EF&quot;/&gt;&lt;wsp:rsid wsp:val=&quot;00982E98&quot;/&gt;&lt;wsp:rsid wsp:val=&quot;00985AF9&quot;/&gt;&lt;wsp:rsid wsp:val=&quot;009900A9&quot;/&gt;&lt;wsp:rsid wsp:val=&quot;00992909&quot;/&gt;&lt;wsp:rsid wsp:val=&quot;0099332A&quot;/&gt;&lt;wsp:rsid wsp:val=&quot;009A2CD2&quot;/&gt;&lt;wsp:rsid wsp:val=&quot;009A2DAD&quot;/&gt;&lt;wsp:rsid wsp:val=&quot;009A4532&quot;/&gt;&lt;wsp:rsid wsp:val=&quot;009A50DD&quot;/&gt;&lt;wsp:rsid wsp:val=&quot;009A5173&quot;/&gt;&lt;wsp:rsid wsp:val=&quot;009A60DC&quot;/&gt;&lt;wsp:rsid wsp:val=&quot;009A7D40&quot;/&gt;&lt;wsp:rsid wsp:val=&quot;009B1B3A&quot;/&gt;&lt;wsp:rsid wsp:val=&quot;009B2067&quot;/&gt;&lt;wsp:rsid wsp:val=&quot;009B242B&quot;/&gt;&lt;wsp:rsid wsp:val=&quot;009B3458&quot;/&gt;&lt;wsp:rsid wsp:val=&quot;009B3CB8&quot;/&gt;&lt;wsp:rsid wsp:val=&quot;009B4824&quot;/&gt;&lt;wsp:rsid wsp:val=&quot;009B5CE0&quot;/&gt;&lt;wsp:rsid wsp:val=&quot;009C09C7&quot;/&gt;&lt;wsp:rsid wsp:val=&quot;009C1ABF&quot;/&gt;&lt;wsp:rsid wsp:val=&quot;009C48EE&quot;/&gt;&lt;wsp:rsid wsp:val=&quot;009C582D&quot;/&gt;&lt;wsp:rsid wsp:val=&quot;009C6F32&quot;/&gt;&lt;wsp:rsid wsp:val=&quot;009D1005&quot;/&gt;&lt;wsp:rsid wsp:val=&quot;009D11B8&quot;/&gt;&lt;wsp:rsid wsp:val=&quot;009D1F25&quot;/&gt;&lt;wsp:rsid wsp:val=&quot;009D4829&quot;/&gt;&lt;wsp:rsid wsp:val=&quot;009D5ADA&quot;/&gt;&lt;wsp:rsid wsp:val=&quot;009D62AD&quot;/&gt;&lt;wsp:rsid wsp:val=&quot;009D632B&quot;/&gt;&lt;wsp:rsid wsp:val=&quot;009D7FBA&quot;/&gt;&lt;wsp:rsid wsp:val=&quot;009E0A18&quot;/&gt;&lt;wsp:rsid wsp:val=&quot;009E5BDB&quot;/&gt;&lt;wsp:rsid wsp:val=&quot;009E6909&quot;/&gt;&lt;wsp:rsid wsp:val=&quot;009F3BDF&quot;/&gt;&lt;wsp:rsid wsp:val=&quot;009F684B&quot;/&gt;&lt;wsp:rsid wsp:val=&quot;009F729A&quot;/&gt;&lt;wsp:rsid wsp:val=&quot;00A00A92&quot;/&gt;&lt;wsp:rsid wsp:val=&quot;00A00AB7&quot;/&gt;&lt;wsp:rsid wsp:val=&quot;00A01A60&quot;/&gt;&lt;wsp:rsid wsp:val=&quot;00A03CFE&quot;/&gt;&lt;wsp:rsid wsp:val=&quot;00A1417A&quot;/&gt;&lt;wsp:rsid wsp:val=&quot;00A14971&quot;/&gt;&lt;wsp:rsid wsp:val=&quot;00A15643&quot;/&gt;&lt;wsp:rsid wsp:val=&quot;00A156BF&quot;/&gt;&lt;wsp:rsid wsp:val=&quot;00A21414&quot;/&gt;&lt;wsp:rsid wsp:val=&quot;00A2176C&quot;/&gt;&lt;wsp:rsid wsp:val=&quot;00A2180E&quot;/&gt;&lt;wsp:rsid wsp:val=&quot;00A2559A&quot;/&gt;&lt;wsp:rsid wsp:val=&quot;00A25638&quot;/&gt;&lt;wsp:rsid wsp:val=&quot;00A2678A&quot;/&gt;&lt;wsp:rsid wsp:val=&quot;00A3152E&quot;/&gt;&lt;wsp:rsid wsp:val=&quot;00A369BC&quot;/&gt;&lt;wsp:rsid wsp:val=&quot;00A42FAD&quot;/&gt;&lt;wsp:rsid wsp:val=&quot;00A4499A&quot;/&gt;&lt;wsp:rsid wsp:val=&quot;00A47C5E&quot;/&gt;&lt;wsp:rsid wsp:val=&quot;00A50232&quot;/&gt;&lt;wsp:rsid wsp:val=&quot;00A503B8&quot;/&gt;&lt;wsp:rsid wsp:val=&quot;00A51A98&quot;/&gt;&lt;wsp:rsid wsp:val=&quot;00A52AE2&quot;/&gt;&lt;wsp:rsid wsp:val=&quot;00A55852&quot;/&gt;&lt;wsp:rsid wsp:val=&quot;00A6244B&quot;/&gt;&lt;wsp:rsid wsp:val=&quot;00A62CF3&quot;/&gt;&lt;wsp:rsid wsp:val=&quot;00A71461&quot;/&gt;&lt;wsp:rsid wsp:val=&quot;00A716A7&quot;/&gt;&lt;wsp:rsid wsp:val=&quot;00A723EE&quot;/&gt;&lt;wsp:rsid wsp:val=&quot;00A7264B&quot;/&gt;&lt;wsp:rsid wsp:val=&quot;00A742D5&quot;/&gt;&lt;wsp:rsid wsp:val=&quot;00A76927&quot;/&gt;&lt;wsp:rsid wsp:val=&quot;00A777B1&quot;/&gt;&lt;wsp:rsid wsp:val=&quot;00A80410&quot;/&gt;&lt;wsp:rsid wsp:val=&quot;00A815AB&quot;/&gt;&lt;wsp:rsid wsp:val=&quot;00A82F6C&quot;/&gt;&lt;wsp:rsid wsp:val=&quot;00A84C19&quot;/&gt;&lt;wsp:rsid wsp:val=&quot;00A84F8A&quot;/&gt;&lt;wsp:rsid wsp:val=&quot;00A87AB4&quot;/&gt;&lt;wsp:rsid wsp:val=&quot;00A87D99&quot;/&gt;&lt;wsp:rsid wsp:val=&quot;00A90CB8&quot;/&gt;&lt;wsp:rsid wsp:val=&quot;00A92A76&quot;/&gt;&lt;wsp:rsid wsp:val=&quot;00A94326&quot;/&gt;&lt;wsp:rsid wsp:val=&quot;00A950E9&quot;/&gt;&lt;wsp:rsid wsp:val=&quot;00A95B04&quot;/&gt;&lt;wsp:rsid wsp:val=&quot;00A971DA&quot;/&gt;&lt;wsp:rsid wsp:val=&quot;00AA50BB&quot;/&gt;&lt;wsp:rsid wsp:val=&quot;00AA5BEC&quot;/&gt;&lt;wsp:rsid wsp:val=&quot;00AA7306&quot;/&gt;&lt;wsp:rsid wsp:val=&quot;00AA79F3&quot;/&gt;&lt;wsp:rsid wsp:val=&quot;00AB0F46&quot;/&gt;&lt;wsp:rsid wsp:val=&quot;00AB2577&quot;/&gt;&lt;wsp:rsid wsp:val=&quot;00AC1ED8&quot;/&gt;&lt;wsp:rsid wsp:val=&quot;00AC461F&quot;/&gt;&lt;wsp:rsid wsp:val=&quot;00AC6D92&quot;/&gt;&lt;wsp:rsid wsp:val=&quot;00AD1C7D&quot;/&gt;&lt;wsp:rsid wsp:val=&quot;00AD3107&quot;/&gt;&lt;wsp:rsid wsp:val=&quot;00AD53E8&quot;/&gt;&lt;wsp:rsid wsp:val=&quot;00AD556F&quot;/&gt;&lt;wsp:rsid wsp:val=&quot;00AD56D2&quot;/&gt;&lt;wsp:rsid wsp:val=&quot;00AE3A3E&quot;/&gt;&lt;wsp:rsid wsp:val=&quot;00AE5D6F&quot;/&gt;&lt;wsp:rsid wsp:val=&quot;00AF00F1&quot;/&gt;&lt;wsp:rsid wsp:val=&quot;00AF0702&quot;/&gt;&lt;wsp:rsid wsp:val=&quot;00AF0E23&quot;/&gt;&lt;wsp:rsid wsp:val=&quot;00AF19F0&quot;/&gt;&lt;wsp:rsid wsp:val=&quot;00AF431E&quot;/&gt;&lt;wsp:rsid wsp:val=&quot;00AF5654&quot;/&gt;&lt;wsp:rsid wsp:val=&quot;00AF5A7D&quot;/&gt;&lt;wsp:rsid wsp:val=&quot;00AF712E&quot;/&gt;&lt;wsp:rsid wsp:val=&quot;00AF7F13&quot;/&gt;&lt;wsp:rsid wsp:val=&quot;00B020FF&quot;/&gt;&lt;wsp:rsid wsp:val=&quot;00B02283&quot;/&gt;&lt;wsp:rsid wsp:val=&quot;00B024CA&quot;/&gt;&lt;wsp:rsid wsp:val=&quot;00B03644&quot;/&gt;&lt;wsp:rsid wsp:val=&quot;00B040ED&quot;/&gt;&lt;wsp:rsid wsp:val=&quot;00B056E3&quot;/&gt;&lt;wsp:rsid wsp:val=&quot;00B1034F&quot;/&gt;&lt;wsp:rsid wsp:val=&quot;00B12048&quot;/&gt;&lt;wsp:rsid wsp:val=&quot;00B12F10&quot;/&gt;&lt;wsp:rsid wsp:val=&quot;00B16A9C&quot;/&gt;&lt;wsp:rsid wsp:val=&quot;00B1765B&quot;/&gt;&lt;wsp:rsid wsp:val=&quot;00B233D7&quot;/&gt;&lt;wsp:rsid wsp:val=&quot;00B24AC9&quot;/&gt;&lt;wsp:rsid wsp:val=&quot;00B2502F&quot;/&gt;&lt;wsp:rsid wsp:val=&quot;00B267E2&quot;/&gt;&lt;wsp:rsid wsp:val=&quot;00B36475&quot;/&gt;&lt;wsp:rsid wsp:val=&quot;00B3780B&quot;/&gt;&lt;wsp:rsid wsp:val=&quot;00B379FF&quot;/&gt;&lt;wsp:rsid wsp:val=&quot;00B41100&quot;/&gt;&lt;wsp:rsid wsp:val=&quot;00B4127C&quot;/&gt;&lt;wsp:rsid wsp:val=&quot;00B42AFD&quot;/&gt;&lt;wsp:rsid wsp:val=&quot;00B44FA2&quot;/&gt;&lt;wsp:rsid wsp:val=&quot;00B52078&quot;/&gt;&lt;wsp:rsid wsp:val=&quot;00B52204&quot;/&gt;&lt;wsp:rsid wsp:val=&quot;00B573C6&quot;/&gt;&lt;wsp:rsid wsp:val=&quot;00B57614&quot;/&gt;&lt;wsp:rsid wsp:val=&quot;00B57FEB&quot;/&gt;&lt;wsp:rsid wsp:val=&quot;00B65652&quot;/&gt;&lt;wsp:rsid wsp:val=&quot;00B65B98&quot;/&gt;&lt;wsp:rsid wsp:val=&quot;00B7014E&quot;/&gt;&lt;wsp:rsid wsp:val=&quot;00B73920&quot;/&gt;&lt;wsp:rsid wsp:val=&quot;00B77358&quot;/&gt;&lt;wsp:rsid wsp:val=&quot;00B82044&quot;/&gt;&lt;wsp:rsid wsp:val=&quot;00B829E1&quot;/&gt;&lt;wsp:rsid wsp:val=&quot;00B83B1F&quot;/&gt;&lt;wsp:rsid wsp:val=&quot;00B84919&quot;/&gt;&lt;wsp:rsid wsp:val=&quot;00B87B97&quot;/&gt;&lt;wsp:rsid wsp:val=&quot;00B92CD2&quot;/&gt;&lt;wsp:rsid wsp:val=&quot;00B92D6B&quot;/&gt;&lt;wsp:rsid wsp:val=&quot;00B96E79&quot;/&gt;&lt;wsp:rsid wsp:val=&quot;00BA008F&quot;/&gt;&lt;wsp:rsid wsp:val=&quot;00BA0349&quot;/&gt;&lt;wsp:rsid wsp:val=&quot;00BA088C&quot;/&gt;&lt;wsp:rsid wsp:val=&quot;00BA1670&quot;/&gt;&lt;wsp:rsid wsp:val=&quot;00BA1B48&quot;/&gt;&lt;wsp:rsid wsp:val=&quot;00BA787D&quot;/&gt;&lt;wsp:rsid wsp:val=&quot;00BB372B&quot;/&gt;&lt;wsp:rsid wsp:val=&quot;00BB4C75&quot;/&gt;&lt;wsp:rsid wsp:val=&quot;00BB66F6&quot;/&gt;&lt;wsp:rsid wsp:val=&quot;00BB75DF&quot;/&gt;&lt;wsp:rsid wsp:val=&quot;00BC0AFB&quot;/&gt;&lt;wsp:rsid wsp:val=&quot;00BC1D85&quot;/&gt;&lt;wsp:rsid wsp:val=&quot;00BC5005&quot;/&gt;&lt;wsp:rsid wsp:val=&quot;00BD0C46&quot;/&gt;&lt;wsp:rsid wsp:val=&quot;00BD0C73&quot;/&gt;&lt;wsp:rsid wsp:val=&quot;00BD0F70&quot;/&gt;&lt;wsp:rsid wsp:val=&quot;00BD2477&quot;/&gt;&lt;wsp:rsid wsp:val=&quot;00BD2674&quot;/&gt;&lt;wsp:rsid wsp:val=&quot;00BE133C&quot;/&gt;&lt;wsp:rsid wsp:val=&quot;00BE1887&quot;/&gt;&lt;wsp:rsid wsp:val=&quot;00BE43CA&quot;/&gt;&lt;wsp:rsid wsp:val=&quot;00BE6128&quot;/&gt;&lt;wsp:rsid wsp:val=&quot;00BE6D2B&quot;/&gt;&lt;wsp:rsid wsp:val=&quot;00BE7D59&quot;/&gt;&lt;wsp:rsid wsp:val=&quot;00BF1FA4&quot;/&gt;&lt;wsp:rsid wsp:val=&quot;00BF29D3&quot;/&gt;&lt;wsp:rsid wsp:val=&quot;00BF7486&quot;/&gt;&lt;wsp:rsid wsp:val=&quot;00BF7758&quot;/&gt;&lt;wsp:rsid wsp:val=&quot;00C00F80&quot;/&gt;&lt;wsp:rsid wsp:val=&quot;00C01A4C&quot;/&gt;&lt;wsp:rsid wsp:val=&quot;00C02830&quot;/&gt;&lt;wsp:rsid wsp:val=&quot;00C06DB6&quot;/&gt;&lt;wsp:rsid wsp:val=&quot;00C06DB8&quot;/&gt;&lt;wsp:rsid wsp:val=&quot;00C1043E&quot;/&gt;&lt;wsp:rsid wsp:val=&quot;00C12BD3&quot;/&gt;&lt;wsp:rsid wsp:val=&quot;00C169E6&quot;/&gt;&lt;wsp:rsid wsp:val=&quot;00C20225&quot;/&gt;&lt;wsp:rsid wsp:val=&quot;00C21563&quot;/&gt;&lt;wsp:rsid wsp:val=&quot;00C243AC&quot;/&gt;&lt;wsp:rsid wsp:val=&quot;00C24BBB&quot;/&gt;&lt;wsp:rsid wsp:val=&quot;00C256F8&quot;/&gt;&lt;wsp:rsid wsp:val=&quot;00C268B7&quot;/&gt;&lt;wsp:rsid wsp:val=&quot;00C30A71&quot;/&gt;&lt;wsp:rsid wsp:val=&quot;00C310DA&quot;/&gt;&lt;wsp:rsid wsp:val=&quot;00C3630F&quot;/&gt;&lt;wsp:rsid wsp:val=&quot;00C363AB&quot;/&gt;&lt;wsp:rsid wsp:val=&quot;00C41B05&quot;/&gt;&lt;wsp:rsid wsp:val=&quot;00C41FD8&quot;/&gt;&lt;wsp:rsid wsp:val=&quot;00C43ADC&quot;/&gt;&lt;wsp:rsid wsp:val=&quot;00C44642&quot;/&gt;&lt;wsp:rsid wsp:val=&quot;00C44C6B&quot;/&gt;&lt;wsp:rsid wsp:val=&quot;00C4592B&quot;/&gt;&lt;wsp:rsid wsp:val=&quot;00C46B21&quot;/&gt;&lt;wsp:rsid wsp:val=&quot;00C47655&quot;/&gt;&lt;wsp:rsid wsp:val=&quot;00C5124D&quot;/&gt;&lt;wsp:rsid wsp:val=&quot;00C55272&quot;/&gt;&lt;wsp:rsid wsp:val=&quot;00C556F7&quot;/&gt;&lt;wsp:rsid wsp:val=&quot;00C55943&quot;/&gt;&lt;wsp:rsid wsp:val=&quot;00C57AE8&quot;/&gt;&lt;wsp:rsid wsp:val=&quot;00C617BE&quot;/&gt;&lt;wsp:rsid wsp:val=&quot;00C63F98&quot;/&gt;&lt;wsp:rsid wsp:val=&quot;00C64653&quot;/&gt;&lt;wsp:rsid wsp:val=&quot;00C65380&quot;/&gt;&lt;wsp:rsid wsp:val=&quot;00C67BDA&quot;/&gt;&lt;wsp:rsid wsp:val=&quot;00C70C4B&quot;/&gt;&lt;wsp:rsid wsp:val=&quot;00C712A2&quot;/&gt;&lt;wsp:rsid wsp:val=&quot;00C7325A&quot;/&gt;&lt;wsp:rsid wsp:val=&quot;00C73F95&quot;/&gt;&lt;wsp:rsid wsp:val=&quot;00C74FAB&quot;/&gt;&lt;wsp:rsid wsp:val=&quot;00C75F17&quot;/&gt;&lt;wsp:rsid wsp:val=&quot;00C8050B&quot;/&gt;&lt;wsp:rsid wsp:val=&quot;00C864B2&quot;/&gt;&lt;wsp:rsid wsp:val=&quot;00C87226&quot;/&gt;&lt;wsp:rsid wsp:val=&quot;00C909E2&quot;/&gt;&lt;wsp:rsid wsp:val=&quot;00C90EC1&quot;/&gt;&lt;wsp:rsid wsp:val=&quot;00C9194D&quot;/&gt;&lt;wsp:rsid wsp:val=&quot;00C936DB&quot;/&gt;&lt;wsp:rsid wsp:val=&quot;00C96557&quot;/&gt;&lt;wsp:rsid wsp:val=&quot;00C97947&quot;/&gt;&lt;wsp:rsid wsp:val=&quot;00CA0D87&quot;/&gt;&lt;wsp:rsid wsp:val=&quot;00CA28D8&quot;/&gt;&lt;wsp:rsid wsp:val=&quot;00CA4760&quot;/&gt;&lt;wsp:rsid wsp:val=&quot;00CA50F5&quot;/&gt;&lt;wsp:rsid wsp:val=&quot;00CA6C27&quot;/&gt;&lt;wsp:rsid wsp:val=&quot;00CA7405&quot;/&gt;&lt;wsp:rsid wsp:val=&quot;00CA75B6&quot;/&gt;&lt;wsp:rsid wsp:val=&quot;00CB06B4&quot;/&gt;&lt;wsp:rsid wsp:val=&quot;00CB1D91&quot;/&gt;&lt;wsp:rsid wsp:val=&quot;00CB2DF9&quot;/&gt;&lt;wsp:rsid wsp:val=&quot;00CB46A3&quot;/&gt;&lt;wsp:rsid wsp:val=&quot;00CB50C7&quot;/&gt;&lt;wsp:rsid wsp:val=&quot;00CB5E9A&quot;/&gt;&lt;wsp:rsid wsp:val=&quot;00CC090A&quot;/&gt;&lt;wsp:rsid wsp:val=&quot;00CC17F9&quot;/&gt;&lt;wsp:rsid wsp:val=&quot;00CC3A68&quot;/&gt;&lt;wsp:rsid wsp:val=&quot;00CD1521&quot;/&gt;&lt;wsp:rsid wsp:val=&quot;00CD39E9&quot;/&gt;&lt;wsp:rsid wsp:val=&quot;00CD4A5D&quot;/&gt;&lt;wsp:rsid wsp:val=&quot;00CD4AF9&quot;/&gt;&lt;wsp:rsid wsp:val=&quot;00CD54F1&quot;/&gt;&lt;wsp:rsid wsp:val=&quot;00CD6FF3&quot;/&gt;&lt;wsp:rsid wsp:val=&quot;00CD747A&quot;/&gt;&lt;wsp:rsid wsp:val=&quot;00CE1868&quot;/&gt;&lt;wsp:rsid wsp:val=&quot;00CE3038&quot;/&gt;&lt;wsp:rsid wsp:val=&quot;00CF2C86&quot;/&gt;&lt;wsp:rsid wsp:val=&quot;00CF3CB3&quot;/&gt;&lt;wsp:rsid wsp:val=&quot;00CF5799&quot;/&gt;&lt;wsp:rsid wsp:val=&quot;00CF5E2D&quot;/&gt;&lt;wsp:rsid wsp:val=&quot;00D0097F&quot;/&gt;&lt;wsp:rsid wsp:val=&quot;00D01128&quot;/&gt;&lt;wsp:rsid wsp:val=&quot;00D01F8E&quot;/&gt;&lt;wsp:rsid wsp:val=&quot;00D06260&quot;/&gt;&lt;wsp:rsid wsp:val=&quot;00D1020B&quot;/&gt;&lt;wsp:rsid wsp:val=&quot;00D103E2&quot;/&gt;&lt;wsp:rsid wsp:val=&quot;00D10E26&quot;/&gt;&lt;wsp:rsid wsp:val=&quot;00D11B1D&quot;/&gt;&lt;wsp:rsid wsp:val=&quot;00D13DFB&quot;/&gt;&lt;wsp:rsid wsp:val=&quot;00D14EBD&quot;/&gt;&lt;wsp:rsid wsp:val=&quot;00D17993&quot;/&gt;&lt;wsp:rsid wsp:val=&quot;00D26037&quot;/&gt;&lt;wsp:rsid wsp:val=&quot;00D26AAF&quot;/&gt;&lt;wsp:rsid wsp:val=&quot;00D26B58&quot;/&gt;&lt;wsp:rsid wsp:val=&quot;00D26E57&quot;/&gt;&lt;wsp:rsid wsp:val=&quot;00D27A73&quot;/&gt;&lt;wsp:rsid wsp:val=&quot;00D32788&quot;/&gt;&lt;wsp:rsid wsp:val=&quot;00D347A6&quot;/&gt;&lt;wsp:rsid wsp:val=&quot;00D36C45&quot;/&gt;&lt;wsp:rsid wsp:val=&quot;00D37791&quot;/&gt;&lt;wsp:rsid wsp:val=&quot;00D44279&quot;/&gt;&lt;wsp:rsid wsp:val=&quot;00D50F0C&quot;/&gt;&lt;wsp:rsid wsp:val=&quot;00D53113&quot;/&gt;&lt;wsp:rsid wsp:val=&quot;00D5427E&quot;/&gt;&lt;wsp:rsid wsp:val=&quot;00D54CF3&quot;/&gt;&lt;wsp:rsid wsp:val=&quot;00D54E12&quot;/&gt;&lt;wsp:rsid wsp:val=&quot;00D55353&quot;/&gt;&lt;wsp:rsid wsp:val=&quot;00D55809&quot;/&gt;&lt;wsp:rsid wsp:val=&quot;00D57DD2&quot;/&gt;&lt;wsp:rsid wsp:val=&quot;00D60060&quot;/&gt;&lt;wsp:rsid wsp:val=&quot;00D60A12&quot;/&gt;&lt;wsp:rsid wsp:val=&quot;00D633A6&quot;/&gt;&lt;wsp:rsid wsp:val=&quot;00D635A1&quot;/&gt;&lt;wsp:rsid wsp:val=&quot;00D6545B&quot;/&gt;&lt;wsp:rsid wsp:val=&quot;00D65F79&quot;/&gt;&lt;wsp:rsid wsp:val=&quot;00D66B47&quot;/&gt;&lt;wsp:rsid wsp:val=&quot;00D6726C&quot;/&gt;&lt;wsp:rsid wsp:val=&quot;00D70AA7&quot;/&gt;&lt;wsp:rsid wsp:val=&quot;00D71EE7&quot;/&gt;&lt;wsp:rsid wsp:val=&quot;00D73256&quot;/&gt;&lt;wsp:rsid wsp:val=&quot;00D751D7&quot;/&gt;&lt;wsp:rsid wsp:val=&quot;00D77482&quot;/&gt;&lt;wsp:rsid wsp:val=&quot;00D80018&quot;/&gt;&lt;wsp:rsid wsp:val=&quot;00D80E10&quot;/&gt;&lt;wsp:rsid wsp:val=&quot;00D80F6A&quot;/&gt;&lt;wsp:rsid wsp:val=&quot;00D83B21&quot;/&gt;&lt;wsp:rsid wsp:val=&quot;00D85894&quot;/&gt;&lt;wsp:rsid wsp:val=&quot;00D87EC1&quot;/&gt;&lt;wsp:rsid wsp:val=&quot;00D90284&quot;/&gt;&lt;wsp:rsid wsp:val=&quot;00D920FA&quot;/&gt;&lt;wsp:rsid wsp:val=&quot;00D945C8&quot;/&gt;&lt;wsp:rsid wsp:val=&quot;00D95CCC&quot;/&gt;&lt;wsp:rsid wsp:val=&quot;00DA02D2&quot;/&gt;&lt;wsp:rsid wsp:val=&quot;00DA5B95&quot;/&gt;&lt;wsp:rsid wsp:val=&quot;00DA6219&quot;/&gt;&lt;wsp:rsid wsp:val=&quot;00DA72C1&quot;/&gt;&lt;wsp:rsid wsp:val=&quot;00DA7F09&quot;/&gt;&lt;wsp:rsid wsp:val=&quot;00DA7F7F&quot;/&gt;&lt;wsp:rsid wsp:val=&quot;00DB3090&quot;/&gt;&lt;wsp:rsid wsp:val=&quot;00DB3145&quot;/&gt;&lt;wsp:rsid wsp:val=&quot;00DB3712&quot;/&gt;&lt;wsp:rsid wsp:val=&quot;00DB4850&quot;/&gt;&lt;wsp:rsid wsp:val=&quot;00DB7032&quot;/&gt;&lt;wsp:rsid wsp:val=&quot;00DB77E1&quot;/&gt;&lt;wsp:rsid wsp:val=&quot;00DC036B&quot;/&gt;&lt;wsp:rsid wsp:val=&quot;00DC429C&quot;/&gt;&lt;wsp:rsid wsp:val=&quot;00DC577D&quot;/&gt;&lt;wsp:rsid wsp:val=&quot;00DD04D4&quot;/&gt;&lt;wsp:rsid wsp:val=&quot;00DD22AE&quot;/&gt;&lt;wsp:rsid wsp:val=&quot;00DD5983&quot;/&gt;&lt;wsp:rsid wsp:val=&quot;00DD74ED&quot;/&gt;&lt;wsp:rsid wsp:val=&quot;00DE0D43&quot;/&gt;&lt;wsp:rsid wsp:val=&quot;00DE2167&quot;/&gt;&lt;wsp:rsid wsp:val=&quot;00DE3789&quot;/&gt;&lt;wsp:rsid wsp:val=&quot;00DF1328&quot;/&gt;&lt;wsp:rsid wsp:val=&quot;00DF5F3F&quot;/&gt;&lt;wsp:rsid wsp:val=&quot;00E022BE&quot;/&gt;&lt;wsp:rsid wsp:val=&quot;00E02E2A&quot;/&gt;&lt;wsp:rsid wsp:val=&quot;00E054FA&quot;/&gt;&lt;wsp:rsid wsp:val=&quot;00E05EDF&quot;/&gt;&lt;wsp:rsid wsp:val=&quot;00E17B98&quot;/&gt;&lt;wsp:rsid wsp:val=&quot;00E17E11&quot;/&gt;&lt;wsp:rsid wsp:val=&quot;00E216B6&quot;/&gt;&lt;wsp:rsid wsp:val=&quot;00E3132B&quot;/&gt;&lt;wsp:rsid wsp:val=&quot;00E34438&quot;/&gt;&lt;wsp:rsid wsp:val=&quot;00E3533F&quot;/&gt;&lt;wsp:rsid wsp:val=&quot;00E404E2&quot;/&gt;&lt;wsp:rsid wsp:val=&quot;00E4461E&quot;/&gt;&lt;wsp:rsid wsp:val=&quot;00E45ECC&quot;/&gt;&lt;wsp:rsid wsp:val=&quot;00E472C0&quot;/&gt;&lt;wsp:rsid wsp:val=&quot;00E501E0&quot;/&gt;&lt;wsp:rsid wsp:val=&quot;00E50B33&quot;/&gt;&lt;wsp:rsid wsp:val=&quot;00E53AF5&quot;/&gt;&lt;wsp:rsid wsp:val=&quot;00E5546D&quot;/&gt;&lt;wsp:rsid wsp:val=&quot;00E55596&quot;/&gt;&lt;wsp:rsid wsp:val=&quot;00E569DD&quot;/&gt;&lt;wsp:rsid wsp:val=&quot;00E61097&quot;/&gt;&lt;wsp:rsid wsp:val=&quot;00E63699&quot;/&gt;&lt;wsp:rsid wsp:val=&quot;00E63E45&quot;/&gt;&lt;wsp:rsid wsp:val=&quot;00E64DB6&quot;/&gt;&lt;wsp:rsid wsp:val=&quot;00E66107&quot;/&gt;&lt;wsp:rsid wsp:val=&quot;00E66ADB&quot;/&gt;&lt;wsp:rsid wsp:val=&quot;00E72BCD&quot;/&gt;&lt;wsp:rsid wsp:val=&quot;00E74B5C&quot;/&gt;&lt;wsp:rsid wsp:val=&quot;00E76057&quot;/&gt;&lt;wsp:rsid wsp:val=&quot;00E8596E&quot;/&gt;&lt;wsp:rsid wsp:val=&quot;00E85D29&quot;/&gt;&lt;wsp:rsid wsp:val=&quot;00E87920&quot;/&gt;&lt;wsp:rsid wsp:val=&quot;00E87F14&quot;/&gt;&lt;wsp:rsid wsp:val=&quot;00E914CB&quot;/&gt;&lt;wsp:rsid wsp:val=&quot;00E91658&quot;/&gt;&lt;wsp:rsid wsp:val=&quot;00E917ED&quot;/&gt;&lt;wsp:rsid wsp:val=&quot;00E94E8F&quot;/&gt;&lt;wsp:rsid wsp:val=&quot;00E95C12&quot;/&gt;&lt;wsp:rsid wsp:val=&quot;00E96FAC&quot;/&gt;&lt;wsp:rsid wsp:val=&quot;00E971A7&quot;/&gt;&lt;wsp:rsid wsp:val=&quot;00EA06C7&quot;/&gt;&lt;wsp:rsid wsp:val=&quot;00EA2C91&quot;/&gt;&lt;wsp:rsid wsp:val=&quot;00EA4D0E&quot;/&gt;&lt;wsp:rsid wsp:val=&quot;00EA58DE&quot;/&gt;&lt;wsp:rsid wsp:val=&quot;00EB18DE&quot;/&gt;&lt;wsp:rsid wsp:val=&quot;00EB2AFD&quot;/&gt;&lt;wsp:rsid wsp:val=&quot;00EB3774&quot;/&gt;&lt;wsp:rsid wsp:val=&quot;00EB50DB&quot;/&gt;&lt;wsp:rsid wsp:val=&quot;00EC1230&quot;/&gt;&lt;wsp:rsid wsp:val=&quot;00EC2D03&quot;/&gt;&lt;wsp:rsid wsp:val=&quot;00EC6CFC&quot;/&gt;&lt;wsp:rsid wsp:val=&quot;00EC6EAE&quot;/&gt;&lt;wsp:rsid wsp:val=&quot;00ED2E11&quot;/&gt;&lt;wsp:rsid wsp:val=&quot;00ED5CB7&quot;/&gt;&lt;wsp:rsid wsp:val=&quot;00ED6E86&quot;/&gt;&lt;wsp:rsid wsp:val=&quot;00ED72B1&quot;/&gt;&lt;wsp:rsid wsp:val=&quot;00EE2340&quot;/&gt;&lt;wsp:rsid wsp:val=&quot;00EE2384&quot;/&gt;&lt;wsp:rsid wsp:val=&quot;00EE73B0&quot;/&gt;&lt;wsp:rsid wsp:val=&quot;00EF01BD&quot;/&gt;&lt;wsp:rsid wsp:val=&quot;00EF025E&quot;/&gt;&lt;wsp:rsid wsp:val=&quot;00EF1172&quot;/&gt;&lt;wsp:rsid wsp:val=&quot;00EF1B57&quot;/&gt;&lt;wsp:rsid wsp:val=&quot;00EF215A&quot;/&gt;&lt;wsp:rsid wsp:val=&quot;00EF5578&quot;/&gt;&lt;wsp:rsid wsp:val=&quot;00EF5773&quot;/&gt;&lt;wsp:rsid wsp:val=&quot;00EF7ABF&quot;/&gt;&lt;wsp:rsid wsp:val=&quot;00F017AD&quot;/&gt;&lt;wsp:rsid wsp:val=&quot;00F02D5C&quot;/&gt;&lt;wsp:rsid wsp:val=&quot;00F037AA&quot;/&gt;&lt;wsp:rsid wsp:val=&quot;00F03D15&quot;/&gt;&lt;wsp:rsid wsp:val=&quot;00F03FAF&quot;/&gt;&lt;wsp:rsid wsp:val=&quot;00F117E0&quot;/&gt;&lt;wsp:rsid wsp:val=&quot;00F14350&quot;/&gt;&lt;wsp:rsid wsp:val=&quot;00F14777&quot;/&gt;&lt;wsp:rsid wsp:val=&quot;00F1689C&quot;/&gt;&lt;wsp:rsid wsp:val=&quot;00F17F2E&quot;/&gt;&lt;wsp:rsid wsp:val=&quot;00F207B9&quot;/&gt;&lt;wsp:rsid wsp:val=&quot;00F22B59&quot;/&gt;&lt;wsp:rsid wsp:val=&quot;00F22D7E&quot;/&gt;&lt;wsp:rsid wsp:val=&quot;00F25AB8&quot;/&gt;&lt;wsp:rsid wsp:val=&quot;00F26835&quot;/&gt;&lt;wsp:rsid wsp:val=&quot;00F268EF&quot;/&gt;&lt;wsp:rsid wsp:val=&quot;00F30B95&quot;/&gt;&lt;wsp:rsid wsp:val=&quot;00F37609&quot;/&gt;&lt;wsp:rsid wsp:val=&quot;00F46EC4&quot;/&gt;&lt;wsp:rsid wsp:val=&quot;00F47764&quot;/&gt;&lt;wsp:rsid wsp:val=&quot;00F47C64&quot;/&gt;&lt;wsp:rsid wsp:val=&quot;00F517B8&quot;/&gt;&lt;wsp:rsid wsp:val=&quot;00F51B21&quot;/&gt;&lt;wsp:rsid wsp:val=&quot;00F5290D&quot;/&gt;&lt;wsp:rsid wsp:val=&quot;00F52A7E&quot;/&gt;&lt;wsp:rsid wsp:val=&quot;00F63D42&quot;/&gt;&lt;wsp:rsid wsp:val=&quot;00F64401&quot;/&gt;&lt;wsp:rsid wsp:val=&quot;00F6796B&quot;/&gt;&lt;wsp:rsid wsp:val=&quot;00F70103&quot;/&gt;&lt;wsp:rsid wsp:val=&quot;00F73728&quot;/&gt;&lt;wsp:rsid wsp:val=&quot;00F758E1&quot;/&gt;&lt;wsp:rsid wsp:val=&quot;00F75B7A&quot;/&gt;&lt;wsp:rsid wsp:val=&quot;00F80C8A&quot;/&gt;&lt;wsp:rsid wsp:val=&quot;00F80DAC&quot;/&gt;&lt;wsp:rsid wsp:val=&quot;00F811B3&quot;/&gt;&lt;wsp:rsid wsp:val=&quot;00F83869&quot;/&gt;&lt;wsp:rsid wsp:val=&quot;00F83AA6&quot;/&gt;&lt;wsp:rsid wsp:val=&quot;00F83DAD&quot;/&gt;&lt;wsp:rsid wsp:val=&quot;00F943D3&quot;/&gt;&lt;wsp:rsid wsp:val=&quot;00F9556A&quot;/&gt;&lt;wsp:rsid wsp:val=&quot;00F9773C&quot;/&gt;&lt;wsp:rsid wsp:val=&quot;00FA343B&quot;/&gt;&lt;wsp:rsid wsp:val=&quot;00FA3BDA&quot;/&gt;&lt;wsp:rsid wsp:val=&quot;00FA4398&quot;/&gt;&lt;wsp:rsid wsp:val=&quot;00FA66E2&quot;/&gt;&lt;wsp:rsid wsp:val=&quot;00FA7951&quot;/&gt;&lt;wsp:rsid wsp:val=&quot;00FB065C&quot;/&gt;&lt;wsp:rsid wsp:val=&quot;00FB3DC0&quot;/&gt;&lt;wsp:rsid wsp:val=&quot;00FB45D5&quot;/&gt;&lt;wsp:rsid wsp:val=&quot;00FB5579&quot;/&gt;&lt;wsp:rsid wsp:val=&quot;00FB7596&quot;/&gt;&lt;wsp:rsid wsp:val=&quot;00FB7815&quot;/&gt;&lt;wsp:rsid wsp:val=&quot;00FB7A15&quot;/&gt;&lt;wsp:rsid wsp:val=&quot;00FC0643&quot;/&gt;&lt;wsp:rsid wsp:val=&quot;00FC1005&quot;/&gt;&lt;wsp:rsid wsp:val=&quot;00FC3BFB&quot;/&gt;&lt;wsp:rsid wsp:val=&quot;00FC44C2&quot;/&gt;&lt;wsp:rsid wsp:val=&quot;00FC6BD0&quot;/&gt;&lt;wsp:rsid wsp:val=&quot;00FC760C&quot;/&gt;&lt;wsp:rsid wsp:val=&quot;00FD4E94&quot;/&gt;&lt;wsp:rsid wsp:val=&quot;00FD773D&quot;/&gt;&lt;wsp:rsid wsp:val=&quot;00FD7A9A&quot;/&gt;&lt;wsp:rsid wsp:val=&quot;00FD7CAB&quot;/&gt;&lt;wsp:rsid wsp:val=&quot;00FD7CE3&quot;/&gt;&lt;wsp:rsid wsp:val=&quot;00FD7F23&quot;/&gt;&lt;wsp:rsid wsp:val=&quot;00FD7FA7&quot;/&gt;&lt;wsp:rsid wsp:val=&quot;00FE27AF&quot;/&gt;&lt;wsp:rsid wsp:val=&quot;00FE2ED3&quot;/&gt;&lt;wsp:rsid wsp:val=&quot;00FE4A68&quot;/&gt;&lt;wsp:rsid wsp:val=&quot;00FE62A8&quot;/&gt;&lt;wsp:rsid wsp:val=&quot;00FE7763&quot;/&gt;&lt;wsp:rsid wsp:val=&quot;00FF00A2&quot;/&gt;&lt;wsp:rsid wsp:val=&quot;00FF71B9&quot;/&gt;&lt;wsp:rsid wsp:val=&quot;00FF780C&quot;/&gt;&lt;/wsp:rsids&gt;&lt;/w:docPr&gt;&lt;w:body&gt;&lt;wx:sect&gt;&lt;w:p wsp:rsidR=&quot;00000000&quot; wsp:rsidRPr=&quot;00465025&quot; wsp:rsidRDefault=&quot;00465025&quot; wsp:rsidP=&quot;00465025&quot;&gt;&lt;m:oMathPara&gt;&lt;m:oMath&gt;&lt;m:r&gt;&lt;aml:annotation aml:id=&quot;0&quot; w:type=&quot;Word.Insertion&quot; aml:author=&quot;Gie&quot; aml:createdate=&quot;2015-04-15T17:53:00Z&quot;&gt;&lt;aml:content&gt;&lt;w:rPr&gt;&lt;w:rFonts w:ascii=&quot;Cambria Math&quot; w:h-ansi=&quot;Cambria Math&quot;/&gt;&lt;wx:font wx:val=&quot;Cambria Math&quot;/&gt;&lt;w:i/&gt;&lt;w:lang w:val=&quot;EN-US&quot;/&gt;&lt;/w:rPr&gt;&lt;m:t&gt;â†”x&lt;/m:t&gt;&lt;/aml:content&gt;&lt;/aml:annotation&gt;&lt;/m:r&gt;&lt;m:d&gt;&lt;m:dPr&gt;&lt;m:begChr m:val=&quot;[&quot;/&gt;&lt;m:endChr m:val=&quot;]&quot;/&gt;&lt;m:ctrlPr&gt;&lt;aml:annotation aml:id=&quot;1&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e&gt;&lt;/m:d&gt;&lt;m:r&gt;&lt;aml:annotation aml:id=&quot;3&quot; w:type=&quot;Word.Insertion&quot; aml:author=&quot;Gie&quot; aml:createdate=&quot;2015-04-15T17:53:00Z&quot;&gt;&lt;aml:content&gt;&lt;w:rPr&gt;&lt;w:rFonts w:ascii=&quot;Cambria Math&quot; w:h-ansi=&quot;Cambria Math&quot;/&gt;&lt;wx:font wx:val=&quot;Cambria Math&quot;/&gt;&lt;w:i/&gt;&lt;w:lang w:val=&quot;EN-US&quot;/&gt;&lt;/w:rPr&gt;&lt;m:t&gt;=z&lt;/m:t&gt;&lt;/aml:content&gt;&lt;/aml:annotation&gt;&lt;/m:r&gt;&lt;m:d&gt;&lt;m:dPr&gt;&lt;m:begChr m:val=&quot;[&quot;/&gt;&lt;m:endChr m:val=&quot;]&quot;/&gt;&lt;m:ctrlPr&gt;&lt;aml:annotation aml:id=&quot;4&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5&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V&lt;/m:t&gt;&lt;/aml:content&gt;&lt;/aml:annotation&gt;&lt;/m:r&gt;&lt;/m:e&gt;&lt;/m:d&gt;&lt;m:r&gt;&lt;aml:annotation aml:id=&quot;6&quot; w:type=&quot;Word.Insertion&quot; aml:author=&quot;Gie&quot; aml:createdate=&quot;2015-04-15T17:53:00Z&quot;&gt;&lt;aml:content&gt;&lt;w:rPr&gt;&lt;w:rFonts w:ascii=&quot;Cambria Math&quot; w:h-ansi=&quot;Cambria Math&quot;/&gt;&lt;wx:font wx:val=&quot;Cambria Math&quot;/&gt;&lt;w:i/&gt;&lt;w:lang w:val=&quot;EN-US&quot;/&gt;&lt;/w:rPr&gt;&lt;m:t&gt;+2.21dB-&lt;/m:t&gt;&lt;/aml:content&gt;&lt;/aml:annotation&gt;&lt;/m:r&gt;&lt;m:d&gt;&lt;m:dPr&gt;&lt;m:ctrlPr&gt;&lt;aml:annotation aml:id=&quot;7&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8&quot; w:type=&quot;Word.Insertion&quot; aml:author=&quot;Gie&quot; aml:createdate=&quot;2015-04-15T17:53:00Z&quot;&gt;&lt;aml:content&gt;&lt;w:rPr&gt;&lt;w:rFonts w:ascii=&quot;Cambria Math&quot; w:h-ansi=&quot;Cambria Math&quot;/&gt;&lt;wx:font wx:val=&quot;Cambria Math&quot;/&gt;&lt;w:i/&gt;&lt;w:lang w:val=&quot;EN-US&quot;/&gt;&lt;/w:rPr&gt;&lt;m:t&gt;OVLP &lt;/m:t&gt;&lt;/aml:content&gt;&lt;/aml:annotation&gt;&lt;/m:r&gt;&lt;m:d&gt;&lt;m:dPr&gt;&lt;m:begChr m:val=&quot;[&quot;/&gt;&lt;m:endChr m:val=&quot;]&quot;/&gt;&lt;m:ctrlPr&gt;&lt;aml:annotation aml:id=&quot;9&quot; w:type=&quot;Word.Insertion&quot; aml:author=&quot;Gie&quot; aml:createdate=&quot;2015-04-15T17:53:00Z&quot;&gt;&lt;aml:content&gt;&lt;w:rPr&gt;&lt;w:rFonts w:ascii=&quot;Cambria Math&quot; w:h-ansi=&quot;Cambria Math&quot;/&gt;&lt;wx:font wx:val=&quot;Cambria Math&quot;/&gt;&lt;w:lang w:val=&quot;EN-US&quot;/&gt;&lt;/w:rPr&gt;&lt;/aml:content&gt;&lt;/aml:annotation&gt;&lt;/m:ctrlPr&gt;&lt;/m:dPr&gt;&lt;m:e&gt;&lt;m:r&gt;&lt;aml:annotation aml:id=&quot;10&quot; w:type=&quot;Word.Insertion&quot; aml:author=&quot;Gie&quot; aml:createdate=&quot;2015-04-15T17:53:00Z&quot;&gt;&lt;aml:content&gt;&lt;m:rPr&gt;&lt;m:sty m:val=&quot;p&quot;/&gt;&lt;/m:rPr&gt;&lt;w:rPr&gt;&lt;w:rFonts w:ascii=&quot;Cambria Math&quot; w:h-ansi=&quot;Cambria Math&quot;/&gt;&lt;wx:font wx:val=&quot;Cambria Math&quot;/&gt;&lt;w:lang w:val=&quot;EN-US&quot;/&gt;&lt;/w:rPr&gt;&lt;m:t&gt;dBm0&lt;/m:t&gt;&lt;/aml:content&gt;&lt;/aml:annotation&gt;&lt;/m:r&gt;&lt;/m:e&gt;&lt;/m:d&gt;&lt;m:r&gt;&lt;aml:annotation aml:id=&quot;11&quot; w:type=&quot;Word.Insertion&quot; aml:author=&quot;Gie&quot; aml:createdate=&quot;2015-04-15T17:53:00Z&quot;&gt;&lt;aml:content&gt;&lt;w:rPr&gt;&lt;w:rFonts w:ascii=&quot;Cambria Math&quot; w:h-ansi=&quot;Cambria Math&quot;/&gt;&lt;wx:font wx:val=&quot;Cambria Math&quot;/&gt;&lt;w:i/&gt;&lt;w:lang w:val=&quot;EN-US&quot;/&gt;&lt;/w:rPr&gt;&lt;m:t&gt;- &lt;/m:t&gt;&lt;/aml:content&gt;&lt;/aml:annotation&gt;&lt;/m:r&gt;&lt;m:sSub&gt;&lt;m:sSubPr&gt;&lt;m:ctrlPr&gt;&lt;aml:annotation aml:id=&quot;12&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sSubPr&gt;&lt;m:e&gt;&lt;m:r&gt;&lt;aml:annotation aml:id=&quot;13&quot; w:type=&quot;Word.Insertion&quot; aml:author=&quot;Gie&quot; aml:createdate=&quot;2015-04-15T17:53:00Z&quot;&gt;&lt;aml:content&gt;&lt;w:rPr&gt;&lt;w:rFonts w:ascii=&quot;Cambria Math&quot; w:h-ansi=&quot;Cambria Math&quot;/&gt;&lt;wx:font wx:val=&quot;Cambria Math&quot;/&gt;&lt;w:i/&gt;&lt;w:lang w:val=&quot;EN-US&quot;/&gt;&lt;/w:rPr&gt;&lt;m:t&gt;T&lt;/m:t&gt;&lt;/aml:content&gt;&lt;/aml:annotation&gt;&lt;/m:r&gt;&lt;/m:e&gt;&lt;m:sub&gt;&lt;m:r&gt;&lt;aml:annotation aml:id=&quot;14&quot; w:type=&quot;Word.Insertion&quot; aml:author=&quot;Gie&quot; aml:createdate=&quot;2015-04-15T17:53:00Z&quot;&gt;&lt;aml:content&gt;&lt;w:rPr&gt;&lt;w:rFonts w:ascii=&quot;Cambria Math&quot; w:h-ansi=&quot;Cambria Math&quot;/&gt;&lt;wx:font wx:val=&quot;Cambria Math&quot;/&gt;&lt;w:i/&gt;&lt;w:lang w:val=&quot;EN-US&quot;/&gt;&lt;/w:rPr&gt;&lt;m:t&gt;max&lt;/m:t&gt;&lt;/aml:content&gt;&lt;/aml:annotation&gt;&lt;/m:r&gt;&lt;/m:sub&gt;&lt;/m:sSub&gt;&lt;m:d&gt;&lt;m:dPr&gt;&lt;m:begChr m:val=&quot;[&quot;/&gt;&lt;m:endChr m:val=&quot;]&quot;/&gt;&lt;m:ctrlPr&gt;&lt;aml:annotation aml:id=&quot;15&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16&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e&gt;&lt;/m:d&gt;&lt;/m:e&gt;&lt;/m:d&gt;&lt;/m:oMath&gt;&lt;/m:oMathPara&gt;&lt;/w:p&gt;&lt;w:sectPr wsp:rsidR=&quot;00000000&quot; wsp:rsidRPr=&quot;00465025&quot;&gt;&lt;w:pgSz w:w=&quot;12240&quot; w:h=&quot;15840&quot;/&gt;&lt;w:pgMar w:top=&quot;1417&quot; w:right=&quot;1417&quot; w:bottom=&quot;1134&quot; w:left=&quot;1417&quot; w:header=&quot;720&quot; w:footer=&quot;720&quot; w:gutter=&quot;0&quot;/&gt;&lt;w:cols w:space=&quot;720&quot;/&gt;&lt;/w:sectPr&gt;&lt;/wx:sect&gt;&lt;/w:body&gt;&lt;/w:wordDocument&gt;">
            <v:imagedata r:id="rId148" o:title="" chromakey="white"/>
          </v:shape>
        </w:pict>
      </w:r>
    </w:p>
    <w:p w14:paraId="0AC9C445" w14:textId="77777777" w:rsidR="00D3471D" w:rsidRPr="005021D6" w:rsidRDefault="00D3471D" w:rsidP="00D3471D">
      <w:pPr>
        <w:rPr>
          <w:lang w:val="en-US"/>
        </w:rPr>
      </w:pPr>
      <w:r w:rsidRPr="005021D6">
        <w:rPr>
          <w:lang w:val="en-US"/>
        </w:rPr>
        <w:t xml:space="preserve">Example: For </w:t>
      </w:r>
      <w:r>
        <w:rPr>
          <w:lang w:val="en-US"/>
        </w:rPr>
        <w:t xml:space="preserve">an </w:t>
      </w:r>
      <w:r w:rsidRPr="005021D6">
        <w:rPr>
          <w:lang w:val="en-US"/>
        </w:rPr>
        <w:t>OVLP</w:t>
      </w:r>
      <w:r>
        <w:rPr>
          <w:lang w:val="en-US"/>
        </w:rPr>
        <w:t xml:space="preserve"> of </w:t>
      </w:r>
      <w:r w:rsidRPr="005021D6">
        <w:rPr>
          <w:lang w:val="en-US"/>
        </w:rPr>
        <w:t>3.0</w:t>
      </w:r>
      <w:r>
        <w:rPr>
          <w:lang w:val="en-US"/>
        </w:rPr>
        <w:t> </w:t>
      </w:r>
      <w:r w:rsidRPr="005021D6">
        <w:rPr>
          <w:lang w:val="en-US"/>
        </w:rPr>
        <w:t>dBm0, the scaling between dBV and dBov is defined as:</w:t>
      </w:r>
    </w:p>
    <w:p w14:paraId="797B3001" w14:textId="77777777" w:rsidR="00D3471D" w:rsidRPr="006875AF" w:rsidRDefault="00D3471D" w:rsidP="00D3471D">
      <w:pPr>
        <w:pStyle w:val="EQ"/>
        <w:rPr>
          <w:lang w:val="en-US"/>
        </w:rPr>
      </w:pPr>
      <w:r w:rsidRPr="00910EB3">
        <w:rPr>
          <w:rFonts w:eastAsia="SimSun"/>
          <w:lang w:val="en-US" w:eastAsia="zh-CN"/>
        </w:rPr>
        <w:pict w14:anchorId="198F3BB3">
          <v:shape id="_x0000_i1149" type="#_x0000_t75" style="width:262.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30&quot;/&gt;&lt;w:doNotEmbedSystemFonts/&gt;&lt;w:activeWritingStyle w:lang=&quot;EN-US&quot; w:vendorID=&quot;64&quot; w:dllVersion=&quot;131077&quot; w:nlCheck=&quot;on&quot; w:optionSet=&quot;1&quot;/&gt;&lt;w:activeWritingStyle w:lang=&quot;EN-GB&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endnotePr&gt;&lt;w:numFmt w:val=&quot;decimal&quot;/&gt;&lt;/w:endnotePr&gt;&lt;w:compat&gt;&lt;w:printColBlack/&gt;&lt;w:usePrinterMetrics/&gt;&lt;w:ww6BorderRules/&gt;&lt;w:footnoteLayoutLikeWW8/&gt;&lt;w:shapeLayoutLikeWW8/&gt;&lt;w:forgetLastTabAlignment/&gt;&lt;w:noSpaceRaiseLower/&gt;&lt;w:doNotUseHTMLParagraphAutoSpacing/&gt;&lt;w:layoutRawTableWidth/&gt;&lt;w:useWord97LineBreakingRules/&gt;&lt;w:dontAllowFieldEndSelect/&gt;&lt;w:useWord2002TableStyleRules/&gt;&lt;/w:compat&gt;&lt;wsp:rsids&gt;&lt;wsp:rsidRoot wsp:val=&quot;00F22B59&quot;/&gt;&lt;wsp:rsid wsp:val=&quot;0000392D&quot;/&gt;&lt;wsp:rsid wsp:val=&quot;0000437F&quot;/&gt;&lt;wsp:rsid wsp:val=&quot;00004DF7&quot;/&gt;&lt;wsp:rsid wsp:val=&quot;0000685F&quot;/&gt;&lt;wsp:rsid wsp:val=&quot;00006E22&quot;/&gt;&lt;wsp:rsid wsp:val=&quot;000073FF&quot;/&gt;&lt;wsp:rsid wsp:val=&quot;0000750A&quot;/&gt;&lt;wsp:rsid wsp:val=&quot;0000777C&quot;/&gt;&lt;wsp:rsid wsp:val=&quot;00007B89&quot;/&gt;&lt;wsp:rsid wsp:val=&quot;00010580&quot;/&gt;&lt;wsp:rsid wsp:val=&quot;00011FAD&quot;/&gt;&lt;wsp:rsid wsp:val=&quot;000120D1&quot;/&gt;&lt;wsp:rsid wsp:val=&quot;00013538&quot;/&gt;&lt;wsp:rsid wsp:val=&quot;00014F4B&quot;/&gt;&lt;wsp:rsid wsp:val=&quot;00017358&quot;/&gt;&lt;wsp:rsid wsp:val=&quot;0001790F&quot;/&gt;&lt;wsp:rsid wsp:val=&quot;00017ED3&quot;/&gt;&lt;wsp:rsid wsp:val=&quot;000203EE&quot;/&gt;&lt;wsp:rsid wsp:val=&quot;00025317&quot;/&gt;&lt;wsp:rsid wsp:val=&quot;00025EE5&quot;/&gt;&lt;wsp:rsid wsp:val=&quot;00027D25&quot;/&gt;&lt;wsp:rsid wsp:val=&quot;00030F6E&quot;/&gt;&lt;wsp:rsid wsp:val=&quot;00034D39&quot;/&gt;&lt;wsp:rsid wsp:val=&quot;000353D9&quot;/&gt;&lt;wsp:rsid wsp:val=&quot;0003653D&quot;/&gt;&lt;wsp:rsid wsp:val=&quot;0003742D&quot;/&gt;&lt;wsp:rsid wsp:val=&quot;0003789A&quot;/&gt;&lt;wsp:rsid wsp:val=&quot;000400C9&quot;/&gt;&lt;wsp:rsid wsp:val=&quot;00040560&quot;/&gt;&lt;wsp:rsid wsp:val=&quot;000415F9&quot;/&gt;&lt;wsp:rsid wsp:val=&quot;00045A77&quot;/&gt;&lt;wsp:rsid wsp:val=&quot;00045EB7&quot;/&gt;&lt;wsp:rsid wsp:val=&quot;0004667C&quot;/&gt;&lt;wsp:rsid wsp:val=&quot;00046D0F&quot;/&gt;&lt;wsp:rsid wsp:val=&quot;00047F9D&quot;/&gt;&lt;wsp:rsid wsp:val=&quot;0005042E&quot;/&gt;&lt;wsp:rsid wsp:val=&quot;00050720&quot;/&gt;&lt;wsp:rsid wsp:val=&quot;00054A07&quot;/&gt;&lt;wsp:rsid wsp:val=&quot;00055287&quot;/&gt;&lt;wsp:rsid wsp:val=&quot;00055BA0&quot;/&gt;&lt;wsp:rsid wsp:val=&quot;00056BB8&quot;/&gt;&lt;wsp:rsid wsp:val=&quot;000572DB&quot;/&gt;&lt;wsp:rsid wsp:val=&quot;000605B3&quot;/&gt;&lt;wsp:rsid wsp:val=&quot;000606DA&quot;/&gt;&lt;wsp:rsid wsp:val=&quot;00060C18&quot;/&gt;&lt;wsp:rsid wsp:val=&quot;00061103&quot;/&gt;&lt;wsp:rsid wsp:val=&quot;00061142&quot;/&gt;&lt;wsp:rsid wsp:val=&quot;000617B2&quot;/&gt;&lt;wsp:rsid wsp:val=&quot;00072304&quot;/&gt;&lt;wsp:rsid wsp:val=&quot;00080E98&quot;/&gt;&lt;wsp:rsid wsp:val=&quot;00082818&quot;/&gt;&lt;wsp:rsid wsp:val=&quot;0008414F&quot;/&gt;&lt;wsp:rsid wsp:val=&quot;00084F77&quot;/&gt;&lt;wsp:rsid wsp:val=&quot;00086634&quot;/&gt;&lt;wsp:rsid wsp:val=&quot;00087292&quot;/&gt;&lt;wsp:rsid wsp:val=&quot;00087DA9&quot;/&gt;&lt;wsp:rsid wsp:val=&quot;00090013&quot;/&gt;&lt;wsp:rsid wsp:val=&quot;000916CB&quot;/&gt;&lt;wsp:rsid wsp:val=&quot;00092E55&quot;/&gt;&lt;wsp:rsid wsp:val=&quot;000A0CBC&quot;/&gt;&lt;wsp:rsid wsp:val=&quot;000A1807&quot;/&gt;&lt;wsp:rsid wsp:val=&quot;000A368E&quot;/&gt;&lt;wsp:rsid wsp:val=&quot;000A3BEE&quot;/&gt;&lt;wsp:rsid wsp:val=&quot;000A6824&quot;/&gt;&lt;wsp:rsid wsp:val=&quot;000B5E95&quot;/&gt;&lt;wsp:rsid wsp:val=&quot;000C2549&quot;/&gt;&lt;wsp:rsid wsp:val=&quot;000C3EF2&quot;/&gt;&lt;wsp:rsid wsp:val=&quot;000C55D0&quot;/&gt;&lt;wsp:rsid wsp:val=&quot;000C5B6F&quot;/&gt;&lt;wsp:rsid wsp:val=&quot;000C77D5&quot;/&gt;&lt;wsp:rsid wsp:val=&quot;000D2940&quot;/&gt;&lt;wsp:rsid wsp:val=&quot;000D59EE&quot;/&gt;&lt;wsp:rsid wsp:val=&quot;000D697C&quot;/&gt;&lt;wsp:rsid wsp:val=&quot;000D7D11&quot;/&gt;&lt;wsp:rsid wsp:val=&quot;000E4D29&quot;/&gt;&lt;wsp:rsid wsp:val=&quot;000E797A&quot;/&gt;&lt;wsp:rsid wsp:val=&quot;000F0F1E&quot;/&gt;&lt;wsp:rsid wsp:val=&quot;000F2168&quot;/&gt;&lt;wsp:rsid wsp:val=&quot;000F3691&quot;/&gt;&lt;wsp:rsid wsp:val=&quot;000F5E21&quot;/&gt;&lt;wsp:rsid wsp:val=&quot;00100198&quot;/&gt;&lt;wsp:rsid wsp:val=&quot;00102D00&quot;/&gt;&lt;wsp:rsid wsp:val=&quot;00103717&quot;/&gt;&lt;wsp:rsid wsp:val=&quot;00103E5F&quot;/&gt;&lt;wsp:rsid wsp:val=&quot;00104FBD&quot;/&gt;&lt;wsp:rsid wsp:val=&quot;00110F5E&quot;/&gt;&lt;wsp:rsid wsp:val=&quot;00111945&quot;/&gt;&lt;wsp:rsid wsp:val=&quot;00112806&quot;/&gt;&lt;wsp:rsid wsp:val=&quot;00113792&quot;/&gt;&lt;wsp:rsid wsp:val=&quot;00117310&quot;/&gt;&lt;wsp:rsid wsp:val=&quot;001207AC&quot;/&gt;&lt;wsp:rsid wsp:val=&quot;00121E95&quot;/&gt;&lt;wsp:rsid wsp:val=&quot;001224BC&quot;/&gt;&lt;wsp:rsid wsp:val=&quot;00122D49&quot;/&gt;&lt;wsp:rsid wsp:val=&quot;00124B2D&quot;/&gt;&lt;wsp:rsid wsp:val=&quot;0012516E&quot;/&gt;&lt;wsp:rsid wsp:val=&quot;0012640B&quot;/&gt;&lt;wsp:rsid wsp:val=&quot;00126F61&quot;/&gt;&lt;wsp:rsid wsp:val=&quot;00130F21&quot;/&gt;&lt;wsp:rsid wsp:val=&quot;001342DB&quot;/&gt;&lt;wsp:rsid wsp:val=&quot;00134C52&quot;/&gt;&lt;wsp:rsid wsp:val=&quot;001355BA&quot;/&gt;&lt;wsp:rsid wsp:val=&quot;00136526&quot;/&gt;&lt;wsp:rsid wsp:val=&quot;00136C30&quot;/&gt;&lt;wsp:rsid wsp:val=&quot;00136E4E&quot;/&gt;&lt;wsp:rsid wsp:val=&quot;00141970&quot;/&gt;&lt;wsp:rsid wsp:val=&quot;0014529D&quot;/&gt;&lt;wsp:rsid wsp:val=&quot;0014710F&quot;/&gt;&lt;wsp:rsid wsp:val=&quot;00147A26&quot;/&gt;&lt;wsp:rsid wsp:val=&quot;001525F2&quot;/&gt;&lt;wsp:rsid wsp:val=&quot;001530B9&quot;/&gt;&lt;wsp:rsid wsp:val=&quot;00154969&quot;/&gt;&lt;wsp:rsid wsp:val=&quot;00161E61&quot;/&gt;&lt;wsp:rsid wsp:val=&quot;00162C26&quot;/&gt;&lt;wsp:rsid wsp:val=&quot;00163A50&quot;/&gt;&lt;wsp:rsid wsp:val=&quot;0016402C&quot;/&gt;&lt;wsp:rsid wsp:val=&quot;00164867&quot;/&gt;&lt;wsp:rsid wsp:val=&quot;00165684&quot;/&gt;&lt;wsp:rsid wsp:val=&quot;00165E70&quot;/&gt;&lt;wsp:rsid wsp:val=&quot;001660DE&quot;/&gt;&lt;wsp:rsid wsp:val=&quot;00166585&quot;/&gt;&lt;wsp:rsid wsp:val=&quot;00167243&quot;/&gt;&lt;wsp:rsid wsp:val=&quot;0016757E&quot;/&gt;&lt;wsp:rsid wsp:val=&quot;001675A5&quot;/&gt;&lt;wsp:rsid wsp:val=&quot;00172657&quot;/&gt;&lt;wsp:rsid wsp:val=&quot;00172989&quot;/&gt;&lt;wsp:rsid wsp:val=&quot;001755FF&quot;/&gt;&lt;wsp:rsid wsp:val=&quot;001775EC&quot;/&gt;&lt;wsp:rsid wsp:val=&quot;00177D81&quot;/&gt;&lt;wsp:rsid wsp:val=&quot;0018494F&quot;/&gt;&lt;wsp:rsid wsp:val=&quot;001856E1&quot;/&gt;&lt;wsp:rsid wsp:val=&quot;001858D5&quot;/&gt;&lt;wsp:rsid wsp:val=&quot;0018791A&quot;/&gt;&lt;wsp:rsid wsp:val=&quot;00187D65&quot;/&gt;&lt;wsp:rsid wsp:val=&quot;00195269&quot;/&gt;&lt;wsp:rsid wsp:val=&quot;001A055F&quot;/&gt;&lt;wsp:rsid wsp:val=&quot;001A1BF8&quot;/&gt;&lt;wsp:rsid wsp:val=&quot;001A4131&quot;/&gt;&lt;wsp:rsid wsp:val=&quot;001B1666&quot;/&gt;&lt;wsp:rsid wsp:val=&quot;001B218F&quot;/&gt;&lt;wsp:rsid wsp:val=&quot;001B6C61&quot;/&gt;&lt;wsp:rsid wsp:val=&quot;001B7651&quot;/&gt;&lt;wsp:rsid wsp:val=&quot;001C06DB&quot;/&gt;&lt;wsp:rsid wsp:val=&quot;001C1240&quot;/&gt;&lt;wsp:rsid wsp:val=&quot;001C32AC&quot;/&gt;&lt;wsp:rsid wsp:val=&quot;001C3C8D&quot;/&gt;&lt;wsp:rsid wsp:val=&quot;001C5E74&quot;/&gt;&lt;wsp:rsid wsp:val=&quot;001C62BE&quot;/&gt;&lt;wsp:rsid wsp:val=&quot;001D2586&quot;/&gt;&lt;wsp:rsid wsp:val=&quot;001D3461&quot;/&gt;&lt;wsp:rsid wsp:val=&quot;001D623A&quot;/&gt;&lt;wsp:rsid wsp:val=&quot;001D7EF3&quot;/&gt;&lt;wsp:rsid wsp:val=&quot;001E2F5B&quot;/&gt;&lt;wsp:rsid wsp:val=&quot;001E3809&quot;/&gt;&lt;wsp:rsid wsp:val=&quot;001E39BF&quot;/&gt;&lt;wsp:rsid wsp:val=&quot;001E46DC&quot;/&gt;&lt;wsp:rsid wsp:val=&quot;001E637C&quot;/&gt;&lt;wsp:rsid wsp:val=&quot;001F25AD&quot;/&gt;&lt;wsp:rsid wsp:val=&quot;001F32AE&quot;/&gt;&lt;wsp:rsid wsp:val=&quot;001F43C7&quot;/&gt;&lt;wsp:rsid wsp:val=&quot;001F63D5&quot;/&gt;&lt;wsp:rsid wsp:val=&quot;002009A5&quot;/&gt;&lt;wsp:rsid wsp:val=&quot;0020362F&quot;/&gt;&lt;wsp:rsid wsp:val=&quot;00204637&quot;/&gt;&lt;wsp:rsid wsp:val=&quot;00204719&quot;/&gt;&lt;wsp:rsid wsp:val=&quot;00206E2D&quot;/&gt;&lt;wsp:rsid wsp:val=&quot;00210A4C&quot;/&gt;&lt;wsp:rsid wsp:val=&quot;00210E24&quot;/&gt;&lt;wsp:rsid wsp:val=&quot;0021174D&quot;/&gt;&lt;wsp:rsid wsp:val=&quot;00213991&quot;/&gt;&lt;wsp:rsid wsp:val=&quot;00214DB7&quot;/&gt;&lt;wsp:rsid wsp:val=&quot;002163D1&quot;/&gt;&lt;wsp:rsid wsp:val=&quot;00217861&quot;/&gt;&lt;wsp:rsid wsp:val=&quot;00220B92&quot;/&gt;&lt;wsp:rsid wsp:val=&quot;00224C71&quot;/&gt;&lt;wsp:rsid wsp:val=&quot;002434CF&quot;/&gt;&lt;wsp:rsid wsp:val=&quot;00243F4E&quot;/&gt;&lt;wsp:rsid wsp:val=&quot;002471AD&quot;/&gt;&lt;wsp:rsid wsp:val=&quot;00247F17&quot;/&gt;&lt;wsp:rsid wsp:val=&quot;002515DF&quot;/&gt;&lt;wsp:rsid wsp:val=&quot;002515F4&quot;/&gt;&lt;wsp:rsid wsp:val=&quot;00252F31&quot;/&gt;&lt;wsp:rsid wsp:val=&quot;00253829&quot;/&gt;&lt;wsp:rsid wsp:val=&quot;00260DC6&quot;/&gt;&lt;wsp:rsid wsp:val=&quot;00264217&quot;/&gt;&lt;wsp:rsid wsp:val=&quot;002650FC&quot;/&gt;&lt;wsp:rsid wsp:val=&quot;002655ED&quot;/&gt;&lt;wsp:rsid wsp:val=&quot;002661C4&quot;/&gt;&lt;wsp:rsid wsp:val=&quot;00266E9D&quot;/&gt;&lt;wsp:rsid wsp:val=&quot;0027001C&quot;/&gt;&lt;wsp:rsid wsp:val=&quot;0027280C&quot;/&gt;&lt;wsp:rsid wsp:val=&quot;0027427D&quot;/&gt;&lt;wsp:rsid wsp:val=&quot;0027471D&quot;/&gt;&lt;wsp:rsid wsp:val=&quot;00274E15&quot;/&gt;&lt;wsp:rsid wsp:val=&quot;002762FB&quot;/&gt;&lt;wsp:rsid wsp:val=&quot;002829B6&quot;/&gt;&lt;wsp:rsid wsp:val=&quot;00284FA3&quot;/&gt;&lt;wsp:rsid wsp:val=&quot;00285426&quot;/&gt;&lt;wsp:rsid wsp:val=&quot;00290A24&quot;/&gt;&lt;wsp:rsid wsp:val=&quot;002930AD&quot;/&gt;&lt;wsp:rsid wsp:val=&quot;002938A5&quot;/&gt;&lt;wsp:rsid wsp:val=&quot;00293B48&quot;/&gt;&lt;wsp:rsid wsp:val=&quot;002947AB&quot;/&gt;&lt;wsp:rsid wsp:val=&quot;00294D81&quot;/&gt;&lt;wsp:rsid wsp:val=&quot;002952A4&quot;/&gt;&lt;wsp:rsid wsp:val=&quot;00296127&quot;/&gt;&lt;wsp:rsid wsp:val=&quot;00296AB3&quot;/&gt;&lt;wsp:rsid wsp:val=&quot;002972C2&quot;/&gt;&lt;wsp:rsid wsp:val=&quot;002A2503&quot;/&gt;&lt;wsp:rsid wsp:val=&quot;002A2C1B&quot;/&gt;&lt;wsp:rsid wsp:val=&quot;002A2D01&quot;/&gt;&lt;wsp:rsid wsp:val=&quot;002A5BA9&quot;/&gt;&lt;wsp:rsid wsp:val=&quot;002A5EA8&quot;/&gt;&lt;wsp:rsid wsp:val=&quot;002B5F22&quot;/&gt;&lt;wsp:rsid wsp:val=&quot;002C1B6C&quot;/&gt;&lt;wsp:rsid wsp:val=&quot;002C2CE1&quot;/&gt;&lt;wsp:rsid wsp:val=&quot;002C3E1C&quot;/&gt;&lt;wsp:rsid wsp:val=&quot;002C4D35&quot;/&gt;&lt;wsp:rsid wsp:val=&quot;002C78AA&quot;/&gt;&lt;wsp:rsid wsp:val=&quot;002C7C63&quot;/&gt;&lt;wsp:rsid wsp:val=&quot;002D0A98&quot;/&gt;&lt;wsp:rsid wsp:val=&quot;002D0E26&quot;/&gt;&lt;wsp:rsid wsp:val=&quot;002D22B9&quot;/&gt;&lt;wsp:rsid wsp:val=&quot;002D34E1&quot;/&gt;&lt;wsp:rsid wsp:val=&quot;002D400B&quot;/&gt;&lt;wsp:rsid wsp:val=&quot;002D4F8A&quot;/&gt;&lt;wsp:rsid wsp:val=&quot;002D5B64&quot;/&gt;&lt;wsp:rsid wsp:val=&quot;002D7D40&quot;/&gt;&lt;wsp:rsid wsp:val=&quot;002E34C1&quot;/&gt;&lt;wsp:rsid wsp:val=&quot;002E4F56&quot;/&gt;&lt;wsp:rsid wsp:val=&quot;002E5A5F&quot;/&gt;&lt;wsp:rsid wsp:val=&quot;002E7193&quot;/&gt;&lt;wsp:rsid wsp:val=&quot;002E7D44&quot;/&gt;&lt;wsp:rsid wsp:val=&quot;002F147A&quot;/&gt;&lt;wsp:rsid wsp:val=&quot;002F14D4&quot;/&gt;&lt;wsp:rsid wsp:val=&quot;002F1C75&quot;/&gt;&lt;wsp:rsid wsp:val=&quot;002F34B7&quot;/&gt;&lt;wsp:rsid wsp:val=&quot;002F671B&quot;/&gt;&lt;wsp:rsid wsp:val=&quot;003010EF&quot;/&gt;&lt;wsp:rsid wsp:val=&quot;00302F8E&quot;/&gt;&lt;wsp:rsid wsp:val=&quot;00307000&quot;/&gt;&lt;wsp:rsid wsp:val=&quot;00311D6D&quot;/&gt;&lt;wsp:rsid wsp:val=&quot;00314570&quot;/&gt;&lt;wsp:rsid wsp:val=&quot;00315011&quot;/&gt;&lt;wsp:rsid wsp:val=&quot;003153E8&quot;/&gt;&lt;wsp:rsid wsp:val=&quot;003157AE&quot;/&gt;&lt;wsp:rsid wsp:val=&quot;00320AD6&quot;/&gt;&lt;wsp:rsid wsp:val=&quot;00323386&quot;/&gt;&lt;wsp:rsid wsp:val=&quot;0032451A&quot;/&gt;&lt;wsp:rsid wsp:val=&quot;0033065C&quot;/&gt;&lt;wsp:rsid wsp:val=&quot;00332C86&quot;/&gt;&lt;wsp:rsid wsp:val=&quot;003357F0&quot;/&gt;&lt;wsp:rsid wsp:val=&quot;00342197&quot;/&gt;&lt;wsp:rsid wsp:val=&quot;003424EF&quot;/&gt;&lt;wsp:rsid wsp:val=&quot;00350833&quot;/&gt;&lt;wsp:rsid wsp:val=&quot;00350FEB&quot;/&gt;&lt;wsp:rsid wsp:val=&quot;00353109&quot;/&gt;&lt;wsp:rsid wsp:val=&quot;00353E9F&quot;/&gt;&lt;wsp:rsid wsp:val=&quot;00355E87&quot;/&gt;&lt;wsp:rsid wsp:val=&quot;00360AF4&quot;/&gt;&lt;wsp:rsid wsp:val=&quot;00361232&quot;/&gt;&lt;wsp:rsid wsp:val=&quot;00361A37&quot;/&gt;&lt;wsp:rsid wsp:val=&quot;00367038&quot;/&gt;&lt;wsp:rsid wsp:val=&quot;003717A4&quot;/&gt;&lt;wsp:rsid wsp:val=&quot;00375447&quot;/&gt;&lt;wsp:rsid wsp:val=&quot;00375740&quot;/&gt;&lt;wsp:rsid wsp:val=&quot;00376E68&quot;/&gt;&lt;wsp:rsid wsp:val=&quot;003846F1&quot;/&gt;&lt;wsp:rsid wsp:val=&quot;00385DF0&quot;/&gt;&lt;wsp:rsid wsp:val=&quot;00385E1B&quot;/&gt;&lt;wsp:rsid wsp:val=&quot;003860DF&quot;/&gt;&lt;wsp:rsid wsp:val=&quot;003866E9&quot;/&gt;&lt;wsp:rsid wsp:val=&quot;00386F81&quot;/&gt;&lt;wsp:rsid wsp:val=&quot;0038703D&quot;/&gt;&lt;wsp:rsid wsp:val=&quot;0038740C&quot;/&gt;&lt;wsp:rsid wsp:val=&quot;00390FB1&quot;/&gt;&lt;wsp:rsid wsp:val=&quot;00393284&quot;/&gt;&lt;wsp:rsid wsp:val=&quot;0039350F&quot;/&gt;&lt;wsp:rsid wsp:val=&quot;00396FC5&quot;/&gt;&lt;wsp:rsid wsp:val=&quot;00397D00&quot;/&gt;&lt;wsp:rsid wsp:val=&quot;003A38F3&quot;/&gt;&lt;wsp:rsid wsp:val=&quot;003A5CE0&quot;/&gt;&lt;wsp:rsid wsp:val=&quot;003B022E&quot;/&gt;&lt;wsp:rsid wsp:val=&quot;003B5780&quot;/&gt;&lt;wsp:rsid wsp:val=&quot;003C0057&quot;/&gt;&lt;wsp:rsid wsp:val=&quot;003C7F33&quot;/&gt;&lt;wsp:rsid wsp:val=&quot;003D058A&quot;/&gt;&lt;wsp:rsid wsp:val=&quot;003D0F47&quot;/&gt;&lt;wsp:rsid wsp:val=&quot;003D3073&quot;/&gt;&lt;wsp:rsid wsp:val=&quot;003D5354&quot;/&gt;&lt;wsp:rsid wsp:val=&quot;003E02CD&quot;/&gt;&lt;wsp:rsid wsp:val=&quot;003E0B44&quot;/&gt;&lt;wsp:rsid wsp:val=&quot;003E28F5&quot;/&gt;&lt;wsp:rsid wsp:val=&quot;003E3F82&quot;/&gt;&lt;wsp:rsid wsp:val=&quot;003E43B2&quot;/&gt;&lt;wsp:rsid wsp:val=&quot;003E50A5&quot;/&gt;&lt;wsp:rsid wsp:val=&quot;003E70D8&quot;/&gt;&lt;wsp:rsid wsp:val=&quot;003E79F2&quot;/&gt;&lt;wsp:rsid wsp:val=&quot;003F05EE&quot;/&gt;&lt;wsp:rsid wsp:val=&quot;003F2522&quot;/&gt;&lt;wsp:rsid wsp:val=&quot;003F474E&quot;/&gt;&lt;wsp:rsid wsp:val=&quot;003F6CB6&quot;/&gt;&lt;wsp:rsid wsp:val=&quot;003F710A&quot;/&gt;&lt;wsp:rsid wsp:val=&quot;00401BBA&quot;/&gt;&lt;wsp:rsid wsp:val=&quot;00402CBB&quot;/&gt;&lt;wsp:rsid wsp:val=&quot;00403478&quot;/&gt;&lt;wsp:rsid wsp:val=&quot;004051E8&quot;/&gt;&lt;wsp:rsid wsp:val=&quot;00405A6E&quot;/&gt;&lt;wsp:rsid wsp:val=&quot;00414266&quot;/&gt;&lt;wsp:rsid wsp:val=&quot;00417255&quot;/&gt;&lt;wsp:rsid wsp:val=&quot;004175C0&quot;/&gt;&lt;wsp:rsid wsp:val=&quot;00420AC5&quot;/&gt;&lt;wsp:rsid wsp:val=&quot;004217D2&quot;/&gt;&lt;wsp:rsid wsp:val=&quot;00421867&quot;/&gt;&lt;wsp:rsid wsp:val=&quot;00424C16&quot;/&gt;&lt;wsp:rsid wsp:val=&quot;00425B19&quot;/&gt;&lt;wsp:rsid wsp:val=&quot;00426B42&quot;/&gt;&lt;wsp:rsid wsp:val=&quot;00426FD3&quot;/&gt;&lt;wsp:rsid wsp:val=&quot;00430519&quot;/&gt;&lt;wsp:rsid wsp:val=&quot;0043065C&quot;/&gt;&lt;wsp:rsid wsp:val=&quot;00432A6F&quot;/&gt;&lt;wsp:rsid wsp:val=&quot;00434374&quot;/&gt;&lt;wsp:rsid wsp:val=&quot;004419AA&quot;/&gt;&lt;wsp:rsid wsp:val=&quot;00441BFA&quot;/&gt;&lt;wsp:rsid wsp:val=&quot;00445B2B&quot;/&gt;&lt;wsp:rsid wsp:val=&quot;004467E4&quot;/&gt;&lt;wsp:rsid wsp:val=&quot;00451737&quot;/&gt;&lt;wsp:rsid wsp:val=&quot;00452726&quot;/&gt;&lt;wsp:rsid wsp:val=&quot;0045405D&quot;/&gt;&lt;wsp:rsid wsp:val=&quot;00454DCF&quot;/&gt;&lt;wsp:rsid wsp:val=&quot;00455C6A&quot;/&gt;&lt;wsp:rsid wsp:val=&quot;00457976&quot;/&gt;&lt;wsp:rsid wsp:val=&quot;00457AE8&quot;/&gt;&lt;wsp:rsid wsp:val=&quot;00460194&quot;/&gt;&lt;wsp:rsid wsp:val=&quot;00465CF3&quot;/&gt;&lt;wsp:rsid wsp:val=&quot;00467406&quot;/&gt;&lt;wsp:rsid wsp:val=&quot;00475BC6&quot;/&gt;&lt;wsp:rsid wsp:val=&quot;00476C1A&quot;/&gt;&lt;wsp:rsid wsp:val=&quot;004812D4&quot;/&gt;&lt;wsp:rsid wsp:val=&quot;00483DDC&quot;/&gt;&lt;wsp:rsid wsp:val=&quot;00486A11&quot;/&gt;&lt;wsp:rsid wsp:val=&quot;00491215&quot;/&gt;&lt;wsp:rsid wsp:val=&quot;00492FF6&quot;/&gt;&lt;wsp:rsid wsp:val=&quot;00493D42&quot;/&gt;&lt;wsp:rsid wsp:val=&quot;00493F92&quot;/&gt;&lt;wsp:rsid wsp:val=&quot;00494DCA&quot;/&gt;&lt;wsp:rsid wsp:val=&quot;00496EC5&quot;/&gt;&lt;wsp:rsid wsp:val=&quot;0049739C&quot;/&gt;&lt;wsp:rsid wsp:val=&quot;0049749D&quot;/&gt;&lt;wsp:rsid wsp:val=&quot;004A05C0&quot;/&gt;&lt;wsp:rsid wsp:val=&quot;004A27E4&quot;/&gt;&lt;wsp:rsid wsp:val=&quot;004A503E&quot;/&gt;&lt;wsp:rsid wsp:val=&quot;004A510A&quot;/&gt;&lt;wsp:rsid wsp:val=&quot;004B0953&quot;/&gt;&lt;wsp:rsid wsp:val=&quot;004B4947&quot;/&gt;&lt;wsp:rsid wsp:val=&quot;004B58D0&quot;/&gt;&lt;wsp:rsid wsp:val=&quot;004B5B57&quot;/&gt;&lt;wsp:rsid wsp:val=&quot;004C1F96&quot;/&gt;&lt;wsp:rsid wsp:val=&quot;004C32F0&quot;/&gt;&lt;wsp:rsid wsp:val=&quot;004C7334&quot;/&gt;&lt;wsp:rsid wsp:val=&quot;004C73CF&quot;/&gt;&lt;wsp:rsid wsp:val=&quot;004D14EE&quot;/&gt;&lt;wsp:rsid wsp:val=&quot;004D1826&quot;/&gt;&lt;wsp:rsid wsp:val=&quot;004D1BAB&quot;/&gt;&lt;wsp:rsid wsp:val=&quot;004D682E&quot;/&gt;&lt;wsp:rsid wsp:val=&quot;004D7193&quot;/&gt;&lt;wsp:rsid wsp:val=&quot;004E3691&quot;/&gt;&lt;wsp:rsid wsp:val=&quot;004E5A90&quot;/&gt;&lt;wsp:rsid wsp:val=&quot;004F067F&quot;/&gt;&lt;wsp:rsid wsp:val=&quot;004F16AB&quot;/&gt;&lt;wsp:rsid wsp:val=&quot;004F2A5E&quot;/&gt;&lt;wsp:rsid wsp:val=&quot;004F67BD&quot;/&gt;&lt;wsp:rsid wsp:val=&quot;004F715A&quot;/&gt;&lt;wsp:rsid wsp:val=&quot;004F7B9F&quot;/&gt;&lt;wsp:rsid wsp:val=&quot;00501E5C&quot;/&gt;&lt;wsp:rsid wsp:val=&quot;005021D6&quot;/&gt;&lt;wsp:rsid wsp:val=&quot;005051B5&quot;/&gt;&lt;wsp:rsid wsp:val=&quot;005104E2&quot;/&gt;&lt;wsp:rsid wsp:val=&quot;00512235&quot;/&gt;&lt;wsp:rsid wsp:val=&quot;00513358&quot;/&gt;&lt;wsp:rsid wsp:val=&quot;00514654&quot;/&gt;&lt;wsp:rsid wsp:val=&quot;005176A5&quot;/&gt;&lt;wsp:rsid wsp:val=&quot;00517742&quot;/&gt;&lt;wsp:rsid wsp:val=&quot;00517B5F&quot;/&gt;&lt;wsp:rsid wsp:val=&quot;00521E40&quot;/&gt;&lt;wsp:rsid wsp:val=&quot;0052472F&quot;/&gt;&lt;wsp:rsid wsp:val=&quot;0052585A&quot;/&gt;&lt;wsp:rsid wsp:val=&quot;00526CA1&quot;/&gt;&lt;wsp:rsid wsp:val=&quot;00530297&quot;/&gt;&lt;wsp:rsid wsp:val=&quot;005304F0&quot;/&gt;&lt;wsp:rsid wsp:val=&quot;00531E41&quot;/&gt;&lt;wsp:rsid wsp:val=&quot;005324F5&quot;/&gt;&lt;wsp:rsid wsp:val=&quot;00537C65&quot;/&gt;&lt;wsp:rsid wsp:val=&quot;0054012F&quot;/&gt;&lt;wsp:rsid wsp:val=&quot;00540C39&quot;/&gt;&lt;wsp:rsid wsp:val=&quot;00541012&quot;/&gt;&lt;wsp:rsid wsp:val=&quot;00541B8D&quot;/&gt;&lt;wsp:rsid wsp:val=&quot;0054287E&quot;/&gt;&lt;wsp:rsid wsp:val=&quot;005434F9&quot;/&gt;&lt;wsp:rsid wsp:val=&quot;00543F4A&quot;/&gt;&lt;wsp:rsid wsp:val=&quot;00546392&quot;/&gt;&lt;wsp:rsid wsp:val=&quot;005473D0&quot;/&gt;&lt;wsp:rsid wsp:val=&quot;00547470&quot;/&gt;&lt;wsp:rsid wsp:val=&quot;005511B0&quot;/&gt;&lt;wsp:rsid wsp:val=&quot;00551D8C&quot;/&gt;&lt;wsp:rsid wsp:val=&quot;00552C70&quot;/&gt;&lt;wsp:rsid wsp:val=&quot;00553CE4&quot;/&gt;&lt;wsp:rsid wsp:val=&quot;00553F17&quot;/&gt;&lt;wsp:rsid wsp:val=&quot;00554862&quot;/&gt;&lt;wsp:rsid wsp:val=&quot;005572AD&quot;/&gt;&lt;wsp:rsid wsp:val=&quot;00562098&quot;/&gt;&lt;wsp:rsid wsp:val=&quot;00562328&quot;/&gt;&lt;wsp:rsid wsp:val=&quot;0056330C&quot;/&gt;&lt;wsp:rsid wsp:val=&quot;00565EBC&quot;/&gt;&lt;wsp:rsid wsp:val=&quot;00567D58&quot;/&gt;&lt;wsp:rsid wsp:val=&quot;0057092B&quot;/&gt;&lt;wsp:rsid wsp:val=&quot;00570FDF&quot;/&gt;&lt;wsp:rsid wsp:val=&quot;005713FD&quot;/&gt;&lt;wsp:rsid wsp:val=&quot;00571E64&quot;/&gt;&lt;wsp:rsid wsp:val=&quot;005764DF&quot;/&gt;&lt;wsp:rsid wsp:val=&quot;00576AC1&quot;/&gt;&lt;wsp:rsid wsp:val=&quot;00577269&quot;/&gt;&lt;wsp:rsid wsp:val=&quot;00580722&quot;/&gt;&lt;wsp:rsid wsp:val=&quot;00580D50&quot;/&gt;&lt;wsp:rsid wsp:val=&quot;00583533&quot;/&gt;&lt;wsp:rsid wsp:val=&quot;005850CF&quot;/&gt;&lt;wsp:rsid wsp:val=&quot;0058562C&quot;/&gt;&lt;wsp:rsid wsp:val=&quot;00586505&quot;/&gt;&lt;wsp:rsid wsp:val=&quot;00587A09&quot;/&gt;&lt;wsp:rsid wsp:val=&quot;00595B34&quot;/&gt;&lt;wsp:rsid wsp:val=&quot;00597644&quot;/&gt;&lt;wsp:rsid wsp:val=&quot;005A0AE0&quot;/&gt;&lt;wsp:rsid wsp:val=&quot;005A1BC3&quot;/&gt;&lt;wsp:rsid wsp:val=&quot;005A536D&quot;/&gt;&lt;wsp:rsid wsp:val=&quot;005B1054&quot;/&gt;&lt;wsp:rsid wsp:val=&quot;005B3829&quot;/&gt;&lt;wsp:rsid wsp:val=&quot;005B3B63&quot;/&gt;&lt;wsp:rsid wsp:val=&quot;005B3E04&quot;/&gt;&lt;wsp:rsid wsp:val=&quot;005D15A9&quot;/&gt;&lt;wsp:rsid wsp:val=&quot;005D248F&quot;/&gt;&lt;wsp:rsid wsp:val=&quot;005D7F91&quot;/&gt;&lt;wsp:rsid wsp:val=&quot;005E0546&quot;/&gt;&lt;wsp:rsid wsp:val=&quot;005E0CB6&quot;/&gt;&lt;wsp:rsid wsp:val=&quot;005E2CCE&quot;/&gt;&lt;wsp:rsid wsp:val=&quot;005E4C33&quot;/&gt;&lt;wsp:rsid wsp:val=&quot;005E79ED&quot;/&gt;&lt;wsp:rsid wsp:val=&quot;005F0BF8&quot;/&gt;&lt;wsp:rsid wsp:val=&quot;005F4BDA&quot;/&gt;&lt;wsp:rsid wsp:val=&quot;005F4E1D&quot;/&gt;&lt;wsp:rsid wsp:val=&quot;005F58E2&quot;/&gt;&lt;wsp:rsid wsp:val=&quot;005F58E5&quot;/&gt;&lt;wsp:rsid wsp:val=&quot;005F6906&quot;/&gt;&lt;wsp:rsid wsp:val=&quot;005F6B4A&quot;/&gt;&lt;wsp:rsid wsp:val=&quot;005F6FDB&quot;/&gt;&lt;wsp:rsid wsp:val=&quot;005F7ECA&quot;/&gt;&lt;wsp:rsid wsp:val=&quot;0060052B&quot;/&gt;&lt;wsp:rsid wsp:val=&quot;00602620&quot;/&gt;&lt;wsp:rsid wsp:val=&quot;00602DF3&quot;/&gt;&lt;wsp:rsid wsp:val=&quot;00604784&quot;/&gt;&lt;wsp:rsid wsp:val=&quot;00604C26&quot;/&gt;&lt;wsp:rsid wsp:val=&quot;00604E16&quot;/&gt;&lt;wsp:rsid wsp:val=&quot;006068D1&quot;/&gt;&lt;wsp:rsid wsp:val=&quot;00606CDD&quot;/&gt;&lt;wsp:rsid wsp:val=&quot;00610A05&quot;/&gt;&lt;wsp:rsid wsp:val=&quot;00611D68&quot;/&gt;&lt;wsp:rsid wsp:val=&quot;006128AB&quot;/&gt;&lt;wsp:rsid wsp:val=&quot;00614C49&quot;/&gt;&lt;wsp:rsid wsp:val=&quot;006154B0&quot;/&gt;&lt;wsp:rsid wsp:val=&quot;00616467&quot;/&gt;&lt;wsp:rsid wsp:val=&quot;00617F50&quot;/&gt;&lt;wsp:rsid wsp:val=&quot;006200B7&quot;/&gt;&lt;wsp:rsid wsp:val=&quot;006204F4&quot;/&gt;&lt;wsp:rsid wsp:val=&quot;006221F2&quot;/&gt;&lt;wsp:rsid wsp:val=&quot;00623219&quot;/&gt;&lt;wsp:rsid wsp:val=&quot;006241BC&quot;/&gt;&lt;wsp:rsid wsp:val=&quot;00624E76&quot;/&gt;&lt;wsp:rsid wsp:val=&quot;00627A0E&quot;/&gt;&lt;wsp:rsid wsp:val=&quot;00627C58&quot;/&gt;&lt;wsp:rsid wsp:val=&quot;006303F6&quot;/&gt;&lt;wsp:rsid wsp:val=&quot;00630C14&quot;/&gt;&lt;wsp:rsid wsp:val=&quot;0063701D&quot;/&gt;&lt;wsp:rsid wsp:val=&quot;00640DF4&quot;/&gt;&lt;wsp:rsid wsp:val=&quot;006479B3&quot;/&gt;&lt;wsp:rsid wsp:val=&quot;00650BDA&quot;/&gt;&lt;wsp:rsid wsp:val=&quot;006520A2&quot;/&gt;&lt;wsp:rsid wsp:val=&quot;0065574D&quot;/&gt;&lt;wsp:rsid wsp:val=&quot;006603B4&quot;/&gt;&lt;wsp:rsid wsp:val=&quot;00660EFC&quot;/&gt;&lt;wsp:rsid wsp:val=&quot;00660FD1&quot;/&gt;&lt;wsp:rsid wsp:val=&quot;0066438D&quot;/&gt;&lt;wsp:rsid wsp:val=&quot;006644D8&quot;/&gt;&lt;wsp:rsid wsp:val=&quot;00664547&quot;/&gt;&lt;wsp:rsid wsp:val=&quot;0066552D&quot;/&gt;&lt;wsp:rsid wsp:val=&quot;006665B3&quot;/&gt;&lt;wsp:rsid wsp:val=&quot;00667254&quot;/&gt;&lt;wsp:rsid wsp:val=&quot;006705FB&quot;/&gt;&lt;wsp:rsid wsp:val=&quot;0067194C&quot;/&gt;&lt;wsp:rsid wsp:val=&quot;0067388C&quot;/&gt;&lt;wsp:rsid wsp:val=&quot;00677844&quot;/&gt;&lt;wsp:rsid wsp:val=&quot;00677EC3&quot;/&gt;&lt;wsp:rsid wsp:val=&quot;00681895&quot;/&gt;&lt;wsp:rsid wsp:val=&quot;00683731&quot;/&gt;&lt;wsp:rsid wsp:val=&quot;006859A2&quot;/&gt;&lt;wsp:rsid wsp:val=&quot;006865AB&quot;/&gt;&lt;wsp:rsid wsp:val=&quot;006921A1&quot;/&gt;&lt;wsp:rsid wsp:val=&quot;0069450F&quot;/&gt;&lt;wsp:rsid wsp:val=&quot;00697BEE&quot;/&gt;&lt;wsp:rsid wsp:val=&quot;006A5E9E&quot;/&gt;&lt;wsp:rsid wsp:val=&quot;006B0DDB&quot;/&gt;&lt;wsp:rsid wsp:val=&quot;006B5924&quot;/&gt;&lt;wsp:rsid wsp:val=&quot;006B5C5D&quot;/&gt;&lt;wsp:rsid wsp:val=&quot;006B70D8&quot;/&gt;&lt;wsp:rsid wsp:val=&quot;006C0C8A&quot;/&gt;&lt;wsp:rsid wsp:val=&quot;006C29A4&quot;/&gt;&lt;wsp:rsid wsp:val=&quot;006C3942&quot;/&gt;&lt;wsp:rsid wsp:val=&quot;006C6CA2&quot;/&gt;&lt;wsp:rsid wsp:val=&quot;006D0633&quot;/&gt;&lt;wsp:rsid wsp:val=&quot;006D0D86&quot;/&gt;&lt;wsp:rsid wsp:val=&quot;006D4CED&quot;/&gt;&lt;wsp:rsid wsp:val=&quot;006D62F8&quot;/&gt;&lt;wsp:rsid wsp:val=&quot;006D6556&quot;/&gt;&lt;wsp:rsid wsp:val=&quot;006E0E8C&quot;/&gt;&lt;wsp:rsid wsp:val=&quot;006E0E9E&quot;/&gt;&lt;wsp:rsid wsp:val=&quot;006E1442&quot;/&gt;&lt;wsp:rsid wsp:val=&quot;006E1796&quot;/&gt;&lt;wsp:rsid wsp:val=&quot;006E1BE5&quot;/&gt;&lt;wsp:rsid wsp:val=&quot;006E1D53&quot;/&gt;&lt;wsp:rsid wsp:val=&quot;006E28BC&quot;/&gt;&lt;wsp:rsid wsp:val=&quot;006E3481&quot;/&gt;&lt;wsp:rsid wsp:val=&quot;006E3B9B&quot;/&gt;&lt;wsp:rsid wsp:val=&quot;006E4434&quot;/&gt;&lt;wsp:rsid wsp:val=&quot;006F0DE1&quot;/&gt;&lt;wsp:rsid wsp:val=&quot;006F0F0F&quot;/&gt;&lt;wsp:rsid wsp:val=&quot;006F3B1F&quot;/&gt;&lt;wsp:rsid wsp:val=&quot;006F466A&quot;/&gt;&lt;wsp:rsid wsp:val=&quot;006F5333&quot;/&gt;&lt;wsp:rsid wsp:val=&quot;006F684D&quot;/&gt;&lt;wsp:rsid wsp:val=&quot;006F7826&quot;/&gt;&lt;wsp:rsid wsp:val=&quot;007001D9&quot;/&gt;&lt;wsp:rsid wsp:val=&quot;0070100D&quot;/&gt;&lt;wsp:rsid wsp:val=&quot;00701ACF&quot;/&gt;&lt;wsp:rsid wsp:val=&quot;0070264C&quot;/&gt;&lt;wsp:rsid wsp:val=&quot;00704DD5&quot;/&gt;&lt;wsp:rsid wsp:val=&quot;00705EE5&quot;/&gt;&lt;wsp:rsid wsp:val=&quot;00711F1A&quot;/&gt;&lt;wsp:rsid wsp:val=&quot;00714B6B&quot;/&gt;&lt;wsp:rsid wsp:val=&quot;00714B70&quot;/&gt;&lt;wsp:rsid wsp:val=&quot;007152E3&quot;/&gt;&lt;wsp:rsid wsp:val=&quot;00716A6D&quot;/&gt;&lt;wsp:rsid wsp:val=&quot;00717B1B&quot;/&gt;&lt;wsp:rsid wsp:val=&quot;00720ED1&quot;/&gt;&lt;wsp:rsid wsp:val=&quot;00721DA1&quot;/&gt;&lt;wsp:rsid wsp:val=&quot;00724A10&quot;/&gt;&lt;wsp:rsid wsp:val=&quot;00724BE6&quot;/&gt;&lt;wsp:rsid wsp:val=&quot;007250A4&quot;/&gt;&lt;wsp:rsid wsp:val=&quot;007306C6&quot;/&gt;&lt;wsp:rsid wsp:val=&quot;00730E61&quot;/&gt;&lt;wsp:rsid wsp:val=&quot;00732D79&quot;/&gt;&lt;wsp:rsid wsp:val=&quot;0073430F&quot;/&gt;&lt;wsp:rsid wsp:val=&quot;007346BB&quot;/&gt;&lt;wsp:rsid wsp:val=&quot;00734DB9&quot;/&gt;&lt;wsp:rsid wsp:val=&quot;00737DB1&quot;/&gt;&lt;wsp:rsid wsp:val=&quot;00740513&quot;/&gt;&lt;wsp:rsid wsp:val=&quot;00742DCF&quot;/&gt;&lt;wsp:rsid wsp:val=&quot;00745589&quot;/&gt;&lt;wsp:rsid wsp:val=&quot;00747E1B&quot;/&gt;&lt;wsp:rsid wsp:val=&quot;00750AFB&quot;/&gt;&lt;wsp:rsid wsp:val=&quot;0075308D&quot;/&gt;&lt;wsp:rsid wsp:val=&quot;007546D0&quot;/&gt;&lt;wsp:rsid wsp:val=&quot;0075477C&quot;/&gt;&lt;wsp:rsid wsp:val=&quot;00755702&quot;/&gt;&lt;wsp:rsid wsp:val=&quot;0075589F&quot;/&gt;&lt;wsp:rsid wsp:val=&quot;00755E79&quot;/&gt;&lt;wsp:rsid wsp:val=&quot;0075784F&quot;/&gt;&lt;wsp:rsid wsp:val=&quot;00757E47&quot;/&gt;&lt;wsp:rsid wsp:val=&quot;0076115C&quot;/&gt;&lt;wsp:rsid wsp:val=&quot;00761505&quot;/&gt;&lt;wsp:rsid wsp:val=&quot;00764140&quot;/&gt;&lt;wsp:rsid wsp:val=&quot;007712BA&quot;/&gt;&lt;wsp:rsid wsp:val=&quot;00771F6C&quot;/&gt;&lt;wsp:rsid wsp:val=&quot;007731DA&quot;/&gt;&lt;wsp:rsid wsp:val=&quot;00775421&quot;/&gt;&lt;wsp:rsid wsp:val=&quot;007755B3&quot;/&gt;&lt;wsp:rsid wsp:val=&quot;0077668A&quot;/&gt;&lt;wsp:rsid wsp:val=&quot;00780124&quot;/&gt;&lt;wsp:rsid wsp:val=&quot;0078023F&quot;/&gt;&lt;wsp:rsid wsp:val=&quot;00782C84&quot;/&gt;&lt;wsp:rsid wsp:val=&quot;00790D5A&quot;/&gt;&lt;wsp:rsid wsp:val=&quot;00792810&quot;/&gt;&lt;wsp:rsid wsp:val=&quot;00793270&quot;/&gt;&lt;wsp:rsid wsp:val=&quot;007953E6&quot;/&gt;&lt;wsp:rsid wsp:val=&quot;007A10AD&quot;/&gt;&lt;wsp:rsid wsp:val=&quot;007A50E1&quot;/&gt;&lt;wsp:rsid wsp:val=&quot;007A598D&quot;/&gt;&lt;wsp:rsid wsp:val=&quot;007A5F88&quot;/&gt;&lt;wsp:rsid wsp:val=&quot;007A7197&quot;/&gt;&lt;wsp:rsid wsp:val=&quot;007B017C&quot;/&gt;&lt;wsp:rsid wsp:val=&quot;007B0BD0&quot;/&gt;&lt;wsp:rsid wsp:val=&quot;007B1105&quot;/&gt;&lt;wsp:rsid wsp:val=&quot;007B2BC6&quot;/&gt;&lt;wsp:rsid wsp:val=&quot;007B2E1F&quot;/&gt;&lt;wsp:rsid wsp:val=&quot;007B2E55&quot;/&gt;&lt;wsp:rsid wsp:val=&quot;007B4334&quot;/&gt;&lt;wsp:rsid wsp:val=&quot;007B4A34&quot;/&gt;&lt;wsp:rsid wsp:val=&quot;007B4DEE&quot;/&gt;&lt;wsp:rsid wsp:val=&quot;007B6033&quot;/&gt;&lt;wsp:rsid wsp:val=&quot;007B7707&quot;/&gt;&lt;wsp:rsid wsp:val=&quot;007B7B1B&quot;/&gt;&lt;wsp:rsid wsp:val=&quot;007C0903&quot;/&gt;&lt;wsp:rsid wsp:val=&quot;007C1643&quot;/&gt;&lt;wsp:rsid wsp:val=&quot;007C2B94&quot;/&gt;&lt;wsp:rsid wsp:val=&quot;007C3454&quot;/&gt;&lt;wsp:rsid wsp:val=&quot;007D29C0&quot;/&gt;&lt;wsp:rsid wsp:val=&quot;007D351A&quot;/&gt;&lt;wsp:rsid wsp:val=&quot;007D5BF9&quot;/&gt;&lt;wsp:rsid wsp:val=&quot;007E26D5&quot;/&gt;&lt;wsp:rsid wsp:val=&quot;007E5A89&quot;/&gt;&lt;wsp:rsid wsp:val=&quot;007E6720&quot;/&gt;&lt;wsp:rsid wsp:val=&quot;007E6F43&quot;/&gt;&lt;wsp:rsid wsp:val=&quot;007F05CE&quot;/&gt;&lt;wsp:rsid wsp:val=&quot;007F126D&quot;/&gt;&lt;wsp:rsid wsp:val=&quot;007F5179&quot;/&gt;&lt;wsp:rsid wsp:val=&quot;00800572&quot;/&gt;&lt;wsp:rsid wsp:val=&quot;00802022&quot;/&gt;&lt;wsp:rsid wsp:val=&quot;008041A5&quot;/&gt;&lt;wsp:rsid wsp:val=&quot;008061C5&quot;/&gt;&lt;wsp:rsid wsp:val=&quot;008065E9&quot;/&gt;&lt;wsp:rsid wsp:val=&quot;0081553C&quot;/&gt;&lt;wsp:rsid wsp:val=&quot;00816D03&quot;/&gt;&lt;wsp:rsid wsp:val=&quot;00822DCD&quot;/&gt;&lt;wsp:rsid wsp:val=&quot;00823075&quot;/&gt;&lt;wsp:rsid wsp:val=&quot;0082467F&quot;/&gt;&lt;wsp:rsid wsp:val=&quot;008265ED&quot;/&gt;&lt;wsp:rsid wsp:val=&quot;00827A9F&quot;/&gt;&lt;wsp:rsid wsp:val=&quot;00836DCF&quot;/&gt;&lt;wsp:rsid wsp:val=&quot;00840071&quot;/&gt;&lt;wsp:rsid wsp:val=&quot;008430FD&quot;/&gt;&lt;wsp:rsid wsp:val=&quot;00843FF2&quot;/&gt;&lt;wsp:rsid wsp:val=&quot;00845BCC&quot;/&gt;&lt;wsp:rsid wsp:val=&quot;008461E4&quot;/&gt;&lt;wsp:rsid wsp:val=&quot;008462DD&quot;/&gt;&lt;wsp:rsid wsp:val=&quot;008474E2&quot;/&gt;&lt;wsp:rsid wsp:val=&quot;008475E9&quot;/&gt;&lt;wsp:rsid wsp:val=&quot;00850019&quot;/&gt;&lt;wsp:rsid wsp:val=&quot;0085189B&quot;/&gt;&lt;wsp:rsid wsp:val=&quot;00851D84&quot;/&gt;&lt;wsp:rsid wsp:val=&quot;008554BA&quot;/&gt;&lt;wsp:rsid wsp:val=&quot;00856CF2&quot;/&gt;&lt;wsp:rsid wsp:val=&quot;00857E27&quot;/&gt;&lt;wsp:rsid wsp:val=&quot;00861A66&quot;/&gt;&lt;wsp:rsid wsp:val=&quot;008638E7&quot;/&gt;&lt;wsp:rsid wsp:val=&quot;00864F27&quot;/&gt;&lt;wsp:rsid wsp:val=&quot;008672F4&quot;/&gt;&lt;wsp:rsid wsp:val=&quot;00870AF9&quot;/&gt;&lt;wsp:rsid wsp:val=&quot;008717F6&quot;/&gt;&lt;wsp:rsid wsp:val=&quot;008718FE&quot;/&gt;&lt;wsp:rsid wsp:val=&quot;008723FD&quot;/&gt;&lt;wsp:rsid wsp:val=&quot;008729F6&quot;/&gt;&lt;wsp:rsid wsp:val=&quot;00872CA4&quot;/&gt;&lt;wsp:rsid wsp:val=&quot;00874ED0&quot;/&gt;&lt;wsp:rsid wsp:val=&quot;00875249&quot;/&gt;&lt;wsp:rsid wsp:val=&quot;008760DF&quot;/&gt;&lt;wsp:rsid wsp:val=&quot;00876264&quot;/&gt;&lt;wsp:rsid wsp:val=&quot;00877F55&quot;/&gt;&lt;wsp:rsid wsp:val=&quot;00881679&quot;/&gt;&lt;wsp:rsid wsp:val=&quot;00881C8D&quot;/&gt;&lt;wsp:rsid wsp:val=&quot;00882518&quot;/&gt;&lt;wsp:rsid wsp:val=&quot;00886860&quot;/&gt;&lt;wsp:rsid wsp:val=&quot;00886EC4&quot;/&gt;&lt;wsp:rsid wsp:val=&quot;00887251&quot;/&gt;&lt;wsp:rsid wsp:val=&quot;00887ABE&quot;/&gt;&lt;wsp:rsid wsp:val=&quot;0089241A&quot;/&gt;&lt;wsp:rsid wsp:val=&quot;00893A8E&quot;/&gt;&lt;wsp:rsid wsp:val=&quot;00893ADC&quot;/&gt;&lt;wsp:rsid wsp:val=&quot;0089744A&quot;/&gt;&lt;wsp:rsid wsp:val=&quot;00897FFC&quot;/&gt;&lt;wsp:rsid wsp:val=&quot;008A0E88&quot;/&gt;&lt;wsp:rsid wsp:val=&quot;008A3FEB&quot;/&gt;&lt;wsp:rsid wsp:val=&quot;008A4171&quot;/&gt;&lt;wsp:rsid wsp:val=&quot;008B1E0E&quot;/&gt;&lt;wsp:rsid wsp:val=&quot;008B2053&quot;/&gt;&lt;wsp:rsid wsp:val=&quot;008B293F&quot;/&gt;&lt;wsp:rsid wsp:val=&quot;008B2D27&quot;/&gt;&lt;wsp:rsid wsp:val=&quot;008C066A&quot;/&gt;&lt;wsp:rsid wsp:val=&quot;008C4DAF&quot;/&gt;&lt;wsp:rsid wsp:val=&quot;008C52CB&quot;/&gt;&lt;wsp:rsid wsp:val=&quot;008D00A0&quot;/&gt;&lt;wsp:rsid wsp:val=&quot;008D3EBC&quot;/&gt;&lt;wsp:rsid wsp:val=&quot;008D6B5E&quot;/&gt;&lt;wsp:rsid wsp:val=&quot;008D7482&quot;/&gt;&lt;wsp:rsid wsp:val=&quot;008E3510&quot;/&gt;&lt;wsp:rsid wsp:val=&quot;008E4791&quot;/&gt;&lt;wsp:rsid wsp:val=&quot;008E6C9C&quot;/&gt;&lt;wsp:rsid wsp:val=&quot;008F0F66&quot;/&gt;&lt;wsp:rsid wsp:val=&quot;008F35FB&quot;/&gt;&lt;wsp:rsid wsp:val=&quot;008F3EAA&quot;/&gt;&lt;wsp:rsid wsp:val=&quot;008F55A8&quot;/&gt;&lt;wsp:rsid wsp:val=&quot;008F6B94&quot;/&gt;&lt;wsp:rsid wsp:val=&quot;00900E70&quot;/&gt;&lt;wsp:rsid wsp:val=&quot;00901259&quot;/&gt;&lt;wsp:rsid wsp:val=&quot;009012D5&quot;/&gt;&lt;wsp:rsid wsp:val=&quot;00902744&quot;/&gt;&lt;wsp:rsid wsp:val=&quot;00903214&quot;/&gt;&lt;wsp:rsid wsp:val=&quot;00904D6B&quot;/&gt;&lt;wsp:rsid wsp:val=&quot;00910D9A&quot;/&gt;&lt;wsp:rsid wsp:val=&quot;00910EB3&quot;/&gt;&lt;wsp:rsid wsp:val=&quot;009118D2&quot;/&gt;&lt;wsp:rsid wsp:val=&quot;00913A38&quot;/&gt;&lt;wsp:rsid wsp:val=&quot;009166E5&quot;/&gt;&lt;wsp:rsid wsp:val=&quot;00920F8C&quot;/&gt;&lt;wsp:rsid wsp:val=&quot;00921759&quot;/&gt;&lt;wsp:rsid wsp:val=&quot;00922489&quot;/&gt;&lt;wsp:rsid wsp:val=&quot;0092311A&quot;/&gt;&lt;wsp:rsid wsp:val=&quot;00925992&quot;/&gt;&lt;wsp:rsid wsp:val=&quot;00926A74&quot;/&gt;&lt;wsp:rsid wsp:val=&quot;00926B6A&quot;/&gt;&lt;wsp:rsid wsp:val=&quot;00927F11&quot;/&gt;&lt;wsp:rsid wsp:val=&quot;00931FD0&quot;/&gt;&lt;wsp:rsid wsp:val=&quot;00931FE5&quot;/&gt;&lt;wsp:rsid wsp:val=&quot;00933716&quot;/&gt;&lt;wsp:rsid wsp:val=&quot;00933F90&quot;/&gt;&lt;wsp:rsid wsp:val=&quot;009345C1&quot;/&gt;&lt;wsp:rsid wsp:val=&quot;009370B5&quot;/&gt;&lt;wsp:rsid wsp:val=&quot;00941D59&quot;/&gt;&lt;wsp:rsid wsp:val=&quot;00943276&quot;/&gt;&lt;wsp:rsid wsp:val=&quot;00943F4B&quot;/&gt;&lt;wsp:rsid wsp:val=&quot;0094599F&quot;/&gt;&lt;wsp:rsid wsp:val=&quot;0094635C&quot;/&gt;&lt;wsp:rsid wsp:val=&quot;00946633&quot;/&gt;&lt;wsp:rsid wsp:val=&quot;00947856&quot;/&gt;&lt;wsp:rsid wsp:val=&quot;00952D33&quot;/&gt;&lt;wsp:rsid wsp:val=&quot;009539F1&quot;/&gt;&lt;wsp:rsid wsp:val=&quot;00957656&quot;/&gt;&lt;wsp:rsid wsp:val=&quot;00957772&quot;/&gt;&lt;wsp:rsid wsp:val=&quot;0096048A&quot;/&gt;&lt;wsp:rsid wsp:val=&quot;00963A6F&quot;/&gt;&lt;wsp:rsid wsp:val=&quot;00963DB6&quot;/&gt;&lt;wsp:rsid wsp:val=&quot;00975700&quot;/&gt;&lt;wsp:rsid wsp:val=&quot;00976DD0&quot;/&gt;&lt;wsp:rsid wsp:val=&quot;00977882&quot;/&gt;&lt;wsp:rsid wsp:val=&quot;009808EF&quot;/&gt;&lt;wsp:rsid wsp:val=&quot;00982E98&quot;/&gt;&lt;wsp:rsid wsp:val=&quot;00985AF9&quot;/&gt;&lt;wsp:rsid wsp:val=&quot;009900A9&quot;/&gt;&lt;wsp:rsid wsp:val=&quot;00992909&quot;/&gt;&lt;wsp:rsid wsp:val=&quot;0099332A&quot;/&gt;&lt;wsp:rsid wsp:val=&quot;009A2CD2&quot;/&gt;&lt;wsp:rsid wsp:val=&quot;009A2DAD&quot;/&gt;&lt;wsp:rsid wsp:val=&quot;009A4532&quot;/&gt;&lt;wsp:rsid wsp:val=&quot;009A50DD&quot;/&gt;&lt;wsp:rsid wsp:val=&quot;009A5173&quot;/&gt;&lt;wsp:rsid wsp:val=&quot;009A60DC&quot;/&gt;&lt;wsp:rsid wsp:val=&quot;009A7D40&quot;/&gt;&lt;wsp:rsid wsp:val=&quot;009B1B3A&quot;/&gt;&lt;wsp:rsid wsp:val=&quot;009B2067&quot;/&gt;&lt;wsp:rsid wsp:val=&quot;009B242B&quot;/&gt;&lt;wsp:rsid wsp:val=&quot;009B3458&quot;/&gt;&lt;wsp:rsid wsp:val=&quot;009B3CB8&quot;/&gt;&lt;wsp:rsid wsp:val=&quot;009B4824&quot;/&gt;&lt;wsp:rsid wsp:val=&quot;009B5CE0&quot;/&gt;&lt;wsp:rsid wsp:val=&quot;009C09C7&quot;/&gt;&lt;wsp:rsid wsp:val=&quot;009C1ABF&quot;/&gt;&lt;wsp:rsid wsp:val=&quot;009C48EE&quot;/&gt;&lt;wsp:rsid wsp:val=&quot;009C582D&quot;/&gt;&lt;wsp:rsid wsp:val=&quot;009C6F32&quot;/&gt;&lt;wsp:rsid wsp:val=&quot;009D1005&quot;/&gt;&lt;wsp:rsid wsp:val=&quot;009D11B8&quot;/&gt;&lt;wsp:rsid wsp:val=&quot;009D1F25&quot;/&gt;&lt;wsp:rsid wsp:val=&quot;009D4829&quot;/&gt;&lt;wsp:rsid wsp:val=&quot;009D5ADA&quot;/&gt;&lt;wsp:rsid wsp:val=&quot;009D62AD&quot;/&gt;&lt;wsp:rsid wsp:val=&quot;009D632B&quot;/&gt;&lt;wsp:rsid wsp:val=&quot;009D7FBA&quot;/&gt;&lt;wsp:rsid wsp:val=&quot;009E0A18&quot;/&gt;&lt;wsp:rsid wsp:val=&quot;009E5BDB&quot;/&gt;&lt;wsp:rsid wsp:val=&quot;009E6909&quot;/&gt;&lt;wsp:rsid wsp:val=&quot;009F3BDF&quot;/&gt;&lt;wsp:rsid wsp:val=&quot;009F684B&quot;/&gt;&lt;wsp:rsid wsp:val=&quot;009F729A&quot;/&gt;&lt;wsp:rsid wsp:val=&quot;00A00A92&quot;/&gt;&lt;wsp:rsid wsp:val=&quot;00A00AB7&quot;/&gt;&lt;wsp:rsid wsp:val=&quot;00A01A60&quot;/&gt;&lt;wsp:rsid wsp:val=&quot;00A03CFE&quot;/&gt;&lt;wsp:rsid wsp:val=&quot;00A1417A&quot;/&gt;&lt;wsp:rsid wsp:val=&quot;00A14971&quot;/&gt;&lt;wsp:rsid wsp:val=&quot;00A15643&quot;/&gt;&lt;wsp:rsid wsp:val=&quot;00A156BF&quot;/&gt;&lt;wsp:rsid wsp:val=&quot;00A21414&quot;/&gt;&lt;wsp:rsid wsp:val=&quot;00A2176C&quot;/&gt;&lt;wsp:rsid wsp:val=&quot;00A2180E&quot;/&gt;&lt;wsp:rsid wsp:val=&quot;00A2559A&quot;/&gt;&lt;wsp:rsid wsp:val=&quot;00A25638&quot;/&gt;&lt;wsp:rsid wsp:val=&quot;00A2678A&quot;/&gt;&lt;wsp:rsid wsp:val=&quot;00A3152E&quot;/&gt;&lt;wsp:rsid wsp:val=&quot;00A369BC&quot;/&gt;&lt;wsp:rsid wsp:val=&quot;00A42FAD&quot;/&gt;&lt;wsp:rsid wsp:val=&quot;00A4499A&quot;/&gt;&lt;wsp:rsid wsp:val=&quot;00A47C5E&quot;/&gt;&lt;wsp:rsid wsp:val=&quot;00A50232&quot;/&gt;&lt;wsp:rsid wsp:val=&quot;00A503B8&quot;/&gt;&lt;wsp:rsid wsp:val=&quot;00A51A98&quot;/&gt;&lt;wsp:rsid wsp:val=&quot;00A52AE2&quot;/&gt;&lt;wsp:rsid wsp:val=&quot;00A55852&quot;/&gt;&lt;wsp:rsid wsp:val=&quot;00A6244B&quot;/&gt;&lt;wsp:rsid wsp:val=&quot;00A62CF3&quot;/&gt;&lt;wsp:rsid wsp:val=&quot;00A71461&quot;/&gt;&lt;wsp:rsid wsp:val=&quot;00A716A7&quot;/&gt;&lt;wsp:rsid wsp:val=&quot;00A723EE&quot;/&gt;&lt;wsp:rsid wsp:val=&quot;00A7264B&quot;/&gt;&lt;wsp:rsid wsp:val=&quot;00A742D5&quot;/&gt;&lt;wsp:rsid wsp:val=&quot;00A76927&quot;/&gt;&lt;wsp:rsid wsp:val=&quot;00A777B1&quot;/&gt;&lt;wsp:rsid wsp:val=&quot;00A80410&quot;/&gt;&lt;wsp:rsid wsp:val=&quot;00A815AB&quot;/&gt;&lt;wsp:rsid wsp:val=&quot;00A82F6C&quot;/&gt;&lt;wsp:rsid wsp:val=&quot;00A84C19&quot;/&gt;&lt;wsp:rsid wsp:val=&quot;00A84F8A&quot;/&gt;&lt;wsp:rsid wsp:val=&quot;00A87AB4&quot;/&gt;&lt;wsp:rsid wsp:val=&quot;00A87D99&quot;/&gt;&lt;wsp:rsid wsp:val=&quot;00A90CB8&quot;/&gt;&lt;wsp:rsid wsp:val=&quot;00A92A76&quot;/&gt;&lt;wsp:rsid wsp:val=&quot;00A94326&quot;/&gt;&lt;wsp:rsid wsp:val=&quot;00A950E9&quot;/&gt;&lt;wsp:rsid wsp:val=&quot;00A95B04&quot;/&gt;&lt;wsp:rsid wsp:val=&quot;00A971DA&quot;/&gt;&lt;wsp:rsid wsp:val=&quot;00AA50BB&quot;/&gt;&lt;wsp:rsid wsp:val=&quot;00AA5BEC&quot;/&gt;&lt;wsp:rsid wsp:val=&quot;00AA7306&quot;/&gt;&lt;wsp:rsid wsp:val=&quot;00AA79F3&quot;/&gt;&lt;wsp:rsid wsp:val=&quot;00AB0F46&quot;/&gt;&lt;wsp:rsid wsp:val=&quot;00AB2577&quot;/&gt;&lt;wsp:rsid wsp:val=&quot;00AC1ED8&quot;/&gt;&lt;wsp:rsid wsp:val=&quot;00AC461F&quot;/&gt;&lt;wsp:rsid wsp:val=&quot;00AC6D92&quot;/&gt;&lt;wsp:rsid wsp:val=&quot;00AD1C7D&quot;/&gt;&lt;wsp:rsid wsp:val=&quot;00AD3107&quot;/&gt;&lt;wsp:rsid wsp:val=&quot;00AD53E8&quot;/&gt;&lt;wsp:rsid wsp:val=&quot;00AD556F&quot;/&gt;&lt;wsp:rsid wsp:val=&quot;00AD56D2&quot;/&gt;&lt;wsp:rsid wsp:val=&quot;00AE3A3E&quot;/&gt;&lt;wsp:rsid wsp:val=&quot;00AE5D6F&quot;/&gt;&lt;wsp:rsid wsp:val=&quot;00AF00F1&quot;/&gt;&lt;wsp:rsid wsp:val=&quot;00AF0702&quot;/&gt;&lt;wsp:rsid wsp:val=&quot;00AF0E23&quot;/&gt;&lt;wsp:rsid wsp:val=&quot;00AF19F0&quot;/&gt;&lt;wsp:rsid wsp:val=&quot;00AF431E&quot;/&gt;&lt;wsp:rsid wsp:val=&quot;00AF5654&quot;/&gt;&lt;wsp:rsid wsp:val=&quot;00AF5A7D&quot;/&gt;&lt;wsp:rsid wsp:val=&quot;00AF712E&quot;/&gt;&lt;wsp:rsid wsp:val=&quot;00AF7F13&quot;/&gt;&lt;wsp:rsid wsp:val=&quot;00B020FF&quot;/&gt;&lt;wsp:rsid wsp:val=&quot;00B02283&quot;/&gt;&lt;wsp:rsid wsp:val=&quot;00B024CA&quot;/&gt;&lt;wsp:rsid wsp:val=&quot;00B03644&quot;/&gt;&lt;wsp:rsid wsp:val=&quot;00B040ED&quot;/&gt;&lt;wsp:rsid wsp:val=&quot;00B056E3&quot;/&gt;&lt;wsp:rsid wsp:val=&quot;00B1034F&quot;/&gt;&lt;wsp:rsid wsp:val=&quot;00B12048&quot;/&gt;&lt;wsp:rsid wsp:val=&quot;00B12F10&quot;/&gt;&lt;wsp:rsid wsp:val=&quot;00B16A9C&quot;/&gt;&lt;wsp:rsid wsp:val=&quot;00B1765B&quot;/&gt;&lt;wsp:rsid wsp:val=&quot;00B233D7&quot;/&gt;&lt;wsp:rsid wsp:val=&quot;00B24AC9&quot;/&gt;&lt;wsp:rsid wsp:val=&quot;00B2502F&quot;/&gt;&lt;wsp:rsid wsp:val=&quot;00B267E2&quot;/&gt;&lt;wsp:rsid wsp:val=&quot;00B36475&quot;/&gt;&lt;wsp:rsid wsp:val=&quot;00B3780B&quot;/&gt;&lt;wsp:rsid wsp:val=&quot;00B379FF&quot;/&gt;&lt;wsp:rsid wsp:val=&quot;00B41100&quot;/&gt;&lt;wsp:rsid wsp:val=&quot;00B4127C&quot;/&gt;&lt;wsp:rsid wsp:val=&quot;00B42AFD&quot;/&gt;&lt;wsp:rsid wsp:val=&quot;00B44FA2&quot;/&gt;&lt;wsp:rsid wsp:val=&quot;00B52078&quot;/&gt;&lt;wsp:rsid wsp:val=&quot;00B52204&quot;/&gt;&lt;wsp:rsid wsp:val=&quot;00B573C6&quot;/&gt;&lt;wsp:rsid wsp:val=&quot;00B57614&quot;/&gt;&lt;wsp:rsid wsp:val=&quot;00B57FEB&quot;/&gt;&lt;wsp:rsid wsp:val=&quot;00B65652&quot;/&gt;&lt;wsp:rsid wsp:val=&quot;00B65B98&quot;/&gt;&lt;wsp:rsid wsp:val=&quot;00B7014E&quot;/&gt;&lt;wsp:rsid wsp:val=&quot;00B73920&quot;/&gt;&lt;wsp:rsid wsp:val=&quot;00B77358&quot;/&gt;&lt;wsp:rsid wsp:val=&quot;00B82044&quot;/&gt;&lt;wsp:rsid wsp:val=&quot;00B829E1&quot;/&gt;&lt;wsp:rsid wsp:val=&quot;00B83B1F&quot;/&gt;&lt;wsp:rsid wsp:val=&quot;00B84919&quot;/&gt;&lt;wsp:rsid wsp:val=&quot;00B87B97&quot;/&gt;&lt;wsp:rsid wsp:val=&quot;00B92CD2&quot;/&gt;&lt;wsp:rsid wsp:val=&quot;00B92D6B&quot;/&gt;&lt;wsp:rsid wsp:val=&quot;00B96E79&quot;/&gt;&lt;wsp:rsid wsp:val=&quot;00BA008F&quot;/&gt;&lt;wsp:rsid wsp:val=&quot;00BA0349&quot;/&gt;&lt;wsp:rsid wsp:val=&quot;00BA088C&quot;/&gt;&lt;wsp:rsid wsp:val=&quot;00BA1670&quot;/&gt;&lt;wsp:rsid wsp:val=&quot;00BA1B48&quot;/&gt;&lt;wsp:rsid wsp:val=&quot;00BA787D&quot;/&gt;&lt;wsp:rsid wsp:val=&quot;00BB372B&quot;/&gt;&lt;wsp:rsid wsp:val=&quot;00BB4C75&quot;/&gt;&lt;wsp:rsid wsp:val=&quot;00BB66F6&quot;/&gt;&lt;wsp:rsid wsp:val=&quot;00BB75DF&quot;/&gt;&lt;wsp:rsid wsp:val=&quot;00BC0AFB&quot;/&gt;&lt;wsp:rsid wsp:val=&quot;00BC1D85&quot;/&gt;&lt;wsp:rsid wsp:val=&quot;00BC5005&quot;/&gt;&lt;wsp:rsid wsp:val=&quot;00BD0C46&quot;/&gt;&lt;wsp:rsid wsp:val=&quot;00BD0C73&quot;/&gt;&lt;wsp:rsid wsp:val=&quot;00BD0F70&quot;/&gt;&lt;wsp:rsid wsp:val=&quot;00BD2477&quot;/&gt;&lt;wsp:rsid wsp:val=&quot;00BD2674&quot;/&gt;&lt;wsp:rsid wsp:val=&quot;00BE133C&quot;/&gt;&lt;wsp:rsid wsp:val=&quot;00BE1887&quot;/&gt;&lt;wsp:rsid wsp:val=&quot;00BE43CA&quot;/&gt;&lt;wsp:rsid wsp:val=&quot;00BE6128&quot;/&gt;&lt;wsp:rsid wsp:val=&quot;00BE6D2B&quot;/&gt;&lt;wsp:rsid wsp:val=&quot;00BE7D59&quot;/&gt;&lt;wsp:rsid wsp:val=&quot;00BF1FA4&quot;/&gt;&lt;wsp:rsid wsp:val=&quot;00BF29D3&quot;/&gt;&lt;wsp:rsid wsp:val=&quot;00BF7486&quot;/&gt;&lt;wsp:rsid wsp:val=&quot;00BF7758&quot;/&gt;&lt;wsp:rsid wsp:val=&quot;00C00F80&quot;/&gt;&lt;wsp:rsid wsp:val=&quot;00C01A4C&quot;/&gt;&lt;wsp:rsid wsp:val=&quot;00C02830&quot;/&gt;&lt;wsp:rsid wsp:val=&quot;00C06DB6&quot;/&gt;&lt;wsp:rsid wsp:val=&quot;00C06DB8&quot;/&gt;&lt;wsp:rsid wsp:val=&quot;00C1043E&quot;/&gt;&lt;wsp:rsid wsp:val=&quot;00C12BD3&quot;/&gt;&lt;wsp:rsid wsp:val=&quot;00C169E6&quot;/&gt;&lt;wsp:rsid wsp:val=&quot;00C20225&quot;/&gt;&lt;wsp:rsid wsp:val=&quot;00C21563&quot;/&gt;&lt;wsp:rsid wsp:val=&quot;00C243AC&quot;/&gt;&lt;wsp:rsid wsp:val=&quot;00C24BBB&quot;/&gt;&lt;wsp:rsid wsp:val=&quot;00C256F8&quot;/&gt;&lt;wsp:rsid wsp:val=&quot;00C268B7&quot;/&gt;&lt;wsp:rsid wsp:val=&quot;00C30A71&quot;/&gt;&lt;wsp:rsid wsp:val=&quot;00C310DA&quot;/&gt;&lt;wsp:rsid wsp:val=&quot;00C3630F&quot;/&gt;&lt;wsp:rsid wsp:val=&quot;00C363AB&quot;/&gt;&lt;wsp:rsid wsp:val=&quot;00C41B05&quot;/&gt;&lt;wsp:rsid wsp:val=&quot;00C41FD8&quot;/&gt;&lt;wsp:rsid wsp:val=&quot;00C43ADC&quot;/&gt;&lt;wsp:rsid wsp:val=&quot;00C44642&quot;/&gt;&lt;wsp:rsid wsp:val=&quot;00C44C6B&quot;/&gt;&lt;wsp:rsid wsp:val=&quot;00C4592B&quot;/&gt;&lt;wsp:rsid wsp:val=&quot;00C46B21&quot;/&gt;&lt;wsp:rsid wsp:val=&quot;00C47655&quot;/&gt;&lt;wsp:rsid wsp:val=&quot;00C5124D&quot;/&gt;&lt;wsp:rsid wsp:val=&quot;00C55272&quot;/&gt;&lt;wsp:rsid wsp:val=&quot;00C556F7&quot;/&gt;&lt;wsp:rsid wsp:val=&quot;00C55943&quot;/&gt;&lt;wsp:rsid wsp:val=&quot;00C57AE8&quot;/&gt;&lt;wsp:rsid wsp:val=&quot;00C617BE&quot;/&gt;&lt;wsp:rsid wsp:val=&quot;00C63F98&quot;/&gt;&lt;wsp:rsid wsp:val=&quot;00C64653&quot;/&gt;&lt;wsp:rsid wsp:val=&quot;00C65380&quot;/&gt;&lt;wsp:rsid wsp:val=&quot;00C67BDA&quot;/&gt;&lt;wsp:rsid wsp:val=&quot;00C70C4B&quot;/&gt;&lt;wsp:rsid wsp:val=&quot;00C712A2&quot;/&gt;&lt;wsp:rsid wsp:val=&quot;00C7325A&quot;/&gt;&lt;wsp:rsid wsp:val=&quot;00C73F95&quot;/&gt;&lt;wsp:rsid wsp:val=&quot;00C74FAB&quot;/&gt;&lt;wsp:rsid wsp:val=&quot;00C75F17&quot;/&gt;&lt;wsp:rsid wsp:val=&quot;00C8050B&quot;/&gt;&lt;wsp:rsid wsp:val=&quot;00C864B2&quot;/&gt;&lt;wsp:rsid wsp:val=&quot;00C87226&quot;/&gt;&lt;wsp:rsid wsp:val=&quot;00C909E2&quot;/&gt;&lt;wsp:rsid wsp:val=&quot;00C90EC1&quot;/&gt;&lt;wsp:rsid wsp:val=&quot;00C9194D&quot;/&gt;&lt;wsp:rsid wsp:val=&quot;00C936DB&quot;/&gt;&lt;wsp:rsid wsp:val=&quot;00C96557&quot;/&gt;&lt;wsp:rsid wsp:val=&quot;00C97947&quot;/&gt;&lt;wsp:rsid wsp:val=&quot;00CA0D87&quot;/&gt;&lt;wsp:rsid wsp:val=&quot;00CA28D8&quot;/&gt;&lt;wsp:rsid wsp:val=&quot;00CA4760&quot;/&gt;&lt;wsp:rsid wsp:val=&quot;00CA50F5&quot;/&gt;&lt;wsp:rsid wsp:val=&quot;00CA6C27&quot;/&gt;&lt;wsp:rsid wsp:val=&quot;00CA7405&quot;/&gt;&lt;wsp:rsid wsp:val=&quot;00CA75B6&quot;/&gt;&lt;wsp:rsid wsp:val=&quot;00CB06B4&quot;/&gt;&lt;wsp:rsid wsp:val=&quot;00CB1D91&quot;/&gt;&lt;wsp:rsid wsp:val=&quot;00CB2DF9&quot;/&gt;&lt;wsp:rsid wsp:val=&quot;00CB46A3&quot;/&gt;&lt;wsp:rsid wsp:val=&quot;00CB50C7&quot;/&gt;&lt;wsp:rsid wsp:val=&quot;00CB5E9A&quot;/&gt;&lt;wsp:rsid wsp:val=&quot;00CC090A&quot;/&gt;&lt;wsp:rsid wsp:val=&quot;00CC17F9&quot;/&gt;&lt;wsp:rsid wsp:val=&quot;00CC3A68&quot;/&gt;&lt;wsp:rsid wsp:val=&quot;00CD1521&quot;/&gt;&lt;wsp:rsid wsp:val=&quot;00CD39E9&quot;/&gt;&lt;wsp:rsid wsp:val=&quot;00CD4A5D&quot;/&gt;&lt;wsp:rsid wsp:val=&quot;00CD4AF9&quot;/&gt;&lt;wsp:rsid wsp:val=&quot;00CD54F1&quot;/&gt;&lt;wsp:rsid wsp:val=&quot;00CD6FF3&quot;/&gt;&lt;wsp:rsid wsp:val=&quot;00CD747A&quot;/&gt;&lt;wsp:rsid wsp:val=&quot;00CE1868&quot;/&gt;&lt;wsp:rsid wsp:val=&quot;00CE3038&quot;/&gt;&lt;wsp:rsid wsp:val=&quot;00CF2C86&quot;/&gt;&lt;wsp:rsid wsp:val=&quot;00CF3CB3&quot;/&gt;&lt;wsp:rsid wsp:val=&quot;00CF5799&quot;/&gt;&lt;wsp:rsid wsp:val=&quot;00CF5E2D&quot;/&gt;&lt;wsp:rsid wsp:val=&quot;00D0097F&quot;/&gt;&lt;wsp:rsid wsp:val=&quot;00D01128&quot;/&gt;&lt;wsp:rsid wsp:val=&quot;00D01F8E&quot;/&gt;&lt;wsp:rsid wsp:val=&quot;00D06260&quot;/&gt;&lt;wsp:rsid wsp:val=&quot;00D1020B&quot;/&gt;&lt;wsp:rsid wsp:val=&quot;00D103E2&quot;/&gt;&lt;wsp:rsid wsp:val=&quot;00D10E26&quot;/&gt;&lt;wsp:rsid wsp:val=&quot;00D11B1D&quot;/&gt;&lt;wsp:rsid wsp:val=&quot;00D13DFB&quot;/&gt;&lt;wsp:rsid wsp:val=&quot;00D14EBD&quot;/&gt;&lt;wsp:rsid wsp:val=&quot;00D17993&quot;/&gt;&lt;wsp:rsid wsp:val=&quot;00D26037&quot;/&gt;&lt;wsp:rsid wsp:val=&quot;00D26AAF&quot;/&gt;&lt;wsp:rsid wsp:val=&quot;00D26B58&quot;/&gt;&lt;wsp:rsid wsp:val=&quot;00D26E57&quot;/&gt;&lt;wsp:rsid wsp:val=&quot;00D27A73&quot;/&gt;&lt;wsp:rsid wsp:val=&quot;00D32788&quot;/&gt;&lt;wsp:rsid wsp:val=&quot;00D347A6&quot;/&gt;&lt;wsp:rsid wsp:val=&quot;00D36C45&quot;/&gt;&lt;wsp:rsid wsp:val=&quot;00D37791&quot;/&gt;&lt;wsp:rsid wsp:val=&quot;00D44279&quot;/&gt;&lt;wsp:rsid wsp:val=&quot;00D50F0C&quot;/&gt;&lt;wsp:rsid wsp:val=&quot;00D53113&quot;/&gt;&lt;wsp:rsid wsp:val=&quot;00D5427E&quot;/&gt;&lt;wsp:rsid wsp:val=&quot;00D54CF3&quot;/&gt;&lt;wsp:rsid wsp:val=&quot;00D54E12&quot;/&gt;&lt;wsp:rsid wsp:val=&quot;00D55353&quot;/&gt;&lt;wsp:rsid wsp:val=&quot;00D55809&quot;/&gt;&lt;wsp:rsid wsp:val=&quot;00D57DD2&quot;/&gt;&lt;wsp:rsid wsp:val=&quot;00D60060&quot;/&gt;&lt;wsp:rsid wsp:val=&quot;00D60A12&quot;/&gt;&lt;wsp:rsid wsp:val=&quot;00D633A6&quot;/&gt;&lt;wsp:rsid wsp:val=&quot;00D635A1&quot;/&gt;&lt;wsp:rsid wsp:val=&quot;00D6545B&quot;/&gt;&lt;wsp:rsid wsp:val=&quot;00D65F79&quot;/&gt;&lt;wsp:rsid wsp:val=&quot;00D66B47&quot;/&gt;&lt;wsp:rsid wsp:val=&quot;00D6726C&quot;/&gt;&lt;wsp:rsid wsp:val=&quot;00D70AA7&quot;/&gt;&lt;wsp:rsid wsp:val=&quot;00D71EE7&quot;/&gt;&lt;wsp:rsid wsp:val=&quot;00D73256&quot;/&gt;&lt;wsp:rsid wsp:val=&quot;00D751D7&quot;/&gt;&lt;wsp:rsid wsp:val=&quot;00D77482&quot;/&gt;&lt;wsp:rsid wsp:val=&quot;00D80018&quot;/&gt;&lt;wsp:rsid wsp:val=&quot;00D80E10&quot;/&gt;&lt;wsp:rsid wsp:val=&quot;00D80F6A&quot;/&gt;&lt;wsp:rsid wsp:val=&quot;00D83B21&quot;/&gt;&lt;wsp:rsid wsp:val=&quot;00D85894&quot;/&gt;&lt;wsp:rsid wsp:val=&quot;00D87EC1&quot;/&gt;&lt;wsp:rsid wsp:val=&quot;00D90284&quot;/&gt;&lt;wsp:rsid wsp:val=&quot;00D920FA&quot;/&gt;&lt;wsp:rsid wsp:val=&quot;00D945C8&quot;/&gt;&lt;wsp:rsid wsp:val=&quot;00D95CCC&quot;/&gt;&lt;wsp:rsid wsp:val=&quot;00DA02D2&quot;/&gt;&lt;wsp:rsid wsp:val=&quot;00DA5B95&quot;/&gt;&lt;wsp:rsid wsp:val=&quot;00DA6219&quot;/&gt;&lt;wsp:rsid wsp:val=&quot;00DA72C1&quot;/&gt;&lt;wsp:rsid wsp:val=&quot;00DA7F09&quot;/&gt;&lt;wsp:rsid wsp:val=&quot;00DA7F7F&quot;/&gt;&lt;wsp:rsid wsp:val=&quot;00DB3090&quot;/&gt;&lt;wsp:rsid wsp:val=&quot;00DB3145&quot;/&gt;&lt;wsp:rsid wsp:val=&quot;00DB3712&quot;/&gt;&lt;wsp:rsid wsp:val=&quot;00DB4850&quot;/&gt;&lt;wsp:rsid wsp:val=&quot;00DB7032&quot;/&gt;&lt;wsp:rsid wsp:val=&quot;00DB77E1&quot;/&gt;&lt;wsp:rsid wsp:val=&quot;00DC036B&quot;/&gt;&lt;wsp:rsid wsp:val=&quot;00DC429C&quot;/&gt;&lt;wsp:rsid wsp:val=&quot;00DC577D&quot;/&gt;&lt;wsp:rsid wsp:val=&quot;00DD04D4&quot;/&gt;&lt;wsp:rsid wsp:val=&quot;00DD22AE&quot;/&gt;&lt;wsp:rsid wsp:val=&quot;00DD5983&quot;/&gt;&lt;wsp:rsid wsp:val=&quot;00DD74ED&quot;/&gt;&lt;wsp:rsid wsp:val=&quot;00DE0D43&quot;/&gt;&lt;wsp:rsid wsp:val=&quot;00DE2167&quot;/&gt;&lt;wsp:rsid wsp:val=&quot;00DE3789&quot;/&gt;&lt;wsp:rsid wsp:val=&quot;00DF1328&quot;/&gt;&lt;wsp:rsid wsp:val=&quot;00DF5F3F&quot;/&gt;&lt;wsp:rsid wsp:val=&quot;00E022BE&quot;/&gt;&lt;wsp:rsid wsp:val=&quot;00E02E2A&quot;/&gt;&lt;wsp:rsid wsp:val=&quot;00E054FA&quot;/&gt;&lt;wsp:rsid wsp:val=&quot;00E05EDF&quot;/&gt;&lt;wsp:rsid wsp:val=&quot;00E17B98&quot;/&gt;&lt;wsp:rsid wsp:val=&quot;00E17E11&quot;/&gt;&lt;wsp:rsid wsp:val=&quot;00E216B6&quot;/&gt;&lt;wsp:rsid wsp:val=&quot;00E3132B&quot;/&gt;&lt;wsp:rsid wsp:val=&quot;00E34438&quot;/&gt;&lt;wsp:rsid wsp:val=&quot;00E3533F&quot;/&gt;&lt;wsp:rsid wsp:val=&quot;00E404E2&quot;/&gt;&lt;wsp:rsid wsp:val=&quot;00E4461E&quot;/&gt;&lt;wsp:rsid wsp:val=&quot;00E45ECC&quot;/&gt;&lt;wsp:rsid wsp:val=&quot;00E472C0&quot;/&gt;&lt;wsp:rsid wsp:val=&quot;00E501E0&quot;/&gt;&lt;wsp:rsid wsp:val=&quot;00E50B33&quot;/&gt;&lt;wsp:rsid wsp:val=&quot;00E53AF5&quot;/&gt;&lt;wsp:rsid wsp:val=&quot;00E5546D&quot;/&gt;&lt;wsp:rsid wsp:val=&quot;00E55596&quot;/&gt;&lt;wsp:rsid wsp:val=&quot;00E569DD&quot;/&gt;&lt;wsp:rsid wsp:val=&quot;00E61097&quot;/&gt;&lt;wsp:rsid wsp:val=&quot;00E63699&quot;/&gt;&lt;wsp:rsid wsp:val=&quot;00E63E45&quot;/&gt;&lt;wsp:rsid wsp:val=&quot;00E64DB6&quot;/&gt;&lt;wsp:rsid wsp:val=&quot;00E66107&quot;/&gt;&lt;wsp:rsid wsp:val=&quot;00E66ADB&quot;/&gt;&lt;wsp:rsid wsp:val=&quot;00E72BCD&quot;/&gt;&lt;wsp:rsid wsp:val=&quot;00E74B5C&quot;/&gt;&lt;wsp:rsid wsp:val=&quot;00E76057&quot;/&gt;&lt;wsp:rsid wsp:val=&quot;00E8596E&quot;/&gt;&lt;wsp:rsid wsp:val=&quot;00E85D29&quot;/&gt;&lt;wsp:rsid wsp:val=&quot;00E87920&quot;/&gt;&lt;wsp:rsid wsp:val=&quot;00E87F14&quot;/&gt;&lt;wsp:rsid wsp:val=&quot;00E914CB&quot;/&gt;&lt;wsp:rsid wsp:val=&quot;00E91658&quot;/&gt;&lt;wsp:rsid wsp:val=&quot;00E917ED&quot;/&gt;&lt;wsp:rsid wsp:val=&quot;00E94E8F&quot;/&gt;&lt;wsp:rsid wsp:val=&quot;00E95C12&quot;/&gt;&lt;wsp:rsid wsp:val=&quot;00E96FAC&quot;/&gt;&lt;wsp:rsid wsp:val=&quot;00E971A7&quot;/&gt;&lt;wsp:rsid wsp:val=&quot;00EA06C7&quot;/&gt;&lt;wsp:rsid wsp:val=&quot;00EA2C91&quot;/&gt;&lt;wsp:rsid wsp:val=&quot;00EA4D0E&quot;/&gt;&lt;wsp:rsid wsp:val=&quot;00EA58DE&quot;/&gt;&lt;wsp:rsid wsp:val=&quot;00EB18DE&quot;/&gt;&lt;wsp:rsid wsp:val=&quot;00EB2AFD&quot;/&gt;&lt;wsp:rsid wsp:val=&quot;00EB3774&quot;/&gt;&lt;wsp:rsid wsp:val=&quot;00EB50DB&quot;/&gt;&lt;wsp:rsid wsp:val=&quot;00EC1230&quot;/&gt;&lt;wsp:rsid wsp:val=&quot;00EC2D03&quot;/&gt;&lt;wsp:rsid wsp:val=&quot;00EC6CFC&quot;/&gt;&lt;wsp:rsid wsp:val=&quot;00EC6EAE&quot;/&gt;&lt;wsp:rsid wsp:val=&quot;00ED2E11&quot;/&gt;&lt;wsp:rsid wsp:val=&quot;00ED5CB7&quot;/&gt;&lt;wsp:rsid wsp:val=&quot;00ED6E86&quot;/&gt;&lt;wsp:rsid wsp:val=&quot;00ED72B1&quot;/&gt;&lt;wsp:rsid wsp:val=&quot;00EE2340&quot;/&gt;&lt;wsp:rsid wsp:val=&quot;00EE2384&quot;/&gt;&lt;wsp:rsid wsp:val=&quot;00EE73B0&quot;/&gt;&lt;wsp:rsid wsp:val=&quot;00EF01BD&quot;/&gt;&lt;wsp:rsid wsp:val=&quot;00EF025E&quot;/&gt;&lt;wsp:rsid wsp:val=&quot;00EF1172&quot;/&gt;&lt;wsp:rsid wsp:val=&quot;00EF1B57&quot;/&gt;&lt;wsp:rsid wsp:val=&quot;00EF215A&quot;/&gt;&lt;wsp:rsid wsp:val=&quot;00EF5578&quot;/&gt;&lt;wsp:rsid wsp:val=&quot;00EF5773&quot;/&gt;&lt;wsp:rsid wsp:val=&quot;00EF7ABF&quot;/&gt;&lt;wsp:rsid wsp:val=&quot;00F017AD&quot;/&gt;&lt;wsp:rsid wsp:val=&quot;00F02D5C&quot;/&gt;&lt;wsp:rsid wsp:val=&quot;00F037AA&quot;/&gt;&lt;wsp:rsid wsp:val=&quot;00F03D15&quot;/&gt;&lt;wsp:rsid wsp:val=&quot;00F03FAF&quot;/&gt;&lt;wsp:rsid wsp:val=&quot;00F117E0&quot;/&gt;&lt;wsp:rsid wsp:val=&quot;00F14350&quot;/&gt;&lt;wsp:rsid wsp:val=&quot;00F14777&quot;/&gt;&lt;wsp:rsid wsp:val=&quot;00F1689C&quot;/&gt;&lt;wsp:rsid wsp:val=&quot;00F17F2E&quot;/&gt;&lt;wsp:rsid wsp:val=&quot;00F207B9&quot;/&gt;&lt;wsp:rsid wsp:val=&quot;00F22B59&quot;/&gt;&lt;wsp:rsid wsp:val=&quot;00F22D7E&quot;/&gt;&lt;wsp:rsid wsp:val=&quot;00F25AB8&quot;/&gt;&lt;wsp:rsid wsp:val=&quot;00F26835&quot;/&gt;&lt;wsp:rsid wsp:val=&quot;00F268EF&quot;/&gt;&lt;wsp:rsid wsp:val=&quot;00F30B95&quot;/&gt;&lt;wsp:rsid wsp:val=&quot;00F37609&quot;/&gt;&lt;wsp:rsid wsp:val=&quot;00F46EC4&quot;/&gt;&lt;wsp:rsid wsp:val=&quot;00F47764&quot;/&gt;&lt;wsp:rsid wsp:val=&quot;00F47C64&quot;/&gt;&lt;wsp:rsid wsp:val=&quot;00F517B8&quot;/&gt;&lt;wsp:rsid wsp:val=&quot;00F51B21&quot;/&gt;&lt;wsp:rsid wsp:val=&quot;00F5290D&quot;/&gt;&lt;wsp:rsid wsp:val=&quot;00F52A7E&quot;/&gt;&lt;wsp:rsid wsp:val=&quot;00F63D42&quot;/&gt;&lt;wsp:rsid wsp:val=&quot;00F64401&quot;/&gt;&lt;wsp:rsid wsp:val=&quot;00F6796B&quot;/&gt;&lt;wsp:rsid wsp:val=&quot;00F70103&quot;/&gt;&lt;wsp:rsid wsp:val=&quot;00F73728&quot;/&gt;&lt;wsp:rsid wsp:val=&quot;00F758E1&quot;/&gt;&lt;wsp:rsid wsp:val=&quot;00F75B7A&quot;/&gt;&lt;wsp:rsid wsp:val=&quot;00F80C8A&quot;/&gt;&lt;wsp:rsid wsp:val=&quot;00F80DAC&quot;/&gt;&lt;wsp:rsid wsp:val=&quot;00F811B3&quot;/&gt;&lt;wsp:rsid wsp:val=&quot;00F83869&quot;/&gt;&lt;wsp:rsid wsp:val=&quot;00F83AA6&quot;/&gt;&lt;wsp:rsid wsp:val=&quot;00F83DAD&quot;/&gt;&lt;wsp:rsid wsp:val=&quot;00F943D3&quot;/&gt;&lt;wsp:rsid wsp:val=&quot;00F9556A&quot;/&gt;&lt;wsp:rsid wsp:val=&quot;00F9773C&quot;/&gt;&lt;wsp:rsid wsp:val=&quot;00FA343B&quot;/&gt;&lt;wsp:rsid wsp:val=&quot;00FA3BDA&quot;/&gt;&lt;wsp:rsid wsp:val=&quot;00FA4398&quot;/&gt;&lt;wsp:rsid wsp:val=&quot;00FA66E2&quot;/&gt;&lt;wsp:rsid wsp:val=&quot;00FA7951&quot;/&gt;&lt;wsp:rsid wsp:val=&quot;00FB065C&quot;/&gt;&lt;wsp:rsid wsp:val=&quot;00FB3DC0&quot;/&gt;&lt;wsp:rsid wsp:val=&quot;00FB45D5&quot;/&gt;&lt;wsp:rsid wsp:val=&quot;00FB5579&quot;/&gt;&lt;wsp:rsid wsp:val=&quot;00FB7596&quot;/&gt;&lt;wsp:rsid wsp:val=&quot;00FB7815&quot;/&gt;&lt;wsp:rsid wsp:val=&quot;00FB7A15&quot;/&gt;&lt;wsp:rsid wsp:val=&quot;00FC0643&quot;/&gt;&lt;wsp:rsid wsp:val=&quot;00FC1005&quot;/&gt;&lt;wsp:rsid wsp:val=&quot;00FC3BFB&quot;/&gt;&lt;wsp:rsid wsp:val=&quot;00FC44C2&quot;/&gt;&lt;wsp:rsid wsp:val=&quot;00FC6BD0&quot;/&gt;&lt;wsp:rsid wsp:val=&quot;00FC760C&quot;/&gt;&lt;wsp:rsid wsp:val=&quot;00FD4E94&quot;/&gt;&lt;wsp:rsid wsp:val=&quot;00FD773D&quot;/&gt;&lt;wsp:rsid wsp:val=&quot;00FD7A9A&quot;/&gt;&lt;wsp:rsid wsp:val=&quot;00FD7CAB&quot;/&gt;&lt;wsp:rsid wsp:val=&quot;00FD7CE3&quot;/&gt;&lt;wsp:rsid wsp:val=&quot;00FD7F23&quot;/&gt;&lt;wsp:rsid wsp:val=&quot;00FD7FA7&quot;/&gt;&lt;wsp:rsid wsp:val=&quot;00FE27AF&quot;/&gt;&lt;wsp:rsid wsp:val=&quot;00FE2ED3&quot;/&gt;&lt;wsp:rsid wsp:val=&quot;00FE4A68&quot;/&gt;&lt;wsp:rsid wsp:val=&quot;00FE62A8&quot;/&gt;&lt;wsp:rsid wsp:val=&quot;00FE7763&quot;/&gt;&lt;wsp:rsid wsp:val=&quot;00FF00A2&quot;/&gt;&lt;wsp:rsid wsp:val=&quot;00FF71B9&quot;/&gt;&lt;wsp:rsid wsp:val=&quot;00FF780C&quot;/&gt;&lt;/wsp:rsids&gt;&lt;/w:docPr&gt;&lt;w:body&gt;&lt;wx:sect&gt;&lt;w:p wsp:rsidR=&quot;00000000&quot; wsp:rsidRPr=&quot;006204F4&quot; wsp:rsidRDefault=&quot;006204F4&quot; wsp:rsidP=&quot;006204F4&quot;&gt;&lt;m:oMathPara&gt;&lt;m:oMath&gt;&lt;m:r&gt;&lt;aml:annotation aml:id=&quot;0&quot; w:type=&quot;Word.Insertion&quot; aml:author=&quot;Gie&quot; aml:createdate=&quot;2015-04-15T17:53:00Z&quot;&gt;&lt;aml:content&gt;&lt;w:rPr&gt;&lt;w:rFonts w:ascii=&quot;Cambria Math&quot; w:h-ansi=&quot;Cambria Math&quot;/&gt;&lt;wx:font wx:val=&quot;Cambria Math&quot;/&gt;&lt;w:i/&gt;&lt;w:lang w:val=&quot;EN-US&quot;/&gt;&lt;/w:rPr&gt;&lt;m:t&gt;x&lt;/m:t&gt;&lt;/aml:content&gt;&lt;/aml:annotation&gt;&lt;/m:r&gt;&lt;m:d&gt;&lt;m:dPr&gt;&lt;m:begChr m:val=&quot;[&quot;/&gt;&lt;m:endChr m:val=&quot;]&quot;/&gt;&lt;m:ctrlPr&gt;&lt;aml:annotation aml:id=&quot;1&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e&gt;&lt;/m:d&gt;&lt;m:r&gt;&lt;aml:annotation aml:id=&quot;3&quot; w:type=&quot;Word.Insertion&quot; aml:author=&quot;Gie&quot; aml:createdate=&quot;2015-04-15T17:53:00Z&quot;&gt;&lt;aml:content&gt;&lt;w:rPr&gt;&lt;w:rFonts w:ascii=&quot;Cambria Math&quot; w:h-ansi=&quot;Cambria Math&quot;/&gt;&lt;wx:font wx:val=&quot;Cambria Math&quot;/&gt;&lt;w:i/&gt;&lt;w:lang w:val=&quot;EN-US&quot;/&gt;&lt;/w:rPr&gt;&lt;m:t&gt;=z&lt;/m:t&gt;&lt;/aml:content&gt;&lt;/aml:annotation&gt;&lt;/m:r&gt;&lt;m:d&gt;&lt;m:dPr&gt;&lt;m:begChr m:val=&quot;[&quot;/&gt;&lt;m:endChr m:val=&quot;]&quot;/&gt;&lt;m:ctrlPr&gt;&lt;aml:annotation aml:id=&quot;4&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5&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V&lt;/m:t&gt;&lt;/aml:content&gt;&lt;/aml:annotation&gt;&lt;/m:r&gt;&lt;/m:e&gt;&lt;/m:d&gt;&lt;m:r&gt;&lt;aml:annotation aml:id=&quot;6&quot; w:type=&quot;Word.Insertion&quot; aml:author=&quot;Gie&quot; aml:createdate=&quot;2015-04-15T17:53:00Z&quot;&gt;&lt;aml:content&gt;&lt;w:rPr&gt;&lt;w:rFonts w:ascii=&quot;Cambria Math&quot; w:h-ansi=&quot;Cambria Math&quot;/&gt;&lt;wx:font wx:val=&quot;Cambria Math&quot;/&gt;&lt;w:i/&gt;&lt;w:lang w:val=&quot;EN-US&quot;/&gt;&lt;/w:rPr&gt;&lt;m:t&gt;+2.21 &lt;/m:t&gt;&lt;/aml:content&gt;&lt;/aml:annotation&gt;&lt;/m:r&gt;&lt;m:r&gt;&lt;aml:annotation aml:id=&quot;7&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lt;/m:t&gt;&lt;/aml:content&gt;&lt;/aml:annotation&gt;&lt;/m:r&gt;&lt;m:r&gt;&lt;aml:annotation aml:id=&quot;8&quot; w:type=&quot;Word.Insertion&quot; aml:author=&quot;Gie&quot; aml:createdate=&quot;2015-04-15T17:53:00Z&quot;&gt;&lt;aml:content&gt;&lt;w:rPr&gt;&lt;w:rFonts w:ascii=&quot;Cambria Math&quot; w:h-ansi=&quot;Cambria Math&quot;/&gt;&lt;wx:font wx:val=&quot;Cambria Math&quot;/&gt;&lt;w:i/&gt;&lt;w:lang w:val=&quot;EN-US&quot;/&gt;&lt;/w:rPr&gt;&lt;m:t&gt;-&lt;/m:t&gt;&lt;/aml:content&gt;&lt;/aml:annotation&gt;&lt;/m:r&gt;&lt;m:d&gt;&lt;m:dPr&gt;&lt;m:ctrlPr&gt;&lt;aml:annotation aml:id=&quot;9&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10&quot; w:type=&quot;Word.Insertion&quot; aml:author=&quot;Gie&quot; aml:createdate=&quot;2015-04-15T17:53:00Z&quot;&gt;&lt;aml:content&gt;&lt;w:rPr&gt;&lt;w:rFonts w:ascii=&quot;Cambria Math&quot; w:h-ansi=&quot;Cambria Math&quot;/&gt;&lt;wx:font wx:val=&quot;Cambria Math&quot;/&gt;&lt;w:i/&gt;&lt;w:lang w:val=&quot;EN-US&quot;/&gt;&lt;/w:rPr&gt;&lt;m:t&gt;3.0 &lt;/m:t&gt;&lt;/aml:content&gt;&lt;/aml:annotation&gt;&lt;/m:r&gt;&lt;m:r&gt;&lt;aml:annotation aml:id=&quot;11&quot; w:type=&quot;Word.Insertion&quot; aml:author=&quot;Gie&quot; aml:createdate=&quot;2015-04-15T17:53:00Z&quot;&gt;&lt;aml:content&gt;&lt;m:rPr&gt;&lt;m:sty m:val=&quot;p&quot;/&gt;&lt;/m:rPr&gt;&lt;w:rPr&gt;&lt;w:rFonts w:ascii=&quot;Cambria Math&quot; w:h-ansi=&quot;Cambria Math&quot;/&gt;&lt;wx:font wx:val=&quot;Cambria Math&quot;/&gt;&lt;w:lang w:val=&quot;EN-US&quot;/&gt;&lt;/w:rPr&gt;&lt;m:t&gt;dBm+&lt;/m:t&gt;&lt;/aml:content&gt;&lt;/aml:annotation&gt;&lt;/m:r&gt;&lt;m:r&gt;&lt;aml:annotation aml:id=&quot;12&quot; w:type=&quot;Word.Insertion&quot; aml:author=&quot;Gie&quot; aml:createdate=&quot;2015-04-15T17:53:00Z&quot;&gt;&lt;aml:content&gt;&lt;w:rPr&gt;&lt;w:rFonts w:ascii=&quot;Cambria Math&quot; w:h-ansi=&quot;Cambria Math&quot;/&gt;&lt;wx:font wx:val=&quot;Cambria Math&quot;/&gt;&lt;w:i/&gt;&lt;w:lang w:val=&quot;EN-US&quot;/&gt;&lt;/w:rPr&gt;&lt;m:t&gt; 3.01 &lt;/m:t&gt;&lt;/aml:content&gt;&lt;/aml:annotation&gt;&lt;/m:r&gt;&lt;m:r&gt;&lt;aml:annotation aml:id=&quot;13&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r&gt;&lt;aml:annotation aml:id=&quot;14&quot; w:type=&quot;Word.Insertion&quot; aml:author=&quot;Gie&quot; aml:createdate=&quot;2015-04-15T17:53:00Z&quot;&gt;&lt;aml:content&gt;&lt;w:rPr&gt;&lt;w:rFonts w:ascii=&quot;Cambria Math&quot; w:h-ansi=&quot;Cambria Math&quot;/&gt;&lt;wx:font wx:val=&quot;Cambria Math&quot;/&gt;&lt;w:i/&gt;&lt;w:lang w:val=&quot;EN-US&quot;/&gt;&lt;/w:rPr&gt;&lt;m:t&gt;)&lt;/m:t&gt;&lt;/aml:content&gt;&lt;/aml:annotation&gt;&lt;/m:r&gt;&lt;/m:e&gt;&lt;/m:d&gt;&lt;/m:oMath&gt;&lt;/m:oMathPara&gt;&lt;/w:p&gt;&lt;w:sectPr wsp:rsidR=&quot;00000000&quot; wsp:rsidRPr=&quot;006204F4&quot;&gt;&lt;w:pgSz w:w=&quot;12240&quot; w:h=&quot;15840&quot;/&gt;&lt;w:pgMar w:top=&quot;1417&quot; w:right=&quot;1417&quot; w:bottom=&quot;1134&quot; w:left=&quot;1417&quot; w:header=&quot;720&quot; w:footer=&quot;720&quot; w:gutter=&quot;0&quot;/&gt;&lt;w:cols w:space=&quot;720&quot;/&gt;&lt;/w:sectPr&gt;&lt;/wx:sect&gt;&lt;/w:body&gt;&lt;/w:wordDocument&gt;">
            <v:imagedata r:id="rId149" o:title="" chromakey="white"/>
          </v:shape>
        </w:pict>
      </w:r>
    </w:p>
    <w:p w14:paraId="05ED8543" w14:textId="77777777" w:rsidR="00D3471D" w:rsidRPr="006875AF" w:rsidRDefault="00D3471D" w:rsidP="00D3471D">
      <w:pPr>
        <w:pStyle w:val="EQ"/>
        <w:rPr>
          <w:lang w:val="en-US"/>
        </w:rPr>
      </w:pPr>
      <w:r w:rsidRPr="00910EB3">
        <w:rPr>
          <w:rFonts w:eastAsia="SimSun"/>
          <w:lang w:val="en-US" w:eastAsia="zh-CN"/>
        </w:rPr>
        <w:pict w14:anchorId="26F20397">
          <v:shape id="_x0000_i1150" type="#_x0000_t75" style="width:145.65pt;height:28.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30&quot;/&gt;&lt;w:doNotEmbedSystemFonts/&gt;&lt;w:activeWritingStyle w:lang=&quot;EN-US&quot; w:vendorID=&quot;64&quot; w:dllVersion=&quot;131077&quot; w:nlCheck=&quot;on&quot; w:optionSet=&quot;1&quot;/&gt;&lt;w:activeWritingStyle w:lang=&quot;EN-GB&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endnotePr&gt;&lt;w:numFmt w:val=&quot;decimal&quot;/&gt;&lt;/w:endnotePr&gt;&lt;w:compat&gt;&lt;w:printColBlack/&gt;&lt;w:usePrinterMetrics/&gt;&lt;w:ww6BorderRules/&gt;&lt;w:footnoteLayoutLikeWW8/&gt;&lt;w:shapeLayoutLikeWW8/&gt;&lt;w:forgetLastTabAlignment/&gt;&lt;w:noSpaceRaiseLower/&gt;&lt;w:doNotUseHTMLParagraphAutoSpacing/&gt;&lt;w:layoutRawTableWidth/&gt;&lt;w:useWord97LineBreakingRules/&gt;&lt;w:dontAllowFieldEndSelect/&gt;&lt;w:useWord2002TableStyleRules/&gt;&lt;/w:compat&gt;&lt;wsp:rsids&gt;&lt;wsp:rsidRoot wsp:val=&quot;00F22B59&quot;/&gt;&lt;wsp:rsid wsp:val=&quot;0000392D&quot;/&gt;&lt;wsp:rsid wsp:val=&quot;0000437F&quot;/&gt;&lt;wsp:rsid wsp:val=&quot;00004DF7&quot;/&gt;&lt;wsp:rsid wsp:val=&quot;0000685F&quot;/&gt;&lt;wsp:rsid wsp:val=&quot;00006E22&quot;/&gt;&lt;wsp:rsid wsp:val=&quot;000073FF&quot;/&gt;&lt;wsp:rsid wsp:val=&quot;0000750A&quot;/&gt;&lt;wsp:rsid wsp:val=&quot;0000777C&quot;/&gt;&lt;wsp:rsid wsp:val=&quot;00007B89&quot;/&gt;&lt;wsp:rsid wsp:val=&quot;00010580&quot;/&gt;&lt;wsp:rsid wsp:val=&quot;00011FAD&quot;/&gt;&lt;wsp:rsid wsp:val=&quot;000120D1&quot;/&gt;&lt;wsp:rsid wsp:val=&quot;00013538&quot;/&gt;&lt;wsp:rsid wsp:val=&quot;00014F4B&quot;/&gt;&lt;wsp:rsid wsp:val=&quot;00017358&quot;/&gt;&lt;wsp:rsid wsp:val=&quot;0001790F&quot;/&gt;&lt;wsp:rsid wsp:val=&quot;00017ED3&quot;/&gt;&lt;wsp:rsid wsp:val=&quot;000203EE&quot;/&gt;&lt;wsp:rsid wsp:val=&quot;00025317&quot;/&gt;&lt;wsp:rsid wsp:val=&quot;00025EE5&quot;/&gt;&lt;wsp:rsid wsp:val=&quot;00027D25&quot;/&gt;&lt;wsp:rsid wsp:val=&quot;00030F6E&quot;/&gt;&lt;wsp:rsid wsp:val=&quot;00034D39&quot;/&gt;&lt;wsp:rsid wsp:val=&quot;000353D9&quot;/&gt;&lt;wsp:rsid wsp:val=&quot;0003653D&quot;/&gt;&lt;wsp:rsid wsp:val=&quot;0003742D&quot;/&gt;&lt;wsp:rsid wsp:val=&quot;0003789A&quot;/&gt;&lt;wsp:rsid wsp:val=&quot;000400C9&quot;/&gt;&lt;wsp:rsid wsp:val=&quot;00040560&quot;/&gt;&lt;wsp:rsid wsp:val=&quot;000415F9&quot;/&gt;&lt;wsp:rsid wsp:val=&quot;00045A77&quot;/&gt;&lt;wsp:rsid wsp:val=&quot;00045EB7&quot;/&gt;&lt;wsp:rsid wsp:val=&quot;0004667C&quot;/&gt;&lt;wsp:rsid wsp:val=&quot;00046D0F&quot;/&gt;&lt;wsp:rsid wsp:val=&quot;00047F9D&quot;/&gt;&lt;wsp:rsid wsp:val=&quot;0005042E&quot;/&gt;&lt;wsp:rsid wsp:val=&quot;00050720&quot;/&gt;&lt;wsp:rsid wsp:val=&quot;00054A07&quot;/&gt;&lt;wsp:rsid wsp:val=&quot;00055287&quot;/&gt;&lt;wsp:rsid wsp:val=&quot;00055BA0&quot;/&gt;&lt;wsp:rsid wsp:val=&quot;00056BB8&quot;/&gt;&lt;wsp:rsid wsp:val=&quot;000572DB&quot;/&gt;&lt;wsp:rsid wsp:val=&quot;000605B3&quot;/&gt;&lt;wsp:rsid wsp:val=&quot;000606DA&quot;/&gt;&lt;wsp:rsid wsp:val=&quot;00060C18&quot;/&gt;&lt;wsp:rsid wsp:val=&quot;00061103&quot;/&gt;&lt;wsp:rsid wsp:val=&quot;00061142&quot;/&gt;&lt;wsp:rsid wsp:val=&quot;000617B2&quot;/&gt;&lt;wsp:rsid wsp:val=&quot;00072304&quot;/&gt;&lt;wsp:rsid wsp:val=&quot;00080E98&quot;/&gt;&lt;wsp:rsid wsp:val=&quot;00082818&quot;/&gt;&lt;wsp:rsid wsp:val=&quot;0008414F&quot;/&gt;&lt;wsp:rsid wsp:val=&quot;00084F77&quot;/&gt;&lt;wsp:rsid wsp:val=&quot;00086634&quot;/&gt;&lt;wsp:rsid wsp:val=&quot;00087292&quot;/&gt;&lt;wsp:rsid wsp:val=&quot;00087DA9&quot;/&gt;&lt;wsp:rsid wsp:val=&quot;00090013&quot;/&gt;&lt;wsp:rsid wsp:val=&quot;000916CB&quot;/&gt;&lt;wsp:rsid wsp:val=&quot;00092E55&quot;/&gt;&lt;wsp:rsid wsp:val=&quot;000A0CBC&quot;/&gt;&lt;wsp:rsid wsp:val=&quot;000A1807&quot;/&gt;&lt;wsp:rsid wsp:val=&quot;000A368E&quot;/&gt;&lt;wsp:rsid wsp:val=&quot;000A3BEE&quot;/&gt;&lt;wsp:rsid wsp:val=&quot;000A6824&quot;/&gt;&lt;wsp:rsid wsp:val=&quot;000B5E95&quot;/&gt;&lt;wsp:rsid wsp:val=&quot;000C2549&quot;/&gt;&lt;wsp:rsid wsp:val=&quot;000C3EF2&quot;/&gt;&lt;wsp:rsid wsp:val=&quot;000C55D0&quot;/&gt;&lt;wsp:rsid wsp:val=&quot;000C5B6F&quot;/&gt;&lt;wsp:rsid wsp:val=&quot;000C77D5&quot;/&gt;&lt;wsp:rsid wsp:val=&quot;000D2940&quot;/&gt;&lt;wsp:rsid wsp:val=&quot;000D59EE&quot;/&gt;&lt;wsp:rsid wsp:val=&quot;000D697C&quot;/&gt;&lt;wsp:rsid wsp:val=&quot;000D7D11&quot;/&gt;&lt;wsp:rsid wsp:val=&quot;000E4D29&quot;/&gt;&lt;wsp:rsid wsp:val=&quot;000E797A&quot;/&gt;&lt;wsp:rsid wsp:val=&quot;000F0F1E&quot;/&gt;&lt;wsp:rsid wsp:val=&quot;000F2168&quot;/&gt;&lt;wsp:rsid wsp:val=&quot;000F3691&quot;/&gt;&lt;wsp:rsid wsp:val=&quot;000F5E21&quot;/&gt;&lt;wsp:rsid wsp:val=&quot;00100198&quot;/&gt;&lt;wsp:rsid wsp:val=&quot;00102D00&quot;/&gt;&lt;wsp:rsid wsp:val=&quot;00103717&quot;/&gt;&lt;wsp:rsid wsp:val=&quot;00103E5F&quot;/&gt;&lt;wsp:rsid wsp:val=&quot;00104FBD&quot;/&gt;&lt;wsp:rsid wsp:val=&quot;00110F5E&quot;/&gt;&lt;wsp:rsid wsp:val=&quot;00111945&quot;/&gt;&lt;wsp:rsid wsp:val=&quot;00112806&quot;/&gt;&lt;wsp:rsid wsp:val=&quot;00113792&quot;/&gt;&lt;wsp:rsid wsp:val=&quot;00117310&quot;/&gt;&lt;wsp:rsid wsp:val=&quot;001207AC&quot;/&gt;&lt;wsp:rsid wsp:val=&quot;00121E95&quot;/&gt;&lt;wsp:rsid wsp:val=&quot;001224BC&quot;/&gt;&lt;wsp:rsid wsp:val=&quot;00122D49&quot;/&gt;&lt;wsp:rsid wsp:val=&quot;00124B2D&quot;/&gt;&lt;wsp:rsid wsp:val=&quot;0012516E&quot;/&gt;&lt;wsp:rsid wsp:val=&quot;0012640B&quot;/&gt;&lt;wsp:rsid wsp:val=&quot;00126F61&quot;/&gt;&lt;wsp:rsid wsp:val=&quot;00130F21&quot;/&gt;&lt;wsp:rsid wsp:val=&quot;001342DB&quot;/&gt;&lt;wsp:rsid wsp:val=&quot;00134C52&quot;/&gt;&lt;wsp:rsid wsp:val=&quot;001355BA&quot;/&gt;&lt;wsp:rsid wsp:val=&quot;00136526&quot;/&gt;&lt;wsp:rsid wsp:val=&quot;00136C30&quot;/&gt;&lt;wsp:rsid wsp:val=&quot;00136E4E&quot;/&gt;&lt;wsp:rsid wsp:val=&quot;00141970&quot;/&gt;&lt;wsp:rsid wsp:val=&quot;0014529D&quot;/&gt;&lt;wsp:rsid wsp:val=&quot;0014710F&quot;/&gt;&lt;wsp:rsid wsp:val=&quot;00147A26&quot;/&gt;&lt;wsp:rsid wsp:val=&quot;001525F2&quot;/&gt;&lt;wsp:rsid wsp:val=&quot;001530B9&quot;/&gt;&lt;wsp:rsid wsp:val=&quot;00154969&quot;/&gt;&lt;wsp:rsid wsp:val=&quot;00161E61&quot;/&gt;&lt;wsp:rsid wsp:val=&quot;00162C26&quot;/&gt;&lt;wsp:rsid wsp:val=&quot;00163A50&quot;/&gt;&lt;wsp:rsid wsp:val=&quot;0016402C&quot;/&gt;&lt;wsp:rsid wsp:val=&quot;00164867&quot;/&gt;&lt;wsp:rsid wsp:val=&quot;00165684&quot;/&gt;&lt;wsp:rsid wsp:val=&quot;00165E70&quot;/&gt;&lt;wsp:rsid wsp:val=&quot;001660DE&quot;/&gt;&lt;wsp:rsid wsp:val=&quot;00166585&quot;/&gt;&lt;wsp:rsid wsp:val=&quot;00167243&quot;/&gt;&lt;wsp:rsid wsp:val=&quot;0016757E&quot;/&gt;&lt;wsp:rsid wsp:val=&quot;001675A5&quot;/&gt;&lt;wsp:rsid wsp:val=&quot;00172657&quot;/&gt;&lt;wsp:rsid wsp:val=&quot;00172989&quot;/&gt;&lt;wsp:rsid wsp:val=&quot;001755FF&quot;/&gt;&lt;wsp:rsid wsp:val=&quot;001775EC&quot;/&gt;&lt;wsp:rsid wsp:val=&quot;00177D81&quot;/&gt;&lt;wsp:rsid wsp:val=&quot;0018494F&quot;/&gt;&lt;wsp:rsid wsp:val=&quot;001856E1&quot;/&gt;&lt;wsp:rsid wsp:val=&quot;001858D5&quot;/&gt;&lt;wsp:rsid wsp:val=&quot;0018791A&quot;/&gt;&lt;wsp:rsid wsp:val=&quot;00187D65&quot;/&gt;&lt;wsp:rsid wsp:val=&quot;00195269&quot;/&gt;&lt;wsp:rsid wsp:val=&quot;001A055F&quot;/&gt;&lt;wsp:rsid wsp:val=&quot;001A1BF8&quot;/&gt;&lt;wsp:rsid wsp:val=&quot;001A4131&quot;/&gt;&lt;wsp:rsid wsp:val=&quot;001B1666&quot;/&gt;&lt;wsp:rsid wsp:val=&quot;001B218F&quot;/&gt;&lt;wsp:rsid wsp:val=&quot;001B6C61&quot;/&gt;&lt;wsp:rsid wsp:val=&quot;001B7651&quot;/&gt;&lt;wsp:rsid wsp:val=&quot;001C06DB&quot;/&gt;&lt;wsp:rsid wsp:val=&quot;001C1240&quot;/&gt;&lt;wsp:rsid wsp:val=&quot;001C32AC&quot;/&gt;&lt;wsp:rsid wsp:val=&quot;001C3C8D&quot;/&gt;&lt;wsp:rsid wsp:val=&quot;001C5E74&quot;/&gt;&lt;wsp:rsid wsp:val=&quot;001C62BE&quot;/&gt;&lt;wsp:rsid wsp:val=&quot;001D2586&quot;/&gt;&lt;wsp:rsid wsp:val=&quot;001D3461&quot;/&gt;&lt;wsp:rsid wsp:val=&quot;001D623A&quot;/&gt;&lt;wsp:rsid wsp:val=&quot;001D7EF3&quot;/&gt;&lt;wsp:rsid wsp:val=&quot;001E2F5B&quot;/&gt;&lt;wsp:rsid wsp:val=&quot;001E3809&quot;/&gt;&lt;wsp:rsid wsp:val=&quot;001E39BF&quot;/&gt;&lt;wsp:rsid wsp:val=&quot;001E46DC&quot;/&gt;&lt;wsp:rsid wsp:val=&quot;001E637C&quot;/&gt;&lt;wsp:rsid wsp:val=&quot;001F25AD&quot;/&gt;&lt;wsp:rsid wsp:val=&quot;001F32AE&quot;/&gt;&lt;wsp:rsid wsp:val=&quot;001F43C7&quot;/&gt;&lt;wsp:rsid wsp:val=&quot;001F63D5&quot;/&gt;&lt;wsp:rsid wsp:val=&quot;002009A5&quot;/&gt;&lt;wsp:rsid wsp:val=&quot;0020362F&quot;/&gt;&lt;wsp:rsid wsp:val=&quot;00204637&quot;/&gt;&lt;wsp:rsid wsp:val=&quot;00204719&quot;/&gt;&lt;wsp:rsid wsp:val=&quot;00206E2D&quot;/&gt;&lt;wsp:rsid wsp:val=&quot;00210A4C&quot;/&gt;&lt;wsp:rsid wsp:val=&quot;00210E24&quot;/&gt;&lt;wsp:rsid wsp:val=&quot;0021174D&quot;/&gt;&lt;wsp:rsid wsp:val=&quot;00213991&quot;/&gt;&lt;wsp:rsid wsp:val=&quot;00214DB7&quot;/&gt;&lt;wsp:rsid wsp:val=&quot;002163D1&quot;/&gt;&lt;wsp:rsid wsp:val=&quot;00217861&quot;/&gt;&lt;wsp:rsid wsp:val=&quot;00220B92&quot;/&gt;&lt;wsp:rsid wsp:val=&quot;00224C71&quot;/&gt;&lt;wsp:rsid wsp:val=&quot;002434CF&quot;/&gt;&lt;wsp:rsid wsp:val=&quot;00243F4E&quot;/&gt;&lt;wsp:rsid wsp:val=&quot;002471AD&quot;/&gt;&lt;wsp:rsid wsp:val=&quot;00247F17&quot;/&gt;&lt;wsp:rsid wsp:val=&quot;002515DF&quot;/&gt;&lt;wsp:rsid wsp:val=&quot;002515F4&quot;/&gt;&lt;wsp:rsid wsp:val=&quot;00252F31&quot;/&gt;&lt;wsp:rsid wsp:val=&quot;00253829&quot;/&gt;&lt;wsp:rsid wsp:val=&quot;00260DC6&quot;/&gt;&lt;wsp:rsid wsp:val=&quot;00264217&quot;/&gt;&lt;wsp:rsid wsp:val=&quot;002650FC&quot;/&gt;&lt;wsp:rsid wsp:val=&quot;002655ED&quot;/&gt;&lt;wsp:rsid wsp:val=&quot;002661C4&quot;/&gt;&lt;wsp:rsid wsp:val=&quot;00266E9D&quot;/&gt;&lt;wsp:rsid wsp:val=&quot;0027001C&quot;/&gt;&lt;wsp:rsid wsp:val=&quot;0027280C&quot;/&gt;&lt;wsp:rsid wsp:val=&quot;0027427D&quot;/&gt;&lt;wsp:rsid wsp:val=&quot;0027471D&quot;/&gt;&lt;wsp:rsid wsp:val=&quot;00274E15&quot;/&gt;&lt;wsp:rsid wsp:val=&quot;002762FB&quot;/&gt;&lt;wsp:rsid wsp:val=&quot;002829B6&quot;/&gt;&lt;wsp:rsid wsp:val=&quot;00284FA3&quot;/&gt;&lt;wsp:rsid wsp:val=&quot;00285426&quot;/&gt;&lt;wsp:rsid wsp:val=&quot;00290A24&quot;/&gt;&lt;wsp:rsid wsp:val=&quot;002930AD&quot;/&gt;&lt;wsp:rsid wsp:val=&quot;002938A5&quot;/&gt;&lt;wsp:rsid wsp:val=&quot;00293B48&quot;/&gt;&lt;wsp:rsid wsp:val=&quot;002947AB&quot;/&gt;&lt;wsp:rsid wsp:val=&quot;00294D81&quot;/&gt;&lt;wsp:rsid wsp:val=&quot;002952A4&quot;/&gt;&lt;wsp:rsid wsp:val=&quot;00296127&quot;/&gt;&lt;wsp:rsid wsp:val=&quot;00296AB3&quot;/&gt;&lt;wsp:rsid wsp:val=&quot;002972C2&quot;/&gt;&lt;wsp:rsid wsp:val=&quot;002A2503&quot;/&gt;&lt;wsp:rsid wsp:val=&quot;002A2C1B&quot;/&gt;&lt;wsp:rsid wsp:val=&quot;002A2D01&quot;/&gt;&lt;wsp:rsid wsp:val=&quot;002A5BA9&quot;/&gt;&lt;wsp:rsid wsp:val=&quot;002A5EA8&quot;/&gt;&lt;wsp:rsid wsp:val=&quot;002B5F22&quot;/&gt;&lt;wsp:rsid wsp:val=&quot;002C1B6C&quot;/&gt;&lt;wsp:rsid wsp:val=&quot;002C2CE1&quot;/&gt;&lt;wsp:rsid wsp:val=&quot;002C3E1C&quot;/&gt;&lt;wsp:rsid wsp:val=&quot;002C4D35&quot;/&gt;&lt;wsp:rsid wsp:val=&quot;002C78AA&quot;/&gt;&lt;wsp:rsid wsp:val=&quot;002C7C63&quot;/&gt;&lt;wsp:rsid wsp:val=&quot;002D0A98&quot;/&gt;&lt;wsp:rsid wsp:val=&quot;002D0E26&quot;/&gt;&lt;wsp:rsid wsp:val=&quot;002D22B9&quot;/&gt;&lt;wsp:rsid wsp:val=&quot;002D34E1&quot;/&gt;&lt;wsp:rsid wsp:val=&quot;002D400B&quot;/&gt;&lt;wsp:rsid wsp:val=&quot;002D4F8A&quot;/&gt;&lt;wsp:rsid wsp:val=&quot;002D5B64&quot;/&gt;&lt;wsp:rsid wsp:val=&quot;002D7D40&quot;/&gt;&lt;wsp:rsid wsp:val=&quot;002E34C1&quot;/&gt;&lt;wsp:rsid wsp:val=&quot;002E4F56&quot;/&gt;&lt;wsp:rsid wsp:val=&quot;002E5A5F&quot;/&gt;&lt;wsp:rsid wsp:val=&quot;002E7193&quot;/&gt;&lt;wsp:rsid wsp:val=&quot;002E7D44&quot;/&gt;&lt;wsp:rsid wsp:val=&quot;002F147A&quot;/&gt;&lt;wsp:rsid wsp:val=&quot;002F14D4&quot;/&gt;&lt;wsp:rsid wsp:val=&quot;002F1C75&quot;/&gt;&lt;wsp:rsid wsp:val=&quot;002F34B7&quot;/&gt;&lt;wsp:rsid wsp:val=&quot;002F671B&quot;/&gt;&lt;wsp:rsid wsp:val=&quot;003010EF&quot;/&gt;&lt;wsp:rsid wsp:val=&quot;00302F8E&quot;/&gt;&lt;wsp:rsid wsp:val=&quot;00307000&quot;/&gt;&lt;wsp:rsid wsp:val=&quot;00311D6D&quot;/&gt;&lt;wsp:rsid wsp:val=&quot;00314570&quot;/&gt;&lt;wsp:rsid wsp:val=&quot;00315011&quot;/&gt;&lt;wsp:rsid wsp:val=&quot;003153E8&quot;/&gt;&lt;wsp:rsid wsp:val=&quot;003157AE&quot;/&gt;&lt;wsp:rsid wsp:val=&quot;00320AD6&quot;/&gt;&lt;wsp:rsid wsp:val=&quot;00323386&quot;/&gt;&lt;wsp:rsid wsp:val=&quot;0032451A&quot;/&gt;&lt;wsp:rsid wsp:val=&quot;0033065C&quot;/&gt;&lt;wsp:rsid wsp:val=&quot;00332C86&quot;/&gt;&lt;wsp:rsid wsp:val=&quot;003357F0&quot;/&gt;&lt;wsp:rsid wsp:val=&quot;00342197&quot;/&gt;&lt;wsp:rsid wsp:val=&quot;003424EF&quot;/&gt;&lt;wsp:rsid wsp:val=&quot;00350833&quot;/&gt;&lt;wsp:rsid wsp:val=&quot;00350FEB&quot;/&gt;&lt;wsp:rsid wsp:val=&quot;00353109&quot;/&gt;&lt;wsp:rsid wsp:val=&quot;00353E9F&quot;/&gt;&lt;wsp:rsid wsp:val=&quot;00355E87&quot;/&gt;&lt;wsp:rsid wsp:val=&quot;00360AF4&quot;/&gt;&lt;wsp:rsid wsp:val=&quot;00361232&quot;/&gt;&lt;wsp:rsid wsp:val=&quot;00361A37&quot;/&gt;&lt;wsp:rsid wsp:val=&quot;00367038&quot;/&gt;&lt;wsp:rsid wsp:val=&quot;003717A4&quot;/&gt;&lt;wsp:rsid wsp:val=&quot;00375447&quot;/&gt;&lt;wsp:rsid wsp:val=&quot;00375740&quot;/&gt;&lt;wsp:rsid wsp:val=&quot;00376E68&quot;/&gt;&lt;wsp:rsid wsp:val=&quot;003846F1&quot;/&gt;&lt;wsp:rsid wsp:val=&quot;00385DF0&quot;/&gt;&lt;wsp:rsid wsp:val=&quot;00385E1B&quot;/&gt;&lt;wsp:rsid wsp:val=&quot;003860DF&quot;/&gt;&lt;wsp:rsid wsp:val=&quot;003866E9&quot;/&gt;&lt;wsp:rsid wsp:val=&quot;00386F81&quot;/&gt;&lt;wsp:rsid wsp:val=&quot;0038703D&quot;/&gt;&lt;wsp:rsid wsp:val=&quot;0038740C&quot;/&gt;&lt;wsp:rsid wsp:val=&quot;00390FB1&quot;/&gt;&lt;wsp:rsid wsp:val=&quot;00393284&quot;/&gt;&lt;wsp:rsid wsp:val=&quot;0039350F&quot;/&gt;&lt;wsp:rsid wsp:val=&quot;00396FC5&quot;/&gt;&lt;wsp:rsid wsp:val=&quot;00397D00&quot;/&gt;&lt;wsp:rsid wsp:val=&quot;003A38F3&quot;/&gt;&lt;wsp:rsid wsp:val=&quot;003A5CE0&quot;/&gt;&lt;wsp:rsid wsp:val=&quot;003B022E&quot;/&gt;&lt;wsp:rsid wsp:val=&quot;003B5780&quot;/&gt;&lt;wsp:rsid wsp:val=&quot;003C0057&quot;/&gt;&lt;wsp:rsid wsp:val=&quot;003C7F33&quot;/&gt;&lt;wsp:rsid wsp:val=&quot;003D058A&quot;/&gt;&lt;wsp:rsid wsp:val=&quot;003D0F47&quot;/&gt;&lt;wsp:rsid wsp:val=&quot;003D3073&quot;/&gt;&lt;wsp:rsid wsp:val=&quot;003D5354&quot;/&gt;&lt;wsp:rsid wsp:val=&quot;003E02CD&quot;/&gt;&lt;wsp:rsid wsp:val=&quot;003E0B44&quot;/&gt;&lt;wsp:rsid wsp:val=&quot;003E28F5&quot;/&gt;&lt;wsp:rsid wsp:val=&quot;003E3F82&quot;/&gt;&lt;wsp:rsid wsp:val=&quot;003E43B2&quot;/&gt;&lt;wsp:rsid wsp:val=&quot;003E50A5&quot;/&gt;&lt;wsp:rsid wsp:val=&quot;003E70D8&quot;/&gt;&lt;wsp:rsid wsp:val=&quot;003E79F2&quot;/&gt;&lt;wsp:rsid wsp:val=&quot;003F05EE&quot;/&gt;&lt;wsp:rsid wsp:val=&quot;003F2522&quot;/&gt;&lt;wsp:rsid wsp:val=&quot;003F474E&quot;/&gt;&lt;wsp:rsid wsp:val=&quot;003F6CB6&quot;/&gt;&lt;wsp:rsid wsp:val=&quot;003F710A&quot;/&gt;&lt;wsp:rsid wsp:val=&quot;00401BBA&quot;/&gt;&lt;wsp:rsid wsp:val=&quot;00402CBB&quot;/&gt;&lt;wsp:rsid wsp:val=&quot;00403478&quot;/&gt;&lt;wsp:rsid wsp:val=&quot;004051E8&quot;/&gt;&lt;wsp:rsid wsp:val=&quot;00405A6E&quot;/&gt;&lt;wsp:rsid wsp:val=&quot;00414266&quot;/&gt;&lt;wsp:rsid wsp:val=&quot;00417255&quot;/&gt;&lt;wsp:rsid wsp:val=&quot;004175C0&quot;/&gt;&lt;wsp:rsid wsp:val=&quot;00420AC5&quot;/&gt;&lt;wsp:rsid wsp:val=&quot;004217D2&quot;/&gt;&lt;wsp:rsid wsp:val=&quot;00421867&quot;/&gt;&lt;wsp:rsid wsp:val=&quot;00424C16&quot;/&gt;&lt;wsp:rsid wsp:val=&quot;00425B19&quot;/&gt;&lt;wsp:rsid wsp:val=&quot;00426B42&quot;/&gt;&lt;wsp:rsid wsp:val=&quot;00426FD3&quot;/&gt;&lt;wsp:rsid wsp:val=&quot;00430519&quot;/&gt;&lt;wsp:rsid wsp:val=&quot;0043065C&quot;/&gt;&lt;wsp:rsid wsp:val=&quot;00432A6F&quot;/&gt;&lt;wsp:rsid wsp:val=&quot;00434374&quot;/&gt;&lt;wsp:rsid wsp:val=&quot;004419AA&quot;/&gt;&lt;wsp:rsid wsp:val=&quot;00441BFA&quot;/&gt;&lt;wsp:rsid wsp:val=&quot;00445B2B&quot;/&gt;&lt;wsp:rsid wsp:val=&quot;004467E4&quot;/&gt;&lt;wsp:rsid wsp:val=&quot;00451737&quot;/&gt;&lt;wsp:rsid wsp:val=&quot;00452726&quot;/&gt;&lt;wsp:rsid wsp:val=&quot;0045405D&quot;/&gt;&lt;wsp:rsid wsp:val=&quot;00454DCF&quot;/&gt;&lt;wsp:rsid wsp:val=&quot;00455C6A&quot;/&gt;&lt;wsp:rsid wsp:val=&quot;00457976&quot;/&gt;&lt;wsp:rsid wsp:val=&quot;00457AE8&quot;/&gt;&lt;wsp:rsid wsp:val=&quot;00460194&quot;/&gt;&lt;wsp:rsid wsp:val=&quot;00465CF3&quot;/&gt;&lt;wsp:rsid wsp:val=&quot;00467406&quot;/&gt;&lt;wsp:rsid wsp:val=&quot;00475BC6&quot;/&gt;&lt;wsp:rsid wsp:val=&quot;00476C1A&quot;/&gt;&lt;wsp:rsid wsp:val=&quot;004812D4&quot;/&gt;&lt;wsp:rsid wsp:val=&quot;00483DDC&quot;/&gt;&lt;wsp:rsid wsp:val=&quot;00486A11&quot;/&gt;&lt;wsp:rsid wsp:val=&quot;00491215&quot;/&gt;&lt;wsp:rsid wsp:val=&quot;00492FF6&quot;/&gt;&lt;wsp:rsid wsp:val=&quot;00493D42&quot;/&gt;&lt;wsp:rsid wsp:val=&quot;00493F92&quot;/&gt;&lt;wsp:rsid wsp:val=&quot;00494DCA&quot;/&gt;&lt;wsp:rsid wsp:val=&quot;00496EC5&quot;/&gt;&lt;wsp:rsid wsp:val=&quot;0049739C&quot;/&gt;&lt;wsp:rsid wsp:val=&quot;0049749D&quot;/&gt;&lt;wsp:rsid wsp:val=&quot;004A05C0&quot;/&gt;&lt;wsp:rsid wsp:val=&quot;004A27E4&quot;/&gt;&lt;wsp:rsid wsp:val=&quot;004A503E&quot;/&gt;&lt;wsp:rsid wsp:val=&quot;004A510A&quot;/&gt;&lt;wsp:rsid wsp:val=&quot;004B0953&quot;/&gt;&lt;wsp:rsid wsp:val=&quot;004B4947&quot;/&gt;&lt;wsp:rsid wsp:val=&quot;004B58D0&quot;/&gt;&lt;wsp:rsid wsp:val=&quot;004B5B57&quot;/&gt;&lt;wsp:rsid wsp:val=&quot;004C1F96&quot;/&gt;&lt;wsp:rsid wsp:val=&quot;004C32F0&quot;/&gt;&lt;wsp:rsid wsp:val=&quot;004C7334&quot;/&gt;&lt;wsp:rsid wsp:val=&quot;004C73CF&quot;/&gt;&lt;wsp:rsid wsp:val=&quot;004D14EE&quot;/&gt;&lt;wsp:rsid wsp:val=&quot;004D1826&quot;/&gt;&lt;wsp:rsid wsp:val=&quot;004D1BAB&quot;/&gt;&lt;wsp:rsid wsp:val=&quot;004D682E&quot;/&gt;&lt;wsp:rsid wsp:val=&quot;004D7193&quot;/&gt;&lt;wsp:rsid wsp:val=&quot;004E3691&quot;/&gt;&lt;wsp:rsid wsp:val=&quot;004E5A90&quot;/&gt;&lt;wsp:rsid wsp:val=&quot;004F067F&quot;/&gt;&lt;wsp:rsid wsp:val=&quot;004F16AB&quot;/&gt;&lt;wsp:rsid wsp:val=&quot;004F2A5E&quot;/&gt;&lt;wsp:rsid wsp:val=&quot;004F67BD&quot;/&gt;&lt;wsp:rsid wsp:val=&quot;004F715A&quot;/&gt;&lt;wsp:rsid wsp:val=&quot;004F7B9F&quot;/&gt;&lt;wsp:rsid wsp:val=&quot;00501E5C&quot;/&gt;&lt;wsp:rsid wsp:val=&quot;005021D6&quot;/&gt;&lt;wsp:rsid wsp:val=&quot;005051B5&quot;/&gt;&lt;wsp:rsid wsp:val=&quot;005104E2&quot;/&gt;&lt;wsp:rsid wsp:val=&quot;00512235&quot;/&gt;&lt;wsp:rsid wsp:val=&quot;00513358&quot;/&gt;&lt;wsp:rsid wsp:val=&quot;00514654&quot;/&gt;&lt;wsp:rsid wsp:val=&quot;005176A5&quot;/&gt;&lt;wsp:rsid wsp:val=&quot;00517742&quot;/&gt;&lt;wsp:rsid wsp:val=&quot;00517B5F&quot;/&gt;&lt;wsp:rsid wsp:val=&quot;00521E40&quot;/&gt;&lt;wsp:rsid wsp:val=&quot;0052472F&quot;/&gt;&lt;wsp:rsid wsp:val=&quot;0052585A&quot;/&gt;&lt;wsp:rsid wsp:val=&quot;00526CA1&quot;/&gt;&lt;wsp:rsid wsp:val=&quot;00530297&quot;/&gt;&lt;wsp:rsid wsp:val=&quot;005304F0&quot;/&gt;&lt;wsp:rsid wsp:val=&quot;00531E41&quot;/&gt;&lt;wsp:rsid wsp:val=&quot;005324F5&quot;/&gt;&lt;wsp:rsid wsp:val=&quot;00537C65&quot;/&gt;&lt;wsp:rsid wsp:val=&quot;0054012F&quot;/&gt;&lt;wsp:rsid wsp:val=&quot;00540C39&quot;/&gt;&lt;wsp:rsid wsp:val=&quot;00541012&quot;/&gt;&lt;wsp:rsid wsp:val=&quot;00541B8D&quot;/&gt;&lt;wsp:rsid wsp:val=&quot;0054287E&quot;/&gt;&lt;wsp:rsid wsp:val=&quot;005434F9&quot;/&gt;&lt;wsp:rsid wsp:val=&quot;00543F4A&quot;/&gt;&lt;wsp:rsid wsp:val=&quot;00546392&quot;/&gt;&lt;wsp:rsid wsp:val=&quot;005473D0&quot;/&gt;&lt;wsp:rsid wsp:val=&quot;00547470&quot;/&gt;&lt;wsp:rsid wsp:val=&quot;005511B0&quot;/&gt;&lt;wsp:rsid wsp:val=&quot;00551D8C&quot;/&gt;&lt;wsp:rsid wsp:val=&quot;00552C70&quot;/&gt;&lt;wsp:rsid wsp:val=&quot;00553CE4&quot;/&gt;&lt;wsp:rsid wsp:val=&quot;00553F17&quot;/&gt;&lt;wsp:rsid wsp:val=&quot;00554862&quot;/&gt;&lt;wsp:rsid wsp:val=&quot;005572AD&quot;/&gt;&lt;wsp:rsid wsp:val=&quot;00562098&quot;/&gt;&lt;wsp:rsid wsp:val=&quot;00562328&quot;/&gt;&lt;wsp:rsid wsp:val=&quot;0056330C&quot;/&gt;&lt;wsp:rsid wsp:val=&quot;00565EBC&quot;/&gt;&lt;wsp:rsid wsp:val=&quot;00567D58&quot;/&gt;&lt;wsp:rsid wsp:val=&quot;0057092B&quot;/&gt;&lt;wsp:rsid wsp:val=&quot;00570FDF&quot;/&gt;&lt;wsp:rsid wsp:val=&quot;005713FD&quot;/&gt;&lt;wsp:rsid wsp:val=&quot;00571E64&quot;/&gt;&lt;wsp:rsid wsp:val=&quot;005764DF&quot;/&gt;&lt;wsp:rsid wsp:val=&quot;00576AC1&quot;/&gt;&lt;wsp:rsid wsp:val=&quot;00577269&quot;/&gt;&lt;wsp:rsid wsp:val=&quot;00580722&quot;/&gt;&lt;wsp:rsid wsp:val=&quot;00580D50&quot;/&gt;&lt;wsp:rsid wsp:val=&quot;00583533&quot;/&gt;&lt;wsp:rsid wsp:val=&quot;005850CF&quot;/&gt;&lt;wsp:rsid wsp:val=&quot;0058562C&quot;/&gt;&lt;wsp:rsid wsp:val=&quot;00586505&quot;/&gt;&lt;wsp:rsid wsp:val=&quot;00587A09&quot;/&gt;&lt;wsp:rsid wsp:val=&quot;00595B34&quot;/&gt;&lt;wsp:rsid wsp:val=&quot;00597644&quot;/&gt;&lt;wsp:rsid wsp:val=&quot;005A0AE0&quot;/&gt;&lt;wsp:rsid wsp:val=&quot;005A1BC3&quot;/&gt;&lt;wsp:rsid wsp:val=&quot;005A536D&quot;/&gt;&lt;wsp:rsid wsp:val=&quot;005B1054&quot;/&gt;&lt;wsp:rsid wsp:val=&quot;005B3829&quot;/&gt;&lt;wsp:rsid wsp:val=&quot;005B3B63&quot;/&gt;&lt;wsp:rsid wsp:val=&quot;005B3E04&quot;/&gt;&lt;wsp:rsid wsp:val=&quot;005D15A9&quot;/&gt;&lt;wsp:rsid wsp:val=&quot;005D248F&quot;/&gt;&lt;wsp:rsid wsp:val=&quot;005D7F91&quot;/&gt;&lt;wsp:rsid wsp:val=&quot;005E0546&quot;/&gt;&lt;wsp:rsid wsp:val=&quot;005E0CB6&quot;/&gt;&lt;wsp:rsid wsp:val=&quot;005E2CCE&quot;/&gt;&lt;wsp:rsid wsp:val=&quot;005E4C33&quot;/&gt;&lt;wsp:rsid wsp:val=&quot;005E79ED&quot;/&gt;&lt;wsp:rsid wsp:val=&quot;005F0BF8&quot;/&gt;&lt;wsp:rsid wsp:val=&quot;005F4BDA&quot;/&gt;&lt;wsp:rsid wsp:val=&quot;005F4E1D&quot;/&gt;&lt;wsp:rsid wsp:val=&quot;005F58E2&quot;/&gt;&lt;wsp:rsid wsp:val=&quot;005F58E5&quot;/&gt;&lt;wsp:rsid wsp:val=&quot;005F6906&quot;/&gt;&lt;wsp:rsid wsp:val=&quot;005F6B4A&quot;/&gt;&lt;wsp:rsid wsp:val=&quot;005F6FDB&quot;/&gt;&lt;wsp:rsid wsp:val=&quot;005F7ECA&quot;/&gt;&lt;wsp:rsid wsp:val=&quot;0060052B&quot;/&gt;&lt;wsp:rsid wsp:val=&quot;00602620&quot;/&gt;&lt;wsp:rsid wsp:val=&quot;00602DF3&quot;/&gt;&lt;wsp:rsid wsp:val=&quot;00604784&quot;/&gt;&lt;wsp:rsid wsp:val=&quot;00604C26&quot;/&gt;&lt;wsp:rsid wsp:val=&quot;00604E16&quot;/&gt;&lt;wsp:rsid wsp:val=&quot;006068D1&quot;/&gt;&lt;wsp:rsid wsp:val=&quot;00606CDD&quot;/&gt;&lt;wsp:rsid wsp:val=&quot;00610A05&quot;/&gt;&lt;wsp:rsid wsp:val=&quot;00611D68&quot;/&gt;&lt;wsp:rsid wsp:val=&quot;006128AB&quot;/&gt;&lt;wsp:rsid wsp:val=&quot;00614C49&quot;/&gt;&lt;wsp:rsid wsp:val=&quot;006154B0&quot;/&gt;&lt;wsp:rsid wsp:val=&quot;00616467&quot;/&gt;&lt;wsp:rsid wsp:val=&quot;00617F50&quot;/&gt;&lt;wsp:rsid wsp:val=&quot;006200B7&quot;/&gt;&lt;wsp:rsid wsp:val=&quot;006221F2&quot;/&gt;&lt;wsp:rsid wsp:val=&quot;00623219&quot;/&gt;&lt;wsp:rsid wsp:val=&quot;006241BC&quot;/&gt;&lt;wsp:rsid wsp:val=&quot;00624E76&quot;/&gt;&lt;wsp:rsid wsp:val=&quot;00627A0E&quot;/&gt;&lt;wsp:rsid wsp:val=&quot;00627C58&quot;/&gt;&lt;wsp:rsid wsp:val=&quot;006303F6&quot;/&gt;&lt;wsp:rsid wsp:val=&quot;00630C14&quot;/&gt;&lt;wsp:rsid wsp:val=&quot;0063701D&quot;/&gt;&lt;wsp:rsid wsp:val=&quot;00640DF4&quot;/&gt;&lt;wsp:rsid wsp:val=&quot;006479B3&quot;/&gt;&lt;wsp:rsid wsp:val=&quot;00650BDA&quot;/&gt;&lt;wsp:rsid wsp:val=&quot;006520A2&quot;/&gt;&lt;wsp:rsid wsp:val=&quot;0065574D&quot;/&gt;&lt;wsp:rsid wsp:val=&quot;006603B4&quot;/&gt;&lt;wsp:rsid wsp:val=&quot;00660EFC&quot;/&gt;&lt;wsp:rsid wsp:val=&quot;00660FD1&quot;/&gt;&lt;wsp:rsid wsp:val=&quot;0066438D&quot;/&gt;&lt;wsp:rsid wsp:val=&quot;006644D8&quot;/&gt;&lt;wsp:rsid wsp:val=&quot;00664547&quot;/&gt;&lt;wsp:rsid wsp:val=&quot;0066552D&quot;/&gt;&lt;wsp:rsid wsp:val=&quot;006665B3&quot;/&gt;&lt;wsp:rsid wsp:val=&quot;00667254&quot;/&gt;&lt;wsp:rsid wsp:val=&quot;006705FB&quot;/&gt;&lt;wsp:rsid wsp:val=&quot;0067194C&quot;/&gt;&lt;wsp:rsid wsp:val=&quot;0067388C&quot;/&gt;&lt;wsp:rsid wsp:val=&quot;00677844&quot;/&gt;&lt;wsp:rsid wsp:val=&quot;00677EC3&quot;/&gt;&lt;wsp:rsid wsp:val=&quot;00681895&quot;/&gt;&lt;wsp:rsid wsp:val=&quot;00683731&quot;/&gt;&lt;wsp:rsid wsp:val=&quot;006859A2&quot;/&gt;&lt;wsp:rsid wsp:val=&quot;006865AB&quot;/&gt;&lt;wsp:rsid wsp:val=&quot;006921A1&quot;/&gt;&lt;wsp:rsid wsp:val=&quot;0069450F&quot;/&gt;&lt;wsp:rsid wsp:val=&quot;00697BEE&quot;/&gt;&lt;wsp:rsid wsp:val=&quot;006A5E9E&quot;/&gt;&lt;wsp:rsid wsp:val=&quot;006B0DDB&quot;/&gt;&lt;wsp:rsid wsp:val=&quot;006B5924&quot;/&gt;&lt;wsp:rsid wsp:val=&quot;006B5C5D&quot;/&gt;&lt;wsp:rsid wsp:val=&quot;006B70D8&quot;/&gt;&lt;wsp:rsid wsp:val=&quot;006C0C8A&quot;/&gt;&lt;wsp:rsid wsp:val=&quot;006C29A4&quot;/&gt;&lt;wsp:rsid wsp:val=&quot;006C3942&quot;/&gt;&lt;wsp:rsid wsp:val=&quot;006C6CA2&quot;/&gt;&lt;wsp:rsid wsp:val=&quot;006D0633&quot;/&gt;&lt;wsp:rsid wsp:val=&quot;006D0D86&quot;/&gt;&lt;wsp:rsid wsp:val=&quot;006D4CED&quot;/&gt;&lt;wsp:rsid wsp:val=&quot;006D62F8&quot;/&gt;&lt;wsp:rsid wsp:val=&quot;006D6556&quot;/&gt;&lt;wsp:rsid wsp:val=&quot;006E0E8C&quot;/&gt;&lt;wsp:rsid wsp:val=&quot;006E0E9E&quot;/&gt;&lt;wsp:rsid wsp:val=&quot;006E1442&quot;/&gt;&lt;wsp:rsid wsp:val=&quot;006E1796&quot;/&gt;&lt;wsp:rsid wsp:val=&quot;006E1BE5&quot;/&gt;&lt;wsp:rsid wsp:val=&quot;006E1D53&quot;/&gt;&lt;wsp:rsid wsp:val=&quot;006E28BC&quot;/&gt;&lt;wsp:rsid wsp:val=&quot;006E3481&quot;/&gt;&lt;wsp:rsid wsp:val=&quot;006E3B9B&quot;/&gt;&lt;wsp:rsid wsp:val=&quot;006E4434&quot;/&gt;&lt;wsp:rsid wsp:val=&quot;006F0DE1&quot;/&gt;&lt;wsp:rsid wsp:val=&quot;006F0F0F&quot;/&gt;&lt;wsp:rsid wsp:val=&quot;006F3B1F&quot;/&gt;&lt;wsp:rsid wsp:val=&quot;006F466A&quot;/&gt;&lt;wsp:rsid wsp:val=&quot;006F5333&quot;/&gt;&lt;wsp:rsid wsp:val=&quot;006F684D&quot;/&gt;&lt;wsp:rsid wsp:val=&quot;006F7826&quot;/&gt;&lt;wsp:rsid wsp:val=&quot;007001D9&quot;/&gt;&lt;wsp:rsid wsp:val=&quot;0070100D&quot;/&gt;&lt;wsp:rsid wsp:val=&quot;00701ACF&quot;/&gt;&lt;wsp:rsid wsp:val=&quot;0070264C&quot;/&gt;&lt;wsp:rsid wsp:val=&quot;00704DD5&quot;/&gt;&lt;wsp:rsid wsp:val=&quot;00705EE5&quot;/&gt;&lt;wsp:rsid wsp:val=&quot;00711F1A&quot;/&gt;&lt;wsp:rsid wsp:val=&quot;00714B6B&quot;/&gt;&lt;wsp:rsid wsp:val=&quot;00714B70&quot;/&gt;&lt;wsp:rsid wsp:val=&quot;007152E3&quot;/&gt;&lt;wsp:rsid wsp:val=&quot;00716A6D&quot;/&gt;&lt;wsp:rsid wsp:val=&quot;00717B1B&quot;/&gt;&lt;wsp:rsid wsp:val=&quot;00720ED1&quot;/&gt;&lt;wsp:rsid wsp:val=&quot;00721DA1&quot;/&gt;&lt;wsp:rsid wsp:val=&quot;00724A10&quot;/&gt;&lt;wsp:rsid wsp:val=&quot;00724BE6&quot;/&gt;&lt;wsp:rsid wsp:val=&quot;007250A4&quot;/&gt;&lt;wsp:rsid wsp:val=&quot;007306C6&quot;/&gt;&lt;wsp:rsid wsp:val=&quot;00730E61&quot;/&gt;&lt;wsp:rsid wsp:val=&quot;00732D79&quot;/&gt;&lt;wsp:rsid wsp:val=&quot;0073430F&quot;/&gt;&lt;wsp:rsid wsp:val=&quot;007346BB&quot;/&gt;&lt;wsp:rsid wsp:val=&quot;00734DB9&quot;/&gt;&lt;wsp:rsid wsp:val=&quot;00737DB1&quot;/&gt;&lt;wsp:rsid wsp:val=&quot;00740513&quot;/&gt;&lt;wsp:rsid wsp:val=&quot;00742DCF&quot;/&gt;&lt;wsp:rsid wsp:val=&quot;00745589&quot;/&gt;&lt;wsp:rsid wsp:val=&quot;00747E1B&quot;/&gt;&lt;wsp:rsid wsp:val=&quot;00750AFB&quot;/&gt;&lt;wsp:rsid wsp:val=&quot;0075308D&quot;/&gt;&lt;wsp:rsid wsp:val=&quot;007546D0&quot;/&gt;&lt;wsp:rsid wsp:val=&quot;0075477C&quot;/&gt;&lt;wsp:rsid wsp:val=&quot;00755702&quot;/&gt;&lt;wsp:rsid wsp:val=&quot;0075589F&quot;/&gt;&lt;wsp:rsid wsp:val=&quot;00755E79&quot;/&gt;&lt;wsp:rsid wsp:val=&quot;0075784F&quot;/&gt;&lt;wsp:rsid wsp:val=&quot;00757E47&quot;/&gt;&lt;wsp:rsid wsp:val=&quot;0076115C&quot;/&gt;&lt;wsp:rsid wsp:val=&quot;00761505&quot;/&gt;&lt;wsp:rsid wsp:val=&quot;00764140&quot;/&gt;&lt;wsp:rsid wsp:val=&quot;007712BA&quot;/&gt;&lt;wsp:rsid wsp:val=&quot;00771F6C&quot;/&gt;&lt;wsp:rsid wsp:val=&quot;007731DA&quot;/&gt;&lt;wsp:rsid wsp:val=&quot;00775421&quot;/&gt;&lt;wsp:rsid wsp:val=&quot;007755B3&quot;/&gt;&lt;wsp:rsid wsp:val=&quot;0077668A&quot;/&gt;&lt;wsp:rsid wsp:val=&quot;00780124&quot;/&gt;&lt;wsp:rsid wsp:val=&quot;0078023F&quot;/&gt;&lt;wsp:rsid wsp:val=&quot;00782C84&quot;/&gt;&lt;wsp:rsid wsp:val=&quot;00790D5A&quot;/&gt;&lt;wsp:rsid wsp:val=&quot;00792810&quot;/&gt;&lt;wsp:rsid wsp:val=&quot;00793270&quot;/&gt;&lt;wsp:rsid wsp:val=&quot;007953E6&quot;/&gt;&lt;wsp:rsid wsp:val=&quot;007A10AD&quot;/&gt;&lt;wsp:rsid wsp:val=&quot;007A50E1&quot;/&gt;&lt;wsp:rsid wsp:val=&quot;007A598D&quot;/&gt;&lt;wsp:rsid wsp:val=&quot;007A5F88&quot;/&gt;&lt;wsp:rsid wsp:val=&quot;007A7197&quot;/&gt;&lt;wsp:rsid wsp:val=&quot;007B017C&quot;/&gt;&lt;wsp:rsid wsp:val=&quot;007B0BD0&quot;/&gt;&lt;wsp:rsid wsp:val=&quot;007B1105&quot;/&gt;&lt;wsp:rsid wsp:val=&quot;007B2BC6&quot;/&gt;&lt;wsp:rsid wsp:val=&quot;007B2E1F&quot;/&gt;&lt;wsp:rsid wsp:val=&quot;007B2E55&quot;/&gt;&lt;wsp:rsid wsp:val=&quot;007B4334&quot;/&gt;&lt;wsp:rsid wsp:val=&quot;007B4A34&quot;/&gt;&lt;wsp:rsid wsp:val=&quot;007B4DEE&quot;/&gt;&lt;wsp:rsid wsp:val=&quot;007B6033&quot;/&gt;&lt;wsp:rsid wsp:val=&quot;007B7707&quot;/&gt;&lt;wsp:rsid wsp:val=&quot;007B7B1B&quot;/&gt;&lt;wsp:rsid wsp:val=&quot;007C0903&quot;/&gt;&lt;wsp:rsid wsp:val=&quot;007C1643&quot;/&gt;&lt;wsp:rsid wsp:val=&quot;007C2B94&quot;/&gt;&lt;wsp:rsid wsp:val=&quot;007C3454&quot;/&gt;&lt;wsp:rsid wsp:val=&quot;007D29C0&quot;/&gt;&lt;wsp:rsid wsp:val=&quot;007D351A&quot;/&gt;&lt;wsp:rsid wsp:val=&quot;007D5BF9&quot;/&gt;&lt;wsp:rsid wsp:val=&quot;007E26D5&quot;/&gt;&lt;wsp:rsid wsp:val=&quot;007E5A89&quot;/&gt;&lt;wsp:rsid wsp:val=&quot;007E6720&quot;/&gt;&lt;wsp:rsid wsp:val=&quot;007E6F43&quot;/&gt;&lt;wsp:rsid wsp:val=&quot;007F05CE&quot;/&gt;&lt;wsp:rsid wsp:val=&quot;007F126D&quot;/&gt;&lt;wsp:rsid wsp:val=&quot;007F5179&quot;/&gt;&lt;wsp:rsid wsp:val=&quot;00800572&quot;/&gt;&lt;wsp:rsid wsp:val=&quot;00802022&quot;/&gt;&lt;wsp:rsid wsp:val=&quot;008041A5&quot;/&gt;&lt;wsp:rsid wsp:val=&quot;008061C5&quot;/&gt;&lt;wsp:rsid wsp:val=&quot;008065E9&quot;/&gt;&lt;wsp:rsid wsp:val=&quot;0081553C&quot;/&gt;&lt;wsp:rsid wsp:val=&quot;00816D03&quot;/&gt;&lt;wsp:rsid wsp:val=&quot;00822DCD&quot;/&gt;&lt;wsp:rsid wsp:val=&quot;00823075&quot;/&gt;&lt;wsp:rsid wsp:val=&quot;0082467F&quot;/&gt;&lt;wsp:rsid wsp:val=&quot;008265ED&quot;/&gt;&lt;wsp:rsid wsp:val=&quot;00827A9F&quot;/&gt;&lt;wsp:rsid wsp:val=&quot;00836DCF&quot;/&gt;&lt;wsp:rsid wsp:val=&quot;00840071&quot;/&gt;&lt;wsp:rsid wsp:val=&quot;008430FD&quot;/&gt;&lt;wsp:rsid wsp:val=&quot;00843FF2&quot;/&gt;&lt;wsp:rsid wsp:val=&quot;00845BCC&quot;/&gt;&lt;wsp:rsid wsp:val=&quot;008461E4&quot;/&gt;&lt;wsp:rsid wsp:val=&quot;008462DD&quot;/&gt;&lt;wsp:rsid wsp:val=&quot;008474E2&quot;/&gt;&lt;wsp:rsid wsp:val=&quot;008475E9&quot;/&gt;&lt;wsp:rsid wsp:val=&quot;00850019&quot;/&gt;&lt;wsp:rsid wsp:val=&quot;0085189B&quot;/&gt;&lt;wsp:rsid wsp:val=&quot;00851D84&quot;/&gt;&lt;wsp:rsid wsp:val=&quot;008554BA&quot;/&gt;&lt;wsp:rsid wsp:val=&quot;00856CF2&quot;/&gt;&lt;wsp:rsid wsp:val=&quot;00857E27&quot;/&gt;&lt;wsp:rsid wsp:val=&quot;00861A66&quot;/&gt;&lt;wsp:rsid wsp:val=&quot;008638E7&quot;/&gt;&lt;wsp:rsid wsp:val=&quot;00864F27&quot;/&gt;&lt;wsp:rsid wsp:val=&quot;008672F4&quot;/&gt;&lt;wsp:rsid wsp:val=&quot;00870AF9&quot;/&gt;&lt;wsp:rsid wsp:val=&quot;008717F6&quot;/&gt;&lt;wsp:rsid wsp:val=&quot;008718FE&quot;/&gt;&lt;wsp:rsid wsp:val=&quot;008723FD&quot;/&gt;&lt;wsp:rsid wsp:val=&quot;008729F6&quot;/&gt;&lt;wsp:rsid wsp:val=&quot;00872CA4&quot;/&gt;&lt;wsp:rsid wsp:val=&quot;00874ED0&quot;/&gt;&lt;wsp:rsid wsp:val=&quot;00875249&quot;/&gt;&lt;wsp:rsid wsp:val=&quot;008760DF&quot;/&gt;&lt;wsp:rsid wsp:val=&quot;00876264&quot;/&gt;&lt;wsp:rsid wsp:val=&quot;00877F55&quot;/&gt;&lt;wsp:rsid wsp:val=&quot;00881679&quot;/&gt;&lt;wsp:rsid wsp:val=&quot;00881C8D&quot;/&gt;&lt;wsp:rsid wsp:val=&quot;00882518&quot;/&gt;&lt;wsp:rsid wsp:val=&quot;00886860&quot;/&gt;&lt;wsp:rsid wsp:val=&quot;00886EC4&quot;/&gt;&lt;wsp:rsid wsp:val=&quot;00887251&quot;/&gt;&lt;wsp:rsid wsp:val=&quot;00887ABE&quot;/&gt;&lt;wsp:rsid wsp:val=&quot;0089241A&quot;/&gt;&lt;wsp:rsid wsp:val=&quot;00893A8E&quot;/&gt;&lt;wsp:rsid wsp:val=&quot;00893ADC&quot;/&gt;&lt;wsp:rsid wsp:val=&quot;0089744A&quot;/&gt;&lt;wsp:rsid wsp:val=&quot;00897FFC&quot;/&gt;&lt;wsp:rsid wsp:val=&quot;008A0E88&quot;/&gt;&lt;wsp:rsid wsp:val=&quot;008A3FEB&quot;/&gt;&lt;wsp:rsid wsp:val=&quot;008A4171&quot;/&gt;&lt;wsp:rsid wsp:val=&quot;008B1E0E&quot;/&gt;&lt;wsp:rsid wsp:val=&quot;008B2053&quot;/&gt;&lt;wsp:rsid wsp:val=&quot;008B293F&quot;/&gt;&lt;wsp:rsid wsp:val=&quot;008B2D27&quot;/&gt;&lt;wsp:rsid wsp:val=&quot;008C066A&quot;/&gt;&lt;wsp:rsid wsp:val=&quot;008C4DAF&quot;/&gt;&lt;wsp:rsid wsp:val=&quot;008C52CB&quot;/&gt;&lt;wsp:rsid wsp:val=&quot;008D00A0&quot;/&gt;&lt;wsp:rsid wsp:val=&quot;008D3EBC&quot;/&gt;&lt;wsp:rsid wsp:val=&quot;008D6B5E&quot;/&gt;&lt;wsp:rsid wsp:val=&quot;008D7482&quot;/&gt;&lt;wsp:rsid wsp:val=&quot;008E3510&quot;/&gt;&lt;wsp:rsid wsp:val=&quot;008E4791&quot;/&gt;&lt;wsp:rsid wsp:val=&quot;008E6C9C&quot;/&gt;&lt;wsp:rsid wsp:val=&quot;008F0F66&quot;/&gt;&lt;wsp:rsid wsp:val=&quot;008F35FB&quot;/&gt;&lt;wsp:rsid wsp:val=&quot;008F3EAA&quot;/&gt;&lt;wsp:rsid wsp:val=&quot;008F55A8&quot;/&gt;&lt;wsp:rsid wsp:val=&quot;008F6B94&quot;/&gt;&lt;wsp:rsid wsp:val=&quot;00900E70&quot;/&gt;&lt;wsp:rsid wsp:val=&quot;00901259&quot;/&gt;&lt;wsp:rsid wsp:val=&quot;009012D5&quot;/&gt;&lt;wsp:rsid wsp:val=&quot;00902744&quot;/&gt;&lt;wsp:rsid wsp:val=&quot;00903214&quot;/&gt;&lt;wsp:rsid wsp:val=&quot;00904D6B&quot;/&gt;&lt;wsp:rsid wsp:val=&quot;00910D9A&quot;/&gt;&lt;wsp:rsid wsp:val=&quot;00910EB3&quot;/&gt;&lt;wsp:rsid wsp:val=&quot;009118D2&quot;/&gt;&lt;wsp:rsid wsp:val=&quot;00913A38&quot;/&gt;&lt;wsp:rsid wsp:val=&quot;009166E5&quot;/&gt;&lt;wsp:rsid wsp:val=&quot;00920F8C&quot;/&gt;&lt;wsp:rsid wsp:val=&quot;00921759&quot;/&gt;&lt;wsp:rsid wsp:val=&quot;00922489&quot;/&gt;&lt;wsp:rsid wsp:val=&quot;0092311A&quot;/&gt;&lt;wsp:rsid wsp:val=&quot;00925992&quot;/&gt;&lt;wsp:rsid wsp:val=&quot;00926A74&quot;/&gt;&lt;wsp:rsid wsp:val=&quot;00926B6A&quot;/&gt;&lt;wsp:rsid wsp:val=&quot;00927F11&quot;/&gt;&lt;wsp:rsid wsp:val=&quot;00931FD0&quot;/&gt;&lt;wsp:rsid wsp:val=&quot;00931FE5&quot;/&gt;&lt;wsp:rsid wsp:val=&quot;00933716&quot;/&gt;&lt;wsp:rsid wsp:val=&quot;00933F90&quot;/&gt;&lt;wsp:rsid wsp:val=&quot;009345C1&quot;/&gt;&lt;wsp:rsid wsp:val=&quot;009370B5&quot;/&gt;&lt;wsp:rsid wsp:val=&quot;00941D59&quot;/&gt;&lt;wsp:rsid wsp:val=&quot;00943276&quot;/&gt;&lt;wsp:rsid wsp:val=&quot;00943F4B&quot;/&gt;&lt;wsp:rsid wsp:val=&quot;0094599F&quot;/&gt;&lt;wsp:rsid wsp:val=&quot;0094635C&quot;/&gt;&lt;wsp:rsid wsp:val=&quot;00946633&quot;/&gt;&lt;wsp:rsid wsp:val=&quot;00947856&quot;/&gt;&lt;wsp:rsid wsp:val=&quot;00952D33&quot;/&gt;&lt;wsp:rsid wsp:val=&quot;009539F1&quot;/&gt;&lt;wsp:rsid wsp:val=&quot;00957656&quot;/&gt;&lt;wsp:rsid wsp:val=&quot;00957772&quot;/&gt;&lt;wsp:rsid wsp:val=&quot;0096048A&quot;/&gt;&lt;wsp:rsid wsp:val=&quot;00963A6F&quot;/&gt;&lt;wsp:rsid wsp:val=&quot;00963DB6&quot;/&gt;&lt;wsp:rsid wsp:val=&quot;00975700&quot;/&gt;&lt;wsp:rsid wsp:val=&quot;00976DD0&quot;/&gt;&lt;wsp:rsid wsp:val=&quot;00977882&quot;/&gt;&lt;wsp:rsid wsp:val=&quot;009808EF&quot;/&gt;&lt;wsp:rsid wsp:val=&quot;00982E98&quot;/&gt;&lt;wsp:rsid wsp:val=&quot;00985AF9&quot;/&gt;&lt;wsp:rsid wsp:val=&quot;009900A9&quot;/&gt;&lt;wsp:rsid wsp:val=&quot;00992909&quot;/&gt;&lt;wsp:rsid wsp:val=&quot;0099332A&quot;/&gt;&lt;wsp:rsid wsp:val=&quot;009A2CD2&quot;/&gt;&lt;wsp:rsid wsp:val=&quot;009A2DAD&quot;/&gt;&lt;wsp:rsid wsp:val=&quot;009A4532&quot;/&gt;&lt;wsp:rsid wsp:val=&quot;009A50DD&quot;/&gt;&lt;wsp:rsid wsp:val=&quot;009A5173&quot;/&gt;&lt;wsp:rsid wsp:val=&quot;009A60DC&quot;/&gt;&lt;wsp:rsid wsp:val=&quot;009A7D40&quot;/&gt;&lt;wsp:rsid wsp:val=&quot;009B1B3A&quot;/&gt;&lt;wsp:rsid wsp:val=&quot;009B2067&quot;/&gt;&lt;wsp:rsid wsp:val=&quot;009B242B&quot;/&gt;&lt;wsp:rsid wsp:val=&quot;009B3458&quot;/&gt;&lt;wsp:rsid wsp:val=&quot;009B3CB8&quot;/&gt;&lt;wsp:rsid wsp:val=&quot;009B4824&quot;/&gt;&lt;wsp:rsid wsp:val=&quot;009B5CE0&quot;/&gt;&lt;wsp:rsid wsp:val=&quot;009C09C7&quot;/&gt;&lt;wsp:rsid wsp:val=&quot;009C1ABF&quot;/&gt;&lt;wsp:rsid wsp:val=&quot;009C48EE&quot;/&gt;&lt;wsp:rsid wsp:val=&quot;009C582D&quot;/&gt;&lt;wsp:rsid wsp:val=&quot;009C6F32&quot;/&gt;&lt;wsp:rsid wsp:val=&quot;009D1005&quot;/&gt;&lt;wsp:rsid wsp:val=&quot;009D11B8&quot;/&gt;&lt;wsp:rsid wsp:val=&quot;009D1F25&quot;/&gt;&lt;wsp:rsid wsp:val=&quot;009D4829&quot;/&gt;&lt;wsp:rsid wsp:val=&quot;009D5ADA&quot;/&gt;&lt;wsp:rsid wsp:val=&quot;009D62AD&quot;/&gt;&lt;wsp:rsid wsp:val=&quot;009D632B&quot;/&gt;&lt;wsp:rsid wsp:val=&quot;009D7FBA&quot;/&gt;&lt;wsp:rsid wsp:val=&quot;009E0A18&quot;/&gt;&lt;wsp:rsid wsp:val=&quot;009E5BDB&quot;/&gt;&lt;wsp:rsid wsp:val=&quot;009E6909&quot;/&gt;&lt;wsp:rsid wsp:val=&quot;009F3BDF&quot;/&gt;&lt;wsp:rsid wsp:val=&quot;009F684B&quot;/&gt;&lt;wsp:rsid wsp:val=&quot;009F729A&quot;/&gt;&lt;wsp:rsid wsp:val=&quot;00A00A92&quot;/&gt;&lt;wsp:rsid wsp:val=&quot;00A00AB7&quot;/&gt;&lt;wsp:rsid wsp:val=&quot;00A01A60&quot;/&gt;&lt;wsp:rsid wsp:val=&quot;00A03CFE&quot;/&gt;&lt;wsp:rsid wsp:val=&quot;00A1417A&quot;/&gt;&lt;wsp:rsid wsp:val=&quot;00A14971&quot;/&gt;&lt;wsp:rsid wsp:val=&quot;00A15643&quot;/&gt;&lt;wsp:rsid wsp:val=&quot;00A156BF&quot;/&gt;&lt;wsp:rsid wsp:val=&quot;00A21414&quot;/&gt;&lt;wsp:rsid wsp:val=&quot;00A2176C&quot;/&gt;&lt;wsp:rsid wsp:val=&quot;00A2180E&quot;/&gt;&lt;wsp:rsid wsp:val=&quot;00A2559A&quot;/&gt;&lt;wsp:rsid wsp:val=&quot;00A25638&quot;/&gt;&lt;wsp:rsid wsp:val=&quot;00A2678A&quot;/&gt;&lt;wsp:rsid wsp:val=&quot;00A3152E&quot;/&gt;&lt;wsp:rsid wsp:val=&quot;00A369BC&quot;/&gt;&lt;wsp:rsid wsp:val=&quot;00A42FAD&quot;/&gt;&lt;wsp:rsid wsp:val=&quot;00A4499A&quot;/&gt;&lt;wsp:rsid wsp:val=&quot;00A47C5E&quot;/&gt;&lt;wsp:rsid wsp:val=&quot;00A50232&quot;/&gt;&lt;wsp:rsid wsp:val=&quot;00A503B8&quot;/&gt;&lt;wsp:rsid wsp:val=&quot;00A51A98&quot;/&gt;&lt;wsp:rsid wsp:val=&quot;00A52AE2&quot;/&gt;&lt;wsp:rsid wsp:val=&quot;00A55852&quot;/&gt;&lt;wsp:rsid wsp:val=&quot;00A6244B&quot;/&gt;&lt;wsp:rsid wsp:val=&quot;00A62CF3&quot;/&gt;&lt;wsp:rsid wsp:val=&quot;00A71461&quot;/&gt;&lt;wsp:rsid wsp:val=&quot;00A716A7&quot;/&gt;&lt;wsp:rsid wsp:val=&quot;00A723EE&quot;/&gt;&lt;wsp:rsid wsp:val=&quot;00A7264B&quot;/&gt;&lt;wsp:rsid wsp:val=&quot;00A742D5&quot;/&gt;&lt;wsp:rsid wsp:val=&quot;00A76927&quot;/&gt;&lt;wsp:rsid wsp:val=&quot;00A777B1&quot;/&gt;&lt;wsp:rsid wsp:val=&quot;00A80410&quot;/&gt;&lt;wsp:rsid wsp:val=&quot;00A815AB&quot;/&gt;&lt;wsp:rsid wsp:val=&quot;00A82F6C&quot;/&gt;&lt;wsp:rsid wsp:val=&quot;00A84C19&quot;/&gt;&lt;wsp:rsid wsp:val=&quot;00A84F8A&quot;/&gt;&lt;wsp:rsid wsp:val=&quot;00A87AB4&quot;/&gt;&lt;wsp:rsid wsp:val=&quot;00A87D99&quot;/&gt;&lt;wsp:rsid wsp:val=&quot;00A90CB8&quot;/&gt;&lt;wsp:rsid wsp:val=&quot;00A92A76&quot;/&gt;&lt;wsp:rsid wsp:val=&quot;00A94326&quot;/&gt;&lt;wsp:rsid wsp:val=&quot;00A950E9&quot;/&gt;&lt;wsp:rsid wsp:val=&quot;00A95B04&quot;/&gt;&lt;wsp:rsid wsp:val=&quot;00A971DA&quot;/&gt;&lt;wsp:rsid wsp:val=&quot;00AA50BB&quot;/&gt;&lt;wsp:rsid wsp:val=&quot;00AA5BEC&quot;/&gt;&lt;wsp:rsid wsp:val=&quot;00AA7306&quot;/&gt;&lt;wsp:rsid wsp:val=&quot;00AA79F3&quot;/&gt;&lt;wsp:rsid wsp:val=&quot;00AB0F46&quot;/&gt;&lt;wsp:rsid wsp:val=&quot;00AB2577&quot;/&gt;&lt;wsp:rsid wsp:val=&quot;00AB3EEB&quot;/&gt;&lt;wsp:rsid wsp:val=&quot;00AC1ED8&quot;/&gt;&lt;wsp:rsid wsp:val=&quot;00AC461F&quot;/&gt;&lt;wsp:rsid wsp:val=&quot;00AC6D92&quot;/&gt;&lt;wsp:rsid wsp:val=&quot;00AD1C7D&quot;/&gt;&lt;wsp:rsid wsp:val=&quot;00AD3107&quot;/&gt;&lt;wsp:rsid wsp:val=&quot;00AD53E8&quot;/&gt;&lt;wsp:rsid wsp:val=&quot;00AD556F&quot;/&gt;&lt;wsp:rsid wsp:val=&quot;00AD56D2&quot;/&gt;&lt;wsp:rsid wsp:val=&quot;00AE3A3E&quot;/&gt;&lt;wsp:rsid wsp:val=&quot;00AE5D6F&quot;/&gt;&lt;wsp:rsid wsp:val=&quot;00AF00F1&quot;/&gt;&lt;wsp:rsid wsp:val=&quot;00AF0702&quot;/&gt;&lt;wsp:rsid wsp:val=&quot;00AF0E23&quot;/&gt;&lt;wsp:rsid wsp:val=&quot;00AF19F0&quot;/&gt;&lt;wsp:rsid wsp:val=&quot;00AF431E&quot;/&gt;&lt;wsp:rsid wsp:val=&quot;00AF5654&quot;/&gt;&lt;wsp:rsid wsp:val=&quot;00AF5A7D&quot;/&gt;&lt;wsp:rsid wsp:val=&quot;00AF712E&quot;/&gt;&lt;wsp:rsid wsp:val=&quot;00AF7F13&quot;/&gt;&lt;wsp:rsid wsp:val=&quot;00B020FF&quot;/&gt;&lt;wsp:rsid wsp:val=&quot;00B02283&quot;/&gt;&lt;wsp:rsid wsp:val=&quot;00B024CA&quot;/&gt;&lt;wsp:rsid wsp:val=&quot;00B03644&quot;/&gt;&lt;wsp:rsid wsp:val=&quot;00B040ED&quot;/&gt;&lt;wsp:rsid wsp:val=&quot;00B056E3&quot;/&gt;&lt;wsp:rsid wsp:val=&quot;00B1034F&quot;/&gt;&lt;wsp:rsid wsp:val=&quot;00B12048&quot;/&gt;&lt;wsp:rsid wsp:val=&quot;00B12F10&quot;/&gt;&lt;wsp:rsid wsp:val=&quot;00B16A9C&quot;/&gt;&lt;wsp:rsid wsp:val=&quot;00B1765B&quot;/&gt;&lt;wsp:rsid wsp:val=&quot;00B233D7&quot;/&gt;&lt;wsp:rsid wsp:val=&quot;00B24AC9&quot;/&gt;&lt;wsp:rsid wsp:val=&quot;00B2502F&quot;/&gt;&lt;wsp:rsid wsp:val=&quot;00B267E2&quot;/&gt;&lt;wsp:rsid wsp:val=&quot;00B36475&quot;/&gt;&lt;wsp:rsid wsp:val=&quot;00B3780B&quot;/&gt;&lt;wsp:rsid wsp:val=&quot;00B379FF&quot;/&gt;&lt;wsp:rsid wsp:val=&quot;00B41100&quot;/&gt;&lt;wsp:rsid wsp:val=&quot;00B4127C&quot;/&gt;&lt;wsp:rsid wsp:val=&quot;00B42AFD&quot;/&gt;&lt;wsp:rsid wsp:val=&quot;00B44FA2&quot;/&gt;&lt;wsp:rsid wsp:val=&quot;00B52078&quot;/&gt;&lt;wsp:rsid wsp:val=&quot;00B52204&quot;/&gt;&lt;wsp:rsid wsp:val=&quot;00B573C6&quot;/&gt;&lt;wsp:rsid wsp:val=&quot;00B57614&quot;/&gt;&lt;wsp:rsid wsp:val=&quot;00B57FEB&quot;/&gt;&lt;wsp:rsid wsp:val=&quot;00B65652&quot;/&gt;&lt;wsp:rsid wsp:val=&quot;00B65B98&quot;/&gt;&lt;wsp:rsid wsp:val=&quot;00B7014E&quot;/&gt;&lt;wsp:rsid wsp:val=&quot;00B73920&quot;/&gt;&lt;wsp:rsid wsp:val=&quot;00B77358&quot;/&gt;&lt;wsp:rsid wsp:val=&quot;00B82044&quot;/&gt;&lt;wsp:rsid wsp:val=&quot;00B829E1&quot;/&gt;&lt;wsp:rsid wsp:val=&quot;00B83B1F&quot;/&gt;&lt;wsp:rsid wsp:val=&quot;00B84919&quot;/&gt;&lt;wsp:rsid wsp:val=&quot;00B87B97&quot;/&gt;&lt;wsp:rsid wsp:val=&quot;00B92CD2&quot;/&gt;&lt;wsp:rsid wsp:val=&quot;00B92D6B&quot;/&gt;&lt;wsp:rsid wsp:val=&quot;00B96E79&quot;/&gt;&lt;wsp:rsid wsp:val=&quot;00BA008F&quot;/&gt;&lt;wsp:rsid wsp:val=&quot;00BA0349&quot;/&gt;&lt;wsp:rsid wsp:val=&quot;00BA088C&quot;/&gt;&lt;wsp:rsid wsp:val=&quot;00BA1670&quot;/&gt;&lt;wsp:rsid wsp:val=&quot;00BA1B48&quot;/&gt;&lt;wsp:rsid wsp:val=&quot;00BA787D&quot;/&gt;&lt;wsp:rsid wsp:val=&quot;00BB372B&quot;/&gt;&lt;wsp:rsid wsp:val=&quot;00BB4C75&quot;/&gt;&lt;wsp:rsid wsp:val=&quot;00BB66F6&quot;/&gt;&lt;wsp:rsid wsp:val=&quot;00BB75DF&quot;/&gt;&lt;wsp:rsid wsp:val=&quot;00BC0AFB&quot;/&gt;&lt;wsp:rsid wsp:val=&quot;00BC1D85&quot;/&gt;&lt;wsp:rsid wsp:val=&quot;00BC5005&quot;/&gt;&lt;wsp:rsid wsp:val=&quot;00BD0C46&quot;/&gt;&lt;wsp:rsid wsp:val=&quot;00BD0C73&quot;/&gt;&lt;wsp:rsid wsp:val=&quot;00BD0F70&quot;/&gt;&lt;wsp:rsid wsp:val=&quot;00BD2477&quot;/&gt;&lt;wsp:rsid wsp:val=&quot;00BD2674&quot;/&gt;&lt;wsp:rsid wsp:val=&quot;00BE133C&quot;/&gt;&lt;wsp:rsid wsp:val=&quot;00BE1887&quot;/&gt;&lt;wsp:rsid wsp:val=&quot;00BE43CA&quot;/&gt;&lt;wsp:rsid wsp:val=&quot;00BE6128&quot;/&gt;&lt;wsp:rsid wsp:val=&quot;00BE6D2B&quot;/&gt;&lt;wsp:rsid wsp:val=&quot;00BE7D59&quot;/&gt;&lt;wsp:rsid wsp:val=&quot;00BF1FA4&quot;/&gt;&lt;wsp:rsid wsp:val=&quot;00BF29D3&quot;/&gt;&lt;wsp:rsid wsp:val=&quot;00BF7486&quot;/&gt;&lt;wsp:rsid wsp:val=&quot;00BF7758&quot;/&gt;&lt;wsp:rsid wsp:val=&quot;00C00F80&quot;/&gt;&lt;wsp:rsid wsp:val=&quot;00C01A4C&quot;/&gt;&lt;wsp:rsid wsp:val=&quot;00C02830&quot;/&gt;&lt;wsp:rsid wsp:val=&quot;00C06DB6&quot;/&gt;&lt;wsp:rsid wsp:val=&quot;00C06DB8&quot;/&gt;&lt;wsp:rsid wsp:val=&quot;00C1043E&quot;/&gt;&lt;wsp:rsid wsp:val=&quot;00C12BD3&quot;/&gt;&lt;wsp:rsid wsp:val=&quot;00C169E6&quot;/&gt;&lt;wsp:rsid wsp:val=&quot;00C20225&quot;/&gt;&lt;wsp:rsid wsp:val=&quot;00C21563&quot;/&gt;&lt;wsp:rsid wsp:val=&quot;00C243AC&quot;/&gt;&lt;wsp:rsid wsp:val=&quot;00C24BBB&quot;/&gt;&lt;wsp:rsid wsp:val=&quot;00C256F8&quot;/&gt;&lt;wsp:rsid wsp:val=&quot;00C268B7&quot;/&gt;&lt;wsp:rsid wsp:val=&quot;00C30A71&quot;/&gt;&lt;wsp:rsid wsp:val=&quot;00C310DA&quot;/&gt;&lt;wsp:rsid wsp:val=&quot;00C3630F&quot;/&gt;&lt;wsp:rsid wsp:val=&quot;00C363AB&quot;/&gt;&lt;wsp:rsid wsp:val=&quot;00C41B05&quot;/&gt;&lt;wsp:rsid wsp:val=&quot;00C41FD8&quot;/&gt;&lt;wsp:rsid wsp:val=&quot;00C43ADC&quot;/&gt;&lt;wsp:rsid wsp:val=&quot;00C44642&quot;/&gt;&lt;wsp:rsid wsp:val=&quot;00C44C6B&quot;/&gt;&lt;wsp:rsid wsp:val=&quot;00C4592B&quot;/&gt;&lt;wsp:rsid wsp:val=&quot;00C46B21&quot;/&gt;&lt;wsp:rsid wsp:val=&quot;00C47655&quot;/&gt;&lt;wsp:rsid wsp:val=&quot;00C5124D&quot;/&gt;&lt;wsp:rsid wsp:val=&quot;00C55272&quot;/&gt;&lt;wsp:rsid wsp:val=&quot;00C556F7&quot;/&gt;&lt;wsp:rsid wsp:val=&quot;00C55943&quot;/&gt;&lt;wsp:rsid wsp:val=&quot;00C57AE8&quot;/&gt;&lt;wsp:rsid wsp:val=&quot;00C617BE&quot;/&gt;&lt;wsp:rsid wsp:val=&quot;00C63F98&quot;/&gt;&lt;wsp:rsid wsp:val=&quot;00C64653&quot;/&gt;&lt;wsp:rsid wsp:val=&quot;00C65380&quot;/&gt;&lt;wsp:rsid wsp:val=&quot;00C67BDA&quot;/&gt;&lt;wsp:rsid wsp:val=&quot;00C70C4B&quot;/&gt;&lt;wsp:rsid wsp:val=&quot;00C712A2&quot;/&gt;&lt;wsp:rsid wsp:val=&quot;00C7325A&quot;/&gt;&lt;wsp:rsid wsp:val=&quot;00C73F95&quot;/&gt;&lt;wsp:rsid wsp:val=&quot;00C74FAB&quot;/&gt;&lt;wsp:rsid wsp:val=&quot;00C75F17&quot;/&gt;&lt;wsp:rsid wsp:val=&quot;00C8050B&quot;/&gt;&lt;wsp:rsid wsp:val=&quot;00C864B2&quot;/&gt;&lt;wsp:rsid wsp:val=&quot;00C87226&quot;/&gt;&lt;wsp:rsid wsp:val=&quot;00C909E2&quot;/&gt;&lt;wsp:rsid wsp:val=&quot;00C90EC1&quot;/&gt;&lt;wsp:rsid wsp:val=&quot;00C9194D&quot;/&gt;&lt;wsp:rsid wsp:val=&quot;00C936DB&quot;/&gt;&lt;wsp:rsid wsp:val=&quot;00C96557&quot;/&gt;&lt;wsp:rsid wsp:val=&quot;00C97947&quot;/&gt;&lt;wsp:rsid wsp:val=&quot;00CA0D87&quot;/&gt;&lt;wsp:rsid wsp:val=&quot;00CA28D8&quot;/&gt;&lt;wsp:rsid wsp:val=&quot;00CA4760&quot;/&gt;&lt;wsp:rsid wsp:val=&quot;00CA50F5&quot;/&gt;&lt;wsp:rsid wsp:val=&quot;00CA6C27&quot;/&gt;&lt;wsp:rsid wsp:val=&quot;00CA7405&quot;/&gt;&lt;wsp:rsid wsp:val=&quot;00CA75B6&quot;/&gt;&lt;wsp:rsid wsp:val=&quot;00CB06B4&quot;/&gt;&lt;wsp:rsid wsp:val=&quot;00CB1D91&quot;/&gt;&lt;wsp:rsid wsp:val=&quot;00CB2DF9&quot;/&gt;&lt;wsp:rsid wsp:val=&quot;00CB46A3&quot;/&gt;&lt;wsp:rsid wsp:val=&quot;00CB50C7&quot;/&gt;&lt;wsp:rsid wsp:val=&quot;00CB5E9A&quot;/&gt;&lt;wsp:rsid wsp:val=&quot;00CC090A&quot;/&gt;&lt;wsp:rsid wsp:val=&quot;00CC17F9&quot;/&gt;&lt;wsp:rsid wsp:val=&quot;00CC3A68&quot;/&gt;&lt;wsp:rsid wsp:val=&quot;00CD1521&quot;/&gt;&lt;wsp:rsid wsp:val=&quot;00CD39E9&quot;/&gt;&lt;wsp:rsid wsp:val=&quot;00CD4A5D&quot;/&gt;&lt;wsp:rsid wsp:val=&quot;00CD4AF9&quot;/&gt;&lt;wsp:rsid wsp:val=&quot;00CD54F1&quot;/&gt;&lt;wsp:rsid wsp:val=&quot;00CD6FF3&quot;/&gt;&lt;wsp:rsid wsp:val=&quot;00CD747A&quot;/&gt;&lt;wsp:rsid wsp:val=&quot;00CE1868&quot;/&gt;&lt;wsp:rsid wsp:val=&quot;00CE3038&quot;/&gt;&lt;wsp:rsid wsp:val=&quot;00CF2C86&quot;/&gt;&lt;wsp:rsid wsp:val=&quot;00CF3CB3&quot;/&gt;&lt;wsp:rsid wsp:val=&quot;00CF5799&quot;/&gt;&lt;wsp:rsid wsp:val=&quot;00CF5E2D&quot;/&gt;&lt;wsp:rsid wsp:val=&quot;00D0097F&quot;/&gt;&lt;wsp:rsid wsp:val=&quot;00D01128&quot;/&gt;&lt;wsp:rsid wsp:val=&quot;00D01F8E&quot;/&gt;&lt;wsp:rsid wsp:val=&quot;00D06260&quot;/&gt;&lt;wsp:rsid wsp:val=&quot;00D1020B&quot;/&gt;&lt;wsp:rsid wsp:val=&quot;00D103E2&quot;/&gt;&lt;wsp:rsid wsp:val=&quot;00D10E26&quot;/&gt;&lt;wsp:rsid wsp:val=&quot;00D11B1D&quot;/&gt;&lt;wsp:rsid wsp:val=&quot;00D13DFB&quot;/&gt;&lt;wsp:rsid wsp:val=&quot;00D14EBD&quot;/&gt;&lt;wsp:rsid wsp:val=&quot;00D17993&quot;/&gt;&lt;wsp:rsid wsp:val=&quot;00D26037&quot;/&gt;&lt;wsp:rsid wsp:val=&quot;00D26AAF&quot;/&gt;&lt;wsp:rsid wsp:val=&quot;00D26B58&quot;/&gt;&lt;wsp:rsid wsp:val=&quot;00D26E57&quot;/&gt;&lt;wsp:rsid wsp:val=&quot;00D27A73&quot;/&gt;&lt;wsp:rsid wsp:val=&quot;00D32788&quot;/&gt;&lt;wsp:rsid wsp:val=&quot;00D347A6&quot;/&gt;&lt;wsp:rsid wsp:val=&quot;00D36C45&quot;/&gt;&lt;wsp:rsid wsp:val=&quot;00D37791&quot;/&gt;&lt;wsp:rsid wsp:val=&quot;00D44279&quot;/&gt;&lt;wsp:rsid wsp:val=&quot;00D50F0C&quot;/&gt;&lt;wsp:rsid wsp:val=&quot;00D53113&quot;/&gt;&lt;wsp:rsid wsp:val=&quot;00D5427E&quot;/&gt;&lt;wsp:rsid wsp:val=&quot;00D54CF3&quot;/&gt;&lt;wsp:rsid wsp:val=&quot;00D54E12&quot;/&gt;&lt;wsp:rsid wsp:val=&quot;00D55353&quot;/&gt;&lt;wsp:rsid wsp:val=&quot;00D55809&quot;/&gt;&lt;wsp:rsid wsp:val=&quot;00D57DD2&quot;/&gt;&lt;wsp:rsid wsp:val=&quot;00D60060&quot;/&gt;&lt;wsp:rsid wsp:val=&quot;00D60A12&quot;/&gt;&lt;wsp:rsid wsp:val=&quot;00D633A6&quot;/&gt;&lt;wsp:rsid wsp:val=&quot;00D635A1&quot;/&gt;&lt;wsp:rsid wsp:val=&quot;00D6545B&quot;/&gt;&lt;wsp:rsid wsp:val=&quot;00D65F79&quot;/&gt;&lt;wsp:rsid wsp:val=&quot;00D66B47&quot;/&gt;&lt;wsp:rsid wsp:val=&quot;00D6726C&quot;/&gt;&lt;wsp:rsid wsp:val=&quot;00D70AA7&quot;/&gt;&lt;wsp:rsid wsp:val=&quot;00D71EE7&quot;/&gt;&lt;wsp:rsid wsp:val=&quot;00D73256&quot;/&gt;&lt;wsp:rsid wsp:val=&quot;00D751D7&quot;/&gt;&lt;wsp:rsid wsp:val=&quot;00D77482&quot;/&gt;&lt;wsp:rsid wsp:val=&quot;00D80018&quot;/&gt;&lt;wsp:rsid wsp:val=&quot;00D80E10&quot;/&gt;&lt;wsp:rsid wsp:val=&quot;00D80F6A&quot;/&gt;&lt;wsp:rsid wsp:val=&quot;00D83B21&quot;/&gt;&lt;wsp:rsid wsp:val=&quot;00D85894&quot;/&gt;&lt;wsp:rsid wsp:val=&quot;00D87EC1&quot;/&gt;&lt;wsp:rsid wsp:val=&quot;00D90284&quot;/&gt;&lt;wsp:rsid wsp:val=&quot;00D920FA&quot;/&gt;&lt;wsp:rsid wsp:val=&quot;00D945C8&quot;/&gt;&lt;wsp:rsid wsp:val=&quot;00D95CCC&quot;/&gt;&lt;wsp:rsid wsp:val=&quot;00DA02D2&quot;/&gt;&lt;wsp:rsid wsp:val=&quot;00DA5B95&quot;/&gt;&lt;wsp:rsid wsp:val=&quot;00DA6219&quot;/&gt;&lt;wsp:rsid wsp:val=&quot;00DA72C1&quot;/&gt;&lt;wsp:rsid wsp:val=&quot;00DA7F09&quot;/&gt;&lt;wsp:rsid wsp:val=&quot;00DA7F7F&quot;/&gt;&lt;wsp:rsid wsp:val=&quot;00DB3090&quot;/&gt;&lt;wsp:rsid wsp:val=&quot;00DB3145&quot;/&gt;&lt;wsp:rsid wsp:val=&quot;00DB3712&quot;/&gt;&lt;wsp:rsid wsp:val=&quot;00DB4850&quot;/&gt;&lt;wsp:rsid wsp:val=&quot;00DB7032&quot;/&gt;&lt;wsp:rsid wsp:val=&quot;00DB77E1&quot;/&gt;&lt;wsp:rsid wsp:val=&quot;00DC036B&quot;/&gt;&lt;wsp:rsid wsp:val=&quot;00DC429C&quot;/&gt;&lt;wsp:rsid wsp:val=&quot;00DC577D&quot;/&gt;&lt;wsp:rsid wsp:val=&quot;00DD04D4&quot;/&gt;&lt;wsp:rsid wsp:val=&quot;00DD22AE&quot;/&gt;&lt;wsp:rsid wsp:val=&quot;00DD5983&quot;/&gt;&lt;wsp:rsid wsp:val=&quot;00DD74ED&quot;/&gt;&lt;wsp:rsid wsp:val=&quot;00DE0D43&quot;/&gt;&lt;wsp:rsid wsp:val=&quot;00DE2167&quot;/&gt;&lt;wsp:rsid wsp:val=&quot;00DE3789&quot;/&gt;&lt;wsp:rsid wsp:val=&quot;00DF1328&quot;/&gt;&lt;wsp:rsid wsp:val=&quot;00DF5F3F&quot;/&gt;&lt;wsp:rsid wsp:val=&quot;00E022BE&quot;/&gt;&lt;wsp:rsid wsp:val=&quot;00E02E2A&quot;/&gt;&lt;wsp:rsid wsp:val=&quot;00E054FA&quot;/&gt;&lt;wsp:rsid wsp:val=&quot;00E05EDF&quot;/&gt;&lt;wsp:rsid wsp:val=&quot;00E17B98&quot;/&gt;&lt;wsp:rsid wsp:val=&quot;00E17E11&quot;/&gt;&lt;wsp:rsid wsp:val=&quot;00E216B6&quot;/&gt;&lt;wsp:rsid wsp:val=&quot;00E3132B&quot;/&gt;&lt;wsp:rsid wsp:val=&quot;00E34438&quot;/&gt;&lt;wsp:rsid wsp:val=&quot;00E3533F&quot;/&gt;&lt;wsp:rsid wsp:val=&quot;00E404E2&quot;/&gt;&lt;wsp:rsid wsp:val=&quot;00E4461E&quot;/&gt;&lt;wsp:rsid wsp:val=&quot;00E45ECC&quot;/&gt;&lt;wsp:rsid wsp:val=&quot;00E472C0&quot;/&gt;&lt;wsp:rsid wsp:val=&quot;00E501E0&quot;/&gt;&lt;wsp:rsid wsp:val=&quot;00E50B33&quot;/&gt;&lt;wsp:rsid wsp:val=&quot;00E53AF5&quot;/&gt;&lt;wsp:rsid wsp:val=&quot;00E5546D&quot;/&gt;&lt;wsp:rsid wsp:val=&quot;00E55596&quot;/&gt;&lt;wsp:rsid wsp:val=&quot;00E569DD&quot;/&gt;&lt;wsp:rsid wsp:val=&quot;00E61097&quot;/&gt;&lt;wsp:rsid wsp:val=&quot;00E63699&quot;/&gt;&lt;wsp:rsid wsp:val=&quot;00E63E45&quot;/&gt;&lt;wsp:rsid wsp:val=&quot;00E64DB6&quot;/&gt;&lt;wsp:rsid wsp:val=&quot;00E66107&quot;/&gt;&lt;wsp:rsid wsp:val=&quot;00E66ADB&quot;/&gt;&lt;wsp:rsid wsp:val=&quot;00E72BCD&quot;/&gt;&lt;wsp:rsid wsp:val=&quot;00E74B5C&quot;/&gt;&lt;wsp:rsid wsp:val=&quot;00E76057&quot;/&gt;&lt;wsp:rsid wsp:val=&quot;00E8596E&quot;/&gt;&lt;wsp:rsid wsp:val=&quot;00E85D29&quot;/&gt;&lt;wsp:rsid wsp:val=&quot;00E87920&quot;/&gt;&lt;wsp:rsid wsp:val=&quot;00E87F14&quot;/&gt;&lt;wsp:rsid wsp:val=&quot;00E914CB&quot;/&gt;&lt;wsp:rsid wsp:val=&quot;00E91658&quot;/&gt;&lt;wsp:rsid wsp:val=&quot;00E917ED&quot;/&gt;&lt;wsp:rsid wsp:val=&quot;00E94E8F&quot;/&gt;&lt;wsp:rsid wsp:val=&quot;00E95C12&quot;/&gt;&lt;wsp:rsid wsp:val=&quot;00E96FAC&quot;/&gt;&lt;wsp:rsid wsp:val=&quot;00E971A7&quot;/&gt;&lt;wsp:rsid wsp:val=&quot;00EA06C7&quot;/&gt;&lt;wsp:rsid wsp:val=&quot;00EA2C91&quot;/&gt;&lt;wsp:rsid wsp:val=&quot;00EA4D0E&quot;/&gt;&lt;wsp:rsid wsp:val=&quot;00EA58DE&quot;/&gt;&lt;wsp:rsid wsp:val=&quot;00EB18DE&quot;/&gt;&lt;wsp:rsid wsp:val=&quot;00EB2AFD&quot;/&gt;&lt;wsp:rsid wsp:val=&quot;00EB3774&quot;/&gt;&lt;wsp:rsid wsp:val=&quot;00EB50DB&quot;/&gt;&lt;wsp:rsid wsp:val=&quot;00EC1230&quot;/&gt;&lt;wsp:rsid wsp:val=&quot;00EC2D03&quot;/&gt;&lt;wsp:rsid wsp:val=&quot;00EC6CFC&quot;/&gt;&lt;wsp:rsid wsp:val=&quot;00EC6EAE&quot;/&gt;&lt;wsp:rsid wsp:val=&quot;00ED2E11&quot;/&gt;&lt;wsp:rsid wsp:val=&quot;00ED5CB7&quot;/&gt;&lt;wsp:rsid wsp:val=&quot;00ED6E86&quot;/&gt;&lt;wsp:rsid wsp:val=&quot;00ED72B1&quot;/&gt;&lt;wsp:rsid wsp:val=&quot;00EE2340&quot;/&gt;&lt;wsp:rsid wsp:val=&quot;00EE2384&quot;/&gt;&lt;wsp:rsid wsp:val=&quot;00EE73B0&quot;/&gt;&lt;wsp:rsid wsp:val=&quot;00EF01BD&quot;/&gt;&lt;wsp:rsid wsp:val=&quot;00EF025E&quot;/&gt;&lt;wsp:rsid wsp:val=&quot;00EF1172&quot;/&gt;&lt;wsp:rsid wsp:val=&quot;00EF1B57&quot;/&gt;&lt;wsp:rsid wsp:val=&quot;00EF215A&quot;/&gt;&lt;wsp:rsid wsp:val=&quot;00EF5578&quot;/&gt;&lt;wsp:rsid wsp:val=&quot;00EF5773&quot;/&gt;&lt;wsp:rsid wsp:val=&quot;00EF7ABF&quot;/&gt;&lt;wsp:rsid wsp:val=&quot;00F017AD&quot;/&gt;&lt;wsp:rsid wsp:val=&quot;00F02D5C&quot;/&gt;&lt;wsp:rsid wsp:val=&quot;00F037AA&quot;/&gt;&lt;wsp:rsid wsp:val=&quot;00F03D15&quot;/&gt;&lt;wsp:rsid wsp:val=&quot;00F03FAF&quot;/&gt;&lt;wsp:rsid wsp:val=&quot;00F117E0&quot;/&gt;&lt;wsp:rsid wsp:val=&quot;00F14350&quot;/&gt;&lt;wsp:rsid wsp:val=&quot;00F14777&quot;/&gt;&lt;wsp:rsid wsp:val=&quot;00F1689C&quot;/&gt;&lt;wsp:rsid wsp:val=&quot;00F17F2E&quot;/&gt;&lt;wsp:rsid wsp:val=&quot;00F207B9&quot;/&gt;&lt;wsp:rsid wsp:val=&quot;00F22B59&quot;/&gt;&lt;wsp:rsid wsp:val=&quot;00F22D7E&quot;/&gt;&lt;wsp:rsid wsp:val=&quot;00F25AB8&quot;/&gt;&lt;wsp:rsid wsp:val=&quot;00F26835&quot;/&gt;&lt;wsp:rsid wsp:val=&quot;00F268EF&quot;/&gt;&lt;wsp:rsid wsp:val=&quot;00F30B95&quot;/&gt;&lt;wsp:rsid wsp:val=&quot;00F37609&quot;/&gt;&lt;wsp:rsid wsp:val=&quot;00F46EC4&quot;/&gt;&lt;wsp:rsid wsp:val=&quot;00F47764&quot;/&gt;&lt;wsp:rsid wsp:val=&quot;00F47C64&quot;/&gt;&lt;wsp:rsid wsp:val=&quot;00F517B8&quot;/&gt;&lt;wsp:rsid wsp:val=&quot;00F51B21&quot;/&gt;&lt;wsp:rsid wsp:val=&quot;00F5290D&quot;/&gt;&lt;wsp:rsid wsp:val=&quot;00F52A7E&quot;/&gt;&lt;wsp:rsid wsp:val=&quot;00F63D42&quot;/&gt;&lt;wsp:rsid wsp:val=&quot;00F64401&quot;/&gt;&lt;wsp:rsid wsp:val=&quot;00F6796B&quot;/&gt;&lt;wsp:rsid wsp:val=&quot;00F70103&quot;/&gt;&lt;wsp:rsid wsp:val=&quot;00F73728&quot;/&gt;&lt;wsp:rsid wsp:val=&quot;00F758E1&quot;/&gt;&lt;wsp:rsid wsp:val=&quot;00F75B7A&quot;/&gt;&lt;wsp:rsid wsp:val=&quot;00F80C8A&quot;/&gt;&lt;wsp:rsid wsp:val=&quot;00F80DAC&quot;/&gt;&lt;wsp:rsid wsp:val=&quot;00F811B3&quot;/&gt;&lt;wsp:rsid wsp:val=&quot;00F83869&quot;/&gt;&lt;wsp:rsid wsp:val=&quot;00F83AA6&quot;/&gt;&lt;wsp:rsid wsp:val=&quot;00F83DAD&quot;/&gt;&lt;wsp:rsid wsp:val=&quot;00F943D3&quot;/&gt;&lt;wsp:rsid wsp:val=&quot;00F9556A&quot;/&gt;&lt;wsp:rsid wsp:val=&quot;00F9773C&quot;/&gt;&lt;wsp:rsid wsp:val=&quot;00FA343B&quot;/&gt;&lt;wsp:rsid wsp:val=&quot;00FA3BDA&quot;/&gt;&lt;wsp:rsid wsp:val=&quot;00FA4398&quot;/&gt;&lt;wsp:rsid wsp:val=&quot;00FA66E2&quot;/&gt;&lt;wsp:rsid wsp:val=&quot;00FA7951&quot;/&gt;&lt;wsp:rsid wsp:val=&quot;00FB065C&quot;/&gt;&lt;wsp:rsid wsp:val=&quot;00FB3DC0&quot;/&gt;&lt;wsp:rsid wsp:val=&quot;00FB45D5&quot;/&gt;&lt;wsp:rsid wsp:val=&quot;00FB5579&quot;/&gt;&lt;wsp:rsid wsp:val=&quot;00FB7596&quot;/&gt;&lt;wsp:rsid wsp:val=&quot;00FB7815&quot;/&gt;&lt;wsp:rsid wsp:val=&quot;00FB7A15&quot;/&gt;&lt;wsp:rsid wsp:val=&quot;00FC0643&quot;/&gt;&lt;wsp:rsid wsp:val=&quot;00FC1005&quot;/&gt;&lt;wsp:rsid wsp:val=&quot;00FC3BFB&quot;/&gt;&lt;wsp:rsid wsp:val=&quot;00FC44C2&quot;/&gt;&lt;wsp:rsid wsp:val=&quot;00FC6BD0&quot;/&gt;&lt;wsp:rsid wsp:val=&quot;00FC760C&quot;/&gt;&lt;wsp:rsid wsp:val=&quot;00FD4E94&quot;/&gt;&lt;wsp:rsid wsp:val=&quot;00FD773D&quot;/&gt;&lt;wsp:rsid wsp:val=&quot;00FD7A9A&quot;/&gt;&lt;wsp:rsid wsp:val=&quot;00FD7CAB&quot;/&gt;&lt;wsp:rsid wsp:val=&quot;00FD7CE3&quot;/&gt;&lt;wsp:rsid wsp:val=&quot;00FD7F23&quot;/&gt;&lt;wsp:rsid wsp:val=&quot;00FD7FA7&quot;/&gt;&lt;wsp:rsid wsp:val=&quot;00FE27AF&quot;/&gt;&lt;wsp:rsid wsp:val=&quot;00FE2ED3&quot;/&gt;&lt;wsp:rsid wsp:val=&quot;00FE4A68&quot;/&gt;&lt;wsp:rsid wsp:val=&quot;00FE62A8&quot;/&gt;&lt;wsp:rsid wsp:val=&quot;00FE7763&quot;/&gt;&lt;wsp:rsid wsp:val=&quot;00FF00A2&quot;/&gt;&lt;wsp:rsid wsp:val=&quot;00FF71B9&quot;/&gt;&lt;wsp:rsid wsp:val=&quot;00FF780C&quot;/&gt;&lt;/wsp:rsids&gt;&lt;/w:docPr&gt;&lt;w:body&gt;&lt;wx:sect&gt;&lt;w:p wsp:rsidR=&quot;00000000&quot; wsp:rsidRPr=&quot;00AB3EEB&quot; wsp:rsidRDefault=&quot;00AB3EEB&quot; wsp:rsidP=&quot;00AB3EEB&quot;&gt;&lt;m:oMathPara&gt;&lt;m:oMath&gt;&lt;m:r&gt;&lt;aml:annotation aml:id=&quot;0&quot; w:type=&quot;Word.Insertion&quot; aml:author=&quot;Gie&quot; aml:createdate=&quot;2015-04-15T17:53:00Z&quot;&gt;&lt;aml:content&gt;&lt;w:rPr&gt;&lt;w:rFonts w:ascii=&quot;Cambria Math&quot; w:h-ansi=&quot;Cambria Math&quot;/&gt;&lt;wx:font wx:val=&quot;Cambria Math&quot;/&gt;&lt;w:i/&gt;&lt;w:lang w:val=&quot;EN-US&quot;/&gt;&lt;/w:rPr&gt;&lt;m:t&gt;â†”x&lt;/m:t&gt;&lt;/aml:content&gt;&lt;/aml:annotation&gt;&lt;/m:r&gt;&lt;m:d&gt;&lt;m:dPr&gt;&lt;m:begChr m:val=&quot;[&quot;/&gt;&lt;m:endChr m:val=&quot;]&quot;/&gt;&lt;m:ctrlPr&gt;&lt;aml:annotation aml:id=&quot;1&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Gie&quot; aml:createdate=&quot;2015-04-15T17:53:00Z&quot;&gt;&lt;aml:content&gt;&lt;w:rPr&gt;&lt;w:rFonts w:ascii=&quot;Cambria Math&quot; w:h-ansi=&quot;Cambria Math&quot;/&gt;&lt;wx:font wx:val=&quot;Cambria Math&quot;/&gt;&lt;w:i/&gt;&lt;w:lang w:val=&quot;EN-US&quot;/&gt;&lt;/w:rPr&gt;&lt;m:t&gt;ov&lt;/m:t&gt;&lt;/aml:content&gt;&lt;/aml:annotation&gt;&lt;/m:r&gt;&lt;/m:e&gt;&lt;/m:d&gt;&lt;m:r&gt;&lt;aml:annotation aml:id=&quot;3&quot; w:type=&quot;Word.Insertion&quot; aml:author=&quot;Gie&quot; aml:createdate=&quot;2015-04-15T17:53:00Z&quot;&gt;&lt;aml:content&gt;&lt;w:rPr&gt;&lt;w:rFonts w:ascii=&quot;Cambria Math&quot; w:h-ansi=&quot;Cambria Math&quot;/&gt;&lt;wx:font wx:val=&quot;Cambria Math&quot;/&gt;&lt;w:i/&gt;&lt;w:lang w:val=&quot;EN-US&quot;/&gt;&lt;/w:rPr&gt;&lt;m:t&gt;=&lt;/m:t&gt;&lt;/aml:content&gt;&lt;/aml:annotation&gt;&lt;/m:r&gt;&lt;m:f&gt;&lt;m:fPr&gt;&lt;m:ctrlPr&gt;&lt;aml:annotation aml:id=&quot;4&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fPr&gt;&lt;m:num&gt;&lt;m:r&gt;&lt;aml:annotation aml:id=&quot;5&quot; w:type=&quot;Word.Insertion&quot; aml:author=&quot;Gie&quot; aml:createdate=&quot;2015-04-15T17:53:00Z&quot;&gt;&lt;aml:content&gt;&lt;w:rPr&gt;&lt;w:rFonts w:ascii=&quot;Cambria Math&quot; w:h-ansi=&quot;Cambria Math&quot;/&gt;&lt;wx:font wx:val=&quot;Cambria Math&quot;/&gt;&lt;w:i/&gt;&lt;w:lang w:val=&quot;EN-US&quot;/&gt;&lt;/w:rPr&gt;&lt;m:t&gt;z&lt;/m:t&gt;&lt;/aml:content&gt;&lt;/aml:annotation&gt;&lt;/m:r&gt;&lt;m:d&gt;&lt;m:dPr&gt;&lt;m:begChr m:val=&quot;[&quot;/&gt;&lt;m:endChr m:val=&quot;]&quot;/&gt;&lt;m:ctrlPr&gt;&lt;aml:annotation aml:id=&quot;6&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7&quot; w:type=&quot;Word.Insertion&quot; aml:author=&quot;Gie&quot; aml:createdate=&quot;2015-04-15T17:53:00Z&quot;&gt;&lt;aml:content&gt;&lt;w:rPr&gt;&lt;w:rFonts w:ascii=&quot;Cambria Math&quot; w:h-ansi=&quot;Cambria Math&quot;/&gt;&lt;wx:font wx:val=&quot;Cambria Math&quot;/&gt;&lt;w:i/&gt;&lt;w:lang w:val=&quot;EN-US&quot;/&gt;&lt;/w:rPr&gt;&lt;m:t&gt;V&lt;/m:t&gt;&lt;/aml:content&gt;&lt;/aml:annotation&gt;&lt;/m:r&gt;&lt;/m:e&gt;&lt;/m:d&gt;&lt;/m:num&gt;&lt;m:den&gt;&lt;m:sSup&gt;&lt;m:sSupPr&gt;&lt;m:ctrlPr&gt;&lt;aml:annotation aml:id=&quot;8&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sSupPr&gt;&lt;m:e&gt;&lt;m:r&gt;&lt;aml:annotation aml:id=&quot;9&quot; w:type=&quot;Word.Insertion&quot; aml:author=&quot;Gie&quot; aml:createdate=&quot;2015-04-15T17:53:00Z&quot;&gt;&lt;aml:content&gt;&lt;w:rPr&gt;&lt;w:rFonts w:ascii=&quot;Cambria Math&quot; w:h-ansi=&quot;Cambria Math&quot;/&gt;&lt;wx:font wx:val=&quot;Cambria Math&quot;/&gt;&lt;w:i/&gt;&lt;w:lang w:val=&quot;EN-US&quot;/&gt;&lt;/w:rPr&gt;&lt;m:t&gt;10&lt;/m:t&gt;&lt;/aml:content&gt;&lt;/aml:annotation&gt;&lt;/m:r&gt;&lt;/m:e&gt;&lt;m:sup&gt;&lt;m:f&gt;&lt;m:fPr&gt;&lt;m:type m:val=&quot;skw&quot;/&gt;&lt;m:ctrlPr&gt;&lt;aml:annotation aml:id=&quot;10&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fPr&gt;&lt;m:num&gt;&lt;m:r&gt;&lt;aml:annotation aml:id=&quot;11&quot; w:type=&quot;Word.Insertion&quot; aml:author=&quot;Gie&quot; aml:createdate=&quot;2015-04-15T17:53:00Z&quot;&gt;&lt;aml:content&gt;&lt;w:rPr&gt;&lt;w:rFonts w:ascii=&quot;Cambria Math&quot; w:h-ansi=&quot;Cambria Math&quot;/&gt;&lt;wx:font wx:val=&quot;Cambria Math&quot;/&gt;&lt;w:i/&gt;&lt;w:lang w:val=&quot;EN-US&quot;/&gt;&lt;/w:rPr&gt;&lt;m:t&gt;3.81&lt;/m:t&gt;&lt;/aml:content&gt;&lt;/aml:annotation&gt;&lt;/m:r&gt;&lt;/m:num&gt;&lt;m:den&gt;&lt;m:r&gt;&lt;aml:annotation aml:id=&quot;12&quot; w:type=&quot;Word.Insertion&quot; aml:author=&quot;Gie&quot; aml:createdate=&quot;2015-04-15T17:53:00Z&quot;&gt;&lt;aml:content&gt;&lt;w:rPr&gt;&lt;w:rFonts w:ascii=&quot;Cambria Math&quot; w:h-ansi=&quot;Cambria Math&quot;/&gt;&lt;wx:font wx:val=&quot;Cambria Math&quot;/&gt;&lt;w:i/&gt;&lt;w:lang w:val=&quot;EN-US&quot;/&gt;&lt;/w:rPr&gt;&lt;m:t&gt;20&lt;/m:t&gt;&lt;/aml:content&gt;&lt;/aml:annotation&gt;&lt;/m:r&gt;&lt;/m:den&gt;&lt;/m:f&gt;&lt;/m:sup&gt;&lt;/m:sSup&gt;&lt;m:r&gt;&lt;aml:annotation aml:id=&quot;13&quot; w:type=&quot;Word.Insertion&quot; aml:author=&quot;Gie&quot; aml:createdate=&quot;2015-04-15T17:53:00Z&quot;&gt;&lt;aml:content&gt;&lt;w:rPr&gt;&lt;w:rFonts w:ascii=&quot;Cambria Math&quot; w:h-ansi=&quot;Cambria Math&quot;/&gt;&lt;wx:font wx:val=&quot;Cambria Math&quot;/&gt;&lt;w:i/&gt;&lt;w:lang w:val=&quot;EN-US&quot;/&gt;&lt;/w:rPr&gt;&lt;m:t&gt; &lt;/m:t&gt;&lt;/aml:content&gt;&lt;/aml:annotation&gt;&lt;/m:r&gt;&lt;/m:den&gt;&lt;/m:f&gt;&lt;m:r&gt;&lt;aml:annotation aml:id=&quot;14&quot; w:type=&quot;Word.Insertion&quot; aml:author=&quot;Gie&quot; aml:createdate=&quot;2015-04-15T17:53:00Z&quot;&gt;&lt;aml:content&gt;&lt;w:rPr&gt;&lt;w:rFonts w:ascii=&quot;Cambria Math&quot; w:h-ansi=&quot;Cambria Math&quot;/&gt;&lt;wx:font wx:val=&quot;Cambria Math&quot;/&gt;&lt;w:i/&gt;&lt;w:lang w:val=&quot;EN-US&quot;/&gt;&lt;/w:rPr&gt;&lt;m:t&gt;=&lt;/m:t&gt;&lt;/aml:content&gt;&lt;/aml:annotation&gt;&lt;/m:r&gt;&lt;m:f&gt;&lt;m:fPr&gt;&lt;m:ctrlPr&gt;&lt;aml:annotation aml:id=&quot;15&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fPr&gt;&lt;m:num&gt;&lt;m:r&gt;&lt;aml:annotation aml:id=&quot;16&quot; w:type=&quot;Word.Insertion&quot; aml:author=&quot;Gie&quot; aml:createdate=&quot;2015-04-15T17:53:00Z&quot;&gt;&lt;aml:content&gt;&lt;w:rPr&gt;&lt;w:rFonts w:ascii=&quot;Cambria Math&quot; w:h-ansi=&quot;Cambria Math&quot;/&gt;&lt;wx:font wx:val=&quot;Cambria Math&quot;/&gt;&lt;w:i/&gt;&lt;w:lang w:val=&quot;EN-US&quot;/&gt;&lt;/w:rPr&gt;&lt;m:t&gt;z&lt;/m:t&gt;&lt;/aml:content&gt;&lt;/aml:annotation&gt;&lt;/m:r&gt;&lt;m:d&gt;&lt;m:dPr&gt;&lt;m:begChr m:val=&quot;[&quot;/&gt;&lt;m:endChr m:val=&quot;]&quot;/&gt;&lt;m:ctrlPr&gt;&lt;aml:annotation aml:id=&quot;17&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18&quot; w:type=&quot;Word.Insertion&quot; aml:author=&quot;Gie&quot; aml:createdate=&quot;2015-04-15T17:53:00Z&quot;&gt;&lt;aml:content&gt;&lt;w:rPr&gt;&lt;w:rFonts w:ascii=&quot;Cambria Math&quot; w:h-ansi=&quot;Cambria Math&quot;/&gt;&lt;wx:font wx:val=&quot;Cambria Math&quot;/&gt;&lt;w:i/&gt;&lt;w:lang w:val=&quot;EN-US&quot;/&gt;&lt;/w:rPr&gt;&lt;m:t&gt;V&lt;/m:t&gt;&lt;/aml:content&gt;&lt;/aml:annotation&gt;&lt;/m:r&gt;&lt;/m:e&gt;&lt;/m:d&gt;&lt;/m:num&gt;&lt;m:den&gt;&lt;m:r&gt;&lt;aml:annotation aml:id=&quot;19&quot; w:type=&quot;Word.Insertion&quot; aml:author=&quot;Gie&quot; aml:createdate=&quot;2015-04-15T17:53:00Z&quot;&gt;&lt;aml:content&gt;&lt;w:rPr&gt;&lt;w:rFonts w:ascii=&quot;Cambria Math&quot; w:h-ansi=&quot;Cambria Math&quot;/&gt;&lt;wx:font wx:val=&quot;Cambria Math&quot;/&gt;&lt;w:i/&gt;&lt;w:lang w:val=&quot;EN-US&quot;/&gt;&lt;/w:rPr&gt;&lt;m:t&gt;1.5488 &lt;/m:t&gt;&lt;/aml:content&gt;&lt;/aml:annotation&gt;&lt;/m:r&gt;&lt;/m:den&gt;&lt;/m:f&gt;&lt;/m:oMath&gt;&lt;/m:oMathPara&gt;&lt;/w:p&gt;&lt;w:sectPr wsp:rsidR=&quot;00000000&quot; wsp:rsidRPr=&quot;00AB3EEB&quot;&gt;&lt;w:pgSz w:w=&quot;12240&quot; w:h=&quot;15840&quot;/&gt;&lt;w:pgMar w:top=&quot;1417&quot; w:right=&quot;1417&quot; w:bottom=&quot;1134&quot; w:left=&quot;1417&quot; w:header=&quot;720&quot; w:footer=&quot;720&quot; w:gutter=&quot;0&quot;/&gt;&lt;w:cols w:space=&quot;720&quot;/&gt;&lt;/w:sectPr&gt;&lt;/wx:sect&gt;&lt;/w:body&gt;&lt;/w:wordDocument&gt;">
            <v:imagedata r:id="rId150" o:title="" chromakey="white"/>
          </v:shape>
        </w:pict>
      </w:r>
    </w:p>
    <w:p w14:paraId="041E083A" w14:textId="77777777" w:rsidR="00D3471D" w:rsidRDefault="00D3471D" w:rsidP="00D3471D">
      <w:pPr>
        <w:rPr>
          <w:lang w:val="en-US"/>
        </w:rPr>
      </w:pPr>
      <w:r>
        <w:rPr>
          <w:lang w:val="en-US"/>
        </w:rPr>
        <w:t>The scaling back to the physical unit Volt was applied in the corresponding inverse way.</w:t>
      </w:r>
    </w:p>
    <w:p w14:paraId="0F2E44FB" w14:textId="77777777" w:rsidR="00D3471D" w:rsidRPr="00322349" w:rsidRDefault="00D3471D" w:rsidP="00D3471D">
      <w:pPr>
        <w:rPr>
          <w:lang w:val="en-US"/>
        </w:rPr>
      </w:pPr>
      <w:r>
        <w:rPr>
          <w:lang w:val="en-US"/>
        </w:rPr>
        <w:lastRenderedPageBreak/>
        <w:t>After scaling, the next step included the e</w:t>
      </w:r>
      <w:r w:rsidRPr="00322349">
        <w:rPr>
          <w:lang w:val="en-US"/>
        </w:rPr>
        <w:t xml:space="preserve">ncoding </w:t>
      </w:r>
      <w:r>
        <w:rPr>
          <w:lang w:val="en-US"/>
        </w:rPr>
        <w:t>and d</w:t>
      </w:r>
      <w:r w:rsidRPr="00322349">
        <w:rPr>
          <w:lang w:val="en-US"/>
        </w:rPr>
        <w:t xml:space="preserve">ecoding </w:t>
      </w:r>
      <w:r>
        <w:rPr>
          <w:lang w:val="en-US"/>
        </w:rPr>
        <w:t xml:space="preserve">of the audio data. This was conducted </w:t>
      </w:r>
      <w:r w:rsidRPr="00322349">
        <w:rPr>
          <w:lang w:val="en-US"/>
        </w:rPr>
        <w:t xml:space="preserve">with </w:t>
      </w:r>
      <w:r>
        <w:rPr>
          <w:lang w:val="en-US"/>
        </w:rPr>
        <w:t xml:space="preserve">the </w:t>
      </w:r>
      <w:r w:rsidRPr="00322349">
        <w:rPr>
          <w:lang w:val="en-US"/>
        </w:rPr>
        <w:t>provided command line executable</w:t>
      </w:r>
      <w:r>
        <w:rPr>
          <w:lang w:val="en-US"/>
        </w:rPr>
        <w:t xml:space="preserve">. The source code was not recompiled to a new binary. </w:t>
      </w:r>
    </w:p>
    <w:p w14:paraId="7D191597" w14:textId="77777777" w:rsidR="00D3471D" w:rsidRDefault="00D3471D" w:rsidP="00D3471D">
      <w:pPr>
        <w:rPr>
          <w:lang w:val="en-US"/>
        </w:rPr>
      </w:pPr>
      <w:r>
        <w:rPr>
          <w:lang w:val="en-US"/>
        </w:rPr>
        <w:t xml:space="preserve">For the evaluation of narrowband, wideband, and super-wideband mode, all bit rates which are available in each bandwidth mode according to Table 1 of </w:t>
      </w:r>
      <w:r>
        <w:rPr>
          <w:rStyle w:val="st"/>
          <w:rFonts w:eastAsia="SimSun"/>
        </w:rPr>
        <w:t xml:space="preserve">[2] </w:t>
      </w:r>
      <w:r>
        <w:rPr>
          <w:lang w:val="en-US"/>
        </w:rPr>
        <w:t>were used.</w:t>
      </w:r>
    </w:p>
    <w:p w14:paraId="465E3BD7" w14:textId="77777777" w:rsidR="00240169" w:rsidRPr="001E6E64" w:rsidRDefault="00240169" w:rsidP="00240169">
      <w:pPr>
        <w:pStyle w:val="Heading4"/>
      </w:pPr>
      <w:bookmarkStart w:id="86" w:name="_Toc10451412"/>
      <w:r>
        <w:t>13.1.2</w:t>
      </w:r>
      <w:r w:rsidRPr="001E6E64">
        <w:t>.2</w:t>
      </w:r>
      <w:r w:rsidR="005150BF">
        <w:tab/>
      </w:r>
      <w:r w:rsidRPr="001E6E64">
        <w:t>General</w:t>
      </w:r>
      <w:bookmarkEnd w:id="86"/>
    </w:p>
    <w:p w14:paraId="282A75DB" w14:textId="77777777" w:rsidR="00240169" w:rsidRPr="00716634" w:rsidRDefault="00240169" w:rsidP="00240169">
      <w:pPr>
        <w:rPr>
          <w:lang w:val="en-US"/>
        </w:rPr>
      </w:pPr>
      <w:r>
        <w:rPr>
          <w:lang w:val="en-US"/>
        </w:rPr>
        <w:t>Several tests according to 3GPP TS 26.132 [29] were performed in order to evaluate the performance according to [14</w:t>
      </w:r>
      <w:r w:rsidRPr="003E43B2">
        <w:rPr>
          <w:lang w:val="en-US"/>
        </w:rPr>
        <w:t xml:space="preserve">] </w:t>
      </w:r>
      <w:r>
        <w:rPr>
          <w:lang w:val="en-US"/>
        </w:rPr>
        <w:t xml:space="preserve">of the EVS codec. Only frequency response results are reported in this subclause. </w:t>
      </w:r>
      <w:r w:rsidRPr="00716634">
        <w:rPr>
          <w:lang w:val="en-US"/>
        </w:rPr>
        <w:t>Detailed results can be found in Annex D.</w:t>
      </w:r>
    </w:p>
    <w:p w14:paraId="7FF828B9" w14:textId="77777777" w:rsidR="00240169" w:rsidRDefault="00240169" w:rsidP="00240169">
      <w:pPr>
        <w:rPr>
          <w:lang w:val="en-US"/>
        </w:rPr>
      </w:pPr>
      <w:r>
        <w:rPr>
          <w:lang w:val="en-US"/>
        </w:rPr>
        <w:t xml:space="preserve">TS 26.132 is originally intended for acoustic testing of terminals. Since the EVS codec is regarded as the </w:t>
      </w:r>
      <w:r w:rsidR="009924E5">
        <w:rPr>
          <w:lang w:val="en-US"/>
        </w:rPr>
        <w:t>"</w:t>
      </w:r>
      <w:r>
        <w:rPr>
          <w:lang w:val="en-US"/>
        </w:rPr>
        <w:t>device under test</w:t>
      </w:r>
      <w:r w:rsidR="009924E5">
        <w:rPr>
          <w:lang w:val="en-US"/>
        </w:rPr>
        <w:t>"</w:t>
      </w:r>
      <w:r>
        <w:rPr>
          <w:lang w:val="en-US"/>
        </w:rPr>
        <w:t xml:space="preserve">, only electrical insertions are reasonable for testing and thus only measurements in (acoustic) receiving direction are taken into account. </w:t>
      </w:r>
    </w:p>
    <w:p w14:paraId="6E3F3D10" w14:textId="77777777" w:rsidR="00240169" w:rsidRDefault="00240169" w:rsidP="00240169">
      <w:pPr>
        <w:rPr>
          <w:lang w:val="en-US"/>
        </w:rPr>
      </w:pPr>
      <w:r>
        <w:rPr>
          <w:lang w:val="en-US"/>
        </w:rPr>
        <w:t>In narrowband the test signal bandlimitation as defined in 3GPP TS 26.132 [29] was used. For superwideband the ITU-T P.501 [30] test signals were downsampled to 32 kHz,</w:t>
      </w:r>
      <w:r w:rsidRPr="004A1F63">
        <w:rPr>
          <w:lang w:val="en-US"/>
        </w:rPr>
        <w:t xml:space="preserve"> </w:t>
      </w:r>
      <w:r>
        <w:rPr>
          <w:lang w:val="en-US"/>
        </w:rPr>
        <w:t>cut-off frequency 14.4 kHz, &gt;80 dB/oct. For fullband the original speech signals from ITU-T P.501 [30] were used.</w:t>
      </w:r>
    </w:p>
    <w:p w14:paraId="0B167265" w14:textId="77777777" w:rsidR="00240169" w:rsidRDefault="00240169" w:rsidP="00240169">
      <w:pPr>
        <w:rPr>
          <w:lang w:val="en-US"/>
        </w:rPr>
      </w:pPr>
      <w:r>
        <w:rPr>
          <w:lang w:val="en-US"/>
        </w:rPr>
        <w:t>With this approach, the EVS codec can be evaluated with typical test scenarios, which will occur in real-life applications with mobile phones.</w:t>
      </w:r>
    </w:p>
    <w:p w14:paraId="772F4F99" w14:textId="77777777" w:rsidR="00240169" w:rsidRDefault="00240169" w:rsidP="00240169">
      <w:pPr>
        <w:keepLines/>
        <w:rPr>
          <w:lang w:val="en-US"/>
        </w:rPr>
      </w:pPr>
      <w:r>
        <w:rPr>
          <w:lang w:val="en-US"/>
        </w:rPr>
        <w:t>The following graphs include multiple curves representing the different bit rates within each bandwidth mode. F</w:t>
      </w:r>
      <w:r w:rsidRPr="00B47FE1">
        <w:rPr>
          <w:lang w:val="en-US"/>
        </w:rPr>
        <w:t>or the sake of clarity</w:t>
      </w:r>
      <w:r>
        <w:rPr>
          <w:lang w:val="en-US"/>
        </w:rPr>
        <w:t xml:space="preserve">, the corresponding legends are not repeated in each graph, </w:t>
      </w:r>
      <w:r w:rsidRPr="00CF4704">
        <w:rPr>
          <w:lang w:val="en-US"/>
        </w:rPr>
        <w:t xml:space="preserve">Table </w:t>
      </w:r>
      <w:r>
        <w:rPr>
          <w:noProof/>
          <w:lang w:val="en-US"/>
        </w:rPr>
        <w:t>1</w:t>
      </w:r>
      <w:r>
        <w:rPr>
          <w:lang w:val="en-US"/>
        </w:rPr>
        <w:t>3.2 shows the legends used in the following clauses.</w:t>
      </w:r>
    </w:p>
    <w:p w14:paraId="6D0DA8A6" w14:textId="77777777" w:rsidR="00240169" w:rsidRDefault="00240169" w:rsidP="00240169">
      <w:pPr>
        <w:pStyle w:val="TH"/>
        <w:rPr>
          <w:lang w:val="en-US"/>
        </w:rPr>
      </w:pPr>
      <w:r w:rsidRPr="00CF4704">
        <w:rPr>
          <w:lang w:val="en-US"/>
        </w:rPr>
        <w:t>Table</w:t>
      </w:r>
      <w:r>
        <w:rPr>
          <w:lang w:val="en-US"/>
        </w:rPr>
        <w:t xml:space="preserve"> 13</w:t>
      </w:r>
      <w:r>
        <w:t>.2</w:t>
      </w:r>
      <w:r w:rsidRPr="00CF4704">
        <w:rPr>
          <w:lang w:val="en-US"/>
        </w:rPr>
        <w:t xml:space="preserve">: </w:t>
      </w:r>
      <w:r>
        <w:rPr>
          <w:lang w:val="en-US"/>
        </w:rPr>
        <w:t>Legends for different bit rates</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2955"/>
      </w:tblGrid>
      <w:tr w:rsidR="00240169" w14:paraId="69092CAF" w14:textId="77777777" w:rsidTr="003244D2">
        <w:trPr>
          <w:trHeight w:val="867"/>
          <w:jc w:val="center"/>
        </w:trPr>
        <w:tc>
          <w:tcPr>
            <w:tcW w:w="2755" w:type="dxa"/>
            <w:shd w:val="clear" w:color="auto" w:fill="auto"/>
            <w:vAlign w:val="center"/>
          </w:tcPr>
          <w:p w14:paraId="400BE31D" w14:textId="77777777" w:rsidR="00240169" w:rsidRPr="00732D79" w:rsidRDefault="00240169" w:rsidP="00331E0E">
            <w:pPr>
              <w:keepNext/>
              <w:keepLines/>
              <w:jc w:val="center"/>
              <w:rPr>
                <w:rFonts w:eastAsia="Calibri"/>
                <w:szCs w:val="22"/>
                <w:lang w:val="en-US"/>
              </w:rPr>
            </w:pPr>
            <w:r w:rsidRPr="005572AD">
              <w:rPr>
                <w:rFonts w:eastAsia="Calibri"/>
                <w:noProof/>
                <w:szCs w:val="22"/>
                <w:lang w:val="en-US"/>
              </w:rPr>
              <w:pict w14:anchorId="2D808F39">
                <v:shape id="Grafik 7" o:spid="_x0000_i1151" type="#_x0000_t75" style="width:113.45pt;height:109.1pt;visibility:visible">
                  <v:imagedata r:id="rId151" o:title=""/>
                </v:shape>
              </w:pict>
            </w:r>
          </w:p>
        </w:tc>
        <w:tc>
          <w:tcPr>
            <w:tcW w:w="2955" w:type="dxa"/>
            <w:shd w:val="clear" w:color="auto" w:fill="auto"/>
            <w:vAlign w:val="center"/>
          </w:tcPr>
          <w:p w14:paraId="23149E49" w14:textId="77777777" w:rsidR="00240169" w:rsidRPr="00732D79" w:rsidRDefault="00240169" w:rsidP="00331E0E">
            <w:pPr>
              <w:keepNext/>
              <w:keepLines/>
              <w:jc w:val="center"/>
              <w:rPr>
                <w:rFonts w:eastAsia="Calibri"/>
                <w:szCs w:val="22"/>
                <w:lang w:val="en-US"/>
              </w:rPr>
            </w:pPr>
            <w:r w:rsidRPr="005572AD">
              <w:rPr>
                <w:rFonts w:eastAsia="Calibri"/>
                <w:noProof/>
                <w:szCs w:val="22"/>
                <w:lang w:val="en-US"/>
              </w:rPr>
              <w:pict w14:anchorId="38034F9B">
                <v:shape id="Grafik 9" o:spid="_x0000_i1152" type="#_x0000_t75" style="width:113.45pt;height:178.35pt;visibility:visible">
                  <v:imagedata r:id="rId152" o:title=""/>
                </v:shape>
              </w:pict>
            </w:r>
          </w:p>
        </w:tc>
      </w:tr>
      <w:tr w:rsidR="00240169" w14:paraId="1B5BB377" w14:textId="77777777" w:rsidTr="003244D2">
        <w:trPr>
          <w:trHeight w:val="85"/>
          <w:jc w:val="center"/>
        </w:trPr>
        <w:tc>
          <w:tcPr>
            <w:tcW w:w="2755" w:type="dxa"/>
            <w:shd w:val="clear" w:color="auto" w:fill="auto"/>
            <w:vAlign w:val="center"/>
          </w:tcPr>
          <w:p w14:paraId="2004316F" w14:textId="77777777" w:rsidR="00240169" w:rsidRPr="00DD5EE4" w:rsidRDefault="00240169" w:rsidP="00240169">
            <w:pPr>
              <w:keepNext/>
              <w:keepLines/>
              <w:spacing w:before="60"/>
              <w:jc w:val="center"/>
              <w:rPr>
                <w:rFonts w:ascii="Arial" w:eastAsia="Calibri" w:hAnsi="Arial" w:cs="Arial"/>
                <w:b/>
                <w:szCs w:val="22"/>
                <w:lang w:val="en-US"/>
              </w:rPr>
            </w:pPr>
            <w:r w:rsidRPr="00DD5EE4">
              <w:rPr>
                <w:rFonts w:ascii="Arial" w:eastAsia="Calibri" w:hAnsi="Arial" w:cs="Arial"/>
                <w:b/>
                <w:szCs w:val="22"/>
                <w:lang w:val="en-US"/>
              </w:rPr>
              <w:t>NB mode</w:t>
            </w:r>
          </w:p>
        </w:tc>
        <w:tc>
          <w:tcPr>
            <w:tcW w:w="2955" w:type="dxa"/>
            <w:shd w:val="clear" w:color="auto" w:fill="auto"/>
            <w:vAlign w:val="center"/>
          </w:tcPr>
          <w:p w14:paraId="5BE92C77" w14:textId="77777777" w:rsidR="00240169" w:rsidRPr="00DD5EE4" w:rsidRDefault="00240169" w:rsidP="00240169">
            <w:pPr>
              <w:keepNext/>
              <w:keepLines/>
              <w:spacing w:before="60"/>
              <w:jc w:val="center"/>
              <w:rPr>
                <w:rFonts w:ascii="Arial" w:eastAsia="Calibri" w:hAnsi="Arial" w:cs="Arial"/>
                <w:b/>
                <w:szCs w:val="22"/>
                <w:lang w:val="en-US"/>
              </w:rPr>
            </w:pPr>
            <w:r w:rsidRPr="00DD5EE4">
              <w:rPr>
                <w:rFonts w:ascii="Arial" w:eastAsia="Calibri" w:hAnsi="Arial" w:cs="Arial"/>
                <w:b/>
                <w:szCs w:val="22"/>
                <w:lang w:val="en-US"/>
              </w:rPr>
              <w:t>WB mode</w:t>
            </w:r>
          </w:p>
        </w:tc>
      </w:tr>
      <w:tr w:rsidR="00240169" w14:paraId="45D6B9A9" w14:textId="77777777" w:rsidTr="003244D2">
        <w:trPr>
          <w:trHeight w:val="648"/>
          <w:jc w:val="center"/>
        </w:trPr>
        <w:tc>
          <w:tcPr>
            <w:tcW w:w="2755" w:type="dxa"/>
            <w:shd w:val="clear" w:color="auto" w:fill="auto"/>
            <w:vAlign w:val="center"/>
          </w:tcPr>
          <w:p w14:paraId="280094BA" w14:textId="77777777" w:rsidR="00240169" w:rsidRPr="00732D79" w:rsidRDefault="00240169" w:rsidP="00331E0E">
            <w:pPr>
              <w:keepNext/>
              <w:keepLines/>
              <w:jc w:val="center"/>
              <w:rPr>
                <w:rFonts w:eastAsia="Calibri"/>
                <w:szCs w:val="22"/>
                <w:lang w:val="en-US"/>
              </w:rPr>
            </w:pPr>
            <w:r w:rsidRPr="005572AD">
              <w:rPr>
                <w:rFonts w:eastAsia="Calibri"/>
                <w:noProof/>
                <w:szCs w:val="22"/>
                <w:lang w:val="en-US"/>
              </w:rPr>
              <w:pict w14:anchorId="7211B53D">
                <v:shape id="Grafik 8" o:spid="_x0000_i1153" type="#_x0000_t75" style="width:113.45pt;height:132.55pt;visibility:visible">
                  <v:imagedata r:id="rId153" o:title=""/>
                </v:shape>
              </w:pict>
            </w:r>
          </w:p>
        </w:tc>
        <w:tc>
          <w:tcPr>
            <w:tcW w:w="2955" w:type="dxa"/>
            <w:shd w:val="clear" w:color="auto" w:fill="auto"/>
            <w:vAlign w:val="center"/>
          </w:tcPr>
          <w:p w14:paraId="39567BC3" w14:textId="77777777" w:rsidR="00240169" w:rsidRPr="00732D79" w:rsidRDefault="00F247FD" w:rsidP="00240169">
            <w:pPr>
              <w:keepNext/>
              <w:keepLines/>
              <w:spacing w:before="60"/>
              <w:jc w:val="center"/>
              <w:rPr>
                <w:rFonts w:eastAsia="Calibri"/>
                <w:szCs w:val="22"/>
                <w:lang w:val="en-US"/>
              </w:rPr>
            </w:pPr>
            <w:r w:rsidRPr="005572AD">
              <w:rPr>
                <w:noProof/>
                <w:lang w:val="en-US"/>
              </w:rPr>
              <w:pict w14:anchorId="2C62CD63">
                <v:shape id="Grafik 1" o:spid="_x0000_i1154" type="#_x0000_t75" style="width:114pt;height:126pt;visibility:visible">
                  <v:imagedata r:id="rId154" o:title=""/>
                </v:shape>
              </w:pict>
            </w:r>
          </w:p>
        </w:tc>
      </w:tr>
      <w:tr w:rsidR="00240169" w14:paraId="64336E4D" w14:textId="77777777" w:rsidTr="003244D2">
        <w:trPr>
          <w:trHeight w:val="88"/>
          <w:jc w:val="center"/>
        </w:trPr>
        <w:tc>
          <w:tcPr>
            <w:tcW w:w="2755" w:type="dxa"/>
            <w:shd w:val="clear" w:color="auto" w:fill="auto"/>
            <w:vAlign w:val="center"/>
          </w:tcPr>
          <w:p w14:paraId="599D6FB8" w14:textId="77777777" w:rsidR="00240169" w:rsidRPr="00DD5EE4" w:rsidRDefault="00240169" w:rsidP="00240169">
            <w:pPr>
              <w:keepNext/>
              <w:keepLines/>
              <w:spacing w:before="60"/>
              <w:jc w:val="center"/>
              <w:rPr>
                <w:rFonts w:ascii="Arial" w:eastAsia="Calibri" w:hAnsi="Arial" w:cs="Arial"/>
                <w:b/>
                <w:szCs w:val="22"/>
                <w:lang w:val="en-US"/>
              </w:rPr>
            </w:pPr>
            <w:r w:rsidRPr="00DD5EE4">
              <w:rPr>
                <w:rFonts w:ascii="Arial" w:eastAsia="Calibri" w:hAnsi="Arial" w:cs="Arial"/>
                <w:b/>
                <w:szCs w:val="22"/>
                <w:lang w:val="en-US"/>
              </w:rPr>
              <w:t>SWB mode</w:t>
            </w:r>
          </w:p>
        </w:tc>
        <w:tc>
          <w:tcPr>
            <w:tcW w:w="2955" w:type="dxa"/>
            <w:shd w:val="clear" w:color="auto" w:fill="auto"/>
            <w:vAlign w:val="center"/>
          </w:tcPr>
          <w:p w14:paraId="07D3D232" w14:textId="77777777" w:rsidR="00240169" w:rsidRPr="00DD5EE4" w:rsidRDefault="00240169" w:rsidP="00240169">
            <w:pPr>
              <w:keepNext/>
              <w:keepLines/>
              <w:spacing w:before="60"/>
              <w:jc w:val="center"/>
              <w:rPr>
                <w:rFonts w:ascii="Arial" w:eastAsia="Calibri" w:hAnsi="Arial" w:cs="Arial"/>
                <w:b/>
                <w:szCs w:val="22"/>
                <w:lang w:val="en-US"/>
              </w:rPr>
            </w:pPr>
            <w:r w:rsidRPr="00DD5EE4">
              <w:rPr>
                <w:rFonts w:ascii="Arial" w:eastAsia="Calibri" w:hAnsi="Arial" w:cs="Arial"/>
                <w:b/>
                <w:szCs w:val="22"/>
                <w:lang w:val="en-US"/>
              </w:rPr>
              <w:t>FB mode</w:t>
            </w:r>
          </w:p>
        </w:tc>
      </w:tr>
    </w:tbl>
    <w:p w14:paraId="241B6B46" w14:textId="77777777" w:rsidR="00D3471D" w:rsidRDefault="00D3471D" w:rsidP="00240169">
      <w:pPr>
        <w:pStyle w:val="FP"/>
        <w:rPr>
          <w:lang w:val="en-US"/>
        </w:rPr>
      </w:pPr>
    </w:p>
    <w:p w14:paraId="4AEF141A" w14:textId="77777777" w:rsidR="007E5CE2" w:rsidRDefault="007E5CE2" w:rsidP="007E5CE2">
      <w:pPr>
        <w:pStyle w:val="Heading4"/>
        <w:rPr>
          <w:lang w:val="en-US"/>
        </w:rPr>
      </w:pPr>
      <w:bookmarkStart w:id="87" w:name="_Toc10451413"/>
      <w:r>
        <w:lastRenderedPageBreak/>
        <w:t>13.1.2</w:t>
      </w:r>
      <w:r w:rsidRPr="001E6E64">
        <w:t>.</w:t>
      </w:r>
      <w:r>
        <w:t>3</w:t>
      </w:r>
      <w:r w:rsidR="005150BF">
        <w:tab/>
      </w:r>
      <w:r w:rsidRPr="001E6E64">
        <w:t>EVS-Mode: Narrowband (NB) -- Frequency Response with Real Speech</w:t>
      </w:r>
      <w:bookmarkEnd w:id="87"/>
    </w:p>
    <w:p w14:paraId="50E301B6" w14:textId="77777777" w:rsidR="007E5CE2" w:rsidRDefault="007E5CE2" w:rsidP="007E5CE2">
      <w:pPr>
        <w:rPr>
          <w:lang w:val="en-US"/>
        </w:rPr>
      </w:pPr>
      <w:r>
        <w:rPr>
          <w:lang w:val="en-US"/>
        </w:rPr>
        <w:t xml:space="preserve">In narrowband mode, a sampling rate of 8 kHz and all bit rates (5.9, 7.2, 8.0, 9.6, 13.2, 16.4 and 24.4 kbit/s) according to Table 1 of </w:t>
      </w:r>
      <w:r>
        <w:rPr>
          <w:rStyle w:val="st"/>
          <w:rFonts w:eastAsia="SimSun"/>
        </w:rPr>
        <w:t xml:space="preserve">[2] were used. </w:t>
      </w:r>
      <w:r>
        <w:rPr>
          <w:lang w:val="en-US"/>
        </w:rPr>
        <w:t>The two possible target overload points 3.0 and 9.0 dBm0 were used by default for all analyses.</w:t>
      </w:r>
    </w:p>
    <w:p w14:paraId="2FC57BE9" w14:textId="77777777" w:rsidR="007E5CE2" w:rsidRDefault="007E5CE2" w:rsidP="007E5CE2">
      <w:pPr>
        <w:rPr>
          <w:lang w:val="en-US"/>
        </w:rPr>
      </w:pPr>
      <w:r>
        <w:rPr>
          <w:lang w:val="en-US"/>
        </w:rPr>
        <w:t xml:space="preserve">It should be noted, that even though Table 1 of </w:t>
      </w:r>
      <w:r>
        <w:rPr>
          <w:rStyle w:val="st"/>
          <w:rFonts w:eastAsia="SimSun"/>
        </w:rPr>
        <w:t xml:space="preserve">[2] states that a narrowband signal can be encoded with 16.4 and 24.4 kbit/s, the </w:t>
      </w:r>
      <w:r w:rsidRPr="00322349">
        <w:rPr>
          <w:lang w:val="en-US"/>
        </w:rPr>
        <w:t>provided command line executable</w:t>
      </w:r>
      <w:r>
        <w:rPr>
          <w:lang w:val="en-US"/>
        </w:rPr>
        <w:t xml:space="preserve"> produces a bitstream with 13.2 kbit/s. Therefore, the magenta, the blue, and the grey curves are identical in the plots of this section and the last three rows of </w:t>
      </w:r>
      <w:r w:rsidRPr="00CF4704">
        <w:rPr>
          <w:lang w:val="en-US"/>
        </w:rPr>
        <w:t xml:space="preserve">Table </w:t>
      </w:r>
      <w:r>
        <w:rPr>
          <w:noProof/>
          <w:lang w:val="en-US"/>
        </w:rPr>
        <w:t>2</w:t>
      </w:r>
      <w:r>
        <w:rPr>
          <w:lang w:val="en-US"/>
        </w:rPr>
        <w:t xml:space="preserve"> and </w:t>
      </w:r>
      <w:r w:rsidRPr="00CF4704">
        <w:rPr>
          <w:lang w:val="en-US"/>
        </w:rPr>
        <w:t xml:space="preserve">Table </w:t>
      </w:r>
      <w:r>
        <w:rPr>
          <w:noProof/>
          <w:lang w:val="en-US"/>
        </w:rPr>
        <w:t>3</w:t>
      </w:r>
      <w:r>
        <w:rPr>
          <w:lang w:val="en-US"/>
        </w:rPr>
        <w:t xml:space="preserve"> state the same values.</w:t>
      </w:r>
    </w:p>
    <w:p w14:paraId="462F567C" w14:textId="77777777" w:rsidR="007E5CE2" w:rsidRDefault="007E5CE2" w:rsidP="007E5CE2">
      <w:pPr>
        <w:rPr>
          <w:lang w:val="en-US"/>
        </w:rPr>
      </w:pPr>
      <w:r>
        <w:rPr>
          <w:lang w:val="en-US"/>
        </w:rPr>
        <w:t>The following results are produced by applying the measurement instructions according to clause 7.4.2 of [29].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of 3.0 dBm0.</w:t>
      </w:r>
    </w:p>
    <w:p w14:paraId="2115BFC5" w14:textId="77777777" w:rsidR="00EF6925" w:rsidRDefault="00EF6925" w:rsidP="00EF6925">
      <w:pPr>
        <w:pStyle w:val="TH"/>
        <w:rPr>
          <w:lang w:val="en-US"/>
        </w:rPr>
      </w:pPr>
    </w:p>
    <w:tbl>
      <w:tblPr>
        <w:tblW w:w="0" w:type="auto"/>
        <w:tblLook w:val="04A0" w:firstRow="1" w:lastRow="0" w:firstColumn="1" w:lastColumn="0" w:noHBand="0" w:noVBand="1"/>
      </w:tblPr>
      <w:tblGrid>
        <w:gridCol w:w="4748"/>
        <w:gridCol w:w="4748"/>
      </w:tblGrid>
      <w:tr w:rsidR="007E5CE2" w:rsidRPr="004B11A9" w14:paraId="4CE2E721" w14:textId="77777777" w:rsidTr="00331E0E">
        <w:tc>
          <w:tcPr>
            <w:tcW w:w="4748" w:type="dxa"/>
            <w:shd w:val="clear" w:color="auto" w:fill="auto"/>
          </w:tcPr>
          <w:p w14:paraId="5A6AB18C" w14:textId="77777777" w:rsidR="007E5CE2" w:rsidRPr="00732D79" w:rsidRDefault="007E5CE2" w:rsidP="007E5CE2">
            <w:pPr>
              <w:pStyle w:val="TH"/>
              <w:keepLines w:val="0"/>
              <w:widowControl w:val="0"/>
              <w:rPr>
                <w:rFonts w:eastAsia="Calibri"/>
                <w:lang w:val="en-US" w:eastAsia="en-US"/>
              </w:rPr>
            </w:pPr>
            <w:r w:rsidRPr="00732D79">
              <w:rPr>
                <w:rFonts w:eastAsia="Calibri"/>
                <w:noProof/>
                <w:lang w:val="en-US" w:eastAsia="en-US"/>
              </w:rPr>
              <w:pict w14:anchorId="656E1BEA">
                <v:shape id="Picture 19" o:spid="_x0000_i1155" type="#_x0000_t75" style="width:226.35pt;height:143.45pt;visibility:visible">
                  <v:imagedata r:id="rId155" o:title=""/>
                </v:shape>
              </w:pict>
            </w:r>
          </w:p>
        </w:tc>
        <w:tc>
          <w:tcPr>
            <w:tcW w:w="4748" w:type="dxa"/>
            <w:shd w:val="clear" w:color="auto" w:fill="auto"/>
          </w:tcPr>
          <w:p w14:paraId="4A2A1E8D" w14:textId="77777777" w:rsidR="007E5CE2" w:rsidRPr="00732D79" w:rsidRDefault="007E5CE2" w:rsidP="007E5CE2">
            <w:pPr>
              <w:pStyle w:val="TH"/>
              <w:keepLines w:val="0"/>
              <w:widowControl w:val="0"/>
              <w:rPr>
                <w:rFonts w:eastAsia="Calibri"/>
                <w:lang w:val="en-US" w:eastAsia="en-US"/>
              </w:rPr>
            </w:pPr>
            <w:r w:rsidRPr="00732D79">
              <w:rPr>
                <w:rFonts w:eastAsia="Calibri"/>
                <w:noProof/>
                <w:lang w:val="en-US" w:eastAsia="en-US"/>
              </w:rPr>
              <w:pict w14:anchorId="4C31CEC0">
                <v:shape id="Picture 20" o:spid="_x0000_i1156" type="#_x0000_t75" style="width:226.35pt;height:143.45pt;visibility:visible">
                  <v:imagedata r:id="rId156" o:title=""/>
                </v:shape>
              </w:pict>
            </w:r>
          </w:p>
        </w:tc>
      </w:tr>
      <w:tr w:rsidR="007E5CE2" w14:paraId="61C58156" w14:textId="77777777" w:rsidTr="00331E0E">
        <w:tc>
          <w:tcPr>
            <w:tcW w:w="4748" w:type="dxa"/>
            <w:shd w:val="clear" w:color="auto" w:fill="auto"/>
          </w:tcPr>
          <w:p w14:paraId="37C9CA03" w14:textId="77777777" w:rsidR="007E5CE2" w:rsidRPr="00732D79" w:rsidRDefault="007E5CE2" w:rsidP="007E5CE2">
            <w:pPr>
              <w:pStyle w:val="TH"/>
              <w:rPr>
                <w:rFonts w:eastAsia="Calibri"/>
                <w:lang w:val="en-US" w:eastAsia="en-US"/>
              </w:rPr>
            </w:pPr>
            <w:r w:rsidRPr="00732D79">
              <w:rPr>
                <w:rFonts w:eastAsia="Calibri"/>
                <w:noProof/>
                <w:lang w:val="en-US" w:eastAsia="en-US"/>
              </w:rPr>
              <w:pict w14:anchorId="2DD5876C">
                <v:shape id="Picture 18" o:spid="_x0000_i1157" type="#_x0000_t75" style="width:226.35pt;height:143.45pt;visibility:visible">
                  <v:imagedata r:id="rId157" o:title=""/>
                </v:shape>
              </w:pict>
            </w:r>
          </w:p>
        </w:tc>
        <w:tc>
          <w:tcPr>
            <w:tcW w:w="4748" w:type="dxa"/>
            <w:shd w:val="clear" w:color="auto" w:fill="auto"/>
          </w:tcPr>
          <w:p w14:paraId="53579394" w14:textId="77777777" w:rsidR="007E5CE2" w:rsidRPr="00732D79" w:rsidRDefault="007E5CE2" w:rsidP="007E5CE2">
            <w:pPr>
              <w:pStyle w:val="TH"/>
              <w:rPr>
                <w:rFonts w:eastAsia="Calibri"/>
                <w:lang w:val="en-US" w:eastAsia="en-US"/>
              </w:rPr>
            </w:pPr>
            <w:r w:rsidRPr="00732D79">
              <w:rPr>
                <w:rFonts w:eastAsia="Calibri"/>
                <w:noProof/>
                <w:lang w:val="en-US" w:eastAsia="en-US"/>
              </w:rPr>
              <w:pict w14:anchorId="73B914BF">
                <v:shape id="Grafik 17" o:spid="_x0000_i1158" type="#_x0000_t75" style="width:226.35pt;height:143.45pt;visibility:visible">
                  <v:imagedata r:id="rId158" o:title=""/>
                </v:shape>
              </w:pict>
            </w:r>
          </w:p>
        </w:tc>
      </w:tr>
      <w:tr w:rsidR="007E5CE2" w:rsidRPr="003922D8" w14:paraId="19E93C3E" w14:textId="77777777" w:rsidTr="00331E0E">
        <w:tc>
          <w:tcPr>
            <w:tcW w:w="9496" w:type="dxa"/>
            <w:gridSpan w:val="2"/>
            <w:shd w:val="clear" w:color="auto" w:fill="auto"/>
          </w:tcPr>
          <w:p w14:paraId="70FFA1A5" w14:textId="77777777" w:rsidR="007E5CE2" w:rsidRPr="00732D79" w:rsidRDefault="007E5CE2" w:rsidP="007E5CE2">
            <w:pPr>
              <w:pStyle w:val="TF"/>
              <w:keepLines w:val="0"/>
              <w:widowControl w:val="0"/>
              <w:rPr>
                <w:rFonts w:eastAsia="Calibri"/>
                <w:lang w:val="en-US" w:eastAsia="en-US"/>
              </w:rPr>
            </w:pPr>
            <w:bookmarkStart w:id="88" w:name="_Ref401579446"/>
            <w:r w:rsidRPr="00732D79">
              <w:rPr>
                <w:rFonts w:eastAsia="Calibri"/>
                <w:lang w:val="en-US" w:eastAsia="en-US"/>
              </w:rPr>
              <w:t>Figure</w:t>
            </w:r>
            <w:bookmarkEnd w:id="88"/>
            <w:r>
              <w:rPr>
                <w:rFonts w:eastAsia="Calibri"/>
                <w:lang w:eastAsia="en-US"/>
              </w:rPr>
              <w:t xml:space="preserve"> 13.1</w:t>
            </w:r>
            <w:r w:rsidRPr="00732D79">
              <w:rPr>
                <w:rFonts w:eastAsia="Calibri"/>
                <w:lang w:val="en-US" w:eastAsia="en-US"/>
              </w:rPr>
              <w:t xml:space="preserve">: Frequency response for </w:t>
            </w:r>
            <w:r>
              <w:rPr>
                <w:rFonts w:eastAsia="Calibri"/>
                <w:lang w:val="en-US" w:eastAsia="en-US"/>
              </w:rPr>
              <w:t xml:space="preserve">NB for </w:t>
            </w:r>
            <w:r w:rsidRPr="00732D79">
              <w:rPr>
                <w:rFonts w:eastAsia="Calibri"/>
                <w:lang w:val="en-US" w:eastAsia="en-US"/>
              </w:rPr>
              <w:t>different overload points</w:t>
            </w:r>
          </w:p>
        </w:tc>
      </w:tr>
    </w:tbl>
    <w:p w14:paraId="23B8CF65" w14:textId="77777777" w:rsidR="007E5CE2" w:rsidRDefault="007E5CE2" w:rsidP="007E5CE2">
      <w:pPr>
        <w:rPr>
          <w:lang w:val="en-US"/>
        </w:rPr>
      </w:pPr>
      <w:r>
        <w:rPr>
          <w:lang w:val="en-US"/>
        </w:rPr>
        <w:t xml:space="preserve">The results of this analysis are shown in </w:t>
      </w:r>
      <w:r w:rsidRPr="00732D79">
        <w:rPr>
          <w:rFonts w:eastAsia="Calibri"/>
          <w:szCs w:val="22"/>
          <w:lang w:val="en-US"/>
        </w:rPr>
        <w:t xml:space="preserve">Figure </w:t>
      </w:r>
      <w:r>
        <w:rPr>
          <w:rFonts w:eastAsia="Calibri"/>
          <w:noProof/>
          <w:szCs w:val="22"/>
          <w:lang w:val="en-US"/>
        </w:rPr>
        <w:t>1</w:t>
      </w:r>
      <w:r>
        <w:rPr>
          <w:lang w:val="en-US"/>
        </w:rPr>
        <w:t>3.1. For the default and extra overload points, the codec meets the given tolerance scheme according to [14] for all bit rates.</w:t>
      </w:r>
    </w:p>
    <w:p w14:paraId="03F92A5D" w14:textId="77777777" w:rsidR="007E5CE2" w:rsidRPr="001E6E64" w:rsidRDefault="007E5CE2" w:rsidP="007E5CE2">
      <w:pPr>
        <w:pStyle w:val="Heading4"/>
      </w:pPr>
      <w:bookmarkStart w:id="89" w:name="_Toc10451414"/>
      <w:r>
        <w:t>13.1.2.4</w:t>
      </w:r>
      <w:r>
        <w:tab/>
      </w:r>
      <w:r w:rsidRPr="001E6E64">
        <w:t>EVS-Mode: Wideband (WB) – Frequency Response with Real Speech</w:t>
      </w:r>
      <w:bookmarkEnd w:id="89"/>
    </w:p>
    <w:p w14:paraId="08DAEF01" w14:textId="77777777" w:rsidR="007E5CE2" w:rsidRPr="00420AC5" w:rsidRDefault="007E5CE2" w:rsidP="007E5CE2">
      <w:r>
        <w:rPr>
          <w:lang w:val="en-US"/>
        </w:rPr>
        <w:t xml:space="preserve">In wideband mode, a sampling rate of 16 kHz and all bit rates (5.9, 7.2, 8.0, 9.6, 13.2, 16.4, 24.4, 32.0, 48.0, 64.0, 96.0 and 128.0 kbit/s) according to Table 1 of </w:t>
      </w:r>
      <w:r>
        <w:rPr>
          <w:rStyle w:val="st"/>
          <w:rFonts w:eastAsia="SimSun"/>
        </w:rPr>
        <w:t xml:space="preserve">[2] were used. </w:t>
      </w:r>
      <w:r>
        <w:rPr>
          <w:lang w:val="en-US"/>
        </w:rPr>
        <w:t>The two possible target overload points 3.0 and 9.0 dBm0 were used by default for all analyses</w:t>
      </w:r>
      <w:r>
        <w:t>.</w:t>
      </w:r>
    </w:p>
    <w:p w14:paraId="520FBC33" w14:textId="77777777" w:rsidR="007E5CE2" w:rsidRDefault="007E5CE2" w:rsidP="007E5CE2">
      <w:pPr>
        <w:rPr>
          <w:lang w:val="en-US"/>
        </w:rPr>
      </w:pPr>
      <w:r>
        <w:rPr>
          <w:lang w:val="en-US"/>
        </w:rPr>
        <w:t>The following results are produced by applying the measurement instructions according to clause 8.4.2 of [29].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3.0 dBm0.</w:t>
      </w:r>
    </w:p>
    <w:p w14:paraId="40B3CB44" w14:textId="77777777" w:rsidR="00EF6925" w:rsidRDefault="00EF6925" w:rsidP="00EF6925">
      <w:pPr>
        <w:pStyle w:val="TH"/>
        <w:rPr>
          <w:lang w:val="en-US"/>
        </w:rPr>
      </w:pPr>
    </w:p>
    <w:tbl>
      <w:tblPr>
        <w:tblW w:w="0" w:type="auto"/>
        <w:tblLook w:val="04A0" w:firstRow="1" w:lastRow="0" w:firstColumn="1" w:lastColumn="0" w:noHBand="0" w:noVBand="1"/>
      </w:tblPr>
      <w:tblGrid>
        <w:gridCol w:w="4747"/>
        <w:gridCol w:w="4747"/>
      </w:tblGrid>
      <w:tr w:rsidR="00502BAA" w:rsidRPr="004B11A9" w14:paraId="6AD761DE" w14:textId="77777777" w:rsidTr="00331E0E">
        <w:tc>
          <w:tcPr>
            <w:tcW w:w="4644" w:type="dxa"/>
            <w:shd w:val="clear" w:color="auto" w:fill="auto"/>
          </w:tcPr>
          <w:p w14:paraId="4C89C845" w14:textId="77777777" w:rsidR="00502BAA" w:rsidRPr="00732D79" w:rsidRDefault="00502BAA" w:rsidP="00331E0E">
            <w:pPr>
              <w:pStyle w:val="TH"/>
              <w:rPr>
                <w:rFonts w:eastAsia="Calibri"/>
                <w:lang w:val="en-US" w:eastAsia="en-US"/>
              </w:rPr>
            </w:pPr>
            <w:r>
              <w:rPr>
                <w:rFonts w:eastAsia="Calibri"/>
                <w:noProof/>
                <w:lang w:val="en-US" w:eastAsia="en-US"/>
              </w:rPr>
              <w:pict w14:anchorId="1E5DCD6A">
                <v:shape id="_x0000_i1159" type="#_x0000_t75" style="width:226.35pt;height:142.9pt">
                  <v:imagedata r:id="rId159" o:title="Freq"/>
                </v:shape>
              </w:pict>
            </w:r>
          </w:p>
        </w:tc>
        <w:tc>
          <w:tcPr>
            <w:tcW w:w="4644" w:type="dxa"/>
            <w:shd w:val="clear" w:color="auto" w:fill="auto"/>
          </w:tcPr>
          <w:p w14:paraId="5CD4CD5D" w14:textId="77777777" w:rsidR="00502BAA" w:rsidRPr="00732D79" w:rsidRDefault="00502BAA" w:rsidP="00331E0E">
            <w:pPr>
              <w:pStyle w:val="TH"/>
              <w:rPr>
                <w:rFonts w:eastAsia="Calibri"/>
                <w:lang w:val="en-US" w:eastAsia="en-US"/>
              </w:rPr>
            </w:pPr>
            <w:r>
              <w:rPr>
                <w:rFonts w:eastAsia="Calibri"/>
                <w:noProof/>
                <w:lang w:val="en-US" w:eastAsia="en-US"/>
              </w:rPr>
              <w:pict w14:anchorId="0F9E0FE3">
                <v:shape id="_x0000_i1160" type="#_x0000_t75" style="width:226.35pt;height:142.9pt">
                  <v:imagedata r:id="rId160" o:title="Freq"/>
                </v:shape>
              </w:pict>
            </w:r>
          </w:p>
        </w:tc>
      </w:tr>
      <w:tr w:rsidR="00502BAA" w14:paraId="61A00D26" w14:textId="77777777" w:rsidTr="00331E0E">
        <w:tc>
          <w:tcPr>
            <w:tcW w:w="4644" w:type="dxa"/>
            <w:shd w:val="clear" w:color="auto" w:fill="auto"/>
          </w:tcPr>
          <w:p w14:paraId="63D26FDE" w14:textId="77777777" w:rsidR="00502BAA" w:rsidRPr="00732D79" w:rsidRDefault="00502BAA" w:rsidP="00284F00">
            <w:pPr>
              <w:pStyle w:val="TH"/>
              <w:rPr>
                <w:rFonts w:eastAsia="Calibri"/>
                <w:lang w:val="en-US" w:eastAsia="en-US"/>
              </w:rPr>
            </w:pPr>
            <w:r>
              <w:rPr>
                <w:rFonts w:eastAsia="Calibri"/>
                <w:noProof/>
                <w:lang w:val="en-US" w:eastAsia="en-US"/>
              </w:rPr>
              <w:pict w14:anchorId="3DD429AB">
                <v:shape id="_x0000_i1161" type="#_x0000_t75" style="width:226.35pt;height:142.9pt">
                  <v:imagedata r:id="rId161" o:title="Freq"/>
                </v:shape>
              </w:pict>
            </w:r>
          </w:p>
        </w:tc>
        <w:tc>
          <w:tcPr>
            <w:tcW w:w="4644" w:type="dxa"/>
            <w:shd w:val="clear" w:color="auto" w:fill="auto"/>
          </w:tcPr>
          <w:p w14:paraId="1B1A78FC" w14:textId="77777777" w:rsidR="00502BAA" w:rsidRPr="00732D79" w:rsidRDefault="00502BAA" w:rsidP="00284F00">
            <w:pPr>
              <w:pStyle w:val="TH"/>
              <w:rPr>
                <w:rFonts w:eastAsia="Calibri"/>
                <w:lang w:val="en-US" w:eastAsia="en-US"/>
              </w:rPr>
            </w:pPr>
            <w:r>
              <w:rPr>
                <w:rFonts w:eastAsia="Calibri"/>
                <w:noProof/>
                <w:lang w:val="en-US" w:eastAsia="en-US"/>
              </w:rPr>
              <w:pict w14:anchorId="0F4F536D">
                <v:shape id="_x0000_i1162" type="#_x0000_t75" style="width:226.35pt;height:142.9pt">
                  <v:imagedata r:id="rId162" o:title="Freq"/>
                </v:shape>
              </w:pict>
            </w:r>
          </w:p>
        </w:tc>
      </w:tr>
      <w:tr w:rsidR="00502BAA" w:rsidRPr="003922D8" w14:paraId="36316F52" w14:textId="77777777" w:rsidTr="00331E0E">
        <w:tc>
          <w:tcPr>
            <w:tcW w:w="9288" w:type="dxa"/>
            <w:gridSpan w:val="2"/>
            <w:shd w:val="clear" w:color="auto" w:fill="auto"/>
          </w:tcPr>
          <w:p w14:paraId="54254E15" w14:textId="77777777" w:rsidR="00502BAA" w:rsidRPr="00732D79" w:rsidRDefault="00502BAA" w:rsidP="00284F00">
            <w:pPr>
              <w:pStyle w:val="TF"/>
              <w:rPr>
                <w:rFonts w:eastAsia="Calibri"/>
                <w:lang w:val="en-US" w:eastAsia="en-US"/>
              </w:rPr>
            </w:pPr>
            <w:bookmarkStart w:id="90" w:name="_Ref401669643"/>
            <w:r w:rsidRPr="00732D79">
              <w:rPr>
                <w:rFonts w:eastAsia="Calibri"/>
                <w:lang w:val="en-US" w:eastAsia="en-US"/>
              </w:rPr>
              <w:t xml:space="preserve">Figure </w:t>
            </w:r>
            <w:bookmarkEnd w:id="90"/>
            <w:r>
              <w:rPr>
                <w:rFonts w:eastAsia="Calibri"/>
                <w:lang w:val="en-US" w:eastAsia="en-US"/>
              </w:rPr>
              <w:t>1</w:t>
            </w:r>
            <w:r>
              <w:rPr>
                <w:rFonts w:eastAsia="Calibri"/>
                <w:lang w:eastAsia="en-US"/>
              </w:rPr>
              <w:t>3.2</w:t>
            </w:r>
            <w:r w:rsidRPr="00732D79">
              <w:rPr>
                <w:rFonts w:eastAsia="Calibri"/>
                <w:lang w:val="en-US" w:eastAsia="en-US"/>
              </w:rPr>
              <w:t>: Frequency response</w:t>
            </w:r>
            <w:r>
              <w:rPr>
                <w:rFonts w:eastAsia="Calibri"/>
                <w:lang w:val="en-US" w:eastAsia="en-US"/>
              </w:rPr>
              <w:t xml:space="preserve"> for WB</w:t>
            </w:r>
            <w:r w:rsidRPr="00732D79">
              <w:rPr>
                <w:rFonts w:eastAsia="Calibri"/>
                <w:lang w:val="en-US" w:eastAsia="en-US"/>
              </w:rPr>
              <w:t xml:space="preserve"> for different overload points</w:t>
            </w:r>
          </w:p>
        </w:tc>
      </w:tr>
    </w:tbl>
    <w:p w14:paraId="218861A6" w14:textId="77777777" w:rsidR="00502BAA" w:rsidRDefault="00502BAA" w:rsidP="00502BAA">
      <w:pPr>
        <w:rPr>
          <w:lang w:val="en-US"/>
        </w:rPr>
      </w:pPr>
      <w:r>
        <w:rPr>
          <w:lang w:val="en-US"/>
        </w:rPr>
        <w:t>The results of this analysis are shown in Figure 13.2. For the default and extra overload points, the codec meets the given tolerance scheme according to [14] for all bit rates.</w:t>
      </w:r>
    </w:p>
    <w:p w14:paraId="0816F460" w14:textId="77777777" w:rsidR="00702F4B" w:rsidRPr="001E6E64" w:rsidRDefault="00702F4B" w:rsidP="00702F4B">
      <w:pPr>
        <w:pStyle w:val="Heading4"/>
      </w:pPr>
      <w:bookmarkStart w:id="91" w:name="_Toc10451415"/>
      <w:r>
        <w:t>13.1.2.5</w:t>
      </w:r>
      <w:r>
        <w:tab/>
      </w:r>
      <w:r w:rsidRPr="001E6E64">
        <w:t>EVS-Mode: Super-Wideband (SWB) – Frequency Response with Real Speech</w:t>
      </w:r>
      <w:bookmarkEnd w:id="91"/>
    </w:p>
    <w:p w14:paraId="73A9BCE5" w14:textId="77777777" w:rsidR="00702F4B" w:rsidRDefault="00702F4B" w:rsidP="00702F4B">
      <w:pPr>
        <w:rPr>
          <w:lang w:val="en-US"/>
        </w:rPr>
      </w:pPr>
      <w:r>
        <w:rPr>
          <w:lang w:val="en-US"/>
        </w:rPr>
        <w:t xml:space="preserve">In super-wideband mode, a sampling rate of 32 kHz and all bit rates (9.6, 13.2, 16.4, 24.4, 32.0, 48.0, 64.0, 96.0 and 128.0 kbit/s) according to Table 1 of </w:t>
      </w:r>
      <w:r>
        <w:rPr>
          <w:rStyle w:val="st"/>
          <w:rFonts w:eastAsia="SimSun"/>
        </w:rPr>
        <w:t xml:space="preserve">[2] were used. </w:t>
      </w:r>
      <w:r>
        <w:rPr>
          <w:lang w:val="en-US"/>
        </w:rPr>
        <w:t>The two possible target overload points 3.0 and 9.0 dBm0 were used by default for all analyses.</w:t>
      </w:r>
    </w:p>
    <w:p w14:paraId="51C09BF8" w14:textId="77777777" w:rsidR="00702F4B" w:rsidRPr="00420AC5" w:rsidRDefault="00702F4B" w:rsidP="00702F4B">
      <w:r>
        <w:rPr>
          <w:lang w:val="en-US"/>
        </w:rPr>
        <w:t xml:space="preserve">It should be noted, that even though Table 1 of </w:t>
      </w:r>
      <w:r>
        <w:rPr>
          <w:rStyle w:val="st"/>
          <w:rFonts w:eastAsia="SimSun"/>
        </w:rPr>
        <w:t xml:space="preserve">[2] states that a signal can be encoded in super-wideband mode with 9.6 kbit/s, this mode was not tested during Selection Phase of EVS development. Unfortunately a software bug was present in the version used for Selection and the </w:t>
      </w:r>
      <w:r w:rsidRPr="00322349">
        <w:rPr>
          <w:lang w:val="en-US"/>
        </w:rPr>
        <w:t>provided command line executable</w:t>
      </w:r>
      <w:r>
        <w:rPr>
          <w:lang w:val="en-US"/>
        </w:rPr>
        <w:t xml:space="preserve"> encodes effectively only the wideband bandwidth up to 8 kHz. Therefore, the green curve violates the tolerance schema in </w:t>
      </w:r>
      <w:r w:rsidRPr="00732D79">
        <w:rPr>
          <w:rFonts w:eastAsia="Calibri"/>
          <w:szCs w:val="22"/>
          <w:lang w:val="en-US"/>
        </w:rPr>
        <w:t xml:space="preserve">Figure </w:t>
      </w:r>
      <w:r>
        <w:rPr>
          <w:rFonts w:eastAsia="Calibri"/>
          <w:szCs w:val="22"/>
          <w:lang w:val="en-US"/>
        </w:rPr>
        <w:t>13.3</w:t>
      </w:r>
      <w:r>
        <w:rPr>
          <w:lang w:val="en-US"/>
        </w:rPr>
        <w:t>.</w:t>
      </w:r>
      <w:r w:rsidRPr="00420AC5">
        <w:t xml:space="preserve"> </w:t>
      </w:r>
      <w:r>
        <w:t>The software bug was corrected in v.12.1.0 – See clause 13.4.1</w:t>
      </w:r>
    </w:p>
    <w:p w14:paraId="652C5FD2" w14:textId="77777777" w:rsidR="00702F4B" w:rsidRDefault="00702F4B" w:rsidP="00702F4B">
      <w:pPr>
        <w:rPr>
          <w:lang w:val="en-US"/>
        </w:rPr>
      </w:pPr>
      <w:r>
        <w:rPr>
          <w:lang w:val="en-US"/>
        </w:rPr>
        <w:t>The following results are produced by applying measurement instructions similar to clause 8.4.2 of [29] which are adapted to super-wideband by replacing the source signal with a fullband version of the same file and extending the tolerance schema to 14 kHz.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3.0 dBm0.</w:t>
      </w:r>
    </w:p>
    <w:p w14:paraId="7264D640" w14:textId="77777777" w:rsidR="00EF6925" w:rsidRDefault="00EF6925" w:rsidP="00EF6925">
      <w:pPr>
        <w:pStyle w:val="TH"/>
        <w:rPr>
          <w:lang w:val="en-US"/>
        </w:rPr>
      </w:pPr>
    </w:p>
    <w:tbl>
      <w:tblPr>
        <w:tblW w:w="0" w:type="auto"/>
        <w:tblLook w:val="04A0" w:firstRow="1" w:lastRow="0" w:firstColumn="1" w:lastColumn="0" w:noHBand="0" w:noVBand="1"/>
      </w:tblPr>
      <w:tblGrid>
        <w:gridCol w:w="4747"/>
        <w:gridCol w:w="4747"/>
      </w:tblGrid>
      <w:tr w:rsidR="00702F4B" w:rsidRPr="004B11A9" w14:paraId="4055C028" w14:textId="77777777" w:rsidTr="00331E0E">
        <w:tc>
          <w:tcPr>
            <w:tcW w:w="4644" w:type="dxa"/>
            <w:shd w:val="clear" w:color="auto" w:fill="auto"/>
          </w:tcPr>
          <w:p w14:paraId="217C42B9" w14:textId="77777777" w:rsidR="00702F4B" w:rsidRPr="00732D79" w:rsidRDefault="00702F4B" w:rsidP="00702F4B">
            <w:pPr>
              <w:pStyle w:val="TH"/>
              <w:rPr>
                <w:rFonts w:eastAsia="Calibri"/>
                <w:lang w:val="en-US" w:eastAsia="en-US"/>
              </w:rPr>
            </w:pPr>
            <w:r>
              <w:rPr>
                <w:rFonts w:eastAsia="Calibri"/>
                <w:noProof/>
                <w:lang w:val="en-US" w:eastAsia="en-US"/>
              </w:rPr>
              <w:pict w14:anchorId="714028F4">
                <v:shape id="_x0000_i1163" type="#_x0000_t75" style="width:226.35pt;height:142.9pt">
                  <v:imagedata r:id="rId163" o:title="Freq"/>
                </v:shape>
              </w:pict>
            </w:r>
          </w:p>
        </w:tc>
        <w:tc>
          <w:tcPr>
            <w:tcW w:w="4644" w:type="dxa"/>
            <w:shd w:val="clear" w:color="auto" w:fill="auto"/>
          </w:tcPr>
          <w:p w14:paraId="37187538" w14:textId="77777777" w:rsidR="00702F4B" w:rsidRPr="00732D79" w:rsidRDefault="00702F4B" w:rsidP="00702F4B">
            <w:pPr>
              <w:pStyle w:val="TH"/>
              <w:rPr>
                <w:rFonts w:eastAsia="Calibri"/>
                <w:lang w:val="en-US" w:eastAsia="en-US"/>
              </w:rPr>
            </w:pPr>
            <w:r>
              <w:rPr>
                <w:rFonts w:eastAsia="Calibri"/>
                <w:noProof/>
                <w:lang w:val="en-US" w:eastAsia="en-US"/>
              </w:rPr>
              <w:pict w14:anchorId="457006DC">
                <v:shape id="_x0000_i1164" type="#_x0000_t75" style="width:226.35pt;height:142.9pt">
                  <v:imagedata r:id="rId164" o:title="Freq"/>
                </v:shape>
              </w:pict>
            </w:r>
          </w:p>
        </w:tc>
      </w:tr>
      <w:tr w:rsidR="00702F4B" w14:paraId="07D3C228" w14:textId="77777777" w:rsidTr="00331E0E">
        <w:tc>
          <w:tcPr>
            <w:tcW w:w="4644" w:type="dxa"/>
            <w:shd w:val="clear" w:color="auto" w:fill="auto"/>
          </w:tcPr>
          <w:p w14:paraId="34B99E11" w14:textId="77777777" w:rsidR="00702F4B" w:rsidRPr="00732D79" w:rsidRDefault="00702F4B" w:rsidP="00284F00">
            <w:pPr>
              <w:pStyle w:val="TH"/>
              <w:rPr>
                <w:rFonts w:eastAsia="Calibri"/>
                <w:lang w:val="en-US" w:eastAsia="en-US"/>
              </w:rPr>
            </w:pPr>
            <w:r>
              <w:rPr>
                <w:rFonts w:eastAsia="Calibri"/>
                <w:noProof/>
                <w:lang w:val="en-US" w:eastAsia="en-US"/>
              </w:rPr>
              <w:pict w14:anchorId="75C40740">
                <v:shape id="_x0000_i1165" type="#_x0000_t75" style="width:226.35pt;height:142.9pt">
                  <v:imagedata r:id="rId165" o:title="Freq"/>
                </v:shape>
              </w:pict>
            </w:r>
          </w:p>
        </w:tc>
        <w:tc>
          <w:tcPr>
            <w:tcW w:w="4644" w:type="dxa"/>
            <w:shd w:val="clear" w:color="auto" w:fill="auto"/>
          </w:tcPr>
          <w:p w14:paraId="4FF1BC5B" w14:textId="77777777" w:rsidR="00702F4B" w:rsidRPr="00732D79" w:rsidRDefault="00702F4B" w:rsidP="00284F00">
            <w:pPr>
              <w:pStyle w:val="TH"/>
              <w:rPr>
                <w:rFonts w:eastAsia="Calibri"/>
                <w:lang w:val="en-US" w:eastAsia="en-US"/>
              </w:rPr>
            </w:pPr>
            <w:r>
              <w:rPr>
                <w:rFonts w:eastAsia="Calibri"/>
                <w:noProof/>
                <w:lang w:val="en-US" w:eastAsia="en-US"/>
              </w:rPr>
              <w:pict w14:anchorId="7C572093">
                <v:shape id="_x0000_i1166" type="#_x0000_t75" style="width:226.35pt;height:142.9pt">
                  <v:imagedata r:id="rId166" o:title="Freq"/>
                </v:shape>
              </w:pict>
            </w:r>
          </w:p>
        </w:tc>
      </w:tr>
      <w:tr w:rsidR="00702F4B" w:rsidRPr="003922D8" w14:paraId="7347DD4C" w14:textId="77777777" w:rsidTr="00331E0E">
        <w:tc>
          <w:tcPr>
            <w:tcW w:w="9288" w:type="dxa"/>
            <w:gridSpan w:val="2"/>
            <w:shd w:val="clear" w:color="auto" w:fill="auto"/>
          </w:tcPr>
          <w:p w14:paraId="61CC3CDD" w14:textId="77777777" w:rsidR="00702F4B" w:rsidRPr="00732D79" w:rsidRDefault="00702F4B" w:rsidP="00284F00">
            <w:pPr>
              <w:pStyle w:val="TF"/>
              <w:rPr>
                <w:rFonts w:eastAsia="Calibri"/>
                <w:lang w:val="en-US" w:eastAsia="en-US"/>
              </w:rPr>
            </w:pPr>
            <w:bookmarkStart w:id="92" w:name="_Ref401674245"/>
            <w:r w:rsidRPr="00732D79">
              <w:rPr>
                <w:rFonts w:eastAsia="Calibri"/>
                <w:lang w:val="en-US" w:eastAsia="en-US"/>
              </w:rPr>
              <w:t>Figure</w:t>
            </w:r>
            <w:bookmarkEnd w:id="92"/>
            <w:r>
              <w:rPr>
                <w:rFonts w:eastAsia="Calibri"/>
                <w:lang w:val="en-US" w:eastAsia="en-US"/>
              </w:rPr>
              <w:t xml:space="preserve"> </w:t>
            </w:r>
            <w:r>
              <w:rPr>
                <w:rFonts w:eastAsia="Calibri"/>
                <w:lang w:eastAsia="en-US"/>
              </w:rPr>
              <w:t>13.3</w:t>
            </w:r>
            <w:r w:rsidRPr="00732D79">
              <w:rPr>
                <w:rFonts w:eastAsia="Calibri"/>
                <w:lang w:val="en-US" w:eastAsia="en-US"/>
              </w:rPr>
              <w:t xml:space="preserve">: Frequency response </w:t>
            </w:r>
            <w:r>
              <w:rPr>
                <w:rFonts w:eastAsia="Calibri"/>
                <w:lang w:val="en-US" w:eastAsia="en-US"/>
              </w:rPr>
              <w:t xml:space="preserve">for SWB </w:t>
            </w:r>
            <w:r w:rsidRPr="00732D79">
              <w:rPr>
                <w:rFonts w:eastAsia="Calibri"/>
                <w:lang w:val="en-US" w:eastAsia="en-US"/>
              </w:rPr>
              <w:t>for different overload points</w:t>
            </w:r>
          </w:p>
        </w:tc>
      </w:tr>
    </w:tbl>
    <w:p w14:paraId="2701A5D8" w14:textId="77777777" w:rsidR="00702F4B" w:rsidRDefault="00702F4B" w:rsidP="00702F4B">
      <w:pPr>
        <w:rPr>
          <w:lang w:val="en-US"/>
        </w:rPr>
      </w:pPr>
      <w:r>
        <w:rPr>
          <w:lang w:val="en-US"/>
        </w:rPr>
        <w:t>The results of this analysis are shown in Figure 13.3. For the default and extra overload points, the codec meets the given tolerance scheme according to [14] for all bit rates but 9.6 kbit/s as explained above.</w:t>
      </w:r>
    </w:p>
    <w:p w14:paraId="0544256A" w14:textId="77777777" w:rsidR="00702F4B" w:rsidRPr="001E6E64" w:rsidRDefault="00702F4B" w:rsidP="00702F4B">
      <w:pPr>
        <w:pStyle w:val="Heading4"/>
      </w:pPr>
      <w:bookmarkStart w:id="93" w:name="_Toc10451416"/>
      <w:r>
        <w:t>13.1.2.6</w:t>
      </w:r>
      <w:r>
        <w:tab/>
      </w:r>
      <w:r w:rsidRPr="001E6E64">
        <w:t>Conclusions</w:t>
      </w:r>
      <w:bookmarkEnd w:id="93"/>
      <w:r w:rsidRPr="001E6E64">
        <w:t xml:space="preserve"> </w:t>
      </w:r>
    </w:p>
    <w:p w14:paraId="225C1419" w14:textId="77777777" w:rsidR="00702F4B" w:rsidRDefault="00702F4B" w:rsidP="00702F4B">
      <w:pPr>
        <w:rPr>
          <w:lang w:val="en-US"/>
        </w:rPr>
      </w:pPr>
      <w:r>
        <w:rPr>
          <w:lang w:val="en-US"/>
        </w:rPr>
        <w:t xml:space="preserve">In narrowband mode, all bit rates pass all requirements of [14]. </w:t>
      </w:r>
    </w:p>
    <w:p w14:paraId="417BCC96" w14:textId="77777777" w:rsidR="00702F4B" w:rsidRDefault="00702F4B" w:rsidP="00702F4B">
      <w:pPr>
        <w:rPr>
          <w:lang w:val="en-US"/>
        </w:rPr>
      </w:pPr>
      <w:r w:rsidRPr="001660DE">
        <w:rPr>
          <w:lang w:val="en-US"/>
        </w:rPr>
        <w:t xml:space="preserve">Across all bitrates and for various operating bandwidths NB/WB/SWB, the EVS codec </w:t>
      </w:r>
      <w:r>
        <w:rPr>
          <w:lang w:val="en-US"/>
        </w:rPr>
        <w:t>version tested during the Selection Phase meets</w:t>
      </w:r>
      <w:r w:rsidRPr="001660DE">
        <w:rPr>
          <w:lang w:val="en-US"/>
        </w:rPr>
        <w:t xml:space="preserve"> the frequency response tolerance requirements over an extended range of overload points whe</w:t>
      </w:r>
      <w:r>
        <w:rPr>
          <w:lang w:val="en-US"/>
        </w:rPr>
        <w:t>n tested using real speech</w:t>
      </w:r>
      <w:r w:rsidRPr="001660DE">
        <w:rPr>
          <w:lang w:val="en-US"/>
        </w:rPr>
        <w:t>.</w:t>
      </w:r>
    </w:p>
    <w:p w14:paraId="45647799" w14:textId="77777777" w:rsidR="00240169" w:rsidRPr="00702F4B" w:rsidRDefault="00702F4B" w:rsidP="00702F4B">
      <w:r w:rsidRPr="008E4E81">
        <w:t>Note that more detailed results can be found in Annex D.</w:t>
      </w:r>
    </w:p>
    <w:p w14:paraId="3A4D1202" w14:textId="77777777" w:rsidR="00773644" w:rsidRPr="00C53B3D" w:rsidRDefault="00773644" w:rsidP="00773644">
      <w:pPr>
        <w:pStyle w:val="Heading2"/>
      </w:pPr>
      <w:bookmarkStart w:id="94" w:name="_Toc10451417"/>
      <w:r w:rsidRPr="00C53B3D">
        <w:t>1</w:t>
      </w:r>
      <w:r w:rsidR="00857796" w:rsidRPr="00C53B3D">
        <w:t>3</w:t>
      </w:r>
      <w:r w:rsidRPr="00C53B3D">
        <w:t>.2</w:t>
      </w:r>
      <w:r w:rsidRPr="00C53B3D">
        <w:tab/>
        <w:t xml:space="preserve">Complexity </w:t>
      </w:r>
      <w:r w:rsidR="00C259EF" w:rsidRPr="00C53B3D">
        <w:t xml:space="preserve">and Delay </w:t>
      </w:r>
      <w:r w:rsidRPr="00C53B3D">
        <w:t>Analysis</w:t>
      </w:r>
      <w:bookmarkEnd w:id="94"/>
    </w:p>
    <w:p w14:paraId="39B8A002" w14:textId="77777777" w:rsidR="00284F00" w:rsidRPr="00C53B3D" w:rsidRDefault="00284F00" w:rsidP="00284F00">
      <w:pPr>
        <w:jc w:val="both"/>
      </w:pPr>
      <w:r w:rsidRPr="00C53B3D">
        <w:t xml:space="preserve">With all features supported and measured according to EVS-8b, the worst case complexity of the coder is </w:t>
      </w:r>
      <w:r>
        <w:t>87.97</w:t>
      </w:r>
      <w:r w:rsidRPr="00C53B3D">
        <w:t xml:space="preserve"> WMOPS which splits up to </w:t>
      </w:r>
      <w:r>
        <w:t>56.25</w:t>
      </w:r>
      <w:r w:rsidRPr="00C53B3D">
        <w:t xml:space="preserve"> WMOPS for encoder (24.4 kbit/s SWB with DTX on) and </w:t>
      </w:r>
      <w:r>
        <w:t>31.72</w:t>
      </w:r>
      <w:r w:rsidRPr="00C53B3D">
        <w:t xml:space="preserve"> WMOPS for decoder (</w:t>
      </w:r>
      <w:r>
        <w:t>9.6</w:t>
      </w:r>
      <w:r w:rsidRPr="00C53B3D">
        <w:t xml:space="preserve"> kbit/s SWB with DTX </w:t>
      </w:r>
      <w:r>
        <w:t>on</w:t>
      </w:r>
      <w:r w:rsidRPr="00C53B3D">
        <w:t>, FER=</w:t>
      </w:r>
      <w:r>
        <w:t>30%</w:t>
      </w:r>
      <w:r w:rsidRPr="00C53B3D">
        <w:t>). The coder uses 1</w:t>
      </w:r>
      <w:r>
        <w:t>49 k</w:t>
      </w:r>
      <w:r w:rsidRPr="00C53B3D">
        <w:t>W of RAM (with no JBM included), 1</w:t>
      </w:r>
      <w:r>
        <w:t>4</w:t>
      </w:r>
      <w:r w:rsidRPr="00C53B3D">
        <w:t xml:space="preserve">7 </w:t>
      </w:r>
      <w:r>
        <w:t>k</w:t>
      </w:r>
      <w:r w:rsidRPr="00C53B3D">
        <w:t>W of ROM, and 11</w:t>
      </w:r>
      <w:r>
        <w:t>4500 program instructions</w:t>
      </w:r>
      <w:r w:rsidRPr="00C53B3D">
        <w:t xml:space="preserve">. </w:t>
      </w:r>
    </w:p>
    <w:p w14:paraId="7ADF38ED" w14:textId="77777777" w:rsidR="00284F00" w:rsidRPr="000A4101" w:rsidRDefault="00284F00" w:rsidP="00284F00">
      <w:pPr>
        <w:jc w:val="both"/>
      </w:pPr>
      <w:r w:rsidRPr="00C53B3D">
        <w:t xml:space="preserve">The JBM solution was measured to consume 18 WMOPS and 49 </w:t>
      </w:r>
      <w:r>
        <w:t>k</w:t>
      </w:r>
      <w:r w:rsidRPr="00C53B3D">
        <w:t>W RA</w:t>
      </w:r>
      <w:r w:rsidRPr="0081406B">
        <w:t>M.</w:t>
      </w:r>
      <w:r>
        <w:t xml:space="preserve"> </w:t>
      </w:r>
    </w:p>
    <w:p w14:paraId="6097D1E2" w14:textId="77777777" w:rsidR="00284F00" w:rsidRDefault="00284F00" w:rsidP="00284F00">
      <w:pPr>
        <w:jc w:val="both"/>
        <w:rPr>
          <w:lang w:val="en-US"/>
        </w:rPr>
      </w:pPr>
      <w:r w:rsidRPr="007E0942">
        <w:rPr>
          <w:lang w:val="en-US"/>
        </w:rPr>
        <w:t>The computational complexity and program ROM (PROM) were measured with ITU-T STL2009 [27].</w:t>
      </w:r>
      <w:r>
        <w:rPr>
          <w:lang w:val="en-US"/>
        </w:rPr>
        <w:t xml:space="preserve"> RAM and ROM are reported using 16 bit word-size.</w:t>
      </w:r>
    </w:p>
    <w:p w14:paraId="3B5BB99F" w14:textId="77777777" w:rsidR="00284F00" w:rsidRDefault="00284F00" w:rsidP="00284F00">
      <w:pPr>
        <w:jc w:val="both"/>
      </w:pPr>
      <w:r>
        <w:rPr>
          <w:lang w:val="en-US"/>
        </w:rPr>
        <w:t xml:space="preserve">Typical, or mean, and maximum complexity figures for the various sample rates and coded bandwidths of operation have been further analysed and are provided in Tables 13.2a and 13.2b. In these tables, as in the above analysis, the complexity has been analysed on a per-audio-frame basis and the means and maxima collected. The source file comprised 8.5minutes of </w:t>
      </w:r>
      <w:r w:rsidRPr="00393C28">
        <w:rPr>
          <w:lang w:val="en-US"/>
        </w:rPr>
        <w:t>mixed speech</w:t>
      </w:r>
      <w:r>
        <w:rPr>
          <w:lang w:val="en-US"/>
        </w:rPr>
        <w:t xml:space="preserve"> and </w:t>
      </w:r>
      <w:r w:rsidRPr="00393C28">
        <w:rPr>
          <w:lang w:val="en-US"/>
        </w:rPr>
        <w:t>music</w:t>
      </w:r>
      <w:r>
        <w:rPr>
          <w:lang w:val="en-US"/>
        </w:rPr>
        <w:t>.</w:t>
      </w:r>
      <w:r w:rsidRPr="0070502F">
        <w:t xml:space="preserve"> </w:t>
      </w:r>
    </w:p>
    <w:p w14:paraId="48ECDF87" w14:textId="77777777" w:rsidR="00284F00" w:rsidRDefault="00284F00" w:rsidP="00284F00">
      <w:pPr>
        <w:pStyle w:val="NO"/>
      </w:pPr>
      <w:r>
        <w:t>NOTE: EVS AMR-WB IO is considered to be included in the calculated WB 16 kHz and 32 kHz figures.</w:t>
      </w:r>
    </w:p>
    <w:p w14:paraId="424824EB" w14:textId="77777777" w:rsidR="00284F00" w:rsidRDefault="00284F00" w:rsidP="00284F00">
      <w:pPr>
        <w:jc w:val="both"/>
        <w:rPr>
          <w:lang w:val="en-US"/>
        </w:rPr>
      </w:pPr>
      <w:r w:rsidRPr="0070502F">
        <w:rPr>
          <w:lang w:val="en-US"/>
        </w:rPr>
        <w:lastRenderedPageBreak/>
        <w:t>The figures in Table 13.2a are calculated using the mean of the per-</w:t>
      </w:r>
      <w:r>
        <w:rPr>
          <w:lang w:val="en-US"/>
        </w:rPr>
        <w:t>audio</w:t>
      </w:r>
      <w:r w:rsidRPr="0070502F">
        <w:rPr>
          <w:lang w:val="en-US"/>
        </w:rPr>
        <w:t xml:space="preserve">-frame complexity over the whole file. They represent the highest values of the mean complexity when comparing all of the available bit rates for the given bandwidth and sample rate. In the case of the balanced combined figures, the bit rate is identical for the encoder and decoder. In the worst/worst combined figures the complexity of the most complex encoder bit rate is added to that of the most complex decoder bit rate, even though this combination </w:t>
      </w:r>
      <w:r>
        <w:rPr>
          <w:lang w:val="en-US"/>
        </w:rPr>
        <w:t>might</w:t>
      </w:r>
      <w:r w:rsidRPr="0070502F">
        <w:rPr>
          <w:lang w:val="en-US"/>
        </w:rPr>
        <w:t xml:space="preserve"> not occur in actual use.</w:t>
      </w:r>
      <w:r>
        <w:rPr>
          <w:lang w:val="en-US"/>
        </w:rPr>
        <w:t xml:space="preserve"> </w:t>
      </w:r>
    </w:p>
    <w:p w14:paraId="64BD3445" w14:textId="77777777" w:rsidR="00284F00" w:rsidRDefault="00284F00" w:rsidP="00284F00">
      <w:pPr>
        <w:jc w:val="both"/>
        <w:rPr>
          <w:lang w:val="en-US"/>
        </w:rPr>
      </w:pPr>
      <w:r>
        <w:rPr>
          <w:lang w:val="en-US"/>
        </w:rPr>
        <w:t>In both Tables 13.2a and 13.2b, the bold figures represent the complexities for the native (i.e. minimum appropriate) sample rates for each coded bandwidth.</w:t>
      </w:r>
    </w:p>
    <w:p w14:paraId="498B204B" w14:textId="77777777" w:rsidR="00284F00" w:rsidRDefault="00284F00" w:rsidP="00284F00">
      <w:pPr>
        <w:pStyle w:val="TH"/>
        <w:rPr>
          <w:lang w:val="en-US"/>
        </w:rPr>
      </w:pPr>
      <w:r w:rsidRPr="00CF4704">
        <w:rPr>
          <w:lang w:val="en-US"/>
        </w:rPr>
        <w:t>Table</w:t>
      </w:r>
      <w:r>
        <w:rPr>
          <w:lang w:val="en-US"/>
        </w:rPr>
        <w:t xml:space="preserve"> 13</w:t>
      </w:r>
      <w:r>
        <w:t>.2a</w:t>
      </w:r>
      <w:r w:rsidRPr="00CF4704">
        <w:rPr>
          <w:lang w:val="en-US"/>
        </w:rPr>
        <w:t xml:space="preserve">: </w:t>
      </w:r>
      <w:r>
        <w:rPr>
          <w:lang w:val="en-US"/>
        </w:rPr>
        <w:t>Highest values of the mean complexity for different sample rates and coded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532"/>
        <w:gridCol w:w="1696"/>
        <w:gridCol w:w="1556"/>
        <w:gridCol w:w="1546"/>
        <w:gridCol w:w="1555"/>
        <w:tblGridChange w:id="95">
          <w:tblGrid>
            <w:gridCol w:w="1294"/>
            <w:gridCol w:w="1532"/>
            <w:gridCol w:w="1696"/>
            <w:gridCol w:w="1556"/>
            <w:gridCol w:w="1546"/>
            <w:gridCol w:w="1555"/>
          </w:tblGrid>
        </w:tblGridChange>
      </w:tblGrid>
      <w:tr w:rsidR="00284F00" w:rsidRPr="008A7587" w14:paraId="1DAE361A" w14:textId="77777777" w:rsidTr="003B52E8">
        <w:trPr>
          <w:jc w:val="center"/>
        </w:trPr>
        <w:tc>
          <w:tcPr>
            <w:tcW w:w="1294" w:type="dxa"/>
            <w:shd w:val="clear" w:color="auto" w:fill="auto"/>
          </w:tcPr>
          <w:p w14:paraId="7962C64B" w14:textId="77777777" w:rsidR="00284F00" w:rsidRPr="008A7587" w:rsidRDefault="00284F00" w:rsidP="003B52E8">
            <w:pPr>
              <w:pStyle w:val="TAH"/>
            </w:pPr>
            <w:r w:rsidRPr="008A7587">
              <w:t>Coded Bandwidth</w:t>
            </w:r>
          </w:p>
        </w:tc>
        <w:tc>
          <w:tcPr>
            <w:tcW w:w="1532" w:type="dxa"/>
            <w:shd w:val="clear" w:color="auto" w:fill="auto"/>
          </w:tcPr>
          <w:p w14:paraId="5D5E1E69" w14:textId="77777777" w:rsidR="00284F00" w:rsidRPr="008A7587" w:rsidRDefault="00284F00" w:rsidP="003B52E8">
            <w:pPr>
              <w:pStyle w:val="TAH"/>
            </w:pPr>
            <w:r w:rsidRPr="008A7587">
              <w:t xml:space="preserve">Sample Rate </w:t>
            </w:r>
          </w:p>
          <w:p w14:paraId="7EC18306" w14:textId="77777777" w:rsidR="00284F00" w:rsidRPr="008A7587" w:rsidRDefault="00284F00" w:rsidP="003B52E8">
            <w:pPr>
              <w:pStyle w:val="TAH"/>
            </w:pPr>
            <w:r w:rsidRPr="008A7587">
              <w:t>(kHz)</w:t>
            </w:r>
          </w:p>
        </w:tc>
        <w:tc>
          <w:tcPr>
            <w:tcW w:w="1696" w:type="dxa"/>
            <w:shd w:val="clear" w:color="auto" w:fill="auto"/>
          </w:tcPr>
          <w:p w14:paraId="60CC780F" w14:textId="77777777" w:rsidR="00284F00" w:rsidRPr="008A7587" w:rsidRDefault="00284F00" w:rsidP="003B52E8">
            <w:pPr>
              <w:pStyle w:val="TAH"/>
            </w:pPr>
            <w:r w:rsidRPr="008A7587">
              <w:t>Encoder Complexity</w:t>
            </w:r>
          </w:p>
          <w:p w14:paraId="1F26D375" w14:textId="77777777" w:rsidR="00284F00" w:rsidRPr="008A7587" w:rsidRDefault="00284F00" w:rsidP="003B52E8">
            <w:pPr>
              <w:pStyle w:val="TAH"/>
            </w:pPr>
            <w:r w:rsidRPr="008A7587">
              <w:t>(WMOPS)</w:t>
            </w:r>
          </w:p>
        </w:tc>
        <w:tc>
          <w:tcPr>
            <w:tcW w:w="1556" w:type="dxa"/>
            <w:shd w:val="clear" w:color="auto" w:fill="auto"/>
          </w:tcPr>
          <w:p w14:paraId="2F8AFA95" w14:textId="77777777" w:rsidR="00284F00" w:rsidRPr="008A7587" w:rsidRDefault="00284F00" w:rsidP="003B52E8">
            <w:pPr>
              <w:pStyle w:val="TAH"/>
            </w:pPr>
            <w:r w:rsidRPr="008A7587">
              <w:t>Decoder Complexity</w:t>
            </w:r>
          </w:p>
          <w:p w14:paraId="01BC001F" w14:textId="77777777" w:rsidR="00284F00" w:rsidRPr="008A7587" w:rsidRDefault="00284F00" w:rsidP="003B52E8">
            <w:pPr>
              <w:pStyle w:val="TAH"/>
            </w:pPr>
            <w:r w:rsidRPr="008A7587">
              <w:t>(WMOPS)</w:t>
            </w:r>
          </w:p>
        </w:tc>
        <w:tc>
          <w:tcPr>
            <w:tcW w:w="1546" w:type="dxa"/>
          </w:tcPr>
          <w:p w14:paraId="245D5E82" w14:textId="77777777" w:rsidR="00284F00" w:rsidRDefault="00284F00" w:rsidP="003B52E8">
            <w:pPr>
              <w:pStyle w:val="TAH"/>
            </w:pPr>
            <w:r>
              <w:t>Balanced</w:t>
            </w:r>
          </w:p>
          <w:p w14:paraId="2CFF7261" w14:textId="77777777" w:rsidR="00284F00" w:rsidRPr="008A7587" w:rsidRDefault="00284F00" w:rsidP="003B52E8">
            <w:pPr>
              <w:pStyle w:val="TAH"/>
            </w:pPr>
            <w:r w:rsidRPr="008A7587">
              <w:t>Combined Complexity</w:t>
            </w:r>
          </w:p>
          <w:p w14:paraId="5ED3B2DA" w14:textId="77777777" w:rsidR="00284F00" w:rsidRPr="008A7587" w:rsidRDefault="00284F00" w:rsidP="003B52E8">
            <w:pPr>
              <w:pStyle w:val="TAH"/>
            </w:pPr>
            <w:r w:rsidRPr="008A7587">
              <w:t>(WMOPS)</w:t>
            </w:r>
          </w:p>
        </w:tc>
        <w:tc>
          <w:tcPr>
            <w:tcW w:w="1555" w:type="dxa"/>
            <w:shd w:val="clear" w:color="auto" w:fill="auto"/>
          </w:tcPr>
          <w:p w14:paraId="7A813733" w14:textId="77777777" w:rsidR="00284F00" w:rsidRPr="008A7587" w:rsidRDefault="00284F00" w:rsidP="003B52E8">
            <w:pPr>
              <w:pStyle w:val="TAH"/>
            </w:pPr>
            <w:r>
              <w:t xml:space="preserve">Worst/Worst </w:t>
            </w:r>
            <w:r w:rsidRPr="008A7587">
              <w:t>Combined Complexity</w:t>
            </w:r>
          </w:p>
          <w:p w14:paraId="4A2F8FD8" w14:textId="77777777" w:rsidR="00284F00" w:rsidRPr="008A7587" w:rsidRDefault="00284F00" w:rsidP="003B52E8">
            <w:pPr>
              <w:pStyle w:val="TAH"/>
            </w:pPr>
            <w:r w:rsidRPr="008A7587">
              <w:t>(WMOPS)</w:t>
            </w:r>
          </w:p>
        </w:tc>
      </w:tr>
      <w:tr w:rsidR="00284F00" w:rsidRPr="008A7587" w14:paraId="0FE860E4" w14:textId="77777777" w:rsidTr="003B52E8">
        <w:trPr>
          <w:trHeight w:val="20"/>
          <w:jc w:val="center"/>
        </w:trPr>
        <w:tc>
          <w:tcPr>
            <w:tcW w:w="1294" w:type="dxa"/>
            <w:vMerge w:val="restart"/>
            <w:shd w:val="clear" w:color="auto" w:fill="auto"/>
          </w:tcPr>
          <w:p w14:paraId="3F5E34C0" w14:textId="77777777" w:rsidR="00284F00" w:rsidRPr="008A7587" w:rsidRDefault="00284F00" w:rsidP="003B52E8">
            <w:pPr>
              <w:pStyle w:val="TAC"/>
            </w:pPr>
            <w:r w:rsidRPr="008A7587">
              <w:t>NB</w:t>
            </w:r>
          </w:p>
        </w:tc>
        <w:tc>
          <w:tcPr>
            <w:tcW w:w="1532" w:type="dxa"/>
            <w:shd w:val="clear" w:color="auto" w:fill="auto"/>
          </w:tcPr>
          <w:p w14:paraId="1C1A7129" w14:textId="77777777" w:rsidR="00284F00" w:rsidRPr="00873323" w:rsidRDefault="00284F00" w:rsidP="003B52E8">
            <w:pPr>
              <w:pStyle w:val="TAC"/>
              <w:rPr>
                <w:b/>
              </w:rPr>
            </w:pPr>
            <w:r w:rsidRPr="00873323">
              <w:rPr>
                <w:b/>
              </w:rPr>
              <w:t>8</w:t>
            </w:r>
          </w:p>
        </w:tc>
        <w:tc>
          <w:tcPr>
            <w:tcW w:w="1696" w:type="dxa"/>
            <w:shd w:val="clear" w:color="auto" w:fill="auto"/>
          </w:tcPr>
          <w:p w14:paraId="3D73E958" w14:textId="77777777" w:rsidR="00284F00" w:rsidRPr="00873323" w:rsidRDefault="00284F00" w:rsidP="003B52E8">
            <w:pPr>
              <w:pStyle w:val="TAC"/>
              <w:rPr>
                <w:b/>
              </w:rPr>
            </w:pPr>
            <w:r>
              <w:rPr>
                <w:b/>
              </w:rPr>
              <w:t>29.98</w:t>
            </w:r>
          </w:p>
        </w:tc>
        <w:tc>
          <w:tcPr>
            <w:tcW w:w="1556" w:type="dxa"/>
            <w:shd w:val="clear" w:color="auto" w:fill="auto"/>
          </w:tcPr>
          <w:p w14:paraId="22CB9855" w14:textId="77777777" w:rsidR="00284F00" w:rsidRPr="00873323" w:rsidRDefault="00284F00" w:rsidP="003B52E8">
            <w:pPr>
              <w:pStyle w:val="TAC"/>
              <w:rPr>
                <w:b/>
              </w:rPr>
            </w:pPr>
            <w:r>
              <w:rPr>
                <w:b/>
              </w:rPr>
              <w:t>15.40</w:t>
            </w:r>
          </w:p>
        </w:tc>
        <w:tc>
          <w:tcPr>
            <w:tcW w:w="1546" w:type="dxa"/>
          </w:tcPr>
          <w:p w14:paraId="779FB3AA" w14:textId="77777777" w:rsidR="00284F00" w:rsidRPr="00873323" w:rsidRDefault="00284F00" w:rsidP="003B52E8">
            <w:pPr>
              <w:pStyle w:val="TAC"/>
              <w:rPr>
                <w:b/>
              </w:rPr>
            </w:pPr>
            <w:r w:rsidRPr="00873323">
              <w:rPr>
                <w:b/>
              </w:rPr>
              <w:t>43.</w:t>
            </w:r>
            <w:r>
              <w:rPr>
                <w:b/>
              </w:rPr>
              <w:t>97</w:t>
            </w:r>
          </w:p>
        </w:tc>
        <w:tc>
          <w:tcPr>
            <w:tcW w:w="1555" w:type="dxa"/>
            <w:shd w:val="clear" w:color="auto" w:fill="auto"/>
          </w:tcPr>
          <w:p w14:paraId="44BC8934" w14:textId="77777777" w:rsidR="00284F00" w:rsidRPr="00873323" w:rsidRDefault="00284F00" w:rsidP="003B52E8">
            <w:pPr>
              <w:pStyle w:val="TAC"/>
              <w:rPr>
                <w:b/>
              </w:rPr>
            </w:pPr>
            <w:r>
              <w:rPr>
                <w:b/>
              </w:rPr>
              <w:t>45.38</w:t>
            </w:r>
          </w:p>
        </w:tc>
      </w:tr>
      <w:tr w:rsidR="00284F00" w:rsidRPr="008A7587" w14:paraId="17E7D9D2" w14:textId="77777777" w:rsidTr="003B52E8">
        <w:trPr>
          <w:trHeight w:val="20"/>
          <w:jc w:val="center"/>
        </w:trPr>
        <w:tc>
          <w:tcPr>
            <w:tcW w:w="1294" w:type="dxa"/>
            <w:vMerge/>
            <w:shd w:val="clear" w:color="auto" w:fill="auto"/>
          </w:tcPr>
          <w:p w14:paraId="60D9CBDD" w14:textId="77777777" w:rsidR="00284F00" w:rsidRPr="00A23E83" w:rsidRDefault="00284F00" w:rsidP="003B52E8">
            <w:pPr>
              <w:pStyle w:val="TAC"/>
            </w:pPr>
          </w:p>
        </w:tc>
        <w:tc>
          <w:tcPr>
            <w:tcW w:w="1532" w:type="dxa"/>
            <w:shd w:val="clear" w:color="auto" w:fill="auto"/>
          </w:tcPr>
          <w:p w14:paraId="1E6ED09A" w14:textId="77777777" w:rsidR="00284F00" w:rsidRPr="00D32E8C" w:rsidRDefault="00284F00" w:rsidP="003B52E8">
            <w:pPr>
              <w:pStyle w:val="TAC"/>
            </w:pPr>
            <w:r w:rsidRPr="00D32E8C">
              <w:t>16</w:t>
            </w:r>
          </w:p>
        </w:tc>
        <w:tc>
          <w:tcPr>
            <w:tcW w:w="1696" w:type="dxa"/>
            <w:shd w:val="clear" w:color="auto" w:fill="auto"/>
          </w:tcPr>
          <w:p w14:paraId="1C456C54" w14:textId="77777777" w:rsidR="00284F00" w:rsidRPr="006217EF" w:rsidRDefault="00284F00" w:rsidP="003B52E8">
            <w:pPr>
              <w:pStyle w:val="TAC"/>
            </w:pPr>
            <w:r>
              <w:t>31.52</w:t>
            </w:r>
          </w:p>
        </w:tc>
        <w:tc>
          <w:tcPr>
            <w:tcW w:w="1556" w:type="dxa"/>
            <w:shd w:val="clear" w:color="auto" w:fill="auto"/>
          </w:tcPr>
          <w:p w14:paraId="2E5997D3" w14:textId="77777777" w:rsidR="00284F00" w:rsidRPr="006217EF" w:rsidRDefault="00284F00" w:rsidP="003B52E8">
            <w:pPr>
              <w:pStyle w:val="TAC"/>
            </w:pPr>
            <w:r>
              <w:t>16.38</w:t>
            </w:r>
          </w:p>
        </w:tc>
        <w:tc>
          <w:tcPr>
            <w:tcW w:w="1546" w:type="dxa"/>
          </w:tcPr>
          <w:p w14:paraId="3E22542B" w14:textId="77777777" w:rsidR="00284F00" w:rsidRDefault="00284F00" w:rsidP="003B52E8">
            <w:pPr>
              <w:pStyle w:val="TAC"/>
            </w:pPr>
            <w:r>
              <w:t>47.35</w:t>
            </w:r>
          </w:p>
        </w:tc>
        <w:tc>
          <w:tcPr>
            <w:tcW w:w="1555" w:type="dxa"/>
            <w:shd w:val="clear" w:color="auto" w:fill="auto"/>
          </w:tcPr>
          <w:p w14:paraId="4603B948" w14:textId="77777777" w:rsidR="00284F00" w:rsidRPr="006217EF" w:rsidRDefault="00284F00" w:rsidP="003B52E8">
            <w:pPr>
              <w:pStyle w:val="TAC"/>
            </w:pPr>
            <w:r>
              <w:t>47.90</w:t>
            </w:r>
          </w:p>
        </w:tc>
      </w:tr>
      <w:tr w:rsidR="00284F00" w:rsidRPr="008A7587" w14:paraId="6C18197A" w14:textId="77777777" w:rsidTr="003B52E8">
        <w:trPr>
          <w:trHeight w:val="20"/>
          <w:jc w:val="center"/>
        </w:trPr>
        <w:tc>
          <w:tcPr>
            <w:tcW w:w="1294" w:type="dxa"/>
            <w:vMerge/>
            <w:shd w:val="clear" w:color="auto" w:fill="auto"/>
          </w:tcPr>
          <w:p w14:paraId="349C1EE3" w14:textId="77777777" w:rsidR="00284F00" w:rsidRPr="00A23E83" w:rsidRDefault="00284F00" w:rsidP="003B52E8">
            <w:pPr>
              <w:pStyle w:val="TAC"/>
            </w:pPr>
          </w:p>
        </w:tc>
        <w:tc>
          <w:tcPr>
            <w:tcW w:w="1532" w:type="dxa"/>
            <w:shd w:val="clear" w:color="auto" w:fill="auto"/>
          </w:tcPr>
          <w:p w14:paraId="6459BCE2" w14:textId="77777777" w:rsidR="00284F00" w:rsidRPr="00B85727" w:rsidRDefault="00284F00" w:rsidP="003B52E8">
            <w:pPr>
              <w:pStyle w:val="TAC"/>
            </w:pPr>
            <w:r w:rsidRPr="00B85727">
              <w:t>32</w:t>
            </w:r>
          </w:p>
        </w:tc>
        <w:tc>
          <w:tcPr>
            <w:tcW w:w="1696" w:type="dxa"/>
            <w:shd w:val="clear" w:color="auto" w:fill="auto"/>
          </w:tcPr>
          <w:p w14:paraId="61B022CF" w14:textId="77777777" w:rsidR="00284F00" w:rsidRPr="006217EF" w:rsidRDefault="00284F00" w:rsidP="003B52E8">
            <w:pPr>
              <w:pStyle w:val="TAC"/>
            </w:pPr>
            <w:r>
              <w:t>37.34</w:t>
            </w:r>
          </w:p>
        </w:tc>
        <w:tc>
          <w:tcPr>
            <w:tcW w:w="1556" w:type="dxa"/>
            <w:shd w:val="clear" w:color="auto" w:fill="auto"/>
          </w:tcPr>
          <w:p w14:paraId="3D3450F1" w14:textId="77777777" w:rsidR="00284F00" w:rsidRPr="006217EF" w:rsidRDefault="00284F00" w:rsidP="003B52E8">
            <w:pPr>
              <w:pStyle w:val="TAC"/>
            </w:pPr>
            <w:r>
              <w:t>19.37</w:t>
            </w:r>
          </w:p>
        </w:tc>
        <w:tc>
          <w:tcPr>
            <w:tcW w:w="1546" w:type="dxa"/>
          </w:tcPr>
          <w:p w14:paraId="1B11FD0D" w14:textId="77777777" w:rsidR="00284F00" w:rsidRDefault="00284F00" w:rsidP="003B52E8">
            <w:pPr>
              <w:pStyle w:val="TAC"/>
            </w:pPr>
            <w:r>
              <w:t>56.71</w:t>
            </w:r>
          </w:p>
        </w:tc>
        <w:tc>
          <w:tcPr>
            <w:tcW w:w="1555" w:type="dxa"/>
            <w:shd w:val="clear" w:color="auto" w:fill="auto"/>
          </w:tcPr>
          <w:p w14:paraId="1C25AAD9" w14:textId="77777777" w:rsidR="00284F00" w:rsidRPr="006217EF" w:rsidRDefault="00284F00" w:rsidP="003B52E8">
            <w:pPr>
              <w:pStyle w:val="TAC"/>
            </w:pPr>
            <w:r>
              <w:t>56.71</w:t>
            </w:r>
          </w:p>
        </w:tc>
      </w:tr>
      <w:tr w:rsidR="00284F00" w:rsidRPr="008A7587" w14:paraId="7D8C7F8A" w14:textId="77777777" w:rsidTr="003B52E8">
        <w:trPr>
          <w:jc w:val="center"/>
        </w:trPr>
        <w:tc>
          <w:tcPr>
            <w:tcW w:w="1294" w:type="dxa"/>
            <w:vMerge w:val="restart"/>
            <w:shd w:val="clear" w:color="auto" w:fill="auto"/>
          </w:tcPr>
          <w:p w14:paraId="73964492" w14:textId="77777777" w:rsidR="00284F00" w:rsidRPr="008A7587" w:rsidRDefault="00284F00" w:rsidP="003B52E8">
            <w:pPr>
              <w:pStyle w:val="TAC"/>
            </w:pPr>
            <w:r w:rsidRPr="008A7587">
              <w:t>WB</w:t>
            </w:r>
          </w:p>
        </w:tc>
        <w:tc>
          <w:tcPr>
            <w:tcW w:w="1532" w:type="dxa"/>
            <w:shd w:val="clear" w:color="auto" w:fill="auto"/>
          </w:tcPr>
          <w:p w14:paraId="66D17A91" w14:textId="77777777" w:rsidR="00284F00" w:rsidRPr="00873323" w:rsidRDefault="00284F00" w:rsidP="003B52E8">
            <w:pPr>
              <w:pStyle w:val="TAC"/>
              <w:rPr>
                <w:b/>
              </w:rPr>
            </w:pPr>
            <w:r w:rsidRPr="00873323">
              <w:rPr>
                <w:b/>
              </w:rPr>
              <w:t>16</w:t>
            </w:r>
          </w:p>
        </w:tc>
        <w:tc>
          <w:tcPr>
            <w:tcW w:w="1696" w:type="dxa"/>
            <w:shd w:val="clear" w:color="auto" w:fill="auto"/>
          </w:tcPr>
          <w:p w14:paraId="0D57EB50" w14:textId="77777777" w:rsidR="00284F00" w:rsidRPr="00873323" w:rsidRDefault="00284F00" w:rsidP="003B52E8">
            <w:pPr>
              <w:pStyle w:val="TAC"/>
              <w:rPr>
                <w:b/>
              </w:rPr>
            </w:pPr>
            <w:r>
              <w:rPr>
                <w:b/>
              </w:rPr>
              <w:t>38.25</w:t>
            </w:r>
          </w:p>
        </w:tc>
        <w:tc>
          <w:tcPr>
            <w:tcW w:w="1556" w:type="dxa"/>
            <w:shd w:val="clear" w:color="auto" w:fill="auto"/>
          </w:tcPr>
          <w:p w14:paraId="00EB1F5A" w14:textId="77777777" w:rsidR="00284F00" w:rsidRPr="00873323" w:rsidRDefault="00284F00" w:rsidP="003B52E8">
            <w:pPr>
              <w:pStyle w:val="TAC"/>
              <w:rPr>
                <w:b/>
              </w:rPr>
            </w:pPr>
            <w:r>
              <w:rPr>
                <w:b/>
              </w:rPr>
              <w:t>18.29</w:t>
            </w:r>
          </w:p>
        </w:tc>
        <w:tc>
          <w:tcPr>
            <w:tcW w:w="1546" w:type="dxa"/>
          </w:tcPr>
          <w:p w14:paraId="571E7784" w14:textId="77777777" w:rsidR="00284F00" w:rsidRPr="00873323" w:rsidRDefault="00284F00" w:rsidP="003B52E8">
            <w:pPr>
              <w:pStyle w:val="TAC"/>
              <w:rPr>
                <w:b/>
              </w:rPr>
            </w:pPr>
            <w:r>
              <w:rPr>
                <w:b/>
              </w:rPr>
              <w:t>51.38</w:t>
            </w:r>
          </w:p>
        </w:tc>
        <w:tc>
          <w:tcPr>
            <w:tcW w:w="1555" w:type="dxa"/>
            <w:shd w:val="clear" w:color="auto" w:fill="auto"/>
          </w:tcPr>
          <w:p w14:paraId="46DBE928" w14:textId="77777777" w:rsidR="00284F00" w:rsidRPr="00873323" w:rsidRDefault="00284F00" w:rsidP="003B52E8">
            <w:pPr>
              <w:pStyle w:val="TAC"/>
              <w:rPr>
                <w:b/>
              </w:rPr>
            </w:pPr>
            <w:r>
              <w:rPr>
                <w:b/>
              </w:rPr>
              <w:t>56.54</w:t>
            </w:r>
          </w:p>
        </w:tc>
      </w:tr>
      <w:tr w:rsidR="00284F00" w:rsidRPr="008A7587" w14:paraId="30D3A0E0" w14:textId="77777777" w:rsidTr="003B52E8">
        <w:trPr>
          <w:jc w:val="center"/>
        </w:trPr>
        <w:tc>
          <w:tcPr>
            <w:tcW w:w="1294" w:type="dxa"/>
            <w:vMerge/>
            <w:shd w:val="clear" w:color="auto" w:fill="auto"/>
          </w:tcPr>
          <w:p w14:paraId="1205D370" w14:textId="77777777" w:rsidR="00284F00" w:rsidRPr="00A23E83" w:rsidRDefault="00284F00" w:rsidP="003B52E8">
            <w:pPr>
              <w:pStyle w:val="TAC"/>
            </w:pPr>
          </w:p>
        </w:tc>
        <w:tc>
          <w:tcPr>
            <w:tcW w:w="1532" w:type="dxa"/>
            <w:shd w:val="clear" w:color="auto" w:fill="auto"/>
          </w:tcPr>
          <w:p w14:paraId="048D1E5F" w14:textId="77777777" w:rsidR="00284F00" w:rsidRPr="00D32E8C" w:rsidRDefault="00284F00" w:rsidP="003B52E8">
            <w:pPr>
              <w:pStyle w:val="TAC"/>
            </w:pPr>
            <w:r w:rsidRPr="00D32E8C">
              <w:t>32</w:t>
            </w:r>
          </w:p>
        </w:tc>
        <w:tc>
          <w:tcPr>
            <w:tcW w:w="1696" w:type="dxa"/>
            <w:shd w:val="clear" w:color="auto" w:fill="auto"/>
          </w:tcPr>
          <w:p w14:paraId="34D2DC35" w14:textId="77777777" w:rsidR="00284F00" w:rsidRPr="006217EF" w:rsidRDefault="00284F00" w:rsidP="003B52E8">
            <w:pPr>
              <w:pStyle w:val="TAC"/>
            </w:pPr>
            <w:r>
              <w:t>43.32</w:t>
            </w:r>
          </w:p>
        </w:tc>
        <w:tc>
          <w:tcPr>
            <w:tcW w:w="1556" w:type="dxa"/>
            <w:shd w:val="clear" w:color="auto" w:fill="auto"/>
          </w:tcPr>
          <w:p w14:paraId="1856B1DA" w14:textId="77777777" w:rsidR="00284F00" w:rsidRPr="006217EF" w:rsidRDefault="00284F00" w:rsidP="003B52E8">
            <w:pPr>
              <w:pStyle w:val="TAC"/>
            </w:pPr>
            <w:r>
              <w:t>22.88</w:t>
            </w:r>
          </w:p>
        </w:tc>
        <w:tc>
          <w:tcPr>
            <w:tcW w:w="1546" w:type="dxa"/>
          </w:tcPr>
          <w:p w14:paraId="50F1AE71" w14:textId="77777777" w:rsidR="00284F00" w:rsidRDefault="00284F00" w:rsidP="003B52E8">
            <w:pPr>
              <w:pStyle w:val="TAC"/>
            </w:pPr>
            <w:r>
              <w:t>60.92</w:t>
            </w:r>
          </w:p>
        </w:tc>
        <w:tc>
          <w:tcPr>
            <w:tcW w:w="1555" w:type="dxa"/>
            <w:shd w:val="clear" w:color="auto" w:fill="auto"/>
          </w:tcPr>
          <w:p w14:paraId="62BE125F" w14:textId="77777777" w:rsidR="00284F00" w:rsidRPr="006217EF" w:rsidRDefault="00284F00" w:rsidP="003B52E8">
            <w:pPr>
              <w:pStyle w:val="TAC"/>
            </w:pPr>
            <w:r>
              <w:t>66.20</w:t>
            </w:r>
          </w:p>
        </w:tc>
      </w:tr>
      <w:tr w:rsidR="00284F00" w:rsidRPr="008A7587" w14:paraId="4E38B51F" w14:textId="77777777" w:rsidTr="003B52E8">
        <w:trPr>
          <w:jc w:val="center"/>
        </w:trPr>
        <w:tc>
          <w:tcPr>
            <w:tcW w:w="1294" w:type="dxa"/>
            <w:shd w:val="clear" w:color="auto" w:fill="auto"/>
          </w:tcPr>
          <w:p w14:paraId="41CF8D76" w14:textId="77777777" w:rsidR="00284F00" w:rsidRPr="008A7587" w:rsidRDefault="00284F00" w:rsidP="003B52E8">
            <w:pPr>
              <w:pStyle w:val="TAC"/>
            </w:pPr>
            <w:r w:rsidRPr="008A7587">
              <w:t>SWB</w:t>
            </w:r>
          </w:p>
        </w:tc>
        <w:tc>
          <w:tcPr>
            <w:tcW w:w="1532" w:type="dxa"/>
            <w:shd w:val="clear" w:color="auto" w:fill="auto"/>
          </w:tcPr>
          <w:p w14:paraId="5272CAC6" w14:textId="77777777" w:rsidR="00284F00" w:rsidRPr="00873323" w:rsidRDefault="00284F00" w:rsidP="003B52E8">
            <w:pPr>
              <w:pStyle w:val="TAC"/>
              <w:rPr>
                <w:b/>
              </w:rPr>
            </w:pPr>
            <w:r w:rsidRPr="00873323">
              <w:rPr>
                <w:b/>
              </w:rPr>
              <w:t>32</w:t>
            </w:r>
          </w:p>
        </w:tc>
        <w:tc>
          <w:tcPr>
            <w:tcW w:w="1696" w:type="dxa"/>
            <w:shd w:val="clear" w:color="auto" w:fill="auto"/>
          </w:tcPr>
          <w:p w14:paraId="18D9DEC8" w14:textId="77777777" w:rsidR="00284F00" w:rsidRPr="00873323" w:rsidRDefault="00284F00" w:rsidP="003B52E8">
            <w:pPr>
              <w:pStyle w:val="TAC"/>
              <w:rPr>
                <w:b/>
              </w:rPr>
            </w:pPr>
            <w:r>
              <w:rPr>
                <w:b/>
              </w:rPr>
              <w:t>45.12</w:t>
            </w:r>
          </w:p>
        </w:tc>
        <w:tc>
          <w:tcPr>
            <w:tcW w:w="1556" w:type="dxa"/>
            <w:shd w:val="clear" w:color="auto" w:fill="auto"/>
          </w:tcPr>
          <w:p w14:paraId="794451C1" w14:textId="77777777" w:rsidR="00284F00" w:rsidRPr="00873323" w:rsidRDefault="00284F00" w:rsidP="003B52E8">
            <w:pPr>
              <w:pStyle w:val="TAC"/>
              <w:rPr>
                <w:b/>
              </w:rPr>
            </w:pPr>
            <w:r>
              <w:rPr>
                <w:b/>
              </w:rPr>
              <w:t>22.67</w:t>
            </w:r>
          </w:p>
        </w:tc>
        <w:tc>
          <w:tcPr>
            <w:tcW w:w="1546" w:type="dxa"/>
          </w:tcPr>
          <w:p w14:paraId="4D0154AB" w14:textId="77777777" w:rsidR="00284F00" w:rsidRPr="00873323" w:rsidRDefault="00284F00" w:rsidP="003B52E8">
            <w:pPr>
              <w:pStyle w:val="TAC"/>
              <w:rPr>
                <w:b/>
              </w:rPr>
            </w:pPr>
            <w:r>
              <w:rPr>
                <w:b/>
              </w:rPr>
              <w:t>65.56</w:t>
            </w:r>
          </w:p>
        </w:tc>
        <w:tc>
          <w:tcPr>
            <w:tcW w:w="1555" w:type="dxa"/>
            <w:shd w:val="clear" w:color="auto" w:fill="auto"/>
          </w:tcPr>
          <w:p w14:paraId="471A1231" w14:textId="77777777" w:rsidR="00284F00" w:rsidRPr="00873323" w:rsidRDefault="00284F00" w:rsidP="003B52E8">
            <w:pPr>
              <w:pStyle w:val="TAC"/>
              <w:rPr>
                <w:b/>
              </w:rPr>
            </w:pPr>
            <w:r>
              <w:rPr>
                <w:b/>
              </w:rPr>
              <w:t>67.80</w:t>
            </w:r>
          </w:p>
        </w:tc>
      </w:tr>
    </w:tbl>
    <w:p w14:paraId="70893F80" w14:textId="77777777" w:rsidR="00284F00" w:rsidRDefault="00284F00" w:rsidP="00284F00">
      <w:pPr>
        <w:pStyle w:val="FP"/>
        <w:rPr>
          <w:lang w:val="en-US"/>
        </w:rPr>
      </w:pPr>
    </w:p>
    <w:p w14:paraId="5C55F826" w14:textId="77777777" w:rsidR="00284F00" w:rsidRDefault="00284F00" w:rsidP="00284F00">
      <w:pPr>
        <w:jc w:val="both"/>
        <w:rPr>
          <w:lang w:val="en-US"/>
        </w:rPr>
      </w:pPr>
      <w:r>
        <w:rPr>
          <w:lang w:val="en-US"/>
        </w:rPr>
        <w:t>Worst-case complexity figures for the various sample rates and coded bandwidths of operation are provided in Table 13.2b. In this table the per-audio-frame maxima have been used.</w:t>
      </w:r>
    </w:p>
    <w:p w14:paraId="691DC44F" w14:textId="77777777" w:rsidR="00284F00" w:rsidRDefault="00284F00" w:rsidP="00284F00">
      <w:pPr>
        <w:pStyle w:val="TH"/>
        <w:rPr>
          <w:lang w:val="en-US"/>
        </w:rPr>
      </w:pPr>
      <w:r w:rsidRPr="00CF4704">
        <w:rPr>
          <w:lang w:val="en-US"/>
        </w:rPr>
        <w:t>Table</w:t>
      </w:r>
      <w:r>
        <w:rPr>
          <w:lang w:val="en-US"/>
        </w:rPr>
        <w:t xml:space="preserve"> 13</w:t>
      </w:r>
      <w:r>
        <w:t>.2b</w:t>
      </w:r>
      <w:r w:rsidRPr="00CF4704">
        <w:rPr>
          <w:lang w:val="en-US"/>
        </w:rPr>
        <w:t xml:space="preserve">: </w:t>
      </w:r>
      <w:r>
        <w:rPr>
          <w:lang w:val="en-US"/>
        </w:rPr>
        <w:t>Highest values of the worst-case complexity for different sample rates and coded bandwidths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532"/>
        <w:gridCol w:w="1696"/>
        <w:gridCol w:w="1556"/>
        <w:gridCol w:w="1546"/>
        <w:gridCol w:w="1555"/>
        <w:tblGridChange w:id="96">
          <w:tblGrid>
            <w:gridCol w:w="1294"/>
            <w:gridCol w:w="1532"/>
            <w:gridCol w:w="1696"/>
            <w:gridCol w:w="1556"/>
            <w:gridCol w:w="1546"/>
            <w:gridCol w:w="1555"/>
          </w:tblGrid>
        </w:tblGridChange>
      </w:tblGrid>
      <w:tr w:rsidR="00284F00" w:rsidRPr="008A7587" w14:paraId="348652C6" w14:textId="77777777" w:rsidTr="003B52E8">
        <w:trPr>
          <w:jc w:val="center"/>
        </w:trPr>
        <w:tc>
          <w:tcPr>
            <w:tcW w:w="1294" w:type="dxa"/>
            <w:shd w:val="clear" w:color="auto" w:fill="auto"/>
          </w:tcPr>
          <w:p w14:paraId="36010A3A" w14:textId="77777777" w:rsidR="00284F00" w:rsidRPr="008A7587" w:rsidRDefault="00284F00" w:rsidP="003B52E8">
            <w:pPr>
              <w:pStyle w:val="TAH"/>
            </w:pPr>
            <w:r w:rsidRPr="008A7587">
              <w:t>Coded Bandwidth</w:t>
            </w:r>
          </w:p>
        </w:tc>
        <w:tc>
          <w:tcPr>
            <w:tcW w:w="1532" w:type="dxa"/>
            <w:shd w:val="clear" w:color="auto" w:fill="auto"/>
          </w:tcPr>
          <w:p w14:paraId="60F232C1" w14:textId="77777777" w:rsidR="00284F00" w:rsidRPr="008A7587" w:rsidRDefault="00284F00" w:rsidP="003B52E8">
            <w:pPr>
              <w:pStyle w:val="TAH"/>
            </w:pPr>
            <w:r w:rsidRPr="008A7587">
              <w:t xml:space="preserve">Sample Rate </w:t>
            </w:r>
          </w:p>
          <w:p w14:paraId="4691EE3B" w14:textId="77777777" w:rsidR="00284F00" w:rsidRPr="008A7587" w:rsidRDefault="00284F00" w:rsidP="003B52E8">
            <w:pPr>
              <w:pStyle w:val="TAH"/>
            </w:pPr>
            <w:r w:rsidRPr="008A7587">
              <w:t>(kHz)</w:t>
            </w:r>
          </w:p>
        </w:tc>
        <w:tc>
          <w:tcPr>
            <w:tcW w:w="1696" w:type="dxa"/>
            <w:shd w:val="clear" w:color="auto" w:fill="auto"/>
          </w:tcPr>
          <w:p w14:paraId="676D1849" w14:textId="77777777" w:rsidR="00284F00" w:rsidRPr="008A7587" w:rsidRDefault="00284F00" w:rsidP="003B52E8">
            <w:pPr>
              <w:pStyle w:val="TAH"/>
            </w:pPr>
            <w:r w:rsidRPr="008A7587">
              <w:t>Encoder Complexity</w:t>
            </w:r>
          </w:p>
          <w:p w14:paraId="5F4993F7" w14:textId="77777777" w:rsidR="00284F00" w:rsidRPr="008A7587" w:rsidRDefault="00284F00" w:rsidP="003B52E8">
            <w:pPr>
              <w:pStyle w:val="TAH"/>
            </w:pPr>
            <w:r w:rsidRPr="008A7587">
              <w:t>(WMOPS)</w:t>
            </w:r>
          </w:p>
        </w:tc>
        <w:tc>
          <w:tcPr>
            <w:tcW w:w="1556" w:type="dxa"/>
            <w:shd w:val="clear" w:color="auto" w:fill="auto"/>
          </w:tcPr>
          <w:p w14:paraId="24BE56B4" w14:textId="77777777" w:rsidR="00284F00" w:rsidRPr="008A7587" w:rsidRDefault="00284F00" w:rsidP="003B52E8">
            <w:pPr>
              <w:pStyle w:val="TAH"/>
            </w:pPr>
            <w:r w:rsidRPr="008A7587">
              <w:t>Decoder Complexity</w:t>
            </w:r>
          </w:p>
          <w:p w14:paraId="3511076A" w14:textId="77777777" w:rsidR="00284F00" w:rsidRPr="008A7587" w:rsidRDefault="00284F00" w:rsidP="003B52E8">
            <w:pPr>
              <w:pStyle w:val="TAH"/>
            </w:pPr>
            <w:r w:rsidRPr="008A7587">
              <w:t>(WMOPS)</w:t>
            </w:r>
          </w:p>
        </w:tc>
        <w:tc>
          <w:tcPr>
            <w:tcW w:w="1546" w:type="dxa"/>
          </w:tcPr>
          <w:p w14:paraId="6956470C" w14:textId="77777777" w:rsidR="00284F00" w:rsidRDefault="00284F00" w:rsidP="003B52E8">
            <w:pPr>
              <w:pStyle w:val="TAH"/>
            </w:pPr>
            <w:r>
              <w:t>Balanced</w:t>
            </w:r>
          </w:p>
          <w:p w14:paraId="2DF07386" w14:textId="77777777" w:rsidR="00284F00" w:rsidRPr="008A7587" w:rsidRDefault="00284F00" w:rsidP="003B52E8">
            <w:pPr>
              <w:pStyle w:val="TAH"/>
            </w:pPr>
            <w:r w:rsidRPr="008A7587">
              <w:t>Combined Complexity</w:t>
            </w:r>
          </w:p>
          <w:p w14:paraId="7C8C9F30" w14:textId="77777777" w:rsidR="00284F00" w:rsidRPr="008A7587" w:rsidRDefault="00284F00" w:rsidP="003B52E8">
            <w:pPr>
              <w:pStyle w:val="TAH"/>
            </w:pPr>
            <w:r w:rsidRPr="008A7587">
              <w:t>(WMOPS)</w:t>
            </w:r>
          </w:p>
        </w:tc>
        <w:tc>
          <w:tcPr>
            <w:tcW w:w="1555" w:type="dxa"/>
            <w:shd w:val="clear" w:color="auto" w:fill="auto"/>
          </w:tcPr>
          <w:p w14:paraId="39C3E787" w14:textId="77777777" w:rsidR="00284F00" w:rsidRPr="008A7587" w:rsidRDefault="00284F00" w:rsidP="003B52E8">
            <w:pPr>
              <w:pStyle w:val="TAH"/>
            </w:pPr>
            <w:r>
              <w:t xml:space="preserve">Worst/Worst </w:t>
            </w:r>
            <w:r w:rsidRPr="008A7587">
              <w:t>Combined Complexity</w:t>
            </w:r>
          </w:p>
          <w:p w14:paraId="2B95FFE2" w14:textId="77777777" w:rsidR="00284F00" w:rsidRPr="008A7587" w:rsidRDefault="00284F00" w:rsidP="003B52E8">
            <w:pPr>
              <w:pStyle w:val="TAH"/>
            </w:pPr>
            <w:r w:rsidRPr="008A7587">
              <w:t>(WMOPS)</w:t>
            </w:r>
          </w:p>
        </w:tc>
      </w:tr>
      <w:tr w:rsidR="00284F00" w:rsidRPr="008A7587" w14:paraId="3AD9618F" w14:textId="77777777" w:rsidTr="003B52E8">
        <w:trPr>
          <w:jc w:val="center"/>
        </w:trPr>
        <w:tc>
          <w:tcPr>
            <w:tcW w:w="1294" w:type="dxa"/>
            <w:vMerge w:val="restart"/>
            <w:shd w:val="clear" w:color="auto" w:fill="auto"/>
          </w:tcPr>
          <w:p w14:paraId="20224F52" w14:textId="77777777" w:rsidR="00284F00" w:rsidRPr="008A7587" w:rsidRDefault="00284F00" w:rsidP="003B52E8">
            <w:pPr>
              <w:pStyle w:val="TAC"/>
            </w:pPr>
            <w:r w:rsidRPr="008A7587">
              <w:t>NB</w:t>
            </w:r>
          </w:p>
        </w:tc>
        <w:tc>
          <w:tcPr>
            <w:tcW w:w="1532" w:type="dxa"/>
            <w:shd w:val="clear" w:color="auto" w:fill="auto"/>
          </w:tcPr>
          <w:p w14:paraId="5F49CB03" w14:textId="77777777" w:rsidR="00284F00" w:rsidRPr="00873323" w:rsidRDefault="00284F00" w:rsidP="003B52E8">
            <w:pPr>
              <w:pStyle w:val="TAC"/>
              <w:rPr>
                <w:b/>
              </w:rPr>
            </w:pPr>
            <w:r w:rsidRPr="00873323">
              <w:rPr>
                <w:b/>
              </w:rPr>
              <w:t>8</w:t>
            </w:r>
          </w:p>
        </w:tc>
        <w:tc>
          <w:tcPr>
            <w:tcW w:w="1696" w:type="dxa"/>
            <w:shd w:val="clear" w:color="auto" w:fill="auto"/>
          </w:tcPr>
          <w:p w14:paraId="2CFE2435" w14:textId="77777777" w:rsidR="00284F00" w:rsidRPr="00873323" w:rsidRDefault="00284F00" w:rsidP="003B52E8">
            <w:pPr>
              <w:pStyle w:val="TAC"/>
              <w:rPr>
                <w:b/>
              </w:rPr>
            </w:pPr>
            <w:r>
              <w:rPr>
                <w:b/>
              </w:rPr>
              <w:t>47.95</w:t>
            </w:r>
          </w:p>
        </w:tc>
        <w:tc>
          <w:tcPr>
            <w:tcW w:w="1556" w:type="dxa"/>
            <w:shd w:val="clear" w:color="auto" w:fill="auto"/>
          </w:tcPr>
          <w:p w14:paraId="2CBFD13C" w14:textId="77777777" w:rsidR="00284F00" w:rsidRPr="00873323" w:rsidRDefault="00284F00" w:rsidP="003B52E8">
            <w:pPr>
              <w:pStyle w:val="TAC"/>
              <w:rPr>
                <w:b/>
              </w:rPr>
            </w:pPr>
            <w:r>
              <w:rPr>
                <w:b/>
              </w:rPr>
              <w:t>25.59</w:t>
            </w:r>
          </w:p>
        </w:tc>
        <w:tc>
          <w:tcPr>
            <w:tcW w:w="1546" w:type="dxa"/>
          </w:tcPr>
          <w:p w14:paraId="55CAA551" w14:textId="77777777" w:rsidR="00284F00" w:rsidRPr="00873323" w:rsidRDefault="00284F00" w:rsidP="003B52E8">
            <w:pPr>
              <w:pStyle w:val="TAC"/>
              <w:rPr>
                <w:b/>
              </w:rPr>
            </w:pPr>
            <w:r>
              <w:rPr>
                <w:b/>
              </w:rPr>
              <w:t>73.54</w:t>
            </w:r>
          </w:p>
        </w:tc>
        <w:tc>
          <w:tcPr>
            <w:tcW w:w="1555" w:type="dxa"/>
            <w:shd w:val="clear" w:color="auto" w:fill="auto"/>
          </w:tcPr>
          <w:p w14:paraId="5A34E8F2" w14:textId="77777777" w:rsidR="00284F00" w:rsidRPr="00873323" w:rsidRDefault="00284F00" w:rsidP="003B52E8">
            <w:pPr>
              <w:pStyle w:val="TAC"/>
              <w:rPr>
                <w:b/>
              </w:rPr>
            </w:pPr>
            <w:r>
              <w:rPr>
                <w:b/>
              </w:rPr>
              <w:t>73.54</w:t>
            </w:r>
          </w:p>
        </w:tc>
      </w:tr>
      <w:tr w:rsidR="00284F00" w:rsidRPr="008A7587" w14:paraId="223E418C" w14:textId="77777777" w:rsidTr="003B52E8">
        <w:trPr>
          <w:jc w:val="center"/>
        </w:trPr>
        <w:tc>
          <w:tcPr>
            <w:tcW w:w="1294" w:type="dxa"/>
            <w:vMerge/>
            <w:shd w:val="clear" w:color="auto" w:fill="auto"/>
          </w:tcPr>
          <w:p w14:paraId="40807607" w14:textId="77777777" w:rsidR="00284F00" w:rsidRPr="00691FB7" w:rsidRDefault="00284F00" w:rsidP="003B52E8">
            <w:pPr>
              <w:pStyle w:val="TAC"/>
            </w:pPr>
          </w:p>
        </w:tc>
        <w:tc>
          <w:tcPr>
            <w:tcW w:w="1532" w:type="dxa"/>
            <w:shd w:val="clear" w:color="auto" w:fill="auto"/>
          </w:tcPr>
          <w:p w14:paraId="1B3CC489" w14:textId="77777777" w:rsidR="00284F00" w:rsidRPr="00691FB7" w:rsidRDefault="00284F00" w:rsidP="003B52E8">
            <w:pPr>
              <w:pStyle w:val="TAC"/>
            </w:pPr>
            <w:r w:rsidRPr="00691FB7">
              <w:t>16</w:t>
            </w:r>
          </w:p>
        </w:tc>
        <w:tc>
          <w:tcPr>
            <w:tcW w:w="1696" w:type="dxa"/>
            <w:shd w:val="clear" w:color="auto" w:fill="auto"/>
          </w:tcPr>
          <w:p w14:paraId="054C7505" w14:textId="77777777" w:rsidR="00284F00" w:rsidRPr="006217EF" w:rsidRDefault="00284F00" w:rsidP="003B52E8">
            <w:pPr>
              <w:pStyle w:val="TAC"/>
            </w:pPr>
            <w:r>
              <w:t>49.48</w:t>
            </w:r>
          </w:p>
        </w:tc>
        <w:tc>
          <w:tcPr>
            <w:tcW w:w="1556" w:type="dxa"/>
            <w:shd w:val="clear" w:color="auto" w:fill="auto"/>
          </w:tcPr>
          <w:p w14:paraId="6131EB99" w14:textId="77777777" w:rsidR="00284F00" w:rsidRPr="006217EF" w:rsidRDefault="00284F00" w:rsidP="003B52E8">
            <w:pPr>
              <w:pStyle w:val="TAC"/>
            </w:pPr>
            <w:r>
              <w:t>25.81</w:t>
            </w:r>
          </w:p>
        </w:tc>
        <w:tc>
          <w:tcPr>
            <w:tcW w:w="1546" w:type="dxa"/>
          </w:tcPr>
          <w:p w14:paraId="532841EB" w14:textId="77777777" w:rsidR="00284F00" w:rsidRDefault="00284F00" w:rsidP="003B52E8">
            <w:pPr>
              <w:pStyle w:val="TAC"/>
            </w:pPr>
            <w:r>
              <w:t>75.30</w:t>
            </w:r>
          </w:p>
        </w:tc>
        <w:tc>
          <w:tcPr>
            <w:tcW w:w="1555" w:type="dxa"/>
            <w:shd w:val="clear" w:color="auto" w:fill="auto"/>
          </w:tcPr>
          <w:p w14:paraId="4A75BF71" w14:textId="77777777" w:rsidR="00284F00" w:rsidRPr="006217EF" w:rsidRDefault="00284F00" w:rsidP="003B52E8">
            <w:pPr>
              <w:pStyle w:val="TAC"/>
            </w:pPr>
            <w:r>
              <w:t>75.30</w:t>
            </w:r>
          </w:p>
        </w:tc>
      </w:tr>
      <w:tr w:rsidR="00284F00" w:rsidRPr="008A7587" w14:paraId="0B4759E4" w14:textId="77777777" w:rsidTr="003B52E8">
        <w:trPr>
          <w:jc w:val="center"/>
        </w:trPr>
        <w:tc>
          <w:tcPr>
            <w:tcW w:w="1294" w:type="dxa"/>
            <w:vMerge/>
            <w:shd w:val="clear" w:color="auto" w:fill="auto"/>
          </w:tcPr>
          <w:p w14:paraId="49655620" w14:textId="77777777" w:rsidR="00284F00" w:rsidRPr="00691FB7" w:rsidRDefault="00284F00" w:rsidP="003B52E8">
            <w:pPr>
              <w:pStyle w:val="TAC"/>
            </w:pPr>
          </w:p>
        </w:tc>
        <w:tc>
          <w:tcPr>
            <w:tcW w:w="1532" w:type="dxa"/>
            <w:shd w:val="clear" w:color="auto" w:fill="auto"/>
          </w:tcPr>
          <w:p w14:paraId="4FA5E14A" w14:textId="77777777" w:rsidR="00284F00" w:rsidRPr="00691FB7" w:rsidRDefault="00284F00" w:rsidP="003B52E8">
            <w:pPr>
              <w:pStyle w:val="TAC"/>
            </w:pPr>
            <w:r w:rsidRPr="00691FB7">
              <w:t>32</w:t>
            </w:r>
          </w:p>
        </w:tc>
        <w:tc>
          <w:tcPr>
            <w:tcW w:w="1696" w:type="dxa"/>
            <w:shd w:val="clear" w:color="auto" w:fill="auto"/>
          </w:tcPr>
          <w:p w14:paraId="29C0C1A8" w14:textId="77777777" w:rsidR="00284F00" w:rsidRPr="006217EF" w:rsidRDefault="00284F00" w:rsidP="003B52E8">
            <w:pPr>
              <w:pStyle w:val="TAC"/>
            </w:pPr>
            <w:r>
              <w:t>52.06</w:t>
            </w:r>
          </w:p>
        </w:tc>
        <w:tc>
          <w:tcPr>
            <w:tcW w:w="1556" w:type="dxa"/>
            <w:shd w:val="clear" w:color="auto" w:fill="auto"/>
          </w:tcPr>
          <w:p w14:paraId="62D2017A" w14:textId="77777777" w:rsidR="00284F00" w:rsidRPr="006217EF" w:rsidRDefault="00284F00" w:rsidP="003B52E8">
            <w:pPr>
              <w:pStyle w:val="TAC"/>
            </w:pPr>
            <w:r>
              <w:t>28.33</w:t>
            </w:r>
          </w:p>
        </w:tc>
        <w:tc>
          <w:tcPr>
            <w:tcW w:w="1546" w:type="dxa"/>
          </w:tcPr>
          <w:p w14:paraId="2D8F8F0C" w14:textId="77777777" w:rsidR="00284F00" w:rsidRDefault="00284F00" w:rsidP="003B52E8">
            <w:pPr>
              <w:pStyle w:val="TAC"/>
            </w:pPr>
            <w:r>
              <w:t>79.49</w:t>
            </w:r>
          </w:p>
        </w:tc>
        <w:tc>
          <w:tcPr>
            <w:tcW w:w="1555" w:type="dxa"/>
            <w:shd w:val="clear" w:color="auto" w:fill="auto"/>
          </w:tcPr>
          <w:p w14:paraId="776F7E25" w14:textId="77777777" w:rsidR="00284F00" w:rsidRPr="006217EF" w:rsidRDefault="00284F00" w:rsidP="003B52E8">
            <w:pPr>
              <w:pStyle w:val="TAC"/>
            </w:pPr>
            <w:r>
              <w:t>80.39</w:t>
            </w:r>
          </w:p>
        </w:tc>
      </w:tr>
      <w:tr w:rsidR="00284F00" w:rsidRPr="008A7587" w14:paraId="444CD8A3" w14:textId="77777777" w:rsidTr="003B52E8">
        <w:trPr>
          <w:jc w:val="center"/>
        </w:trPr>
        <w:tc>
          <w:tcPr>
            <w:tcW w:w="1294" w:type="dxa"/>
            <w:vMerge w:val="restart"/>
            <w:shd w:val="clear" w:color="auto" w:fill="auto"/>
          </w:tcPr>
          <w:p w14:paraId="4B502A76" w14:textId="77777777" w:rsidR="00284F00" w:rsidRPr="008A7587" w:rsidRDefault="00284F00" w:rsidP="003B52E8">
            <w:pPr>
              <w:pStyle w:val="TAC"/>
            </w:pPr>
            <w:r w:rsidRPr="008A7587">
              <w:t>WB</w:t>
            </w:r>
          </w:p>
        </w:tc>
        <w:tc>
          <w:tcPr>
            <w:tcW w:w="1532" w:type="dxa"/>
            <w:shd w:val="clear" w:color="auto" w:fill="auto"/>
          </w:tcPr>
          <w:p w14:paraId="5D79D844" w14:textId="77777777" w:rsidR="00284F00" w:rsidRPr="00873323" w:rsidRDefault="00284F00" w:rsidP="003B52E8">
            <w:pPr>
              <w:pStyle w:val="TAC"/>
              <w:rPr>
                <w:b/>
              </w:rPr>
            </w:pPr>
            <w:r w:rsidRPr="00873323">
              <w:rPr>
                <w:b/>
              </w:rPr>
              <w:t>16</w:t>
            </w:r>
          </w:p>
        </w:tc>
        <w:tc>
          <w:tcPr>
            <w:tcW w:w="1696" w:type="dxa"/>
            <w:shd w:val="clear" w:color="auto" w:fill="auto"/>
          </w:tcPr>
          <w:p w14:paraId="266A9C05" w14:textId="77777777" w:rsidR="00284F00" w:rsidRPr="00873323" w:rsidRDefault="00284F00" w:rsidP="003B52E8">
            <w:pPr>
              <w:pStyle w:val="TAC"/>
              <w:rPr>
                <w:b/>
              </w:rPr>
            </w:pPr>
            <w:r>
              <w:rPr>
                <w:b/>
              </w:rPr>
              <w:t>50.63</w:t>
            </w:r>
          </w:p>
        </w:tc>
        <w:tc>
          <w:tcPr>
            <w:tcW w:w="1556" w:type="dxa"/>
            <w:shd w:val="clear" w:color="auto" w:fill="auto"/>
          </w:tcPr>
          <w:p w14:paraId="62F03432" w14:textId="77777777" w:rsidR="00284F00" w:rsidRPr="00873323" w:rsidRDefault="00284F00" w:rsidP="003B52E8">
            <w:pPr>
              <w:pStyle w:val="TAC"/>
              <w:rPr>
                <w:b/>
              </w:rPr>
            </w:pPr>
            <w:r>
              <w:rPr>
                <w:b/>
              </w:rPr>
              <w:t>27.69</w:t>
            </w:r>
          </w:p>
        </w:tc>
        <w:tc>
          <w:tcPr>
            <w:tcW w:w="1546" w:type="dxa"/>
          </w:tcPr>
          <w:p w14:paraId="340F4DD6" w14:textId="77777777" w:rsidR="00284F00" w:rsidRPr="00873323" w:rsidRDefault="00284F00" w:rsidP="003B52E8">
            <w:pPr>
              <w:pStyle w:val="TAC"/>
              <w:rPr>
                <w:b/>
              </w:rPr>
            </w:pPr>
            <w:r>
              <w:rPr>
                <w:b/>
              </w:rPr>
              <w:t>76.71</w:t>
            </w:r>
          </w:p>
        </w:tc>
        <w:tc>
          <w:tcPr>
            <w:tcW w:w="1555" w:type="dxa"/>
            <w:shd w:val="clear" w:color="auto" w:fill="auto"/>
          </w:tcPr>
          <w:p w14:paraId="4A29E541" w14:textId="77777777" w:rsidR="00284F00" w:rsidRPr="00873323" w:rsidRDefault="00284F00" w:rsidP="003B52E8">
            <w:pPr>
              <w:pStyle w:val="TAC"/>
              <w:rPr>
                <w:b/>
              </w:rPr>
            </w:pPr>
            <w:r>
              <w:rPr>
                <w:b/>
              </w:rPr>
              <w:t>78.32</w:t>
            </w:r>
          </w:p>
        </w:tc>
      </w:tr>
      <w:tr w:rsidR="00284F00" w:rsidRPr="008A7587" w14:paraId="49525250" w14:textId="77777777" w:rsidTr="003B52E8">
        <w:trPr>
          <w:jc w:val="center"/>
        </w:trPr>
        <w:tc>
          <w:tcPr>
            <w:tcW w:w="1294" w:type="dxa"/>
            <w:vMerge/>
            <w:shd w:val="clear" w:color="auto" w:fill="auto"/>
          </w:tcPr>
          <w:p w14:paraId="531FBFE1" w14:textId="77777777" w:rsidR="00284F00" w:rsidRPr="00691FB7" w:rsidRDefault="00284F00" w:rsidP="003B52E8">
            <w:pPr>
              <w:pStyle w:val="TAC"/>
            </w:pPr>
          </w:p>
        </w:tc>
        <w:tc>
          <w:tcPr>
            <w:tcW w:w="1532" w:type="dxa"/>
            <w:shd w:val="clear" w:color="auto" w:fill="auto"/>
          </w:tcPr>
          <w:p w14:paraId="0410EC57" w14:textId="77777777" w:rsidR="00284F00" w:rsidRPr="00691FB7" w:rsidRDefault="00284F00" w:rsidP="003B52E8">
            <w:pPr>
              <w:pStyle w:val="TAC"/>
            </w:pPr>
            <w:r w:rsidRPr="00691FB7">
              <w:t>32</w:t>
            </w:r>
          </w:p>
        </w:tc>
        <w:tc>
          <w:tcPr>
            <w:tcW w:w="1696" w:type="dxa"/>
            <w:shd w:val="clear" w:color="auto" w:fill="auto"/>
          </w:tcPr>
          <w:p w14:paraId="184771AB" w14:textId="77777777" w:rsidR="00284F00" w:rsidRPr="006217EF" w:rsidRDefault="00284F00" w:rsidP="003B52E8">
            <w:pPr>
              <w:pStyle w:val="TAC"/>
            </w:pPr>
            <w:r>
              <w:t>55.27</w:t>
            </w:r>
          </w:p>
        </w:tc>
        <w:tc>
          <w:tcPr>
            <w:tcW w:w="1556" w:type="dxa"/>
            <w:shd w:val="clear" w:color="auto" w:fill="auto"/>
          </w:tcPr>
          <w:p w14:paraId="07E0591C" w14:textId="77777777" w:rsidR="00284F00" w:rsidRPr="006217EF" w:rsidRDefault="00284F00" w:rsidP="003B52E8">
            <w:pPr>
              <w:pStyle w:val="TAC"/>
            </w:pPr>
            <w:r>
              <w:t>30.63</w:t>
            </w:r>
          </w:p>
        </w:tc>
        <w:tc>
          <w:tcPr>
            <w:tcW w:w="1546" w:type="dxa"/>
          </w:tcPr>
          <w:p w14:paraId="44C72C30" w14:textId="77777777" w:rsidR="00284F00" w:rsidRDefault="00284F00" w:rsidP="003B52E8">
            <w:pPr>
              <w:pStyle w:val="TAC"/>
            </w:pPr>
            <w:r>
              <w:t>84.80</w:t>
            </w:r>
          </w:p>
        </w:tc>
        <w:tc>
          <w:tcPr>
            <w:tcW w:w="1555" w:type="dxa"/>
            <w:shd w:val="clear" w:color="auto" w:fill="auto"/>
          </w:tcPr>
          <w:p w14:paraId="27F6FCF0" w14:textId="77777777" w:rsidR="00284F00" w:rsidRPr="006217EF" w:rsidRDefault="00284F00" w:rsidP="003B52E8">
            <w:pPr>
              <w:pStyle w:val="TAC"/>
            </w:pPr>
            <w:r>
              <w:t>85.90</w:t>
            </w:r>
          </w:p>
        </w:tc>
      </w:tr>
      <w:tr w:rsidR="00284F00" w:rsidRPr="008A7587" w14:paraId="0A670EB8" w14:textId="77777777" w:rsidTr="003B52E8">
        <w:trPr>
          <w:jc w:val="center"/>
        </w:trPr>
        <w:tc>
          <w:tcPr>
            <w:tcW w:w="1294" w:type="dxa"/>
            <w:shd w:val="clear" w:color="auto" w:fill="auto"/>
          </w:tcPr>
          <w:p w14:paraId="762C99B5" w14:textId="77777777" w:rsidR="00284F00" w:rsidRPr="008A7587" w:rsidRDefault="00284F00" w:rsidP="003B52E8">
            <w:pPr>
              <w:pStyle w:val="TAC"/>
            </w:pPr>
            <w:r w:rsidRPr="008A7587">
              <w:t>SWB</w:t>
            </w:r>
          </w:p>
        </w:tc>
        <w:tc>
          <w:tcPr>
            <w:tcW w:w="1532" w:type="dxa"/>
            <w:shd w:val="clear" w:color="auto" w:fill="auto"/>
          </w:tcPr>
          <w:p w14:paraId="28119C02" w14:textId="77777777" w:rsidR="00284F00" w:rsidRPr="00873323" w:rsidRDefault="00284F00" w:rsidP="003B52E8">
            <w:pPr>
              <w:pStyle w:val="TAC"/>
              <w:rPr>
                <w:b/>
              </w:rPr>
            </w:pPr>
            <w:r w:rsidRPr="00873323">
              <w:rPr>
                <w:b/>
              </w:rPr>
              <w:t>32</w:t>
            </w:r>
          </w:p>
        </w:tc>
        <w:tc>
          <w:tcPr>
            <w:tcW w:w="1696" w:type="dxa"/>
            <w:shd w:val="clear" w:color="auto" w:fill="auto"/>
          </w:tcPr>
          <w:p w14:paraId="469AB7E4" w14:textId="77777777" w:rsidR="00284F00" w:rsidRPr="00A47956" w:rsidRDefault="00284F00" w:rsidP="003B52E8">
            <w:pPr>
              <w:pStyle w:val="TAC"/>
              <w:rPr>
                <w:b/>
              </w:rPr>
            </w:pPr>
            <w:r>
              <w:rPr>
                <w:b/>
              </w:rPr>
              <w:t>56.25</w:t>
            </w:r>
          </w:p>
        </w:tc>
        <w:tc>
          <w:tcPr>
            <w:tcW w:w="1556" w:type="dxa"/>
            <w:shd w:val="clear" w:color="auto" w:fill="auto"/>
          </w:tcPr>
          <w:p w14:paraId="388D8463" w14:textId="77777777" w:rsidR="00284F00" w:rsidRPr="00873323" w:rsidRDefault="00284F00" w:rsidP="003B52E8">
            <w:pPr>
              <w:pStyle w:val="TAC"/>
              <w:rPr>
                <w:b/>
              </w:rPr>
            </w:pPr>
            <w:r>
              <w:rPr>
                <w:b/>
              </w:rPr>
              <w:t>31.72</w:t>
            </w:r>
          </w:p>
        </w:tc>
        <w:tc>
          <w:tcPr>
            <w:tcW w:w="1546" w:type="dxa"/>
          </w:tcPr>
          <w:p w14:paraId="281CACA6" w14:textId="77777777" w:rsidR="00284F00" w:rsidRPr="00873323" w:rsidRDefault="00284F00" w:rsidP="003B52E8">
            <w:pPr>
              <w:pStyle w:val="TAC"/>
              <w:rPr>
                <w:b/>
              </w:rPr>
            </w:pPr>
            <w:r>
              <w:rPr>
                <w:b/>
              </w:rPr>
              <w:t>87.13</w:t>
            </w:r>
          </w:p>
        </w:tc>
        <w:tc>
          <w:tcPr>
            <w:tcW w:w="1555" w:type="dxa"/>
            <w:shd w:val="clear" w:color="auto" w:fill="auto"/>
          </w:tcPr>
          <w:p w14:paraId="6F18183F" w14:textId="77777777" w:rsidR="00284F00" w:rsidRPr="00A47956" w:rsidRDefault="00284F00" w:rsidP="003B52E8">
            <w:pPr>
              <w:pStyle w:val="TAC"/>
              <w:rPr>
                <w:b/>
              </w:rPr>
            </w:pPr>
            <w:r>
              <w:rPr>
                <w:b/>
              </w:rPr>
              <w:t>87.97</w:t>
            </w:r>
          </w:p>
        </w:tc>
      </w:tr>
    </w:tbl>
    <w:p w14:paraId="2EAC56A0" w14:textId="77777777" w:rsidR="00284F00" w:rsidRDefault="00284F00" w:rsidP="00284F00">
      <w:pPr>
        <w:pStyle w:val="FP"/>
        <w:rPr>
          <w:lang w:val="en-US"/>
        </w:rPr>
      </w:pPr>
    </w:p>
    <w:p w14:paraId="2484114B" w14:textId="77777777" w:rsidR="00284F00" w:rsidRDefault="00284F00" w:rsidP="00284F00">
      <w:pPr>
        <w:jc w:val="both"/>
        <w:rPr>
          <w:lang w:val="en-US"/>
        </w:rPr>
      </w:pPr>
      <w:r>
        <w:rPr>
          <w:lang w:val="en-US"/>
        </w:rPr>
        <w:t>It can be seen from Tables 13.2a and 13.2b that the complexity of the EVS codec broadly scales with coded bandwidth and sample rate of operation and that the mean computational load is significantly lower than the worst-case figures.</w:t>
      </w:r>
    </w:p>
    <w:p w14:paraId="79982390" w14:textId="77777777" w:rsidR="00284F00" w:rsidRDefault="00284F00" w:rsidP="00284F00">
      <w:pPr>
        <w:jc w:val="both"/>
        <w:rPr>
          <w:lang w:val="en-US"/>
        </w:rPr>
      </w:pPr>
      <w:r>
        <w:rPr>
          <w:lang w:val="en-US"/>
        </w:rPr>
        <w:t xml:space="preserve">Table 13.2c provides the highest values of the mean complexity for AMR-WB calculated using </w:t>
      </w:r>
      <w:r w:rsidRPr="007E0942">
        <w:rPr>
          <w:lang w:val="en-US"/>
        </w:rPr>
        <w:t>ITU-T STL2009 [27]</w:t>
      </w:r>
      <w:r>
        <w:rPr>
          <w:lang w:val="en-US"/>
        </w:rPr>
        <w:t>, the same methodology and testfile described above and Table 13.2d provides the relative complexity increase for the EVS codec compared to AMR-WB. Such figures clearly reflect the additional battery drain due to the codec for an EVS service over one based upon AMR-WB.</w:t>
      </w:r>
    </w:p>
    <w:p w14:paraId="5C9949CA" w14:textId="77777777" w:rsidR="00284F00" w:rsidRDefault="00284F00" w:rsidP="00284F00">
      <w:pPr>
        <w:pStyle w:val="TH"/>
        <w:rPr>
          <w:lang w:val="en-US"/>
        </w:rPr>
      </w:pPr>
      <w:r w:rsidRPr="00CF4704">
        <w:rPr>
          <w:lang w:val="en-US"/>
        </w:rPr>
        <w:t>Table</w:t>
      </w:r>
      <w:r>
        <w:rPr>
          <w:lang w:val="en-US"/>
        </w:rPr>
        <w:t xml:space="preserve"> 13</w:t>
      </w:r>
      <w:r>
        <w:t>.2c</w:t>
      </w:r>
      <w:r w:rsidRPr="00CF4704">
        <w:rPr>
          <w:lang w:val="en-US"/>
        </w:rPr>
        <w:t xml:space="preserve">: </w:t>
      </w:r>
      <w:r>
        <w:rPr>
          <w:lang w:val="en-US"/>
        </w:rPr>
        <w:t>Highest values of the mean complexity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532"/>
        <w:gridCol w:w="1696"/>
        <w:gridCol w:w="1556"/>
        <w:gridCol w:w="1546"/>
        <w:gridCol w:w="1555"/>
        <w:tblGridChange w:id="97">
          <w:tblGrid>
            <w:gridCol w:w="1294"/>
            <w:gridCol w:w="1532"/>
            <w:gridCol w:w="1696"/>
            <w:gridCol w:w="1556"/>
            <w:gridCol w:w="1546"/>
            <w:gridCol w:w="1555"/>
          </w:tblGrid>
        </w:tblGridChange>
      </w:tblGrid>
      <w:tr w:rsidR="00284F00" w:rsidRPr="008A7587" w14:paraId="09070F34" w14:textId="77777777" w:rsidTr="003B52E8">
        <w:trPr>
          <w:jc w:val="center"/>
        </w:trPr>
        <w:tc>
          <w:tcPr>
            <w:tcW w:w="1294" w:type="dxa"/>
            <w:shd w:val="clear" w:color="auto" w:fill="auto"/>
          </w:tcPr>
          <w:p w14:paraId="7FB0BB99" w14:textId="77777777" w:rsidR="00284F00" w:rsidRPr="008A7587" w:rsidRDefault="00284F00" w:rsidP="003B52E8">
            <w:pPr>
              <w:pStyle w:val="TAH"/>
            </w:pPr>
            <w:r w:rsidRPr="008A7587">
              <w:t>Coded Bandwidth</w:t>
            </w:r>
          </w:p>
        </w:tc>
        <w:tc>
          <w:tcPr>
            <w:tcW w:w="1532" w:type="dxa"/>
            <w:shd w:val="clear" w:color="auto" w:fill="auto"/>
          </w:tcPr>
          <w:p w14:paraId="3A19C808" w14:textId="77777777" w:rsidR="00284F00" w:rsidRPr="008A7587" w:rsidRDefault="00284F00" w:rsidP="003B52E8">
            <w:pPr>
              <w:pStyle w:val="TAH"/>
            </w:pPr>
            <w:r w:rsidRPr="008A7587">
              <w:t xml:space="preserve">Sample Rate </w:t>
            </w:r>
          </w:p>
          <w:p w14:paraId="0A1BA0AB" w14:textId="77777777" w:rsidR="00284F00" w:rsidRPr="008A7587" w:rsidRDefault="00284F00" w:rsidP="003B52E8">
            <w:pPr>
              <w:pStyle w:val="TAH"/>
            </w:pPr>
            <w:r w:rsidRPr="008A7587">
              <w:t>(kHz)</w:t>
            </w:r>
          </w:p>
        </w:tc>
        <w:tc>
          <w:tcPr>
            <w:tcW w:w="1696" w:type="dxa"/>
            <w:shd w:val="clear" w:color="auto" w:fill="auto"/>
          </w:tcPr>
          <w:p w14:paraId="60EF77B7" w14:textId="77777777" w:rsidR="00284F00" w:rsidRPr="008A7587" w:rsidRDefault="00284F00" w:rsidP="003B52E8">
            <w:pPr>
              <w:pStyle w:val="TAH"/>
            </w:pPr>
            <w:r w:rsidRPr="008A7587">
              <w:t>Encoder Complexity</w:t>
            </w:r>
          </w:p>
          <w:p w14:paraId="5DD09F24" w14:textId="77777777" w:rsidR="00284F00" w:rsidRPr="008A7587" w:rsidRDefault="00284F00" w:rsidP="003B52E8">
            <w:pPr>
              <w:pStyle w:val="TAH"/>
            </w:pPr>
            <w:r w:rsidRPr="008A7587">
              <w:t>(WMOPS)</w:t>
            </w:r>
          </w:p>
        </w:tc>
        <w:tc>
          <w:tcPr>
            <w:tcW w:w="1556" w:type="dxa"/>
            <w:shd w:val="clear" w:color="auto" w:fill="auto"/>
          </w:tcPr>
          <w:p w14:paraId="277604FE" w14:textId="77777777" w:rsidR="00284F00" w:rsidRPr="008A7587" w:rsidRDefault="00284F00" w:rsidP="003B52E8">
            <w:pPr>
              <w:pStyle w:val="TAH"/>
            </w:pPr>
            <w:r w:rsidRPr="008A7587">
              <w:t>Decoder Complexity</w:t>
            </w:r>
          </w:p>
          <w:p w14:paraId="75AA40BD" w14:textId="77777777" w:rsidR="00284F00" w:rsidRPr="008A7587" w:rsidRDefault="00284F00" w:rsidP="003B52E8">
            <w:pPr>
              <w:pStyle w:val="TAH"/>
            </w:pPr>
            <w:r w:rsidRPr="008A7587">
              <w:t>(WMOPS)</w:t>
            </w:r>
          </w:p>
        </w:tc>
        <w:tc>
          <w:tcPr>
            <w:tcW w:w="1546" w:type="dxa"/>
          </w:tcPr>
          <w:p w14:paraId="1F8282E8" w14:textId="77777777" w:rsidR="00284F00" w:rsidRDefault="00284F00" w:rsidP="003B52E8">
            <w:pPr>
              <w:pStyle w:val="TAH"/>
            </w:pPr>
            <w:r>
              <w:t>Balanced</w:t>
            </w:r>
          </w:p>
          <w:p w14:paraId="6CE4B5A7" w14:textId="77777777" w:rsidR="00284F00" w:rsidRPr="008A7587" w:rsidRDefault="00284F00" w:rsidP="003B52E8">
            <w:pPr>
              <w:pStyle w:val="TAH"/>
            </w:pPr>
            <w:r w:rsidRPr="008A7587">
              <w:t>Combined Complexity</w:t>
            </w:r>
          </w:p>
          <w:p w14:paraId="1D19AA6D" w14:textId="77777777" w:rsidR="00284F00" w:rsidRPr="008A7587" w:rsidRDefault="00284F00" w:rsidP="003B52E8">
            <w:pPr>
              <w:pStyle w:val="TAH"/>
            </w:pPr>
            <w:r w:rsidRPr="008A7587">
              <w:t>(WMOPS)</w:t>
            </w:r>
          </w:p>
        </w:tc>
        <w:tc>
          <w:tcPr>
            <w:tcW w:w="1555" w:type="dxa"/>
            <w:shd w:val="clear" w:color="auto" w:fill="auto"/>
          </w:tcPr>
          <w:p w14:paraId="7CABDAA8" w14:textId="77777777" w:rsidR="00284F00" w:rsidRPr="008A7587" w:rsidRDefault="00284F00" w:rsidP="003B52E8">
            <w:pPr>
              <w:pStyle w:val="TAH"/>
            </w:pPr>
            <w:r>
              <w:t xml:space="preserve">Worst/Worst </w:t>
            </w:r>
            <w:r w:rsidRPr="008A7587">
              <w:t>Combined Complexity</w:t>
            </w:r>
          </w:p>
          <w:p w14:paraId="67F04EAC" w14:textId="77777777" w:rsidR="00284F00" w:rsidRPr="008A7587" w:rsidRDefault="00284F00" w:rsidP="003B52E8">
            <w:pPr>
              <w:pStyle w:val="TAH"/>
            </w:pPr>
            <w:r w:rsidRPr="008A7587">
              <w:t>(WMOPS)</w:t>
            </w:r>
          </w:p>
        </w:tc>
      </w:tr>
      <w:tr w:rsidR="00284F00" w:rsidRPr="008A7587" w14:paraId="14476942" w14:textId="77777777" w:rsidTr="003B52E8">
        <w:trPr>
          <w:jc w:val="center"/>
        </w:trPr>
        <w:tc>
          <w:tcPr>
            <w:tcW w:w="1294" w:type="dxa"/>
            <w:shd w:val="clear" w:color="auto" w:fill="auto"/>
          </w:tcPr>
          <w:p w14:paraId="6EDEF4E3" w14:textId="77777777" w:rsidR="00284F00" w:rsidRPr="008A7587" w:rsidRDefault="00284F00" w:rsidP="003B52E8">
            <w:pPr>
              <w:pStyle w:val="TAC"/>
            </w:pPr>
            <w:r w:rsidRPr="008A7587">
              <w:t>WB</w:t>
            </w:r>
          </w:p>
        </w:tc>
        <w:tc>
          <w:tcPr>
            <w:tcW w:w="1532" w:type="dxa"/>
            <w:shd w:val="clear" w:color="auto" w:fill="auto"/>
          </w:tcPr>
          <w:p w14:paraId="7A658EBD" w14:textId="77777777" w:rsidR="00284F00" w:rsidRPr="00873323" w:rsidRDefault="00284F00" w:rsidP="003B52E8">
            <w:pPr>
              <w:pStyle w:val="TAC"/>
              <w:rPr>
                <w:b/>
              </w:rPr>
            </w:pPr>
            <w:r>
              <w:rPr>
                <w:b/>
              </w:rPr>
              <w:t>16</w:t>
            </w:r>
          </w:p>
        </w:tc>
        <w:tc>
          <w:tcPr>
            <w:tcW w:w="1696" w:type="dxa"/>
            <w:shd w:val="clear" w:color="auto" w:fill="auto"/>
          </w:tcPr>
          <w:p w14:paraId="2521E69E" w14:textId="77777777" w:rsidR="00284F00" w:rsidRPr="00873323" w:rsidRDefault="00284F00" w:rsidP="003B52E8">
            <w:pPr>
              <w:pStyle w:val="TAC"/>
              <w:rPr>
                <w:b/>
              </w:rPr>
            </w:pPr>
            <w:r>
              <w:rPr>
                <w:b/>
              </w:rPr>
              <w:t>32.30</w:t>
            </w:r>
          </w:p>
        </w:tc>
        <w:tc>
          <w:tcPr>
            <w:tcW w:w="1556" w:type="dxa"/>
            <w:shd w:val="clear" w:color="auto" w:fill="auto"/>
          </w:tcPr>
          <w:p w14:paraId="2098FBEA" w14:textId="77777777" w:rsidR="00284F00" w:rsidRPr="00873323" w:rsidRDefault="00284F00" w:rsidP="003B52E8">
            <w:pPr>
              <w:pStyle w:val="TAC"/>
              <w:rPr>
                <w:b/>
              </w:rPr>
            </w:pPr>
            <w:r>
              <w:rPr>
                <w:b/>
              </w:rPr>
              <w:t>7.80</w:t>
            </w:r>
          </w:p>
        </w:tc>
        <w:tc>
          <w:tcPr>
            <w:tcW w:w="1546" w:type="dxa"/>
          </w:tcPr>
          <w:p w14:paraId="2805028C" w14:textId="77777777" w:rsidR="00284F00" w:rsidRPr="00873323" w:rsidRDefault="00284F00" w:rsidP="003B52E8">
            <w:pPr>
              <w:pStyle w:val="TAC"/>
              <w:rPr>
                <w:b/>
              </w:rPr>
            </w:pPr>
            <w:r>
              <w:rPr>
                <w:b/>
              </w:rPr>
              <w:t>38.73</w:t>
            </w:r>
          </w:p>
        </w:tc>
        <w:tc>
          <w:tcPr>
            <w:tcW w:w="1555" w:type="dxa"/>
            <w:shd w:val="clear" w:color="auto" w:fill="auto"/>
          </w:tcPr>
          <w:p w14:paraId="633F73B9" w14:textId="77777777" w:rsidR="00284F00" w:rsidRPr="00873323" w:rsidRDefault="00284F00" w:rsidP="003B52E8">
            <w:pPr>
              <w:pStyle w:val="TAC"/>
              <w:rPr>
                <w:b/>
              </w:rPr>
            </w:pPr>
            <w:r>
              <w:rPr>
                <w:b/>
              </w:rPr>
              <w:t>40.11</w:t>
            </w:r>
          </w:p>
        </w:tc>
      </w:tr>
    </w:tbl>
    <w:p w14:paraId="129DD5C8" w14:textId="77777777" w:rsidR="00284F00" w:rsidRDefault="00284F00" w:rsidP="00284F00">
      <w:pPr>
        <w:pStyle w:val="FP"/>
        <w:rPr>
          <w:lang w:val="en-US"/>
        </w:rPr>
      </w:pPr>
    </w:p>
    <w:p w14:paraId="4C1F141A" w14:textId="77777777" w:rsidR="00284F00" w:rsidRDefault="00284F00" w:rsidP="00284F00">
      <w:pPr>
        <w:pStyle w:val="TH"/>
        <w:rPr>
          <w:lang w:val="en-US"/>
        </w:rPr>
      </w:pPr>
      <w:r w:rsidRPr="00CF4704">
        <w:rPr>
          <w:lang w:val="en-US"/>
        </w:rPr>
        <w:lastRenderedPageBreak/>
        <w:t>Table</w:t>
      </w:r>
      <w:r>
        <w:rPr>
          <w:lang w:val="en-US"/>
        </w:rPr>
        <w:t xml:space="preserve"> 13</w:t>
      </w:r>
      <w:r>
        <w:t>.2d</w:t>
      </w:r>
      <w:r w:rsidRPr="00CF4704">
        <w:rPr>
          <w:lang w:val="en-US"/>
        </w:rPr>
        <w:t xml:space="preserve">: </w:t>
      </w:r>
      <w:r w:rsidRPr="00905D47">
        <w:rPr>
          <w:lang w:val="en-US"/>
        </w:rPr>
        <w:t>Incremental mean complexity for EVS relative to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532"/>
        <w:gridCol w:w="1696"/>
        <w:gridCol w:w="1556"/>
        <w:gridCol w:w="1546"/>
        <w:gridCol w:w="1555"/>
        <w:tblGridChange w:id="98">
          <w:tblGrid>
            <w:gridCol w:w="1294"/>
            <w:gridCol w:w="1532"/>
            <w:gridCol w:w="1696"/>
            <w:gridCol w:w="1556"/>
            <w:gridCol w:w="1546"/>
            <w:gridCol w:w="1555"/>
          </w:tblGrid>
        </w:tblGridChange>
      </w:tblGrid>
      <w:tr w:rsidR="00284F00" w:rsidRPr="008A7587" w14:paraId="52D5D8BA" w14:textId="77777777" w:rsidTr="003B52E8">
        <w:trPr>
          <w:jc w:val="center"/>
        </w:trPr>
        <w:tc>
          <w:tcPr>
            <w:tcW w:w="1294" w:type="dxa"/>
            <w:shd w:val="clear" w:color="auto" w:fill="auto"/>
          </w:tcPr>
          <w:p w14:paraId="5F52F6FF" w14:textId="77777777" w:rsidR="00284F00" w:rsidRPr="008A7587" w:rsidRDefault="00284F00" w:rsidP="003B52E8">
            <w:pPr>
              <w:pStyle w:val="TAH"/>
            </w:pPr>
            <w:r w:rsidRPr="008A7587">
              <w:t>Coded Bandwidth</w:t>
            </w:r>
          </w:p>
        </w:tc>
        <w:tc>
          <w:tcPr>
            <w:tcW w:w="1532" w:type="dxa"/>
            <w:shd w:val="clear" w:color="auto" w:fill="auto"/>
          </w:tcPr>
          <w:p w14:paraId="0CDA6E67" w14:textId="77777777" w:rsidR="00284F00" w:rsidRPr="008A7587" w:rsidRDefault="00284F00" w:rsidP="003B52E8">
            <w:pPr>
              <w:pStyle w:val="TAH"/>
            </w:pPr>
            <w:r w:rsidRPr="008A7587">
              <w:t xml:space="preserve">Sample Rate </w:t>
            </w:r>
          </w:p>
          <w:p w14:paraId="32CA301F" w14:textId="77777777" w:rsidR="00284F00" w:rsidRPr="008A7587" w:rsidRDefault="00284F00" w:rsidP="003B52E8">
            <w:pPr>
              <w:pStyle w:val="TAH"/>
            </w:pPr>
            <w:r w:rsidRPr="008A7587">
              <w:t>(kHz)</w:t>
            </w:r>
          </w:p>
        </w:tc>
        <w:tc>
          <w:tcPr>
            <w:tcW w:w="1696" w:type="dxa"/>
            <w:shd w:val="clear" w:color="auto" w:fill="auto"/>
          </w:tcPr>
          <w:p w14:paraId="11A4F2C6" w14:textId="77777777" w:rsidR="00284F00" w:rsidRPr="008A7587" w:rsidRDefault="00284F00" w:rsidP="003B52E8">
            <w:pPr>
              <w:pStyle w:val="TAH"/>
            </w:pPr>
            <w:r w:rsidRPr="008A7587">
              <w:t>Encoder Complexity</w:t>
            </w:r>
          </w:p>
          <w:p w14:paraId="000263C9" w14:textId="77777777" w:rsidR="00284F00" w:rsidRPr="008A7587" w:rsidRDefault="00284F00" w:rsidP="003B52E8">
            <w:pPr>
              <w:pStyle w:val="TAH"/>
            </w:pPr>
            <w:r w:rsidRPr="008A7587">
              <w:t>(WMOPS)</w:t>
            </w:r>
          </w:p>
        </w:tc>
        <w:tc>
          <w:tcPr>
            <w:tcW w:w="1556" w:type="dxa"/>
            <w:shd w:val="clear" w:color="auto" w:fill="auto"/>
          </w:tcPr>
          <w:p w14:paraId="76BABEED" w14:textId="77777777" w:rsidR="00284F00" w:rsidRPr="008A7587" w:rsidRDefault="00284F00" w:rsidP="003B52E8">
            <w:pPr>
              <w:pStyle w:val="TAH"/>
            </w:pPr>
            <w:r w:rsidRPr="008A7587">
              <w:t>Decoder Complexity</w:t>
            </w:r>
          </w:p>
          <w:p w14:paraId="753B910B" w14:textId="77777777" w:rsidR="00284F00" w:rsidRPr="008A7587" w:rsidRDefault="00284F00" w:rsidP="003B52E8">
            <w:pPr>
              <w:pStyle w:val="TAH"/>
            </w:pPr>
            <w:r w:rsidRPr="008A7587">
              <w:t>(WMOPS)</w:t>
            </w:r>
          </w:p>
        </w:tc>
        <w:tc>
          <w:tcPr>
            <w:tcW w:w="1546" w:type="dxa"/>
          </w:tcPr>
          <w:p w14:paraId="09383FDF" w14:textId="77777777" w:rsidR="00284F00" w:rsidRDefault="00284F00" w:rsidP="003B52E8">
            <w:pPr>
              <w:pStyle w:val="TAH"/>
            </w:pPr>
            <w:r>
              <w:t>Balanced</w:t>
            </w:r>
          </w:p>
          <w:p w14:paraId="4DF6FEA4" w14:textId="77777777" w:rsidR="00284F00" w:rsidRPr="008A7587" w:rsidRDefault="00284F00" w:rsidP="003B52E8">
            <w:pPr>
              <w:pStyle w:val="TAH"/>
            </w:pPr>
            <w:r w:rsidRPr="008A7587">
              <w:t>Combined Complexity</w:t>
            </w:r>
          </w:p>
          <w:p w14:paraId="1793AF00" w14:textId="77777777" w:rsidR="00284F00" w:rsidRPr="008A7587" w:rsidRDefault="00284F00" w:rsidP="003B52E8">
            <w:pPr>
              <w:pStyle w:val="TAH"/>
            </w:pPr>
            <w:r w:rsidRPr="008A7587">
              <w:t>(WMOPS)</w:t>
            </w:r>
          </w:p>
        </w:tc>
        <w:tc>
          <w:tcPr>
            <w:tcW w:w="1555" w:type="dxa"/>
            <w:shd w:val="clear" w:color="auto" w:fill="auto"/>
          </w:tcPr>
          <w:p w14:paraId="17AD492D" w14:textId="77777777" w:rsidR="00284F00" w:rsidRPr="008A7587" w:rsidRDefault="00284F00" w:rsidP="003B52E8">
            <w:pPr>
              <w:pStyle w:val="TAH"/>
            </w:pPr>
            <w:r>
              <w:t xml:space="preserve">Worst/Worst </w:t>
            </w:r>
            <w:r w:rsidRPr="008A7587">
              <w:t>Combined Complexity</w:t>
            </w:r>
          </w:p>
          <w:p w14:paraId="6DDD0355" w14:textId="77777777" w:rsidR="00284F00" w:rsidRPr="008A7587" w:rsidRDefault="00284F00" w:rsidP="003B52E8">
            <w:pPr>
              <w:pStyle w:val="TAH"/>
            </w:pPr>
            <w:r w:rsidRPr="008A7587">
              <w:t>(WMOPS)</w:t>
            </w:r>
          </w:p>
        </w:tc>
      </w:tr>
      <w:tr w:rsidR="00284F00" w:rsidRPr="008A7587" w14:paraId="32508F63" w14:textId="77777777" w:rsidTr="003B52E8">
        <w:trPr>
          <w:trHeight w:val="20"/>
          <w:jc w:val="center"/>
        </w:trPr>
        <w:tc>
          <w:tcPr>
            <w:tcW w:w="1294" w:type="dxa"/>
            <w:vMerge w:val="restart"/>
            <w:shd w:val="clear" w:color="auto" w:fill="auto"/>
          </w:tcPr>
          <w:p w14:paraId="70E8335B" w14:textId="77777777" w:rsidR="00284F00" w:rsidRPr="008A7587" w:rsidRDefault="00284F00" w:rsidP="003B52E8">
            <w:pPr>
              <w:pStyle w:val="TAC"/>
            </w:pPr>
            <w:r w:rsidRPr="008A7587">
              <w:t>NB</w:t>
            </w:r>
          </w:p>
        </w:tc>
        <w:tc>
          <w:tcPr>
            <w:tcW w:w="1532" w:type="dxa"/>
            <w:shd w:val="clear" w:color="auto" w:fill="auto"/>
          </w:tcPr>
          <w:p w14:paraId="17071775" w14:textId="77777777" w:rsidR="00284F00" w:rsidRPr="00873323" w:rsidRDefault="00284F00" w:rsidP="003B52E8">
            <w:pPr>
              <w:pStyle w:val="TAC"/>
              <w:rPr>
                <w:b/>
              </w:rPr>
            </w:pPr>
            <w:r w:rsidRPr="00873323">
              <w:rPr>
                <w:b/>
              </w:rPr>
              <w:t>8</w:t>
            </w:r>
          </w:p>
        </w:tc>
        <w:tc>
          <w:tcPr>
            <w:tcW w:w="1696" w:type="dxa"/>
            <w:shd w:val="clear" w:color="auto" w:fill="auto"/>
          </w:tcPr>
          <w:p w14:paraId="061B9E7A" w14:textId="77777777" w:rsidR="00284F00" w:rsidRPr="00873323" w:rsidRDefault="00284F00" w:rsidP="003B52E8">
            <w:pPr>
              <w:pStyle w:val="TAC"/>
              <w:rPr>
                <w:b/>
              </w:rPr>
            </w:pPr>
            <w:r>
              <w:rPr>
                <w:b/>
              </w:rPr>
              <w:t>-7.18%</w:t>
            </w:r>
          </w:p>
        </w:tc>
        <w:tc>
          <w:tcPr>
            <w:tcW w:w="1556" w:type="dxa"/>
            <w:shd w:val="clear" w:color="auto" w:fill="auto"/>
          </w:tcPr>
          <w:p w14:paraId="6C9B5FEC" w14:textId="77777777" w:rsidR="00284F00" w:rsidRPr="00873323" w:rsidRDefault="00284F00" w:rsidP="003B52E8">
            <w:pPr>
              <w:pStyle w:val="TAC"/>
              <w:rPr>
                <w:b/>
              </w:rPr>
            </w:pPr>
            <w:r>
              <w:rPr>
                <w:b/>
              </w:rPr>
              <w:t>+97.4%</w:t>
            </w:r>
          </w:p>
        </w:tc>
        <w:tc>
          <w:tcPr>
            <w:tcW w:w="1546" w:type="dxa"/>
          </w:tcPr>
          <w:p w14:paraId="1FBBC404" w14:textId="77777777" w:rsidR="00284F00" w:rsidRPr="00873323" w:rsidRDefault="00284F00" w:rsidP="003B52E8">
            <w:pPr>
              <w:pStyle w:val="TAC"/>
              <w:rPr>
                <w:b/>
              </w:rPr>
            </w:pPr>
            <w:r>
              <w:rPr>
                <w:b/>
              </w:rPr>
              <w:t>+13.5%</w:t>
            </w:r>
          </w:p>
        </w:tc>
        <w:tc>
          <w:tcPr>
            <w:tcW w:w="1555" w:type="dxa"/>
            <w:shd w:val="clear" w:color="auto" w:fill="auto"/>
          </w:tcPr>
          <w:p w14:paraId="015B9ADC" w14:textId="77777777" w:rsidR="00284F00" w:rsidRPr="00873323" w:rsidRDefault="00284F00" w:rsidP="003B52E8">
            <w:pPr>
              <w:pStyle w:val="TAC"/>
              <w:rPr>
                <w:b/>
              </w:rPr>
            </w:pPr>
            <w:r>
              <w:rPr>
                <w:b/>
              </w:rPr>
              <w:t>+13.1%</w:t>
            </w:r>
          </w:p>
        </w:tc>
      </w:tr>
      <w:tr w:rsidR="00284F00" w:rsidRPr="008A7587" w14:paraId="75ACF29B" w14:textId="77777777" w:rsidTr="003B52E8">
        <w:trPr>
          <w:trHeight w:val="20"/>
          <w:jc w:val="center"/>
        </w:trPr>
        <w:tc>
          <w:tcPr>
            <w:tcW w:w="1294" w:type="dxa"/>
            <w:vMerge/>
            <w:shd w:val="clear" w:color="auto" w:fill="auto"/>
          </w:tcPr>
          <w:p w14:paraId="57999BE9" w14:textId="77777777" w:rsidR="00284F00" w:rsidRPr="00C2665A" w:rsidRDefault="00284F00" w:rsidP="003B52E8">
            <w:pPr>
              <w:pStyle w:val="TAC"/>
            </w:pPr>
          </w:p>
        </w:tc>
        <w:tc>
          <w:tcPr>
            <w:tcW w:w="1532" w:type="dxa"/>
            <w:shd w:val="clear" w:color="auto" w:fill="auto"/>
          </w:tcPr>
          <w:p w14:paraId="3AFF21E8" w14:textId="77777777" w:rsidR="00284F00" w:rsidRPr="00D32E8C" w:rsidRDefault="00284F00" w:rsidP="003B52E8">
            <w:pPr>
              <w:pStyle w:val="TAC"/>
            </w:pPr>
            <w:r w:rsidRPr="00D32E8C">
              <w:t>16</w:t>
            </w:r>
          </w:p>
        </w:tc>
        <w:tc>
          <w:tcPr>
            <w:tcW w:w="1696" w:type="dxa"/>
            <w:shd w:val="clear" w:color="auto" w:fill="auto"/>
          </w:tcPr>
          <w:p w14:paraId="68C4A4C9" w14:textId="77777777" w:rsidR="00284F00" w:rsidRPr="006217EF" w:rsidRDefault="00284F00" w:rsidP="003B52E8">
            <w:pPr>
              <w:pStyle w:val="TAC"/>
            </w:pPr>
            <w:r>
              <w:t>-2.41%</w:t>
            </w:r>
          </w:p>
        </w:tc>
        <w:tc>
          <w:tcPr>
            <w:tcW w:w="1556" w:type="dxa"/>
            <w:shd w:val="clear" w:color="auto" w:fill="auto"/>
          </w:tcPr>
          <w:p w14:paraId="5AF29540" w14:textId="77777777" w:rsidR="00284F00" w:rsidRPr="006217EF" w:rsidRDefault="00284F00" w:rsidP="003B52E8">
            <w:pPr>
              <w:pStyle w:val="TAC"/>
            </w:pPr>
            <w:r>
              <w:t>+110%</w:t>
            </w:r>
          </w:p>
        </w:tc>
        <w:tc>
          <w:tcPr>
            <w:tcW w:w="1546" w:type="dxa"/>
          </w:tcPr>
          <w:p w14:paraId="2754971C" w14:textId="77777777" w:rsidR="00284F00" w:rsidRDefault="00284F00" w:rsidP="003B52E8">
            <w:pPr>
              <w:pStyle w:val="TAC"/>
            </w:pPr>
            <w:r>
              <w:t>+22.3%</w:t>
            </w:r>
          </w:p>
        </w:tc>
        <w:tc>
          <w:tcPr>
            <w:tcW w:w="1555" w:type="dxa"/>
            <w:shd w:val="clear" w:color="auto" w:fill="auto"/>
          </w:tcPr>
          <w:p w14:paraId="7335E55C" w14:textId="77777777" w:rsidR="00284F00" w:rsidRPr="006217EF" w:rsidRDefault="00284F00" w:rsidP="003B52E8">
            <w:pPr>
              <w:pStyle w:val="TAC"/>
            </w:pPr>
            <w:r>
              <w:t>+19.4%</w:t>
            </w:r>
          </w:p>
        </w:tc>
      </w:tr>
      <w:tr w:rsidR="00284F00" w:rsidRPr="008A7587" w14:paraId="303022F6" w14:textId="77777777" w:rsidTr="003B52E8">
        <w:trPr>
          <w:trHeight w:val="20"/>
          <w:jc w:val="center"/>
        </w:trPr>
        <w:tc>
          <w:tcPr>
            <w:tcW w:w="1294" w:type="dxa"/>
            <w:vMerge/>
            <w:shd w:val="clear" w:color="auto" w:fill="auto"/>
          </w:tcPr>
          <w:p w14:paraId="06E40BA3" w14:textId="77777777" w:rsidR="00284F00" w:rsidRPr="00C2665A" w:rsidRDefault="00284F00" w:rsidP="003B52E8">
            <w:pPr>
              <w:pStyle w:val="TAC"/>
            </w:pPr>
          </w:p>
        </w:tc>
        <w:tc>
          <w:tcPr>
            <w:tcW w:w="1532" w:type="dxa"/>
            <w:shd w:val="clear" w:color="auto" w:fill="auto"/>
          </w:tcPr>
          <w:p w14:paraId="759F3245" w14:textId="77777777" w:rsidR="00284F00" w:rsidRPr="00B85727" w:rsidRDefault="00284F00" w:rsidP="003B52E8">
            <w:pPr>
              <w:pStyle w:val="TAC"/>
            </w:pPr>
            <w:r w:rsidRPr="00B85727">
              <w:t>32</w:t>
            </w:r>
          </w:p>
        </w:tc>
        <w:tc>
          <w:tcPr>
            <w:tcW w:w="1696" w:type="dxa"/>
            <w:shd w:val="clear" w:color="auto" w:fill="auto"/>
          </w:tcPr>
          <w:p w14:paraId="77587AE6" w14:textId="77777777" w:rsidR="00284F00" w:rsidRPr="006217EF" w:rsidRDefault="00284F00" w:rsidP="003B52E8">
            <w:pPr>
              <w:pStyle w:val="TAC"/>
            </w:pPr>
            <w:r>
              <w:t>+15.6%</w:t>
            </w:r>
          </w:p>
        </w:tc>
        <w:tc>
          <w:tcPr>
            <w:tcW w:w="1556" w:type="dxa"/>
            <w:shd w:val="clear" w:color="auto" w:fill="auto"/>
          </w:tcPr>
          <w:p w14:paraId="186FB0E2" w14:textId="77777777" w:rsidR="00284F00" w:rsidRPr="006217EF" w:rsidRDefault="00284F00" w:rsidP="003B52E8">
            <w:pPr>
              <w:pStyle w:val="TAC"/>
            </w:pPr>
            <w:r>
              <w:t>+148%</w:t>
            </w:r>
          </w:p>
        </w:tc>
        <w:tc>
          <w:tcPr>
            <w:tcW w:w="1546" w:type="dxa"/>
          </w:tcPr>
          <w:p w14:paraId="0FE1942A" w14:textId="77777777" w:rsidR="00284F00" w:rsidRDefault="00284F00" w:rsidP="003B52E8">
            <w:pPr>
              <w:pStyle w:val="TAC"/>
            </w:pPr>
            <w:r>
              <w:t>+46.4%</w:t>
            </w:r>
          </w:p>
        </w:tc>
        <w:tc>
          <w:tcPr>
            <w:tcW w:w="1555" w:type="dxa"/>
            <w:shd w:val="clear" w:color="auto" w:fill="auto"/>
          </w:tcPr>
          <w:p w14:paraId="5BFDBC5D" w14:textId="77777777" w:rsidR="00284F00" w:rsidRPr="006217EF" w:rsidRDefault="00284F00" w:rsidP="003B52E8">
            <w:pPr>
              <w:pStyle w:val="TAC"/>
            </w:pPr>
            <w:r>
              <w:t>+41.4%</w:t>
            </w:r>
          </w:p>
        </w:tc>
      </w:tr>
      <w:tr w:rsidR="00284F00" w:rsidRPr="008A7587" w14:paraId="33BDD9AE" w14:textId="77777777" w:rsidTr="003B52E8">
        <w:trPr>
          <w:jc w:val="center"/>
        </w:trPr>
        <w:tc>
          <w:tcPr>
            <w:tcW w:w="1294" w:type="dxa"/>
            <w:vMerge w:val="restart"/>
            <w:shd w:val="clear" w:color="auto" w:fill="auto"/>
          </w:tcPr>
          <w:p w14:paraId="41BA15C7" w14:textId="77777777" w:rsidR="00284F00" w:rsidRPr="008A7587" w:rsidRDefault="00284F00" w:rsidP="003B52E8">
            <w:pPr>
              <w:pStyle w:val="TAC"/>
            </w:pPr>
            <w:r w:rsidRPr="008A7587">
              <w:t>WB</w:t>
            </w:r>
          </w:p>
        </w:tc>
        <w:tc>
          <w:tcPr>
            <w:tcW w:w="1532" w:type="dxa"/>
            <w:shd w:val="clear" w:color="auto" w:fill="auto"/>
          </w:tcPr>
          <w:p w14:paraId="1AE2480A" w14:textId="77777777" w:rsidR="00284F00" w:rsidRPr="00873323" w:rsidRDefault="00284F00" w:rsidP="003B52E8">
            <w:pPr>
              <w:pStyle w:val="TAC"/>
              <w:rPr>
                <w:b/>
              </w:rPr>
            </w:pPr>
            <w:r w:rsidRPr="00873323">
              <w:rPr>
                <w:b/>
              </w:rPr>
              <w:t>16</w:t>
            </w:r>
          </w:p>
        </w:tc>
        <w:tc>
          <w:tcPr>
            <w:tcW w:w="1696" w:type="dxa"/>
            <w:shd w:val="clear" w:color="auto" w:fill="auto"/>
          </w:tcPr>
          <w:p w14:paraId="75F26BD1" w14:textId="77777777" w:rsidR="00284F00" w:rsidRPr="00873323" w:rsidRDefault="00284F00" w:rsidP="003B52E8">
            <w:pPr>
              <w:pStyle w:val="TAC"/>
              <w:rPr>
                <w:b/>
              </w:rPr>
            </w:pPr>
            <w:r>
              <w:rPr>
                <w:b/>
              </w:rPr>
              <w:t>+18.4%</w:t>
            </w:r>
          </w:p>
        </w:tc>
        <w:tc>
          <w:tcPr>
            <w:tcW w:w="1556" w:type="dxa"/>
            <w:shd w:val="clear" w:color="auto" w:fill="auto"/>
          </w:tcPr>
          <w:p w14:paraId="701F1600" w14:textId="77777777" w:rsidR="00284F00" w:rsidRPr="00873323" w:rsidRDefault="00284F00" w:rsidP="003B52E8">
            <w:pPr>
              <w:pStyle w:val="TAC"/>
              <w:rPr>
                <w:b/>
              </w:rPr>
            </w:pPr>
            <w:r>
              <w:rPr>
                <w:b/>
              </w:rPr>
              <w:t>+134%</w:t>
            </w:r>
          </w:p>
        </w:tc>
        <w:tc>
          <w:tcPr>
            <w:tcW w:w="1546" w:type="dxa"/>
          </w:tcPr>
          <w:p w14:paraId="739BFF8C" w14:textId="77777777" w:rsidR="00284F00" w:rsidRPr="00873323" w:rsidRDefault="00284F00" w:rsidP="003B52E8">
            <w:pPr>
              <w:pStyle w:val="TAC"/>
              <w:rPr>
                <w:b/>
              </w:rPr>
            </w:pPr>
            <w:r>
              <w:rPr>
                <w:b/>
              </w:rPr>
              <w:t>+32.7%</w:t>
            </w:r>
          </w:p>
        </w:tc>
        <w:tc>
          <w:tcPr>
            <w:tcW w:w="1555" w:type="dxa"/>
            <w:shd w:val="clear" w:color="auto" w:fill="auto"/>
          </w:tcPr>
          <w:p w14:paraId="42A7A04F" w14:textId="77777777" w:rsidR="00284F00" w:rsidRPr="00873323" w:rsidRDefault="00284F00" w:rsidP="003B52E8">
            <w:pPr>
              <w:pStyle w:val="TAC"/>
              <w:rPr>
                <w:b/>
              </w:rPr>
            </w:pPr>
            <w:r>
              <w:rPr>
                <w:b/>
              </w:rPr>
              <w:t>+41.0%</w:t>
            </w:r>
          </w:p>
        </w:tc>
      </w:tr>
      <w:tr w:rsidR="00284F00" w:rsidRPr="008A7587" w14:paraId="56EDE7D3" w14:textId="77777777" w:rsidTr="003B52E8">
        <w:trPr>
          <w:jc w:val="center"/>
        </w:trPr>
        <w:tc>
          <w:tcPr>
            <w:tcW w:w="1294" w:type="dxa"/>
            <w:vMerge/>
            <w:shd w:val="clear" w:color="auto" w:fill="auto"/>
          </w:tcPr>
          <w:p w14:paraId="1554C008" w14:textId="77777777" w:rsidR="00284F00" w:rsidRPr="00C2665A" w:rsidRDefault="00284F00" w:rsidP="003B52E8">
            <w:pPr>
              <w:pStyle w:val="TAC"/>
            </w:pPr>
          </w:p>
        </w:tc>
        <w:tc>
          <w:tcPr>
            <w:tcW w:w="1532" w:type="dxa"/>
            <w:shd w:val="clear" w:color="auto" w:fill="auto"/>
          </w:tcPr>
          <w:p w14:paraId="6F57A1E2" w14:textId="77777777" w:rsidR="00284F00" w:rsidRPr="00D32E8C" w:rsidRDefault="00284F00" w:rsidP="003B52E8">
            <w:pPr>
              <w:pStyle w:val="TAC"/>
            </w:pPr>
            <w:r w:rsidRPr="00D32E8C">
              <w:t>32</w:t>
            </w:r>
          </w:p>
        </w:tc>
        <w:tc>
          <w:tcPr>
            <w:tcW w:w="1696" w:type="dxa"/>
            <w:shd w:val="clear" w:color="auto" w:fill="auto"/>
          </w:tcPr>
          <w:p w14:paraId="0FEA5709" w14:textId="77777777" w:rsidR="00284F00" w:rsidRPr="006217EF" w:rsidRDefault="00284F00" w:rsidP="003B52E8">
            <w:pPr>
              <w:pStyle w:val="TAC"/>
            </w:pPr>
            <w:r>
              <w:t>+34.1%</w:t>
            </w:r>
          </w:p>
        </w:tc>
        <w:tc>
          <w:tcPr>
            <w:tcW w:w="1556" w:type="dxa"/>
            <w:shd w:val="clear" w:color="auto" w:fill="auto"/>
          </w:tcPr>
          <w:p w14:paraId="2C19B888" w14:textId="77777777" w:rsidR="00284F00" w:rsidRPr="006217EF" w:rsidRDefault="00284F00" w:rsidP="003B52E8">
            <w:pPr>
              <w:pStyle w:val="TAC"/>
            </w:pPr>
            <w:r>
              <w:t>+193%</w:t>
            </w:r>
          </w:p>
        </w:tc>
        <w:tc>
          <w:tcPr>
            <w:tcW w:w="1546" w:type="dxa"/>
          </w:tcPr>
          <w:p w14:paraId="71C8FF16" w14:textId="77777777" w:rsidR="00284F00" w:rsidRDefault="00284F00" w:rsidP="003B52E8">
            <w:pPr>
              <w:pStyle w:val="TAC"/>
            </w:pPr>
            <w:r>
              <w:t>+57.3%</w:t>
            </w:r>
          </w:p>
        </w:tc>
        <w:tc>
          <w:tcPr>
            <w:tcW w:w="1555" w:type="dxa"/>
            <w:shd w:val="clear" w:color="auto" w:fill="auto"/>
          </w:tcPr>
          <w:p w14:paraId="46EEEC59" w14:textId="77777777" w:rsidR="00284F00" w:rsidRPr="006217EF" w:rsidRDefault="00284F00" w:rsidP="003B52E8">
            <w:pPr>
              <w:pStyle w:val="TAC"/>
            </w:pPr>
            <w:r>
              <w:t>+65.0%</w:t>
            </w:r>
          </w:p>
        </w:tc>
      </w:tr>
      <w:tr w:rsidR="00284F00" w:rsidRPr="008A7587" w14:paraId="0E69CAD9" w14:textId="77777777" w:rsidTr="003B52E8">
        <w:trPr>
          <w:jc w:val="center"/>
        </w:trPr>
        <w:tc>
          <w:tcPr>
            <w:tcW w:w="1294" w:type="dxa"/>
            <w:shd w:val="clear" w:color="auto" w:fill="auto"/>
          </w:tcPr>
          <w:p w14:paraId="7FE36D27" w14:textId="77777777" w:rsidR="00284F00" w:rsidRPr="008A7587" w:rsidRDefault="00284F00" w:rsidP="003B52E8">
            <w:pPr>
              <w:pStyle w:val="TAC"/>
            </w:pPr>
            <w:r w:rsidRPr="008A7587">
              <w:t>SWB</w:t>
            </w:r>
          </w:p>
        </w:tc>
        <w:tc>
          <w:tcPr>
            <w:tcW w:w="1532" w:type="dxa"/>
            <w:shd w:val="clear" w:color="auto" w:fill="auto"/>
          </w:tcPr>
          <w:p w14:paraId="52DF79C3" w14:textId="77777777" w:rsidR="00284F00" w:rsidRPr="00873323" w:rsidRDefault="00284F00" w:rsidP="003B52E8">
            <w:pPr>
              <w:pStyle w:val="TAC"/>
              <w:rPr>
                <w:b/>
              </w:rPr>
            </w:pPr>
            <w:r w:rsidRPr="00873323">
              <w:rPr>
                <w:b/>
              </w:rPr>
              <w:t>32</w:t>
            </w:r>
          </w:p>
        </w:tc>
        <w:tc>
          <w:tcPr>
            <w:tcW w:w="1696" w:type="dxa"/>
            <w:shd w:val="clear" w:color="auto" w:fill="auto"/>
          </w:tcPr>
          <w:p w14:paraId="624F0CC6" w14:textId="77777777" w:rsidR="00284F00" w:rsidRPr="00873323" w:rsidRDefault="00284F00" w:rsidP="003B52E8">
            <w:pPr>
              <w:pStyle w:val="TAC"/>
              <w:rPr>
                <w:b/>
              </w:rPr>
            </w:pPr>
            <w:r>
              <w:rPr>
                <w:b/>
              </w:rPr>
              <w:t>+39.8%</w:t>
            </w:r>
          </w:p>
        </w:tc>
        <w:tc>
          <w:tcPr>
            <w:tcW w:w="1556" w:type="dxa"/>
            <w:shd w:val="clear" w:color="auto" w:fill="auto"/>
          </w:tcPr>
          <w:p w14:paraId="0DA9E718" w14:textId="77777777" w:rsidR="00284F00" w:rsidRPr="00873323" w:rsidRDefault="00284F00" w:rsidP="003B52E8">
            <w:pPr>
              <w:pStyle w:val="TAC"/>
              <w:rPr>
                <w:b/>
              </w:rPr>
            </w:pPr>
            <w:r>
              <w:rPr>
                <w:b/>
              </w:rPr>
              <w:t>+191%</w:t>
            </w:r>
          </w:p>
        </w:tc>
        <w:tc>
          <w:tcPr>
            <w:tcW w:w="1546" w:type="dxa"/>
          </w:tcPr>
          <w:p w14:paraId="4A132B0E" w14:textId="77777777" w:rsidR="00284F00" w:rsidRPr="00873323" w:rsidRDefault="00284F00" w:rsidP="003B52E8">
            <w:pPr>
              <w:pStyle w:val="TAC"/>
              <w:rPr>
                <w:b/>
              </w:rPr>
            </w:pPr>
            <w:r>
              <w:rPr>
                <w:b/>
              </w:rPr>
              <w:t>+69.3%</w:t>
            </w:r>
          </w:p>
        </w:tc>
        <w:tc>
          <w:tcPr>
            <w:tcW w:w="1555" w:type="dxa"/>
            <w:shd w:val="clear" w:color="auto" w:fill="auto"/>
          </w:tcPr>
          <w:p w14:paraId="5C679FC9" w14:textId="77777777" w:rsidR="00284F00" w:rsidRPr="00873323" w:rsidRDefault="00284F00" w:rsidP="003B52E8">
            <w:pPr>
              <w:pStyle w:val="TAC"/>
              <w:rPr>
                <w:b/>
              </w:rPr>
            </w:pPr>
            <w:r>
              <w:rPr>
                <w:b/>
              </w:rPr>
              <w:t>+69.0%</w:t>
            </w:r>
          </w:p>
        </w:tc>
      </w:tr>
    </w:tbl>
    <w:p w14:paraId="0B979EBB" w14:textId="77777777" w:rsidR="00284F00" w:rsidRDefault="00284F00" w:rsidP="00284F00">
      <w:pPr>
        <w:pStyle w:val="FP"/>
        <w:rPr>
          <w:lang w:val="en-US"/>
        </w:rPr>
      </w:pPr>
    </w:p>
    <w:p w14:paraId="52B132BD" w14:textId="77777777" w:rsidR="00284F00" w:rsidRPr="000A4101" w:rsidRDefault="00284F00" w:rsidP="00284F00">
      <w:pPr>
        <w:jc w:val="both"/>
        <w:rPr>
          <w:lang w:val="en-US"/>
        </w:rPr>
      </w:pPr>
      <w:r>
        <w:rPr>
          <w:lang w:val="en-US"/>
        </w:rPr>
        <w:t xml:space="preserve">From Table 13.2d it is clear that there is a significant complexity increase in the EVS decoder compared to that of AMR-WB which is closely linked to enhancements in post-processing and frame erasure concealment leading to the significant performance improvements of EVS in error-free and impaired channels. It should also be noted that the EVS codec complexities also include sample rate conversion to and from the different sampling rates. Overall though, the worst/worst combined complexity increase in Table 13.2d, which represents a doubling of the audio bandwidth of AMR-WB (SWB at 32kHz = +69.0%), is well within the complexity goal for EVS which was to be less than twice the complexity of AMR-WB. </w:t>
      </w:r>
    </w:p>
    <w:p w14:paraId="72F46F73" w14:textId="77777777" w:rsidR="00284F00" w:rsidRDefault="00284F00" w:rsidP="00284F00">
      <w:pPr>
        <w:jc w:val="both"/>
      </w:pPr>
      <w:r w:rsidRPr="00C53B3D">
        <w:t xml:space="preserve">The coder operates on 20 msec frames and the algorithmic delay (frame size plus look-ahead) is less </w:t>
      </w:r>
      <w:r>
        <w:t xml:space="preserve">than </w:t>
      </w:r>
      <w:r w:rsidRPr="00C53B3D">
        <w:t>or equal to 32 msec.</w:t>
      </w:r>
    </w:p>
    <w:p w14:paraId="2664731C" w14:textId="77777777" w:rsidR="00651A25" w:rsidRPr="00C53B3D" w:rsidRDefault="009920E1" w:rsidP="0049034D">
      <w:pPr>
        <w:pStyle w:val="Heading2"/>
        <w:rPr>
          <w:bCs/>
        </w:rPr>
      </w:pPr>
      <w:bookmarkStart w:id="99" w:name="_Toc10451418"/>
      <w:r w:rsidRPr="00C53B3D">
        <w:t>1</w:t>
      </w:r>
      <w:r w:rsidR="00857796" w:rsidRPr="00C53B3D">
        <w:t>3</w:t>
      </w:r>
      <w:r w:rsidRPr="00C53B3D">
        <w:t>.3</w:t>
      </w:r>
      <w:r w:rsidRPr="00C53B3D">
        <w:tab/>
        <w:t>EVS JBM Objective Performance Evaluation in Channel Aware Mode</w:t>
      </w:r>
      <w:bookmarkEnd w:id="99"/>
    </w:p>
    <w:p w14:paraId="76A0B509" w14:textId="77777777" w:rsidR="00651A25" w:rsidRPr="00C53B3D" w:rsidRDefault="00651A25" w:rsidP="00C748BC">
      <w:r w:rsidRPr="00C53B3D">
        <w:t xml:space="preserve">The objective performance evaluation results </w:t>
      </w:r>
      <w:r w:rsidR="00574988" w:rsidRPr="00C53B3D">
        <w:t xml:space="preserve">on EVS channel aware mode </w:t>
      </w:r>
      <w:r w:rsidRPr="00C53B3D">
        <w:t xml:space="preserve">presented </w:t>
      </w:r>
      <w:r w:rsidR="00574988" w:rsidRPr="00C53B3D">
        <w:t xml:space="preserve">below </w:t>
      </w:r>
      <w:r w:rsidRPr="00C53B3D">
        <w:t xml:space="preserve">are pertaining to the modes that were tested in EVS characterization testing. In particular, the delay and JICO (jitter induced concealment operations) objective performance conformance </w:t>
      </w:r>
      <w:r w:rsidR="00A00A35" w:rsidRPr="00C53B3D">
        <w:t xml:space="preserve">are reported </w:t>
      </w:r>
      <w:r w:rsidRPr="00C53B3D">
        <w:t xml:space="preserve">as defined by 3GPP TS 26.114 </w:t>
      </w:r>
      <w:r w:rsidR="005A55B1" w:rsidRPr="00C53B3D">
        <w:t xml:space="preserve">[13] </w:t>
      </w:r>
      <w:r w:rsidRPr="00C53B3D">
        <w:t>for delay error profiles 1-6 (MT</w:t>
      </w:r>
      <w:r w:rsidR="005607B9" w:rsidRPr="00C53B3D">
        <w:t>S</w:t>
      </w:r>
      <w:r w:rsidRPr="00C53B3D">
        <w:t xml:space="preserve">I profiles) and 7-10 (VoLTE profiles). The four VoLTE profiles were defined in Annex D of the EVS-7c </w:t>
      </w:r>
      <w:r w:rsidR="005A55B1" w:rsidRPr="00C53B3D">
        <w:t xml:space="preserve">[23] </w:t>
      </w:r>
      <w:r w:rsidRPr="00C53B3D">
        <w:t>document and used for EVS Characterization Testing. The evaluation was done by setting the frame offset for partial redundancy to 3 (o=3) and frame erasure rate to HI (p = HI).</w:t>
      </w:r>
      <w:r w:rsidR="002E7AAD">
        <w:t xml:space="preserve"> </w:t>
      </w:r>
    </w:p>
    <w:p w14:paraId="0E4E1F7F" w14:textId="77777777" w:rsidR="00F90C16" w:rsidRPr="00C53B3D" w:rsidRDefault="00651A25" w:rsidP="0057330E">
      <w:pPr>
        <w:rPr>
          <w:b/>
          <w:bCs/>
        </w:rPr>
      </w:pPr>
      <w:r w:rsidRPr="00C53B3D">
        <w:t xml:space="preserve">The test conditions used and the JBM performance evaluation results </w:t>
      </w:r>
      <w:r w:rsidR="00EB5E5F" w:rsidRPr="00C53B3D">
        <w:t>are given in Table 13</w:t>
      </w:r>
      <w:r w:rsidR="00574988" w:rsidRPr="00C53B3D">
        <w:t>.</w:t>
      </w:r>
      <w:r w:rsidR="00702F4B">
        <w:t>3</w:t>
      </w:r>
      <w:r w:rsidRPr="00C53B3D">
        <w:t>.</w:t>
      </w:r>
      <w:r w:rsidR="00F90C16" w:rsidRPr="00C53B3D">
        <w:rPr>
          <w:b/>
          <w:bCs/>
        </w:rPr>
        <w:t xml:space="preserve"> </w:t>
      </w:r>
    </w:p>
    <w:p w14:paraId="661AFD1D" w14:textId="77777777" w:rsidR="00651A25" w:rsidRPr="00C53B3D" w:rsidRDefault="00F90C16" w:rsidP="0057330E">
      <w:pPr>
        <w:pStyle w:val="TH"/>
      </w:pPr>
      <w:r w:rsidRPr="00C53B3D">
        <w:lastRenderedPageBreak/>
        <w:t>Table 13.</w:t>
      </w:r>
      <w:r w:rsidR="00702F4B">
        <w:t>3</w:t>
      </w:r>
      <w:r w:rsidRPr="00C53B3D">
        <w:t xml:space="preserve">: Conditions tested and conformance results of JBM objective performance evaluation for EVS channel aware mode </w:t>
      </w:r>
    </w:p>
    <w:tbl>
      <w:tblPr>
        <w:tblW w:w="10143" w:type="dxa"/>
        <w:jc w:val="center"/>
        <w:tblCellMar>
          <w:left w:w="28" w:type="dxa"/>
        </w:tblCellMar>
        <w:tblLook w:val="04A0" w:firstRow="1" w:lastRow="0" w:firstColumn="1" w:lastColumn="0" w:noHBand="0" w:noVBand="1"/>
      </w:tblPr>
      <w:tblGrid>
        <w:gridCol w:w="607"/>
        <w:gridCol w:w="3391"/>
        <w:gridCol w:w="900"/>
        <w:gridCol w:w="990"/>
        <w:gridCol w:w="496"/>
        <w:gridCol w:w="865"/>
        <w:gridCol w:w="1107"/>
        <w:gridCol w:w="450"/>
        <w:gridCol w:w="1337"/>
      </w:tblGrid>
      <w:tr w:rsidR="00651A25" w:rsidRPr="00C53B3D" w14:paraId="38E61C50" w14:textId="77777777" w:rsidTr="0049034D">
        <w:trPr>
          <w:jc w:val="center"/>
        </w:trPr>
        <w:tc>
          <w:tcPr>
            <w:tcW w:w="60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46D214B" w14:textId="77777777" w:rsidR="00651A25" w:rsidRPr="00C53B3D" w:rsidRDefault="00651A25" w:rsidP="0057330E">
            <w:pPr>
              <w:pStyle w:val="TAH"/>
            </w:pPr>
            <w:r w:rsidRPr="00C53B3D">
              <w:t>Label</w:t>
            </w:r>
          </w:p>
        </w:tc>
        <w:tc>
          <w:tcPr>
            <w:tcW w:w="3391" w:type="dxa"/>
            <w:tcBorders>
              <w:top w:val="single" w:sz="8" w:space="0" w:color="auto"/>
              <w:left w:val="nil"/>
              <w:bottom w:val="single" w:sz="8" w:space="0" w:color="auto"/>
              <w:right w:val="single" w:sz="8" w:space="0" w:color="auto"/>
            </w:tcBorders>
            <w:shd w:val="clear" w:color="auto" w:fill="auto"/>
            <w:noWrap/>
            <w:vAlign w:val="bottom"/>
            <w:hideMark/>
          </w:tcPr>
          <w:p w14:paraId="59A31954" w14:textId="77777777" w:rsidR="00651A25" w:rsidRPr="00C53B3D" w:rsidRDefault="00651A25" w:rsidP="0057330E">
            <w:pPr>
              <w:pStyle w:val="TAH"/>
            </w:pPr>
            <w:r w:rsidRPr="00C53B3D">
              <w:t>Condition</w:t>
            </w:r>
          </w:p>
        </w:tc>
        <w:tc>
          <w:tcPr>
            <w:tcW w:w="900" w:type="dxa"/>
            <w:tcBorders>
              <w:top w:val="single" w:sz="8" w:space="0" w:color="auto"/>
              <w:left w:val="nil"/>
              <w:bottom w:val="single" w:sz="8" w:space="0" w:color="auto"/>
              <w:right w:val="single" w:sz="8" w:space="0" w:color="auto"/>
            </w:tcBorders>
            <w:shd w:val="clear" w:color="auto" w:fill="auto"/>
            <w:noWrap/>
            <w:vAlign w:val="bottom"/>
            <w:hideMark/>
          </w:tcPr>
          <w:p w14:paraId="610F989C" w14:textId="77777777" w:rsidR="00651A25" w:rsidRPr="00C53B3D" w:rsidRDefault="00651A25" w:rsidP="0057330E">
            <w:pPr>
              <w:pStyle w:val="TAH"/>
            </w:pPr>
            <w:r w:rsidRPr="00C53B3D">
              <w:t>Codec</w:t>
            </w:r>
          </w:p>
        </w:tc>
        <w:tc>
          <w:tcPr>
            <w:tcW w:w="990" w:type="dxa"/>
            <w:tcBorders>
              <w:top w:val="single" w:sz="8" w:space="0" w:color="auto"/>
              <w:left w:val="nil"/>
              <w:bottom w:val="single" w:sz="8" w:space="0" w:color="auto"/>
              <w:right w:val="single" w:sz="8" w:space="0" w:color="auto"/>
            </w:tcBorders>
            <w:shd w:val="clear" w:color="auto" w:fill="auto"/>
            <w:noWrap/>
            <w:vAlign w:val="bottom"/>
            <w:hideMark/>
          </w:tcPr>
          <w:p w14:paraId="2E5E847F" w14:textId="77777777" w:rsidR="00651A25" w:rsidRPr="00C53B3D" w:rsidRDefault="00651A25" w:rsidP="0057330E">
            <w:pPr>
              <w:pStyle w:val="TAH"/>
            </w:pPr>
            <w:r w:rsidRPr="00C53B3D">
              <w:t>Bit rate</w:t>
            </w:r>
          </w:p>
        </w:tc>
        <w:tc>
          <w:tcPr>
            <w:tcW w:w="496" w:type="dxa"/>
            <w:tcBorders>
              <w:top w:val="single" w:sz="8" w:space="0" w:color="auto"/>
              <w:left w:val="nil"/>
              <w:bottom w:val="single" w:sz="8" w:space="0" w:color="auto"/>
              <w:right w:val="single" w:sz="8" w:space="0" w:color="auto"/>
            </w:tcBorders>
            <w:shd w:val="clear" w:color="auto" w:fill="auto"/>
            <w:noWrap/>
            <w:vAlign w:val="bottom"/>
            <w:hideMark/>
          </w:tcPr>
          <w:p w14:paraId="7B0DBE38" w14:textId="77777777" w:rsidR="00651A25" w:rsidRPr="00C53B3D" w:rsidRDefault="00651A25" w:rsidP="0057330E">
            <w:pPr>
              <w:pStyle w:val="TAH"/>
            </w:pPr>
            <w:r w:rsidRPr="00C53B3D">
              <w:t>DTX</w:t>
            </w:r>
          </w:p>
        </w:tc>
        <w:tc>
          <w:tcPr>
            <w:tcW w:w="865" w:type="dxa"/>
            <w:tcBorders>
              <w:top w:val="single" w:sz="8" w:space="0" w:color="auto"/>
              <w:left w:val="nil"/>
              <w:bottom w:val="single" w:sz="8" w:space="0" w:color="auto"/>
              <w:right w:val="single" w:sz="8" w:space="0" w:color="auto"/>
            </w:tcBorders>
            <w:shd w:val="clear" w:color="auto" w:fill="auto"/>
            <w:noWrap/>
            <w:vAlign w:val="bottom"/>
            <w:hideMark/>
          </w:tcPr>
          <w:p w14:paraId="5947727D" w14:textId="77777777" w:rsidR="00651A25" w:rsidRPr="00C53B3D" w:rsidRDefault="00651A25" w:rsidP="0057330E">
            <w:pPr>
              <w:pStyle w:val="TAH"/>
            </w:pPr>
            <w:r w:rsidRPr="00C53B3D">
              <w:t xml:space="preserve">Level </w:t>
            </w:r>
          </w:p>
        </w:tc>
        <w:tc>
          <w:tcPr>
            <w:tcW w:w="1107" w:type="dxa"/>
            <w:tcBorders>
              <w:top w:val="single" w:sz="8" w:space="0" w:color="auto"/>
              <w:left w:val="nil"/>
              <w:bottom w:val="single" w:sz="8" w:space="0" w:color="auto"/>
              <w:right w:val="single" w:sz="8" w:space="0" w:color="auto"/>
            </w:tcBorders>
            <w:shd w:val="clear" w:color="auto" w:fill="auto"/>
            <w:noWrap/>
            <w:vAlign w:val="bottom"/>
            <w:hideMark/>
          </w:tcPr>
          <w:p w14:paraId="250000E6" w14:textId="77777777" w:rsidR="00651A25" w:rsidRPr="00C53B3D" w:rsidRDefault="00651A25" w:rsidP="0057330E">
            <w:pPr>
              <w:pStyle w:val="TAH"/>
            </w:pPr>
            <w:r w:rsidRPr="00C53B3D">
              <w:t>FER/Profile</w:t>
            </w:r>
          </w:p>
        </w:tc>
        <w:tc>
          <w:tcPr>
            <w:tcW w:w="450" w:type="dxa"/>
            <w:tcBorders>
              <w:top w:val="single" w:sz="8" w:space="0" w:color="auto"/>
              <w:left w:val="nil"/>
              <w:bottom w:val="single" w:sz="8" w:space="0" w:color="auto"/>
              <w:right w:val="single" w:sz="8" w:space="0" w:color="auto"/>
            </w:tcBorders>
            <w:shd w:val="clear" w:color="auto" w:fill="auto"/>
            <w:noWrap/>
            <w:vAlign w:val="bottom"/>
            <w:hideMark/>
          </w:tcPr>
          <w:p w14:paraId="0C2F4915" w14:textId="77777777" w:rsidR="00651A25" w:rsidRPr="00C53B3D" w:rsidRDefault="00651A25" w:rsidP="0057330E">
            <w:pPr>
              <w:pStyle w:val="TAH"/>
            </w:pPr>
            <w:r w:rsidRPr="00C53B3D">
              <w:t>RF</w:t>
            </w:r>
          </w:p>
        </w:tc>
        <w:tc>
          <w:tcPr>
            <w:tcW w:w="1337" w:type="dxa"/>
            <w:tcBorders>
              <w:top w:val="single" w:sz="8" w:space="0" w:color="auto"/>
              <w:left w:val="nil"/>
              <w:bottom w:val="single" w:sz="8" w:space="0" w:color="auto"/>
              <w:right w:val="single" w:sz="8" w:space="0" w:color="auto"/>
            </w:tcBorders>
            <w:shd w:val="clear" w:color="auto" w:fill="auto"/>
            <w:noWrap/>
            <w:vAlign w:val="bottom"/>
            <w:hideMark/>
          </w:tcPr>
          <w:p w14:paraId="0D134FB9" w14:textId="77777777" w:rsidR="00651A25" w:rsidRPr="00C53B3D" w:rsidRDefault="00651A25" w:rsidP="0057330E">
            <w:pPr>
              <w:pStyle w:val="TAH"/>
            </w:pPr>
            <w:r w:rsidRPr="00C53B3D">
              <w:t>Obj Requirements Pass/Fail</w:t>
            </w:r>
          </w:p>
        </w:tc>
      </w:tr>
      <w:tr w:rsidR="00651A25" w:rsidRPr="00C53B3D" w14:paraId="270DB10B" w14:textId="77777777" w:rsidTr="0049034D">
        <w:trPr>
          <w:jc w:val="center"/>
        </w:trPr>
        <w:tc>
          <w:tcPr>
            <w:tcW w:w="607" w:type="dxa"/>
            <w:tcBorders>
              <w:top w:val="single" w:sz="8" w:space="0" w:color="auto"/>
              <w:left w:val="single" w:sz="8" w:space="0" w:color="auto"/>
              <w:bottom w:val="single" w:sz="4" w:space="0" w:color="auto"/>
              <w:right w:val="single" w:sz="8" w:space="0" w:color="auto"/>
            </w:tcBorders>
            <w:shd w:val="clear" w:color="000000" w:fill="D0CECE"/>
            <w:noWrap/>
            <w:vAlign w:val="bottom"/>
            <w:hideMark/>
          </w:tcPr>
          <w:p w14:paraId="6ED8F410" w14:textId="77777777" w:rsidR="00651A25" w:rsidRPr="00C53B3D" w:rsidRDefault="00651A25" w:rsidP="0057330E">
            <w:pPr>
              <w:pStyle w:val="TAC"/>
            </w:pPr>
            <w:r w:rsidRPr="00C53B3D">
              <w:t>1</w:t>
            </w:r>
          </w:p>
        </w:tc>
        <w:tc>
          <w:tcPr>
            <w:tcW w:w="3391" w:type="dxa"/>
            <w:tcBorders>
              <w:top w:val="single" w:sz="8" w:space="0" w:color="auto"/>
              <w:left w:val="nil"/>
              <w:bottom w:val="single" w:sz="4" w:space="0" w:color="auto"/>
              <w:right w:val="single" w:sz="8" w:space="0" w:color="auto"/>
            </w:tcBorders>
            <w:shd w:val="clear" w:color="000000" w:fill="D0CECE"/>
            <w:noWrap/>
            <w:vAlign w:val="bottom"/>
            <w:hideMark/>
          </w:tcPr>
          <w:p w14:paraId="14180333" w14:textId="77777777" w:rsidR="00651A25" w:rsidRPr="00C53B3D" w:rsidRDefault="00651A25" w:rsidP="0057330E">
            <w:pPr>
              <w:pStyle w:val="TAC"/>
            </w:pPr>
            <w:r w:rsidRPr="00C53B3D">
              <w:t>channel aware mode clean channel (p=HI, o=3)</w:t>
            </w:r>
          </w:p>
        </w:tc>
        <w:tc>
          <w:tcPr>
            <w:tcW w:w="900" w:type="dxa"/>
            <w:tcBorders>
              <w:top w:val="single" w:sz="8" w:space="0" w:color="auto"/>
              <w:left w:val="nil"/>
              <w:bottom w:val="single" w:sz="4" w:space="0" w:color="auto"/>
              <w:right w:val="single" w:sz="8" w:space="0" w:color="auto"/>
            </w:tcBorders>
            <w:shd w:val="clear" w:color="000000" w:fill="D0CECE"/>
            <w:noWrap/>
            <w:vAlign w:val="bottom"/>
            <w:hideMark/>
          </w:tcPr>
          <w:p w14:paraId="783F78E4" w14:textId="77777777" w:rsidR="00651A25" w:rsidRPr="00C53B3D" w:rsidRDefault="00651A25" w:rsidP="0057330E">
            <w:pPr>
              <w:pStyle w:val="TAC"/>
            </w:pPr>
            <w:r w:rsidRPr="00C53B3D">
              <w:t>EVS-WB</w:t>
            </w:r>
          </w:p>
        </w:tc>
        <w:tc>
          <w:tcPr>
            <w:tcW w:w="990" w:type="dxa"/>
            <w:tcBorders>
              <w:top w:val="single" w:sz="8" w:space="0" w:color="auto"/>
              <w:left w:val="nil"/>
              <w:bottom w:val="single" w:sz="4" w:space="0" w:color="auto"/>
              <w:right w:val="single" w:sz="8" w:space="0" w:color="auto"/>
            </w:tcBorders>
            <w:shd w:val="clear" w:color="000000" w:fill="D0CECE"/>
            <w:noWrap/>
            <w:vAlign w:val="bottom"/>
            <w:hideMark/>
          </w:tcPr>
          <w:p w14:paraId="360DB9F7" w14:textId="77777777" w:rsidR="00651A25" w:rsidRPr="00C53B3D" w:rsidRDefault="00651A25" w:rsidP="0057330E">
            <w:pPr>
              <w:pStyle w:val="TAC"/>
            </w:pPr>
            <w:r w:rsidRPr="00C53B3D">
              <w:t>13.2 kbps</w:t>
            </w:r>
          </w:p>
        </w:tc>
        <w:tc>
          <w:tcPr>
            <w:tcW w:w="496" w:type="dxa"/>
            <w:tcBorders>
              <w:top w:val="single" w:sz="8" w:space="0" w:color="auto"/>
              <w:left w:val="nil"/>
              <w:bottom w:val="single" w:sz="4" w:space="0" w:color="auto"/>
              <w:right w:val="single" w:sz="8" w:space="0" w:color="auto"/>
            </w:tcBorders>
            <w:shd w:val="clear" w:color="000000" w:fill="D0CECE"/>
            <w:noWrap/>
            <w:vAlign w:val="bottom"/>
            <w:hideMark/>
          </w:tcPr>
          <w:p w14:paraId="47A40B60" w14:textId="77777777" w:rsidR="00651A25" w:rsidRPr="00C53B3D" w:rsidRDefault="00651A25" w:rsidP="0057330E">
            <w:pPr>
              <w:pStyle w:val="TAC"/>
            </w:pPr>
            <w:r w:rsidRPr="00C53B3D">
              <w:t>on</w:t>
            </w:r>
          </w:p>
        </w:tc>
        <w:tc>
          <w:tcPr>
            <w:tcW w:w="865" w:type="dxa"/>
            <w:tcBorders>
              <w:top w:val="single" w:sz="8" w:space="0" w:color="auto"/>
              <w:left w:val="nil"/>
              <w:bottom w:val="single" w:sz="4" w:space="0" w:color="auto"/>
              <w:right w:val="single" w:sz="8" w:space="0" w:color="auto"/>
            </w:tcBorders>
            <w:shd w:val="clear" w:color="000000" w:fill="D0CECE"/>
            <w:noWrap/>
            <w:vAlign w:val="bottom"/>
            <w:hideMark/>
          </w:tcPr>
          <w:p w14:paraId="7B55491F" w14:textId="77777777" w:rsidR="00651A25" w:rsidRPr="00C53B3D" w:rsidRDefault="00651A25" w:rsidP="0057330E">
            <w:pPr>
              <w:pStyle w:val="TAC"/>
            </w:pPr>
            <w:r w:rsidRPr="00C53B3D">
              <w:t>-26 dBov</w:t>
            </w:r>
          </w:p>
        </w:tc>
        <w:tc>
          <w:tcPr>
            <w:tcW w:w="1107" w:type="dxa"/>
            <w:tcBorders>
              <w:top w:val="single" w:sz="8" w:space="0" w:color="auto"/>
              <w:left w:val="nil"/>
              <w:bottom w:val="single" w:sz="4" w:space="0" w:color="auto"/>
              <w:right w:val="single" w:sz="8" w:space="0" w:color="auto"/>
            </w:tcBorders>
            <w:shd w:val="clear" w:color="000000" w:fill="D0CECE"/>
            <w:noWrap/>
            <w:vAlign w:val="bottom"/>
            <w:hideMark/>
          </w:tcPr>
          <w:p w14:paraId="11E33602" w14:textId="77777777" w:rsidR="00651A25" w:rsidRPr="00C53B3D" w:rsidRDefault="00651A25" w:rsidP="0057330E">
            <w:pPr>
              <w:pStyle w:val="TAC"/>
            </w:pPr>
            <w:r w:rsidRPr="00C53B3D">
              <w:t>Profile 1</w:t>
            </w:r>
          </w:p>
        </w:tc>
        <w:tc>
          <w:tcPr>
            <w:tcW w:w="450" w:type="dxa"/>
            <w:tcBorders>
              <w:top w:val="single" w:sz="8" w:space="0" w:color="auto"/>
              <w:left w:val="nil"/>
              <w:bottom w:val="single" w:sz="4" w:space="0" w:color="auto"/>
              <w:right w:val="single" w:sz="8" w:space="0" w:color="auto"/>
            </w:tcBorders>
            <w:shd w:val="clear" w:color="000000" w:fill="D0CECE"/>
            <w:noWrap/>
            <w:vAlign w:val="bottom"/>
            <w:hideMark/>
          </w:tcPr>
          <w:p w14:paraId="549B950F" w14:textId="77777777" w:rsidR="00651A25" w:rsidRPr="00C53B3D" w:rsidRDefault="00651A25" w:rsidP="0057330E">
            <w:pPr>
              <w:pStyle w:val="TAC"/>
            </w:pPr>
            <w:r w:rsidRPr="00C53B3D">
              <w:t>on</w:t>
            </w:r>
          </w:p>
        </w:tc>
        <w:tc>
          <w:tcPr>
            <w:tcW w:w="1337" w:type="dxa"/>
            <w:tcBorders>
              <w:top w:val="single" w:sz="8" w:space="0" w:color="auto"/>
              <w:left w:val="nil"/>
              <w:bottom w:val="single" w:sz="4" w:space="0" w:color="auto"/>
              <w:right w:val="single" w:sz="8" w:space="0" w:color="auto"/>
            </w:tcBorders>
            <w:shd w:val="clear" w:color="000000" w:fill="D0CECE"/>
            <w:noWrap/>
            <w:vAlign w:val="bottom"/>
            <w:hideMark/>
          </w:tcPr>
          <w:p w14:paraId="6FB25256" w14:textId="77777777" w:rsidR="00651A25" w:rsidRPr="00C53B3D" w:rsidRDefault="00651A25" w:rsidP="0057330E">
            <w:pPr>
              <w:pStyle w:val="TAC"/>
            </w:pPr>
            <w:r w:rsidRPr="00C53B3D">
              <w:t>Pass</w:t>
            </w:r>
          </w:p>
        </w:tc>
      </w:tr>
      <w:tr w:rsidR="00651A25" w:rsidRPr="00C53B3D" w14:paraId="5AA7C1D8"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534DB9F4" w14:textId="77777777" w:rsidR="00651A25" w:rsidRPr="00C53B3D" w:rsidRDefault="00651A25" w:rsidP="0057330E">
            <w:pPr>
              <w:pStyle w:val="TAC"/>
            </w:pPr>
            <w:r w:rsidRPr="00C53B3D">
              <w:t>2</w:t>
            </w:r>
          </w:p>
        </w:tc>
        <w:tc>
          <w:tcPr>
            <w:tcW w:w="3391" w:type="dxa"/>
            <w:tcBorders>
              <w:top w:val="nil"/>
              <w:left w:val="nil"/>
              <w:bottom w:val="single" w:sz="4" w:space="0" w:color="auto"/>
              <w:right w:val="single" w:sz="8" w:space="0" w:color="auto"/>
            </w:tcBorders>
            <w:shd w:val="clear" w:color="000000" w:fill="D0CECE"/>
            <w:noWrap/>
            <w:vAlign w:val="bottom"/>
            <w:hideMark/>
          </w:tcPr>
          <w:p w14:paraId="67E3A001" w14:textId="77777777" w:rsidR="00651A25" w:rsidRPr="00C53B3D" w:rsidRDefault="00651A25" w:rsidP="0057330E">
            <w:pPr>
              <w:pStyle w:val="TAC"/>
            </w:pPr>
            <w:r w:rsidRPr="00C53B3D">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227E2274" w14:textId="77777777" w:rsidR="00651A25" w:rsidRPr="00C53B3D" w:rsidRDefault="00651A25" w:rsidP="0057330E">
            <w:pPr>
              <w:pStyle w:val="TAC"/>
            </w:pPr>
            <w:r w:rsidRPr="00C53B3D">
              <w:t>EVS-WB</w:t>
            </w:r>
          </w:p>
        </w:tc>
        <w:tc>
          <w:tcPr>
            <w:tcW w:w="990" w:type="dxa"/>
            <w:tcBorders>
              <w:top w:val="nil"/>
              <w:left w:val="nil"/>
              <w:bottom w:val="single" w:sz="4" w:space="0" w:color="auto"/>
              <w:right w:val="single" w:sz="8" w:space="0" w:color="auto"/>
            </w:tcBorders>
            <w:shd w:val="clear" w:color="000000" w:fill="D0CECE"/>
            <w:noWrap/>
            <w:vAlign w:val="bottom"/>
            <w:hideMark/>
          </w:tcPr>
          <w:p w14:paraId="5BFC78AE"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7FAEA26B"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6999E2B2"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4F9AC25F" w14:textId="77777777" w:rsidR="00651A25" w:rsidRPr="00C53B3D" w:rsidRDefault="00651A25" w:rsidP="0057330E">
            <w:pPr>
              <w:pStyle w:val="TAC"/>
            </w:pPr>
            <w:r w:rsidRPr="00C53B3D">
              <w:t>Profile 2</w:t>
            </w:r>
          </w:p>
        </w:tc>
        <w:tc>
          <w:tcPr>
            <w:tcW w:w="450" w:type="dxa"/>
            <w:tcBorders>
              <w:top w:val="nil"/>
              <w:left w:val="nil"/>
              <w:bottom w:val="single" w:sz="4" w:space="0" w:color="auto"/>
              <w:right w:val="single" w:sz="8" w:space="0" w:color="auto"/>
            </w:tcBorders>
            <w:shd w:val="clear" w:color="000000" w:fill="D0CECE"/>
            <w:noWrap/>
            <w:vAlign w:val="bottom"/>
            <w:hideMark/>
          </w:tcPr>
          <w:p w14:paraId="7F1F8C14"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784DC5BC" w14:textId="77777777" w:rsidR="00651A25" w:rsidRPr="00C53B3D" w:rsidRDefault="00651A25" w:rsidP="0057330E">
            <w:pPr>
              <w:pStyle w:val="TAC"/>
            </w:pPr>
            <w:r w:rsidRPr="00C53B3D">
              <w:t>Pass</w:t>
            </w:r>
          </w:p>
        </w:tc>
      </w:tr>
      <w:tr w:rsidR="00651A25" w:rsidRPr="00C53B3D" w14:paraId="3C14E50F"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70C461BE" w14:textId="77777777" w:rsidR="00651A25" w:rsidRPr="00C53B3D" w:rsidRDefault="00651A25" w:rsidP="0057330E">
            <w:pPr>
              <w:pStyle w:val="TAC"/>
            </w:pPr>
            <w:r w:rsidRPr="00C53B3D">
              <w:t>3</w:t>
            </w:r>
          </w:p>
        </w:tc>
        <w:tc>
          <w:tcPr>
            <w:tcW w:w="3391" w:type="dxa"/>
            <w:tcBorders>
              <w:top w:val="nil"/>
              <w:left w:val="nil"/>
              <w:bottom w:val="single" w:sz="4" w:space="0" w:color="auto"/>
              <w:right w:val="single" w:sz="8" w:space="0" w:color="auto"/>
            </w:tcBorders>
            <w:shd w:val="clear" w:color="000000" w:fill="D0CECE"/>
            <w:noWrap/>
            <w:vAlign w:val="bottom"/>
            <w:hideMark/>
          </w:tcPr>
          <w:p w14:paraId="38E6B3E7" w14:textId="77777777" w:rsidR="00651A25" w:rsidRPr="00C53B3D" w:rsidRDefault="00651A25" w:rsidP="0057330E">
            <w:pPr>
              <w:pStyle w:val="TAC"/>
            </w:pPr>
            <w:r w:rsidRPr="00C53B3D">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059084C1" w14:textId="77777777" w:rsidR="00651A25" w:rsidRPr="00C53B3D" w:rsidRDefault="00651A25" w:rsidP="0057330E">
            <w:pPr>
              <w:pStyle w:val="TAC"/>
            </w:pPr>
            <w:r w:rsidRPr="00C53B3D">
              <w:t>EVS-WB</w:t>
            </w:r>
          </w:p>
        </w:tc>
        <w:tc>
          <w:tcPr>
            <w:tcW w:w="990" w:type="dxa"/>
            <w:tcBorders>
              <w:top w:val="nil"/>
              <w:left w:val="nil"/>
              <w:bottom w:val="single" w:sz="4" w:space="0" w:color="auto"/>
              <w:right w:val="single" w:sz="8" w:space="0" w:color="auto"/>
            </w:tcBorders>
            <w:shd w:val="clear" w:color="000000" w:fill="D0CECE"/>
            <w:noWrap/>
            <w:vAlign w:val="bottom"/>
            <w:hideMark/>
          </w:tcPr>
          <w:p w14:paraId="14419FCE"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349C6473"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6EC6559C"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49CF269A" w14:textId="77777777" w:rsidR="00651A25" w:rsidRPr="00C53B3D" w:rsidRDefault="00651A25" w:rsidP="0057330E">
            <w:pPr>
              <w:pStyle w:val="TAC"/>
            </w:pPr>
            <w:r w:rsidRPr="00C53B3D">
              <w:t>Profile 3</w:t>
            </w:r>
          </w:p>
        </w:tc>
        <w:tc>
          <w:tcPr>
            <w:tcW w:w="450" w:type="dxa"/>
            <w:tcBorders>
              <w:top w:val="nil"/>
              <w:left w:val="nil"/>
              <w:bottom w:val="single" w:sz="4" w:space="0" w:color="auto"/>
              <w:right w:val="single" w:sz="8" w:space="0" w:color="auto"/>
            </w:tcBorders>
            <w:shd w:val="clear" w:color="000000" w:fill="D0CECE"/>
            <w:noWrap/>
            <w:vAlign w:val="bottom"/>
            <w:hideMark/>
          </w:tcPr>
          <w:p w14:paraId="2B08AF33"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0735F56C" w14:textId="77777777" w:rsidR="00651A25" w:rsidRPr="00C53B3D" w:rsidRDefault="00651A25" w:rsidP="0057330E">
            <w:pPr>
              <w:pStyle w:val="TAC"/>
            </w:pPr>
            <w:r w:rsidRPr="00C53B3D">
              <w:t>Pass</w:t>
            </w:r>
          </w:p>
        </w:tc>
      </w:tr>
      <w:tr w:rsidR="00651A25" w:rsidRPr="00C53B3D" w14:paraId="41939F61"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08A44C77" w14:textId="77777777" w:rsidR="00651A25" w:rsidRPr="00C53B3D" w:rsidRDefault="00651A25" w:rsidP="0057330E">
            <w:pPr>
              <w:pStyle w:val="TAC"/>
            </w:pPr>
            <w:r w:rsidRPr="00C53B3D">
              <w:t>4</w:t>
            </w:r>
          </w:p>
        </w:tc>
        <w:tc>
          <w:tcPr>
            <w:tcW w:w="3391" w:type="dxa"/>
            <w:tcBorders>
              <w:top w:val="nil"/>
              <w:left w:val="nil"/>
              <w:bottom w:val="single" w:sz="4" w:space="0" w:color="auto"/>
              <w:right w:val="single" w:sz="8" w:space="0" w:color="auto"/>
            </w:tcBorders>
            <w:shd w:val="clear" w:color="000000" w:fill="D0CECE"/>
            <w:noWrap/>
            <w:vAlign w:val="bottom"/>
            <w:hideMark/>
          </w:tcPr>
          <w:p w14:paraId="221626CE" w14:textId="77777777" w:rsidR="00651A25" w:rsidRPr="00C53B3D" w:rsidRDefault="00651A25" w:rsidP="0057330E">
            <w:pPr>
              <w:pStyle w:val="TAC"/>
            </w:pPr>
            <w:r w:rsidRPr="00C53B3D">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46DB81CE" w14:textId="77777777" w:rsidR="00651A25" w:rsidRPr="00C53B3D" w:rsidRDefault="00651A25" w:rsidP="0057330E">
            <w:pPr>
              <w:pStyle w:val="TAC"/>
            </w:pPr>
            <w:r w:rsidRPr="00C53B3D">
              <w:t>EVS-WB</w:t>
            </w:r>
          </w:p>
        </w:tc>
        <w:tc>
          <w:tcPr>
            <w:tcW w:w="990" w:type="dxa"/>
            <w:tcBorders>
              <w:top w:val="nil"/>
              <w:left w:val="nil"/>
              <w:bottom w:val="single" w:sz="4" w:space="0" w:color="auto"/>
              <w:right w:val="single" w:sz="8" w:space="0" w:color="auto"/>
            </w:tcBorders>
            <w:shd w:val="clear" w:color="000000" w:fill="D0CECE"/>
            <w:noWrap/>
            <w:vAlign w:val="bottom"/>
            <w:hideMark/>
          </w:tcPr>
          <w:p w14:paraId="6E0F94EC"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66D120D0"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7FE4A7CC"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02062DF5" w14:textId="77777777" w:rsidR="00651A25" w:rsidRPr="00C53B3D" w:rsidRDefault="00651A25" w:rsidP="0057330E">
            <w:pPr>
              <w:pStyle w:val="TAC"/>
            </w:pPr>
            <w:r w:rsidRPr="00C53B3D">
              <w:t>Profile 4</w:t>
            </w:r>
          </w:p>
        </w:tc>
        <w:tc>
          <w:tcPr>
            <w:tcW w:w="450" w:type="dxa"/>
            <w:tcBorders>
              <w:top w:val="nil"/>
              <w:left w:val="nil"/>
              <w:bottom w:val="single" w:sz="4" w:space="0" w:color="auto"/>
              <w:right w:val="single" w:sz="8" w:space="0" w:color="auto"/>
            </w:tcBorders>
            <w:shd w:val="clear" w:color="000000" w:fill="D0CECE"/>
            <w:noWrap/>
            <w:vAlign w:val="bottom"/>
            <w:hideMark/>
          </w:tcPr>
          <w:p w14:paraId="421DB265"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0851B4D9" w14:textId="77777777" w:rsidR="00651A25" w:rsidRPr="00C53B3D" w:rsidRDefault="00651A25" w:rsidP="0057330E">
            <w:pPr>
              <w:pStyle w:val="TAC"/>
            </w:pPr>
            <w:r w:rsidRPr="00C53B3D">
              <w:t>Pass</w:t>
            </w:r>
          </w:p>
        </w:tc>
      </w:tr>
      <w:tr w:rsidR="00651A25" w:rsidRPr="00C53B3D" w14:paraId="64CF5CF2"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57562F11" w14:textId="77777777" w:rsidR="00651A25" w:rsidRPr="00C53B3D" w:rsidRDefault="00651A25" w:rsidP="0057330E">
            <w:pPr>
              <w:pStyle w:val="TAC"/>
            </w:pPr>
            <w:r w:rsidRPr="00C53B3D">
              <w:t>5</w:t>
            </w:r>
          </w:p>
        </w:tc>
        <w:tc>
          <w:tcPr>
            <w:tcW w:w="3391" w:type="dxa"/>
            <w:tcBorders>
              <w:top w:val="nil"/>
              <w:left w:val="nil"/>
              <w:bottom w:val="single" w:sz="4" w:space="0" w:color="auto"/>
              <w:right w:val="single" w:sz="8" w:space="0" w:color="auto"/>
            </w:tcBorders>
            <w:shd w:val="clear" w:color="000000" w:fill="D0CECE"/>
            <w:noWrap/>
            <w:vAlign w:val="bottom"/>
            <w:hideMark/>
          </w:tcPr>
          <w:p w14:paraId="20588F6C" w14:textId="77777777" w:rsidR="00651A25" w:rsidRPr="00C53B3D" w:rsidRDefault="00651A25" w:rsidP="0057330E">
            <w:pPr>
              <w:pStyle w:val="TAC"/>
            </w:pPr>
            <w:r w:rsidRPr="00C53B3D">
              <w:t>channel aware mode MTSI bundled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0082D976" w14:textId="77777777" w:rsidR="00651A25" w:rsidRPr="00C53B3D" w:rsidRDefault="00651A25" w:rsidP="0057330E">
            <w:pPr>
              <w:pStyle w:val="TAC"/>
            </w:pPr>
            <w:r w:rsidRPr="00C53B3D">
              <w:t>EVS-WB</w:t>
            </w:r>
          </w:p>
        </w:tc>
        <w:tc>
          <w:tcPr>
            <w:tcW w:w="990" w:type="dxa"/>
            <w:tcBorders>
              <w:top w:val="nil"/>
              <w:left w:val="nil"/>
              <w:bottom w:val="single" w:sz="4" w:space="0" w:color="auto"/>
              <w:right w:val="single" w:sz="8" w:space="0" w:color="auto"/>
            </w:tcBorders>
            <w:shd w:val="clear" w:color="000000" w:fill="D0CECE"/>
            <w:noWrap/>
            <w:vAlign w:val="bottom"/>
            <w:hideMark/>
          </w:tcPr>
          <w:p w14:paraId="36DD3253"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5EE0654E"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619B4DC1"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1E02DEF3" w14:textId="77777777" w:rsidR="00651A25" w:rsidRPr="00C53B3D" w:rsidRDefault="00651A25" w:rsidP="0057330E">
            <w:pPr>
              <w:pStyle w:val="TAC"/>
            </w:pPr>
            <w:r w:rsidRPr="00C53B3D">
              <w:t>Profile 5</w:t>
            </w:r>
          </w:p>
        </w:tc>
        <w:tc>
          <w:tcPr>
            <w:tcW w:w="450" w:type="dxa"/>
            <w:tcBorders>
              <w:top w:val="nil"/>
              <w:left w:val="nil"/>
              <w:bottom w:val="single" w:sz="4" w:space="0" w:color="auto"/>
              <w:right w:val="single" w:sz="8" w:space="0" w:color="auto"/>
            </w:tcBorders>
            <w:shd w:val="clear" w:color="000000" w:fill="D0CECE"/>
            <w:noWrap/>
            <w:vAlign w:val="bottom"/>
            <w:hideMark/>
          </w:tcPr>
          <w:p w14:paraId="6F2FD116"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18753DC5" w14:textId="77777777" w:rsidR="00651A25" w:rsidRPr="00C53B3D" w:rsidRDefault="00651A25" w:rsidP="0057330E">
            <w:pPr>
              <w:pStyle w:val="TAC"/>
            </w:pPr>
            <w:r w:rsidRPr="00C53B3D">
              <w:t>Pass</w:t>
            </w:r>
          </w:p>
        </w:tc>
      </w:tr>
      <w:tr w:rsidR="00651A25" w:rsidRPr="00C53B3D" w14:paraId="538F7D17"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022D9A77" w14:textId="77777777" w:rsidR="00651A25" w:rsidRPr="00C53B3D" w:rsidRDefault="00651A25" w:rsidP="0057330E">
            <w:pPr>
              <w:pStyle w:val="TAC"/>
            </w:pPr>
            <w:r w:rsidRPr="00C53B3D">
              <w:t>6</w:t>
            </w:r>
          </w:p>
        </w:tc>
        <w:tc>
          <w:tcPr>
            <w:tcW w:w="3391" w:type="dxa"/>
            <w:tcBorders>
              <w:top w:val="nil"/>
              <w:left w:val="nil"/>
              <w:bottom w:val="single" w:sz="4" w:space="0" w:color="auto"/>
              <w:right w:val="single" w:sz="8" w:space="0" w:color="auto"/>
            </w:tcBorders>
            <w:shd w:val="clear" w:color="000000" w:fill="D0CECE"/>
            <w:noWrap/>
            <w:vAlign w:val="bottom"/>
            <w:hideMark/>
          </w:tcPr>
          <w:p w14:paraId="2A8B85F2" w14:textId="77777777" w:rsidR="00651A25" w:rsidRPr="00C53B3D" w:rsidRDefault="00651A25" w:rsidP="0057330E">
            <w:pPr>
              <w:pStyle w:val="TAC"/>
            </w:pPr>
            <w:r w:rsidRPr="00C53B3D">
              <w:t>channel aware mode clean channel (p=HI, o=3)</w:t>
            </w:r>
          </w:p>
        </w:tc>
        <w:tc>
          <w:tcPr>
            <w:tcW w:w="900" w:type="dxa"/>
            <w:tcBorders>
              <w:top w:val="nil"/>
              <w:left w:val="nil"/>
              <w:bottom w:val="single" w:sz="4" w:space="0" w:color="auto"/>
              <w:right w:val="single" w:sz="8" w:space="0" w:color="auto"/>
            </w:tcBorders>
            <w:shd w:val="clear" w:color="000000" w:fill="D0CECE"/>
            <w:noWrap/>
            <w:vAlign w:val="bottom"/>
            <w:hideMark/>
          </w:tcPr>
          <w:p w14:paraId="459E7007" w14:textId="77777777" w:rsidR="00651A25" w:rsidRPr="00C53B3D" w:rsidRDefault="00651A25" w:rsidP="0057330E">
            <w:pPr>
              <w:pStyle w:val="TAC"/>
            </w:pPr>
            <w:r w:rsidRPr="00C53B3D">
              <w:t>EVS-WB</w:t>
            </w:r>
          </w:p>
        </w:tc>
        <w:tc>
          <w:tcPr>
            <w:tcW w:w="990" w:type="dxa"/>
            <w:tcBorders>
              <w:top w:val="nil"/>
              <w:left w:val="nil"/>
              <w:bottom w:val="single" w:sz="4" w:space="0" w:color="auto"/>
              <w:right w:val="single" w:sz="8" w:space="0" w:color="auto"/>
            </w:tcBorders>
            <w:shd w:val="clear" w:color="000000" w:fill="D0CECE"/>
            <w:noWrap/>
            <w:vAlign w:val="bottom"/>
            <w:hideMark/>
          </w:tcPr>
          <w:p w14:paraId="6A3CA896"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341C7FD9"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44617D40"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6B0EDCC9" w14:textId="77777777" w:rsidR="00651A25" w:rsidRPr="00C53B3D" w:rsidRDefault="00651A25" w:rsidP="0057330E">
            <w:pPr>
              <w:pStyle w:val="TAC"/>
            </w:pPr>
            <w:r w:rsidRPr="00C53B3D">
              <w:t>Profile 6</w:t>
            </w:r>
          </w:p>
        </w:tc>
        <w:tc>
          <w:tcPr>
            <w:tcW w:w="450" w:type="dxa"/>
            <w:tcBorders>
              <w:top w:val="nil"/>
              <w:left w:val="nil"/>
              <w:bottom w:val="single" w:sz="4" w:space="0" w:color="auto"/>
              <w:right w:val="single" w:sz="8" w:space="0" w:color="auto"/>
            </w:tcBorders>
            <w:shd w:val="clear" w:color="000000" w:fill="D0CECE"/>
            <w:noWrap/>
            <w:vAlign w:val="bottom"/>
            <w:hideMark/>
          </w:tcPr>
          <w:p w14:paraId="3438F15F"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0790A826" w14:textId="77777777" w:rsidR="00651A25" w:rsidRPr="00C53B3D" w:rsidRDefault="00651A25" w:rsidP="0057330E">
            <w:pPr>
              <w:pStyle w:val="TAC"/>
            </w:pPr>
            <w:r w:rsidRPr="00C53B3D">
              <w:t>Pass</w:t>
            </w:r>
          </w:p>
        </w:tc>
      </w:tr>
      <w:tr w:rsidR="00651A25" w:rsidRPr="00C53B3D" w14:paraId="5F8B4704"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42BEB98A" w14:textId="77777777" w:rsidR="00651A25" w:rsidRPr="00C53B3D" w:rsidRDefault="00651A25" w:rsidP="0057330E">
            <w:pPr>
              <w:pStyle w:val="TAC"/>
            </w:pPr>
            <w:r w:rsidRPr="00C53B3D">
              <w:t>7</w:t>
            </w:r>
          </w:p>
        </w:tc>
        <w:tc>
          <w:tcPr>
            <w:tcW w:w="3391" w:type="dxa"/>
            <w:tcBorders>
              <w:top w:val="nil"/>
              <w:left w:val="nil"/>
              <w:bottom w:val="single" w:sz="4" w:space="0" w:color="auto"/>
              <w:right w:val="single" w:sz="8" w:space="0" w:color="auto"/>
            </w:tcBorders>
            <w:shd w:val="clear" w:color="000000" w:fill="D0CECE"/>
            <w:noWrap/>
            <w:vAlign w:val="bottom"/>
            <w:hideMark/>
          </w:tcPr>
          <w:p w14:paraId="29E0C956" w14:textId="77777777" w:rsidR="00651A25" w:rsidRPr="00C53B3D" w:rsidRDefault="00651A25" w:rsidP="0057330E">
            <w:pPr>
              <w:pStyle w:val="TAC"/>
            </w:pPr>
            <w:r w:rsidRPr="00C53B3D">
              <w:t>channel aware mode clean channel (p=HI, o=3)</w:t>
            </w:r>
          </w:p>
        </w:tc>
        <w:tc>
          <w:tcPr>
            <w:tcW w:w="900" w:type="dxa"/>
            <w:tcBorders>
              <w:top w:val="nil"/>
              <w:left w:val="nil"/>
              <w:bottom w:val="single" w:sz="4" w:space="0" w:color="auto"/>
              <w:right w:val="single" w:sz="8" w:space="0" w:color="auto"/>
            </w:tcBorders>
            <w:shd w:val="clear" w:color="000000" w:fill="D0CECE"/>
            <w:noWrap/>
            <w:vAlign w:val="bottom"/>
            <w:hideMark/>
          </w:tcPr>
          <w:p w14:paraId="2F98B8CB" w14:textId="77777777" w:rsidR="00651A25" w:rsidRPr="00C53B3D" w:rsidRDefault="00651A25" w:rsidP="0057330E">
            <w:pPr>
              <w:pStyle w:val="TAC"/>
            </w:pPr>
            <w:r w:rsidRPr="00C53B3D">
              <w:t>EVS-WB</w:t>
            </w:r>
          </w:p>
        </w:tc>
        <w:tc>
          <w:tcPr>
            <w:tcW w:w="990" w:type="dxa"/>
            <w:tcBorders>
              <w:top w:val="nil"/>
              <w:left w:val="nil"/>
              <w:bottom w:val="single" w:sz="4" w:space="0" w:color="auto"/>
              <w:right w:val="single" w:sz="8" w:space="0" w:color="auto"/>
            </w:tcBorders>
            <w:shd w:val="clear" w:color="000000" w:fill="D0CECE"/>
            <w:noWrap/>
            <w:vAlign w:val="bottom"/>
            <w:hideMark/>
          </w:tcPr>
          <w:p w14:paraId="10F60157"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489E25EB"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762194DD"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0158E317" w14:textId="77777777" w:rsidR="00651A25" w:rsidRPr="00C53B3D" w:rsidRDefault="00651A25" w:rsidP="0057330E">
            <w:pPr>
              <w:pStyle w:val="TAC"/>
            </w:pPr>
            <w:r w:rsidRPr="00C53B3D">
              <w:t>Profile 7</w:t>
            </w:r>
          </w:p>
        </w:tc>
        <w:tc>
          <w:tcPr>
            <w:tcW w:w="450" w:type="dxa"/>
            <w:tcBorders>
              <w:top w:val="nil"/>
              <w:left w:val="nil"/>
              <w:bottom w:val="single" w:sz="4" w:space="0" w:color="auto"/>
              <w:right w:val="single" w:sz="8" w:space="0" w:color="auto"/>
            </w:tcBorders>
            <w:shd w:val="clear" w:color="000000" w:fill="D0CECE"/>
            <w:noWrap/>
            <w:vAlign w:val="bottom"/>
            <w:hideMark/>
          </w:tcPr>
          <w:p w14:paraId="4A0CA61F"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624DD904" w14:textId="77777777" w:rsidR="00651A25" w:rsidRPr="00C53B3D" w:rsidRDefault="00651A25" w:rsidP="0057330E">
            <w:pPr>
              <w:pStyle w:val="TAC"/>
            </w:pPr>
            <w:r w:rsidRPr="00C53B3D">
              <w:t>Pass</w:t>
            </w:r>
          </w:p>
        </w:tc>
      </w:tr>
      <w:tr w:rsidR="00651A25" w:rsidRPr="00C53B3D" w14:paraId="3B6F6111"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7D30591D" w14:textId="77777777" w:rsidR="00651A25" w:rsidRPr="00C53B3D" w:rsidRDefault="00651A25" w:rsidP="0057330E">
            <w:pPr>
              <w:pStyle w:val="TAC"/>
            </w:pPr>
            <w:r w:rsidRPr="00C53B3D">
              <w:t>8</w:t>
            </w:r>
          </w:p>
        </w:tc>
        <w:tc>
          <w:tcPr>
            <w:tcW w:w="3391" w:type="dxa"/>
            <w:tcBorders>
              <w:top w:val="nil"/>
              <w:left w:val="nil"/>
              <w:bottom w:val="single" w:sz="4" w:space="0" w:color="auto"/>
              <w:right w:val="single" w:sz="8" w:space="0" w:color="auto"/>
            </w:tcBorders>
            <w:shd w:val="clear" w:color="000000" w:fill="D0CECE"/>
            <w:noWrap/>
            <w:vAlign w:val="bottom"/>
            <w:hideMark/>
          </w:tcPr>
          <w:p w14:paraId="42D7A69F" w14:textId="77777777" w:rsidR="00651A25" w:rsidRPr="00C53B3D" w:rsidRDefault="00651A25" w:rsidP="0057330E">
            <w:pPr>
              <w:pStyle w:val="TAC"/>
            </w:pPr>
            <w:r w:rsidRPr="00C53B3D">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661FE99E" w14:textId="77777777" w:rsidR="00651A25" w:rsidRPr="00C53B3D" w:rsidRDefault="00651A25" w:rsidP="0057330E">
            <w:pPr>
              <w:pStyle w:val="TAC"/>
            </w:pPr>
            <w:r w:rsidRPr="00C53B3D">
              <w:t>EVS-WB</w:t>
            </w:r>
          </w:p>
        </w:tc>
        <w:tc>
          <w:tcPr>
            <w:tcW w:w="990" w:type="dxa"/>
            <w:tcBorders>
              <w:top w:val="nil"/>
              <w:left w:val="nil"/>
              <w:bottom w:val="single" w:sz="4" w:space="0" w:color="auto"/>
              <w:right w:val="single" w:sz="8" w:space="0" w:color="auto"/>
            </w:tcBorders>
            <w:shd w:val="clear" w:color="000000" w:fill="D0CECE"/>
            <w:noWrap/>
            <w:vAlign w:val="bottom"/>
            <w:hideMark/>
          </w:tcPr>
          <w:p w14:paraId="715233A7"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79948507"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51C04505"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5824A4CF" w14:textId="77777777" w:rsidR="00651A25" w:rsidRPr="00C53B3D" w:rsidRDefault="00651A25" w:rsidP="0057330E">
            <w:pPr>
              <w:pStyle w:val="TAC"/>
            </w:pPr>
            <w:r w:rsidRPr="00C53B3D">
              <w:t>Profile 8</w:t>
            </w:r>
          </w:p>
        </w:tc>
        <w:tc>
          <w:tcPr>
            <w:tcW w:w="450" w:type="dxa"/>
            <w:tcBorders>
              <w:top w:val="nil"/>
              <w:left w:val="nil"/>
              <w:bottom w:val="single" w:sz="4" w:space="0" w:color="auto"/>
              <w:right w:val="single" w:sz="8" w:space="0" w:color="auto"/>
            </w:tcBorders>
            <w:shd w:val="clear" w:color="000000" w:fill="D0CECE"/>
            <w:noWrap/>
            <w:vAlign w:val="bottom"/>
            <w:hideMark/>
          </w:tcPr>
          <w:p w14:paraId="10D38ACB"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1E804F50" w14:textId="77777777" w:rsidR="00651A25" w:rsidRPr="00C53B3D" w:rsidRDefault="00651A25" w:rsidP="0057330E">
            <w:pPr>
              <w:pStyle w:val="TAC"/>
            </w:pPr>
            <w:r w:rsidRPr="00C53B3D">
              <w:t>Pass</w:t>
            </w:r>
          </w:p>
        </w:tc>
      </w:tr>
      <w:tr w:rsidR="00651A25" w:rsidRPr="00C53B3D" w14:paraId="2635638B"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3AEB9B13" w14:textId="77777777" w:rsidR="00651A25" w:rsidRPr="00C53B3D" w:rsidRDefault="00651A25" w:rsidP="0057330E">
            <w:pPr>
              <w:pStyle w:val="TAC"/>
            </w:pPr>
            <w:r w:rsidRPr="00C53B3D">
              <w:t>9</w:t>
            </w:r>
          </w:p>
        </w:tc>
        <w:tc>
          <w:tcPr>
            <w:tcW w:w="3391" w:type="dxa"/>
            <w:tcBorders>
              <w:top w:val="nil"/>
              <w:left w:val="nil"/>
              <w:bottom w:val="single" w:sz="4" w:space="0" w:color="auto"/>
              <w:right w:val="single" w:sz="8" w:space="0" w:color="auto"/>
            </w:tcBorders>
            <w:shd w:val="clear" w:color="000000" w:fill="D0CECE"/>
            <w:noWrap/>
            <w:vAlign w:val="bottom"/>
            <w:hideMark/>
          </w:tcPr>
          <w:p w14:paraId="7BA8EFD5" w14:textId="77777777" w:rsidR="00651A25" w:rsidRPr="00C53B3D" w:rsidRDefault="00651A25" w:rsidP="0057330E">
            <w:pPr>
              <w:pStyle w:val="TAC"/>
            </w:pPr>
            <w:r w:rsidRPr="00C53B3D">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1B05A69B" w14:textId="77777777" w:rsidR="00651A25" w:rsidRPr="00C53B3D" w:rsidRDefault="00651A25" w:rsidP="0057330E">
            <w:pPr>
              <w:pStyle w:val="TAC"/>
            </w:pPr>
            <w:r w:rsidRPr="00C53B3D">
              <w:t>EVS-WB</w:t>
            </w:r>
          </w:p>
        </w:tc>
        <w:tc>
          <w:tcPr>
            <w:tcW w:w="990" w:type="dxa"/>
            <w:tcBorders>
              <w:top w:val="nil"/>
              <w:left w:val="nil"/>
              <w:bottom w:val="single" w:sz="4" w:space="0" w:color="auto"/>
              <w:right w:val="single" w:sz="8" w:space="0" w:color="auto"/>
            </w:tcBorders>
            <w:shd w:val="clear" w:color="000000" w:fill="D0CECE"/>
            <w:noWrap/>
            <w:vAlign w:val="bottom"/>
            <w:hideMark/>
          </w:tcPr>
          <w:p w14:paraId="42D55543"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0D34B3B9"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39DF8584"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4F11F377" w14:textId="77777777" w:rsidR="00651A25" w:rsidRPr="00C53B3D" w:rsidRDefault="00651A25" w:rsidP="0057330E">
            <w:pPr>
              <w:pStyle w:val="TAC"/>
            </w:pPr>
            <w:r w:rsidRPr="00C53B3D">
              <w:t>Profile 9</w:t>
            </w:r>
          </w:p>
        </w:tc>
        <w:tc>
          <w:tcPr>
            <w:tcW w:w="450" w:type="dxa"/>
            <w:tcBorders>
              <w:top w:val="nil"/>
              <w:left w:val="nil"/>
              <w:bottom w:val="single" w:sz="4" w:space="0" w:color="auto"/>
              <w:right w:val="single" w:sz="8" w:space="0" w:color="auto"/>
            </w:tcBorders>
            <w:shd w:val="clear" w:color="000000" w:fill="D0CECE"/>
            <w:noWrap/>
            <w:vAlign w:val="bottom"/>
            <w:hideMark/>
          </w:tcPr>
          <w:p w14:paraId="7EB60640"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281AC647" w14:textId="77777777" w:rsidR="00651A25" w:rsidRPr="00C53B3D" w:rsidRDefault="00651A25" w:rsidP="0057330E">
            <w:pPr>
              <w:pStyle w:val="TAC"/>
            </w:pPr>
            <w:r w:rsidRPr="00C53B3D">
              <w:t>Pass</w:t>
            </w:r>
          </w:p>
        </w:tc>
      </w:tr>
      <w:tr w:rsidR="00651A25" w:rsidRPr="00C53B3D" w14:paraId="777F585A"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6938857D" w14:textId="77777777" w:rsidR="00651A25" w:rsidRPr="00C53B3D" w:rsidRDefault="00651A25" w:rsidP="0057330E">
            <w:pPr>
              <w:pStyle w:val="TAC"/>
            </w:pPr>
            <w:r w:rsidRPr="00C53B3D">
              <w:t>10</w:t>
            </w:r>
          </w:p>
        </w:tc>
        <w:tc>
          <w:tcPr>
            <w:tcW w:w="3391" w:type="dxa"/>
            <w:tcBorders>
              <w:top w:val="nil"/>
              <w:left w:val="nil"/>
              <w:bottom w:val="single" w:sz="4" w:space="0" w:color="auto"/>
              <w:right w:val="single" w:sz="8" w:space="0" w:color="auto"/>
            </w:tcBorders>
            <w:shd w:val="clear" w:color="000000" w:fill="D0CECE"/>
            <w:noWrap/>
            <w:vAlign w:val="bottom"/>
            <w:hideMark/>
          </w:tcPr>
          <w:p w14:paraId="3865FCE1" w14:textId="77777777" w:rsidR="00651A25" w:rsidRPr="00C53B3D" w:rsidRDefault="00651A25" w:rsidP="0057330E">
            <w:pPr>
              <w:pStyle w:val="TAC"/>
            </w:pPr>
            <w:r w:rsidRPr="00C53B3D">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3BA30FDE" w14:textId="77777777" w:rsidR="00651A25" w:rsidRPr="00C53B3D" w:rsidRDefault="00651A25" w:rsidP="0057330E">
            <w:pPr>
              <w:pStyle w:val="TAC"/>
            </w:pPr>
            <w:r w:rsidRPr="00C53B3D">
              <w:t>EVS-WB</w:t>
            </w:r>
          </w:p>
        </w:tc>
        <w:tc>
          <w:tcPr>
            <w:tcW w:w="990" w:type="dxa"/>
            <w:tcBorders>
              <w:top w:val="nil"/>
              <w:left w:val="nil"/>
              <w:bottom w:val="single" w:sz="4" w:space="0" w:color="auto"/>
              <w:right w:val="single" w:sz="8" w:space="0" w:color="auto"/>
            </w:tcBorders>
            <w:shd w:val="clear" w:color="000000" w:fill="D0CECE"/>
            <w:noWrap/>
            <w:vAlign w:val="bottom"/>
            <w:hideMark/>
          </w:tcPr>
          <w:p w14:paraId="79A4801A"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36D35816"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64E71A88"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10F1CBBF" w14:textId="77777777" w:rsidR="00651A25" w:rsidRPr="00C53B3D" w:rsidRDefault="00651A25" w:rsidP="0057330E">
            <w:pPr>
              <w:pStyle w:val="TAC"/>
            </w:pPr>
            <w:r w:rsidRPr="00C53B3D">
              <w:t>Profile 10</w:t>
            </w:r>
          </w:p>
        </w:tc>
        <w:tc>
          <w:tcPr>
            <w:tcW w:w="450" w:type="dxa"/>
            <w:tcBorders>
              <w:top w:val="nil"/>
              <w:left w:val="nil"/>
              <w:bottom w:val="single" w:sz="4" w:space="0" w:color="auto"/>
              <w:right w:val="single" w:sz="8" w:space="0" w:color="auto"/>
            </w:tcBorders>
            <w:shd w:val="clear" w:color="000000" w:fill="D0CECE"/>
            <w:noWrap/>
            <w:vAlign w:val="bottom"/>
            <w:hideMark/>
          </w:tcPr>
          <w:p w14:paraId="272206ED"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5F706FD6" w14:textId="77777777" w:rsidR="00651A25" w:rsidRPr="00C53B3D" w:rsidRDefault="00651A25" w:rsidP="0057330E">
            <w:pPr>
              <w:pStyle w:val="TAC"/>
            </w:pPr>
            <w:r w:rsidRPr="00C53B3D">
              <w:t>Pass</w:t>
            </w:r>
          </w:p>
        </w:tc>
      </w:tr>
      <w:tr w:rsidR="00651A25" w:rsidRPr="00C53B3D" w14:paraId="6AC2E178"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6B6D7F4F" w14:textId="77777777" w:rsidR="00651A25" w:rsidRPr="00C53B3D" w:rsidRDefault="00651A25" w:rsidP="0057330E">
            <w:pPr>
              <w:pStyle w:val="TAC"/>
            </w:pPr>
            <w:r w:rsidRPr="00C53B3D">
              <w:t>11</w:t>
            </w:r>
          </w:p>
        </w:tc>
        <w:tc>
          <w:tcPr>
            <w:tcW w:w="3391" w:type="dxa"/>
            <w:tcBorders>
              <w:top w:val="nil"/>
              <w:left w:val="nil"/>
              <w:bottom w:val="single" w:sz="4" w:space="0" w:color="auto"/>
              <w:right w:val="single" w:sz="8" w:space="0" w:color="auto"/>
            </w:tcBorders>
            <w:shd w:val="clear" w:color="000000" w:fill="D0CECE"/>
            <w:noWrap/>
            <w:vAlign w:val="bottom"/>
            <w:hideMark/>
          </w:tcPr>
          <w:p w14:paraId="62B9FB66" w14:textId="77777777" w:rsidR="00651A25" w:rsidRPr="00C53B3D" w:rsidRDefault="00651A25" w:rsidP="0057330E">
            <w:pPr>
              <w:pStyle w:val="TAC"/>
            </w:pPr>
            <w:r w:rsidRPr="00C53B3D">
              <w:t>channel aware mode clean channel (p=HI, o=3)</w:t>
            </w:r>
          </w:p>
        </w:tc>
        <w:tc>
          <w:tcPr>
            <w:tcW w:w="900" w:type="dxa"/>
            <w:tcBorders>
              <w:top w:val="nil"/>
              <w:left w:val="nil"/>
              <w:bottom w:val="single" w:sz="4" w:space="0" w:color="auto"/>
              <w:right w:val="single" w:sz="8" w:space="0" w:color="auto"/>
            </w:tcBorders>
            <w:shd w:val="clear" w:color="000000" w:fill="D0CECE"/>
            <w:noWrap/>
            <w:vAlign w:val="bottom"/>
            <w:hideMark/>
          </w:tcPr>
          <w:p w14:paraId="13EE6215" w14:textId="77777777" w:rsidR="00651A25" w:rsidRPr="00C53B3D" w:rsidRDefault="00651A25" w:rsidP="0057330E">
            <w:pPr>
              <w:pStyle w:val="TAC"/>
            </w:pPr>
            <w:r w:rsidRPr="00C53B3D">
              <w:t>EVS-SWB</w:t>
            </w:r>
          </w:p>
        </w:tc>
        <w:tc>
          <w:tcPr>
            <w:tcW w:w="990" w:type="dxa"/>
            <w:tcBorders>
              <w:top w:val="nil"/>
              <w:left w:val="nil"/>
              <w:bottom w:val="single" w:sz="4" w:space="0" w:color="auto"/>
              <w:right w:val="single" w:sz="8" w:space="0" w:color="auto"/>
            </w:tcBorders>
            <w:shd w:val="clear" w:color="000000" w:fill="D0CECE"/>
            <w:noWrap/>
            <w:vAlign w:val="bottom"/>
            <w:hideMark/>
          </w:tcPr>
          <w:p w14:paraId="3B3573EE"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0CAD4310"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6DF268DE"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07AE055D" w14:textId="77777777" w:rsidR="00651A25" w:rsidRPr="00C53B3D" w:rsidRDefault="00651A25" w:rsidP="0057330E">
            <w:pPr>
              <w:pStyle w:val="TAC"/>
            </w:pPr>
            <w:r w:rsidRPr="00C53B3D">
              <w:t>Profile 1</w:t>
            </w:r>
          </w:p>
        </w:tc>
        <w:tc>
          <w:tcPr>
            <w:tcW w:w="450" w:type="dxa"/>
            <w:tcBorders>
              <w:top w:val="nil"/>
              <w:left w:val="nil"/>
              <w:bottom w:val="single" w:sz="4" w:space="0" w:color="auto"/>
              <w:right w:val="single" w:sz="8" w:space="0" w:color="auto"/>
            </w:tcBorders>
            <w:shd w:val="clear" w:color="000000" w:fill="D0CECE"/>
            <w:noWrap/>
            <w:vAlign w:val="bottom"/>
            <w:hideMark/>
          </w:tcPr>
          <w:p w14:paraId="3A1065E0"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222118D8" w14:textId="77777777" w:rsidR="00651A25" w:rsidRPr="00C53B3D" w:rsidRDefault="00651A25" w:rsidP="0057330E">
            <w:pPr>
              <w:pStyle w:val="TAC"/>
            </w:pPr>
            <w:r w:rsidRPr="00C53B3D">
              <w:t>Pass</w:t>
            </w:r>
          </w:p>
        </w:tc>
      </w:tr>
      <w:tr w:rsidR="00651A25" w:rsidRPr="00C53B3D" w14:paraId="4F5003AC"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5150B1FA" w14:textId="77777777" w:rsidR="00651A25" w:rsidRPr="00C53B3D" w:rsidRDefault="00651A25" w:rsidP="0057330E">
            <w:pPr>
              <w:pStyle w:val="TAC"/>
            </w:pPr>
            <w:r w:rsidRPr="00C53B3D">
              <w:t>12</w:t>
            </w:r>
          </w:p>
        </w:tc>
        <w:tc>
          <w:tcPr>
            <w:tcW w:w="3391" w:type="dxa"/>
            <w:tcBorders>
              <w:top w:val="nil"/>
              <w:left w:val="nil"/>
              <w:bottom w:val="single" w:sz="4" w:space="0" w:color="auto"/>
              <w:right w:val="single" w:sz="8" w:space="0" w:color="auto"/>
            </w:tcBorders>
            <w:shd w:val="clear" w:color="000000" w:fill="D0CECE"/>
            <w:noWrap/>
            <w:vAlign w:val="bottom"/>
            <w:hideMark/>
          </w:tcPr>
          <w:p w14:paraId="1FC8A78D" w14:textId="77777777" w:rsidR="00651A25" w:rsidRPr="00C53B3D" w:rsidRDefault="00651A25" w:rsidP="0057330E">
            <w:pPr>
              <w:pStyle w:val="TAC"/>
            </w:pPr>
            <w:r w:rsidRPr="00C53B3D">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6FD09CFE" w14:textId="77777777" w:rsidR="00651A25" w:rsidRPr="00C53B3D" w:rsidRDefault="00651A25" w:rsidP="0057330E">
            <w:pPr>
              <w:pStyle w:val="TAC"/>
            </w:pPr>
            <w:r w:rsidRPr="00C53B3D">
              <w:t>EVS-SWB</w:t>
            </w:r>
          </w:p>
        </w:tc>
        <w:tc>
          <w:tcPr>
            <w:tcW w:w="990" w:type="dxa"/>
            <w:tcBorders>
              <w:top w:val="nil"/>
              <w:left w:val="nil"/>
              <w:bottom w:val="single" w:sz="4" w:space="0" w:color="auto"/>
              <w:right w:val="single" w:sz="8" w:space="0" w:color="auto"/>
            </w:tcBorders>
            <w:shd w:val="clear" w:color="000000" w:fill="D0CECE"/>
            <w:noWrap/>
            <w:vAlign w:val="bottom"/>
            <w:hideMark/>
          </w:tcPr>
          <w:p w14:paraId="3123B522"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41E8B2BE"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171DF140"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72BCF000" w14:textId="77777777" w:rsidR="00651A25" w:rsidRPr="00C53B3D" w:rsidRDefault="00651A25" w:rsidP="0057330E">
            <w:pPr>
              <w:pStyle w:val="TAC"/>
            </w:pPr>
            <w:r w:rsidRPr="00C53B3D">
              <w:t>Profile 2</w:t>
            </w:r>
          </w:p>
        </w:tc>
        <w:tc>
          <w:tcPr>
            <w:tcW w:w="450" w:type="dxa"/>
            <w:tcBorders>
              <w:top w:val="nil"/>
              <w:left w:val="nil"/>
              <w:bottom w:val="single" w:sz="4" w:space="0" w:color="auto"/>
              <w:right w:val="single" w:sz="8" w:space="0" w:color="auto"/>
            </w:tcBorders>
            <w:shd w:val="clear" w:color="000000" w:fill="D0CECE"/>
            <w:noWrap/>
            <w:vAlign w:val="bottom"/>
            <w:hideMark/>
          </w:tcPr>
          <w:p w14:paraId="55502257"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7E4244A2" w14:textId="77777777" w:rsidR="00651A25" w:rsidRPr="00C53B3D" w:rsidRDefault="00651A25" w:rsidP="0057330E">
            <w:pPr>
              <w:pStyle w:val="TAC"/>
            </w:pPr>
            <w:r w:rsidRPr="00C53B3D">
              <w:t>Pass</w:t>
            </w:r>
          </w:p>
        </w:tc>
      </w:tr>
      <w:tr w:rsidR="00651A25" w:rsidRPr="00C53B3D" w14:paraId="45D8223C"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4BA9AB09" w14:textId="77777777" w:rsidR="00651A25" w:rsidRPr="00C53B3D" w:rsidRDefault="00651A25" w:rsidP="0057330E">
            <w:pPr>
              <w:pStyle w:val="TAC"/>
            </w:pPr>
            <w:r w:rsidRPr="00C53B3D">
              <w:t>13</w:t>
            </w:r>
          </w:p>
        </w:tc>
        <w:tc>
          <w:tcPr>
            <w:tcW w:w="3391" w:type="dxa"/>
            <w:tcBorders>
              <w:top w:val="nil"/>
              <w:left w:val="nil"/>
              <w:bottom w:val="single" w:sz="4" w:space="0" w:color="auto"/>
              <w:right w:val="single" w:sz="8" w:space="0" w:color="auto"/>
            </w:tcBorders>
            <w:shd w:val="clear" w:color="000000" w:fill="D0CECE"/>
            <w:noWrap/>
            <w:vAlign w:val="bottom"/>
            <w:hideMark/>
          </w:tcPr>
          <w:p w14:paraId="47135209" w14:textId="77777777" w:rsidR="00651A25" w:rsidRPr="00C53B3D" w:rsidRDefault="00651A25" w:rsidP="0057330E">
            <w:pPr>
              <w:pStyle w:val="TAC"/>
            </w:pPr>
            <w:r w:rsidRPr="00C53B3D">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4B3EEDF9" w14:textId="77777777" w:rsidR="00651A25" w:rsidRPr="00C53B3D" w:rsidRDefault="00651A25" w:rsidP="0057330E">
            <w:pPr>
              <w:pStyle w:val="TAC"/>
            </w:pPr>
            <w:r w:rsidRPr="00C53B3D">
              <w:t>EVS-SWB</w:t>
            </w:r>
          </w:p>
        </w:tc>
        <w:tc>
          <w:tcPr>
            <w:tcW w:w="990" w:type="dxa"/>
            <w:tcBorders>
              <w:top w:val="nil"/>
              <w:left w:val="nil"/>
              <w:bottom w:val="single" w:sz="4" w:space="0" w:color="auto"/>
              <w:right w:val="single" w:sz="8" w:space="0" w:color="auto"/>
            </w:tcBorders>
            <w:shd w:val="clear" w:color="000000" w:fill="D0CECE"/>
            <w:noWrap/>
            <w:vAlign w:val="bottom"/>
            <w:hideMark/>
          </w:tcPr>
          <w:p w14:paraId="483C46F8"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4B7B65F2"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5802C430"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7D2D4604" w14:textId="77777777" w:rsidR="00651A25" w:rsidRPr="00C53B3D" w:rsidRDefault="00651A25" w:rsidP="0057330E">
            <w:pPr>
              <w:pStyle w:val="TAC"/>
            </w:pPr>
            <w:r w:rsidRPr="00C53B3D">
              <w:t>Profile 3</w:t>
            </w:r>
          </w:p>
        </w:tc>
        <w:tc>
          <w:tcPr>
            <w:tcW w:w="450" w:type="dxa"/>
            <w:tcBorders>
              <w:top w:val="nil"/>
              <w:left w:val="nil"/>
              <w:bottom w:val="single" w:sz="4" w:space="0" w:color="auto"/>
              <w:right w:val="single" w:sz="8" w:space="0" w:color="auto"/>
            </w:tcBorders>
            <w:shd w:val="clear" w:color="000000" w:fill="D0CECE"/>
            <w:noWrap/>
            <w:vAlign w:val="bottom"/>
            <w:hideMark/>
          </w:tcPr>
          <w:p w14:paraId="4CE40CD3"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63CCE0C7" w14:textId="77777777" w:rsidR="00651A25" w:rsidRPr="00C53B3D" w:rsidRDefault="00651A25" w:rsidP="0057330E">
            <w:pPr>
              <w:pStyle w:val="TAC"/>
            </w:pPr>
            <w:r w:rsidRPr="00C53B3D">
              <w:t>Pass</w:t>
            </w:r>
          </w:p>
        </w:tc>
      </w:tr>
      <w:tr w:rsidR="00651A25" w:rsidRPr="00C53B3D" w14:paraId="4FC2DAC3"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0FA63FE0" w14:textId="77777777" w:rsidR="00651A25" w:rsidRPr="00C53B3D" w:rsidRDefault="00651A25" w:rsidP="0057330E">
            <w:pPr>
              <w:pStyle w:val="TAC"/>
            </w:pPr>
            <w:r w:rsidRPr="00C53B3D">
              <w:t>14</w:t>
            </w:r>
          </w:p>
        </w:tc>
        <w:tc>
          <w:tcPr>
            <w:tcW w:w="3391" w:type="dxa"/>
            <w:tcBorders>
              <w:top w:val="nil"/>
              <w:left w:val="nil"/>
              <w:bottom w:val="single" w:sz="4" w:space="0" w:color="auto"/>
              <w:right w:val="single" w:sz="8" w:space="0" w:color="auto"/>
            </w:tcBorders>
            <w:shd w:val="clear" w:color="000000" w:fill="D0CECE"/>
            <w:noWrap/>
            <w:vAlign w:val="bottom"/>
            <w:hideMark/>
          </w:tcPr>
          <w:p w14:paraId="77ED3350" w14:textId="77777777" w:rsidR="00651A25" w:rsidRPr="00C53B3D" w:rsidRDefault="00651A25" w:rsidP="0057330E">
            <w:pPr>
              <w:pStyle w:val="TAC"/>
            </w:pPr>
            <w:r w:rsidRPr="00C53B3D">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61D67414" w14:textId="77777777" w:rsidR="00651A25" w:rsidRPr="00C53B3D" w:rsidRDefault="00651A25" w:rsidP="0057330E">
            <w:pPr>
              <w:pStyle w:val="TAC"/>
            </w:pPr>
            <w:r w:rsidRPr="00C53B3D">
              <w:t>EVS-SWB</w:t>
            </w:r>
          </w:p>
        </w:tc>
        <w:tc>
          <w:tcPr>
            <w:tcW w:w="990" w:type="dxa"/>
            <w:tcBorders>
              <w:top w:val="nil"/>
              <w:left w:val="nil"/>
              <w:bottom w:val="single" w:sz="4" w:space="0" w:color="auto"/>
              <w:right w:val="single" w:sz="8" w:space="0" w:color="auto"/>
            </w:tcBorders>
            <w:shd w:val="clear" w:color="000000" w:fill="D0CECE"/>
            <w:noWrap/>
            <w:vAlign w:val="bottom"/>
            <w:hideMark/>
          </w:tcPr>
          <w:p w14:paraId="7B301262"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7E3E21C0"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30A1AF2C"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45C9FE88" w14:textId="77777777" w:rsidR="00651A25" w:rsidRPr="00C53B3D" w:rsidRDefault="00651A25" w:rsidP="0057330E">
            <w:pPr>
              <w:pStyle w:val="TAC"/>
            </w:pPr>
            <w:r w:rsidRPr="00C53B3D">
              <w:t>Profile 4</w:t>
            </w:r>
          </w:p>
        </w:tc>
        <w:tc>
          <w:tcPr>
            <w:tcW w:w="450" w:type="dxa"/>
            <w:tcBorders>
              <w:top w:val="nil"/>
              <w:left w:val="nil"/>
              <w:bottom w:val="single" w:sz="4" w:space="0" w:color="auto"/>
              <w:right w:val="single" w:sz="8" w:space="0" w:color="auto"/>
            </w:tcBorders>
            <w:shd w:val="clear" w:color="000000" w:fill="D0CECE"/>
            <w:noWrap/>
            <w:vAlign w:val="bottom"/>
            <w:hideMark/>
          </w:tcPr>
          <w:p w14:paraId="71366F2F"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50545EBA" w14:textId="77777777" w:rsidR="00651A25" w:rsidRPr="00C53B3D" w:rsidRDefault="00651A25" w:rsidP="0057330E">
            <w:pPr>
              <w:pStyle w:val="TAC"/>
            </w:pPr>
            <w:r w:rsidRPr="00C53B3D">
              <w:t>Pass</w:t>
            </w:r>
          </w:p>
        </w:tc>
      </w:tr>
      <w:tr w:rsidR="00651A25" w:rsidRPr="00C53B3D" w14:paraId="53F0E13A"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014F58D7" w14:textId="77777777" w:rsidR="00651A25" w:rsidRPr="00C53B3D" w:rsidRDefault="00651A25" w:rsidP="0057330E">
            <w:pPr>
              <w:pStyle w:val="TAC"/>
            </w:pPr>
            <w:r w:rsidRPr="00C53B3D">
              <w:t>15</w:t>
            </w:r>
          </w:p>
        </w:tc>
        <w:tc>
          <w:tcPr>
            <w:tcW w:w="3391" w:type="dxa"/>
            <w:tcBorders>
              <w:top w:val="nil"/>
              <w:left w:val="nil"/>
              <w:bottom w:val="single" w:sz="4" w:space="0" w:color="auto"/>
              <w:right w:val="single" w:sz="8" w:space="0" w:color="auto"/>
            </w:tcBorders>
            <w:shd w:val="clear" w:color="000000" w:fill="D0CECE"/>
            <w:noWrap/>
            <w:vAlign w:val="bottom"/>
            <w:hideMark/>
          </w:tcPr>
          <w:p w14:paraId="5C0FD618" w14:textId="77777777" w:rsidR="00651A25" w:rsidRPr="00C53B3D" w:rsidRDefault="00651A25" w:rsidP="0057330E">
            <w:pPr>
              <w:pStyle w:val="TAC"/>
            </w:pPr>
            <w:r w:rsidRPr="00C53B3D">
              <w:t>channel aware mode MTSI bundled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66953414" w14:textId="77777777" w:rsidR="00651A25" w:rsidRPr="00C53B3D" w:rsidRDefault="00651A25" w:rsidP="0057330E">
            <w:pPr>
              <w:pStyle w:val="TAC"/>
            </w:pPr>
            <w:r w:rsidRPr="00C53B3D">
              <w:t>EVS-SWB</w:t>
            </w:r>
          </w:p>
        </w:tc>
        <w:tc>
          <w:tcPr>
            <w:tcW w:w="990" w:type="dxa"/>
            <w:tcBorders>
              <w:top w:val="nil"/>
              <w:left w:val="nil"/>
              <w:bottom w:val="single" w:sz="4" w:space="0" w:color="auto"/>
              <w:right w:val="single" w:sz="8" w:space="0" w:color="auto"/>
            </w:tcBorders>
            <w:shd w:val="clear" w:color="000000" w:fill="D0CECE"/>
            <w:noWrap/>
            <w:vAlign w:val="bottom"/>
            <w:hideMark/>
          </w:tcPr>
          <w:p w14:paraId="04FBD503"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4C277D3A"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21FBE932"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582DF5CF" w14:textId="77777777" w:rsidR="00651A25" w:rsidRPr="00C53B3D" w:rsidRDefault="00651A25" w:rsidP="0057330E">
            <w:pPr>
              <w:pStyle w:val="TAC"/>
            </w:pPr>
            <w:r w:rsidRPr="00C53B3D">
              <w:t>Profile 5</w:t>
            </w:r>
          </w:p>
        </w:tc>
        <w:tc>
          <w:tcPr>
            <w:tcW w:w="450" w:type="dxa"/>
            <w:tcBorders>
              <w:top w:val="nil"/>
              <w:left w:val="nil"/>
              <w:bottom w:val="single" w:sz="4" w:space="0" w:color="auto"/>
              <w:right w:val="single" w:sz="8" w:space="0" w:color="auto"/>
            </w:tcBorders>
            <w:shd w:val="clear" w:color="000000" w:fill="D0CECE"/>
            <w:noWrap/>
            <w:vAlign w:val="bottom"/>
            <w:hideMark/>
          </w:tcPr>
          <w:p w14:paraId="763BED73"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74113A27" w14:textId="77777777" w:rsidR="00651A25" w:rsidRPr="00C53B3D" w:rsidRDefault="00651A25" w:rsidP="0057330E">
            <w:pPr>
              <w:pStyle w:val="TAC"/>
            </w:pPr>
            <w:r w:rsidRPr="00C53B3D">
              <w:t>Pass</w:t>
            </w:r>
          </w:p>
        </w:tc>
      </w:tr>
      <w:tr w:rsidR="00651A25" w:rsidRPr="00C53B3D" w14:paraId="7FB6FA86"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5AFD6009" w14:textId="77777777" w:rsidR="00651A25" w:rsidRPr="00C53B3D" w:rsidRDefault="00651A25" w:rsidP="0057330E">
            <w:pPr>
              <w:pStyle w:val="TAC"/>
            </w:pPr>
            <w:r w:rsidRPr="00C53B3D">
              <w:t>16</w:t>
            </w:r>
          </w:p>
        </w:tc>
        <w:tc>
          <w:tcPr>
            <w:tcW w:w="3391" w:type="dxa"/>
            <w:tcBorders>
              <w:top w:val="nil"/>
              <w:left w:val="nil"/>
              <w:bottom w:val="single" w:sz="4" w:space="0" w:color="auto"/>
              <w:right w:val="single" w:sz="8" w:space="0" w:color="auto"/>
            </w:tcBorders>
            <w:shd w:val="clear" w:color="000000" w:fill="D0CECE"/>
            <w:noWrap/>
            <w:vAlign w:val="bottom"/>
            <w:hideMark/>
          </w:tcPr>
          <w:p w14:paraId="455A1DAC" w14:textId="77777777" w:rsidR="00651A25" w:rsidRPr="00C53B3D" w:rsidRDefault="00651A25" w:rsidP="0057330E">
            <w:pPr>
              <w:pStyle w:val="TAC"/>
            </w:pPr>
            <w:r w:rsidRPr="00C53B3D">
              <w:t>channel aware mode clean channel (p=HI, o=3)</w:t>
            </w:r>
          </w:p>
        </w:tc>
        <w:tc>
          <w:tcPr>
            <w:tcW w:w="900" w:type="dxa"/>
            <w:tcBorders>
              <w:top w:val="nil"/>
              <w:left w:val="nil"/>
              <w:bottom w:val="single" w:sz="4" w:space="0" w:color="auto"/>
              <w:right w:val="single" w:sz="8" w:space="0" w:color="auto"/>
            </w:tcBorders>
            <w:shd w:val="clear" w:color="000000" w:fill="D0CECE"/>
            <w:noWrap/>
            <w:vAlign w:val="bottom"/>
            <w:hideMark/>
          </w:tcPr>
          <w:p w14:paraId="2D31389C" w14:textId="77777777" w:rsidR="00651A25" w:rsidRPr="00C53B3D" w:rsidRDefault="00651A25" w:rsidP="0057330E">
            <w:pPr>
              <w:pStyle w:val="TAC"/>
            </w:pPr>
            <w:r w:rsidRPr="00C53B3D">
              <w:t>EVS-SWB</w:t>
            </w:r>
          </w:p>
        </w:tc>
        <w:tc>
          <w:tcPr>
            <w:tcW w:w="990" w:type="dxa"/>
            <w:tcBorders>
              <w:top w:val="nil"/>
              <w:left w:val="nil"/>
              <w:bottom w:val="single" w:sz="4" w:space="0" w:color="auto"/>
              <w:right w:val="single" w:sz="8" w:space="0" w:color="auto"/>
            </w:tcBorders>
            <w:shd w:val="clear" w:color="000000" w:fill="D0CECE"/>
            <w:noWrap/>
            <w:vAlign w:val="bottom"/>
            <w:hideMark/>
          </w:tcPr>
          <w:p w14:paraId="54558C71"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70F9A7BC"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34A4CB96"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31230FBC" w14:textId="77777777" w:rsidR="00651A25" w:rsidRPr="00C53B3D" w:rsidRDefault="00651A25" w:rsidP="0057330E">
            <w:pPr>
              <w:pStyle w:val="TAC"/>
            </w:pPr>
            <w:r w:rsidRPr="00C53B3D">
              <w:t>Profile 6</w:t>
            </w:r>
          </w:p>
        </w:tc>
        <w:tc>
          <w:tcPr>
            <w:tcW w:w="450" w:type="dxa"/>
            <w:tcBorders>
              <w:top w:val="nil"/>
              <w:left w:val="nil"/>
              <w:bottom w:val="single" w:sz="4" w:space="0" w:color="auto"/>
              <w:right w:val="single" w:sz="8" w:space="0" w:color="auto"/>
            </w:tcBorders>
            <w:shd w:val="clear" w:color="000000" w:fill="D0CECE"/>
            <w:noWrap/>
            <w:vAlign w:val="bottom"/>
            <w:hideMark/>
          </w:tcPr>
          <w:p w14:paraId="291F7BC3"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37DBA0DC" w14:textId="77777777" w:rsidR="00651A25" w:rsidRPr="00C53B3D" w:rsidRDefault="00651A25" w:rsidP="0057330E">
            <w:pPr>
              <w:pStyle w:val="TAC"/>
            </w:pPr>
            <w:r w:rsidRPr="00C53B3D">
              <w:t>Pass</w:t>
            </w:r>
          </w:p>
        </w:tc>
      </w:tr>
      <w:tr w:rsidR="00651A25" w:rsidRPr="00C53B3D" w14:paraId="59C80034"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29B5E862" w14:textId="77777777" w:rsidR="00651A25" w:rsidRPr="00C53B3D" w:rsidRDefault="00651A25" w:rsidP="0057330E">
            <w:pPr>
              <w:pStyle w:val="TAC"/>
            </w:pPr>
            <w:r w:rsidRPr="00C53B3D">
              <w:t>17</w:t>
            </w:r>
          </w:p>
        </w:tc>
        <w:tc>
          <w:tcPr>
            <w:tcW w:w="3391" w:type="dxa"/>
            <w:tcBorders>
              <w:top w:val="nil"/>
              <w:left w:val="nil"/>
              <w:bottom w:val="single" w:sz="4" w:space="0" w:color="auto"/>
              <w:right w:val="single" w:sz="8" w:space="0" w:color="auto"/>
            </w:tcBorders>
            <w:shd w:val="clear" w:color="000000" w:fill="D0CECE"/>
            <w:noWrap/>
            <w:vAlign w:val="bottom"/>
            <w:hideMark/>
          </w:tcPr>
          <w:p w14:paraId="42A0BB43" w14:textId="77777777" w:rsidR="00651A25" w:rsidRPr="00C53B3D" w:rsidRDefault="00651A25" w:rsidP="0057330E">
            <w:pPr>
              <w:pStyle w:val="TAC"/>
            </w:pPr>
            <w:r w:rsidRPr="00C53B3D">
              <w:t>channel aware mode clean channel (p=HI, o=3)</w:t>
            </w:r>
          </w:p>
        </w:tc>
        <w:tc>
          <w:tcPr>
            <w:tcW w:w="900" w:type="dxa"/>
            <w:tcBorders>
              <w:top w:val="nil"/>
              <w:left w:val="nil"/>
              <w:bottom w:val="single" w:sz="4" w:space="0" w:color="auto"/>
              <w:right w:val="single" w:sz="8" w:space="0" w:color="auto"/>
            </w:tcBorders>
            <w:shd w:val="clear" w:color="000000" w:fill="D0CECE"/>
            <w:noWrap/>
            <w:vAlign w:val="bottom"/>
            <w:hideMark/>
          </w:tcPr>
          <w:p w14:paraId="2B3CD401" w14:textId="77777777" w:rsidR="00651A25" w:rsidRPr="00C53B3D" w:rsidRDefault="00651A25" w:rsidP="0057330E">
            <w:pPr>
              <w:pStyle w:val="TAC"/>
            </w:pPr>
            <w:r w:rsidRPr="00C53B3D">
              <w:t>EVS-SWB</w:t>
            </w:r>
          </w:p>
        </w:tc>
        <w:tc>
          <w:tcPr>
            <w:tcW w:w="990" w:type="dxa"/>
            <w:tcBorders>
              <w:top w:val="nil"/>
              <w:left w:val="nil"/>
              <w:bottom w:val="single" w:sz="4" w:space="0" w:color="auto"/>
              <w:right w:val="single" w:sz="8" w:space="0" w:color="auto"/>
            </w:tcBorders>
            <w:shd w:val="clear" w:color="000000" w:fill="D0CECE"/>
            <w:noWrap/>
            <w:vAlign w:val="bottom"/>
            <w:hideMark/>
          </w:tcPr>
          <w:p w14:paraId="579DFBF6"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62D7DEC9"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0E8ABDBB"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7B9D7A4F" w14:textId="77777777" w:rsidR="00651A25" w:rsidRPr="00C53B3D" w:rsidRDefault="00651A25" w:rsidP="0057330E">
            <w:pPr>
              <w:pStyle w:val="TAC"/>
            </w:pPr>
            <w:r w:rsidRPr="00C53B3D">
              <w:t>Profile 7</w:t>
            </w:r>
          </w:p>
        </w:tc>
        <w:tc>
          <w:tcPr>
            <w:tcW w:w="450" w:type="dxa"/>
            <w:tcBorders>
              <w:top w:val="nil"/>
              <w:left w:val="nil"/>
              <w:bottom w:val="single" w:sz="4" w:space="0" w:color="auto"/>
              <w:right w:val="single" w:sz="8" w:space="0" w:color="auto"/>
            </w:tcBorders>
            <w:shd w:val="clear" w:color="000000" w:fill="D0CECE"/>
            <w:noWrap/>
            <w:vAlign w:val="bottom"/>
            <w:hideMark/>
          </w:tcPr>
          <w:p w14:paraId="636A1E8F"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79234982" w14:textId="77777777" w:rsidR="00651A25" w:rsidRPr="00C53B3D" w:rsidRDefault="00651A25" w:rsidP="0057330E">
            <w:pPr>
              <w:pStyle w:val="TAC"/>
            </w:pPr>
            <w:r w:rsidRPr="00C53B3D">
              <w:t>Pass</w:t>
            </w:r>
          </w:p>
        </w:tc>
      </w:tr>
      <w:tr w:rsidR="00651A25" w:rsidRPr="00C53B3D" w14:paraId="75C9D6EF"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68BCAE05" w14:textId="77777777" w:rsidR="00651A25" w:rsidRPr="00C53B3D" w:rsidRDefault="00651A25" w:rsidP="0057330E">
            <w:pPr>
              <w:pStyle w:val="TAC"/>
            </w:pPr>
            <w:r w:rsidRPr="00C53B3D">
              <w:t>18</w:t>
            </w:r>
          </w:p>
        </w:tc>
        <w:tc>
          <w:tcPr>
            <w:tcW w:w="3391" w:type="dxa"/>
            <w:tcBorders>
              <w:top w:val="nil"/>
              <w:left w:val="nil"/>
              <w:bottom w:val="single" w:sz="4" w:space="0" w:color="auto"/>
              <w:right w:val="single" w:sz="8" w:space="0" w:color="auto"/>
            </w:tcBorders>
            <w:shd w:val="clear" w:color="000000" w:fill="D0CECE"/>
            <w:noWrap/>
            <w:vAlign w:val="bottom"/>
            <w:hideMark/>
          </w:tcPr>
          <w:p w14:paraId="296CDB92" w14:textId="77777777" w:rsidR="00651A25" w:rsidRPr="00C53B3D" w:rsidRDefault="00651A25" w:rsidP="0057330E">
            <w:pPr>
              <w:pStyle w:val="TAC"/>
            </w:pPr>
            <w:r w:rsidRPr="00C53B3D">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50303D24" w14:textId="77777777" w:rsidR="00651A25" w:rsidRPr="00C53B3D" w:rsidRDefault="00651A25" w:rsidP="0057330E">
            <w:pPr>
              <w:pStyle w:val="TAC"/>
            </w:pPr>
            <w:r w:rsidRPr="00C53B3D">
              <w:t>EVS-SWB</w:t>
            </w:r>
          </w:p>
        </w:tc>
        <w:tc>
          <w:tcPr>
            <w:tcW w:w="990" w:type="dxa"/>
            <w:tcBorders>
              <w:top w:val="nil"/>
              <w:left w:val="nil"/>
              <w:bottom w:val="single" w:sz="4" w:space="0" w:color="auto"/>
              <w:right w:val="single" w:sz="8" w:space="0" w:color="auto"/>
            </w:tcBorders>
            <w:shd w:val="clear" w:color="000000" w:fill="D0CECE"/>
            <w:noWrap/>
            <w:vAlign w:val="bottom"/>
            <w:hideMark/>
          </w:tcPr>
          <w:p w14:paraId="65A66465"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3B665A1F"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609C3286"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634B21A8" w14:textId="77777777" w:rsidR="00651A25" w:rsidRPr="00C53B3D" w:rsidRDefault="00651A25" w:rsidP="0057330E">
            <w:pPr>
              <w:pStyle w:val="TAC"/>
            </w:pPr>
            <w:r w:rsidRPr="00C53B3D">
              <w:t>Profile 8</w:t>
            </w:r>
          </w:p>
        </w:tc>
        <w:tc>
          <w:tcPr>
            <w:tcW w:w="450" w:type="dxa"/>
            <w:tcBorders>
              <w:top w:val="nil"/>
              <w:left w:val="nil"/>
              <w:bottom w:val="single" w:sz="4" w:space="0" w:color="auto"/>
              <w:right w:val="single" w:sz="8" w:space="0" w:color="auto"/>
            </w:tcBorders>
            <w:shd w:val="clear" w:color="000000" w:fill="D0CECE"/>
            <w:noWrap/>
            <w:vAlign w:val="bottom"/>
            <w:hideMark/>
          </w:tcPr>
          <w:p w14:paraId="54572836"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2EAE74F6" w14:textId="77777777" w:rsidR="00651A25" w:rsidRPr="00C53B3D" w:rsidRDefault="00651A25" w:rsidP="0057330E">
            <w:pPr>
              <w:pStyle w:val="TAC"/>
            </w:pPr>
            <w:r w:rsidRPr="00C53B3D">
              <w:t>Pass</w:t>
            </w:r>
          </w:p>
        </w:tc>
      </w:tr>
      <w:tr w:rsidR="00651A25" w:rsidRPr="00C53B3D" w14:paraId="2EBEDFBA" w14:textId="77777777" w:rsidTr="0049034D">
        <w:trPr>
          <w:jc w:val="center"/>
        </w:trPr>
        <w:tc>
          <w:tcPr>
            <w:tcW w:w="607" w:type="dxa"/>
            <w:tcBorders>
              <w:top w:val="nil"/>
              <w:left w:val="single" w:sz="8" w:space="0" w:color="auto"/>
              <w:bottom w:val="single" w:sz="4" w:space="0" w:color="auto"/>
              <w:right w:val="single" w:sz="8" w:space="0" w:color="auto"/>
            </w:tcBorders>
            <w:shd w:val="clear" w:color="000000" w:fill="D0CECE"/>
            <w:noWrap/>
            <w:vAlign w:val="bottom"/>
            <w:hideMark/>
          </w:tcPr>
          <w:p w14:paraId="5B47794C" w14:textId="77777777" w:rsidR="00651A25" w:rsidRPr="00C53B3D" w:rsidRDefault="00651A25" w:rsidP="0057330E">
            <w:pPr>
              <w:pStyle w:val="TAC"/>
            </w:pPr>
            <w:r w:rsidRPr="00C53B3D">
              <w:t>19</w:t>
            </w:r>
          </w:p>
        </w:tc>
        <w:tc>
          <w:tcPr>
            <w:tcW w:w="3391" w:type="dxa"/>
            <w:tcBorders>
              <w:top w:val="nil"/>
              <w:left w:val="nil"/>
              <w:bottom w:val="single" w:sz="4" w:space="0" w:color="auto"/>
              <w:right w:val="single" w:sz="8" w:space="0" w:color="auto"/>
            </w:tcBorders>
            <w:shd w:val="clear" w:color="000000" w:fill="D0CECE"/>
            <w:noWrap/>
            <w:vAlign w:val="bottom"/>
            <w:hideMark/>
          </w:tcPr>
          <w:p w14:paraId="600536CB" w14:textId="77777777" w:rsidR="00651A25" w:rsidRPr="00C53B3D" w:rsidRDefault="00651A25" w:rsidP="0057330E">
            <w:pPr>
              <w:pStyle w:val="TAC"/>
            </w:pPr>
            <w:r w:rsidRPr="00C53B3D">
              <w:t>channel aware mode frame erasures (p=HI, o=3)</w:t>
            </w:r>
          </w:p>
        </w:tc>
        <w:tc>
          <w:tcPr>
            <w:tcW w:w="900" w:type="dxa"/>
            <w:tcBorders>
              <w:top w:val="nil"/>
              <w:left w:val="nil"/>
              <w:bottom w:val="single" w:sz="4" w:space="0" w:color="auto"/>
              <w:right w:val="single" w:sz="8" w:space="0" w:color="auto"/>
            </w:tcBorders>
            <w:shd w:val="clear" w:color="000000" w:fill="D0CECE"/>
            <w:noWrap/>
            <w:vAlign w:val="bottom"/>
            <w:hideMark/>
          </w:tcPr>
          <w:p w14:paraId="4313EFF3" w14:textId="77777777" w:rsidR="00651A25" w:rsidRPr="00C53B3D" w:rsidRDefault="00651A25" w:rsidP="0057330E">
            <w:pPr>
              <w:pStyle w:val="TAC"/>
            </w:pPr>
            <w:r w:rsidRPr="00C53B3D">
              <w:t>EVS-SWB</w:t>
            </w:r>
          </w:p>
        </w:tc>
        <w:tc>
          <w:tcPr>
            <w:tcW w:w="990" w:type="dxa"/>
            <w:tcBorders>
              <w:top w:val="nil"/>
              <w:left w:val="nil"/>
              <w:bottom w:val="single" w:sz="4" w:space="0" w:color="auto"/>
              <w:right w:val="single" w:sz="8" w:space="0" w:color="auto"/>
            </w:tcBorders>
            <w:shd w:val="clear" w:color="000000" w:fill="D0CECE"/>
            <w:noWrap/>
            <w:vAlign w:val="bottom"/>
            <w:hideMark/>
          </w:tcPr>
          <w:p w14:paraId="6EE90DD3" w14:textId="77777777" w:rsidR="00651A25" w:rsidRPr="00C53B3D" w:rsidRDefault="00651A25" w:rsidP="0057330E">
            <w:pPr>
              <w:pStyle w:val="TAC"/>
            </w:pPr>
            <w:r w:rsidRPr="00C53B3D">
              <w:t>13.2 kbps</w:t>
            </w:r>
          </w:p>
        </w:tc>
        <w:tc>
          <w:tcPr>
            <w:tcW w:w="496" w:type="dxa"/>
            <w:tcBorders>
              <w:top w:val="nil"/>
              <w:left w:val="nil"/>
              <w:bottom w:val="single" w:sz="4" w:space="0" w:color="auto"/>
              <w:right w:val="single" w:sz="8" w:space="0" w:color="auto"/>
            </w:tcBorders>
            <w:shd w:val="clear" w:color="000000" w:fill="D0CECE"/>
            <w:noWrap/>
            <w:vAlign w:val="bottom"/>
            <w:hideMark/>
          </w:tcPr>
          <w:p w14:paraId="7DC43B9A" w14:textId="77777777" w:rsidR="00651A25" w:rsidRPr="00C53B3D" w:rsidRDefault="00651A25" w:rsidP="0057330E">
            <w:pPr>
              <w:pStyle w:val="TAC"/>
            </w:pPr>
            <w:r w:rsidRPr="00C53B3D">
              <w:t>on</w:t>
            </w:r>
          </w:p>
        </w:tc>
        <w:tc>
          <w:tcPr>
            <w:tcW w:w="865" w:type="dxa"/>
            <w:tcBorders>
              <w:top w:val="nil"/>
              <w:left w:val="nil"/>
              <w:bottom w:val="single" w:sz="4" w:space="0" w:color="auto"/>
              <w:right w:val="single" w:sz="8" w:space="0" w:color="auto"/>
            </w:tcBorders>
            <w:shd w:val="clear" w:color="000000" w:fill="D0CECE"/>
            <w:noWrap/>
            <w:vAlign w:val="bottom"/>
            <w:hideMark/>
          </w:tcPr>
          <w:p w14:paraId="6C2F8F22" w14:textId="77777777" w:rsidR="00651A25" w:rsidRPr="00C53B3D" w:rsidRDefault="00651A25" w:rsidP="0057330E">
            <w:pPr>
              <w:pStyle w:val="TAC"/>
            </w:pPr>
            <w:r w:rsidRPr="00C53B3D">
              <w:t>-26 dBov</w:t>
            </w:r>
          </w:p>
        </w:tc>
        <w:tc>
          <w:tcPr>
            <w:tcW w:w="1107" w:type="dxa"/>
            <w:tcBorders>
              <w:top w:val="nil"/>
              <w:left w:val="nil"/>
              <w:bottom w:val="single" w:sz="4" w:space="0" w:color="auto"/>
              <w:right w:val="single" w:sz="8" w:space="0" w:color="auto"/>
            </w:tcBorders>
            <w:shd w:val="clear" w:color="000000" w:fill="D0CECE"/>
            <w:noWrap/>
            <w:vAlign w:val="bottom"/>
            <w:hideMark/>
          </w:tcPr>
          <w:p w14:paraId="779305DB" w14:textId="77777777" w:rsidR="00651A25" w:rsidRPr="00C53B3D" w:rsidRDefault="00651A25" w:rsidP="0057330E">
            <w:pPr>
              <w:pStyle w:val="TAC"/>
            </w:pPr>
            <w:r w:rsidRPr="00C53B3D">
              <w:t>Profile 9</w:t>
            </w:r>
          </w:p>
        </w:tc>
        <w:tc>
          <w:tcPr>
            <w:tcW w:w="450" w:type="dxa"/>
            <w:tcBorders>
              <w:top w:val="nil"/>
              <w:left w:val="nil"/>
              <w:bottom w:val="single" w:sz="4" w:space="0" w:color="auto"/>
              <w:right w:val="single" w:sz="8" w:space="0" w:color="auto"/>
            </w:tcBorders>
            <w:shd w:val="clear" w:color="000000" w:fill="D0CECE"/>
            <w:noWrap/>
            <w:vAlign w:val="bottom"/>
            <w:hideMark/>
          </w:tcPr>
          <w:p w14:paraId="5E54A229" w14:textId="77777777" w:rsidR="00651A25" w:rsidRPr="00C53B3D" w:rsidRDefault="00651A25" w:rsidP="0057330E">
            <w:pPr>
              <w:pStyle w:val="TAC"/>
            </w:pPr>
            <w:r w:rsidRPr="00C53B3D">
              <w:t>on</w:t>
            </w:r>
          </w:p>
        </w:tc>
        <w:tc>
          <w:tcPr>
            <w:tcW w:w="1337" w:type="dxa"/>
            <w:tcBorders>
              <w:top w:val="single" w:sz="4" w:space="0" w:color="auto"/>
              <w:left w:val="nil"/>
              <w:bottom w:val="single" w:sz="4" w:space="0" w:color="auto"/>
              <w:right w:val="single" w:sz="8" w:space="0" w:color="auto"/>
            </w:tcBorders>
            <w:shd w:val="clear" w:color="000000" w:fill="D0CECE"/>
            <w:noWrap/>
            <w:vAlign w:val="bottom"/>
            <w:hideMark/>
          </w:tcPr>
          <w:p w14:paraId="6FDDE59E" w14:textId="77777777" w:rsidR="00651A25" w:rsidRPr="00C53B3D" w:rsidRDefault="00651A25" w:rsidP="0057330E">
            <w:pPr>
              <w:pStyle w:val="TAC"/>
            </w:pPr>
            <w:r w:rsidRPr="00C53B3D">
              <w:t>Pass</w:t>
            </w:r>
          </w:p>
        </w:tc>
      </w:tr>
      <w:tr w:rsidR="00651A25" w:rsidRPr="00C53B3D" w14:paraId="492CE5ED" w14:textId="77777777" w:rsidTr="0049034D">
        <w:trPr>
          <w:jc w:val="center"/>
        </w:trPr>
        <w:tc>
          <w:tcPr>
            <w:tcW w:w="607" w:type="dxa"/>
            <w:tcBorders>
              <w:top w:val="nil"/>
              <w:left w:val="single" w:sz="8" w:space="0" w:color="auto"/>
              <w:bottom w:val="single" w:sz="8" w:space="0" w:color="auto"/>
              <w:right w:val="single" w:sz="8" w:space="0" w:color="auto"/>
            </w:tcBorders>
            <w:shd w:val="clear" w:color="000000" w:fill="D0CECE"/>
            <w:noWrap/>
            <w:vAlign w:val="bottom"/>
            <w:hideMark/>
          </w:tcPr>
          <w:p w14:paraId="6B99A9D3" w14:textId="77777777" w:rsidR="00651A25" w:rsidRPr="00C53B3D" w:rsidRDefault="00651A25" w:rsidP="0057330E">
            <w:pPr>
              <w:pStyle w:val="TAC"/>
            </w:pPr>
            <w:r w:rsidRPr="00C53B3D">
              <w:t>20</w:t>
            </w:r>
          </w:p>
        </w:tc>
        <w:tc>
          <w:tcPr>
            <w:tcW w:w="3391" w:type="dxa"/>
            <w:tcBorders>
              <w:top w:val="nil"/>
              <w:left w:val="nil"/>
              <w:bottom w:val="single" w:sz="8" w:space="0" w:color="auto"/>
              <w:right w:val="single" w:sz="8" w:space="0" w:color="auto"/>
            </w:tcBorders>
            <w:shd w:val="clear" w:color="000000" w:fill="D0CECE"/>
            <w:noWrap/>
            <w:vAlign w:val="bottom"/>
            <w:hideMark/>
          </w:tcPr>
          <w:p w14:paraId="0114F9E5" w14:textId="77777777" w:rsidR="00651A25" w:rsidRPr="00C53B3D" w:rsidRDefault="00651A25" w:rsidP="0057330E">
            <w:pPr>
              <w:pStyle w:val="TAC"/>
            </w:pPr>
            <w:r w:rsidRPr="00C53B3D">
              <w:t>channel aware mode frame erasures (p=HI, o=3)</w:t>
            </w:r>
          </w:p>
        </w:tc>
        <w:tc>
          <w:tcPr>
            <w:tcW w:w="900" w:type="dxa"/>
            <w:tcBorders>
              <w:top w:val="nil"/>
              <w:left w:val="nil"/>
              <w:bottom w:val="single" w:sz="8" w:space="0" w:color="auto"/>
              <w:right w:val="single" w:sz="8" w:space="0" w:color="auto"/>
            </w:tcBorders>
            <w:shd w:val="clear" w:color="000000" w:fill="D0CECE"/>
            <w:noWrap/>
            <w:vAlign w:val="bottom"/>
            <w:hideMark/>
          </w:tcPr>
          <w:p w14:paraId="1CC36B95" w14:textId="77777777" w:rsidR="00651A25" w:rsidRPr="00C53B3D" w:rsidRDefault="00651A25" w:rsidP="0057330E">
            <w:pPr>
              <w:pStyle w:val="TAC"/>
            </w:pPr>
            <w:r w:rsidRPr="00C53B3D">
              <w:t>EVS-SWB</w:t>
            </w:r>
          </w:p>
        </w:tc>
        <w:tc>
          <w:tcPr>
            <w:tcW w:w="990" w:type="dxa"/>
            <w:tcBorders>
              <w:top w:val="nil"/>
              <w:left w:val="nil"/>
              <w:bottom w:val="single" w:sz="8" w:space="0" w:color="auto"/>
              <w:right w:val="single" w:sz="8" w:space="0" w:color="auto"/>
            </w:tcBorders>
            <w:shd w:val="clear" w:color="000000" w:fill="D0CECE"/>
            <w:noWrap/>
            <w:vAlign w:val="bottom"/>
            <w:hideMark/>
          </w:tcPr>
          <w:p w14:paraId="1002FF1C" w14:textId="77777777" w:rsidR="00651A25" w:rsidRPr="00C53B3D" w:rsidRDefault="00651A25" w:rsidP="0057330E">
            <w:pPr>
              <w:pStyle w:val="TAC"/>
            </w:pPr>
            <w:r w:rsidRPr="00C53B3D">
              <w:t>13.2 kbps</w:t>
            </w:r>
          </w:p>
        </w:tc>
        <w:tc>
          <w:tcPr>
            <w:tcW w:w="496" w:type="dxa"/>
            <w:tcBorders>
              <w:top w:val="nil"/>
              <w:left w:val="nil"/>
              <w:bottom w:val="single" w:sz="8" w:space="0" w:color="auto"/>
              <w:right w:val="single" w:sz="8" w:space="0" w:color="auto"/>
            </w:tcBorders>
            <w:shd w:val="clear" w:color="000000" w:fill="D0CECE"/>
            <w:noWrap/>
            <w:vAlign w:val="bottom"/>
            <w:hideMark/>
          </w:tcPr>
          <w:p w14:paraId="5E019B31" w14:textId="77777777" w:rsidR="00651A25" w:rsidRPr="00C53B3D" w:rsidRDefault="00651A25" w:rsidP="0057330E">
            <w:pPr>
              <w:pStyle w:val="TAC"/>
            </w:pPr>
            <w:r w:rsidRPr="00C53B3D">
              <w:t>on</w:t>
            </w:r>
          </w:p>
        </w:tc>
        <w:tc>
          <w:tcPr>
            <w:tcW w:w="865" w:type="dxa"/>
            <w:tcBorders>
              <w:top w:val="nil"/>
              <w:left w:val="nil"/>
              <w:bottom w:val="single" w:sz="8" w:space="0" w:color="auto"/>
              <w:right w:val="single" w:sz="8" w:space="0" w:color="auto"/>
            </w:tcBorders>
            <w:shd w:val="clear" w:color="000000" w:fill="D0CECE"/>
            <w:noWrap/>
            <w:vAlign w:val="bottom"/>
            <w:hideMark/>
          </w:tcPr>
          <w:p w14:paraId="7EAB89F7" w14:textId="77777777" w:rsidR="00651A25" w:rsidRPr="00C53B3D" w:rsidRDefault="00651A25" w:rsidP="0057330E">
            <w:pPr>
              <w:pStyle w:val="TAC"/>
            </w:pPr>
            <w:r w:rsidRPr="00C53B3D">
              <w:t>-26 dBov</w:t>
            </w:r>
          </w:p>
        </w:tc>
        <w:tc>
          <w:tcPr>
            <w:tcW w:w="1107" w:type="dxa"/>
            <w:tcBorders>
              <w:top w:val="nil"/>
              <w:left w:val="nil"/>
              <w:bottom w:val="single" w:sz="8" w:space="0" w:color="auto"/>
              <w:right w:val="single" w:sz="8" w:space="0" w:color="auto"/>
            </w:tcBorders>
            <w:shd w:val="clear" w:color="000000" w:fill="D0CECE"/>
            <w:noWrap/>
            <w:vAlign w:val="bottom"/>
            <w:hideMark/>
          </w:tcPr>
          <w:p w14:paraId="15D8C51D" w14:textId="77777777" w:rsidR="00651A25" w:rsidRPr="00C53B3D" w:rsidRDefault="00651A25" w:rsidP="0057330E">
            <w:pPr>
              <w:pStyle w:val="TAC"/>
            </w:pPr>
            <w:r w:rsidRPr="00C53B3D">
              <w:t>Profile 10</w:t>
            </w:r>
          </w:p>
        </w:tc>
        <w:tc>
          <w:tcPr>
            <w:tcW w:w="450" w:type="dxa"/>
            <w:tcBorders>
              <w:top w:val="nil"/>
              <w:left w:val="nil"/>
              <w:bottom w:val="single" w:sz="8" w:space="0" w:color="auto"/>
              <w:right w:val="single" w:sz="8" w:space="0" w:color="auto"/>
            </w:tcBorders>
            <w:shd w:val="clear" w:color="000000" w:fill="D0CECE"/>
            <w:noWrap/>
            <w:vAlign w:val="bottom"/>
            <w:hideMark/>
          </w:tcPr>
          <w:p w14:paraId="380EB118" w14:textId="77777777" w:rsidR="00651A25" w:rsidRPr="00C53B3D" w:rsidRDefault="00651A25" w:rsidP="0057330E">
            <w:pPr>
              <w:pStyle w:val="TAC"/>
            </w:pPr>
            <w:r w:rsidRPr="00C53B3D">
              <w:t>on</w:t>
            </w:r>
          </w:p>
        </w:tc>
        <w:tc>
          <w:tcPr>
            <w:tcW w:w="1337" w:type="dxa"/>
            <w:tcBorders>
              <w:top w:val="single" w:sz="4" w:space="0" w:color="auto"/>
              <w:left w:val="nil"/>
              <w:bottom w:val="single" w:sz="8" w:space="0" w:color="auto"/>
              <w:right w:val="single" w:sz="8" w:space="0" w:color="auto"/>
            </w:tcBorders>
            <w:shd w:val="clear" w:color="000000" w:fill="D0CECE"/>
            <w:noWrap/>
            <w:vAlign w:val="bottom"/>
            <w:hideMark/>
          </w:tcPr>
          <w:p w14:paraId="26ACAB1B" w14:textId="77777777" w:rsidR="00651A25" w:rsidRPr="00C53B3D" w:rsidRDefault="00651A25" w:rsidP="0057330E">
            <w:pPr>
              <w:pStyle w:val="TAC"/>
            </w:pPr>
            <w:r w:rsidRPr="00C53B3D">
              <w:t>Pass</w:t>
            </w:r>
          </w:p>
        </w:tc>
      </w:tr>
    </w:tbl>
    <w:p w14:paraId="5A7D9B00" w14:textId="77777777" w:rsidR="00651A25" w:rsidRPr="00C53B3D" w:rsidRDefault="00651A25" w:rsidP="00702F4B">
      <w:pPr>
        <w:pStyle w:val="FP"/>
      </w:pPr>
    </w:p>
    <w:p w14:paraId="1FB02A0A" w14:textId="77777777" w:rsidR="00BF6478" w:rsidRPr="00C53B3D" w:rsidRDefault="00651A25" w:rsidP="0057330E">
      <w:r w:rsidRPr="00C53B3D">
        <w:t xml:space="preserve">The measurements are performed using scripts derived from the selection processing with necessary updates to run the channel aware mode. </w:t>
      </w:r>
    </w:p>
    <w:p w14:paraId="44498FB5" w14:textId="77777777" w:rsidR="00651A25" w:rsidRPr="00C53B3D" w:rsidRDefault="00212B2C" w:rsidP="0057330E">
      <w:r w:rsidRPr="00C53B3D">
        <w:t>I</w:t>
      </w:r>
      <w:r w:rsidR="00651A25" w:rsidRPr="00C53B3D">
        <w:t xml:space="preserve">tem 2 of TS 26.114, </w:t>
      </w:r>
      <w:r w:rsidR="0059337B">
        <w:t>clause</w:t>
      </w:r>
      <w:r w:rsidR="00651A25" w:rsidRPr="00C53B3D">
        <w:t xml:space="preserve"> 8.2.3.1 (design guidelines for JBM minimum performance requirements) underscores the need for handling conditions that cause higher JICO even at the expense of increased buffering times.</w:t>
      </w:r>
    </w:p>
    <w:p w14:paraId="551AF6EF" w14:textId="77777777" w:rsidR="00651A25" w:rsidRPr="0057330E" w:rsidRDefault="00AB7FF9" w:rsidP="0057330E">
      <w:pPr>
        <w:rPr>
          <w:i/>
        </w:rPr>
      </w:pPr>
      <w:r w:rsidRPr="0057330E">
        <w:rPr>
          <w:i/>
        </w:rPr>
        <w:t>"</w:t>
      </w:r>
      <w:r w:rsidR="00651A25" w:rsidRPr="0057330E">
        <w:rPr>
          <w:i/>
        </w:rPr>
        <w:t xml:space="preserve">2. 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sidR="00F2667A" w:rsidRPr="0057330E">
        <w:rPr>
          <w:i/>
        </w:rPr>
        <w:t>22.105 [26</w:t>
      </w:r>
      <w:r w:rsidR="00651A25" w:rsidRPr="0057330E">
        <w:rPr>
          <w:i/>
        </w:rPr>
        <w:t>] can no longer be met;</w:t>
      </w:r>
      <w:r w:rsidRPr="0057330E">
        <w:rPr>
          <w:i/>
        </w:rPr>
        <w:t>"</w:t>
      </w:r>
      <w:r w:rsidR="0049034D">
        <w:rPr>
          <w:i/>
        </w:rPr>
        <w:t>.</w:t>
      </w:r>
    </w:p>
    <w:p w14:paraId="0680030C" w14:textId="77777777" w:rsidR="00651A25" w:rsidRPr="00C53B3D" w:rsidRDefault="00651A25" w:rsidP="00020DFD">
      <w:r w:rsidRPr="00C53B3D">
        <w:t xml:space="preserve">Increased error burst lengths are common with network conditions that result in higher JICO. In such cases of larger error bursts, the EVS channel aware mode can be configured to utilize increased buffering times via higher FEC offsets to maximize the availability of partial copies. In particular, EVS channel aware mode is designed to use FEC offsets 5 and 7 to address the above mentioned scenario. </w:t>
      </w:r>
    </w:p>
    <w:p w14:paraId="78019D20" w14:textId="77777777" w:rsidR="00FC204F" w:rsidRDefault="00212B2C" w:rsidP="0057330E">
      <w:r w:rsidRPr="00C53B3D">
        <w:t>The results in Table 1</w:t>
      </w:r>
      <w:r w:rsidR="00EE4ED2" w:rsidRPr="00C53B3D">
        <w:t>3</w:t>
      </w:r>
      <w:r w:rsidRPr="00C53B3D">
        <w:t>.</w:t>
      </w:r>
      <w:r w:rsidR="00702F4B">
        <w:t>3</w:t>
      </w:r>
      <w:r w:rsidRPr="00C53B3D">
        <w:t xml:space="preserve"> show that the EVS JBM in channel aware mode conforms to the delay and JICO objective requirements defined by 3GPP TS 26.114 for all configurations with FEC offsets 2 and 3. </w:t>
      </w:r>
    </w:p>
    <w:p w14:paraId="70F5D68C" w14:textId="77777777" w:rsidR="00702F4B" w:rsidRPr="0062204C" w:rsidRDefault="00702F4B" w:rsidP="00702F4B">
      <w:pPr>
        <w:pStyle w:val="Heading2"/>
        <w:rPr>
          <w:rFonts w:cs="Arial"/>
        </w:rPr>
      </w:pPr>
      <w:bookmarkStart w:id="100" w:name="_Toc10451419"/>
      <w:r>
        <w:lastRenderedPageBreak/>
        <w:t>13.4</w:t>
      </w:r>
      <w:r>
        <w:tab/>
      </w:r>
      <w:r w:rsidRPr="0062204C">
        <w:t>Frequency Response</w:t>
      </w:r>
      <w:bookmarkEnd w:id="100"/>
    </w:p>
    <w:p w14:paraId="2234B7DD" w14:textId="77777777" w:rsidR="00702F4B" w:rsidRDefault="00702F4B" w:rsidP="00702F4B">
      <w:pPr>
        <w:pStyle w:val="Heading3"/>
      </w:pPr>
      <w:bookmarkStart w:id="101" w:name="_Toc10451420"/>
      <w:r>
        <w:rPr>
          <w:rFonts w:cs="Arial"/>
        </w:rPr>
        <w:t>13.4.1</w:t>
      </w:r>
      <w:r>
        <w:rPr>
          <w:rFonts w:cs="Arial"/>
        </w:rPr>
        <w:tab/>
        <w:t xml:space="preserve">Evaluation </w:t>
      </w:r>
      <w:r>
        <w:t>of Codec Performance with respect to Acoustic Test Cases b</w:t>
      </w:r>
      <w:r w:rsidRPr="0024383E">
        <w:t>ased on</w:t>
      </w:r>
      <w:r>
        <w:rPr>
          <w:rFonts w:cs="Arial"/>
        </w:rPr>
        <w:t xml:space="preserve"> </w:t>
      </w:r>
      <w:r w:rsidRPr="00BE43CA">
        <w:t>EVS v</w:t>
      </w:r>
      <w:r>
        <w:t>.</w:t>
      </w:r>
      <w:r w:rsidRPr="00BE43CA">
        <w:t>12.1.0</w:t>
      </w:r>
      <w:r>
        <w:t xml:space="preserve"> [7]</w:t>
      </w:r>
      <w:bookmarkEnd w:id="101"/>
    </w:p>
    <w:p w14:paraId="5B7E6EA1" w14:textId="77777777" w:rsidR="00702F4B" w:rsidRDefault="00702F4B" w:rsidP="00702F4B">
      <w:pPr>
        <w:rPr>
          <w:lang w:val="en-US"/>
        </w:rPr>
      </w:pPr>
      <w:r>
        <w:rPr>
          <w:lang w:val="en-US"/>
        </w:rPr>
        <w:t xml:space="preserve">The measurement results presented in this </w:t>
      </w:r>
      <w:r w:rsidRPr="00B269BE">
        <w:rPr>
          <w:lang w:val="en-US"/>
        </w:rPr>
        <w:t>clause</w:t>
      </w:r>
      <w:r w:rsidRPr="00B269BE">
        <w:rPr>
          <w:b/>
          <w:lang w:val="en-US"/>
        </w:rPr>
        <w:t xml:space="preserve"> </w:t>
      </w:r>
      <w:r>
        <w:rPr>
          <w:lang w:val="en-US"/>
        </w:rPr>
        <w:t>are based on the release codec version 12.1.0. The measurement results presented include the fullband version which is available in the release version. It shows that the error found in the pre-release version in wideband 9.6 kb/s mode is corrected. For all tests except 5.9 kb/s bitrate DTX was deactivated.</w:t>
      </w:r>
    </w:p>
    <w:p w14:paraId="1C66EC0F" w14:textId="77777777" w:rsidR="00702F4B" w:rsidRPr="00420AC5" w:rsidRDefault="00702F4B" w:rsidP="00702F4B">
      <w:pPr>
        <w:pStyle w:val="Heading4"/>
      </w:pPr>
      <w:bookmarkStart w:id="102" w:name="_Toc10451421"/>
      <w:r>
        <w:t>13.4.1.1</w:t>
      </w:r>
      <w:r>
        <w:tab/>
      </w:r>
      <w:r w:rsidRPr="00420AC5">
        <w:t>Evaluation Setup</w:t>
      </w:r>
      <w:bookmarkEnd w:id="102"/>
    </w:p>
    <w:p w14:paraId="337ABF8F" w14:textId="77777777" w:rsidR="00702F4B" w:rsidRPr="00322349" w:rsidRDefault="00702F4B" w:rsidP="00702F4B">
      <w:pPr>
        <w:rPr>
          <w:lang w:val="en-US"/>
        </w:rPr>
      </w:pPr>
      <w:r>
        <w:rPr>
          <w:lang w:val="en-US"/>
        </w:rPr>
        <w:t>The first step in the evaluation is the scaling with regard to a certain overload point. Two overload points (3.0 vs</w:t>
      </w:r>
      <w:r w:rsidRPr="00322349">
        <w:rPr>
          <w:lang w:val="en-US"/>
        </w:rPr>
        <w:t xml:space="preserve"> 9.0</w:t>
      </w:r>
      <w:r>
        <w:rPr>
          <w:lang w:val="en-US"/>
        </w:rPr>
        <w:t> </w:t>
      </w:r>
      <w:r w:rsidRPr="00322349">
        <w:rPr>
          <w:lang w:val="en-US"/>
        </w:rPr>
        <w:t>dBm0</w:t>
      </w:r>
      <w:r>
        <w:rPr>
          <w:lang w:val="en-US"/>
        </w:rPr>
        <w:t>) f</w:t>
      </w:r>
      <w:r w:rsidRPr="00322349">
        <w:rPr>
          <w:lang w:val="en-US"/>
        </w:rPr>
        <w:t>or</w:t>
      </w:r>
      <w:r>
        <w:rPr>
          <w:lang w:val="en-US"/>
        </w:rPr>
        <w:t xml:space="preserve"> the </w:t>
      </w:r>
      <w:r w:rsidRPr="00322349">
        <w:rPr>
          <w:lang w:val="en-US"/>
        </w:rPr>
        <w:t xml:space="preserve">conversion from </w:t>
      </w:r>
      <w:r>
        <w:rPr>
          <w:lang w:val="en-US"/>
        </w:rPr>
        <w:t xml:space="preserve">the physical unit </w:t>
      </w:r>
      <w:r w:rsidRPr="00322349">
        <w:rPr>
          <w:lang w:val="en-US"/>
        </w:rPr>
        <w:t>Volt</w:t>
      </w:r>
      <w:r>
        <w:rPr>
          <w:lang w:val="en-US"/>
        </w:rPr>
        <w:t xml:space="preserve"> to 16-bit scale were taken into account.</w:t>
      </w:r>
    </w:p>
    <w:p w14:paraId="0713AF10" w14:textId="77777777" w:rsidR="00702F4B" w:rsidRDefault="00702F4B" w:rsidP="00702F4B">
      <w:pPr>
        <w:rPr>
          <w:lang w:val="en-US"/>
        </w:rPr>
      </w:pPr>
      <w:r>
        <w:rPr>
          <w:lang w:val="en-US"/>
        </w:rPr>
        <w:t>Since the overload point (OVLP) refers to a full-scale sine wave (with level T</w:t>
      </w:r>
      <w:r w:rsidRPr="000A726B">
        <w:rPr>
          <w:vertAlign w:val="subscript"/>
          <w:lang w:val="en-US"/>
        </w:rPr>
        <w:t>max</w:t>
      </w:r>
      <w:r>
        <w:rPr>
          <w:lang w:val="en-US"/>
        </w:rPr>
        <w:t xml:space="preserve"> = -3.01 dBov according to [29]), for the scaling between dBov and dBm0 resp. dBV, the following notation can be made:</w:t>
      </w:r>
    </w:p>
    <w:p w14:paraId="192FB1B0" w14:textId="77777777" w:rsidR="00702F4B" w:rsidRPr="00910EB3" w:rsidRDefault="00702F4B" w:rsidP="00702F4B">
      <w:pPr>
        <w:rPr>
          <w:rFonts w:ascii="Calibri" w:hAnsi="Calibri"/>
          <w:lang w:val="en-US"/>
        </w:rPr>
      </w:pPr>
      <w:r>
        <w:rPr>
          <w:lang w:val="en-US"/>
        </w:rPr>
        <w:t>T</w:t>
      </w:r>
      <w:r w:rsidRPr="000A726B">
        <w:rPr>
          <w:vertAlign w:val="subscript"/>
          <w:lang w:val="en-US"/>
        </w:rPr>
        <w:t>max</w:t>
      </w:r>
      <w:r>
        <w:rPr>
          <w:lang w:val="en-US"/>
        </w:rPr>
        <w:t xml:space="preserve"> = -3.01 dBov</w:t>
      </w:r>
    </w:p>
    <w:p w14:paraId="55C05B3E" w14:textId="77777777" w:rsidR="00702F4B" w:rsidRPr="006875AF" w:rsidRDefault="00702F4B" w:rsidP="00702F4B">
      <w:pPr>
        <w:pStyle w:val="EQ"/>
        <w:rPr>
          <w:lang w:val="en-US"/>
        </w:rPr>
      </w:pPr>
      <w:r w:rsidRPr="00910EB3">
        <w:rPr>
          <w:rFonts w:eastAsia="SimSun"/>
          <w:lang w:val="en-US" w:eastAsia="zh-CN"/>
        </w:rPr>
        <w:pict w14:anchorId="3589B132">
          <v:shape id="_x0000_i1167" type="#_x0000_t75" style="width:252.5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30&quot;/&gt;&lt;w:doNotEmbedSystemFonts/&gt;&lt;w:activeWritingStyle w:lang=&quot;EN-US&quot; w:vendorID=&quot;64&quot; w:dllVersion=&quot;131077&quot; w:nlCheck=&quot;on&quot; w:optionSet=&quot;1&quot;/&gt;&lt;w:activeWritingStyle w:lang=&quot;EN-GB&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endnotePr&gt;&lt;w:numFmt w:val=&quot;decimal&quot;/&gt;&lt;/w:endnotePr&gt;&lt;w:compat&gt;&lt;w:printColBlack/&gt;&lt;w:usePrinterMetrics/&gt;&lt;w:ww6BorderRules/&gt;&lt;w:footnoteLayoutLikeWW8/&gt;&lt;w:shapeLayoutLikeWW8/&gt;&lt;w:forgetLastTabAlignment/&gt;&lt;w:noSpaceRaiseLower/&gt;&lt;w:doNotUseHTMLParagraphAutoSpacing/&gt;&lt;w:layoutRawTableWidth/&gt;&lt;w:useWord97LineBreakingRules/&gt;&lt;w:dontAllowFieldEndSelect/&gt;&lt;w:useWord2002TableStyleRules/&gt;&lt;/w:compat&gt;&lt;wsp:rsids&gt;&lt;wsp:rsidRoot wsp:val=&quot;00F22B59&quot;/&gt;&lt;wsp:rsid wsp:val=&quot;0000392D&quot;/&gt;&lt;wsp:rsid wsp:val=&quot;0000437F&quot;/&gt;&lt;wsp:rsid wsp:val=&quot;00004DF7&quot;/&gt;&lt;wsp:rsid wsp:val=&quot;0000685F&quot;/&gt;&lt;wsp:rsid wsp:val=&quot;00006E22&quot;/&gt;&lt;wsp:rsid wsp:val=&quot;000073FF&quot;/&gt;&lt;wsp:rsid wsp:val=&quot;0000750A&quot;/&gt;&lt;wsp:rsid wsp:val=&quot;0000777C&quot;/&gt;&lt;wsp:rsid wsp:val=&quot;00007B89&quot;/&gt;&lt;wsp:rsid wsp:val=&quot;00010580&quot;/&gt;&lt;wsp:rsid wsp:val=&quot;00011FAD&quot;/&gt;&lt;wsp:rsid wsp:val=&quot;000120D1&quot;/&gt;&lt;wsp:rsid wsp:val=&quot;00013538&quot;/&gt;&lt;wsp:rsid wsp:val=&quot;00014F4B&quot;/&gt;&lt;wsp:rsid wsp:val=&quot;00017358&quot;/&gt;&lt;wsp:rsid wsp:val=&quot;0001790F&quot;/&gt;&lt;wsp:rsid wsp:val=&quot;00017ED3&quot;/&gt;&lt;wsp:rsid wsp:val=&quot;000203EE&quot;/&gt;&lt;wsp:rsid wsp:val=&quot;00025317&quot;/&gt;&lt;wsp:rsid wsp:val=&quot;00025EE5&quot;/&gt;&lt;wsp:rsid wsp:val=&quot;00027D25&quot;/&gt;&lt;wsp:rsid wsp:val=&quot;00030F6E&quot;/&gt;&lt;wsp:rsid wsp:val=&quot;00034D39&quot;/&gt;&lt;wsp:rsid wsp:val=&quot;000353D9&quot;/&gt;&lt;wsp:rsid wsp:val=&quot;0003653D&quot;/&gt;&lt;wsp:rsid wsp:val=&quot;0003742D&quot;/&gt;&lt;wsp:rsid wsp:val=&quot;0003789A&quot;/&gt;&lt;wsp:rsid wsp:val=&quot;000400C9&quot;/&gt;&lt;wsp:rsid wsp:val=&quot;00040560&quot;/&gt;&lt;wsp:rsid wsp:val=&quot;000415F9&quot;/&gt;&lt;wsp:rsid wsp:val=&quot;00045A77&quot;/&gt;&lt;wsp:rsid wsp:val=&quot;00045EB7&quot;/&gt;&lt;wsp:rsid wsp:val=&quot;0004667C&quot;/&gt;&lt;wsp:rsid wsp:val=&quot;00046D0F&quot;/&gt;&lt;wsp:rsid wsp:val=&quot;00047F9D&quot;/&gt;&lt;wsp:rsid wsp:val=&quot;0005042E&quot;/&gt;&lt;wsp:rsid wsp:val=&quot;00050720&quot;/&gt;&lt;wsp:rsid wsp:val=&quot;00054A07&quot;/&gt;&lt;wsp:rsid wsp:val=&quot;00055287&quot;/&gt;&lt;wsp:rsid wsp:val=&quot;00055BA0&quot;/&gt;&lt;wsp:rsid wsp:val=&quot;00056BB8&quot;/&gt;&lt;wsp:rsid wsp:val=&quot;000572DB&quot;/&gt;&lt;wsp:rsid wsp:val=&quot;000605B3&quot;/&gt;&lt;wsp:rsid wsp:val=&quot;000606DA&quot;/&gt;&lt;wsp:rsid wsp:val=&quot;00060C18&quot;/&gt;&lt;wsp:rsid wsp:val=&quot;00061103&quot;/&gt;&lt;wsp:rsid wsp:val=&quot;00061142&quot;/&gt;&lt;wsp:rsid wsp:val=&quot;000617B2&quot;/&gt;&lt;wsp:rsid wsp:val=&quot;00072304&quot;/&gt;&lt;wsp:rsid wsp:val=&quot;00080E98&quot;/&gt;&lt;wsp:rsid wsp:val=&quot;00082818&quot;/&gt;&lt;wsp:rsid wsp:val=&quot;0008414F&quot;/&gt;&lt;wsp:rsid wsp:val=&quot;00084F77&quot;/&gt;&lt;wsp:rsid wsp:val=&quot;00086634&quot;/&gt;&lt;wsp:rsid wsp:val=&quot;00087292&quot;/&gt;&lt;wsp:rsid wsp:val=&quot;00087DA9&quot;/&gt;&lt;wsp:rsid wsp:val=&quot;00090013&quot;/&gt;&lt;wsp:rsid wsp:val=&quot;000916CB&quot;/&gt;&lt;wsp:rsid wsp:val=&quot;00092E55&quot;/&gt;&lt;wsp:rsid wsp:val=&quot;000A0CBC&quot;/&gt;&lt;wsp:rsid wsp:val=&quot;000A1807&quot;/&gt;&lt;wsp:rsid wsp:val=&quot;000A368E&quot;/&gt;&lt;wsp:rsid wsp:val=&quot;000A3BEE&quot;/&gt;&lt;wsp:rsid wsp:val=&quot;000A6824&quot;/&gt;&lt;wsp:rsid wsp:val=&quot;000B5E95&quot;/&gt;&lt;wsp:rsid wsp:val=&quot;000C2549&quot;/&gt;&lt;wsp:rsid wsp:val=&quot;000C3EF2&quot;/&gt;&lt;wsp:rsid wsp:val=&quot;000C55D0&quot;/&gt;&lt;wsp:rsid wsp:val=&quot;000C5B6F&quot;/&gt;&lt;wsp:rsid wsp:val=&quot;000C77D5&quot;/&gt;&lt;wsp:rsid wsp:val=&quot;000D2940&quot;/&gt;&lt;wsp:rsid wsp:val=&quot;000D59EE&quot;/&gt;&lt;wsp:rsid wsp:val=&quot;000D697C&quot;/&gt;&lt;wsp:rsid wsp:val=&quot;000D7D11&quot;/&gt;&lt;wsp:rsid wsp:val=&quot;000E4D29&quot;/&gt;&lt;wsp:rsid wsp:val=&quot;000E797A&quot;/&gt;&lt;wsp:rsid wsp:val=&quot;000F0F1E&quot;/&gt;&lt;wsp:rsid wsp:val=&quot;000F2168&quot;/&gt;&lt;wsp:rsid wsp:val=&quot;000F3691&quot;/&gt;&lt;wsp:rsid wsp:val=&quot;000F5E21&quot;/&gt;&lt;wsp:rsid wsp:val=&quot;00100198&quot;/&gt;&lt;wsp:rsid wsp:val=&quot;00102D00&quot;/&gt;&lt;wsp:rsid wsp:val=&quot;00103717&quot;/&gt;&lt;wsp:rsid wsp:val=&quot;00103E5F&quot;/&gt;&lt;wsp:rsid wsp:val=&quot;00104FBD&quot;/&gt;&lt;wsp:rsid wsp:val=&quot;00110F5E&quot;/&gt;&lt;wsp:rsid wsp:val=&quot;00111945&quot;/&gt;&lt;wsp:rsid wsp:val=&quot;00112806&quot;/&gt;&lt;wsp:rsid wsp:val=&quot;00113792&quot;/&gt;&lt;wsp:rsid wsp:val=&quot;00117310&quot;/&gt;&lt;wsp:rsid wsp:val=&quot;001207AC&quot;/&gt;&lt;wsp:rsid wsp:val=&quot;00121E95&quot;/&gt;&lt;wsp:rsid wsp:val=&quot;001224BC&quot;/&gt;&lt;wsp:rsid wsp:val=&quot;00122D49&quot;/&gt;&lt;wsp:rsid wsp:val=&quot;00124B2D&quot;/&gt;&lt;wsp:rsid wsp:val=&quot;0012516E&quot;/&gt;&lt;wsp:rsid wsp:val=&quot;0012640B&quot;/&gt;&lt;wsp:rsid wsp:val=&quot;00126F61&quot;/&gt;&lt;wsp:rsid wsp:val=&quot;00130F21&quot;/&gt;&lt;wsp:rsid wsp:val=&quot;001342DB&quot;/&gt;&lt;wsp:rsid wsp:val=&quot;00134C52&quot;/&gt;&lt;wsp:rsid wsp:val=&quot;001355BA&quot;/&gt;&lt;wsp:rsid wsp:val=&quot;00136526&quot;/&gt;&lt;wsp:rsid wsp:val=&quot;00136C30&quot;/&gt;&lt;wsp:rsid wsp:val=&quot;00136E4E&quot;/&gt;&lt;wsp:rsid wsp:val=&quot;00141970&quot;/&gt;&lt;wsp:rsid wsp:val=&quot;0014529D&quot;/&gt;&lt;wsp:rsid wsp:val=&quot;0014710F&quot;/&gt;&lt;wsp:rsid wsp:val=&quot;00147A26&quot;/&gt;&lt;wsp:rsid wsp:val=&quot;001525F2&quot;/&gt;&lt;wsp:rsid wsp:val=&quot;001530B9&quot;/&gt;&lt;wsp:rsid wsp:val=&quot;00154969&quot;/&gt;&lt;wsp:rsid wsp:val=&quot;00161E61&quot;/&gt;&lt;wsp:rsid wsp:val=&quot;00162C26&quot;/&gt;&lt;wsp:rsid wsp:val=&quot;00163A50&quot;/&gt;&lt;wsp:rsid wsp:val=&quot;0016402C&quot;/&gt;&lt;wsp:rsid wsp:val=&quot;00164867&quot;/&gt;&lt;wsp:rsid wsp:val=&quot;00165684&quot;/&gt;&lt;wsp:rsid wsp:val=&quot;00165E70&quot;/&gt;&lt;wsp:rsid wsp:val=&quot;001660DE&quot;/&gt;&lt;wsp:rsid wsp:val=&quot;00166585&quot;/&gt;&lt;wsp:rsid wsp:val=&quot;00167243&quot;/&gt;&lt;wsp:rsid wsp:val=&quot;0016757E&quot;/&gt;&lt;wsp:rsid wsp:val=&quot;001675A5&quot;/&gt;&lt;wsp:rsid wsp:val=&quot;00172657&quot;/&gt;&lt;wsp:rsid wsp:val=&quot;00172989&quot;/&gt;&lt;wsp:rsid wsp:val=&quot;001755FF&quot;/&gt;&lt;wsp:rsid wsp:val=&quot;001775EC&quot;/&gt;&lt;wsp:rsid wsp:val=&quot;00177D81&quot;/&gt;&lt;wsp:rsid wsp:val=&quot;0018494F&quot;/&gt;&lt;wsp:rsid wsp:val=&quot;001856E1&quot;/&gt;&lt;wsp:rsid wsp:val=&quot;001858D5&quot;/&gt;&lt;wsp:rsid wsp:val=&quot;0018791A&quot;/&gt;&lt;wsp:rsid wsp:val=&quot;00187D65&quot;/&gt;&lt;wsp:rsid wsp:val=&quot;00195269&quot;/&gt;&lt;wsp:rsid wsp:val=&quot;001A055F&quot;/&gt;&lt;wsp:rsid wsp:val=&quot;001A1BF8&quot;/&gt;&lt;wsp:rsid wsp:val=&quot;001A4131&quot;/&gt;&lt;wsp:rsid wsp:val=&quot;001B1666&quot;/&gt;&lt;wsp:rsid wsp:val=&quot;001B218F&quot;/&gt;&lt;wsp:rsid wsp:val=&quot;001B6C61&quot;/&gt;&lt;wsp:rsid wsp:val=&quot;001B7651&quot;/&gt;&lt;wsp:rsid wsp:val=&quot;001C06DB&quot;/&gt;&lt;wsp:rsid wsp:val=&quot;001C1240&quot;/&gt;&lt;wsp:rsid wsp:val=&quot;001C32AC&quot;/&gt;&lt;wsp:rsid wsp:val=&quot;001C3C8D&quot;/&gt;&lt;wsp:rsid wsp:val=&quot;001C5E74&quot;/&gt;&lt;wsp:rsid wsp:val=&quot;001C62BE&quot;/&gt;&lt;wsp:rsid wsp:val=&quot;001D2586&quot;/&gt;&lt;wsp:rsid wsp:val=&quot;001D3461&quot;/&gt;&lt;wsp:rsid wsp:val=&quot;001D623A&quot;/&gt;&lt;wsp:rsid wsp:val=&quot;001D7EF3&quot;/&gt;&lt;wsp:rsid wsp:val=&quot;001E2F5B&quot;/&gt;&lt;wsp:rsid wsp:val=&quot;001E3809&quot;/&gt;&lt;wsp:rsid wsp:val=&quot;001E39BF&quot;/&gt;&lt;wsp:rsid wsp:val=&quot;001E46DC&quot;/&gt;&lt;wsp:rsid wsp:val=&quot;001E637C&quot;/&gt;&lt;wsp:rsid wsp:val=&quot;001F25AD&quot;/&gt;&lt;wsp:rsid wsp:val=&quot;001F32AE&quot;/&gt;&lt;wsp:rsid wsp:val=&quot;001F43C7&quot;/&gt;&lt;wsp:rsid wsp:val=&quot;001F63D5&quot;/&gt;&lt;wsp:rsid wsp:val=&quot;002009A5&quot;/&gt;&lt;wsp:rsid wsp:val=&quot;0020362F&quot;/&gt;&lt;wsp:rsid wsp:val=&quot;00204637&quot;/&gt;&lt;wsp:rsid wsp:val=&quot;00204719&quot;/&gt;&lt;wsp:rsid wsp:val=&quot;00206E2D&quot;/&gt;&lt;wsp:rsid wsp:val=&quot;00210A4C&quot;/&gt;&lt;wsp:rsid wsp:val=&quot;00210E24&quot;/&gt;&lt;wsp:rsid wsp:val=&quot;0021174D&quot;/&gt;&lt;wsp:rsid wsp:val=&quot;00213991&quot;/&gt;&lt;wsp:rsid wsp:val=&quot;00214DB7&quot;/&gt;&lt;wsp:rsid wsp:val=&quot;002163D1&quot;/&gt;&lt;wsp:rsid wsp:val=&quot;00217861&quot;/&gt;&lt;wsp:rsid wsp:val=&quot;00220B92&quot;/&gt;&lt;wsp:rsid wsp:val=&quot;00224C71&quot;/&gt;&lt;wsp:rsid wsp:val=&quot;002434CF&quot;/&gt;&lt;wsp:rsid wsp:val=&quot;00243F4E&quot;/&gt;&lt;wsp:rsid wsp:val=&quot;002471AD&quot;/&gt;&lt;wsp:rsid wsp:val=&quot;00247F17&quot;/&gt;&lt;wsp:rsid wsp:val=&quot;002515DF&quot;/&gt;&lt;wsp:rsid wsp:val=&quot;002515F4&quot;/&gt;&lt;wsp:rsid wsp:val=&quot;00252F31&quot;/&gt;&lt;wsp:rsid wsp:val=&quot;00253829&quot;/&gt;&lt;wsp:rsid wsp:val=&quot;00260DC6&quot;/&gt;&lt;wsp:rsid wsp:val=&quot;00264217&quot;/&gt;&lt;wsp:rsid wsp:val=&quot;002650FC&quot;/&gt;&lt;wsp:rsid wsp:val=&quot;002655ED&quot;/&gt;&lt;wsp:rsid wsp:val=&quot;002661C4&quot;/&gt;&lt;wsp:rsid wsp:val=&quot;00266E9D&quot;/&gt;&lt;wsp:rsid wsp:val=&quot;0027001C&quot;/&gt;&lt;wsp:rsid wsp:val=&quot;0027280C&quot;/&gt;&lt;wsp:rsid wsp:val=&quot;0027427D&quot;/&gt;&lt;wsp:rsid wsp:val=&quot;0027471D&quot;/&gt;&lt;wsp:rsid wsp:val=&quot;00274E15&quot;/&gt;&lt;wsp:rsid wsp:val=&quot;002762FB&quot;/&gt;&lt;wsp:rsid wsp:val=&quot;002829B6&quot;/&gt;&lt;wsp:rsid wsp:val=&quot;00284FA3&quot;/&gt;&lt;wsp:rsid wsp:val=&quot;00285426&quot;/&gt;&lt;wsp:rsid wsp:val=&quot;00290A24&quot;/&gt;&lt;wsp:rsid wsp:val=&quot;002930AD&quot;/&gt;&lt;wsp:rsid wsp:val=&quot;002938A5&quot;/&gt;&lt;wsp:rsid wsp:val=&quot;00293B48&quot;/&gt;&lt;wsp:rsid wsp:val=&quot;002947AB&quot;/&gt;&lt;wsp:rsid wsp:val=&quot;00294D81&quot;/&gt;&lt;wsp:rsid wsp:val=&quot;002952A4&quot;/&gt;&lt;wsp:rsid wsp:val=&quot;00296127&quot;/&gt;&lt;wsp:rsid wsp:val=&quot;00296AB3&quot;/&gt;&lt;wsp:rsid wsp:val=&quot;002972C2&quot;/&gt;&lt;wsp:rsid wsp:val=&quot;002A2503&quot;/&gt;&lt;wsp:rsid wsp:val=&quot;002A2C1B&quot;/&gt;&lt;wsp:rsid wsp:val=&quot;002A2D01&quot;/&gt;&lt;wsp:rsid wsp:val=&quot;002A5BA9&quot;/&gt;&lt;wsp:rsid wsp:val=&quot;002A5EA8&quot;/&gt;&lt;wsp:rsid wsp:val=&quot;002B5F22&quot;/&gt;&lt;wsp:rsid wsp:val=&quot;002C1B6C&quot;/&gt;&lt;wsp:rsid wsp:val=&quot;002C2CE1&quot;/&gt;&lt;wsp:rsid wsp:val=&quot;002C3E1C&quot;/&gt;&lt;wsp:rsid wsp:val=&quot;002C4D35&quot;/&gt;&lt;wsp:rsid wsp:val=&quot;002C78AA&quot;/&gt;&lt;wsp:rsid wsp:val=&quot;002C7C63&quot;/&gt;&lt;wsp:rsid wsp:val=&quot;002D0A98&quot;/&gt;&lt;wsp:rsid wsp:val=&quot;002D0E26&quot;/&gt;&lt;wsp:rsid wsp:val=&quot;002D22B9&quot;/&gt;&lt;wsp:rsid wsp:val=&quot;002D34E1&quot;/&gt;&lt;wsp:rsid wsp:val=&quot;002D400B&quot;/&gt;&lt;wsp:rsid wsp:val=&quot;002D4F8A&quot;/&gt;&lt;wsp:rsid wsp:val=&quot;002D5B64&quot;/&gt;&lt;wsp:rsid wsp:val=&quot;002D7D40&quot;/&gt;&lt;wsp:rsid wsp:val=&quot;002E34C1&quot;/&gt;&lt;wsp:rsid wsp:val=&quot;002E4F56&quot;/&gt;&lt;wsp:rsid wsp:val=&quot;002E5A5F&quot;/&gt;&lt;wsp:rsid wsp:val=&quot;002E7193&quot;/&gt;&lt;wsp:rsid wsp:val=&quot;002E7D44&quot;/&gt;&lt;wsp:rsid wsp:val=&quot;002F147A&quot;/&gt;&lt;wsp:rsid wsp:val=&quot;002F14D4&quot;/&gt;&lt;wsp:rsid wsp:val=&quot;002F1C75&quot;/&gt;&lt;wsp:rsid wsp:val=&quot;002F34B7&quot;/&gt;&lt;wsp:rsid wsp:val=&quot;002F671B&quot;/&gt;&lt;wsp:rsid wsp:val=&quot;003010EF&quot;/&gt;&lt;wsp:rsid wsp:val=&quot;00302F8E&quot;/&gt;&lt;wsp:rsid wsp:val=&quot;00307000&quot;/&gt;&lt;wsp:rsid wsp:val=&quot;00311D6D&quot;/&gt;&lt;wsp:rsid wsp:val=&quot;00314570&quot;/&gt;&lt;wsp:rsid wsp:val=&quot;00315011&quot;/&gt;&lt;wsp:rsid wsp:val=&quot;003153E8&quot;/&gt;&lt;wsp:rsid wsp:val=&quot;003157AE&quot;/&gt;&lt;wsp:rsid wsp:val=&quot;00320AD6&quot;/&gt;&lt;wsp:rsid wsp:val=&quot;00323386&quot;/&gt;&lt;wsp:rsid wsp:val=&quot;0032451A&quot;/&gt;&lt;wsp:rsid wsp:val=&quot;0033065C&quot;/&gt;&lt;wsp:rsid wsp:val=&quot;00332C86&quot;/&gt;&lt;wsp:rsid wsp:val=&quot;00333C55&quot;/&gt;&lt;wsp:rsid wsp:val=&quot;003357F0&quot;/&gt;&lt;wsp:rsid wsp:val=&quot;00342197&quot;/&gt;&lt;wsp:rsid wsp:val=&quot;003424EF&quot;/&gt;&lt;wsp:rsid wsp:val=&quot;00350833&quot;/&gt;&lt;wsp:rsid wsp:val=&quot;00350FEB&quot;/&gt;&lt;wsp:rsid wsp:val=&quot;00353109&quot;/&gt;&lt;wsp:rsid wsp:val=&quot;00353E9F&quot;/&gt;&lt;wsp:rsid wsp:val=&quot;00355E87&quot;/&gt;&lt;wsp:rsid wsp:val=&quot;00360AF4&quot;/&gt;&lt;wsp:rsid wsp:val=&quot;00361232&quot;/&gt;&lt;wsp:rsid wsp:val=&quot;00361A37&quot;/&gt;&lt;wsp:rsid wsp:val=&quot;00367038&quot;/&gt;&lt;wsp:rsid wsp:val=&quot;003717A4&quot;/&gt;&lt;wsp:rsid wsp:val=&quot;00375447&quot;/&gt;&lt;wsp:rsid wsp:val=&quot;00375740&quot;/&gt;&lt;wsp:rsid wsp:val=&quot;00376E68&quot;/&gt;&lt;wsp:rsid wsp:val=&quot;003846F1&quot;/&gt;&lt;wsp:rsid wsp:val=&quot;00385DF0&quot;/&gt;&lt;wsp:rsid wsp:val=&quot;00385E1B&quot;/&gt;&lt;wsp:rsid wsp:val=&quot;003860DF&quot;/&gt;&lt;wsp:rsid wsp:val=&quot;003866E9&quot;/&gt;&lt;wsp:rsid wsp:val=&quot;00386F81&quot;/&gt;&lt;wsp:rsid wsp:val=&quot;0038703D&quot;/&gt;&lt;wsp:rsid wsp:val=&quot;0038740C&quot;/&gt;&lt;wsp:rsid wsp:val=&quot;00390FB1&quot;/&gt;&lt;wsp:rsid wsp:val=&quot;00393284&quot;/&gt;&lt;wsp:rsid wsp:val=&quot;0039350F&quot;/&gt;&lt;wsp:rsid wsp:val=&quot;00396FC5&quot;/&gt;&lt;wsp:rsid wsp:val=&quot;00397D00&quot;/&gt;&lt;wsp:rsid wsp:val=&quot;003A38F3&quot;/&gt;&lt;wsp:rsid wsp:val=&quot;003A5CE0&quot;/&gt;&lt;wsp:rsid wsp:val=&quot;003B022E&quot;/&gt;&lt;wsp:rsid wsp:val=&quot;003B5780&quot;/&gt;&lt;wsp:rsid wsp:val=&quot;003C0057&quot;/&gt;&lt;wsp:rsid wsp:val=&quot;003C7F33&quot;/&gt;&lt;wsp:rsid wsp:val=&quot;003D058A&quot;/&gt;&lt;wsp:rsid wsp:val=&quot;003D0F47&quot;/&gt;&lt;wsp:rsid wsp:val=&quot;003D3073&quot;/&gt;&lt;wsp:rsid wsp:val=&quot;003D5354&quot;/&gt;&lt;wsp:rsid wsp:val=&quot;003E02CD&quot;/&gt;&lt;wsp:rsid wsp:val=&quot;003E0B44&quot;/&gt;&lt;wsp:rsid wsp:val=&quot;003E28F5&quot;/&gt;&lt;wsp:rsid wsp:val=&quot;003E3F82&quot;/&gt;&lt;wsp:rsid wsp:val=&quot;003E43B2&quot;/&gt;&lt;wsp:rsid wsp:val=&quot;003E50A5&quot;/&gt;&lt;wsp:rsid wsp:val=&quot;003E70D8&quot;/&gt;&lt;wsp:rsid wsp:val=&quot;003E79F2&quot;/&gt;&lt;wsp:rsid wsp:val=&quot;003F05EE&quot;/&gt;&lt;wsp:rsid wsp:val=&quot;003F2522&quot;/&gt;&lt;wsp:rsid wsp:val=&quot;003F474E&quot;/&gt;&lt;wsp:rsid wsp:val=&quot;003F6CB6&quot;/&gt;&lt;wsp:rsid wsp:val=&quot;003F710A&quot;/&gt;&lt;wsp:rsid wsp:val=&quot;00401BBA&quot;/&gt;&lt;wsp:rsid wsp:val=&quot;00402CBB&quot;/&gt;&lt;wsp:rsid wsp:val=&quot;00403478&quot;/&gt;&lt;wsp:rsid wsp:val=&quot;004051E8&quot;/&gt;&lt;wsp:rsid wsp:val=&quot;00405A6E&quot;/&gt;&lt;wsp:rsid wsp:val=&quot;00414266&quot;/&gt;&lt;wsp:rsid wsp:val=&quot;00417255&quot;/&gt;&lt;wsp:rsid wsp:val=&quot;004175C0&quot;/&gt;&lt;wsp:rsid wsp:val=&quot;00420AC5&quot;/&gt;&lt;wsp:rsid wsp:val=&quot;004217D2&quot;/&gt;&lt;wsp:rsid wsp:val=&quot;00421867&quot;/&gt;&lt;wsp:rsid wsp:val=&quot;00424C16&quot;/&gt;&lt;wsp:rsid wsp:val=&quot;00425B19&quot;/&gt;&lt;wsp:rsid wsp:val=&quot;00426B42&quot;/&gt;&lt;wsp:rsid wsp:val=&quot;00426FD3&quot;/&gt;&lt;wsp:rsid wsp:val=&quot;00430519&quot;/&gt;&lt;wsp:rsid wsp:val=&quot;0043065C&quot;/&gt;&lt;wsp:rsid wsp:val=&quot;00432A6F&quot;/&gt;&lt;wsp:rsid wsp:val=&quot;00434374&quot;/&gt;&lt;wsp:rsid wsp:val=&quot;004419AA&quot;/&gt;&lt;wsp:rsid wsp:val=&quot;00441BFA&quot;/&gt;&lt;wsp:rsid wsp:val=&quot;00445B2B&quot;/&gt;&lt;wsp:rsid wsp:val=&quot;004467E4&quot;/&gt;&lt;wsp:rsid wsp:val=&quot;00451737&quot;/&gt;&lt;wsp:rsid wsp:val=&quot;00452726&quot;/&gt;&lt;wsp:rsid wsp:val=&quot;0045405D&quot;/&gt;&lt;wsp:rsid wsp:val=&quot;00454DCF&quot;/&gt;&lt;wsp:rsid wsp:val=&quot;00455C6A&quot;/&gt;&lt;wsp:rsid wsp:val=&quot;00457976&quot;/&gt;&lt;wsp:rsid wsp:val=&quot;00457AE8&quot;/&gt;&lt;wsp:rsid wsp:val=&quot;00460194&quot;/&gt;&lt;wsp:rsid wsp:val=&quot;00465CF3&quot;/&gt;&lt;wsp:rsid wsp:val=&quot;00467406&quot;/&gt;&lt;wsp:rsid wsp:val=&quot;00475BC6&quot;/&gt;&lt;wsp:rsid wsp:val=&quot;00476C1A&quot;/&gt;&lt;wsp:rsid wsp:val=&quot;004812D4&quot;/&gt;&lt;wsp:rsid wsp:val=&quot;00483DDC&quot;/&gt;&lt;wsp:rsid wsp:val=&quot;00486A11&quot;/&gt;&lt;wsp:rsid wsp:val=&quot;00491215&quot;/&gt;&lt;wsp:rsid wsp:val=&quot;00492FF6&quot;/&gt;&lt;wsp:rsid wsp:val=&quot;00493D42&quot;/&gt;&lt;wsp:rsid wsp:val=&quot;00493F92&quot;/&gt;&lt;wsp:rsid wsp:val=&quot;00494DCA&quot;/&gt;&lt;wsp:rsid wsp:val=&quot;00496EC5&quot;/&gt;&lt;wsp:rsid wsp:val=&quot;0049739C&quot;/&gt;&lt;wsp:rsid wsp:val=&quot;0049749D&quot;/&gt;&lt;wsp:rsid wsp:val=&quot;004A05C0&quot;/&gt;&lt;wsp:rsid wsp:val=&quot;004A27E4&quot;/&gt;&lt;wsp:rsid wsp:val=&quot;004A503E&quot;/&gt;&lt;wsp:rsid wsp:val=&quot;004A510A&quot;/&gt;&lt;wsp:rsid wsp:val=&quot;004B0953&quot;/&gt;&lt;wsp:rsid wsp:val=&quot;004B4947&quot;/&gt;&lt;wsp:rsid wsp:val=&quot;004B58D0&quot;/&gt;&lt;wsp:rsid wsp:val=&quot;004B5B57&quot;/&gt;&lt;wsp:rsid wsp:val=&quot;004C1F96&quot;/&gt;&lt;wsp:rsid wsp:val=&quot;004C32F0&quot;/&gt;&lt;wsp:rsid wsp:val=&quot;004C7334&quot;/&gt;&lt;wsp:rsid wsp:val=&quot;004C73CF&quot;/&gt;&lt;wsp:rsid wsp:val=&quot;004D14EE&quot;/&gt;&lt;wsp:rsid wsp:val=&quot;004D1826&quot;/&gt;&lt;wsp:rsid wsp:val=&quot;004D1BAB&quot;/&gt;&lt;wsp:rsid wsp:val=&quot;004D682E&quot;/&gt;&lt;wsp:rsid wsp:val=&quot;004D7193&quot;/&gt;&lt;wsp:rsid wsp:val=&quot;004E3691&quot;/&gt;&lt;wsp:rsid wsp:val=&quot;004E5A90&quot;/&gt;&lt;wsp:rsid wsp:val=&quot;004F067F&quot;/&gt;&lt;wsp:rsid wsp:val=&quot;004F16AB&quot;/&gt;&lt;wsp:rsid wsp:val=&quot;004F2A5E&quot;/&gt;&lt;wsp:rsid wsp:val=&quot;004F67BD&quot;/&gt;&lt;wsp:rsid wsp:val=&quot;004F715A&quot;/&gt;&lt;wsp:rsid wsp:val=&quot;004F7B9F&quot;/&gt;&lt;wsp:rsid wsp:val=&quot;00501E5C&quot;/&gt;&lt;wsp:rsid wsp:val=&quot;005021D6&quot;/&gt;&lt;wsp:rsid wsp:val=&quot;005051B5&quot;/&gt;&lt;wsp:rsid wsp:val=&quot;005104E2&quot;/&gt;&lt;wsp:rsid wsp:val=&quot;00512235&quot;/&gt;&lt;wsp:rsid wsp:val=&quot;00513358&quot;/&gt;&lt;wsp:rsid wsp:val=&quot;00514654&quot;/&gt;&lt;wsp:rsid wsp:val=&quot;005176A5&quot;/&gt;&lt;wsp:rsid wsp:val=&quot;00517742&quot;/&gt;&lt;wsp:rsid wsp:val=&quot;00517B5F&quot;/&gt;&lt;wsp:rsid wsp:val=&quot;00521E40&quot;/&gt;&lt;wsp:rsid wsp:val=&quot;0052472F&quot;/&gt;&lt;wsp:rsid wsp:val=&quot;0052585A&quot;/&gt;&lt;wsp:rsid wsp:val=&quot;00526CA1&quot;/&gt;&lt;wsp:rsid wsp:val=&quot;00530297&quot;/&gt;&lt;wsp:rsid wsp:val=&quot;005304F0&quot;/&gt;&lt;wsp:rsid wsp:val=&quot;00531E41&quot;/&gt;&lt;wsp:rsid wsp:val=&quot;005324F5&quot;/&gt;&lt;wsp:rsid wsp:val=&quot;00537C65&quot;/&gt;&lt;wsp:rsid wsp:val=&quot;0054012F&quot;/&gt;&lt;wsp:rsid wsp:val=&quot;00540C39&quot;/&gt;&lt;wsp:rsid wsp:val=&quot;00541012&quot;/&gt;&lt;wsp:rsid wsp:val=&quot;00541B8D&quot;/&gt;&lt;wsp:rsid wsp:val=&quot;0054287E&quot;/&gt;&lt;wsp:rsid wsp:val=&quot;005434F9&quot;/&gt;&lt;wsp:rsid wsp:val=&quot;00543F4A&quot;/&gt;&lt;wsp:rsid wsp:val=&quot;00546392&quot;/&gt;&lt;wsp:rsid wsp:val=&quot;005473D0&quot;/&gt;&lt;wsp:rsid wsp:val=&quot;00547470&quot;/&gt;&lt;wsp:rsid wsp:val=&quot;005511B0&quot;/&gt;&lt;wsp:rsid wsp:val=&quot;00551D8C&quot;/&gt;&lt;wsp:rsid wsp:val=&quot;00552C70&quot;/&gt;&lt;wsp:rsid wsp:val=&quot;00553CE4&quot;/&gt;&lt;wsp:rsid wsp:val=&quot;00553F17&quot;/&gt;&lt;wsp:rsid wsp:val=&quot;00554862&quot;/&gt;&lt;wsp:rsid wsp:val=&quot;005572AD&quot;/&gt;&lt;wsp:rsid wsp:val=&quot;00562098&quot;/&gt;&lt;wsp:rsid wsp:val=&quot;00562328&quot;/&gt;&lt;wsp:rsid wsp:val=&quot;0056330C&quot;/&gt;&lt;wsp:rsid wsp:val=&quot;00565EBC&quot;/&gt;&lt;wsp:rsid wsp:val=&quot;00567D58&quot;/&gt;&lt;wsp:rsid wsp:val=&quot;0057092B&quot;/&gt;&lt;wsp:rsid wsp:val=&quot;00570FDF&quot;/&gt;&lt;wsp:rsid wsp:val=&quot;005713FD&quot;/&gt;&lt;wsp:rsid wsp:val=&quot;00571E64&quot;/&gt;&lt;wsp:rsid wsp:val=&quot;005764DF&quot;/&gt;&lt;wsp:rsid wsp:val=&quot;00576AC1&quot;/&gt;&lt;wsp:rsid wsp:val=&quot;00577269&quot;/&gt;&lt;wsp:rsid wsp:val=&quot;00580722&quot;/&gt;&lt;wsp:rsid wsp:val=&quot;00580D50&quot;/&gt;&lt;wsp:rsid wsp:val=&quot;00583533&quot;/&gt;&lt;wsp:rsid wsp:val=&quot;005850CF&quot;/&gt;&lt;wsp:rsid wsp:val=&quot;0058562C&quot;/&gt;&lt;wsp:rsid wsp:val=&quot;00586505&quot;/&gt;&lt;wsp:rsid wsp:val=&quot;00587A09&quot;/&gt;&lt;wsp:rsid wsp:val=&quot;00595B34&quot;/&gt;&lt;wsp:rsid wsp:val=&quot;00597644&quot;/&gt;&lt;wsp:rsid wsp:val=&quot;005A0AE0&quot;/&gt;&lt;wsp:rsid wsp:val=&quot;005A1BC3&quot;/&gt;&lt;wsp:rsid wsp:val=&quot;005A536D&quot;/&gt;&lt;wsp:rsid wsp:val=&quot;005B1054&quot;/&gt;&lt;wsp:rsid wsp:val=&quot;005B3829&quot;/&gt;&lt;wsp:rsid wsp:val=&quot;005B3B63&quot;/&gt;&lt;wsp:rsid wsp:val=&quot;005B3E04&quot;/&gt;&lt;wsp:rsid wsp:val=&quot;005D15A9&quot;/&gt;&lt;wsp:rsid wsp:val=&quot;005D248F&quot;/&gt;&lt;wsp:rsid wsp:val=&quot;005D7F91&quot;/&gt;&lt;wsp:rsid wsp:val=&quot;005E0546&quot;/&gt;&lt;wsp:rsid wsp:val=&quot;005E0CB6&quot;/&gt;&lt;wsp:rsid wsp:val=&quot;005E2CCE&quot;/&gt;&lt;wsp:rsid wsp:val=&quot;005E4C33&quot;/&gt;&lt;wsp:rsid wsp:val=&quot;005E79ED&quot;/&gt;&lt;wsp:rsid wsp:val=&quot;005F0BF8&quot;/&gt;&lt;wsp:rsid wsp:val=&quot;005F4BDA&quot;/&gt;&lt;wsp:rsid wsp:val=&quot;005F4E1D&quot;/&gt;&lt;wsp:rsid wsp:val=&quot;005F58E2&quot;/&gt;&lt;wsp:rsid wsp:val=&quot;005F58E5&quot;/&gt;&lt;wsp:rsid wsp:val=&quot;005F6906&quot;/&gt;&lt;wsp:rsid wsp:val=&quot;005F6B4A&quot;/&gt;&lt;wsp:rsid wsp:val=&quot;005F6FDB&quot;/&gt;&lt;wsp:rsid wsp:val=&quot;005F7ECA&quot;/&gt;&lt;wsp:rsid wsp:val=&quot;0060052B&quot;/&gt;&lt;wsp:rsid wsp:val=&quot;00602620&quot;/&gt;&lt;wsp:rsid wsp:val=&quot;00602DF3&quot;/&gt;&lt;wsp:rsid wsp:val=&quot;00604784&quot;/&gt;&lt;wsp:rsid wsp:val=&quot;00604C26&quot;/&gt;&lt;wsp:rsid wsp:val=&quot;00604E16&quot;/&gt;&lt;wsp:rsid wsp:val=&quot;006068D1&quot;/&gt;&lt;wsp:rsid wsp:val=&quot;00606CDD&quot;/&gt;&lt;wsp:rsid wsp:val=&quot;00610A05&quot;/&gt;&lt;wsp:rsid wsp:val=&quot;00611D68&quot;/&gt;&lt;wsp:rsid wsp:val=&quot;006128AB&quot;/&gt;&lt;wsp:rsid wsp:val=&quot;00614C49&quot;/&gt;&lt;wsp:rsid wsp:val=&quot;006154B0&quot;/&gt;&lt;wsp:rsid wsp:val=&quot;00616467&quot;/&gt;&lt;wsp:rsid wsp:val=&quot;00617F50&quot;/&gt;&lt;wsp:rsid wsp:val=&quot;006200B7&quot;/&gt;&lt;wsp:rsid wsp:val=&quot;006221F2&quot;/&gt;&lt;wsp:rsid wsp:val=&quot;00623219&quot;/&gt;&lt;wsp:rsid wsp:val=&quot;006241BC&quot;/&gt;&lt;wsp:rsid wsp:val=&quot;00624E76&quot;/&gt;&lt;wsp:rsid wsp:val=&quot;00627A0E&quot;/&gt;&lt;wsp:rsid wsp:val=&quot;00627C58&quot;/&gt;&lt;wsp:rsid wsp:val=&quot;006303F6&quot;/&gt;&lt;wsp:rsid wsp:val=&quot;00630C14&quot;/&gt;&lt;wsp:rsid wsp:val=&quot;0063701D&quot;/&gt;&lt;wsp:rsid wsp:val=&quot;00640DF4&quot;/&gt;&lt;wsp:rsid wsp:val=&quot;006479B3&quot;/&gt;&lt;wsp:rsid wsp:val=&quot;00650BDA&quot;/&gt;&lt;wsp:rsid wsp:val=&quot;006520A2&quot;/&gt;&lt;wsp:rsid wsp:val=&quot;0065574D&quot;/&gt;&lt;wsp:rsid wsp:val=&quot;006603B4&quot;/&gt;&lt;wsp:rsid wsp:val=&quot;00660EFC&quot;/&gt;&lt;wsp:rsid wsp:val=&quot;00660FD1&quot;/&gt;&lt;wsp:rsid wsp:val=&quot;0066438D&quot;/&gt;&lt;wsp:rsid wsp:val=&quot;006644D8&quot;/&gt;&lt;wsp:rsid wsp:val=&quot;00664547&quot;/&gt;&lt;wsp:rsid wsp:val=&quot;0066552D&quot;/&gt;&lt;wsp:rsid wsp:val=&quot;006665B3&quot;/&gt;&lt;wsp:rsid wsp:val=&quot;00667254&quot;/&gt;&lt;wsp:rsid wsp:val=&quot;006705FB&quot;/&gt;&lt;wsp:rsid wsp:val=&quot;0067194C&quot;/&gt;&lt;wsp:rsid wsp:val=&quot;0067388C&quot;/&gt;&lt;wsp:rsid wsp:val=&quot;00677844&quot;/&gt;&lt;wsp:rsid wsp:val=&quot;00677EC3&quot;/&gt;&lt;wsp:rsid wsp:val=&quot;00681895&quot;/&gt;&lt;wsp:rsid wsp:val=&quot;00683731&quot;/&gt;&lt;wsp:rsid wsp:val=&quot;006859A2&quot;/&gt;&lt;wsp:rsid wsp:val=&quot;006865AB&quot;/&gt;&lt;wsp:rsid wsp:val=&quot;006921A1&quot;/&gt;&lt;wsp:rsid wsp:val=&quot;0069450F&quot;/&gt;&lt;wsp:rsid wsp:val=&quot;00697BEE&quot;/&gt;&lt;wsp:rsid wsp:val=&quot;006A5E9E&quot;/&gt;&lt;wsp:rsid wsp:val=&quot;006B0DDB&quot;/&gt;&lt;wsp:rsid wsp:val=&quot;006B5924&quot;/&gt;&lt;wsp:rsid wsp:val=&quot;006B5C5D&quot;/&gt;&lt;wsp:rsid wsp:val=&quot;006B70D8&quot;/&gt;&lt;wsp:rsid wsp:val=&quot;006C0C8A&quot;/&gt;&lt;wsp:rsid wsp:val=&quot;006C29A4&quot;/&gt;&lt;wsp:rsid wsp:val=&quot;006C3942&quot;/&gt;&lt;wsp:rsid wsp:val=&quot;006C6CA2&quot;/&gt;&lt;wsp:rsid wsp:val=&quot;006D0633&quot;/&gt;&lt;wsp:rsid wsp:val=&quot;006D0D86&quot;/&gt;&lt;wsp:rsid wsp:val=&quot;006D4CED&quot;/&gt;&lt;wsp:rsid wsp:val=&quot;006D62F8&quot;/&gt;&lt;wsp:rsid wsp:val=&quot;006D6556&quot;/&gt;&lt;wsp:rsid wsp:val=&quot;006E0E8C&quot;/&gt;&lt;wsp:rsid wsp:val=&quot;006E0E9E&quot;/&gt;&lt;wsp:rsid wsp:val=&quot;006E1442&quot;/&gt;&lt;wsp:rsid wsp:val=&quot;006E1796&quot;/&gt;&lt;wsp:rsid wsp:val=&quot;006E1BE5&quot;/&gt;&lt;wsp:rsid wsp:val=&quot;006E1D53&quot;/&gt;&lt;wsp:rsid wsp:val=&quot;006E28BC&quot;/&gt;&lt;wsp:rsid wsp:val=&quot;006E3481&quot;/&gt;&lt;wsp:rsid wsp:val=&quot;006E3B9B&quot;/&gt;&lt;wsp:rsid wsp:val=&quot;006E4434&quot;/&gt;&lt;wsp:rsid wsp:val=&quot;006F0DE1&quot;/&gt;&lt;wsp:rsid wsp:val=&quot;006F0F0F&quot;/&gt;&lt;wsp:rsid wsp:val=&quot;006F3B1F&quot;/&gt;&lt;wsp:rsid wsp:val=&quot;006F466A&quot;/&gt;&lt;wsp:rsid wsp:val=&quot;006F5333&quot;/&gt;&lt;wsp:rsid wsp:val=&quot;006F684D&quot;/&gt;&lt;wsp:rsid wsp:val=&quot;006F7826&quot;/&gt;&lt;wsp:rsid wsp:val=&quot;007001D9&quot;/&gt;&lt;wsp:rsid wsp:val=&quot;0070100D&quot;/&gt;&lt;wsp:rsid wsp:val=&quot;00701ACF&quot;/&gt;&lt;wsp:rsid wsp:val=&quot;0070264C&quot;/&gt;&lt;wsp:rsid wsp:val=&quot;00704DD5&quot;/&gt;&lt;wsp:rsid wsp:val=&quot;00705EE5&quot;/&gt;&lt;wsp:rsid wsp:val=&quot;00711F1A&quot;/&gt;&lt;wsp:rsid wsp:val=&quot;00714B6B&quot;/&gt;&lt;wsp:rsid wsp:val=&quot;00714B70&quot;/&gt;&lt;wsp:rsid wsp:val=&quot;007152E3&quot;/&gt;&lt;wsp:rsid wsp:val=&quot;00716A6D&quot;/&gt;&lt;wsp:rsid wsp:val=&quot;00717B1B&quot;/&gt;&lt;wsp:rsid wsp:val=&quot;00720ED1&quot;/&gt;&lt;wsp:rsid wsp:val=&quot;00721DA1&quot;/&gt;&lt;wsp:rsid wsp:val=&quot;00724A10&quot;/&gt;&lt;wsp:rsid wsp:val=&quot;00724BE6&quot;/&gt;&lt;wsp:rsid wsp:val=&quot;007250A4&quot;/&gt;&lt;wsp:rsid wsp:val=&quot;007306C6&quot;/&gt;&lt;wsp:rsid wsp:val=&quot;00730E61&quot;/&gt;&lt;wsp:rsid wsp:val=&quot;00732D79&quot;/&gt;&lt;wsp:rsid wsp:val=&quot;0073430F&quot;/&gt;&lt;wsp:rsid wsp:val=&quot;007346BB&quot;/&gt;&lt;wsp:rsid wsp:val=&quot;00734DB9&quot;/&gt;&lt;wsp:rsid wsp:val=&quot;00737DB1&quot;/&gt;&lt;wsp:rsid wsp:val=&quot;00740513&quot;/&gt;&lt;wsp:rsid wsp:val=&quot;00742DCF&quot;/&gt;&lt;wsp:rsid wsp:val=&quot;00745589&quot;/&gt;&lt;wsp:rsid wsp:val=&quot;00747E1B&quot;/&gt;&lt;wsp:rsid wsp:val=&quot;00750AFB&quot;/&gt;&lt;wsp:rsid wsp:val=&quot;0075308D&quot;/&gt;&lt;wsp:rsid wsp:val=&quot;007546D0&quot;/&gt;&lt;wsp:rsid wsp:val=&quot;0075477C&quot;/&gt;&lt;wsp:rsid wsp:val=&quot;00755702&quot;/&gt;&lt;wsp:rsid wsp:val=&quot;0075589F&quot;/&gt;&lt;wsp:rsid wsp:val=&quot;00755E79&quot;/&gt;&lt;wsp:rsid wsp:val=&quot;0075784F&quot;/&gt;&lt;wsp:rsid wsp:val=&quot;00757E47&quot;/&gt;&lt;wsp:rsid wsp:val=&quot;0076115C&quot;/&gt;&lt;wsp:rsid wsp:val=&quot;00761505&quot;/&gt;&lt;wsp:rsid wsp:val=&quot;00764140&quot;/&gt;&lt;wsp:rsid wsp:val=&quot;007712BA&quot;/&gt;&lt;wsp:rsid wsp:val=&quot;00771F6C&quot;/&gt;&lt;wsp:rsid wsp:val=&quot;007731DA&quot;/&gt;&lt;wsp:rsid wsp:val=&quot;00775421&quot;/&gt;&lt;wsp:rsid wsp:val=&quot;007755B3&quot;/&gt;&lt;wsp:rsid wsp:val=&quot;0077668A&quot;/&gt;&lt;wsp:rsid wsp:val=&quot;00780124&quot;/&gt;&lt;wsp:rsid wsp:val=&quot;0078023F&quot;/&gt;&lt;wsp:rsid wsp:val=&quot;00782C84&quot;/&gt;&lt;wsp:rsid wsp:val=&quot;00790D5A&quot;/&gt;&lt;wsp:rsid wsp:val=&quot;00792810&quot;/&gt;&lt;wsp:rsid wsp:val=&quot;00793270&quot;/&gt;&lt;wsp:rsid wsp:val=&quot;007953E6&quot;/&gt;&lt;wsp:rsid wsp:val=&quot;007A10AD&quot;/&gt;&lt;wsp:rsid wsp:val=&quot;007A50E1&quot;/&gt;&lt;wsp:rsid wsp:val=&quot;007A598D&quot;/&gt;&lt;wsp:rsid wsp:val=&quot;007A5F88&quot;/&gt;&lt;wsp:rsid wsp:val=&quot;007A7197&quot;/&gt;&lt;wsp:rsid wsp:val=&quot;007B017C&quot;/&gt;&lt;wsp:rsid wsp:val=&quot;007B0BD0&quot;/&gt;&lt;wsp:rsid wsp:val=&quot;007B1105&quot;/&gt;&lt;wsp:rsid wsp:val=&quot;007B2BC6&quot;/&gt;&lt;wsp:rsid wsp:val=&quot;007B2E1F&quot;/&gt;&lt;wsp:rsid wsp:val=&quot;007B2E55&quot;/&gt;&lt;wsp:rsid wsp:val=&quot;007B4334&quot;/&gt;&lt;wsp:rsid wsp:val=&quot;007B4A34&quot;/&gt;&lt;wsp:rsid wsp:val=&quot;007B4DEE&quot;/&gt;&lt;wsp:rsid wsp:val=&quot;007B6033&quot;/&gt;&lt;wsp:rsid wsp:val=&quot;007B7707&quot;/&gt;&lt;wsp:rsid wsp:val=&quot;007B7B1B&quot;/&gt;&lt;wsp:rsid wsp:val=&quot;007C0903&quot;/&gt;&lt;wsp:rsid wsp:val=&quot;007C1643&quot;/&gt;&lt;wsp:rsid wsp:val=&quot;007C2B94&quot;/&gt;&lt;wsp:rsid wsp:val=&quot;007C3454&quot;/&gt;&lt;wsp:rsid wsp:val=&quot;007D29C0&quot;/&gt;&lt;wsp:rsid wsp:val=&quot;007D351A&quot;/&gt;&lt;wsp:rsid wsp:val=&quot;007D5BF9&quot;/&gt;&lt;wsp:rsid wsp:val=&quot;007E26D5&quot;/&gt;&lt;wsp:rsid wsp:val=&quot;007E5A89&quot;/&gt;&lt;wsp:rsid wsp:val=&quot;007E6720&quot;/&gt;&lt;wsp:rsid wsp:val=&quot;007E6F43&quot;/&gt;&lt;wsp:rsid wsp:val=&quot;007F05CE&quot;/&gt;&lt;wsp:rsid wsp:val=&quot;007F126D&quot;/&gt;&lt;wsp:rsid wsp:val=&quot;007F5179&quot;/&gt;&lt;wsp:rsid wsp:val=&quot;00800572&quot;/&gt;&lt;wsp:rsid wsp:val=&quot;00802022&quot;/&gt;&lt;wsp:rsid wsp:val=&quot;008041A5&quot;/&gt;&lt;wsp:rsid wsp:val=&quot;008061C5&quot;/&gt;&lt;wsp:rsid wsp:val=&quot;008065E9&quot;/&gt;&lt;wsp:rsid wsp:val=&quot;0081553C&quot;/&gt;&lt;wsp:rsid wsp:val=&quot;00816D03&quot;/&gt;&lt;wsp:rsid wsp:val=&quot;00822DCD&quot;/&gt;&lt;wsp:rsid wsp:val=&quot;00823075&quot;/&gt;&lt;wsp:rsid wsp:val=&quot;0082467F&quot;/&gt;&lt;wsp:rsid wsp:val=&quot;008265ED&quot;/&gt;&lt;wsp:rsid wsp:val=&quot;00827A9F&quot;/&gt;&lt;wsp:rsid wsp:val=&quot;00836DCF&quot;/&gt;&lt;wsp:rsid wsp:val=&quot;00840071&quot;/&gt;&lt;wsp:rsid wsp:val=&quot;008430FD&quot;/&gt;&lt;wsp:rsid wsp:val=&quot;00843FF2&quot;/&gt;&lt;wsp:rsid wsp:val=&quot;00845BCC&quot;/&gt;&lt;wsp:rsid wsp:val=&quot;008461E4&quot;/&gt;&lt;wsp:rsid wsp:val=&quot;008462DD&quot;/&gt;&lt;wsp:rsid wsp:val=&quot;008474E2&quot;/&gt;&lt;wsp:rsid wsp:val=&quot;008475E9&quot;/&gt;&lt;wsp:rsid wsp:val=&quot;00850019&quot;/&gt;&lt;wsp:rsid wsp:val=&quot;0085189B&quot;/&gt;&lt;wsp:rsid wsp:val=&quot;00851D84&quot;/&gt;&lt;wsp:rsid wsp:val=&quot;008554BA&quot;/&gt;&lt;wsp:rsid wsp:val=&quot;00856CF2&quot;/&gt;&lt;wsp:rsid wsp:val=&quot;00857E27&quot;/&gt;&lt;wsp:rsid wsp:val=&quot;00861A66&quot;/&gt;&lt;wsp:rsid wsp:val=&quot;008638E7&quot;/&gt;&lt;wsp:rsid wsp:val=&quot;00864F27&quot;/&gt;&lt;wsp:rsid wsp:val=&quot;008672F4&quot;/&gt;&lt;wsp:rsid wsp:val=&quot;00870AF9&quot;/&gt;&lt;wsp:rsid wsp:val=&quot;008717F6&quot;/&gt;&lt;wsp:rsid wsp:val=&quot;008718FE&quot;/&gt;&lt;wsp:rsid wsp:val=&quot;008723FD&quot;/&gt;&lt;wsp:rsid wsp:val=&quot;008729F6&quot;/&gt;&lt;wsp:rsid wsp:val=&quot;00872CA4&quot;/&gt;&lt;wsp:rsid wsp:val=&quot;00874ED0&quot;/&gt;&lt;wsp:rsid wsp:val=&quot;00875249&quot;/&gt;&lt;wsp:rsid wsp:val=&quot;008760DF&quot;/&gt;&lt;wsp:rsid wsp:val=&quot;00876264&quot;/&gt;&lt;wsp:rsid wsp:val=&quot;00877F55&quot;/&gt;&lt;wsp:rsid wsp:val=&quot;00881679&quot;/&gt;&lt;wsp:rsid wsp:val=&quot;00881C8D&quot;/&gt;&lt;wsp:rsid wsp:val=&quot;00882518&quot;/&gt;&lt;wsp:rsid wsp:val=&quot;00886860&quot;/&gt;&lt;wsp:rsid wsp:val=&quot;00886EC4&quot;/&gt;&lt;wsp:rsid wsp:val=&quot;00887251&quot;/&gt;&lt;wsp:rsid wsp:val=&quot;00887ABE&quot;/&gt;&lt;wsp:rsid wsp:val=&quot;0089241A&quot;/&gt;&lt;wsp:rsid wsp:val=&quot;00893A8E&quot;/&gt;&lt;wsp:rsid wsp:val=&quot;00893ADC&quot;/&gt;&lt;wsp:rsid wsp:val=&quot;0089744A&quot;/&gt;&lt;wsp:rsid wsp:val=&quot;00897FFC&quot;/&gt;&lt;wsp:rsid wsp:val=&quot;008A0E88&quot;/&gt;&lt;wsp:rsid wsp:val=&quot;008A3FEB&quot;/&gt;&lt;wsp:rsid wsp:val=&quot;008A4171&quot;/&gt;&lt;wsp:rsid wsp:val=&quot;008B1E0E&quot;/&gt;&lt;wsp:rsid wsp:val=&quot;008B2053&quot;/&gt;&lt;wsp:rsid wsp:val=&quot;008B293F&quot;/&gt;&lt;wsp:rsid wsp:val=&quot;008B2D27&quot;/&gt;&lt;wsp:rsid wsp:val=&quot;008C066A&quot;/&gt;&lt;wsp:rsid wsp:val=&quot;008C4DAF&quot;/&gt;&lt;wsp:rsid wsp:val=&quot;008C52CB&quot;/&gt;&lt;wsp:rsid wsp:val=&quot;008D00A0&quot;/&gt;&lt;wsp:rsid wsp:val=&quot;008D3EBC&quot;/&gt;&lt;wsp:rsid wsp:val=&quot;008D6B5E&quot;/&gt;&lt;wsp:rsid wsp:val=&quot;008D7482&quot;/&gt;&lt;wsp:rsid wsp:val=&quot;008E3510&quot;/&gt;&lt;wsp:rsid wsp:val=&quot;008E4791&quot;/&gt;&lt;wsp:rsid wsp:val=&quot;008E6C9C&quot;/&gt;&lt;wsp:rsid wsp:val=&quot;008F0F66&quot;/&gt;&lt;wsp:rsid wsp:val=&quot;008F35FB&quot;/&gt;&lt;wsp:rsid wsp:val=&quot;008F3EAA&quot;/&gt;&lt;wsp:rsid wsp:val=&quot;008F55A8&quot;/&gt;&lt;wsp:rsid wsp:val=&quot;008F6B94&quot;/&gt;&lt;wsp:rsid wsp:val=&quot;00900E70&quot;/&gt;&lt;wsp:rsid wsp:val=&quot;00901259&quot;/&gt;&lt;wsp:rsid wsp:val=&quot;009012D5&quot;/&gt;&lt;wsp:rsid wsp:val=&quot;00902744&quot;/&gt;&lt;wsp:rsid wsp:val=&quot;00903214&quot;/&gt;&lt;wsp:rsid wsp:val=&quot;00904D6B&quot;/&gt;&lt;wsp:rsid wsp:val=&quot;00910D9A&quot;/&gt;&lt;wsp:rsid wsp:val=&quot;00910EB3&quot;/&gt;&lt;wsp:rsid wsp:val=&quot;009118D2&quot;/&gt;&lt;wsp:rsid wsp:val=&quot;00913A38&quot;/&gt;&lt;wsp:rsid wsp:val=&quot;009166E5&quot;/&gt;&lt;wsp:rsid wsp:val=&quot;00920F8C&quot;/&gt;&lt;wsp:rsid wsp:val=&quot;00921759&quot;/&gt;&lt;wsp:rsid wsp:val=&quot;00922489&quot;/&gt;&lt;wsp:rsid wsp:val=&quot;0092311A&quot;/&gt;&lt;wsp:rsid wsp:val=&quot;00925992&quot;/&gt;&lt;wsp:rsid wsp:val=&quot;00926A74&quot;/&gt;&lt;wsp:rsid wsp:val=&quot;00926B6A&quot;/&gt;&lt;wsp:rsid wsp:val=&quot;00927F11&quot;/&gt;&lt;wsp:rsid wsp:val=&quot;00931FD0&quot;/&gt;&lt;wsp:rsid wsp:val=&quot;00931FE5&quot;/&gt;&lt;wsp:rsid wsp:val=&quot;00933716&quot;/&gt;&lt;wsp:rsid wsp:val=&quot;00933F90&quot;/&gt;&lt;wsp:rsid wsp:val=&quot;009345C1&quot;/&gt;&lt;wsp:rsid wsp:val=&quot;009370B5&quot;/&gt;&lt;wsp:rsid wsp:val=&quot;00941D59&quot;/&gt;&lt;wsp:rsid wsp:val=&quot;00943276&quot;/&gt;&lt;wsp:rsid wsp:val=&quot;00943F4B&quot;/&gt;&lt;wsp:rsid wsp:val=&quot;0094599F&quot;/&gt;&lt;wsp:rsid wsp:val=&quot;0094635C&quot;/&gt;&lt;wsp:rsid wsp:val=&quot;00946633&quot;/&gt;&lt;wsp:rsid wsp:val=&quot;00947856&quot;/&gt;&lt;wsp:rsid wsp:val=&quot;00952D33&quot;/&gt;&lt;wsp:rsid wsp:val=&quot;009539F1&quot;/&gt;&lt;wsp:rsid wsp:val=&quot;00957656&quot;/&gt;&lt;wsp:rsid wsp:val=&quot;00957772&quot;/&gt;&lt;wsp:rsid wsp:val=&quot;0096048A&quot;/&gt;&lt;wsp:rsid wsp:val=&quot;00963A6F&quot;/&gt;&lt;wsp:rsid wsp:val=&quot;00963DB6&quot;/&gt;&lt;wsp:rsid wsp:val=&quot;00975700&quot;/&gt;&lt;wsp:rsid wsp:val=&quot;00976DD0&quot;/&gt;&lt;wsp:rsid wsp:val=&quot;00977882&quot;/&gt;&lt;wsp:rsid wsp:val=&quot;009808EF&quot;/&gt;&lt;wsp:rsid wsp:val=&quot;00982E98&quot;/&gt;&lt;wsp:rsid wsp:val=&quot;00985AF9&quot;/&gt;&lt;wsp:rsid wsp:val=&quot;009900A9&quot;/&gt;&lt;wsp:rsid wsp:val=&quot;00992909&quot;/&gt;&lt;wsp:rsid wsp:val=&quot;0099332A&quot;/&gt;&lt;wsp:rsid wsp:val=&quot;009A2CD2&quot;/&gt;&lt;wsp:rsid wsp:val=&quot;009A2DAD&quot;/&gt;&lt;wsp:rsid wsp:val=&quot;009A4532&quot;/&gt;&lt;wsp:rsid wsp:val=&quot;009A50DD&quot;/&gt;&lt;wsp:rsid wsp:val=&quot;009A5173&quot;/&gt;&lt;wsp:rsid wsp:val=&quot;009A60DC&quot;/&gt;&lt;wsp:rsid wsp:val=&quot;009A7D40&quot;/&gt;&lt;wsp:rsid wsp:val=&quot;009B1B3A&quot;/&gt;&lt;wsp:rsid wsp:val=&quot;009B2067&quot;/&gt;&lt;wsp:rsid wsp:val=&quot;009B242B&quot;/&gt;&lt;wsp:rsid wsp:val=&quot;009B3458&quot;/&gt;&lt;wsp:rsid wsp:val=&quot;009B3CB8&quot;/&gt;&lt;wsp:rsid wsp:val=&quot;009B4824&quot;/&gt;&lt;wsp:rsid wsp:val=&quot;009B5CE0&quot;/&gt;&lt;wsp:rsid wsp:val=&quot;009C09C7&quot;/&gt;&lt;wsp:rsid wsp:val=&quot;009C1ABF&quot;/&gt;&lt;wsp:rsid wsp:val=&quot;009C48EE&quot;/&gt;&lt;wsp:rsid wsp:val=&quot;009C582D&quot;/&gt;&lt;wsp:rsid wsp:val=&quot;009C6F32&quot;/&gt;&lt;wsp:rsid wsp:val=&quot;009D1005&quot;/&gt;&lt;wsp:rsid wsp:val=&quot;009D11B8&quot;/&gt;&lt;wsp:rsid wsp:val=&quot;009D1F25&quot;/&gt;&lt;wsp:rsid wsp:val=&quot;009D4829&quot;/&gt;&lt;wsp:rsid wsp:val=&quot;009D5ADA&quot;/&gt;&lt;wsp:rsid wsp:val=&quot;009D62AD&quot;/&gt;&lt;wsp:rsid wsp:val=&quot;009D632B&quot;/&gt;&lt;wsp:rsid wsp:val=&quot;009D7FBA&quot;/&gt;&lt;wsp:rsid wsp:val=&quot;009E0A18&quot;/&gt;&lt;wsp:rsid wsp:val=&quot;009E5BDB&quot;/&gt;&lt;wsp:rsid wsp:val=&quot;009E6909&quot;/&gt;&lt;wsp:rsid wsp:val=&quot;009F3BDF&quot;/&gt;&lt;wsp:rsid wsp:val=&quot;009F684B&quot;/&gt;&lt;wsp:rsid wsp:val=&quot;009F729A&quot;/&gt;&lt;wsp:rsid wsp:val=&quot;00A00A92&quot;/&gt;&lt;wsp:rsid wsp:val=&quot;00A00AB7&quot;/&gt;&lt;wsp:rsid wsp:val=&quot;00A01A60&quot;/&gt;&lt;wsp:rsid wsp:val=&quot;00A03CFE&quot;/&gt;&lt;wsp:rsid wsp:val=&quot;00A1417A&quot;/&gt;&lt;wsp:rsid wsp:val=&quot;00A14971&quot;/&gt;&lt;wsp:rsid wsp:val=&quot;00A15643&quot;/&gt;&lt;wsp:rsid wsp:val=&quot;00A156BF&quot;/&gt;&lt;wsp:rsid wsp:val=&quot;00A21414&quot;/&gt;&lt;wsp:rsid wsp:val=&quot;00A2176C&quot;/&gt;&lt;wsp:rsid wsp:val=&quot;00A2180E&quot;/&gt;&lt;wsp:rsid wsp:val=&quot;00A2559A&quot;/&gt;&lt;wsp:rsid wsp:val=&quot;00A25638&quot;/&gt;&lt;wsp:rsid wsp:val=&quot;00A2678A&quot;/&gt;&lt;wsp:rsid wsp:val=&quot;00A3152E&quot;/&gt;&lt;wsp:rsid wsp:val=&quot;00A369BC&quot;/&gt;&lt;wsp:rsid wsp:val=&quot;00A42FAD&quot;/&gt;&lt;wsp:rsid wsp:val=&quot;00A4499A&quot;/&gt;&lt;wsp:rsid wsp:val=&quot;00A47C5E&quot;/&gt;&lt;wsp:rsid wsp:val=&quot;00A50232&quot;/&gt;&lt;wsp:rsid wsp:val=&quot;00A503B8&quot;/&gt;&lt;wsp:rsid wsp:val=&quot;00A51A98&quot;/&gt;&lt;wsp:rsid wsp:val=&quot;00A52AE2&quot;/&gt;&lt;wsp:rsid wsp:val=&quot;00A55852&quot;/&gt;&lt;wsp:rsid wsp:val=&quot;00A6244B&quot;/&gt;&lt;wsp:rsid wsp:val=&quot;00A62CF3&quot;/&gt;&lt;wsp:rsid wsp:val=&quot;00A71461&quot;/&gt;&lt;wsp:rsid wsp:val=&quot;00A716A7&quot;/&gt;&lt;wsp:rsid wsp:val=&quot;00A723EE&quot;/&gt;&lt;wsp:rsid wsp:val=&quot;00A7264B&quot;/&gt;&lt;wsp:rsid wsp:val=&quot;00A742D5&quot;/&gt;&lt;wsp:rsid wsp:val=&quot;00A76927&quot;/&gt;&lt;wsp:rsid wsp:val=&quot;00A777B1&quot;/&gt;&lt;wsp:rsid wsp:val=&quot;00A80410&quot;/&gt;&lt;wsp:rsid wsp:val=&quot;00A815AB&quot;/&gt;&lt;wsp:rsid wsp:val=&quot;00A82F6C&quot;/&gt;&lt;wsp:rsid wsp:val=&quot;00A84C19&quot;/&gt;&lt;wsp:rsid wsp:val=&quot;00A84F8A&quot;/&gt;&lt;wsp:rsid wsp:val=&quot;00A87AB4&quot;/&gt;&lt;wsp:rsid wsp:val=&quot;00A87D99&quot;/&gt;&lt;wsp:rsid wsp:val=&quot;00A90CB8&quot;/&gt;&lt;wsp:rsid wsp:val=&quot;00A92A76&quot;/&gt;&lt;wsp:rsid wsp:val=&quot;00A94326&quot;/&gt;&lt;wsp:rsid wsp:val=&quot;00A950E9&quot;/&gt;&lt;wsp:rsid wsp:val=&quot;00A95B04&quot;/&gt;&lt;wsp:rsid wsp:val=&quot;00A971DA&quot;/&gt;&lt;wsp:rsid wsp:val=&quot;00AA50BB&quot;/&gt;&lt;wsp:rsid wsp:val=&quot;00AA5BEC&quot;/&gt;&lt;wsp:rsid wsp:val=&quot;00AA7306&quot;/&gt;&lt;wsp:rsid wsp:val=&quot;00AA79F3&quot;/&gt;&lt;wsp:rsid wsp:val=&quot;00AB0F46&quot;/&gt;&lt;wsp:rsid wsp:val=&quot;00AB2577&quot;/&gt;&lt;wsp:rsid wsp:val=&quot;00AC1ED8&quot;/&gt;&lt;wsp:rsid wsp:val=&quot;00AC461F&quot;/&gt;&lt;wsp:rsid wsp:val=&quot;00AC6D92&quot;/&gt;&lt;wsp:rsid wsp:val=&quot;00AD1C7D&quot;/&gt;&lt;wsp:rsid wsp:val=&quot;00AD3107&quot;/&gt;&lt;wsp:rsid wsp:val=&quot;00AD53E8&quot;/&gt;&lt;wsp:rsid wsp:val=&quot;00AD556F&quot;/&gt;&lt;wsp:rsid wsp:val=&quot;00AD56D2&quot;/&gt;&lt;wsp:rsid wsp:val=&quot;00AE3A3E&quot;/&gt;&lt;wsp:rsid wsp:val=&quot;00AE5D6F&quot;/&gt;&lt;wsp:rsid wsp:val=&quot;00AF00F1&quot;/&gt;&lt;wsp:rsid wsp:val=&quot;00AF0702&quot;/&gt;&lt;wsp:rsid wsp:val=&quot;00AF0E23&quot;/&gt;&lt;wsp:rsid wsp:val=&quot;00AF19F0&quot;/&gt;&lt;wsp:rsid wsp:val=&quot;00AF431E&quot;/&gt;&lt;wsp:rsid wsp:val=&quot;00AF5654&quot;/&gt;&lt;wsp:rsid wsp:val=&quot;00AF5A7D&quot;/&gt;&lt;wsp:rsid wsp:val=&quot;00AF712E&quot;/&gt;&lt;wsp:rsid wsp:val=&quot;00AF7F13&quot;/&gt;&lt;wsp:rsid wsp:val=&quot;00B020FF&quot;/&gt;&lt;wsp:rsid wsp:val=&quot;00B02283&quot;/&gt;&lt;wsp:rsid wsp:val=&quot;00B024CA&quot;/&gt;&lt;wsp:rsid wsp:val=&quot;00B03644&quot;/&gt;&lt;wsp:rsid wsp:val=&quot;00B040ED&quot;/&gt;&lt;wsp:rsid wsp:val=&quot;00B056E3&quot;/&gt;&lt;wsp:rsid wsp:val=&quot;00B1034F&quot;/&gt;&lt;wsp:rsid wsp:val=&quot;00B12048&quot;/&gt;&lt;wsp:rsid wsp:val=&quot;00B12F10&quot;/&gt;&lt;wsp:rsid wsp:val=&quot;00B16A9C&quot;/&gt;&lt;wsp:rsid wsp:val=&quot;00B1765B&quot;/&gt;&lt;wsp:rsid wsp:val=&quot;00B233D7&quot;/&gt;&lt;wsp:rsid wsp:val=&quot;00B24AC9&quot;/&gt;&lt;wsp:rsid wsp:val=&quot;00B2502F&quot;/&gt;&lt;wsp:rsid wsp:val=&quot;00B267E2&quot;/&gt;&lt;wsp:rsid wsp:val=&quot;00B36475&quot;/&gt;&lt;wsp:rsid wsp:val=&quot;00B3780B&quot;/&gt;&lt;wsp:rsid wsp:val=&quot;00B379FF&quot;/&gt;&lt;wsp:rsid wsp:val=&quot;00B41100&quot;/&gt;&lt;wsp:rsid wsp:val=&quot;00B4127C&quot;/&gt;&lt;wsp:rsid wsp:val=&quot;00B42AFD&quot;/&gt;&lt;wsp:rsid wsp:val=&quot;00B44FA2&quot;/&gt;&lt;wsp:rsid wsp:val=&quot;00B52078&quot;/&gt;&lt;wsp:rsid wsp:val=&quot;00B52204&quot;/&gt;&lt;wsp:rsid wsp:val=&quot;00B573C6&quot;/&gt;&lt;wsp:rsid wsp:val=&quot;00B57614&quot;/&gt;&lt;wsp:rsid wsp:val=&quot;00B57FEB&quot;/&gt;&lt;wsp:rsid wsp:val=&quot;00B65652&quot;/&gt;&lt;wsp:rsid wsp:val=&quot;00B65B98&quot;/&gt;&lt;wsp:rsid wsp:val=&quot;00B7014E&quot;/&gt;&lt;wsp:rsid wsp:val=&quot;00B73920&quot;/&gt;&lt;wsp:rsid wsp:val=&quot;00B77358&quot;/&gt;&lt;wsp:rsid wsp:val=&quot;00B82044&quot;/&gt;&lt;wsp:rsid wsp:val=&quot;00B829E1&quot;/&gt;&lt;wsp:rsid wsp:val=&quot;00B83B1F&quot;/&gt;&lt;wsp:rsid wsp:val=&quot;00B84919&quot;/&gt;&lt;wsp:rsid wsp:val=&quot;00B87B97&quot;/&gt;&lt;wsp:rsid wsp:val=&quot;00B92CD2&quot;/&gt;&lt;wsp:rsid wsp:val=&quot;00B92D6B&quot;/&gt;&lt;wsp:rsid wsp:val=&quot;00B96E79&quot;/&gt;&lt;wsp:rsid wsp:val=&quot;00BA008F&quot;/&gt;&lt;wsp:rsid wsp:val=&quot;00BA0349&quot;/&gt;&lt;wsp:rsid wsp:val=&quot;00BA088C&quot;/&gt;&lt;wsp:rsid wsp:val=&quot;00BA1670&quot;/&gt;&lt;wsp:rsid wsp:val=&quot;00BA1B48&quot;/&gt;&lt;wsp:rsid wsp:val=&quot;00BA787D&quot;/&gt;&lt;wsp:rsid wsp:val=&quot;00BB372B&quot;/&gt;&lt;wsp:rsid wsp:val=&quot;00BB4C75&quot;/&gt;&lt;wsp:rsid wsp:val=&quot;00BB66F6&quot;/&gt;&lt;wsp:rsid wsp:val=&quot;00BB75DF&quot;/&gt;&lt;wsp:rsid wsp:val=&quot;00BC0AFB&quot;/&gt;&lt;wsp:rsid wsp:val=&quot;00BC1D85&quot;/&gt;&lt;wsp:rsid wsp:val=&quot;00BC5005&quot;/&gt;&lt;wsp:rsid wsp:val=&quot;00BD0C46&quot;/&gt;&lt;wsp:rsid wsp:val=&quot;00BD0C73&quot;/&gt;&lt;wsp:rsid wsp:val=&quot;00BD0F70&quot;/&gt;&lt;wsp:rsid wsp:val=&quot;00BD2477&quot;/&gt;&lt;wsp:rsid wsp:val=&quot;00BD2674&quot;/&gt;&lt;wsp:rsid wsp:val=&quot;00BE133C&quot;/&gt;&lt;wsp:rsid wsp:val=&quot;00BE1887&quot;/&gt;&lt;wsp:rsid wsp:val=&quot;00BE43CA&quot;/&gt;&lt;wsp:rsid wsp:val=&quot;00BE6128&quot;/&gt;&lt;wsp:rsid wsp:val=&quot;00BE6D2B&quot;/&gt;&lt;wsp:rsid wsp:val=&quot;00BE7D59&quot;/&gt;&lt;wsp:rsid wsp:val=&quot;00BF1FA4&quot;/&gt;&lt;wsp:rsid wsp:val=&quot;00BF29D3&quot;/&gt;&lt;wsp:rsid wsp:val=&quot;00BF7486&quot;/&gt;&lt;wsp:rsid wsp:val=&quot;00BF7758&quot;/&gt;&lt;wsp:rsid wsp:val=&quot;00C00F80&quot;/&gt;&lt;wsp:rsid wsp:val=&quot;00C01A4C&quot;/&gt;&lt;wsp:rsid wsp:val=&quot;00C02830&quot;/&gt;&lt;wsp:rsid wsp:val=&quot;00C06DB6&quot;/&gt;&lt;wsp:rsid wsp:val=&quot;00C06DB8&quot;/&gt;&lt;wsp:rsid wsp:val=&quot;00C1043E&quot;/&gt;&lt;wsp:rsid wsp:val=&quot;00C12BD3&quot;/&gt;&lt;wsp:rsid wsp:val=&quot;00C169E6&quot;/&gt;&lt;wsp:rsid wsp:val=&quot;00C20225&quot;/&gt;&lt;wsp:rsid wsp:val=&quot;00C21563&quot;/&gt;&lt;wsp:rsid wsp:val=&quot;00C243AC&quot;/&gt;&lt;wsp:rsid wsp:val=&quot;00C24BBB&quot;/&gt;&lt;wsp:rsid wsp:val=&quot;00C256F8&quot;/&gt;&lt;wsp:rsid wsp:val=&quot;00C268B7&quot;/&gt;&lt;wsp:rsid wsp:val=&quot;00C30A71&quot;/&gt;&lt;wsp:rsid wsp:val=&quot;00C310DA&quot;/&gt;&lt;wsp:rsid wsp:val=&quot;00C3630F&quot;/&gt;&lt;wsp:rsid wsp:val=&quot;00C363AB&quot;/&gt;&lt;wsp:rsid wsp:val=&quot;00C41B05&quot;/&gt;&lt;wsp:rsid wsp:val=&quot;00C41FD8&quot;/&gt;&lt;wsp:rsid wsp:val=&quot;00C43ADC&quot;/&gt;&lt;wsp:rsid wsp:val=&quot;00C44642&quot;/&gt;&lt;wsp:rsid wsp:val=&quot;00C44C6B&quot;/&gt;&lt;wsp:rsid wsp:val=&quot;00C4592B&quot;/&gt;&lt;wsp:rsid wsp:val=&quot;00C46B21&quot;/&gt;&lt;wsp:rsid wsp:val=&quot;00C47655&quot;/&gt;&lt;wsp:rsid wsp:val=&quot;00C5124D&quot;/&gt;&lt;wsp:rsid wsp:val=&quot;00C55272&quot;/&gt;&lt;wsp:rsid wsp:val=&quot;00C556F7&quot;/&gt;&lt;wsp:rsid wsp:val=&quot;00C55943&quot;/&gt;&lt;wsp:rsid wsp:val=&quot;00C57AE8&quot;/&gt;&lt;wsp:rsid wsp:val=&quot;00C617BE&quot;/&gt;&lt;wsp:rsid wsp:val=&quot;00C63F98&quot;/&gt;&lt;wsp:rsid wsp:val=&quot;00C64653&quot;/&gt;&lt;wsp:rsid wsp:val=&quot;00C65380&quot;/&gt;&lt;wsp:rsid wsp:val=&quot;00C67BDA&quot;/&gt;&lt;wsp:rsid wsp:val=&quot;00C70C4B&quot;/&gt;&lt;wsp:rsid wsp:val=&quot;00C712A2&quot;/&gt;&lt;wsp:rsid wsp:val=&quot;00C7325A&quot;/&gt;&lt;wsp:rsid wsp:val=&quot;00C73F95&quot;/&gt;&lt;wsp:rsid wsp:val=&quot;00C74FAB&quot;/&gt;&lt;wsp:rsid wsp:val=&quot;00C75F17&quot;/&gt;&lt;wsp:rsid wsp:val=&quot;00C8050B&quot;/&gt;&lt;wsp:rsid wsp:val=&quot;00C864B2&quot;/&gt;&lt;wsp:rsid wsp:val=&quot;00C87226&quot;/&gt;&lt;wsp:rsid wsp:val=&quot;00C909E2&quot;/&gt;&lt;wsp:rsid wsp:val=&quot;00C90EC1&quot;/&gt;&lt;wsp:rsid wsp:val=&quot;00C9194D&quot;/&gt;&lt;wsp:rsid wsp:val=&quot;00C936DB&quot;/&gt;&lt;wsp:rsid wsp:val=&quot;00C96557&quot;/&gt;&lt;wsp:rsid wsp:val=&quot;00C97947&quot;/&gt;&lt;wsp:rsid wsp:val=&quot;00CA0D87&quot;/&gt;&lt;wsp:rsid wsp:val=&quot;00CA28D8&quot;/&gt;&lt;wsp:rsid wsp:val=&quot;00CA4760&quot;/&gt;&lt;wsp:rsid wsp:val=&quot;00CA50F5&quot;/&gt;&lt;wsp:rsid wsp:val=&quot;00CA6C27&quot;/&gt;&lt;wsp:rsid wsp:val=&quot;00CA7405&quot;/&gt;&lt;wsp:rsid wsp:val=&quot;00CA75B6&quot;/&gt;&lt;wsp:rsid wsp:val=&quot;00CB06B4&quot;/&gt;&lt;wsp:rsid wsp:val=&quot;00CB1D91&quot;/&gt;&lt;wsp:rsid wsp:val=&quot;00CB2DF9&quot;/&gt;&lt;wsp:rsid wsp:val=&quot;00CB46A3&quot;/&gt;&lt;wsp:rsid wsp:val=&quot;00CB50C7&quot;/&gt;&lt;wsp:rsid wsp:val=&quot;00CB5E9A&quot;/&gt;&lt;wsp:rsid wsp:val=&quot;00CC090A&quot;/&gt;&lt;wsp:rsid wsp:val=&quot;00CC17F9&quot;/&gt;&lt;wsp:rsid wsp:val=&quot;00CC3A68&quot;/&gt;&lt;wsp:rsid wsp:val=&quot;00CD1521&quot;/&gt;&lt;wsp:rsid wsp:val=&quot;00CD39E9&quot;/&gt;&lt;wsp:rsid wsp:val=&quot;00CD4A5D&quot;/&gt;&lt;wsp:rsid wsp:val=&quot;00CD4AF9&quot;/&gt;&lt;wsp:rsid wsp:val=&quot;00CD54F1&quot;/&gt;&lt;wsp:rsid wsp:val=&quot;00CD6FF3&quot;/&gt;&lt;wsp:rsid wsp:val=&quot;00CD747A&quot;/&gt;&lt;wsp:rsid wsp:val=&quot;00CE1868&quot;/&gt;&lt;wsp:rsid wsp:val=&quot;00CE3038&quot;/&gt;&lt;wsp:rsid wsp:val=&quot;00CF2C86&quot;/&gt;&lt;wsp:rsid wsp:val=&quot;00CF3CB3&quot;/&gt;&lt;wsp:rsid wsp:val=&quot;00CF5799&quot;/&gt;&lt;wsp:rsid wsp:val=&quot;00CF5E2D&quot;/&gt;&lt;wsp:rsid wsp:val=&quot;00D0097F&quot;/&gt;&lt;wsp:rsid wsp:val=&quot;00D01128&quot;/&gt;&lt;wsp:rsid wsp:val=&quot;00D01F8E&quot;/&gt;&lt;wsp:rsid wsp:val=&quot;00D06260&quot;/&gt;&lt;wsp:rsid wsp:val=&quot;00D1020B&quot;/&gt;&lt;wsp:rsid wsp:val=&quot;00D103E2&quot;/&gt;&lt;wsp:rsid wsp:val=&quot;00D10E26&quot;/&gt;&lt;wsp:rsid wsp:val=&quot;00D11B1D&quot;/&gt;&lt;wsp:rsid wsp:val=&quot;00D13DFB&quot;/&gt;&lt;wsp:rsid wsp:val=&quot;00D14EBD&quot;/&gt;&lt;wsp:rsid wsp:val=&quot;00D17993&quot;/&gt;&lt;wsp:rsid wsp:val=&quot;00D26037&quot;/&gt;&lt;wsp:rsid wsp:val=&quot;00D26AAF&quot;/&gt;&lt;wsp:rsid wsp:val=&quot;00D26B58&quot;/&gt;&lt;wsp:rsid wsp:val=&quot;00D26E57&quot;/&gt;&lt;wsp:rsid wsp:val=&quot;00D27A73&quot;/&gt;&lt;wsp:rsid wsp:val=&quot;00D32788&quot;/&gt;&lt;wsp:rsid wsp:val=&quot;00D347A6&quot;/&gt;&lt;wsp:rsid wsp:val=&quot;00D36C45&quot;/&gt;&lt;wsp:rsid wsp:val=&quot;00D37791&quot;/&gt;&lt;wsp:rsid wsp:val=&quot;00D44279&quot;/&gt;&lt;wsp:rsid wsp:val=&quot;00D50F0C&quot;/&gt;&lt;wsp:rsid wsp:val=&quot;00D53113&quot;/&gt;&lt;wsp:rsid wsp:val=&quot;00D5427E&quot;/&gt;&lt;wsp:rsid wsp:val=&quot;00D54CF3&quot;/&gt;&lt;wsp:rsid wsp:val=&quot;00D54E12&quot;/&gt;&lt;wsp:rsid wsp:val=&quot;00D55353&quot;/&gt;&lt;wsp:rsid wsp:val=&quot;00D55809&quot;/&gt;&lt;wsp:rsid wsp:val=&quot;00D57DD2&quot;/&gt;&lt;wsp:rsid wsp:val=&quot;00D60060&quot;/&gt;&lt;wsp:rsid wsp:val=&quot;00D60A12&quot;/&gt;&lt;wsp:rsid wsp:val=&quot;00D633A6&quot;/&gt;&lt;wsp:rsid wsp:val=&quot;00D635A1&quot;/&gt;&lt;wsp:rsid wsp:val=&quot;00D6545B&quot;/&gt;&lt;wsp:rsid wsp:val=&quot;00D65F79&quot;/&gt;&lt;wsp:rsid wsp:val=&quot;00D66B47&quot;/&gt;&lt;wsp:rsid wsp:val=&quot;00D6726C&quot;/&gt;&lt;wsp:rsid wsp:val=&quot;00D70AA7&quot;/&gt;&lt;wsp:rsid wsp:val=&quot;00D71EE7&quot;/&gt;&lt;wsp:rsid wsp:val=&quot;00D73256&quot;/&gt;&lt;wsp:rsid wsp:val=&quot;00D751D7&quot;/&gt;&lt;wsp:rsid wsp:val=&quot;00D77482&quot;/&gt;&lt;wsp:rsid wsp:val=&quot;00D80018&quot;/&gt;&lt;wsp:rsid wsp:val=&quot;00D80E10&quot;/&gt;&lt;wsp:rsid wsp:val=&quot;00D80F6A&quot;/&gt;&lt;wsp:rsid wsp:val=&quot;00D83B21&quot;/&gt;&lt;wsp:rsid wsp:val=&quot;00D85894&quot;/&gt;&lt;wsp:rsid wsp:val=&quot;00D87EC1&quot;/&gt;&lt;wsp:rsid wsp:val=&quot;00D90284&quot;/&gt;&lt;wsp:rsid wsp:val=&quot;00D920FA&quot;/&gt;&lt;wsp:rsid wsp:val=&quot;00D945C8&quot;/&gt;&lt;wsp:rsid wsp:val=&quot;00D95CCC&quot;/&gt;&lt;wsp:rsid wsp:val=&quot;00DA02D2&quot;/&gt;&lt;wsp:rsid wsp:val=&quot;00DA5B95&quot;/&gt;&lt;wsp:rsid wsp:val=&quot;00DA6219&quot;/&gt;&lt;wsp:rsid wsp:val=&quot;00DA72C1&quot;/&gt;&lt;wsp:rsid wsp:val=&quot;00DA7F09&quot;/&gt;&lt;wsp:rsid wsp:val=&quot;00DA7F7F&quot;/&gt;&lt;wsp:rsid wsp:val=&quot;00DB3090&quot;/&gt;&lt;wsp:rsid wsp:val=&quot;00DB3145&quot;/&gt;&lt;wsp:rsid wsp:val=&quot;00DB3712&quot;/&gt;&lt;wsp:rsid wsp:val=&quot;00DB4850&quot;/&gt;&lt;wsp:rsid wsp:val=&quot;00DB7032&quot;/&gt;&lt;wsp:rsid wsp:val=&quot;00DB77E1&quot;/&gt;&lt;wsp:rsid wsp:val=&quot;00DC036B&quot;/&gt;&lt;wsp:rsid wsp:val=&quot;00DC429C&quot;/&gt;&lt;wsp:rsid wsp:val=&quot;00DC577D&quot;/&gt;&lt;wsp:rsid wsp:val=&quot;00DD04D4&quot;/&gt;&lt;wsp:rsid wsp:val=&quot;00DD22AE&quot;/&gt;&lt;wsp:rsid wsp:val=&quot;00DD5983&quot;/&gt;&lt;wsp:rsid wsp:val=&quot;00DD74ED&quot;/&gt;&lt;wsp:rsid wsp:val=&quot;00DE0D43&quot;/&gt;&lt;wsp:rsid wsp:val=&quot;00DE2167&quot;/&gt;&lt;wsp:rsid wsp:val=&quot;00DE3789&quot;/&gt;&lt;wsp:rsid wsp:val=&quot;00DF1328&quot;/&gt;&lt;wsp:rsid wsp:val=&quot;00DF5F3F&quot;/&gt;&lt;wsp:rsid wsp:val=&quot;00E022BE&quot;/&gt;&lt;wsp:rsid wsp:val=&quot;00E02E2A&quot;/&gt;&lt;wsp:rsid wsp:val=&quot;00E054FA&quot;/&gt;&lt;wsp:rsid wsp:val=&quot;00E05EDF&quot;/&gt;&lt;wsp:rsid wsp:val=&quot;00E17B98&quot;/&gt;&lt;wsp:rsid wsp:val=&quot;00E17E11&quot;/&gt;&lt;wsp:rsid wsp:val=&quot;00E216B6&quot;/&gt;&lt;wsp:rsid wsp:val=&quot;00E3132B&quot;/&gt;&lt;wsp:rsid wsp:val=&quot;00E34438&quot;/&gt;&lt;wsp:rsid wsp:val=&quot;00E3533F&quot;/&gt;&lt;wsp:rsid wsp:val=&quot;00E404E2&quot;/&gt;&lt;wsp:rsid wsp:val=&quot;00E4461E&quot;/&gt;&lt;wsp:rsid wsp:val=&quot;00E45ECC&quot;/&gt;&lt;wsp:rsid wsp:val=&quot;00E472C0&quot;/&gt;&lt;wsp:rsid wsp:val=&quot;00E501E0&quot;/&gt;&lt;wsp:rsid wsp:val=&quot;00E50B33&quot;/&gt;&lt;wsp:rsid wsp:val=&quot;00E53AF5&quot;/&gt;&lt;wsp:rsid wsp:val=&quot;00E5546D&quot;/&gt;&lt;wsp:rsid wsp:val=&quot;00E55596&quot;/&gt;&lt;wsp:rsid wsp:val=&quot;00E569DD&quot;/&gt;&lt;wsp:rsid wsp:val=&quot;00E61097&quot;/&gt;&lt;wsp:rsid wsp:val=&quot;00E63699&quot;/&gt;&lt;wsp:rsid wsp:val=&quot;00E63E45&quot;/&gt;&lt;wsp:rsid wsp:val=&quot;00E64DB6&quot;/&gt;&lt;wsp:rsid wsp:val=&quot;00E66107&quot;/&gt;&lt;wsp:rsid wsp:val=&quot;00E66ADB&quot;/&gt;&lt;wsp:rsid wsp:val=&quot;00E72BCD&quot;/&gt;&lt;wsp:rsid wsp:val=&quot;00E74B5C&quot;/&gt;&lt;wsp:rsid wsp:val=&quot;00E76057&quot;/&gt;&lt;wsp:rsid wsp:val=&quot;00E8596E&quot;/&gt;&lt;wsp:rsid wsp:val=&quot;00E85D29&quot;/&gt;&lt;wsp:rsid wsp:val=&quot;00E87920&quot;/&gt;&lt;wsp:rsid wsp:val=&quot;00E87F14&quot;/&gt;&lt;wsp:rsid wsp:val=&quot;00E914CB&quot;/&gt;&lt;wsp:rsid wsp:val=&quot;00E91658&quot;/&gt;&lt;wsp:rsid wsp:val=&quot;00E917ED&quot;/&gt;&lt;wsp:rsid wsp:val=&quot;00E94E8F&quot;/&gt;&lt;wsp:rsid wsp:val=&quot;00E95C12&quot;/&gt;&lt;wsp:rsid wsp:val=&quot;00E96FAC&quot;/&gt;&lt;wsp:rsid wsp:val=&quot;00E971A7&quot;/&gt;&lt;wsp:rsid wsp:val=&quot;00EA06C7&quot;/&gt;&lt;wsp:rsid wsp:val=&quot;00EA2C91&quot;/&gt;&lt;wsp:rsid wsp:val=&quot;00EA4D0E&quot;/&gt;&lt;wsp:rsid wsp:val=&quot;00EA58DE&quot;/&gt;&lt;wsp:rsid wsp:val=&quot;00EB18DE&quot;/&gt;&lt;wsp:rsid wsp:val=&quot;00EB2AFD&quot;/&gt;&lt;wsp:rsid wsp:val=&quot;00EB3774&quot;/&gt;&lt;wsp:rsid wsp:val=&quot;00EB50DB&quot;/&gt;&lt;wsp:rsid wsp:val=&quot;00EC1230&quot;/&gt;&lt;wsp:rsid wsp:val=&quot;00EC2D03&quot;/&gt;&lt;wsp:rsid wsp:val=&quot;00EC6CFC&quot;/&gt;&lt;wsp:rsid wsp:val=&quot;00EC6EAE&quot;/&gt;&lt;wsp:rsid wsp:val=&quot;00ED2E11&quot;/&gt;&lt;wsp:rsid wsp:val=&quot;00ED5CB7&quot;/&gt;&lt;wsp:rsid wsp:val=&quot;00ED6E86&quot;/&gt;&lt;wsp:rsid wsp:val=&quot;00ED72B1&quot;/&gt;&lt;wsp:rsid wsp:val=&quot;00EE2340&quot;/&gt;&lt;wsp:rsid wsp:val=&quot;00EE2384&quot;/&gt;&lt;wsp:rsid wsp:val=&quot;00EE73B0&quot;/&gt;&lt;wsp:rsid wsp:val=&quot;00EF01BD&quot;/&gt;&lt;wsp:rsid wsp:val=&quot;00EF025E&quot;/&gt;&lt;wsp:rsid wsp:val=&quot;00EF1172&quot;/&gt;&lt;wsp:rsid wsp:val=&quot;00EF1B57&quot;/&gt;&lt;wsp:rsid wsp:val=&quot;00EF215A&quot;/&gt;&lt;wsp:rsid wsp:val=&quot;00EF5578&quot;/&gt;&lt;wsp:rsid wsp:val=&quot;00EF5773&quot;/&gt;&lt;wsp:rsid wsp:val=&quot;00EF7ABF&quot;/&gt;&lt;wsp:rsid wsp:val=&quot;00F017AD&quot;/&gt;&lt;wsp:rsid wsp:val=&quot;00F02D5C&quot;/&gt;&lt;wsp:rsid wsp:val=&quot;00F037AA&quot;/&gt;&lt;wsp:rsid wsp:val=&quot;00F03D15&quot;/&gt;&lt;wsp:rsid wsp:val=&quot;00F03FAF&quot;/&gt;&lt;wsp:rsid wsp:val=&quot;00F117E0&quot;/&gt;&lt;wsp:rsid wsp:val=&quot;00F14350&quot;/&gt;&lt;wsp:rsid wsp:val=&quot;00F14777&quot;/&gt;&lt;wsp:rsid wsp:val=&quot;00F1689C&quot;/&gt;&lt;wsp:rsid wsp:val=&quot;00F17F2E&quot;/&gt;&lt;wsp:rsid wsp:val=&quot;00F207B9&quot;/&gt;&lt;wsp:rsid wsp:val=&quot;00F22B59&quot;/&gt;&lt;wsp:rsid wsp:val=&quot;00F22D7E&quot;/&gt;&lt;wsp:rsid wsp:val=&quot;00F25AB8&quot;/&gt;&lt;wsp:rsid wsp:val=&quot;00F26835&quot;/&gt;&lt;wsp:rsid wsp:val=&quot;00F268EF&quot;/&gt;&lt;wsp:rsid wsp:val=&quot;00F30B95&quot;/&gt;&lt;wsp:rsid wsp:val=&quot;00F37609&quot;/&gt;&lt;wsp:rsid wsp:val=&quot;00F46EC4&quot;/&gt;&lt;wsp:rsid wsp:val=&quot;00F47764&quot;/&gt;&lt;wsp:rsid wsp:val=&quot;00F47C64&quot;/&gt;&lt;wsp:rsid wsp:val=&quot;00F517B8&quot;/&gt;&lt;wsp:rsid wsp:val=&quot;00F51B21&quot;/&gt;&lt;wsp:rsid wsp:val=&quot;00F5290D&quot;/&gt;&lt;wsp:rsid wsp:val=&quot;00F52A7E&quot;/&gt;&lt;wsp:rsid wsp:val=&quot;00F63D42&quot;/&gt;&lt;wsp:rsid wsp:val=&quot;00F64401&quot;/&gt;&lt;wsp:rsid wsp:val=&quot;00F6796B&quot;/&gt;&lt;wsp:rsid wsp:val=&quot;00F70103&quot;/&gt;&lt;wsp:rsid wsp:val=&quot;00F73728&quot;/&gt;&lt;wsp:rsid wsp:val=&quot;00F758E1&quot;/&gt;&lt;wsp:rsid wsp:val=&quot;00F75B7A&quot;/&gt;&lt;wsp:rsid wsp:val=&quot;00F80C8A&quot;/&gt;&lt;wsp:rsid wsp:val=&quot;00F80DAC&quot;/&gt;&lt;wsp:rsid wsp:val=&quot;00F811B3&quot;/&gt;&lt;wsp:rsid wsp:val=&quot;00F83869&quot;/&gt;&lt;wsp:rsid wsp:val=&quot;00F83AA6&quot;/&gt;&lt;wsp:rsid wsp:val=&quot;00F83DAD&quot;/&gt;&lt;wsp:rsid wsp:val=&quot;00F943D3&quot;/&gt;&lt;wsp:rsid wsp:val=&quot;00F9556A&quot;/&gt;&lt;wsp:rsid wsp:val=&quot;00F9773C&quot;/&gt;&lt;wsp:rsid wsp:val=&quot;00FA343B&quot;/&gt;&lt;wsp:rsid wsp:val=&quot;00FA3BDA&quot;/&gt;&lt;wsp:rsid wsp:val=&quot;00FA4398&quot;/&gt;&lt;wsp:rsid wsp:val=&quot;00FA66E2&quot;/&gt;&lt;wsp:rsid wsp:val=&quot;00FA7951&quot;/&gt;&lt;wsp:rsid wsp:val=&quot;00FB065C&quot;/&gt;&lt;wsp:rsid wsp:val=&quot;00FB3DC0&quot;/&gt;&lt;wsp:rsid wsp:val=&quot;00FB45D5&quot;/&gt;&lt;wsp:rsid wsp:val=&quot;00FB5579&quot;/&gt;&lt;wsp:rsid wsp:val=&quot;00FB7596&quot;/&gt;&lt;wsp:rsid wsp:val=&quot;00FB7815&quot;/&gt;&lt;wsp:rsid wsp:val=&quot;00FB7A15&quot;/&gt;&lt;wsp:rsid wsp:val=&quot;00FC0643&quot;/&gt;&lt;wsp:rsid wsp:val=&quot;00FC1005&quot;/&gt;&lt;wsp:rsid wsp:val=&quot;00FC3BFB&quot;/&gt;&lt;wsp:rsid wsp:val=&quot;00FC44C2&quot;/&gt;&lt;wsp:rsid wsp:val=&quot;00FC6BD0&quot;/&gt;&lt;wsp:rsid wsp:val=&quot;00FC760C&quot;/&gt;&lt;wsp:rsid wsp:val=&quot;00FD4E94&quot;/&gt;&lt;wsp:rsid wsp:val=&quot;00FD773D&quot;/&gt;&lt;wsp:rsid wsp:val=&quot;00FD7A9A&quot;/&gt;&lt;wsp:rsid wsp:val=&quot;00FD7CAB&quot;/&gt;&lt;wsp:rsid wsp:val=&quot;00FD7CE3&quot;/&gt;&lt;wsp:rsid wsp:val=&quot;00FD7F23&quot;/&gt;&lt;wsp:rsid wsp:val=&quot;00FD7FA7&quot;/&gt;&lt;wsp:rsid wsp:val=&quot;00FE27AF&quot;/&gt;&lt;wsp:rsid wsp:val=&quot;00FE2ED3&quot;/&gt;&lt;wsp:rsid wsp:val=&quot;00FE4A68&quot;/&gt;&lt;wsp:rsid wsp:val=&quot;00FE62A8&quot;/&gt;&lt;wsp:rsid wsp:val=&quot;00FE7763&quot;/&gt;&lt;wsp:rsid wsp:val=&quot;00FF00A2&quot;/&gt;&lt;wsp:rsid wsp:val=&quot;00FF71B9&quot;/&gt;&lt;wsp:rsid wsp:val=&quot;00FF780C&quot;/&gt;&lt;/wsp:rsids&gt;&lt;/w:docPr&gt;&lt;w:body&gt;&lt;wx:sect&gt;&lt;w:p wsp:rsidR=&quot;00000000&quot; wsp:rsidRPr=&quot;00333C55&quot; wsp:rsidRDefault=&quot;00333C55&quot; wsp:rsidP=&quot;00333C55&quot;&gt;&lt;m:oMathPara&gt;&lt;m:oMath&gt;&lt;m:r&gt;&lt;aml:annotation aml:id=&quot;0&quot; w:type=&quot;Word.Insertion&quot; aml:author=&quot;Gie&quot; aml:createdate=&quot;2015-04-15T17:53:00Z&quot;&gt;&lt;aml:content&gt;&lt;w:rPr&gt;&lt;w:rFonts w:ascii=&quot;Cambria Math&quot; w:h-ansi=&quot;Cambria Math&quot;/&gt;&lt;wx:font wx:val=&quot;Cambria Math&quot;/&gt;&lt;w:i/&gt;&lt;w:lang w:val=&quot;EN-US&quot;/&gt;&lt;/w:rPr&gt;&lt;m:t&gt;x&lt;/m:t&gt;&lt;/aml:content&gt;&lt;/aml:annotation&gt;&lt;/m:r&gt;&lt;m:d&gt;&lt;m:dPr&gt;&lt;m:begChr m:val=&quot;[&quot;/&gt;&lt;m:endChr m:val=&quot;]&quot;/&gt;&lt;m:ctrlPr&gt;&lt;aml:annotation aml:id=&quot;1&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e&gt;&lt;/m:d&gt;&lt;m:r&gt;&lt;aml:annotation aml:id=&quot;3&quot; w:type=&quot;Word.Insertion&quot; aml:author=&quot;Gie&quot; aml:createdate=&quot;2015-04-15T17:53:00Z&quot;&gt;&lt;aml:content&gt;&lt;w:rPr&gt;&lt;w:rFonts w:ascii=&quot;Cambria Math&quot; w:h-ansi=&quot;Cambria Math&quot;/&gt;&lt;wx:font wx:val=&quot;Cambria Math&quot;/&gt;&lt;w:i/&gt;&lt;w:lang w:val=&quot;EN-US&quot;/&gt;&lt;/w:rPr&gt;&lt;m:t&gt;=y&lt;/m:t&gt;&lt;/aml:content&gt;&lt;/aml:annotation&gt;&lt;/m:r&gt;&lt;m:d&gt;&lt;m:dPr&gt;&lt;m:begChr m:val=&quot;[&quot;/&gt;&lt;m:endChr m:val=&quot;]&quot;/&gt;&lt;m:ctrlPr&gt;&lt;aml:annotation aml:id=&quot;4&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5&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m0&lt;/m:t&gt;&lt;/aml:content&gt;&lt;/aml:annotation&gt;&lt;/m:r&gt;&lt;/m:e&gt;&lt;/m:d&gt;&lt;m:r&gt;&lt;aml:annotation aml:id=&quot;6&quot; w:type=&quot;Word.Insertion&quot; aml:author=&quot;Gie&quot; aml:createdate=&quot;2015-04-15T17:53:00Z&quot;&gt;&lt;aml:content&gt;&lt;w:rPr&gt;&lt;w:rFonts w:ascii=&quot;Cambria Math&quot; w:h-ansi=&quot;Cambria Math&quot;/&gt;&lt;wx:font wx:val=&quot;Cambria Math&quot;/&gt;&lt;w:i/&gt;&lt;w:lang w:val=&quot;EN-US&quot;/&gt;&lt;/w:rPr&gt;&lt;m:t&gt;-&lt;/m:t&gt;&lt;/aml:content&gt;&lt;/aml:annotation&gt;&lt;/m:r&gt;&lt;m:d&gt;&lt;m:dPr&gt;&lt;m:ctrlPr&gt;&lt;aml:annotation aml:id=&quot;7&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8&quot; w:type=&quot;Word.Insertion&quot; aml:author=&quot;Gie&quot; aml:createdate=&quot;2015-04-15T17:53:00Z&quot;&gt;&lt;aml:content&gt;&lt;w:rPr&gt;&lt;w:rFonts w:ascii=&quot;Cambria Math&quot; w:h-ansi=&quot;Cambria Math&quot;/&gt;&lt;wx:font wx:val=&quot;Cambria Math&quot;/&gt;&lt;w:i/&gt;&lt;w:lang w:val=&quot;EN-US&quot;/&gt;&lt;/w:rPr&gt;&lt;m:t&gt;OVLP &lt;/m:t&gt;&lt;/aml:content&gt;&lt;/aml:annotation&gt;&lt;/m:r&gt;&lt;m:d&gt;&lt;m:dPr&gt;&lt;m:begChr m:val=&quot;[&quot;/&gt;&lt;m:endChr m:val=&quot;]&quot;/&gt;&lt;m:ctrlPr&gt;&lt;aml:annotation aml:id=&quot;9&quot; w:type=&quot;Word.Insertion&quot; aml:author=&quot;Gie&quot; aml:createdate=&quot;2015-04-15T17:53:00Z&quot;&gt;&lt;aml:content&gt;&lt;w:rPr&gt;&lt;w:rFonts w:ascii=&quot;Cambria Math&quot; w:h-ansi=&quot;Cambria Math&quot;/&gt;&lt;wx:font wx:val=&quot;Cambria Math&quot;/&gt;&lt;w:lang w:val=&quot;EN-US&quot;/&gt;&lt;/w:rPr&gt;&lt;/aml:content&gt;&lt;/aml:annotation&gt;&lt;/m:ctrlPr&gt;&lt;/m:dPr&gt;&lt;m:e&gt;&lt;m:r&gt;&lt;aml:annotation aml:id=&quot;10&quot; w:type=&quot;Word.Insertion&quot; aml:author=&quot;Gie&quot; aml:createdate=&quot;2015-04-15T17:53:00Z&quot;&gt;&lt;aml:content&gt;&lt;m:rPr&gt;&lt;m:sty m:val=&quot;p&quot;/&gt;&lt;/m:rPr&gt;&lt;w:rPr&gt;&lt;w:rFonts w:ascii=&quot;Cambria Math&quot; w:h-ansi=&quot;Cambria Math&quot;/&gt;&lt;wx:font wx:val=&quot;Cambria Math&quot;/&gt;&lt;w:lang w:val=&quot;EN-US&quot;/&gt;&lt;/w:rPr&gt;&lt;m:t&gt;dBm0&lt;/m:t&gt;&lt;/aml:content&gt;&lt;/aml:annotation&gt;&lt;/m:r&gt;&lt;/m:e&gt;&lt;/m:d&gt;&lt;m:r&gt;&lt;aml:annotation aml:id=&quot;11&quot; w:type=&quot;Word.Insertion&quot; aml:author=&quot;Gie&quot; aml:createdate=&quot;2015-04-15T17:53:00Z&quot;&gt;&lt;aml:content&gt;&lt;w:rPr&gt;&lt;w:rFonts w:ascii=&quot;Cambria Math&quot; w:h-ansi=&quot;Cambria Math&quot;/&gt;&lt;wx:font wx:val=&quot;Cambria Math&quot;/&gt;&lt;w:i/&gt;&lt;w:lang w:val=&quot;EN-US&quot;/&gt;&lt;/w:rPr&gt;&lt;m:t&gt;- &lt;/m:t&gt;&lt;/aml:content&gt;&lt;/aml:annotation&gt;&lt;/m:r&gt;&lt;m:sSub&gt;&lt;m:sSubPr&gt;&lt;m:ctrlPr&gt;&lt;aml:annotation aml:id=&quot;12&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sSubPr&gt;&lt;m:e&gt;&lt;m:r&gt;&lt;aml:annotation aml:id=&quot;13&quot; w:type=&quot;Word.Insertion&quot; aml:author=&quot;Gie&quot; aml:createdate=&quot;2015-04-15T17:53:00Z&quot;&gt;&lt;aml:content&gt;&lt;w:rPr&gt;&lt;w:rFonts w:ascii=&quot;Cambria Math&quot; w:h-ansi=&quot;Cambria Math&quot;/&gt;&lt;wx:font wx:val=&quot;Cambria Math&quot;/&gt;&lt;w:i/&gt;&lt;w:lang w:val=&quot;EN-US&quot;/&gt;&lt;/w:rPr&gt;&lt;m:t&gt;T&lt;/m:t&gt;&lt;/aml:content&gt;&lt;/aml:annotation&gt;&lt;/m:r&gt;&lt;/m:e&gt;&lt;m:sub&gt;&lt;m:r&gt;&lt;aml:annotation aml:id=&quot;14&quot; w:type=&quot;Word.Insertion&quot; aml:author=&quot;Gie&quot; aml:createdate=&quot;2015-04-15T17:53:00Z&quot;&gt;&lt;aml:content&gt;&lt;w:rPr&gt;&lt;w:rFonts w:ascii=&quot;Cambria Math&quot; w:h-ansi=&quot;Cambria Math&quot;/&gt;&lt;wx:font wx:val=&quot;Cambria Math&quot;/&gt;&lt;w:i/&gt;&lt;w:lang w:val=&quot;EN-US&quot;/&gt;&lt;/w:rPr&gt;&lt;m:t&gt;max&lt;/m:t&gt;&lt;/aml:content&gt;&lt;/aml:annotation&gt;&lt;/m:r&gt;&lt;/m:sub&gt;&lt;/m:sSub&gt;&lt;m:d&gt;&lt;m:dPr&gt;&lt;m:begChr m:val=&quot;[&quot;/&gt;&lt;m:endChr m:val=&quot;]&quot;/&gt;&lt;m:ctrlPr&gt;&lt;aml:annotation aml:id=&quot;15&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16&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e&gt;&lt;/m:d&gt;&lt;/m:e&gt;&lt;/m:d&gt;&lt;/m:oMath&gt;&lt;/m:oMathPara&gt;&lt;/w:p&gt;&lt;w:sectPr wsp:rsidR=&quot;00000000&quot; wsp:rsidRPr=&quot;00333C55&quot;&gt;&lt;w:pgSz w:w=&quot;12240&quot; w:h=&quot;15840&quot;/&gt;&lt;w:pgMar w:top=&quot;1417&quot; w:right=&quot;1417&quot; w:bottom=&quot;1134&quot; w:left=&quot;1417&quot; w:header=&quot;720&quot; w:footer=&quot;720&quot; w:gutter=&quot;0&quot;/&gt;&lt;w:cols w:space=&quot;720&quot;/&gt;&lt;/w:sectPr&gt;&lt;/wx:sect&gt;&lt;/w:body&gt;&lt;/w:wordDocument&gt;">
            <v:imagedata r:id="rId147" o:title="" chromakey="white"/>
          </v:shape>
        </w:pict>
      </w:r>
    </w:p>
    <w:p w14:paraId="4F793D1A" w14:textId="77777777" w:rsidR="00702F4B" w:rsidRDefault="00702F4B" w:rsidP="00702F4B">
      <w:pPr>
        <w:pStyle w:val="EQ"/>
        <w:rPr>
          <w:rFonts w:eastAsia="SimSun"/>
          <w:lang w:val="en-US" w:eastAsia="zh-CN"/>
        </w:rPr>
      </w:pPr>
      <w:r w:rsidRPr="00910EB3">
        <w:rPr>
          <w:rFonts w:eastAsia="SimSun"/>
          <w:lang w:val="en-US" w:eastAsia="zh-CN"/>
        </w:rPr>
        <w:pict w14:anchorId="7E5FA680">
          <v:shape id="_x0000_i1168" type="#_x0000_t75" style="width:303.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30&quot;/&gt;&lt;w:doNotEmbedSystemFonts/&gt;&lt;w:activeWritingStyle w:lang=&quot;EN-US&quot; w:vendorID=&quot;64&quot; w:dllVersion=&quot;131077&quot; w:nlCheck=&quot;on&quot; w:optionSet=&quot;1&quot;/&gt;&lt;w:activeWritingStyle w:lang=&quot;EN-GB&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endnotePr&gt;&lt;w:numFmt w:val=&quot;decimal&quot;/&gt;&lt;/w:endnotePr&gt;&lt;w:compat&gt;&lt;w:printColBlack/&gt;&lt;w:usePrinterMetrics/&gt;&lt;w:ww6BorderRules/&gt;&lt;w:footnoteLayoutLikeWW8/&gt;&lt;w:shapeLayoutLikeWW8/&gt;&lt;w:forgetLastTabAlignment/&gt;&lt;w:noSpaceRaiseLower/&gt;&lt;w:doNotUseHTMLParagraphAutoSpacing/&gt;&lt;w:layoutRawTableWidth/&gt;&lt;w:useWord97LineBreakingRules/&gt;&lt;w:dontAllowFieldEndSelect/&gt;&lt;w:useWord2002TableStyleRules/&gt;&lt;/w:compat&gt;&lt;wsp:rsids&gt;&lt;wsp:rsidRoot wsp:val=&quot;00F22B59&quot;/&gt;&lt;wsp:rsid wsp:val=&quot;0000392D&quot;/&gt;&lt;wsp:rsid wsp:val=&quot;0000437F&quot;/&gt;&lt;wsp:rsid wsp:val=&quot;00004DF7&quot;/&gt;&lt;wsp:rsid wsp:val=&quot;0000685F&quot;/&gt;&lt;wsp:rsid wsp:val=&quot;00006E22&quot;/&gt;&lt;wsp:rsid wsp:val=&quot;000073FF&quot;/&gt;&lt;wsp:rsid wsp:val=&quot;0000750A&quot;/&gt;&lt;wsp:rsid wsp:val=&quot;0000777C&quot;/&gt;&lt;wsp:rsid wsp:val=&quot;00007B89&quot;/&gt;&lt;wsp:rsid wsp:val=&quot;00010580&quot;/&gt;&lt;wsp:rsid wsp:val=&quot;00011FAD&quot;/&gt;&lt;wsp:rsid wsp:val=&quot;000120D1&quot;/&gt;&lt;wsp:rsid wsp:val=&quot;00013538&quot;/&gt;&lt;wsp:rsid wsp:val=&quot;00014F4B&quot;/&gt;&lt;wsp:rsid wsp:val=&quot;00017358&quot;/&gt;&lt;wsp:rsid wsp:val=&quot;0001790F&quot;/&gt;&lt;wsp:rsid wsp:val=&quot;00017ED3&quot;/&gt;&lt;wsp:rsid wsp:val=&quot;000203EE&quot;/&gt;&lt;wsp:rsid wsp:val=&quot;00025317&quot;/&gt;&lt;wsp:rsid wsp:val=&quot;00025EE5&quot;/&gt;&lt;wsp:rsid wsp:val=&quot;00027D25&quot;/&gt;&lt;wsp:rsid wsp:val=&quot;00030F6E&quot;/&gt;&lt;wsp:rsid wsp:val=&quot;00034D39&quot;/&gt;&lt;wsp:rsid wsp:val=&quot;000353D9&quot;/&gt;&lt;wsp:rsid wsp:val=&quot;0003653D&quot;/&gt;&lt;wsp:rsid wsp:val=&quot;0003742D&quot;/&gt;&lt;wsp:rsid wsp:val=&quot;0003789A&quot;/&gt;&lt;wsp:rsid wsp:val=&quot;000400C9&quot;/&gt;&lt;wsp:rsid wsp:val=&quot;00040560&quot;/&gt;&lt;wsp:rsid wsp:val=&quot;000415F9&quot;/&gt;&lt;wsp:rsid wsp:val=&quot;00045A77&quot;/&gt;&lt;wsp:rsid wsp:val=&quot;00045EB7&quot;/&gt;&lt;wsp:rsid wsp:val=&quot;0004667C&quot;/&gt;&lt;wsp:rsid wsp:val=&quot;00046D0F&quot;/&gt;&lt;wsp:rsid wsp:val=&quot;00047F9D&quot;/&gt;&lt;wsp:rsid wsp:val=&quot;0005042E&quot;/&gt;&lt;wsp:rsid wsp:val=&quot;00050720&quot;/&gt;&lt;wsp:rsid wsp:val=&quot;00054A07&quot;/&gt;&lt;wsp:rsid wsp:val=&quot;00055287&quot;/&gt;&lt;wsp:rsid wsp:val=&quot;00055BA0&quot;/&gt;&lt;wsp:rsid wsp:val=&quot;00056BB8&quot;/&gt;&lt;wsp:rsid wsp:val=&quot;000572DB&quot;/&gt;&lt;wsp:rsid wsp:val=&quot;000605B3&quot;/&gt;&lt;wsp:rsid wsp:val=&quot;000606DA&quot;/&gt;&lt;wsp:rsid wsp:val=&quot;00060C18&quot;/&gt;&lt;wsp:rsid wsp:val=&quot;00061103&quot;/&gt;&lt;wsp:rsid wsp:val=&quot;00061142&quot;/&gt;&lt;wsp:rsid wsp:val=&quot;000617B2&quot;/&gt;&lt;wsp:rsid wsp:val=&quot;00072304&quot;/&gt;&lt;wsp:rsid wsp:val=&quot;00080E98&quot;/&gt;&lt;wsp:rsid wsp:val=&quot;00082818&quot;/&gt;&lt;wsp:rsid wsp:val=&quot;0008414F&quot;/&gt;&lt;wsp:rsid wsp:val=&quot;00084F77&quot;/&gt;&lt;wsp:rsid wsp:val=&quot;00086634&quot;/&gt;&lt;wsp:rsid wsp:val=&quot;00087292&quot;/&gt;&lt;wsp:rsid wsp:val=&quot;00087DA9&quot;/&gt;&lt;wsp:rsid wsp:val=&quot;00090013&quot;/&gt;&lt;wsp:rsid wsp:val=&quot;000916CB&quot;/&gt;&lt;wsp:rsid wsp:val=&quot;00092E55&quot;/&gt;&lt;wsp:rsid wsp:val=&quot;000A0CBC&quot;/&gt;&lt;wsp:rsid wsp:val=&quot;000A1807&quot;/&gt;&lt;wsp:rsid wsp:val=&quot;000A368E&quot;/&gt;&lt;wsp:rsid wsp:val=&quot;000A3BEE&quot;/&gt;&lt;wsp:rsid wsp:val=&quot;000A6824&quot;/&gt;&lt;wsp:rsid wsp:val=&quot;000B5E95&quot;/&gt;&lt;wsp:rsid wsp:val=&quot;000C2549&quot;/&gt;&lt;wsp:rsid wsp:val=&quot;000C3EF2&quot;/&gt;&lt;wsp:rsid wsp:val=&quot;000C55D0&quot;/&gt;&lt;wsp:rsid wsp:val=&quot;000C5B6F&quot;/&gt;&lt;wsp:rsid wsp:val=&quot;000C77D5&quot;/&gt;&lt;wsp:rsid wsp:val=&quot;000D2940&quot;/&gt;&lt;wsp:rsid wsp:val=&quot;000D59EE&quot;/&gt;&lt;wsp:rsid wsp:val=&quot;000D697C&quot;/&gt;&lt;wsp:rsid wsp:val=&quot;000D7D11&quot;/&gt;&lt;wsp:rsid wsp:val=&quot;000E4D29&quot;/&gt;&lt;wsp:rsid wsp:val=&quot;000E797A&quot;/&gt;&lt;wsp:rsid wsp:val=&quot;000F0F1E&quot;/&gt;&lt;wsp:rsid wsp:val=&quot;000F2168&quot;/&gt;&lt;wsp:rsid wsp:val=&quot;000F3691&quot;/&gt;&lt;wsp:rsid wsp:val=&quot;000F5E21&quot;/&gt;&lt;wsp:rsid wsp:val=&quot;00100198&quot;/&gt;&lt;wsp:rsid wsp:val=&quot;00102D00&quot;/&gt;&lt;wsp:rsid wsp:val=&quot;00103717&quot;/&gt;&lt;wsp:rsid wsp:val=&quot;00103E5F&quot;/&gt;&lt;wsp:rsid wsp:val=&quot;00104FBD&quot;/&gt;&lt;wsp:rsid wsp:val=&quot;00110F5E&quot;/&gt;&lt;wsp:rsid wsp:val=&quot;00111945&quot;/&gt;&lt;wsp:rsid wsp:val=&quot;00112806&quot;/&gt;&lt;wsp:rsid wsp:val=&quot;00113792&quot;/&gt;&lt;wsp:rsid wsp:val=&quot;00117310&quot;/&gt;&lt;wsp:rsid wsp:val=&quot;001207AC&quot;/&gt;&lt;wsp:rsid wsp:val=&quot;00121E95&quot;/&gt;&lt;wsp:rsid wsp:val=&quot;001224BC&quot;/&gt;&lt;wsp:rsid wsp:val=&quot;00122D49&quot;/&gt;&lt;wsp:rsid wsp:val=&quot;00124B2D&quot;/&gt;&lt;wsp:rsid wsp:val=&quot;0012516E&quot;/&gt;&lt;wsp:rsid wsp:val=&quot;0012640B&quot;/&gt;&lt;wsp:rsid wsp:val=&quot;00126F61&quot;/&gt;&lt;wsp:rsid wsp:val=&quot;00130F21&quot;/&gt;&lt;wsp:rsid wsp:val=&quot;001342DB&quot;/&gt;&lt;wsp:rsid wsp:val=&quot;00134C52&quot;/&gt;&lt;wsp:rsid wsp:val=&quot;001355BA&quot;/&gt;&lt;wsp:rsid wsp:val=&quot;00136526&quot;/&gt;&lt;wsp:rsid wsp:val=&quot;00136C30&quot;/&gt;&lt;wsp:rsid wsp:val=&quot;00136E4E&quot;/&gt;&lt;wsp:rsid wsp:val=&quot;00141970&quot;/&gt;&lt;wsp:rsid wsp:val=&quot;0014529D&quot;/&gt;&lt;wsp:rsid wsp:val=&quot;0014710F&quot;/&gt;&lt;wsp:rsid wsp:val=&quot;00147A26&quot;/&gt;&lt;wsp:rsid wsp:val=&quot;001525F2&quot;/&gt;&lt;wsp:rsid wsp:val=&quot;001530B9&quot;/&gt;&lt;wsp:rsid wsp:val=&quot;00154969&quot;/&gt;&lt;wsp:rsid wsp:val=&quot;00161E61&quot;/&gt;&lt;wsp:rsid wsp:val=&quot;00162C26&quot;/&gt;&lt;wsp:rsid wsp:val=&quot;00163A50&quot;/&gt;&lt;wsp:rsid wsp:val=&quot;0016402C&quot;/&gt;&lt;wsp:rsid wsp:val=&quot;00164867&quot;/&gt;&lt;wsp:rsid wsp:val=&quot;00165684&quot;/&gt;&lt;wsp:rsid wsp:val=&quot;00165E70&quot;/&gt;&lt;wsp:rsid wsp:val=&quot;001660DE&quot;/&gt;&lt;wsp:rsid wsp:val=&quot;00166585&quot;/&gt;&lt;wsp:rsid wsp:val=&quot;00167243&quot;/&gt;&lt;wsp:rsid wsp:val=&quot;0016757E&quot;/&gt;&lt;wsp:rsid wsp:val=&quot;001675A5&quot;/&gt;&lt;wsp:rsid wsp:val=&quot;00172657&quot;/&gt;&lt;wsp:rsid wsp:val=&quot;00172989&quot;/&gt;&lt;wsp:rsid wsp:val=&quot;001755FF&quot;/&gt;&lt;wsp:rsid wsp:val=&quot;001775EC&quot;/&gt;&lt;wsp:rsid wsp:val=&quot;00177D81&quot;/&gt;&lt;wsp:rsid wsp:val=&quot;0018494F&quot;/&gt;&lt;wsp:rsid wsp:val=&quot;001856E1&quot;/&gt;&lt;wsp:rsid wsp:val=&quot;001858D5&quot;/&gt;&lt;wsp:rsid wsp:val=&quot;0018791A&quot;/&gt;&lt;wsp:rsid wsp:val=&quot;00187D65&quot;/&gt;&lt;wsp:rsid wsp:val=&quot;00195269&quot;/&gt;&lt;wsp:rsid wsp:val=&quot;001A055F&quot;/&gt;&lt;wsp:rsid wsp:val=&quot;001A1BF8&quot;/&gt;&lt;wsp:rsid wsp:val=&quot;001A4131&quot;/&gt;&lt;wsp:rsid wsp:val=&quot;001B1666&quot;/&gt;&lt;wsp:rsid wsp:val=&quot;001B218F&quot;/&gt;&lt;wsp:rsid wsp:val=&quot;001B6C61&quot;/&gt;&lt;wsp:rsid wsp:val=&quot;001B7651&quot;/&gt;&lt;wsp:rsid wsp:val=&quot;001C06DB&quot;/&gt;&lt;wsp:rsid wsp:val=&quot;001C1240&quot;/&gt;&lt;wsp:rsid wsp:val=&quot;001C32AC&quot;/&gt;&lt;wsp:rsid wsp:val=&quot;001C3C8D&quot;/&gt;&lt;wsp:rsid wsp:val=&quot;001C5E74&quot;/&gt;&lt;wsp:rsid wsp:val=&quot;001C62BE&quot;/&gt;&lt;wsp:rsid wsp:val=&quot;001D2586&quot;/&gt;&lt;wsp:rsid wsp:val=&quot;001D3461&quot;/&gt;&lt;wsp:rsid wsp:val=&quot;001D623A&quot;/&gt;&lt;wsp:rsid wsp:val=&quot;001D7EF3&quot;/&gt;&lt;wsp:rsid wsp:val=&quot;001E2F5B&quot;/&gt;&lt;wsp:rsid wsp:val=&quot;001E3809&quot;/&gt;&lt;wsp:rsid wsp:val=&quot;001E39BF&quot;/&gt;&lt;wsp:rsid wsp:val=&quot;001E46DC&quot;/&gt;&lt;wsp:rsid wsp:val=&quot;001E637C&quot;/&gt;&lt;wsp:rsid wsp:val=&quot;001F25AD&quot;/&gt;&lt;wsp:rsid wsp:val=&quot;001F32AE&quot;/&gt;&lt;wsp:rsid wsp:val=&quot;001F43C7&quot;/&gt;&lt;wsp:rsid wsp:val=&quot;001F63D5&quot;/&gt;&lt;wsp:rsid wsp:val=&quot;002009A5&quot;/&gt;&lt;wsp:rsid wsp:val=&quot;0020362F&quot;/&gt;&lt;wsp:rsid wsp:val=&quot;00204637&quot;/&gt;&lt;wsp:rsid wsp:val=&quot;00204719&quot;/&gt;&lt;wsp:rsid wsp:val=&quot;00206E2D&quot;/&gt;&lt;wsp:rsid wsp:val=&quot;00210A4C&quot;/&gt;&lt;wsp:rsid wsp:val=&quot;00210E24&quot;/&gt;&lt;wsp:rsid wsp:val=&quot;0021174D&quot;/&gt;&lt;wsp:rsid wsp:val=&quot;00213991&quot;/&gt;&lt;wsp:rsid wsp:val=&quot;00214DB7&quot;/&gt;&lt;wsp:rsid wsp:val=&quot;002163D1&quot;/&gt;&lt;wsp:rsid wsp:val=&quot;00217861&quot;/&gt;&lt;wsp:rsid wsp:val=&quot;00220B92&quot;/&gt;&lt;wsp:rsid wsp:val=&quot;00224C71&quot;/&gt;&lt;wsp:rsid wsp:val=&quot;002434CF&quot;/&gt;&lt;wsp:rsid wsp:val=&quot;00243F4E&quot;/&gt;&lt;wsp:rsid wsp:val=&quot;002471AD&quot;/&gt;&lt;wsp:rsid wsp:val=&quot;00247F17&quot;/&gt;&lt;wsp:rsid wsp:val=&quot;002515DF&quot;/&gt;&lt;wsp:rsid wsp:val=&quot;002515F4&quot;/&gt;&lt;wsp:rsid wsp:val=&quot;00252F31&quot;/&gt;&lt;wsp:rsid wsp:val=&quot;00253829&quot;/&gt;&lt;wsp:rsid wsp:val=&quot;00260DC6&quot;/&gt;&lt;wsp:rsid wsp:val=&quot;00264217&quot;/&gt;&lt;wsp:rsid wsp:val=&quot;002650FC&quot;/&gt;&lt;wsp:rsid wsp:val=&quot;002655ED&quot;/&gt;&lt;wsp:rsid wsp:val=&quot;002661C4&quot;/&gt;&lt;wsp:rsid wsp:val=&quot;00266E9D&quot;/&gt;&lt;wsp:rsid wsp:val=&quot;0027001C&quot;/&gt;&lt;wsp:rsid wsp:val=&quot;0027280C&quot;/&gt;&lt;wsp:rsid wsp:val=&quot;0027427D&quot;/&gt;&lt;wsp:rsid wsp:val=&quot;0027471D&quot;/&gt;&lt;wsp:rsid wsp:val=&quot;00274E15&quot;/&gt;&lt;wsp:rsid wsp:val=&quot;002762FB&quot;/&gt;&lt;wsp:rsid wsp:val=&quot;002829B6&quot;/&gt;&lt;wsp:rsid wsp:val=&quot;00284FA3&quot;/&gt;&lt;wsp:rsid wsp:val=&quot;00285426&quot;/&gt;&lt;wsp:rsid wsp:val=&quot;00290A24&quot;/&gt;&lt;wsp:rsid wsp:val=&quot;002930AD&quot;/&gt;&lt;wsp:rsid wsp:val=&quot;002938A5&quot;/&gt;&lt;wsp:rsid wsp:val=&quot;00293B48&quot;/&gt;&lt;wsp:rsid wsp:val=&quot;002947AB&quot;/&gt;&lt;wsp:rsid wsp:val=&quot;00294D81&quot;/&gt;&lt;wsp:rsid wsp:val=&quot;002952A4&quot;/&gt;&lt;wsp:rsid wsp:val=&quot;00296127&quot;/&gt;&lt;wsp:rsid wsp:val=&quot;00296AB3&quot;/&gt;&lt;wsp:rsid wsp:val=&quot;002972C2&quot;/&gt;&lt;wsp:rsid wsp:val=&quot;002A2503&quot;/&gt;&lt;wsp:rsid wsp:val=&quot;002A2C1B&quot;/&gt;&lt;wsp:rsid wsp:val=&quot;002A2D01&quot;/&gt;&lt;wsp:rsid wsp:val=&quot;002A5BA9&quot;/&gt;&lt;wsp:rsid wsp:val=&quot;002A5EA8&quot;/&gt;&lt;wsp:rsid wsp:val=&quot;002B5F22&quot;/&gt;&lt;wsp:rsid wsp:val=&quot;002C1B6C&quot;/&gt;&lt;wsp:rsid wsp:val=&quot;002C2CE1&quot;/&gt;&lt;wsp:rsid wsp:val=&quot;002C3E1C&quot;/&gt;&lt;wsp:rsid wsp:val=&quot;002C4D35&quot;/&gt;&lt;wsp:rsid wsp:val=&quot;002C78AA&quot;/&gt;&lt;wsp:rsid wsp:val=&quot;002C7C63&quot;/&gt;&lt;wsp:rsid wsp:val=&quot;002D0A98&quot;/&gt;&lt;wsp:rsid wsp:val=&quot;002D0E26&quot;/&gt;&lt;wsp:rsid wsp:val=&quot;002D22B9&quot;/&gt;&lt;wsp:rsid wsp:val=&quot;002D34E1&quot;/&gt;&lt;wsp:rsid wsp:val=&quot;002D400B&quot;/&gt;&lt;wsp:rsid wsp:val=&quot;002D4F8A&quot;/&gt;&lt;wsp:rsid wsp:val=&quot;002D5B64&quot;/&gt;&lt;wsp:rsid wsp:val=&quot;002D7D40&quot;/&gt;&lt;wsp:rsid wsp:val=&quot;002E34C1&quot;/&gt;&lt;wsp:rsid wsp:val=&quot;002E4F56&quot;/&gt;&lt;wsp:rsid wsp:val=&quot;002E5A5F&quot;/&gt;&lt;wsp:rsid wsp:val=&quot;002E7193&quot;/&gt;&lt;wsp:rsid wsp:val=&quot;002E7D44&quot;/&gt;&lt;wsp:rsid wsp:val=&quot;002F147A&quot;/&gt;&lt;wsp:rsid wsp:val=&quot;002F14D4&quot;/&gt;&lt;wsp:rsid wsp:val=&quot;002F1C75&quot;/&gt;&lt;wsp:rsid wsp:val=&quot;002F34B7&quot;/&gt;&lt;wsp:rsid wsp:val=&quot;002F671B&quot;/&gt;&lt;wsp:rsid wsp:val=&quot;003010EF&quot;/&gt;&lt;wsp:rsid wsp:val=&quot;00302F8E&quot;/&gt;&lt;wsp:rsid wsp:val=&quot;00307000&quot;/&gt;&lt;wsp:rsid wsp:val=&quot;00311D6D&quot;/&gt;&lt;wsp:rsid wsp:val=&quot;00314570&quot;/&gt;&lt;wsp:rsid wsp:val=&quot;00315011&quot;/&gt;&lt;wsp:rsid wsp:val=&quot;003153E8&quot;/&gt;&lt;wsp:rsid wsp:val=&quot;003157AE&quot;/&gt;&lt;wsp:rsid wsp:val=&quot;00320AD6&quot;/&gt;&lt;wsp:rsid wsp:val=&quot;00323386&quot;/&gt;&lt;wsp:rsid wsp:val=&quot;0032451A&quot;/&gt;&lt;wsp:rsid wsp:val=&quot;0033065C&quot;/&gt;&lt;wsp:rsid wsp:val=&quot;00332C86&quot;/&gt;&lt;wsp:rsid wsp:val=&quot;003357F0&quot;/&gt;&lt;wsp:rsid wsp:val=&quot;00342197&quot;/&gt;&lt;wsp:rsid wsp:val=&quot;003424EF&quot;/&gt;&lt;wsp:rsid wsp:val=&quot;00350833&quot;/&gt;&lt;wsp:rsid wsp:val=&quot;00350FEB&quot;/&gt;&lt;wsp:rsid wsp:val=&quot;00353109&quot;/&gt;&lt;wsp:rsid wsp:val=&quot;00353E9F&quot;/&gt;&lt;wsp:rsid wsp:val=&quot;00355E87&quot;/&gt;&lt;wsp:rsid wsp:val=&quot;00360AF4&quot;/&gt;&lt;wsp:rsid wsp:val=&quot;00361232&quot;/&gt;&lt;wsp:rsid wsp:val=&quot;00361A37&quot;/&gt;&lt;wsp:rsid wsp:val=&quot;00367038&quot;/&gt;&lt;wsp:rsid wsp:val=&quot;003717A4&quot;/&gt;&lt;wsp:rsid wsp:val=&quot;00375447&quot;/&gt;&lt;wsp:rsid wsp:val=&quot;00375740&quot;/&gt;&lt;wsp:rsid wsp:val=&quot;00376E68&quot;/&gt;&lt;wsp:rsid wsp:val=&quot;003846F1&quot;/&gt;&lt;wsp:rsid wsp:val=&quot;00385DF0&quot;/&gt;&lt;wsp:rsid wsp:val=&quot;00385E1B&quot;/&gt;&lt;wsp:rsid wsp:val=&quot;003860DF&quot;/&gt;&lt;wsp:rsid wsp:val=&quot;003866E9&quot;/&gt;&lt;wsp:rsid wsp:val=&quot;00386F81&quot;/&gt;&lt;wsp:rsid wsp:val=&quot;0038703D&quot;/&gt;&lt;wsp:rsid wsp:val=&quot;0038740C&quot;/&gt;&lt;wsp:rsid wsp:val=&quot;00390FB1&quot;/&gt;&lt;wsp:rsid wsp:val=&quot;00393284&quot;/&gt;&lt;wsp:rsid wsp:val=&quot;0039350F&quot;/&gt;&lt;wsp:rsid wsp:val=&quot;00396FC5&quot;/&gt;&lt;wsp:rsid wsp:val=&quot;00397D00&quot;/&gt;&lt;wsp:rsid wsp:val=&quot;003A38F3&quot;/&gt;&lt;wsp:rsid wsp:val=&quot;003A5CE0&quot;/&gt;&lt;wsp:rsid wsp:val=&quot;003B022E&quot;/&gt;&lt;wsp:rsid wsp:val=&quot;003B5780&quot;/&gt;&lt;wsp:rsid wsp:val=&quot;003C0057&quot;/&gt;&lt;wsp:rsid wsp:val=&quot;003C7F33&quot;/&gt;&lt;wsp:rsid wsp:val=&quot;003D058A&quot;/&gt;&lt;wsp:rsid wsp:val=&quot;003D0F47&quot;/&gt;&lt;wsp:rsid wsp:val=&quot;003D3073&quot;/&gt;&lt;wsp:rsid wsp:val=&quot;003D5354&quot;/&gt;&lt;wsp:rsid wsp:val=&quot;003E02CD&quot;/&gt;&lt;wsp:rsid wsp:val=&quot;003E0B44&quot;/&gt;&lt;wsp:rsid wsp:val=&quot;003E28F5&quot;/&gt;&lt;wsp:rsid wsp:val=&quot;003E3F82&quot;/&gt;&lt;wsp:rsid wsp:val=&quot;003E43B2&quot;/&gt;&lt;wsp:rsid wsp:val=&quot;003E50A5&quot;/&gt;&lt;wsp:rsid wsp:val=&quot;003E70D8&quot;/&gt;&lt;wsp:rsid wsp:val=&quot;003E79F2&quot;/&gt;&lt;wsp:rsid wsp:val=&quot;003F05EE&quot;/&gt;&lt;wsp:rsid wsp:val=&quot;003F2522&quot;/&gt;&lt;wsp:rsid wsp:val=&quot;003F474E&quot;/&gt;&lt;wsp:rsid wsp:val=&quot;003F6CB6&quot;/&gt;&lt;wsp:rsid wsp:val=&quot;003F710A&quot;/&gt;&lt;wsp:rsid wsp:val=&quot;00401BBA&quot;/&gt;&lt;wsp:rsid wsp:val=&quot;00402CBB&quot;/&gt;&lt;wsp:rsid wsp:val=&quot;00403478&quot;/&gt;&lt;wsp:rsid wsp:val=&quot;004051E8&quot;/&gt;&lt;wsp:rsid wsp:val=&quot;00405A6E&quot;/&gt;&lt;wsp:rsid wsp:val=&quot;00414266&quot;/&gt;&lt;wsp:rsid wsp:val=&quot;00417255&quot;/&gt;&lt;wsp:rsid wsp:val=&quot;004175C0&quot;/&gt;&lt;wsp:rsid wsp:val=&quot;00420AC5&quot;/&gt;&lt;wsp:rsid wsp:val=&quot;004217D2&quot;/&gt;&lt;wsp:rsid wsp:val=&quot;00421867&quot;/&gt;&lt;wsp:rsid wsp:val=&quot;00424C16&quot;/&gt;&lt;wsp:rsid wsp:val=&quot;00425B19&quot;/&gt;&lt;wsp:rsid wsp:val=&quot;00426B42&quot;/&gt;&lt;wsp:rsid wsp:val=&quot;00426FD3&quot;/&gt;&lt;wsp:rsid wsp:val=&quot;00430519&quot;/&gt;&lt;wsp:rsid wsp:val=&quot;0043065C&quot;/&gt;&lt;wsp:rsid wsp:val=&quot;00432A6F&quot;/&gt;&lt;wsp:rsid wsp:val=&quot;00434374&quot;/&gt;&lt;wsp:rsid wsp:val=&quot;004419AA&quot;/&gt;&lt;wsp:rsid wsp:val=&quot;00441BFA&quot;/&gt;&lt;wsp:rsid wsp:val=&quot;00445B2B&quot;/&gt;&lt;wsp:rsid wsp:val=&quot;004467E4&quot;/&gt;&lt;wsp:rsid wsp:val=&quot;00451737&quot;/&gt;&lt;wsp:rsid wsp:val=&quot;00452726&quot;/&gt;&lt;wsp:rsid wsp:val=&quot;0045405D&quot;/&gt;&lt;wsp:rsid wsp:val=&quot;00454DCF&quot;/&gt;&lt;wsp:rsid wsp:val=&quot;00455C6A&quot;/&gt;&lt;wsp:rsid wsp:val=&quot;00457976&quot;/&gt;&lt;wsp:rsid wsp:val=&quot;00457AE8&quot;/&gt;&lt;wsp:rsid wsp:val=&quot;00460194&quot;/&gt;&lt;wsp:rsid wsp:val=&quot;00465025&quot;/&gt;&lt;wsp:rsid wsp:val=&quot;00465CF3&quot;/&gt;&lt;wsp:rsid wsp:val=&quot;00467406&quot;/&gt;&lt;wsp:rsid wsp:val=&quot;00475BC6&quot;/&gt;&lt;wsp:rsid wsp:val=&quot;00476C1A&quot;/&gt;&lt;wsp:rsid wsp:val=&quot;004812D4&quot;/&gt;&lt;wsp:rsid wsp:val=&quot;00483DDC&quot;/&gt;&lt;wsp:rsid wsp:val=&quot;00486A11&quot;/&gt;&lt;wsp:rsid wsp:val=&quot;00491215&quot;/&gt;&lt;wsp:rsid wsp:val=&quot;00492FF6&quot;/&gt;&lt;wsp:rsid wsp:val=&quot;00493D42&quot;/&gt;&lt;wsp:rsid wsp:val=&quot;00493F92&quot;/&gt;&lt;wsp:rsid wsp:val=&quot;00494DCA&quot;/&gt;&lt;wsp:rsid wsp:val=&quot;00496EC5&quot;/&gt;&lt;wsp:rsid wsp:val=&quot;0049739C&quot;/&gt;&lt;wsp:rsid wsp:val=&quot;0049749D&quot;/&gt;&lt;wsp:rsid wsp:val=&quot;004A05C0&quot;/&gt;&lt;wsp:rsid wsp:val=&quot;004A27E4&quot;/&gt;&lt;wsp:rsid wsp:val=&quot;004A503E&quot;/&gt;&lt;wsp:rsid wsp:val=&quot;004A510A&quot;/&gt;&lt;wsp:rsid wsp:val=&quot;004B0953&quot;/&gt;&lt;wsp:rsid wsp:val=&quot;004B4947&quot;/&gt;&lt;wsp:rsid wsp:val=&quot;004B58D0&quot;/&gt;&lt;wsp:rsid wsp:val=&quot;004B5B57&quot;/&gt;&lt;wsp:rsid wsp:val=&quot;004C1F96&quot;/&gt;&lt;wsp:rsid wsp:val=&quot;004C32F0&quot;/&gt;&lt;wsp:rsid wsp:val=&quot;004C7334&quot;/&gt;&lt;wsp:rsid wsp:val=&quot;004C73CF&quot;/&gt;&lt;wsp:rsid wsp:val=&quot;004D14EE&quot;/&gt;&lt;wsp:rsid wsp:val=&quot;004D1826&quot;/&gt;&lt;wsp:rsid wsp:val=&quot;004D1BAB&quot;/&gt;&lt;wsp:rsid wsp:val=&quot;004D682E&quot;/&gt;&lt;wsp:rsid wsp:val=&quot;004D7193&quot;/&gt;&lt;wsp:rsid wsp:val=&quot;004E3691&quot;/&gt;&lt;wsp:rsid wsp:val=&quot;004E5A90&quot;/&gt;&lt;wsp:rsid wsp:val=&quot;004F067F&quot;/&gt;&lt;wsp:rsid wsp:val=&quot;004F16AB&quot;/&gt;&lt;wsp:rsid wsp:val=&quot;004F2A5E&quot;/&gt;&lt;wsp:rsid wsp:val=&quot;004F67BD&quot;/&gt;&lt;wsp:rsid wsp:val=&quot;004F715A&quot;/&gt;&lt;wsp:rsid wsp:val=&quot;004F7B9F&quot;/&gt;&lt;wsp:rsid wsp:val=&quot;00501E5C&quot;/&gt;&lt;wsp:rsid wsp:val=&quot;005021D6&quot;/&gt;&lt;wsp:rsid wsp:val=&quot;005051B5&quot;/&gt;&lt;wsp:rsid wsp:val=&quot;005104E2&quot;/&gt;&lt;wsp:rsid wsp:val=&quot;00512235&quot;/&gt;&lt;wsp:rsid wsp:val=&quot;00513358&quot;/&gt;&lt;wsp:rsid wsp:val=&quot;00514654&quot;/&gt;&lt;wsp:rsid wsp:val=&quot;005176A5&quot;/&gt;&lt;wsp:rsid wsp:val=&quot;00517742&quot;/&gt;&lt;wsp:rsid wsp:val=&quot;00517B5F&quot;/&gt;&lt;wsp:rsid wsp:val=&quot;00521E40&quot;/&gt;&lt;wsp:rsid wsp:val=&quot;0052472F&quot;/&gt;&lt;wsp:rsid wsp:val=&quot;0052585A&quot;/&gt;&lt;wsp:rsid wsp:val=&quot;00526CA1&quot;/&gt;&lt;wsp:rsid wsp:val=&quot;00530297&quot;/&gt;&lt;wsp:rsid wsp:val=&quot;005304F0&quot;/&gt;&lt;wsp:rsid wsp:val=&quot;00531E41&quot;/&gt;&lt;wsp:rsid wsp:val=&quot;005324F5&quot;/&gt;&lt;wsp:rsid wsp:val=&quot;00537C65&quot;/&gt;&lt;wsp:rsid wsp:val=&quot;0054012F&quot;/&gt;&lt;wsp:rsid wsp:val=&quot;00540C39&quot;/&gt;&lt;wsp:rsid wsp:val=&quot;00541012&quot;/&gt;&lt;wsp:rsid wsp:val=&quot;00541B8D&quot;/&gt;&lt;wsp:rsid wsp:val=&quot;0054287E&quot;/&gt;&lt;wsp:rsid wsp:val=&quot;005434F9&quot;/&gt;&lt;wsp:rsid wsp:val=&quot;00543F4A&quot;/&gt;&lt;wsp:rsid wsp:val=&quot;00546392&quot;/&gt;&lt;wsp:rsid wsp:val=&quot;005473D0&quot;/&gt;&lt;wsp:rsid wsp:val=&quot;00547470&quot;/&gt;&lt;wsp:rsid wsp:val=&quot;005511B0&quot;/&gt;&lt;wsp:rsid wsp:val=&quot;00551D8C&quot;/&gt;&lt;wsp:rsid wsp:val=&quot;00552C70&quot;/&gt;&lt;wsp:rsid wsp:val=&quot;00553CE4&quot;/&gt;&lt;wsp:rsid wsp:val=&quot;00553F17&quot;/&gt;&lt;wsp:rsid wsp:val=&quot;00554862&quot;/&gt;&lt;wsp:rsid wsp:val=&quot;005572AD&quot;/&gt;&lt;wsp:rsid wsp:val=&quot;00562098&quot;/&gt;&lt;wsp:rsid wsp:val=&quot;00562328&quot;/&gt;&lt;wsp:rsid wsp:val=&quot;0056330C&quot;/&gt;&lt;wsp:rsid wsp:val=&quot;00565EBC&quot;/&gt;&lt;wsp:rsid wsp:val=&quot;00567D58&quot;/&gt;&lt;wsp:rsid wsp:val=&quot;0057092B&quot;/&gt;&lt;wsp:rsid wsp:val=&quot;00570FDF&quot;/&gt;&lt;wsp:rsid wsp:val=&quot;005713FD&quot;/&gt;&lt;wsp:rsid wsp:val=&quot;00571E64&quot;/&gt;&lt;wsp:rsid wsp:val=&quot;005764DF&quot;/&gt;&lt;wsp:rsid wsp:val=&quot;00576AC1&quot;/&gt;&lt;wsp:rsid wsp:val=&quot;00577269&quot;/&gt;&lt;wsp:rsid wsp:val=&quot;00580722&quot;/&gt;&lt;wsp:rsid wsp:val=&quot;00580D50&quot;/&gt;&lt;wsp:rsid wsp:val=&quot;00583533&quot;/&gt;&lt;wsp:rsid wsp:val=&quot;005850CF&quot;/&gt;&lt;wsp:rsid wsp:val=&quot;0058562C&quot;/&gt;&lt;wsp:rsid wsp:val=&quot;00586505&quot;/&gt;&lt;wsp:rsid wsp:val=&quot;00587A09&quot;/&gt;&lt;wsp:rsid wsp:val=&quot;00595B34&quot;/&gt;&lt;wsp:rsid wsp:val=&quot;00597644&quot;/&gt;&lt;wsp:rsid wsp:val=&quot;005A0AE0&quot;/&gt;&lt;wsp:rsid wsp:val=&quot;005A1BC3&quot;/&gt;&lt;wsp:rsid wsp:val=&quot;005A536D&quot;/&gt;&lt;wsp:rsid wsp:val=&quot;005B1054&quot;/&gt;&lt;wsp:rsid wsp:val=&quot;005B3829&quot;/&gt;&lt;wsp:rsid wsp:val=&quot;005B3B63&quot;/&gt;&lt;wsp:rsid wsp:val=&quot;005B3E04&quot;/&gt;&lt;wsp:rsid wsp:val=&quot;005D15A9&quot;/&gt;&lt;wsp:rsid wsp:val=&quot;005D248F&quot;/&gt;&lt;wsp:rsid wsp:val=&quot;005D7F91&quot;/&gt;&lt;wsp:rsid wsp:val=&quot;005E0546&quot;/&gt;&lt;wsp:rsid wsp:val=&quot;005E0CB6&quot;/&gt;&lt;wsp:rsid wsp:val=&quot;005E2CCE&quot;/&gt;&lt;wsp:rsid wsp:val=&quot;005E4C33&quot;/&gt;&lt;wsp:rsid wsp:val=&quot;005E79ED&quot;/&gt;&lt;wsp:rsid wsp:val=&quot;005F0BF8&quot;/&gt;&lt;wsp:rsid wsp:val=&quot;005F4BDA&quot;/&gt;&lt;wsp:rsid wsp:val=&quot;005F4E1D&quot;/&gt;&lt;wsp:rsid wsp:val=&quot;005F58E2&quot;/&gt;&lt;wsp:rsid wsp:val=&quot;005F58E5&quot;/&gt;&lt;wsp:rsid wsp:val=&quot;005F6906&quot;/&gt;&lt;wsp:rsid wsp:val=&quot;005F6B4A&quot;/&gt;&lt;wsp:rsid wsp:val=&quot;005F6FDB&quot;/&gt;&lt;wsp:rsid wsp:val=&quot;005F7ECA&quot;/&gt;&lt;wsp:rsid wsp:val=&quot;0060052B&quot;/&gt;&lt;wsp:rsid wsp:val=&quot;00602620&quot;/&gt;&lt;wsp:rsid wsp:val=&quot;00602DF3&quot;/&gt;&lt;wsp:rsid wsp:val=&quot;00604784&quot;/&gt;&lt;wsp:rsid wsp:val=&quot;00604C26&quot;/&gt;&lt;wsp:rsid wsp:val=&quot;00604E16&quot;/&gt;&lt;wsp:rsid wsp:val=&quot;006068D1&quot;/&gt;&lt;wsp:rsid wsp:val=&quot;00606CDD&quot;/&gt;&lt;wsp:rsid wsp:val=&quot;00610A05&quot;/&gt;&lt;wsp:rsid wsp:val=&quot;00611D68&quot;/&gt;&lt;wsp:rsid wsp:val=&quot;006128AB&quot;/&gt;&lt;wsp:rsid wsp:val=&quot;00614C49&quot;/&gt;&lt;wsp:rsid wsp:val=&quot;006154B0&quot;/&gt;&lt;wsp:rsid wsp:val=&quot;00616467&quot;/&gt;&lt;wsp:rsid wsp:val=&quot;00617F50&quot;/&gt;&lt;wsp:rsid wsp:val=&quot;006200B7&quot;/&gt;&lt;wsp:rsid wsp:val=&quot;006221F2&quot;/&gt;&lt;wsp:rsid wsp:val=&quot;00623219&quot;/&gt;&lt;wsp:rsid wsp:val=&quot;006241BC&quot;/&gt;&lt;wsp:rsid wsp:val=&quot;00624E76&quot;/&gt;&lt;wsp:rsid wsp:val=&quot;00627A0E&quot;/&gt;&lt;wsp:rsid wsp:val=&quot;00627C58&quot;/&gt;&lt;wsp:rsid wsp:val=&quot;006303F6&quot;/&gt;&lt;wsp:rsid wsp:val=&quot;00630C14&quot;/&gt;&lt;wsp:rsid wsp:val=&quot;0063701D&quot;/&gt;&lt;wsp:rsid wsp:val=&quot;00640DF4&quot;/&gt;&lt;wsp:rsid wsp:val=&quot;006479B3&quot;/&gt;&lt;wsp:rsid wsp:val=&quot;00650BDA&quot;/&gt;&lt;wsp:rsid wsp:val=&quot;006520A2&quot;/&gt;&lt;wsp:rsid wsp:val=&quot;0065574D&quot;/&gt;&lt;wsp:rsid wsp:val=&quot;006603B4&quot;/&gt;&lt;wsp:rsid wsp:val=&quot;00660EFC&quot;/&gt;&lt;wsp:rsid wsp:val=&quot;00660FD1&quot;/&gt;&lt;wsp:rsid wsp:val=&quot;0066438D&quot;/&gt;&lt;wsp:rsid wsp:val=&quot;006644D8&quot;/&gt;&lt;wsp:rsid wsp:val=&quot;00664547&quot;/&gt;&lt;wsp:rsid wsp:val=&quot;0066552D&quot;/&gt;&lt;wsp:rsid wsp:val=&quot;006665B3&quot;/&gt;&lt;wsp:rsid wsp:val=&quot;00667254&quot;/&gt;&lt;wsp:rsid wsp:val=&quot;006705FB&quot;/&gt;&lt;wsp:rsid wsp:val=&quot;0067194C&quot;/&gt;&lt;wsp:rsid wsp:val=&quot;0067388C&quot;/&gt;&lt;wsp:rsid wsp:val=&quot;00677844&quot;/&gt;&lt;wsp:rsid wsp:val=&quot;00677EC3&quot;/&gt;&lt;wsp:rsid wsp:val=&quot;00681895&quot;/&gt;&lt;wsp:rsid wsp:val=&quot;00683731&quot;/&gt;&lt;wsp:rsid wsp:val=&quot;006859A2&quot;/&gt;&lt;wsp:rsid wsp:val=&quot;006865AB&quot;/&gt;&lt;wsp:rsid wsp:val=&quot;006921A1&quot;/&gt;&lt;wsp:rsid wsp:val=&quot;0069450F&quot;/&gt;&lt;wsp:rsid wsp:val=&quot;00697BEE&quot;/&gt;&lt;wsp:rsid wsp:val=&quot;006A5E9E&quot;/&gt;&lt;wsp:rsid wsp:val=&quot;006B0DDB&quot;/&gt;&lt;wsp:rsid wsp:val=&quot;006B5924&quot;/&gt;&lt;wsp:rsid wsp:val=&quot;006B5C5D&quot;/&gt;&lt;wsp:rsid wsp:val=&quot;006B70D8&quot;/&gt;&lt;wsp:rsid wsp:val=&quot;006C0C8A&quot;/&gt;&lt;wsp:rsid wsp:val=&quot;006C29A4&quot;/&gt;&lt;wsp:rsid wsp:val=&quot;006C3942&quot;/&gt;&lt;wsp:rsid wsp:val=&quot;006C6CA2&quot;/&gt;&lt;wsp:rsid wsp:val=&quot;006D0633&quot;/&gt;&lt;wsp:rsid wsp:val=&quot;006D0D86&quot;/&gt;&lt;wsp:rsid wsp:val=&quot;006D4CED&quot;/&gt;&lt;wsp:rsid wsp:val=&quot;006D62F8&quot;/&gt;&lt;wsp:rsid wsp:val=&quot;006D6556&quot;/&gt;&lt;wsp:rsid wsp:val=&quot;006E0E8C&quot;/&gt;&lt;wsp:rsid wsp:val=&quot;006E0E9E&quot;/&gt;&lt;wsp:rsid wsp:val=&quot;006E1442&quot;/&gt;&lt;wsp:rsid wsp:val=&quot;006E1796&quot;/&gt;&lt;wsp:rsid wsp:val=&quot;006E1BE5&quot;/&gt;&lt;wsp:rsid wsp:val=&quot;006E1D53&quot;/&gt;&lt;wsp:rsid wsp:val=&quot;006E28BC&quot;/&gt;&lt;wsp:rsid wsp:val=&quot;006E3481&quot;/&gt;&lt;wsp:rsid wsp:val=&quot;006E3B9B&quot;/&gt;&lt;wsp:rsid wsp:val=&quot;006E4434&quot;/&gt;&lt;wsp:rsid wsp:val=&quot;006F0DE1&quot;/&gt;&lt;wsp:rsid wsp:val=&quot;006F0F0F&quot;/&gt;&lt;wsp:rsid wsp:val=&quot;006F3B1F&quot;/&gt;&lt;wsp:rsid wsp:val=&quot;006F466A&quot;/&gt;&lt;wsp:rsid wsp:val=&quot;006F5333&quot;/&gt;&lt;wsp:rsid wsp:val=&quot;006F684D&quot;/&gt;&lt;wsp:rsid wsp:val=&quot;006F7826&quot;/&gt;&lt;wsp:rsid wsp:val=&quot;007001D9&quot;/&gt;&lt;wsp:rsid wsp:val=&quot;0070100D&quot;/&gt;&lt;wsp:rsid wsp:val=&quot;00701ACF&quot;/&gt;&lt;wsp:rsid wsp:val=&quot;0070264C&quot;/&gt;&lt;wsp:rsid wsp:val=&quot;00704DD5&quot;/&gt;&lt;wsp:rsid wsp:val=&quot;00705EE5&quot;/&gt;&lt;wsp:rsid wsp:val=&quot;00711F1A&quot;/&gt;&lt;wsp:rsid wsp:val=&quot;00714B6B&quot;/&gt;&lt;wsp:rsid wsp:val=&quot;00714B70&quot;/&gt;&lt;wsp:rsid wsp:val=&quot;007152E3&quot;/&gt;&lt;wsp:rsid wsp:val=&quot;00716A6D&quot;/&gt;&lt;wsp:rsid wsp:val=&quot;00717B1B&quot;/&gt;&lt;wsp:rsid wsp:val=&quot;00720ED1&quot;/&gt;&lt;wsp:rsid wsp:val=&quot;00721DA1&quot;/&gt;&lt;wsp:rsid wsp:val=&quot;00724A10&quot;/&gt;&lt;wsp:rsid wsp:val=&quot;00724BE6&quot;/&gt;&lt;wsp:rsid wsp:val=&quot;007250A4&quot;/&gt;&lt;wsp:rsid wsp:val=&quot;007306C6&quot;/&gt;&lt;wsp:rsid wsp:val=&quot;00730E61&quot;/&gt;&lt;wsp:rsid wsp:val=&quot;00732D79&quot;/&gt;&lt;wsp:rsid wsp:val=&quot;0073430F&quot;/&gt;&lt;wsp:rsid wsp:val=&quot;007346BB&quot;/&gt;&lt;wsp:rsid wsp:val=&quot;00734DB9&quot;/&gt;&lt;wsp:rsid wsp:val=&quot;00737DB1&quot;/&gt;&lt;wsp:rsid wsp:val=&quot;00740513&quot;/&gt;&lt;wsp:rsid wsp:val=&quot;00742DCF&quot;/&gt;&lt;wsp:rsid wsp:val=&quot;00745589&quot;/&gt;&lt;wsp:rsid wsp:val=&quot;00747E1B&quot;/&gt;&lt;wsp:rsid wsp:val=&quot;00750AFB&quot;/&gt;&lt;wsp:rsid wsp:val=&quot;0075308D&quot;/&gt;&lt;wsp:rsid wsp:val=&quot;007546D0&quot;/&gt;&lt;wsp:rsid wsp:val=&quot;0075477C&quot;/&gt;&lt;wsp:rsid wsp:val=&quot;00755702&quot;/&gt;&lt;wsp:rsid wsp:val=&quot;0075589F&quot;/&gt;&lt;wsp:rsid wsp:val=&quot;00755E79&quot;/&gt;&lt;wsp:rsid wsp:val=&quot;0075784F&quot;/&gt;&lt;wsp:rsid wsp:val=&quot;00757E47&quot;/&gt;&lt;wsp:rsid wsp:val=&quot;0076115C&quot;/&gt;&lt;wsp:rsid wsp:val=&quot;00761505&quot;/&gt;&lt;wsp:rsid wsp:val=&quot;00764140&quot;/&gt;&lt;wsp:rsid wsp:val=&quot;007712BA&quot;/&gt;&lt;wsp:rsid wsp:val=&quot;00771F6C&quot;/&gt;&lt;wsp:rsid wsp:val=&quot;007731DA&quot;/&gt;&lt;wsp:rsid wsp:val=&quot;00775421&quot;/&gt;&lt;wsp:rsid wsp:val=&quot;007755B3&quot;/&gt;&lt;wsp:rsid wsp:val=&quot;0077668A&quot;/&gt;&lt;wsp:rsid wsp:val=&quot;00780124&quot;/&gt;&lt;wsp:rsid wsp:val=&quot;0078023F&quot;/&gt;&lt;wsp:rsid wsp:val=&quot;00782C84&quot;/&gt;&lt;wsp:rsid wsp:val=&quot;00790D5A&quot;/&gt;&lt;wsp:rsid wsp:val=&quot;00792810&quot;/&gt;&lt;wsp:rsid wsp:val=&quot;00793270&quot;/&gt;&lt;wsp:rsid wsp:val=&quot;007953E6&quot;/&gt;&lt;wsp:rsid wsp:val=&quot;007A10AD&quot;/&gt;&lt;wsp:rsid wsp:val=&quot;007A50E1&quot;/&gt;&lt;wsp:rsid wsp:val=&quot;007A598D&quot;/&gt;&lt;wsp:rsid wsp:val=&quot;007A5F88&quot;/&gt;&lt;wsp:rsid wsp:val=&quot;007A7197&quot;/&gt;&lt;wsp:rsid wsp:val=&quot;007B017C&quot;/&gt;&lt;wsp:rsid wsp:val=&quot;007B0BD0&quot;/&gt;&lt;wsp:rsid wsp:val=&quot;007B1105&quot;/&gt;&lt;wsp:rsid wsp:val=&quot;007B2BC6&quot;/&gt;&lt;wsp:rsid wsp:val=&quot;007B2E1F&quot;/&gt;&lt;wsp:rsid wsp:val=&quot;007B2E55&quot;/&gt;&lt;wsp:rsid wsp:val=&quot;007B4334&quot;/&gt;&lt;wsp:rsid wsp:val=&quot;007B4A34&quot;/&gt;&lt;wsp:rsid wsp:val=&quot;007B4DEE&quot;/&gt;&lt;wsp:rsid wsp:val=&quot;007B6033&quot;/&gt;&lt;wsp:rsid wsp:val=&quot;007B7707&quot;/&gt;&lt;wsp:rsid wsp:val=&quot;007B7B1B&quot;/&gt;&lt;wsp:rsid wsp:val=&quot;007C0903&quot;/&gt;&lt;wsp:rsid wsp:val=&quot;007C1643&quot;/&gt;&lt;wsp:rsid wsp:val=&quot;007C2B94&quot;/&gt;&lt;wsp:rsid wsp:val=&quot;007C3454&quot;/&gt;&lt;wsp:rsid wsp:val=&quot;007D29C0&quot;/&gt;&lt;wsp:rsid wsp:val=&quot;007D351A&quot;/&gt;&lt;wsp:rsid wsp:val=&quot;007D5BF9&quot;/&gt;&lt;wsp:rsid wsp:val=&quot;007E26D5&quot;/&gt;&lt;wsp:rsid wsp:val=&quot;007E5A89&quot;/&gt;&lt;wsp:rsid wsp:val=&quot;007E6720&quot;/&gt;&lt;wsp:rsid wsp:val=&quot;007E6F43&quot;/&gt;&lt;wsp:rsid wsp:val=&quot;007F05CE&quot;/&gt;&lt;wsp:rsid wsp:val=&quot;007F126D&quot;/&gt;&lt;wsp:rsid wsp:val=&quot;007F5179&quot;/&gt;&lt;wsp:rsid wsp:val=&quot;00800572&quot;/&gt;&lt;wsp:rsid wsp:val=&quot;00802022&quot;/&gt;&lt;wsp:rsid wsp:val=&quot;008041A5&quot;/&gt;&lt;wsp:rsid wsp:val=&quot;008061C5&quot;/&gt;&lt;wsp:rsid wsp:val=&quot;008065E9&quot;/&gt;&lt;wsp:rsid wsp:val=&quot;0081553C&quot;/&gt;&lt;wsp:rsid wsp:val=&quot;00816D03&quot;/&gt;&lt;wsp:rsid wsp:val=&quot;00822DCD&quot;/&gt;&lt;wsp:rsid wsp:val=&quot;00823075&quot;/&gt;&lt;wsp:rsid wsp:val=&quot;0082467F&quot;/&gt;&lt;wsp:rsid wsp:val=&quot;008265ED&quot;/&gt;&lt;wsp:rsid wsp:val=&quot;00827A9F&quot;/&gt;&lt;wsp:rsid wsp:val=&quot;00836DCF&quot;/&gt;&lt;wsp:rsid wsp:val=&quot;00840071&quot;/&gt;&lt;wsp:rsid wsp:val=&quot;008430FD&quot;/&gt;&lt;wsp:rsid wsp:val=&quot;00843FF2&quot;/&gt;&lt;wsp:rsid wsp:val=&quot;00845BCC&quot;/&gt;&lt;wsp:rsid wsp:val=&quot;008461E4&quot;/&gt;&lt;wsp:rsid wsp:val=&quot;008462DD&quot;/&gt;&lt;wsp:rsid wsp:val=&quot;008474E2&quot;/&gt;&lt;wsp:rsid wsp:val=&quot;008475E9&quot;/&gt;&lt;wsp:rsid wsp:val=&quot;00850019&quot;/&gt;&lt;wsp:rsid wsp:val=&quot;0085189B&quot;/&gt;&lt;wsp:rsid wsp:val=&quot;00851D84&quot;/&gt;&lt;wsp:rsid wsp:val=&quot;008554BA&quot;/&gt;&lt;wsp:rsid wsp:val=&quot;00856CF2&quot;/&gt;&lt;wsp:rsid wsp:val=&quot;00857E27&quot;/&gt;&lt;wsp:rsid wsp:val=&quot;00861A66&quot;/&gt;&lt;wsp:rsid wsp:val=&quot;008638E7&quot;/&gt;&lt;wsp:rsid wsp:val=&quot;00864F27&quot;/&gt;&lt;wsp:rsid wsp:val=&quot;008672F4&quot;/&gt;&lt;wsp:rsid wsp:val=&quot;00870AF9&quot;/&gt;&lt;wsp:rsid wsp:val=&quot;008717F6&quot;/&gt;&lt;wsp:rsid wsp:val=&quot;008718FE&quot;/&gt;&lt;wsp:rsid wsp:val=&quot;008723FD&quot;/&gt;&lt;wsp:rsid wsp:val=&quot;008729F6&quot;/&gt;&lt;wsp:rsid wsp:val=&quot;00872CA4&quot;/&gt;&lt;wsp:rsid wsp:val=&quot;00874ED0&quot;/&gt;&lt;wsp:rsid wsp:val=&quot;00875249&quot;/&gt;&lt;wsp:rsid wsp:val=&quot;008760DF&quot;/&gt;&lt;wsp:rsid wsp:val=&quot;00876264&quot;/&gt;&lt;wsp:rsid wsp:val=&quot;00877F55&quot;/&gt;&lt;wsp:rsid wsp:val=&quot;00881679&quot;/&gt;&lt;wsp:rsid wsp:val=&quot;00881C8D&quot;/&gt;&lt;wsp:rsid wsp:val=&quot;00882518&quot;/&gt;&lt;wsp:rsid wsp:val=&quot;00886860&quot;/&gt;&lt;wsp:rsid wsp:val=&quot;00886EC4&quot;/&gt;&lt;wsp:rsid wsp:val=&quot;00887251&quot;/&gt;&lt;wsp:rsid wsp:val=&quot;00887ABE&quot;/&gt;&lt;wsp:rsid wsp:val=&quot;0089241A&quot;/&gt;&lt;wsp:rsid wsp:val=&quot;00893A8E&quot;/&gt;&lt;wsp:rsid wsp:val=&quot;00893ADC&quot;/&gt;&lt;wsp:rsid wsp:val=&quot;0089744A&quot;/&gt;&lt;wsp:rsid wsp:val=&quot;00897FFC&quot;/&gt;&lt;wsp:rsid wsp:val=&quot;008A0E88&quot;/&gt;&lt;wsp:rsid wsp:val=&quot;008A3FEB&quot;/&gt;&lt;wsp:rsid wsp:val=&quot;008A4171&quot;/&gt;&lt;wsp:rsid wsp:val=&quot;008B1E0E&quot;/&gt;&lt;wsp:rsid wsp:val=&quot;008B2053&quot;/&gt;&lt;wsp:rsid wsp:val=&quot;008B293F&quot;/&gt;&lt;wsp:rsid wsp:val=&quot;008B2D27&quot;/&gt;&lt;wsp:rsid wsp:val=&quot;008C066A&quot;/&gt;&lt;wsp:rsid wsp:val=&quot;008C4DAF&quot;/&gt;&lt;wsp:rsid wsp:val=&quot;008C52CB&quot;/&gt;&lt;wsp:rsid wsp:val=&quot;008D00A0&quot;/&gt;&lt;wsp:rsid wsp:val=&quot;008D3EBC&quot;/&gt;&lt;wsp:rsid wsp:val=&quot;008D6B5E&quot;/&gt;&lt;wsp:rsid wsp:val=&quot;008D7482&quot;/&gt;&lt;wsp:rsid wsp:val=&quot;008E3510&quot;/&gt;&lt;wsp:rsid wsp:val=&quot;008E4791&quot;/&gt;&lt;wsp:rsid wsp:val=&quot;008E6C9C&quot;/&gt;&lt;wsp:rsid wsp:val=&quot;008F0F66&quot;/&gt;&lt;wsp:rsid wsp:val=&quot;008F35FB&quot;/&gt;&lt;wsp:rsid wsp:val=&quot;008F3EAA&quot;/&gt;&lt;wsp:rsid wsp:val=&quot;008F55A8&quot;/&gt;&lt;wsp:rsid wsp:val=&quot;008F6B94&quot;/&gt;&lt;wsp:rsid wsp:val=&quot;00900E70&quot;/&gt;&lt;wsp:rsid wsp:val=&quot;00901259&quot;/&gt;&lt;wsp:rsid wsp:val=&quot;009012D5&quot;/&gt;&lt;wsp:rsid wsp:val=&quot;00902744&quot;/&gt;&lt;wsp:rsid wsp:val=&quot;00903214&quot;/&gt;&lt;wsp:rsid wsp:val=&quot;00904D6B&quot;/&gt;&lt;wsp:rsid wsp:val=&quot;00910D9A&quot;/&gt;&lt;wsp:rsid wsp:val=&quot;00910EB3&quot;/&gt;&lt;wsp:rsid wsp:val=&quot;009118D2&quot;/&gt;&lt;wsp:rsid wsp:val=&quot;00913A38&quot;/&gt;&lt;wsp:rsid wsp:val=&quot;009166E5&quot;/&gt;&lt;wsp:rsid wsp:val=&quot;00920F8C&quot;/&gt;&lt;wsp:rsid wsp:val=&quot;00921759&quot;/&gt;&lt;wsp:rsid wsp:val=&quot;00922489&quot;/&gt;&lt;wsp:rsid wsp:val=&quot;0092311A&quot;/&gt;&lt;wsp:rsid wsp:val=&quot;00925992&quot;/&gt;&lt;wsp:rsid wsp:val=&quot;00926A74&quot;/&gt;&lt;wsp:rsid wsp:val=&quot;00926B6A&quot;/&gt;&lt;wsp:rsid wsp:val=&quot;00927F11&quot;/&gt;&lt;wsp:rsid wsp:val=&quot;00931FD0&quot;/&gt;&lt;wsp:rsid wsp:val=&quot;00931FE5&quot;/&gt;&lt;wsp:rsid wsp:val=&quot;00933716&quot;/&gt;&lt;wsp:rsid wsp:val=&quot;00933F90&quot;/&gt;&lt;wsp:rsid wsp:val=&quot;009345C1&quot;/&gt;&lt;wsp:rsid wsp:val=&quot;009370B5&quot;/&gt;&lt;wsp:rsid wsp:val=&quot;00941D59&quot;/&gt;&lt;wsp:rsid wsp:val=&quot;00943276&quot;/&gt;&lt;wsp:rsid wsp:val=&quot;00943F4B&quot;/&gt;&lt;wsp:rsid wsp:val=&quot;0094599F&quot;/&gt;&lt;wsp:rsid wsp:val=&quot;0094635C&quot;/&gt;&lt;wsp:rsid wsp:val=&quot;00946633&quot;/&gt;&lt;wsp:rsid wsp:val=&quot;00947856&quot;/&gt;&lt;wsp:rsid wsp:val=&quot;00952D33&quot;/&gt;&lt;wsp:rsid wsp:val=&quot;009539F1&quot;/&gt;&lt;wsp:rsid wsp:val=&quot;00957656&quot;/&gt;&lt;wsp:rsid wsp:val=&quot;00957772&quot;/&gt;&lt;wsp:rsid wsp:val=&quot;0096048A&quot;/&gt;&lt;wsp:rsid wsp:val=&quot;00963A6F&quot;/&gt;&lt;wsp:rsid wsp:val=&quot;00963DB6&quot;/&gt;&lt;wsp:rsid wsp:val=&quot;00975700&quot;/&gt;&lt;wsp:rsid wsp:val=&quot;00976DD0&quot;/&gt;&lt;wsp:rsid wsp:val=&quot;00977882&quot;/&gt;&lt;wsp:rsid wsp:val=&quot;009808EF&quot;/&gt;&lt;wsp:rsid wsp:val=&quot;00982E98&quot;/&gt;&lt;wsp:rsid wsp:val=&quot;00985AF9&quot;/&gt;&lt;wsp:rsid wsp:val=&quot;009900A9&quot;/&gt;&lt;wsp:rsid wsp:val=&quot;00992909&quot;/&gt;&lt;wsp:rsid wsp:val=&quot;0099332A&quot;/&gt;&lt;wsp:rsid wsp:val=&quot;009A2CD2&quot;/&gt;&lt;wsp:rsid wsp:val=&quot;009A2DAD&quot;/&gt;&lt;wsp:rsid wsp:val=&quot;009A4532&quot;/&gt;&lt;wsp:rsid wsp:val=&quot;009A50DD&quot;/&gt;&lt;wsp:rsid wsp:val=&quot;009A5173&quot;/&gt;&lt;wsp:rsid wsp:val=&quot;009A60DC&quot;/&gt;&lt;wsp:rsid wsp:val=&quot;009A7D40&quot;/&gt;&lt;wsp:rsid wsp:val=&quot;009B1B3A&quot;/&gt;&lt;wsp:rsid wsp:val=&quot;009B2067&quot;/&gt;&lt;wsp:rsid wsp:val=&quot;009B242B&quot;/&gt;&lt;wsp:rsid wsp:val=&quot;009B3458&quot;/&gt;&lt;wsp:rsid wsp:val=&quot;009B3CB8&quot;/&gt;&lt;wsp:rsid wsp:val=&quot;009B4824&quot;/&gt;&lt;wsp:rsid wsp:val=&quot;009B5CE0&quot;/&gt;&lt;wsp:rsid wsp:val=&quot;009C09C7&quot;/&gt;&lt;wsp:rsid wsp:val=&quot;009C1ABF&quot;/&gt;&lt;wsp:rsid wsp:val=&quot;009C48EE&quot;/&gt;&lt;wsp:rsid wsp:val=&quot;009C582D&quot;/&gt;&lt;wsp:rsid wsp:val=&quot;009C6F32&quot;/&gt;&lt;wsp:rsid wsp:val=&quot;009D1005&quot;/&gt;&lt;wsp:rsid wsp:val=&quot;009D11B8&quot;/&gt;&lt;wsp:rsid wsp:val=&quot;009D1F25&quot;/&gt;&lt;wsp:rsid wsp:val=&quot;009D4829&quot;/&gt;&lt;wsp:rsid wsp:val=&quot;009D5ADA&quot;/&gt;&lt;wsp:rsid wsp:val=&quot;009D62AD&quot;/&gt;&lt;wsp:rsid wsp:val=&quot;009D632B&quot;/&gt;&lt;wsp:rsid wsp:val=&quot;009D7FBA&quot;/&gt;&lt;wsp:rsid wsp:val=&quot;009E0A18&quot;/&gt;&lt;wsp:rsid wsp:val=&quot;009E5BDB&quot;/&gt;&lt;wsp:rsid wsp:val=&quot;009E6909&quot;/&gt;&lt;wsp:rsid wsp:val=&quot;009F3BDF&quot;/&gt;&lt;wsp:rsid wsp:val=&quot;009F684B&quot;/&gt;&lt;wsp:rsid wsp:val=&quot;009F729A&quot;/&gt;&lt;wsp:rsid wsp:val=&quot;00A00A92&quot;/&gt;&lt;wsp:rsid wsp:val=&quot;00A00AB7&quot;/&gt;&lt;wsp:rsid wsp:val=&quot;00A01A60&quot;/&gt;&lt;wsp:rsid wsp:val=&quot;00A03CFE&quot;/&gt;&lt;wsp:rsid wsp:val=&quot;00A1417A&quot;/&gt;&lt;wsp:rsid wsp:val=&quot;00A14971&quot;/&gt;&lt;wsp:rsid wsp:val=&quot;00A15643&quot;/&gt;&lt;wsp:rsid wsp:val=&quot;00A156BF&quot;/&gt;&lt;wsp:rsid wsp:val=&quot;00A21414&quot;/&gt;&lt;wsp:rsid wsp:val=&quot;00A2176C&quot;/&gt;&lt;wsp:rsid wsp:val=&quot;00A2180E&quot;/&gt;&lt;wsp:rsid wsp:val=&quot;00A2559A&quot;/&gt;&lt;wsp:rsid wsp:val=&quot;00A25638&quot;/&gt;&lt;wsp:rsid wsp:val=&quot;00A2678A&quot;/&gt;&lt;wsp:rsid wsp:val=&quot;00A3152E&quot;/&gt;&lt;wsp:rsid wsp:val=&quot;00A369BC&quot;/&gt;&lt;wsp:rsid wsp:val=&quot;00A42FAD&quot;/&gt;&lt;wsp:rsid wsp:val=&quot;00A4499A&quot;/&gt;&lt;wsp:rsid wsp:val=&quot;00A47C5E&quot;/&gt;&lt;wsp:rsid wsp:val=&quot;00A50232&quot;/&gt;&lt;wsp:rsid wsp:val=&quot;00A503B8&quot;/&gt;&lt;wsp:rsid wsp:val=&quot;00A51A98&quot;/&gt;&lt;wsp:rsid wsp:val=&quot;00A52AE2&quot;/&gt;&lt;wsp:rsid wsp:val=&quot;00A55852&quot;/&gt;&lt;wsp:rsid wsp:val=&quot;00A6244B&quot;/&gt;&lt;wsp:rsid wsp:val=&quot;00A62CF3&quot;/&gt;&lt;wsp:rsid wsp:val=&quot;00A71461&quot;/&gt;&lt;wsp:rsid wsp:val=&quot;00A716A7&quot;/&gt;&lt;wsp:rsid wsp:val=&quot;00A723EE&quot;/&gt;&lt;wsp:rsid wsp:val=&quot;00A7264B&quot;/&gt;&lt;wsp:rsid wsp:val=&quot;00A742D5&quot;/&gt;&lt;wsp:rsid wsp:val=&quot;00A76927&quot;/&gt;&lt;wsp:rsid wsp:val=&quot;00A777B1&quot;/&gt;&lt;wsp:rsid wsp:val=&quot;00A80410&quot;/&gt;&lt;wsp:rsid wsp:val=&quot;00A815AB&quot;/&gt;&lt;wsp:rsid wsp:val=&quot;00A82F6C&quot;/&gt;&lt;wsp:rsid wsp:val=&quot;00A84C19&quot;/&gt;&lt;wsp:rsid wsp:val=&quot;00A84F8A&quot;/&gt;&lt;wsp:rsid wsp:val=&quot;00A87AB4&quot;/&gt;&lt;wsp:rsid wsp:val=&quot;00A87D99&quot;/&gt;&lt;wsp:rsid wsp:val=&quot;00A90CB8&quot;/&gt;&lt;wsp:rsid wsp:val=&quot;00A92A76&quot;/&gt;&lt;wsp:rsid wsp:val=&quot;00A94326&quot;/&gt;&lt;wsp:rsid wsp:val=&quot;00A950E9&quot;/&gt;&lt;wsp:rsid wsp:val=&quot;00A95B04&quot;/&gt;&lt;wsp:rsid wsp:val=&quot;00A971DA&quot;/&gt;&lt;wsp:rsid wsp:val=&quot;00AA50BB&quot;/&gt;&lt;wsp:rsid wsp:val=&quot;00AA5BEC&quot;/&gt;&lt;wsp:rsid wsp:val=&quot;00AA7306&quot;/&gt;&lt;wsp:rsid wsp:val=&quot;00AA79F3&quot;/&gt;&lt;wsp:rsid wsp:val=&quot;00AB0F46&quot;/&gt;&lt;wsp:rsid wsp:val=&quot;00AB2577&quot;/&gt;&lt;wsp:rsid wsp:val=&quot;00AC1ED8&quot;/&gt;&lt;wsp:rsid wsp:val=&quot;00AC461F&quot;/&gt;&lt;wsp:rsid wsp:val=&quot;00AC6D92&quot;/&gt;&lt;wsp:rsid wsp:val=&quot;00AD1C7D&quot;/&gt;&lt;wsp:rsid wsp:val=&quot;00AD3107&quot;/&gt;&lt;wsp:rsid wsp:val=&quot;00AD53E8&quot;/&gt;&lt;wsp:rsid wsp:val=&quot;00AD556F&quot;/&gt;&lt;wsp:rsid wsp:val=&quot;00AD56D2&quot;/&gt;&lt;wsp:rsid wsp:val=&quot;00AE3A3E&quot;/&gt;&lt;wsp:rsid wsp:val=&quot;00AE5D6F&quot;/&gt;&lt;wsp:rsid wsp:val=&quot;00AF00F1&quot;/&gt;&lt;wsp:rsid wsp:val=&quot;00AF0702&quot;/&gt;&lt;wsp:rsid wsp:val=&quot;00AF0E23&quot;/&gt;&lt;wsp:rsid wsp:val=&quot;00AF19F0&quot;/&gt;&lt;wsp:rsid wsp:val=&quot;00AF431E&quot;/&gt;&lt;wsp:rsid wsp:val=&quot;00AF5654&quot;/&gt;&lt;wsp:rsid wsp:val=&quot;00AF5A7D&quot;/&gt;&lt;wsp:rsid wsp:val=&quot;00AF712E&quot;/&gt;&lt;wsp:rsid wsp:val=&quot;00AF7F13&quot;/&gt;&lt;wsp:rsid wsp:val=&quot;00B020FF&quot;/&gt;&lt;wsp:rsid wsp:val=&quot;00B02283&quot;/&gt;&lt;wsp:rsid wsp:val=&quot;00B024CA&quot;/&gt;&lt;wsp:rsid wsp:val=&quot;00B03644&quot;/&gt;&lt;wsp:rsid wsp:val=&quot;00B040ED&quot;/&gt;&lt;wsp:rsid wsp:val=&quot;00B056E3&quot;/&gt;&lt;wsp:rsid wsp:val=&quot;00B1034F&quot;/&gt;&lt;wsp:rsid wsp:val=&quot;00B12048&quot;/&gt;&lt;wsp:rsid wsp:val=&quot;00B12F10&quot;/&gt;&lt;wsp:rsid wsp:val=&quot;00B16A9C&quot;/&gt;&lt;wsp:rsid wsp:val=&quot;00B1765B&quot;/&gt;&lt;wsp:rsid wsp:val=&quot;00B233D7&quot;/&gt;&lt;wsp:rsid wsp:val=&quot;00B24AC9&quot;/&gt;&lt;wsp:rsid wsp:val=&quot;00B2502F&quot;/&gt;&lt;wsp:rsid wsp:val=&quot;00B267E2&quot;/&gt;&lt;wsp:rsid wsp:val=&quot;00B36475&quot;/&gt;&lt;wsp:rsid wsp:val=&quot;00B3780B&quot;/&gt;&lt;wsp:rsid wsp:val=&quot;00B379FF&quot;/&gt;&lt;wsp:rsid wsp:val=&quot;00B41100&quot;/&gt;&lt;wsp:rsid wsp:val=&quot;00B4127C&quot;/&gt;&lt;wsp:rsid wsp:val=&quot;00B42AFD&quot;/&gt;&lt;wsp:rsid wsp:val=&quot;00B44FA2&quot;/&gt;&lt;wsp:rsid wsp:val=&quot;00B52078&quot;/&gt;&lt;wsp:rsid wsp:val=&quot;00B52204&quot;/&gt;&lt;wsp:rsid wsp:val=&quot;00B573C6&quot;/&gt;&lt;wsp:rsid wsp:val=&quot;00B57614&quot;/&gt;&lt;wsp:rsid wsp:val=&quot;00B57FEB&quot;/&gt;&lt;wsp:rsid wsp:val=&quot;00B65652&quot;/&gt;&lt;wsp:rsid wsp:val=&quot;00B65B98&quot;/&gt;&lt;wsp:rsid wsp:val=&quot;00B7014E&quot;/&gt;&lt;wsp:rsid wsp:val=&quot;00B73920&quot;/&gt;&lt;wsp:rsid wsp:val=&quot;00B77358&quot;/&gt;&lt;wsp:rsid wsp:val=&quot;00B82044&quot;/&gt;&lt;wsp:rsid wsp:val=&quot;00B829E1&quot;/&gt;&lt;wsp:rsid wsp:val=&quot;00B83B1F&quot;/&gt;&lt;wsp:rsid wsp:val=&quot;00B84919&quot;/&gt;&lt;wsp:rsid wsp:val=&quot;00B87B97&quot;/&gt;&lt;wsp:rsid wsp:val=&quot;00B92CD2&quot;/&gt;&lt;wsp:rsid wsp:val=&quot;00B92D6B&quot;/&gt;&lt;wsp:rsid wsp:val=&quot;00B96E79&quot;/&gt;&lt;wsp:rsid wsp:val=&quot;00BA008F&quot;/&gt;&lt;wsp:rsid wsp:val=&quot;00BA0349&quot;/&gt;&lt;wsp:rsid wsp:val=&quot;00BA088C&quot;/&gt;&lt;wsp:rsid wsp:val=&quot;00BA1670&quot;/&gt;&lt;wsp:rsid wsp:val=&quot;00BA1B48&quot;/&gt;&lt;wsp:rsid wsp:val=&quot;00BA787D&quot;/&gt;&lt;wsp:rsid wsp:val=&quot;00BB372B&quot;/&gt;&lt;wsp:rsid wsp:val=&quot;00BB4C75&quot;/&gt;&lt;wsp:rsid wsp:val=&quot;00BB66F6&quot;/&gt;&lt;wsp:rsid wsp:val=&quot;00BB75DF&quot;/&gt;&lt;wsp:rsid wsp:val=&quot;00BC0AFB&quot;/&gt;&lt;wsp:rsid wsp:val=&quot;00BC1D85&quot;/&gt;&lt;wsp:rsid wsp:val=&quot;00BC5005&quot;/&gt;&lt;wsp:rsid wsp:val=&quot;00BD0C46&quot;/&gt;&lt;wsp:rsid wsp:val=&quot;00BD0C73&quot;/&gt;&lt;wsp:rsid wsp:val=&quot;00BD0F70&quot;/&gt;&lt;wsp:rsid wsp:val=&quot;00BD2477&quot;/&gt;&lt;wsp:rsid wsp:val=&quot;00BD2674&quot;/&gt;&lt;wsp:rsid wsp:val=&quot;00BE133C&quot;/&gt;&lt;wsp:rsid wsp:val=&quot;00BE1887&quot;/&gt;&lt;wsp:rsid wsp:val=&quot;00BE43CA&quot;/&gt;&lt;wsp:rsid wsp:val=&quot;00BE6128&quot;/&gt;&lt;wsp:rsid wsp:val=&quot;00BE6D2B&quot;/&gt;&lt;wsp:rsid wsp:val=&quot;00BE7D59&quot;/&gt;&lt;wsp:rsid wsp:val=&quot;00BF1FA4&quot;/&gt;&lt;wsp:rsid wsp:val=&quot;00BF29D3&quot;/&gt;&lt;wsp:rsid wsp:val=&quot;00BF7486&quot;/&gt;&lt;wsp:rsid wsp:val=&quot;00BF7758&quot;/&gt;&lt;wsp:rsid wsp:val=&quot;00C00F80&quot;/&gt;&lt;wsp:rsid wsp:val=&quot;00C01A4C&quot;/&gt;&lt;wsp:rsid wsp:val=&quot;00C02830&quot;/&gt;&lt;wsp:rsid wsp:val=&quot;00C06DB6&quot;/&gt;&lt;wsp:rsid wsp:val=&quot;00C06DB8&quot;/&gt;&lt;wsp:rsid wsp:val=&quot;00C1043E&quot;/&gt;&lt;wsp:rsid wsp:val=&quot;00C12BD3&quot;/&gt;&lt;wsp:rsid wsp:val=&quot;00C169E6&quot;/&gt;&lt;wsp:rsid wsp:val=&quot;00C20225&quot;/&gt;&lt;wsp:rsid wsp:val=&quot;00C21563&quot;/&gt;&lt;wsp:rsid wsp:val=&quot;00C243AC&quot;/&gt;&lt;wsp:rsid wsp:val=&quot;00C24BBB&quot;/&gt;&lt;wsp:rsid wsp:val=&quot;00C256F8&quot;/&gt;&lt;wsp:rsid wsp:val=&quot;00C268B7&quot;/&gt;&lt;wsp:rsid wsp:val=&quot;00C30A71&quot;/&gt;&lt;wsp:rsid wsp:val=&quot;00C310DA&quot;/&gt;&lt;wsp:rsid wsp:val=&quot;00C3630F&quot;/&gt;&lt;wsp:rsid wsp:val=&quot;00C363AB&quot;/&gt;&lt;wsp:rsid wsp:val=&quot;00C41B05&quot;/&gt;&lt;wsp:rsid wsp:val=&quot;00C41FD8&quot;/&gt;&lt;wsp:rsid wsp:val=&quot;00C43ADC&quot;/&gt;&lt;wsp:rsid wsp:val=&quot;00C44642&quot;/&gt;&lt;wsp:rsid wsp:val=&quot;00C44C6B&quot;/&gt;&lt;wsp:rsid wsp:val=&quot;00C4592B&quot;/&gt;&lt;wsp:rsid wsp:val=&quot;00C46B21&quot;/&gt;&lt;wsp:rsid wsp:val=&quot;00C47655&quot;/&gt;&lt;wsp:rsid wsp:val=&quot;00C5124D&quot;/&gt;&lt;wsp:rsid wsp:val=&quot;00C55272&quot;/&gt;&lt;wsp:rsid wsp:val=&quot;00C556F7&quot;/&gt;&lt;wsp:rsid wsp:val=&quot;00C55943&quot;/&gt;&lt;wsp:rsid wsp:val=&quot;00C57AE8&quot;/&gt;&lt;wsp:rsid wsp:val=&quot;00C617BE&quot;/&gt;&lt;wsp:rsid wsp:val=&quot;00C63F98&quot;/&gt;&lt;wsp:rsid wsp:val=&quot;00C64653&quot;/&gt;&lt;wsp:rsid wsp:val=&quot;00C65380&quot;/&gt;&lt;wsp:rsid wsp:val=&quot;00C67BDA&quot;/&gt;&lt;wsp:rsid wsp:val=&quot;00C70C4B&quot;/&gt;&lt;wsp:rsid wsp:val=&quot;00C712A2&quot;/&gt;&lt;wsp:rsid wsp:val=&quot;00C7325A&quot;/&gt;&lt;wsp:rsid wsp:val=&quot;00C73F95&quot;/&gt;&lt;wsp:rsid wsp:val=&quot;00C74FAB&quot;/&gt;&lt;wsp:rsid wsp:val=&quot;00C75F17&quot;/&gt;&lt;wsp:rsid wsp:val=&quot;00C8050B&quot;/&gt;&lt;wsp:rsid wsp:val=&quot;00C864B2&quot;/&gt;&lt;wsp:rsid wsp:val=&quot;00C87226&quot;/&gt;&lt;wsp:rsid wsp:val=&quot;00C909E2&quot;/&gt;&lt;wsp:rsid wsp:val=&quot;00C90EC1&quot;/&gt;&lt;wsp:rsid wsp:val=&quot;00C9194D&quot;/&gt;&lt;wsp:rsid wsp:val=&quot;00C936DB&quot;/&gt;&lt;wsp:rsid wsp:val=&quot;00C96557&quot;/&gt;&lt;wsp:rsid wsp:val=&quot;00C97947&quot;/&gt;&lt;wsp:rsid wsp:val=&quot;00CA0D87&quot;/&gt;&lt;wsp:rsid wsp:val=&quot;00CA28D8&quot;/&gt;&lt;wsp:rsid wsp:val=&quot;00CA4760&quot;/&gt;&lt;wsp:rsid wsp:val=&quot;00CA50F5&quot;/&gt;&lt;wsp:rsid wsp:val=&quot;00CA6C27&quot;/&gt;&lt;wsp:rsid wsp:val=&quot;00CA7405&quot;/&gt;&lt;wsp:rsid wsp:val=&quot;00CA75B6&quot;/&gt;&lt;wsp:rsid wsp:val=&quot;00CB06B4&quot;/&gt;&lt;wsp:rsid wsp:val=&quot;00CB1D91&quot;/&gt;&lt;wsp:rsid wsp:val=&quot;00CB2DF9&quot;/&gt;&lt;wsp:rsid wsp:val=&quot;00CB46A3&quot;/&gt;&lt;wsp:rsid wsp:val=&quot;00CB50C7&quot;/&gt;&lt;wsp:rsid wsp:val=&quot;00CB5E9A&quot;/&gt;&lt;wsp:rsid wsp:val=&quot;00CC090A&quot;/&gt;&lt;wsp:rsid wsp:val=&quot;00CC17F9&quot;/&gt;&lt;wsp:rsid wsp:val=&quot;00CC3A68&quot;/&gt;&lt;wsp:rsid wsp:val=&quot;00CD1521&quot;/&gt;&lt;wsp:rsid wsp:val=&quot;00CD39E9&quot;/&gt;&lt;wsp:rsid wsp:val=&quot;00CD4A5D&quot;/&gt;&lt;wsp:rsid wsp:val=&quot;00CD4AF9&quot;/&gt;&lt;wsp:rsid wsp:val=&quot;00CD54F1&quot;/&gt;&lt;wsp:rsid wsp:val=&quot;00CD6FF3&quot;/&gt;&lt;wsp:rsid wsp:val=&quot;00CD747A&quot;/&gt;&lt;wsp:rsid wsp:val=&quot;00CE1868&quot;/&gt;&lt;wsp:rsid wsp:val=&quot;00CE3038&quot;/&gt;&lt;wsp:rsid wsp:val=&quot;00CF2C86&quot;/&gt;&lt;wsp:rsid wsp:val=&quot;00CF3CB3&quot;/&gt;&lt;wsp:rsid wsp:val=&quot;00CF5799&quot;/&gt;&lt;wsp:rsid wsp:val=&quot;00CF5E2D&quot;/&gt;&lt;wsp:rsid wsp:val=&quot;00D0097F&quot;/&gt;&lt;wsp:rsid wsp:val=&quot;00D01128&quot;/&gt;&lt;wsp:rsid wsp:val=&quot;00D01F8E&quot;/&gt;&lt;wsp:rsid wsp:val=&quot;00D06260&quot;/&gt;&lt;wsp:rsid wsp:val=&quot;00D1020B&quot;/&gt;&lt;wsp:rsid wsp:val=&quot;00D103E2&quot;/&gt;&lt;wsp:rsid wsp:val=&quot;00D10E26&quot;/&gt;&lt;wsp:rsid wsp:val=&quot;00D11B1D&quot;/&gt;&lt;wsp:rsid wsp:val=&quot;00D13DFB&quot;/&gt;&lt;wsp:rsid wsp:val=&quot;00D14EBD&quot;/&gt;&lt;wsp:rsid wsp:val=&quot;00D17993&quot;/&gt;&lt;wsp:rsid wsp:val=&quot;00D26037&quot;/&gt;&lt;wsp:rsid wsp:val=&quot;00D26AAF&quot;/&gt;&lt;wsp:rsid wsp:val=&quot;00D26B58&quot;/&gt;&lt;wsp:rsid wsp:val=&quot;00D26E57&quot;/&gt;&lt;wsp:rsid wsp:val=&quot;00D27A73&quot;/&gt;&lt;wsp:rsid wsp:val=&quot;00D32788&quot;/&gt;&lt;wsp:rsid wsp:val=&quot;00D347A6&quot;/&gt;&lt;wsp:rsid wsp:val=&quot;00D36C45&quot;/&gt;&lt;wsp:rsid wsp:val=&quot;00D37791&quot;/&gt;&lt;wsp:rsid wsp:val=&quot;00D44279&quot;/&gt;&lt;wsp:rsid wsp:val=&quot;00D50F0C&quot;/&gt;&lt;wsp:rsid wsp:val=&quot;00D53113&quot;/&gt;&lt;wsp:rsid wsp:val=&quot;00D5427E&quot;/&gt;&lt;wsp:rsid wsp:val=&quot;00D54CF3&quot;/&gt;&lt;wsp:rsid wsp:val=&quot;00D54E12&quot;/&gt;&lt;wsp:rsid wsp:val=&quot;00D55353&quot;/&gt;&lt;wsp:rsid wsp:val=&quot;00D55809&quot;/&gt;&lt;wsp:rsid wsp:val=&quot;00D57DD2&quot;/&gt;&lt;wsp:rsid wsp:val=&quot;00D60060&quot;/&gt;&lt;wsp:rsid wsp:val=&quot;00D60A12&quot;/&gt;&lt;wsp:rsid wsp:val=&quot;00D633A6&quot;/&gt;&lt;wsp:rsid wsp:val=&quot;00D635A1&quot;/&gt;&lt;wsp:rsid wsp:val=&quot;00D6545B&quot;/&gt;&lt;wsp:rsid wsp:val=&quot;00D65F79&quot;/&gt;&lt;wsp:rsid wsp:val=&quot;00D66B47&quot;/&gt;&lt;wsp:rsid wsp:val=&quot;00D6726C&quot;/&gt;&lt;wsp:rsid wsp:val=&quot;00D70AA7&quot;/&gt;&lt;wsp:rsid wsp:val=&quot;00D71EE7&quot;/&gt;&lt;wsp:rsid wsp:val=&quot;00D73256&quot;/&gt;&lt;wsp:rsid wsp:val=&quot;00D751D7&quot;/&gt;&lt;wsp:rsid wsp:val=&quot;00D77482&quot;/&gt;&lt;wsp:rsid wsp:val=&quot;00D80018&quot;/&gt;&lt;wsp:rsid wsp:val=&quot;00D80E10&quot;/&gt;&lt;wsp:rsid wsp:val=&quot;00D80F6A&quot;/&gt;&lt;wsp:rsid wsp:val=&quot;00D83B21&quot;/&gt;&lt;wsp:rsid wsp:val=&quot;00D85894&quot;/&gt;&lt;wsp:rsid wsp:val=&quot;00D87EC1&quot;/&gt;&lt;wsp:rsid wsp:val=&quot;00D90284&quot;/&gt;&lt;wsp:rsid wsp:val=&quot;00D920FA&quot;/&gt;&lt;wsp:rsid wsp:val=&quot;00D945C8&quot;/&gt;&lt;wsp:rsid wsp:val=&quot;00D95CCC&quot;/&gt;&lt;wsp:rsid wsp:val=&quot;00DA02D2&quot;/&gt;&lt;wsp:rsid wsp:val=&quot;00DA5B95&quot;/&gt;&lt;wsp:rsid wsp:val=&quot;00DA6219&quot;/&gt;&lt;wsp:rsid wsp:val=&quot;00DA72C1&quot;/&gt;&lt;wsp:rsid wsp:val=&quot;00DA7F09&quot;/&gt;&lt;wsp:rsid wsp:val=&quot;00DA7F7F&quot;/&gt;&lt;wsp:rsid wsp:val=&quot;00DB3090&quot;/&gt;&lt;wsp:rsid wsp:val=&quot;00DB3145&quot;/&gt;&lt;wsp:rsid wsp:val=&quot;00DB3712&quot;/&gt;&lt;wsp:rsid wsp:val=&quot;00DB4850&quot;/&gt;&lt;wsp:rsid wsp:val=&quot;00DB7032&quot;/&gt;&lt;wsp:rsid wsp:val=&quot;00DB77E1&quot;/&gt;&lt;wsp:rsid wsp:val=&quot;00DC036B&quot;/&gt;&lt;wsp:rsid wsp:val=&quot;00DC429C&quot;/&gt;&lt;wsp:rsid wsp:val=&quot;00DC577D&quot;/&gt;&lt;wsp:rsid wsp:val=&quot;00DD04D4&quot;/&gt;&lt;wsp:rsid wsp:val=&quot;00DD22AE&quot;/&gt;&lt;wsp:rsid wsp:val=&quot;00DD5983&quot;/&gt;&lt;wsp:rsid wsp:val=&quot;00DD74ED&quot;/&gt;&lt;wsp:rsid wsp:val=&quot;00DE0D43&quot;/&gt;&lt;wsp:rsid wsp:val=&quot;00DE2167&quot;/&gt;&lt;wsp:rsid wsp:val=&quot;00DE3789&quot;/&gt;&lt;wsp:rsid wsp:val=&quot;00DF1328&quot;/&gt;&lt;wsp:rsid wsp:val=&quot;00DF5F3F&quot;/&gt;&lt;wsp:rsid wsp:val=&quot;00E022BE&quot;/&gt;&lt;wsp:rsid wsp:val=&quot;00E02E2A&quot;/&gt;&lt;wsp:rsid wsp:val=&quot;00E054FA&quot;/&gt;&lt;wsp:rsid wsp:val=&quot;00E05EDF&quot;/&gt;&lt;wsp:rsid wsp:val=&quot;00E17B98&quot;/&gt;&lt;wsp:rsid wsp:val=&quot;00E17E11&quot;/&gt;&lt;wsp:rsid wsp:val=&quot;00E216B6&quot;/&gt;&lt;wsp:rsid wsp:val=&quot;00E3132B&quot;/&gt;&lt;wsp:rsid wsp:val=&quot;00E34438&quot;/&gt;&lt;wsp:rsid wsp:val=&quot;00E3533F&quot;/&gt;&lt;wsp:rsid wsp:val=&quot;00E404E2&quot;/&gt;&lt;wsp:rsid wsp:val=&quot;00E4461E&quot;/&gt;&lt;wsp:rsid wsp:val=&quot;00E45ECC&quot;/&gt;&lt;wsp:rsid wsp:val=&quot;00E472C0&quot;/&gt;&lt;wsp:rsid wsp:val=&quot;00E501E0&quot;/&gt;&lt;wsp:rsid wsp:val=&quot;00E50B33&quot;/&gt;&lt;wsp:rsid wsp:val=&quot;00E53AF5&quot;/&gt;&lt;wsp:rsid wsp:val=&quot;00E5546D&quot;/&gt;&lt;wsp:rsid wsp:val=&quot;00E55596&quot;/&gt;&lt;wsp:rsid wsp:val=&quot;00E569DD&quot;/&gt;&lt;wsp:rsid wsp:val=&quot;00E61097&quot;/&gt;&lt;wsp:rsid wsp:val=&quot;00E63699&quot;/&gt;&lt;wsp:rsid wsp:val=&quot;00E63E45&quot;/&gt;&lt;wsp:rsid wsp:val=&quot;00E64DB6&quot;/&gt;&lt;wsp:rsid wsp:val=&quot;00E66107&quot;/&gt;&lt;wsp:rsid wsp:val=&quot;00E66ADB&quot;/&gt;&lt;wsp:rsid wsp:val=&quot;00E72BCD&quot;/&gt;&lt;wsp:rsid wsp:val=&quot;00E74B5C&quot;/&gt;&lt;wsp:rsid wsp:val=&quot;00E76057&quot;/&gt;&lt;wsp:rsid wsp:val=&quot;00E8596E&quot;/&gt;&lt;wsp:rsid wsp:val=&quot;00E85D29&quot;/&gt;&lt;wsp:rsid wsp:val=&quot;00E87920&quot;/&gt;&lt;wsp:rsid wsp:val=&quot;00E87F14&quot;/&gt;&lt;wsp:rsid wsp:val=&quot;00E914CB&quot;/&gt;&lt;wsp:rsid wsp:val=&quot;00E91658&quot;/&gt;&lt;wsp:rsid wsp:val=&quot;00E917ED&quot;/&gt;&lt;wsp:rsid wsp:val=&quot;00E94E8F&quot;/&gt;&lt;wsp:rsid wsp:val=&quot;00E95C12&quot;/&gt;&lt;wsp:rsid wsp:val=&quot;00E96FAC&quot;/&gt;&lt;wsp:rsid wsp:val=&quot;00E971A7&quot;/&gt;&lt;wsp:rsid wsp:val=&quot;00EA06C7&quot;/&gt;&lt;wsp:rsid wsp:val=&quot;00EA2C91&quot;/&gt;&lt;wsp:rsid wsp:val=&quot;00EA4D0E&quot;/&gt;&lt;wsp:rsid wsp:val=&quot;00EA58DE&quot;/&gt;&lt;wsp:rsid wsp:val=&quot;00EB18DE&quot;/&gt;&lt;wsp:rsid wsp:val=&quot;00EB2AFD&quot;/&gt;&lt;wsp:rsid wsp:val=&quot;00EB3774&quot;/&gt;&lt;wsp:rsid wsp:val=&quot;00EB50DB&quot;/&gt;&lt;wsp:rsid wsp:val=&quot;00EC1230&quot;/&gt;&lt;wsp:rsid wsp:val=&quot;00EC2D03&quot;/&gt;&lt;wsp:rsid wsp:val=&quot;00EC6CFC&quot;/&gt;&lt;wsp:rsid wsp:val=&quot;00EC6EAE&quot;/&gt;&lt;wsp:rsid wsp:val=&quot;00ED2E11&quot;/&gt;&lt;wsp:rsid wsp:val=&quot;00ED5CB7&quot;/&gt;&lt;wsp:rsid wsp:val=&quot;00ED6E86&quot;/&gt;&lt;wsp:rsid wsp:val=&quot;00ED72B1&quot;/&gt;&lt;wsp:rsid wsp:val=&quot;00EE2340&quot;/&gt;&lt;wsp:rsid wsp:val=&quot;00EE2384&quot;/&gt;&lt;wsp:rsid wsp:val=&quot;00EE73B0&quot;/&gt;&lt;wsp:rsid wsp:val=&quot;00EF01BD&quot;/&gt;&lt;wsp:rsid wsp:val=&quot;00EF025E&quot;/&gt;&lt;wsp:rsid wsp:val=&quot;00EF1172&quot;/&gt;&lt;wsp:rsid wsp:val=&quot;00EF1B57&quot;/&gt;&lt;wsp:rsid wsp:val=&quot;00EF215A&quot;/&gt;&lt;wsp:rsid wsp:val=&quot;00EF5578&quot;/&gt;&lt;wsp:rsid wsp:val=&quot;00EF5773&quot;/&gt;&lt;wsp:rsid wsp:val=&quot;00EF7ABF&quot;/&gt;&lt;wsp:rsid wsp:val=&quot;00F017AD&quot;/&gt;&lt;wsp:rsid wsp:val=&quot;00F02D5C&quot;/&gt;&lt;wsp:rsid wsp:val=&quot;00F037AA&quot;/&gt;&lt;wsp:rsid wsp:val=&quot;00F03D15&quot;/&gt;&lt;wsp:rsid wsp:val=&quot;00F03FAF&quot;/&gt;&lt;wsp:rsid wsp:val=&quot;00F117E0&quot;/&gt;&lt;wsp:rsid wsp:val=&quot;00F14350&quot;/&gt;&lt;wsp:rsid wsp:val=&quot;00F14777&quot;/&gt;&lt;wsp:rsid wsp:val=&quot;00F1689C&quot;/&gt;&lt;wsp:rsid wsp:val=&quot;00F17F2E&quot;/&gt;&lt;wsp:rsid wsp:val=&quot;00F207B9&quot;/&gt;&lt;wsp:rsid wsp:val=&quot;00F22B59&quot;/&gt;&lt;wsp:rsid wsp:val=&quot;00F22D7E&quot;/&gt;&lt;wsp:rsid wsp:val=&quot;00F25AB8&quot;/&gt;&lt;wsp:rsid wsp:val=&quot;00F26835&quot;/&gt;&lt;wsp:rsid wsp:val=&quot;00F268EF&quot;/&gt;&lt;wsp:rsid wsp:val=&quot;00F30B95&quot;/&gt;&lt;wsp:rsid wsp:val=&quot;00F37609&quot;/&gt;&lt;wsp:rsid wsp:val=&quot;00F46EC4&quot;/&gt;&lt;wsp:rsid wsp:val=&quot;00F47764&quot;/&gt;&lt;wsp:rsid wsp:val=&quot;00F47C64&quot;/&gt;&lt;wsp:rsid wsp:val=&quot;00F517B8&quot;/&gt;&lt;wsp:rsid wsp:val=&quot;00F51B21&quot;/&gt;&lt;wsp:rsid wsp:val=&quot;00F5290D&quot;/&gt;&lt;wsp:rsid wsp:val=&quot;00F52A7E&quot;/&gt;&lt;wsp:rsid wsp:val=&quot;00F63D42&quot;/&gt;&lt;wsp:rsid wsp:val=&quot;00F64401&quot;/&gt;&lt;wsp:rsid wsp:val=&quot;00F6796B&quot;/&gt;&lt;wsp:rsid wsp:val=&quot;00F70103&quot;/&gt;&lt;wsp:rsid wsp:val=&quot;00F73728&quot;/&gt;&lt;wsp:rsid wsp:val=&quot;00F758E1&quot;/&gt;&lt;wsp:rsid wsp:val=&quot;00F75B7A&quot;/&gt;&lt;wsp:rsid wsp:val=&quot;00F80C8A&quot;/&gt;&lt;wsp:rsid wsp:val=&quot;00F80DAC&quot;/&gt;&lt;wsp:rsid wsp:val=&quot;00F811B3&quot;/&gt;&lt;wsp:rsid wsp:val=&quot;00F83869&quot;/&gt;&lt;wsp:rsid wsp:val=&quot;00F83AA6&quot;/&gt;&lt;wsp:rsid wsp:val=&quot;00F83DAD&quot;/&gt;&lt;wsp:rsid wsp:val=&quot;00F943D3&quot;/&gt;&lt;wsp:rsid wsp:val=&quot;00F9556A&quot;/&gt;&lt;wsp:rsid wsp:val=&quot;00F9773C&quot;/&gt;&lt;wsp:rsid wsp:val=&quot;00FA343B&quot;/&gt;&lt;wsp:rsid wsp:val=&quot;00FA3BDA&quot;/&gt;&lt;wsp:rsid wsp:val=&quot;00FA4398&quot;/&gt;&lt;wsp:rsid wsp:val=&quot;00FA66E2&quot;/&gt;&lt;wsp:rsid wsp:val=&quot;00FA7951&quot;/&gt;&lt;wsp:rsid wsp:val=&quot;00FB065C&quot;/&gt;&lt;wsp:rsid wsp:val=&quot;00FB3DC0&quot;/&gt;&lt;wsp:rsid wsp:val=&quot;00FB45D5&quot;/&gt;&lt;wsp:rsid wsp:val=&quot;00FB5579&quot;/&gt;&lt;wsp:rsid wsp:val=&quot;00FB7596&quot;/&gt;&lt;wsp:rsid wsp:val=&quot;00FB7815&quot;/&gt;&lt;wsp:rsid wsp:val=&quot;00FB7A15&quot;/&gt;&lt;wsp:rsid wsp:val=&quot;00FC0643&quot;/&gt;&lt;wsp:rsid wsp:val=&quot;00FC1005&quot;/&gt;&lt;wsp:rsid wsp:val=&quot;00FC3BFB&quot;/&gt;&lt;wsp:rsid wsp:val=&quot;00FC44C2&quot;/&gt;&lt;wsp:rsid wsp:val=&quot;00FC6BD0&quot;/&gt;&lt;wsp:rsid wsp:val=&quot;00FC760C&quot;/&gt;&lt;wsp:rsid wsp:val=&quot;00FD4E94&quot;/&gt;&lt;wsp:rsid wsp:val=&quot;00FD773D&quot;/&gt;&lt;wsp:rsid wsp:val=&quot;00FD7A9A&quot;/&gt;&lt;wsp:rsid wsp:val=&quot;00FD7CAB&quot;/&gt;&lt;wsp:rsid wsp:val=&quot;00FD7CE3&quot;/&gt;&lt;wsp:rsid wsp:val=&quot;00FD7F23&quot;/&gt;&lt;wsp:rsid wsp:val=&quot;00FD7FA7&quot;/&gt;&lt;wsp:rsid wsp:val=&quot;00FE27AF&quot;/&gt;&lt;wsp:rsid wsp:val=&quot;00FE2ED3&quot;/&gt;&lt;wsp:rsid wsp:val=&quot;00FE4A68&quot;/&gt;&lt;wsp:rsid wsp:val=&quot;00FE62A8&quot;/&gt;&lt;wsp:rsid wsp:val=&quot;00FE7763&quot;/&gt;&lt;wsp:rsid wsp:val=&quot;00FF00A2&quot;/&gt;&lt;wsp:rsid wsp:val=&quot;00FF71B9&quot;/&gt;&lt;wsp:rsid wsp:val=&quot;00FF780C&quot;/&gt;&lt;/wsp:rsids&gt;&lt;/w:docPr&gt;&lt;w:body&gt;&lt;wx:sect&gt;&lt;w:p wsp:rsidR=&quot;00000000&quot; wsp:rsidRPr=&quot;00465025&quot; wsp:rsidRDefault=&quot;00465025&quot; wsp:rsidP=&quot;00465025&quot;&gt;&lt;m:oMathPara&gt;&lt;m:oMath&gt;&lt;m:r&gt;&lt;aml:annotation aml:id=&quot;0&quot; w:type=&quot;Word.Insertion&quot; aml:author=&quot;Gie&quot; aml:createdate=&quot;2015-04-15T17:53:00Z&quot;&gt;&lt;aml:content&gt;&lt;w:rPr&gt;&lt;w:rFonts w:ascii=&quot;Cambria Math&quot; w:h-ansi=&quot;Cambria Math&quot;/&gt;&lt;wx:font wx:val=&quot;Cambria Math&quot;/&gt;&lt;w:i/&gt;&lt;w:lang w:val=&quot;EN-US&quot;/&gt;&lt;/w:rPr&gt;&lt;m:t&gt;â†”x&lt;/m:t&gt;&lt;/aml:content&gt;&lt;/aml:annotation&gt;&lt;/m:r&gt;&lt;m:d&gt;&lt;m:dPr&gt;&lt;m:begChr m:val=&quot;[&quot;/&gt;&lt;m:endChr m:val=&quot;]&quot;/&gt;&lt;m:ctrlPr&gt;&lt;aml:annotation aml:id=&quot;1&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e&gt;&lt;/m:d&gt;&lt;m:r&gt;&lt;aml:annotation aml:id=&quot;3&quot; w:type=&quot;Word.Insertion&quot; aml:author=&quot;Gie&quot; aml:createdate=&quot;2015-04-15T17:53:00Z&quot;&gt;&lt;aml:content&gt;&lt;w:rPr&gt;&lt;w:rFonts w:ascii=&quot;Cambria Math&quot; w:h-ansi=&quot;Cambria Math&quot;/&gt;&lt;wx:font wx:val=&quot;Cambria Math&quot;/&gt;&lt;w:i/&gt;&lt;w:lang w:val=&quot;EN-US&quot;/&gt;&lt;/w:rPr&gt;&lt;m:t&gt;=z&lt;/m:t&gt;&lt;/aml:content&gt;&lt;/aml:annotation&gt;&lt;/m:r&gt;&lt;m:d&gt;&lt;m:dPr&gt;&lt;m:begChr m:val=&quot;[&quot;/&gt;&lt;m:endChr m:val=&quot;]&quot;/&gt;&lt;m:ctrlPr&gt;&lt;aml:annotation aml:id=&quot;4&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5&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V&lt;/m:t&gt;&lt;/aml:content&gt;&lt;/aml:annotation&gt;&lt;/m:r&gt;&lt;/m:e&gt;&lt;/m:d&gt;&lt;m:r&gt;&lt;aml:annotation aml:id=&quot;6&quot; w:type=&quot;Word.Insertion&quot; aml:author=&quot;Gie&quot; aml:createdate=&quot;2015-04-15T17:53:00Z&quot;&gt;&lt;aml:content&gt;&lt;w:rPr&gt;&lt;w:rFonts w:ascii=&quot;Cambria Math&quot; w:h-ansi=&quot;Cambria Math&quot;/&gt;&lt;wx:font wx:val=&quot;Cambria Math&quot;/&gt;&lt;w:i/&gt;&lt;w:lang w:val=&quot;EN-US&quot;/&gt;&lt;/w:rPr&gt;&lt;m:t&gt;+2.21dB-&lt;/m:t&gt;&lt;/aml:content&gt;&lt;/aml:annotation&gt;&lt;/m:r&gt;&lt;m:d&gt;&lt;m:dPr&gt;&lt;m:ctrlPr&gt;&lt;aml:annotation aml:id=&quot;7&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8&quot; w:type=&quot;Word.Insertion&quot; aml:author=&quot;Gie&quot; aml:createdate=&quot;2015-04-15T17:53:00Z&quot;&gt;&lt;aml:content&gt;&lt;w:rPr&gt;&lt;w:rFonts w:ascii=&quot;Cambria Math&quot; w:h-ansi=&quot;Cambria Math&quot;/&gt;&lt;wx:font wx:val=&quot;Cambria Math&quot;/&gt;&lt;w:i/&gt;&lt;w:lang w:val=&quot;EN-US&quot;/&gt;&lt;/w:rPr&gt;&lt;m:t&gt;OVLP &lt;/m:t&gt;&lt;/aml:content&gt;&lt;/aml:annotation&gt;&lt;/m:r&gt;&lt;m:d&gt;&lt;m:dPr&gt;&lt;m:begChr m:val=&quot;[&quot;/&gt;&lt;m:endChr m:val=&quot;]&quot;/&gt;&lt;m:ctrlPr&gt;&lt;aml:annotation aml:id=&quot;9&quot; w:type=&quot;Word.Insertion&quot; aml:author=&quot;Gie&quot; aml:createdate=&quot;2015-04-15T17:53:00Z&quot;&gt;&lt;aml:content&gt;&lt;w:rPr&gt;&lt;w:rFonts w:ascii=&quot;Cambria Math&quot; w:h-ansi=&quot;Cambria Math&quot;/&gt;&lt;wx:font wx:val=&quot;Cambria Math&quot;/&gt;&lt;w:lang w:val=&quot;EN-US&quot;/&gt;&lt;/w:rPr&gt;&lt;/aml:content&gt;&lt;/aml:annotation&gt;&lt;/m:ctrlPr&gt;&lt;/m:dPr&gt;&lt;m:e&gt;&lt;m:r&gt;&lt;aml:annotation aml:id=&quot;10&quot; w:type=&quot;Word.Insertion&quot; aml:author=&quot;Gie&quot; aml:createdate=&quot;2015-04-15T17:53:00Z&quot;&gt;&lt;aml:content&gt;&lt;m:rPr&gt;&lt;m:sty m:val=&quot;p&quot;/&gt;&lt;/m:rPr&gt;&lt;w:rPr&gt;&lt;w:rFonts w:ascii=&quot;Cambria Math&quot; w:h-ansi=&quot;Cambria Math&quot;/&gt;&lt;wx:font wx:val=&quot;Cambria Math&quot;/&gt;&lt;w:lang w:val=&quot;EN-US&quot;/&gt;&lt;/w:rPr&gt;&lt;m:t&gt;dBm0&lt;/m:t&gt;&lt;/aml:content&gt;&lt;/aml:annotation&gt;&lt;/m:r&gt;&lt;/m:e&gt;&lt;/m:d&gt;&lt;m:r&gt;&lt;aml:annotation aml:id=&quot;11&quot; w:type=&quot;Word.Insertion&quot; aml:author=&quot;Gie&quot; aml:createdate=&quot;2015-04-15T17:53:00Z&quot;&gt;&lt;aml:content&gt;&lt;w:rPr&gt;&lt;w:rFonts w:ascii=&quot;Cambria Math&quot; w:h-ansi=&quot;Cambria Math&quot;/&gt;&lt;wx:font wx:val=&quot;Cambria Math&quot;/&gt;&lt;w:i/&gt;&lt;w:lang w:val=&quot;EN-US&quot;/&gt;&lt;/w:rPr&gt;&lt;m:t&gt;- &lt;/m:t&gt;&lt;/aml:content&gt;&lt;/aml:annotation&gt;&lt;/m:r&gt;&lt;m:sSub&gt;&lt;m:sSubPr&gt;&lt;m:ctrlPr&gt;&lt;aml:annotation aml:id=&quot;12&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sSubPr&gt;&lt;m:e&gt;&lt;m:r&gt;&lt;aml:annotation aml:id=&quot;13&quot; w:type=&quot;Word.Insertion&quot; aml:author=&quot;Gie&quot; aml:createdate=&quot;2015-04-15T17:53:00Z&quot;&gt;&lt;aml:content&gt;&lt;w:rPr&gt;&lt;w:rFonts w:ascii=&quot;Cambria Math&quot; w:h-ansi=&quot;Cambria Math&quot;/&gt;&lt;wx:font wx:val=&quot;Cambria Math&quot;/&gt;&lt;w:i/&gt;&lt;w:lang w:val=&quot;EN-US&quot;/&gt;&lt;/w:rPr&gt;&lt;m:t&gt;T&lt;/m:t&gt;&lt;/aml:content&gt;&lt;/aml:annotation&gt;&lt;/m:r&gt;&lt;/m:e&gt;&lt;m:sub&gt;&lt;m:r&gt;&lt;aml:annotation aml:id=&quot;14&quot; w:type=&quot;Word.Insertion&quot; aml:author=&quot;Gie&quot; aml:createdate=&quot;2015-04-15T17:53:00Z&quot;&gt;&lt;aml:content&gt;&lt;w:rPr&gt;&lt;w:rFonts w:ascii=&quot;Cambria Math&quot; w:h-ansi=&quot;Cambria Math&quot;/&gt;&lt;wx:font wx:val=&quot;Cambria Math&quot;/&gt;&lt;w:i/&gt;&lt;w:lang w:val=&quot;EN-US&quot;/&gt;&lt;/w:rPr&gt;&lt;m:t&gt;max&lt;/m:t&gt;&lt;/aml:content&gt;&lt;/aml:annotation&gt;&lt;/m:r&gt;&lt;/m:sub&gt;&lt;/m:sSub&gt;&lt;m:d&gt;&lt;m:dPr&gt;&lt;m:begChr m:val=&quot;[&quot;/&gt;&lt;m:endChr m:val=&quot;]&quot;/&gt;&lt;m:ctrlPr&gt;&lt;aml:annotation aml:id=&quot;15&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16&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e&gt;&lt;/m:d&gt;&lt;/m:e&gt;&lt;/m:d&gt;&lt;/m:oMath&gt;&lt;/m:oMathPara&gt;&lt;/w:p&gt;&lt;w:sectPr wsp:rsidR=&quot;00000000&quot; wsp:rsidRPr=&quot;00465025&quot;&gt;&lt;w:pgSz w:w=&quot;12240&quot; w:h=&quot;15840&quot;/&gt;&lt;w:pgMar w:top=&quot;1417&quot; w:right=&quot;1417&quot; w:bottom=&quot;1134&quot; w:left=&quot;1417&quot; w:header=&quot;720&quot; w:footer=&quot;720&quot; w:gutter=&quot;0&quot;/&gt;&lt;w:cols w:space=&quot;720&quot;/&gt;&lt;/w:sectPr&gt;&lt;/wx:sect&gt;&lt;/w:body&gt;&lt;/w:wordDocument&gt;">
            <v:imagedata r:id="rId148" o:title="" chromakey="white"/>
          </v:shape>
        </w:pict>
      </w:r>
    </w:p>
    <w:p w14:paraId="7929F7A4" w14:textId="77777777" w:rsidR="00702F4B" w:rsidRPr="005021D6" w:rsidRDefault="00702F4B" w:rsidP="00702F4B">
      <w:pPr>
        <w:rPr>
          <w:lang w:val="en-US"/>
        </w:rPr>
      </w:pPr>
      <w:r w:rsidRPr="005021D6">
        <w:rPr>
          <w:lang w:val="en-US"/>
        </w:rPr>
        <w:t xml:space="preserve">Example: For </w:t>
      </w:r>
      <w:r>
        <w:rPr>
          <w:lang w:val="en-US"/>
        </w:rPr>
        <w:t xml:space="preserve">an </w:t>
      </w:r>
      <w:r w:rsidRPr="005021D6">
        <w:rPr>
          <w:lang w:val="en-US"/>
        </w:rPr>
        <w:t>OVLP</w:t>
      </w:r>
      <w:r>
        <w:rPr>
          <w:lang w:val="en-US"/>
        </w:rPr>
        <w:t xml:space="preserve"> of </w:t>
      </w:r>
      <w:r w:rsidRPr="005021D6">
        <w:rPr>
          <w:lang w:val="en-US"/>
        </w:rPr>
        <w:t>3.0</w:t>
      </w:r>
      <w:r>
        <w:rPr>
          <w:lang w:val="en-US"/>
        </w:rPr>
        <w:t> </w:t>
      </w:r>
      <w:r w:rsidRPr="005021D6">
        <w:rPr>
          <w:lang w:val="en-US"/>
        </w:rPr>
        <w:t>dBm0, the scaling between dBV and dBov is defined as:</w:t>
      </w:r>
    </w:p>
    <w:p w14:paraId="5A0E4FAE" w14:textId="77777777" w:rsidR="00702F4B" w:rsidRPr="006875AF" w:rsidRDefault="00702F4B" w:rsidP="00702F4B">
      <w:pPr>
        <w:pStyle w:val="EQ"/>
        <w:rPr>
          <w:lang w:val="en-US"/>
        </w:rPr>
      </w:pPr>
      <w:r w:rsidRPr="00910EB3">
        <w:rPr>
          <w:rFonts w:eastAsia="SimSun"/>
          <w:lang w:val="en-US" w:eastAsia="zh-CN"/>
        </w:rPr>
        <w:pict w14:anchorId="36836673">
          <v:shape id="_x0000_i1169" type="#_x0000_t75" style="width:262.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30&quot;/&gt;&lt;w:doNotEmbedSystemFonts/&gt;&lt;w:activeWritingStyle w:lang=&quot;EN-US&quot; w:vendorID=&quot;64&quot; w:dllVersion=&quot;131077&quot; w:nlCheck=&quot;on&quot; w:optionSet=&quot;1&quot;/&gt;&lt;w:activeWritingStyle w:lang=&quot;EN-GB&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endnotePr&gt;&lt;w:numFmt w:val=&quot;decimal&quot;/&gt;&lt;/w:endnotePr&gt;&lt;w:compat&gt;&lt;w:printColBlack/&gt;&lt;w:usePrinterMetrics/&gt;&lt;w:ww6BorderRules/&gt;&lt;w:footnoteLayoutLikeWW8/&gt;&lt;w:shapeLayoutLikeWW8/&gt;&lt;w:forgetLastTabAlignment/&gt;&lt;w:noSpaceRaiseLower/&gt;&lt;w:doNotUseHTMLParagraphAutoSpacing/&gt;&lt;w:layoutRawTableWidth/&gt;&lt;w:useWord97LineBreakingRules/&gt;&lt;w:dontAllowFieldEndSelect/&gt;&lt;w:useWord2002TableStyleRules/&gt;&lt;/w:compat&gt;&lt;wsp:rsids&gt;&lt;wsp:rsidRoot wsp:val=&quot;00F22B59&quot;/&gt;&lt;wsp:rsid wsp:val=&quot;0000392D&quot;/&gt;&lt;wsp:rsid wsp:val=&quot;0000437F&quot;/&gt;&lt;wsp:rsid wsp:val=&quot;00004DF7&quot;/&gt;&lt;wsp:rsid wsp:val=&quot;0000685F&quot;/&gt;&lt;wsp:rsid wsp:val=&quot;00006E22&quot;/&gt;&lt;wsp:rsid wsp:val=&quot;000073FF&quot;/&gt;&lt;wsp:rsid wsp:val=&quot;0000750A&quot;/&gt;&lt;wsp:rsid wsp:val=&quot;0000777C&quot;/&gt;&lt;wsp:rsid wsp:val=&quot;00007B89&quot;/&gt;&lt;wsp:rsid wsp:val=&quot;00010580&quot;/&gt;&lt;wsp:rsid wsp:val=&quot;00011FAD&quot;/&gt;&lt;wsp:rsid wsp:val=&quot;000120D1&quot;/&gt;&lt;wsp:rsid wsp:val=&quot;00013538&quot;/&gt;&lt;wsp:rsid wsp:val=&quot;00014F4B&quot;/&gt;&lt;wsp:rsid wsp:val=&quot;00017358&quot;/&gt;&lt;wsp:rsid wsp:val=&quot;0001790F&quot;/&gt;&lt;wsp:rsid wsp:val=&quot;00017ED3&quot;/&gt;&lt;wsp:rsid wsp:val=&quot;000203EE&quot;/&gt;&lt;wsp:rsid wsp:val=&quot;00025317&quot;/&gt;&lt;wsp:rsid wsp:val=&quot;00025EE5&quot;/&gt;&lt;wsp:rsid wsp:val=&quot;00027D25&quot;/&gt;&lt;wsp:rsid wsp:val=&quot;00030F6E&quot;/&gt;&lt;wsp:rsid wsp:val=&quot;00034D39&quot;/&gt;&lt;wsp:rsid wsp:val=&quot;000353D9&quot;/&gt;&lt;wsp:rsid wsp:val=&quot;0003653D&quot;/&gt;&lt;wsp:rsid wsp:val=&quot;0003742D&quot;/&gt;&lt;wsp:rsid wsp:val=&quot;0003789A&quot;/&gt;&lt;wsp:rsid wsp:val=&quot;000400C9&quot;/&gt;&lt;wsp:rsid wsp:val=&quot;00040560&quot;/&gt;&lt;wsp:rsid wsp:val=&quot;000415F9&quot;/&gt;&lt;wsp:rsid wsp:val=&quot;00045A77&quot;/&gt;&lt;wsp:rsid wsp:val=&quot;00045EB7&quot;/&gt;&lt;wsp:rsid wsp:val=&quot;0004667C&quot;/&gt;&lt;wsp:rsid wsp:val=&quot;00046D0F&quot;/&gt;&lt;wsp:rsid wsp:val=&quot;00047F9D&quot;/&gt;&lt;wsp:rsid wsp:val=&quot;0005042E&quot;/&gt;&lt;wsp:rsid wsp:val=&quot;00050720&quot;/&gt;&lt;wsp:rsid wsp:val=&quot;00054A07&quot;/&gt;&lt;wsp:rsid wsp:val=&quot;00055287&quot;/&gt;&lt;wsp:rsid wsp:val=&quot;00055BA0&quot;/&gt;&lt;wsp:rsid wsp:val=&quot;00056BB8&quot;/&gt;&lt;wsp:rsid wsp:val=&quot;000572DB&quot;/&gt;&lt;wsp:rsid wsp:val=&quot;000605B3&quot;/&gt;&lt;wsp:rsid wsp:val=&quot;000606DA&quot;/&gt;&lt;wsp:rsid wsp:val=&quot;00060C18&quot;/&gt;&lt;wsp:rsid wsp:val=&quot;00061103&quot;/&gt;&lt;wsp:rsid wsp:val=&quot;00061142&quot;/&gt;&lt;wsp:rsid wsp:val=&quot;000617B2&quot;/&gt;&lt;wsp:rsid wsp:val=&quot;00072304&quot;/&gt;&lt;wsp:rsid wsp:val=&quot;00080E98&quot;/&gt;&lt;wsp:rsid wsp:val=&quot;00082818&quot;/&gt;&lt;wsp:rsid wsp:val=&quot;0008414F&quot;/&gt;&lt;wsp:rsid wsp:val=&quot;00084F77&quot;/&gt;&lt;wsp:rsid wsp:val=&quot;00086634&quot;/&gt;&lt;wsp:rsid wsp:val=&quot;00087292&quot;/&gt;&lt;wsp:rsid wsp:val=&quot;00087DA9&quot;/&gt;&lt;wsp:rsid wsp:val=&quot;00090013&quot;/&gt;&lt;wsp:rsid wsp:val=&quot;000916CB&quot;/&gt;&lt;wsp:rsid wsp:val=&quot;00092E55&quot;/&gt;&lt;wsp:rsid wsp:val=&quot;000A0CBC&quot;/&gt;&lt;wsp:rsid wsp:val=&quot;000A1807&quot;/&gt;&lt;wsp:rsid wsp:val=&quot;000A368E&quot;/&gt;&lt;wsp:rsid wsp:val=&quot;000A3BEE&quot;/&gt;&lt;wsp:rsid wsp:val=&quot;000A6824&quot;/&gt;&lt;wsp:rsid wsp:val=&quot;000B5E95&quot;/&gt;&lt;wsp:rsid wsp:val=&quot;000C2549&quot;/&gt;&lt;wsp:rsid wsp:val=&quot;000C3EF2&quot;/&gt;&lt;wsp:rsid wsp:val=&quot;000C55D0&quot;/&gt;&lt;wsp:rsid wsp:val=&quot;000C5B6F&quot;/&gt;&lt;wsp:rsid wsp:val=&quot;000C77D5&quot;/&gt;&lt;wsp:rsid wsp:val=&quot;000D2940&quot;/&gt;&lt;wsp:rsid wsp:val=&quot;000D59EE&quot;/&gt;&lt;wsp:rsid wsp:val=&quot;000D697C&quot;/&gt;&lt;wsp:rsid wsp:val=&quot;000D7D11&quot;/&gt;&lt;wsp:rsid wsp:val=&quot;000E4D29&quot;/&gt;&lt;wsp:rsid wsp:val=&quot;000E797A&quot;/&gt;&lt;wsp:rsid wsp:val=&quot;000F0F1E&quot;/&gt;&lt;wsp:rsid wsp:val=&quot;000F2168&quot;/&gt;&lt;wsp:rsid wsp:val=&quot;000F3691&quot;/&gt;&lt;wsp:rsid wsp:val=&quot;000F5E21&quot;/&gt;&lt;wsp:rsid wsp:val=&quot;00100198&quot;/&gt;&lt;wsp:rsid wsp:val=&quot;00102D00&quot;/&gt;&lt;wsp:rsid wsp:val=&quot;00103717&quot;/&gt;&lt;wsp:rsid wsp:val=&quot;00103E5F&quot;/&gt;&lt;wsp:rsid wsp:val=&quot;00104FBD&quot;/&gt;&lt;wsp:rsid wsp:val=&quot;00110F5E&quot;/&gt;&lt;wsp:rsid wsp:val=&quot;00111945&quot;/&gt;&lt;wsp:rsid wsp:val=&quot;00112806&quot;/&gt;&lt;wsp:rsid wsp:val=&quot;00113792&quot;/&gt;&lt;wsp:rsid wsp:val=&quot;00117310&quot;/&gt;&lt;wsp:rsid wsp:val=&quot;001207AC&quot;/&gt;&lt;wsp:rsid wsp:val=&quot;00121E95&quot;/&gt;&lt;wsp:rsid wsp:val=&quot;001224BC&quot;/&gt;&lt;wsp:rsid wsp:val=&quot;00122D49&quot;/&gt;&lt;wsp:rsid wsp:val=&quot;00124B2D&quot;/&gt;&lt;wsp:rsid wsp:val=&quot;0012516E&quot;/&gt;&lt;wsp:rsid wsp:val=&quot;0012640B&quot;/&gt;&lt;wsp:rsid wsp:val=&quot;00126F61&quot;/&gt;&lt;wsp:rsid wsp:val=&quot;00130F21&quot;/&gt;&lt;wsp:rsid wsp:val=&quot;001342DB&quot;/&gt;&lt;wsp:rsid wsp:val=&quot;00134C52&quot;/&gt;&lt;wsp:rsid wsp:val=&quot;001355BA&quot;/&gt;&lt;wsp:rsid wsp:val=&quot;00136526&quot;/&gt;&lt;wsp:rsid wsp:val=&quot;00136C30&quot;/&gt;&lt;wsp:rsid wsp:val=&quot;00136E4E&quot;/&gt;&lt;wsp:rsid wsp:val=&quot;00141970&quot;/&gt;&lt;wsp:rsid wsp:val=&quot;0014529D&quot;/&gt;&lt;wsp:rsid wsp:val=&quot;0014710F&quot;/&gt;&lt;wsp:rsid wsp:val=&quot;00147A26&quot;/&gt;&lt;wsp:rsid wsp:val=&quot;001525F2&quot;/&gt;&lt;wsp:rsid wsp:val=&quot;001530B9&quot;/&gt;&lt;wsp:rsid wsp:val=&quot;00154969&quot;/&gt;&lt;wsp:rsid wsp:val=&quot;00161E61&quot;/&gt;&lt;wsp:rsid wsp:val=&quot;00162C26&quot;/&gt;&lt;wsp:rsid wsp:val=&quot;00163A50&quot;/&gt;&lt;wsp:rsid wsp:val=&quot;0016402C&quot;/&gt;&lt;wsp:rsid wsp:val=&quot;00164867&quot;/&gt;&lt;wsp:rsid wsp:val=&quot;00165684&quot;/&gt;&lt;wsp:rsid wsp:val=&quot;00165E70&quot;/&gt;&lt;wsp:rsid wsp:val=&quot;001660DE&quot;/&gt;&lt;wsp:rsid wsp:val=&quot;00166585&quot;/&gt;&lt;wsp:rsid wsp:val=&quot;00167243&quot;/&gt;&lt;wsp:rsid wsp:val=&quot;0016757E&quot;/&gt;&lt;wsp:rsid wsp:val=&quot;001675A5&quot;/&gt;&lt;wsp:rsid wsp:val=&quot;00172657&quot;/&gt;&lt;wsp:rsid wsp:val=&quot;00172989&quot;/&gt;&lt;wsp:rsid wsp:val=&quot;001755FF&quot;/&gt;&lt;wsp:rsid wsp:val=&quot;001775EC&quot;/&gt;&lt;wsp:rsid wsp:val=&quot;00177D81&quot;/&gt;&lt;wsp:rsid wsp:val=&quot;0018494F&quot;/&gt;&lt;wsp:rsid wsp:val=&quot;001856E1&quot;/&gt;&lt;wsp:rsid wsp:val=&quot;001858D5&quot;/&gt;&lt;wsp:rsid wsp:val=&quot;0018791A&quot;/&gt;&lt;wsp:rsid wsp:val=&quot;00187D65&quot;/&gt;&lt;wsp:rsid wsp:val=&quot;00195269&quot;/&gt;&lt;wsp:rsid wsp:val=&quot;001A055F&quot;/&gt;&lt;wsp:rsid wsp:val=&quot;001A1BF8&quot;/&gt;&lt;wsp:rsid wsp:val=&quot;001A4131&quot;/&gt;&lt;wsp:rsid wsp:val=&quot;001B1666&quot;/&gt;&lt;wsp:rsid wsp:val=&quot;001B218F&quot;/&gt;&lt;wsp:rsid wsp:val=&quot;001B6C61&quot;/&gt;&lt;wsp:rsid wsp:val=&quot;001B7651&quot;/&gt;&lt;wsp:rsid wsp:val=&quot;001C06DB&quot;/&gt;&lt;wsp:rsid wsp:val=&quot;001C1240&quot;/&gt;&lt;wsp:rsid wsp:val=&quot;001C32AC&quot;/&gt;&lt;wsp:rsid wsp:val=&quot;001C3C8D&quot;/&gt;&lt;wsp:rsid wsp:val=&quot;001C5E74&quot;/&gt;&lt;wsp:rsid wsp:val=&quot;001C62BE&quot;/&gt;&lt;wsp:rsid wsp:val=&quot;001D2586&quot;/&gt;&lt;wsp:rsid wsp:val=&quot;001D3461&quot;/&gt;&lt;wsp:rsid wsp:val=&quot;001D623A&quot;/&gt;&lt;wsp:rsid wsp:val=&quot;001D7EF3&quot;/&gt;&lt;wsp:rsid wsp:val=&quot;001E2F5B&quot;/&gt;&lt;wsp:rsid wsp:val=&quot;001E3809&quot;/&gt;&lt;wsp:rsid wsp:val=&quot;001E39BF&quot;/&gt;&lt;wsp:rsid wsp:val=&quot;001E46DC&quot;/&gt;&lt;wsp:rsid wsp:val=&quot;001E637C&quot;/&gt;&lt;wsp:rsid wsp:val=&quot;001F25AD&quot;/&gt;&lt;wsp:rsid wsp:val=&quot;001F32AE&quot;/&gt;&lt;wsp:rsid wsp:val=&quot;001F43C7&quot;/&gt;&lt;wsp:rsid wsp:val=&quot;001F63D5&quot;/&gt;&lt;wsp:rsid wsp:val=&quot;002009A5&quot;/&gt;&lt;wsp:rsid wsp:val=&quot;0020362F&quot;/&gt;&lt;wsp:rsid wsp:val=&quot;00204637&quot;/&gt;&lt;wsp:rsid wsp:val=&quot;00204719&quot;/&gt;&lt;wsp:rsid wsp:val=&quot;00206E2D&quot;/&gt;&lt;wsp:rsid wsp:val=&quot;00210A4C&quot;/&gt;&lt;wsp:rsid wsp:val=&quot;00210E24&quot;/&gt;&lt;wsp:rsid wsp:val=&quot;0021174D&quot;/&gt;&lt;wsp:rsid wsp:val=&quot;00213991&quot;/&gt;&lt;wsp:rsid wsp:val=&quot;00214DB7&quot;/&gt;&lt;wsp:rsid wsp:val=&quot;002163D1&quot;/&gt;&lt;wsp:rsid wsp:val=&quot;00217861&quot;/&gt;&lt;wsp:rsid wsp:val=&quot;00220B92&quot;/&gt;&lt;wsp:rsid wsp:val=&quot;00224C71&quot;/&gt;&lt;wsp:rsid wsp:val=&quot;002434CF&quot;/&gt;&lt;wsp:rsid wsp:val=&quot;00243F4E&quot;/&gt;&lt;wsp:rsid wsp:val=&quot;002471AD&quot;/&gt;&lt;wsp:rsid wsp:val=&quot;00247F17&quot;/&gt;&lt;wsp:rsid wsp:val=&quot;002515DF&quot;/&gt;&lt;wsp:rsid wsp:val=&quot;002515F4&quot;/&gt;&lt;wsp:rsid wsp:val=&quot;00252F31&quot;/&gt;&lt;wsp:rsid wsp:val=&quot;00253829&quot;/&gt;&lt;wsp:rsid wsp:val=&quot;00260DC6&quot;/&gt;&lt;wsp:rsid wsp:val=&quot;00264217&quot;/&gt;&lt;wsp:rsid wsp:val=&quot;002650FC&quot;/&gt;&lt;wsp:rsid wsp:val=&quot;002655ED&quot;/&gt;&lt;wsp:rsid wsp:val=&quot;002661C4&quot;/&gt;&lt;wsp:rsid wsp:val=&quot;00266E9D&quot;/&gt;&lt;wsp:rsid wsp:val=&quot;0027001C&quot;/&gt;&lt;wsp:rsid wsp:val=&quot;0027280C&quot;/&gt;&lt;wsp:rsid wsp:val=&quot;0027427D&quot;/&gt;&lt;wsp:rsid wsp:val=&quot;0027471D&quot;/&gt;&lt;wsp:rsid wsp:val=&quot;00274E15&quot;/&gt;&lt;wsp:rsid wsp:val=&quot;002762FB&quot;/&gt;&lt;wsp:rsid wsp:val=&quot;002829B6&quot;/&gt;&lt;wsp:rsid wsp:val=&quot;00284FA3&quot;/&gt;&lt;wsp:rsid wsp:val=&quot;00285426&quot;/&gt;&lt;wsp:rsid wsp:val=&quot;00290A24&quot;/&gt;&lt;wsp:rsid wsp:val=&quot;002930AD&quot;/&gt;&lt;wsp:rsid wsp:val=&quot;002938A5&quot;/&gt;&lt;wsp:rsid wsp:val=&quot;00293B48&quot;/&gt;&lt;wsp:rsid wsp:val=&quot;002947AB&quot;/&gt;&lt;wsp:rsid wsp:val=&quot;00294D81&quot;/&gt;&lt;wsp:rsid wsp:val=&quot;002952A4&quot;/&gt;&lt;wsp:rsid wsp:val=&quot;00296127&quot;/&gt;&lt;wsp:rsid wsp:val=&quot;00296AB3&quot;/&gt;&lt;wsp:rsid wsp:val=&quot;002972C2&quot;/&gt;&lt;wsp:rsid wsp:val=&quot;002A2503&quot;/&gt;&lt;wsp:rsid wsp:val=&quot;002A2C1B&quot;/&gt;&lt;wsp:rsid wsp:val=&quot;002A2D01&quot;/&gt;&lt;wsp:rsid wsp:val=&quot;002A5BA9&quot;/&gt;&lt;wsp:rsid wsp:val=&quot;002A5EA8&quot;/&gt;&lt;wsp:rsid wsp:val=&quot;002B5F22&quot;/&gt;&lt;wsp:rsid wsp:val=&quot;002C1B6C&quot;/&gt;&lt;wsp:rsid wsp:val=&quot;002C2CE1&quot;/&gt;&lt;wsp:rsid wsp:val=&quot;002C3E1C&quot;/&gt;&lt;wsp:rsid wsp:val=&quot;002C4D35&quot;/&gt;&lt;wsp:rsid wsp:val=&quot;002C78AA&quot;/&gt;&lt;wsp:rsid wsp:val=&quot;002C7C63&quot;/&gt;&lt;wsp:rsid wsp:val=&quot;002D0A98&quot;/&gt;&lt;wsp:rsid wsp:val=&quot;002D0E26&quot;/&gt;&lt;wsp:rsid wsp:val=&quot;002D22B9&quot;/&gt;&lt;wsp:rsid wsp:val=&quot;002D34E1&quot;/&gt;&lt;wsp:rsid wsp:val=&quot;002D400B&quot;/&gt;&lt;wsp:rsid wsp:val=&quot;002D4F8A&quot;/&gt;&lt;wsp:rsid wsp:val=&quot;002D5B64&quot;/&gt;&lt;wsp:rsid wsp:val=&quot;002D7D40&quot;/&gt;&lt;wsp:rsid wsp:val=&quot;002E34C1&quot;/&gt;&lt;wsp:rsid wsp:val=&quot;002E4F56&quot;/&gt;&lt;wsp:rsid wsp:val=&quot;002E5A5F&quot;/&gt;&lt;wsp:rsid wsp:val=&quot;002E7193&quot;/&gt;&lt;wsp:rsid wsp:val=&quot;002E7D44&quot;/&gt;&lt;wsp:rsid wsp:val=&quot;002F147A&quot;/&gt;&lt;wsp:rsid wsp:val=&quot;002F14D4&quot;/&gt;&lt;wsp:rsid wsp:val=&quot;002F1C75&quot;/&gt;&lt;wsp:rsid wsp:val=&quot;002F34B7&quot;/&gt;&lt;wsp:rsid wsp:val=&quot;002F671B&quot;/&gt;&lt;wsp:rsid wsp:val=&quot;003010EF&quot;/&gt;&lt;wsp:rsid wsp:val=&quot;00302F8E&quot;/&gt;&lt;wsp:rsid wsp:val=&quot;00307000&quot;/&gt;&lt;wsp:rsid wsp:val=&quot;00311D6D&quot;/&gt;&lt;wsp:rsid wsp:val=&quot;00314570&quot;/&gt;&lt;wsp:rsid wsp:val=&quot;00315011&quot;/&gt;&lt;wsp:rsid wsp:val=&quot;003153E8&quot;/&gt;&lt;wsp:rsid wsp:val=&quot;003157AE&quot;/&gt;&lt;wsp:rsid wsp:val=&quot;00320AD6&quot;/&gt;&lt;wsp:rsid wsp:val=&quot;00323386&quot;/&gt;&lt;wsp:rsid wsp:val=&quot;0032451A&quot;/&gt;&lt;wsp:rsid wsp:val=&quot;0033065C&quot;/&gt;&lt;wsp:rsid wsp:val=&quot;00332C86&quot;/&gt;&lt;wsp:rsid wsp:val=&quot;003357F0&quot;/&gt;&lt;wsp:rsid wsp:val=&quot;00342197&quot;/&gt;&lt;wsp:rsid wsp:val=&quot;003424EF&quot;/&gt;&lt;wsp:rsid wsp:val=&quot;00350833&quot;/&gt;&lt;wsp:rsid wsp:val=&quot;00350FEB&quot;/&gt;&lt;wsp:rsid wsp:val=&quot;00353109&quot;/&gt;&lt;wsp:rsid wsp:val=&quot;00353E9F&quot;/&gt;&lt;wsp:rsid wsp:val=&quot;00355E87&quot;/&gt;&lt;wsp:rsid wsp:val=&quot;00360AF4&quot;/&gt;&lt;wsp:rsid wsp:val=&quot;00361232&quot;/&gt;&lt;wsp:rsid wsp:val=&quot;00361A37&quot;/&gt;&lt;wsp:rsid wsp:val=&quot;00367038&quot;/&gt;&lt;wsp:rsid wsp:val=&quot;003717A4&quot;/&gt;&lt;wsp:rsid wsp:val=&quot;00375447&quot;/&gt;&lt;wsp:rsid wsp:val=&quot;00375740&quot;/&gt;&lt;wsp:rsid wsp:val=&quot;00376E68&quot;/&gt;&lt;wsp:rsid wsp:val=&quot;003846F1&quot;/&gt;&lt;wsp:rsid wsp:val=&quot;00385DF0&quot;/&gt;&lt;wsp:rsid wsp:val=&quot;00385E1B&quot;/&gt;&lt;wsp:rsid wsp:val=&quot;003860DF&quot;/&gt;&lt;wsp:rsid wsp:val=&quot;003866E9&quot;/&gt;&lt;wsp:rsid wsp:val=&quot;00386F81&quot;/&gt;&lt;wsp:rsid wsp:val=&quot;0038703D&quot;/&gt;&lt;wsp:rsid wsp:val=&quot;0038740C&quot;/&gt;&lt;wsp:rsid wsp:val=&quot;00390FB1&quot;/&gt;&lt;wsp:rsid wsp:val=&quot;00393284&quot;/&gt;&lt;wsp:rsid wsp:val=&quot;0039350F&quot;/&gt;&lt;wsp:rsid wsp:val=&quot;00396FC5&quot;/&gt;&lt;wsp:rsid wsp:val=&quot;00397D00&quot;/&gt;&lt;wsp:rsid wsp:val=&quot;003A38F3&quot;/&gt;&lt;wsp:rsid wsp:val=&quot;003A5CE0&quot;/&gt;&lt;wsp:rsid wsp:val=&quot;003B022E&quot;/&gt;&lt;wsp:rsid wsp:val=&quot;003B5780&quot;/&gt;&lt;wsp:rsid wsp:val=&quot;003C0057&quot;/&gt;&lt;wsp:rsid wsp:val=&quot;003C7F33&quot;/&gt;&lt;wsp:rsid wsp:val=&quot;003D058A&quot;/&gt;&lt;wsp:rsid wsp:val=&quot;003D0F47&quot;/&gt;&lt;wsp:rsid wsp:val=&quot;003D3073&quot;/&gt;&lt;wsp:rsid wsp:val=&quot;003D5354&quot;/&gt;&lt;wsp:rsid wsp:val=&quot;003E02CD&quot;/&gt;&lt;wsp:rsid wsp:val=&quot;003E0B44&quot;/&gt;&lt;wsp:rsid wsp:val=&quot;003E28F5&quot;/&gt;&lt;wsp:rsid wsp:val=&quot;003E3F82&quot;/&gt;&lt;wsp:rsid wsp:val=&quot;003E43B2&quot;/&gt;&lt;wsp:rsid wsp:val=&quot;003E50A5&quot;/&gt;&lt;wsp:rsid wsp:val=&quot;003E70D8&quot;/&gt;&lt;wsp:rsid wsp:val=&quot;003E79F2&quot;/&gt;&lt;wsp:rsid wsp:val=&quot;003F05EE&quot;/&gt;&lt;wsp:rsid wsp:val=&quot;003F2522&quot;/&gt;&lt;wsp:rsid wsp:val=&quot;003F474E&quot;/&gt;&lt;wsp:rsid wsp:val=&quot;003F6CB6&quot;/&gt;&lt;wsp:rsid wsp:val=&quot;003F710A&quot;/&gt;&lt;wsp:rsid wsp:val=&quot;00401BBA&quot;/&gt;&lt;wsp:rsid wsp:val=&quot;00402CBB&quot;/&gt;&lt;wsp:rsid wsp:val=&quot;00403478&quot;/&gt;&lt;wsp:rsid wsp:val=&quot;004051E8&quot;/&gt;&lt;wsp:rsid wsp:val=&quot;00405A6E&quot;/&gt;&lt;wsp:rsid wsp:val=&quot;00414266&quot;/&gt;&lt;wsp:rsid wsp:val=&quot;00417255&quot;/&gt;&lt;wsp:rsid wsp:val=&quot;004175C0&quot;/&gt;&lt;wsp:rsid wsp:val=&quot;00420AC5&quot;/&gt;&lt;wsp:rsid wsp:val=&quot;004217D2&quot;/&gt;&lt;wsp:rsid wsp:val=&quot;00421867&quot;/&gt;&lt;wsp:rsid wsp:val=&quot;00424C16&quot;/&gt;&lt;wsp:rsid wsp:val=&quot;00425B19&quot;/&gt;&lt;wsp:rsid wsp:val=&quot;00426B42&quot;/&gt;&lt;wsp:rsid wsp:val=&quot;00426FD3&quot;/&gt;&lt;wsp:rsid wsp:val=&quot;00430519&quot;/&gt;&lt;wsp:rsid wsp:val=&quot;0043065C&quot;/&gt;&lt;wsp:rsid wsp:val=&quot;00432A6F&quot;/&gt;&lt;wsp:rsid wsp:val=&quot;00434374&quot;/&gt;&lt;wsp:rsid wsp:val=&quot;004419AA&quot;/&gt;&lt;wsp:rsid wsp:val=&quot;00441BFA&quot;/&gt;&lt;wsp:rsid wsp:val=&quot;00445B2B&quot;/&gt;&lt;wsp:rsid wsp:val=&quot;004467E4&quot;/&gt;&lt;wsp:rsid wsp:val=&quot;00451737&quot;/&gt;&lt;wsp:rsid wsp:val=&quot;00452726&quot;/&gt;&lt;wsp:rsid wsp:val=&quot;0045405D&quot;/&gt;&lt;wsp:rsid wsp:val=&quot;00454DCF&quot;/&gt;&lt;wsp:rsid wsp:val=&quot;00455C6A&quot;/&gt;&lt;wsp:rsid wsp:val=&quot;00457976&quot;/&gt;&lt;wsp:rsid wsp:val=&quot;00457AE8&quot;/&gt;&lt;wsp:rsid wsp:val=&quot;00460194&quot;/&gt;&lt;wsp:rsid wsp:val=&quot;00465CF3&quot;/&gt;&lt;wsp:rsid wsp:val=&quot;00467406&quot;/&gt;&lt;wsp:rsid wsp:val=&quot;00475BC6&quot;/&gt;&lt;wsp:rsid wsp:val=&quot;00476C1A&quot;/&gt;&lt;wsp:rsid wsp:val=&quot;004812D4&quot;/&gt;&lt;wsp:rsid wsp:val=&quot;00483DDC&quot;/&gt;&lt;wsp:rsid wsp:val=&quot;00486A11&quot;/&gt;&lt;wsp:rsid wsp:val=&quot;00491215&quot;/&gt;&lt;wsp:rsid wsp:val=&quot;00492FF6&quot;/&gt;&lt;wsp:rsid wsp:val=&quot;00493D42&quot;/&gt;&lt;wsp:rsid wsp:val=&quot;00493F92&quot;/&gt;&lt;wsp:rsid wsp:val=&quot;00494DCA&quot;/&gt;&lt;wsp:rsid wsp:val=&quot;00496EC5&quot;/&gt;&lt;wsp:rsid wsp:val=&quot;0049739C&quot;/&gt;&lt;wsp:rsid wsp:val=&quot;0049749D&quot;/&gt;&lt;wsp:rsid wsp:val=&quot;004A05C0&quot;/&gt;&lt;wsp:rsid wsp:val=&quot;004A27E4&quot;/&gt;&lt;wsp:rsid wsp:val=&quot;004A503E&quot;/&gt;&lt;wsp:rsid wsp:val=&quot;004A510A&quot;/&gt;&lt;wsp:rsid wsp:val=&quot;004B0953&quot;/&gt;&lt;wsp:rsid wsp:val=&quot;004B4947&quot;/&gt;&lt;wsp:rsid wsp:val=&quot;004B58D0&quot;/&gt;&lt;wsp:rsid wsp:val=&quot;004B5B57&quot;/&gt;&lt;wsp:rsid wsp:val=&quot;004C1F96&quot;/&gt;&lt;wsp:rsid wsp:val=&quot;004C32F0&quot;/&gt;&lt;wsp:rsid wsp:val=&quot;004C7334&quot;/&gt;&lt;wsp:rsid wsp:val=&quot;004C73CF&quot;/&gt;&lt;wsp:rsid wsp:val=&quot;004D14EE&quot;/&gt;&lt;wsp:rsid wsp:val=&quot;004D1826&quot;/&gt;&lt;wsp:rsid wsp:val=&quot;004D1BAB&quot;/&gt;&lt;wsp:rsid wsp:val=&quot;004D682E&quot;/&gt;&lt;wsp:rsid wsp:val=&quot;004D7193&quot;/&gt;&lt;wsp:rsid wsp:val=&quot;004E3691&quot;/&gt;&lt;wsp:rsid wsp:val=&quot;004E5A90&quot;/&gt;&lt;wsp:rsid wsp:val=&quot;004F067F&quot;/&gt;&lt;wsp:rsid wsp:val=&quot;004F16AB&quot;/&gt;&lt;wsp:rsid wsp:val=&quot;004F2A5E&quot;/&gt;&lt;wsp:rsid wsp:val=&quot;004F67BD&quot;/&gt;&lt;wsp:rsid wsp:val=&quot;004F715A&quot;/&gt;&lt;wsp:rsid wsp:val=&quot;004F7B9F&quot;/&gt;&lt;wsp:rsid wsp:val=&quot;00501E5C&quot;/&gt;&lt;wsp:rsid wsp:val=&quot;005021D6&quot;/&gt;&lt;wsp:rsid wsp:val=&quot;005051B5&quot;/&gt;&lt;wsp:rsid wsp:val=&quot;005104E2&quot;/&gt;&lt;wsp:rsid wsp:val=&quot;00512235&quot;/&gt;&lt;wsp:rsid wsp:val=&quot;00513358&quot;/&gt;&lt;wsp:rsid wsp:val=&quot;00514654&quot;/&gt;&lt;wsp:rsid wsp:val=&quot;005176A5&quot;/&gt;&lt;wsp:rsid wsp:val=&quot;00517742&quot;/&gt;&lt;wsp:rsid wsp:val=&quot;00517B5F&quot;/&gt;&lt;wsp:rsid wsp:val=&quot;00521E40&quot;/&gt;&lt;wsp:rsid wsp:val=&quot;0052472F&quot;/&gt;&lt;wsp:rsid wsp:val=&quot;0052585A&quot;/&gt;&lt;wsp:rsid wsp:val=&quot;00526CA1&quot;/&gt;&lt;wsp:rsid wsp:val=&quot;00530297&quot;/&gt;&lt;wsp:rsid wsp:val=&quot;005304F0&quot;/&gt;&lt;wsp:rsid wsp:val=&quot;00531E41&quot;/&gt;&lt;wsp:rsid wsp:val=&quot;005324F5&quot;/&gt;&lt;wsp:rsid wsp:val=&quot;00537C65&quot;/&gt;&lt;wsp:rsid wsp:val=&quot;0054012F&quot;/&gt;&lt;wsp:rsid wsp:val=&quot;00540C39&quot;/&gt;&lt;wsp:rsid wsp:val=&quot;00541012&quot;/&gt;&lt;wsp:rsid wsp:val=&quot;00541B8D&quot;/&gt;&lt;wsp:rsid wsp:val=&quot;0054287E&quot;/&gt;&lt;wsp:rsid wsp:val=&quot;005434F9&quot;/&gt;&lt;wsp:rsid wsp:val=&quot;00543F4A&quot;/&gt;&lt;wsp:rsid wsp:val=&quot;00546392&quot;/&gt;&lt;wsp:rsid wsp:val=&quot;005473D0&quot;/&gt;&lt;wsp:rsid wsp:val=&quot;00547470&quot;/&gt;&lt;wsp:rsid wsp:val=&quot;005511B0&quot;/&gt;&lt;wsp:rsid wsp:val=&quot;00551D8C&quot;/&gt;&lt;wsp:rsid wsp:val=&quot;00552C70&quot;/&gt;&lt;wsp:rsid wsp:val=&quot;00553CE4&quot;/&gt;&lt;wsp:rsid wsp:val=&quot;00553F17&quot;/&gt;&lt;wsp:rsid wsp:val=&quot;00554862&quot;/&gt;&lt;wsp:rsid wsp:val=&quot;005572AD&quot;/&gt;&lt;wsp:rsid wsp:val=&quot;00562098&quot;/&gt;&lt;wsp:rsid wsp:val=&quot;00562328&quot;/&gt;&lt;wsp:rsid wsp:val=&quot;0056330C&quot;/&gt;&lt;wsp:rsid wsp:val=&quot;00565EBC&quot;/&gt;&lt;wsp:rsid wsp:val=&quot;00567D58&quot;/&gt;&lt;wsp:rsid wsp:val=&quot;0057092B&quot;/&gt;&lt;wsp:rsid wsp:val=&quot;00570FDF&quot;/&gt;&lt;wsp:rsid wsp:val=&quot;005713FD&quot;/&gt;&lt;wsp:rsid wsp:val=&quot;00571E64&quot;/&gt;&lt;wsp:rsid wsp:val=&quot;005764DF&quot;/&gt;&lt;wsp:rsid wsp:val=&quot;00576AC1&quot;/&gt;&lt;wsp:rsid wsp:val=&quot;00577269&quot;/&gt;&lt;wsp:rsid wsp:val=&quot;00580722&quot;/&gt;&lt;wsp:rsid wsp:val=&quot;00580D50&quot;/&gt;&lt;wsp:rsid wsp:val=&quot;00583533&quot;/&gt;&lt;wsp:rsid wsp:val=&quot;005850CF&quot;/&gt;&lt;wsp:rsid wsp:val=&quot;0058562C&quot;/&gt;&lt;wsp:rsid wsp:val=&quot;00586505&quot;/&gt;&lt;wsp:rsid wsp:val=&quot;00587A09&quot;/&gt;&lt;wsp:rsid wsp:val=&quot;00595B34&quot;/&gt;&lt;wsp:rsid wsp:val=&quot;00597644&quot;/&gt;&lt;wsp:rsid wsp:val=&quot;005A0AE0&quot;/&gt;&lt;wsp:rsid wsp:val=&quot;005A1BC3&quot;/&gt;&lt;wsp:rsid wsp:val=&quot;005A536D&quot;/&gt;&lt;wsp:rsid wsp:val=&quot;005B1054&quot;/&gt;&lt;wsp:rsid wsp:val=&quot;005B3829&quot;/&gt;&lt;wsp:rsid wsp:val=&quot;005B3B63&quot;/&gt;&lt;wsp:rsid wsp:val=&quot;005B3E04&quot;/&gt;&lt;wsp:rsid wsp:val=&quot;005D15A9&quot;/&gt;&lt;wsp:rsid wsp:val=&quot;005D248F&quot;/&gt;&lt;wsp:rsid wsp:val=&quot;005D7F91&quot;/&gt;&lt;wsp:rsid wsp:val=&quot;005E0546&quot;/&gt;&lt;wsp:rsid wsp:val=&quot;005E0CB6&quot;/&gt;&lt;wsp:rsid wsp:val=&quot;005E2CCE&quot;/&gt;&lt;wsp:rsid wsp:val=&quot;005E4C33&quot;/&gt;&lt;wsp:rsid wsp:val=&quot;005E79ED&quot;/&gt;&lt;wsp:rsid wsp:val=&quot;005F0BF8&quot;/&gt;&lt;wsp:rsid wsp:val=&quot;005F4BDA&quot;/&gt;&lt;wsp:rsid wsp:val=&quot;005F4E1D&quot;/&gt;&lt;wsp:rsid wsp:val=&quot;005F58E2&quot;/&gt;&lt;wsp:rsid wsp:val=&quot;005F58E5&quot;/&gt;&lt;wsp:rsid wsp:val=&quot;005F6906&quot;/&gt;&lt;wsp:rsid wsp:val=&quot;005F6B4A&quot;/&gt;&lt;wsp:rsid wsp:val=&quot;005F6FDB&quot;/&gt;&lt;wsp:rsid wsp:val=&quot;005F7ECA&quot;/&gt;&lt;wsp:rsid wsp:val=&quot;0060052B&quot;/&gt;&lt;wsp:rsid wsp:val=&quot;00602620&quot;/&gt;&lt;wsp:rsid wsp:val=&quot;00602DF3&quot;/&gt;&lt;wsp:rsid wsp:val=&quot;00604784&quot;/&gt;&lt;wsp:rsid wsp:val=&quot;00604C26&quot;/&gt;&lt;wsp:rsid wsp:val=&quot;00604E16&quot;/&gt;&lt;wsp:rsid wsp:val=&quot;006068D1&quot;/&gt;&lt;wsp:rsid wsp:val=&quot;00606CDD&quot;/&gt;&lt;wsp:rsid wsp:val=&quot;00610A05&quot;/&gt;&lt;wsp:rsid wsp:val=&quot;00611D68&quot;/&gt;&lt;wsp:rsid wsp:val=&quot;006128AB&quot;/&gt;&lt;wsp:rsid wsp:val=&quot;00614C49&quot;/&gt;&lt;wsp:rsid wsp:val=&quot;006154B0&quot;/&gt;&lt;wsp:rsid wsp:val=&quot;00616467&quot;/&gt;&lt;wsp:rsid wsp:val=&quot;00617F50&quot;/&gt;&lt;wsp:rsid wsp:val=&quot;006200B7&quot;/&gt;&lt;wsp:rsid wsp:val=&quot;006204F4&quot;/&gt;&lt;wsp:rsid wsp:val=&quot;006221F2&quot;/&gt;&lt;wsp:rsid wsp:val=&quot;00623219&quot;/&gt;&lt;wsp:rsid wsp:val=&quot;006241BC&quot;/&gt;&lt;wsp:rsid wsp:val=&quot;00624E76&quot;/&gt;&lt;wsp:rsid wsp:val=&quot;00627A0E&quot;/&gt;&lt;wsp:rsid wsp:val=&quot;00627C58&quot;/&gt;&lt;wsp:rsid wsp:val=&quot;006303F6&quot;/&gt;&lt;wsp:rsid wsp:val=&quot;00630C14&quot;/&gt;&lt;wsp:rsid wsp:val=&quot;0063701D&quot;/&gt;&lt;wsp:rsid wsp:val=&quot;00640DF4&quot;/&gt;&lt;wsp:rsid wsp:val=&quot;006479B3&quot;/&gt;&lt;wsp:rsid wsp:val=&quot;00650BDA&quot;/&gt;&lt;wsp:rsid wsp:val=&quot;006520A2&quot;/&gt;&lt;wsp:rsid wsp:val=&quot;0065574D&quot;/&gt;&lt;wsp:rsid wsp:val=&quot;006603B4&quot;/&gt;&lt;wsp:rsid wsp:val=&quot;00660EFC&quot;/&gt;&lt;wsp:rsid wsp:val=&quot;00660FD1&quot;/&gt;&lt;wsp:rsid wsp:val=&quot;0066438D&quot;/&gt;&lt;wsp:rsid wsp:val=&quot;006644D8&quot;/&gt;&lt;wsp:rsid wsp:val=&quot;00664547&quot;/&gt;&lt;wsp:rsid wsp:val=&quot;0066552D&quot;/&gt;&lt;wsp:rsid wsp:val=&quot;006665B3&quot;/&gt;&lt;wsp:rsid wsp:val=&quot;00667254&quot;/&gt;&lt;wsp:rsid wsp:val=&quot;006705FB&quot;/&gt;&lt;wsp:rsid wsp:val=&quot;0067194C&quot;/&gt;&lt;wsp:rsid wsp:val=&quot;0067388C&quot;/&gt;&lt;wsp:rsid wsp:val=&quot;00677844&quot;/&gt;&lt;wsp:rsid wsp:val=&quot;00677EC3&quot;/&gt;&lt;wsp:rsid wsp:val=&quot;00681895&quot;/&gt;&lt;wsp:rsid wsp:val=&quot;00683731&quot;/&gt;&lt;wsp:rsid wsp:val=&quot;006859A2&quot;/&gt;&lt;wsp:rsid wsp:val=&quot;006865AB&quot;/&gt;&lt;wsp:rsid wsp:val=&quot;006921A1&quot;/&gt;&lt;wsp:rsid wsp:val=&quot;0069450F&quot;/&gt;&lt;wsp:rsid wsp:val=&quot;00697BEE&quot;/&gt;&lt;wsp:rsid wsp:val=&quot;006A5E9E&quot;/&gt;&lt;wsp:rsid wsp:val=&quot;006B0DDB&quot;/&gt;&lt;wsp:rsid wsp:val=&quot;006B5924&quot;/&gt;&lt;wsp:rsid wsp:val=&quot;006B5C5D&quot;/&gt;&lt;wsp:rsid wsp:val=&quot;006B70D8&quot;/&gt;&lt;wsp:rsid wsp:val=&quot;006C0C8A&quot;/&gt;&lt;wsp:rsid wsp:val=&quot;006C29A4&quot;/&gt;&lt;wsp:rsid wsp:val=&quot;006C3942&quot;/&gt;&lt;wsp:rsid wsp:val=&quot;006C6CA2&quot;/&gt;&lt;wsp:rsid wsp:val=&quot;006D0633&quot;/&gt;&lt;wsp:rsid wsp:val=&quot;006D0D86&quot;/&gt;&lt;wsp:rsid wsp:val=&quot;006D4CED&quot;/&gt;&lt;wsp:rsid wsp:val=&quot;006D62F8&quot;/&gt;&lt;wsp:rsid wsp:val=&quot;006D6556&quot;/&gt;&lt;wsp:rsid wsp:val=&quot;006E0E8C&quot;/&gt;&lt;wsp:rsid wsp:val=&quot;006E0E9E&quot;/&gt;&lt;wsp:rsid wsp:val=&quot;006E1442&quot;/&gt;&lt;wsp:rsid wsp:val=&quot;006E1796&quot;/&gt;&lt;wsp:rsid wsp:val=&quot;006E1BE5&quot;/&gt;&lt;wsp:rsid wsp:val=&quot;006E1D53&quot;/&gt;&lt;wsp:rsid wsp:val=&quot;006E28BC&quot;/&gt;&lt;wsp:rsid wsp:val=&quot;006E3481&quot;/&gt;&lt;wsp:rsid wsp:val=&quot;006E3B9B&quot;/&gt;&lt;wsp:rsid wsp:val=&quot;006E4434&quot;/&gt;&lt;wsp:rsid wsp:val=&quot;006F0DE1&quot;/&gt;&lt;wsp:rsid wsp:val=&quot;006F0F0F&quot;/&gt;&lt;wsp:rsid wsp:val=&quot;006F3B1F&quot;/&gt;&lt;wsp:rsid wsp:val=&quot;006F466A&quot;/&gt;&lt;wsp:rsid wsp:val=&quot;006F5333&quot;/&gt;&lt;wsp:rsid wsp:val=&quot;006F684D&quot;/&gt;&lt;wsp:rsid wsp:val=&quot;006F7826&quot;/&gt;&lt;wsp:rsid wsp:val=&quot;007001D9&quot;/&gt;&lt;wsp:rsid wsp:val=&quot;0070100D&quot;/&gt;&lt;wsp:rsid wsp:val=&quot;00701ACF&quot;/&gt;&lt;wsp:rsid wsp:val=&quot;0070264C&quot;/&gt;&lt;wsp:rsid wsp:val=&quot;00704DD5&quot;/&gt;&lt;wsp:rsid wsp:val=&quot;00705EE5&quot;/&gt;&lt;wsp:rsid wsp:val=&quot;00711F1A&quot;/&gt;&lt;wsp:rsid wsp:val=&quot;00714B6B&quot;/&gt;&lt;wsp:rsid wsp:val=&quot;00714B70&quot;/&gt;&lt;wsp:rsid wsp:val=&quot;007152E3&quot;/&gt;&lt;wsp:rsid wsp:val=&quot;00716A6D&quot;/&gt;&lt;wsp:rsid wsp:val=&quot;00717B1B&quot;/&gt;&lt;wsp:rsid wsp:val=&quot;00720ED1&quot;/&gt;&lt;wsp:rsid wsp:val=&quot;00721DA1&quot;/&gt;&lt;wsp:rsid wsp:val=&quot;00724A10&quot;/&gt;&lt;wsp:rsid wsp:val=&quot;00724BE6&quot;/&gt;&lt;wsp:rsid wsp:val=&quot;007250A4&quot;/&gt;&lt;wsp:rsid wsp:val=&quot;007306C6&quot;/&gt;&lt;wsp:rsid wsp:val=&quot;00730E61&quot;/&gt;&lt;wsp:rsid wsp:val=&quot;00732D79&quot;/&gt;&lt;wsp:rsid wsp:val=&quot;0073430F&quot;/&gt;&lt;wsp:rsid wsp:val=&quot;007346BB&quot;/&gt;&lt;wsp:rsid wsp:val=&quot;00734DB9&quot;/&gt;&lt;wsp:rsid wsp:val=&quot;00737DB1&quot;/&gt;&lt;wsp:rsid wsp:val=&quot;00740513&quot;/&gt;&lt;wsp:rsid wsp:val=&quot;00742DCF&quot;/&gt;&lt;wsp:rsid wsp:val=&quot;00745589&quot;/&gt;&lt;wsp:rsid wsp:val=&quot;00747E1B&quot;/&gt;&lt;wsp:rsid wsp:val=&quot;00750AFB&quot;/&gt;&lt;wsp:rsid wsp:val=&quot;0075308D&quot;/&gt;&lt;wsp:rsid wsp:val=&quot;007546D0&quot;/&gt;&lt;wsp:rsid wsp:val=&quot;0075477C&quot;/&gt;&lt;wsp:rsid wsp:val=&quot;00755702&quot;/&gt;&lt;wsp:rsid wsp:val=&quot;0075589F&quot;/&gt;&lt;wsp:rsid wsp:val=&quot;00755E79&quot;/&gt;&lt;wsp:rsid wsp:val=&quot;0075784F&quot;/&gt;&lt;wsp:rsid wsp:val=&quot;00757E47&quot;/&gt;&lt;wsp:rsid wsp:val=&quot;0076115C&quot;/&gt;&lt;wsp:rsid wsp:val=&quot;00761505&quot;/&gt;&lt;wsp:rsid wsp:val=&quot;00764140&quot;/&gt;&lt;wsp:rsid wsp:val=&quot;007712BA&quot;/&gt;&lt;wsp:rsid wsp:val=&quot;00771F6C&quot;/&gt;&lt;wsp:rsid wsp:val=&quot;007731DA&quot;/&gt;&lt;wsp:rsid wsp:val=&quot;00775421&quot;/&gt;&lt;wsp:rsid wsp:val=&quot;007755B3&quot;/&gt;&lt;wsp:rsid wsp:val=&quot;0077668A&quot;/&gt;&lt;wsp:rsid wsp:val=&quot;00780124&quot;/&gt;&lt;wsp:rsid wsp:val=&quot;0078023F&quot;/&gt;&lt;wsp:rsid wsp:val=&quot;00782C84&quot;/&gt;&lt;wsp:rsid wsp:val=&quot;00790D5A&quot;/&gt;&lt;wsp:rsid wsp:val=&quot;00792810&quot;/&gt;&lt;wsp:rsid wsp:val=&quot;00793270&quot;/&gt;&lt;wsp:rsid wsp:val=&quot;007953E6&quot;/&gt;&lt;wsp:rsid wsp:val=&quot;007A10AD&quot;/&gt;&lt;wsp:rsid wsp:val=&quot;007A50E1&quot;/&gt;&lt;wsp:rsid wsp:val=&quot;007A598D&quot;/&gt;&lt;wsp:rsid wsp:val=&quot;007A5F88&quot;/&gt;&lt;wsp:rsid wsp:val=&quot;007A7197&quot;/&gt;&lt;wsp:rsid wsp:val=&quot;007B017C&quot;/&gt;&lt;wsp:rsid wsp:val=&quot;007B0BD0&quot;/&gt;&lt;wsp:rsid wsp:val=&quot;007B1105&quot;/&gt;&lt;wsp:rsid wsp:val=&quot;007B2BC6&quot;/&gt;&lt;wsp:rsid wsp:val=&quot;007B2E1F&quot;/&gt;&lt;wsp:rsid wsp:val=&quot;007B2E55&quot;/&gt;&lt;wsp:rsid wsp:val=&quot;007B4334&quot;/&gt;&lt;wsp:rsid wsp:val=&quot;007B4A34&quot;/&gt;&lt;wsp:rsid wsp:val=&quot;007B4DEE&quot;/&gt;&lt;wsp:rsid wsp:val=&quot;007B6033&quot;/&gt;&lt;wsp:rsid wsp:val=&quot;007B7707&quot;/&gt;&lt;wsp:rsid wsp:val=&quot;007B7B1B&quot;/&gt;&lt;wsp:rsid wsp:val=&quot;007C0903&quot;/&gt;&lt;wsp:rsid wsp:val=&quot;007C1643&quot;/&gt;&lt;wsp:rsid wsp:val=&quot;007C2B94&quot;/&gt;&lt;wsp:rsid wsp:val=&quot;007C3454&quot;/&gt;&lt;wsp:rsid wsp:val=&quot;007D29C0&quot;/&gt;&lt;wsp:rsid wsp:val=&quot;007D351A&quot;/&gt;&lt;wsp:rsid wsp:val=&quot;007D5BF9&quot;/&gt;&lt;wsp:rsid wsp:val=&quot;007E26D5&quot;/&gt;&lt;wsp:rsid wsp:val=&quot;007E5A89&quot;/&gt;&lt;wsp:rsid wsp:val=&quot;007E6720&quot;/&gt;&lt;wsp:rsid wsp:val=&quot;007E6F43&quot;/&gt;&lt;wsp:rsid wsp:val=&quot;007F05CE&quot;/&gt;&lt;wsp:rsid wsp:val=&quot;007F126D&quot;/&gt;&lt;wsp:rsid wsp:val=&quot;007F5179&quot;/&gt;&lt;wsp:rsid wsp:val=&quot;00800572&quot;/&gt;&lt;wsp:rsid wsp:val=&quot;00802022&quot;/&gt;&lt;wsp:rsid wsp:val=&quot;008041A5&quot;/&gt;&lt;wsp:rsid wsp:val=&quot;008061C5&quot;/&gt;&lt;wsp:rsid wsp:val=&quot;008065E9&quot;/&gt;&lt;wsp:rsid wsp:val=&quot;0081553C&quot;/&gt;&lt;wsp:rsid wsp:val=&quot;00816D03&quot;/&gt;&lt;wsp:rsid wsp:val=&quot;00822DCD&quot;/&gt;&lt;wsp:rsid wsp:val=&quot;00823075&quot;/&gt;&lt;wsp:rsid wsp:val=&quot;0082467F&quot;/&gt;&lt;wsp:rsid wsp:val=&quot;008265ED&quot;/&gt;&lt;wsp:rsid wsp:val=&quot;00827A9F&quot;/&gt;&lt;wsp:rsid wsp:val=&quot;00836DCF&quot;/&gt;&lt;wsp:rsid wsp:val=&quot;00840071&quot;/&gt;&lt;wsp:rsid wsp:val=&quot;008430FD&quot;/&gt;&lt;wsp:rsid wsp:val=&quot;00843FF2&quot;/&gt;&lt;wsp:rsid wsp:val=&quot;00845BCC&quot;/&gt;&lt;wsp:rsid wsp:val=&quot;008461E4&quot;/&gt;&lt;wsp:rsid wsp:val=&quot;008462DD&quot;/&gt;&lt;wsp:rsid wsp:val=&quot;008474E2&quot;/&gt;&lt;wsp:rsid wsp:val=&quot;008475E9&quot;/&gt;&lt;wsp:rsid wsp:val=&quot;00850019&quot;/&gt;&lt;wsp:rsid wsp:val=&quot;0085189B&quot;/&gt;&lt;wsp:rsid wsp:val=&quot;00851D84&quot;/&gt;&lt;wsp:rsid wsp:val=&quot;008554BA&quot;/&gt;&lt;wsp:rsid wsp:val=&quot;00856CF2&quot;/&gt;&lt;wsp:rsid wsp:val=&quot;00857E27&quot;/&gt;&lt;wsp:rsid wsp:val=&quot;00861A66&quot;/&gt;&lt;wsp:rsid wsp:val=&quot;008638E7&quot;/&gt;&lt;wsp:rsid wsp:val=&quot;00864F27&quot;/&gt;&lt;wsp:rsid wsp:val=&quot;008672F4&quot;/&gt;&lt;wsp:rsid wsp:val=&quot;00870AF9&quot;/&gt;&lt;wsp:rsid wsp:val=&quot;008717F6&quot;/&gt;&lt;wsp:rsid wsp:val=&quot;008718FE&quot;/&gt;&lt;wsp:rsid wsp:val=&quot;008723FD&quot;/&gt;&lt;wsp:rsid wsp:val=&quot;008729F6&quot;/&gt;&lt;wsp:rsid wsp:val=&quot;00872CA4&quot;/&gt;&lt;wsp:rsid wsp:val=&quot;00874ED0&quot;/&gt;&lt;wsp:rsid wsp:val=&quot;00875249&quot;/&gt;&lt;wsp:rsid wsp:val=&quot;008760DF&quot;/&gt;&lt;wsp:rsid wsp:val=&quot;00876264&quot;/&gt;&lt;wsp:rsid wsp:val=&quot;00877F55&quot;/&gt;&lt;wsp:rsid wsp:val=&quot;00881679&quot;/&gt;&lt;wsp:rsid wsp:val=&quot;00881C8D&quot;/&gt;&lt;wsp:rsid wsp:val=&quot;00882518&quot;/&gt;&lt;wsp:rsid wsp:val=&quot;00886860&quot;/&gt;&lt;wsp:rsid wsp:val=&quot;00886EC4&quot;/&gt;&lt;wsp:rsid wsp:val=&quot;00887251&quot;/&gt;&lt;wsp:rsid wsp:val=&quot;00887ABE&quot;/&gt;&lt;wsp:rsid wsp:val=&quot;0089241A&quot;/&gt;&lt;wsp:rsid wsp:val=&quot;00893A8E&quot;/&gt;&lt;wsp:rsid wsp:val=&quot;00893ADC&quot;/&gt;&lt;wsp:rsid wsp:val=&quot;0089744A&quot;/&gt;&lt;wsp:rsid wsp:val=&quot;00897FFC&quot;/&gt;&lt;wsp:rsid wsp:val=&quot;008A0E88&quot;/&gt;&lt;wsp:rsid wsp:val=&quot;008A3FEB&quot;/&gt;&lt;wsp:rsid wsp:val=&quot;008A4171&quot;/&gt;&lt;wsp:rsid wsp:val=&quot;008B1E0E&quot;/&gt;&lt;wsp:rsid wsp:val=&quot;008B2053&quot;/&gt;&lt;wsp:rsid wsp:val=&quot;008B293F&quot;/&gt;&lt;wsp:rsid wsp:val=&quot;008B2D27&quot;/&gt;&lt;wsp:rsid wsp:val=&quot;008C066A&quot;/&gt;&lt;wsp:rsid wsp:val=&quot;008C4DAF&quot;/&gt;&lt;wsp:rsid wsp:val=&quot;008C52CB&quot;/&gt;&lt;wsp:rsid wsp:val=&quot;008D00A0&quot;/&gt;&lt;wsp:rsid wsp:val=&quot;008D3EBC&quot;/&gt;&lt;wsp:rsid wsp:val=&quot;008D6B5E&quot;/&gt;&lt;wsp:rsid wsp:val=&quot;008D7482&quot;/&gt;&lt;wsp:rsid wsp:val=&quot;008E3510&quot;/&gt;&lt;wsp:rsid wsp:val=&quot;008E4791&quot;/&gt;&lt;wsp:rsid wsp:val=&quot;008E6C9C&quot;/&gt;&lt;wsp:rsid wsp:val=&quot;008F0F66&quot;/&gt;&lt;wsp:rsid wsp:val=&quot;008F35FB&quot;/&gt;&lt;wsp:rsid wsp:val=&quot;008F3EAA&quot;/&gt;&lt;wsp:rsid wsp:val=&quot;008F55A8&quot;/&gt;&lt;wsp:rsid wsp:val=&quot;008F6B94&quot;/&gt;&lt;wsp:rsid wsp:val=&quot;00900E70&quot;/&gt;&lt;wsp:rsid wsp:val=&quot;00901259&quot;/&gt;&lt;wsp:rsid wsp:val=&quot;009012D5&quot;/&gt;&lt;wsp:rsid wsp:val=&quot;00902744&quot;/&gt;&lt;wsp:rsid wsp:val=&quot;00903214&quot;/&gt;&lt;wsp:rsid wsp:val=&quot;00904D6B&quot;/&gt;&lt;wsp:rsid wsp:val=&quot;00910D9A&quot;/&gt;&lt;wsp:rsid wsp:val=&quot;00910EB3&quot;/&gt;&lt;wsp:rsid wsp:val=&quot;009118D2&quot;/&gt;&lt;wsp:rsid wsp:val=&quot;00913A38&quot;/&gt;&lt;wsp:rsid wsp:val=&quot;009166E5&quot;/&gt;&lt;wsp:rsid wsp:val=&quot;00920F8C&quot;/&gt;&lt;wsp:rsid wsp:val=&quot;00921759&quot;/&gt;&lt;wsp:rsid wsp:val=&quot;00922489&quot;/&gt;&lt;wsp:rsid wsp:val=&quot;0092311A&quot;/&gt;&lt;wsp:rsid wsp:val=&quot;00925992&quot;/&gt;&lt;wsp:rsid wsp:val=&quot;00926A74&quot;/&gt;&lt;wsp:rsid wsp:val=&quot;00926B6A&quot;/&gt;&lt;wsp:rsid wsp:val=&quot;00927F11&quot;/&gt;&lt;wsp:rsid wsp:val=&quot;00931FD0&quot;/&gt;&lt;wsp:rsid wsp:val=&quot;00931FE5&quot;/&gt;&lt;wsp:rsid wsp:val=&quot;00933716&quot;/&gt;&lt;wsp:rsid wsp:val=&quot;00933F90&quot;/&gt;&lt;wsp:rsid wsp:val=&quot;009345C1&quot;/&gt;&lt;wsp:rsid wsp:val=&quot;009370B5&quot;/&gt;&lt;wsp:rsid wsp:val=&quot;00941D59&quot;/&gt;&lt;wsp:rsid wsp:val=&quot;00943276&quot;/&gt;&lt;wsp:rsid wsp:val=&quot;00943F4B&quot;/&gt;&lt;wsp:rsid wsp:val=&quot;0094599F&quot;/&gt;&lt;wsp:rsid wsp:val=&quot;0094635C&quot;/&gt;&lt;wsp:rsid wsp:val=&quot;00946633&quot;/&gt;&lt;wsp:rsid wsp:val=&quot;00947856&quot;/&gt;&lt;wsp:rsid wsp:val=&quot;00952D33&quot;/&gt;&lt;wsp:rsid wsp:val=&quot;009539F1&quot;/&gt;&lt;wsp:rsid wsp:val=&quot;00957656&quot;/&gt;&lt;wsp:rsid wsp:val=&quot;00957772&quot;/&gt;&lt;wsp:rsid wsp:val=&quot;0096048A&quot;/&gt;&lt;wsp:rsid wsp:val=&quot;00963A6F&quot;/&gt;&lt;wsp:rsid wsp:val=&quot;00963DB6&quot;/&gt;&lt;wsp:rsid wsp:val=&quot;00975700&quot;/&gt;&lt;wsp:rsid wsp:val=&quot;00976DD0&quot;/&gt;&lt;wsp:rsid wsp:val=&quot;00977882&quot;/&gt;&lt;wsp:rsid wsp:val=&quot;009808EF&quot;/&gt;&lt;wsp:rsid wsp:val=&quot;00982E98&quot;/&gt;&lt;wsp:rsid wsp:val=&quot;00985AF9&quot;/&gt;&lt;wsp:rsid wsp:val=&quot;009900A9&quot;/&gt;&lt;wsp:rsid wsp:val=&quot;00992909&quot;/&gt;&lt;wsp:rsid wsp:val=&quot;0099332A&quot;/&gt;&lt;wsp:rsid wsp:val=&quot;009A2CD2&quot;/&gt;&lt;wsp:rsid wsp:val=&quot;009A2DAD&quot;/&gt;&lt;wsp:rsid wsp:val=&quot;009A4532&quot;/&gt;&lt;wsp:rsid wsp:val=&quot;009A50DD&quot;/&gt;&lt;wsp:rsid wsp:val=&quot;009A5173&quot;/&gt;&lt;wsp:rsid wsp:val=&quot;009A60DC&quot;/&gt;&lt;wsp:rsid wsp:val=&quot;009A7D40&quot;/&gt;&lt;wsp:rsid wsp:val=&quot;009B1B3A&quot;/&gt;&lt;wsp:rsid wsp:val=&quot;009B2067&quot;/&gt;&lt;wsp:rsid wsp:val=&quot;009B242B&quot;/&gt;&lt;wsp:rsid wsp:val=&quot;009B3458&quot;/&gt;&lt;wsp:rsid wsp:val=&quot;009B3CB8&quot;/&gt;&lt;wsp:rsid wsp:val=&quot;009B4824&quot;/&gt;&lt;wsp:rsid wsp:val=&quot;009B5CE0&quot;/&gt;&lt;wsp:rsid wsp:val=&quot;009C09C7&quot;/&gt;&lt;wsp:rsid wsp:val=&quot;009C1ABF&quot;/&gt;&lt;wsp:rsid wsp:val=&quot;009C48EE&quot;/&gt;&lt;wsp:rsid wsp:val=&quot;009C582D&quot;/&gt;&lt;wsp:rsid wsp:val=&quot;009C6F32&quot;/&gt;&lt;wsp:rsid wsp:val=&quot;009D1005&quot;/&gt;&lt;wsp:rsid wsp:val=&quot;009D11B8&quot;/&gt;&lt;wsp:rsid wsp:val=&quot;009D1F25&quot;/&gt;&lt;wsp:rsid wsp:val=&quot;009D4829&quot;/&gt;&lt;wsp:rsid wsp:val=&quot;009D5ADA&quot;/&gt;&lt;wsp:rsid wsp:val=&quot;009D62AD&quot;/&gt;&lt;wsp:rsid wsp:val=&quot;009D632B&quot;/&gt;&lt;wsp:rsid wsp:val=&quot;009D7FBA&quot;/&gt;&lt;wsp:rsid wsp:val=&quot;009E0A18&quot;/&gt;&lt;wsp:rsid wsp:val=&quot;009E5BDB&quot;/&gt;&lt;wsp:rsid wsp:val=&quot;009E6909&quot;/&gt;&lt;wsp:rsid wsp:val=&quot;009F3BDF&quot;/&gt;&lt;wsp:rsid wsp:val=&quot;009F684B&quot;/&gt;&lt;wsp:rsid wsp:val=&quot;009F729A&quot;/&gt;&lt;wsp:rsid wsp:val=&quot;00A00A92&quot;/&gt;&lt;wsp:rsid wsp:val=&quot;00A00AB7&quot;/&gt;&lt;wsp:rsid wsp:val=&quot;00A01A60&quot;/&gt;&lt;wsp:rsid wsp:val=&quot;00A03CFE&quot;/&gt;&lt;wsp:rsid wsp:val=&quot;00A1417A&quot;/&gt;&lt;wsp:rsid wsp:val=&quot;00A14971&quot;/&gt;&lt;wsp:rsid wsp:val=&quot;00A15643&quot;/&gt;&lt;wsp:rsid wsp:val=&quot;00A156BF&quot;/&gt;&lt;wsp:rsid wsp:val=&quot;00A21414&quot;/&gt;&lt;wsp:rsid wsp:val=&quot;00A2176C&quot;/&gt;&lt;wsp:rsid wsp:val=&quot;00A2180E&quot;/&gt;&lt;wsp:rsid wsp:val=&quot;00A2559A&quot;/&gt;&lt;wsp:rsid wsp:val=&quot;00A25638&quot;/&gt;&lt;wsp:rsid wsp:val=&quot;00A2678A&quot;/&gt;&lt;wsp:rsid wsp:val=&quot;00A3152E&quot;/&gt;&lt;wsp:rsid wsp:val=&quot;00A369BC&quot;/&gt;&lt;wsp:rsid wsp:val=&quot;00A42FAD&quot;/&gt;&lt;wsp:rsid wsp:val=&quot;00A4499A&quot;/&gt;&lt;wsp:rsid wsp:val=&quot;00A47C5E&quot;/&gt;&lt;wsp:rsid wsp:val=&quot;00A50232&quot;/&gt;&lt;wsp:rsid wsp:val=&quot;00A503B8&quot;/&gt;&lt;wsp:rsid wsp:val=&quot;00A51A98&quot;/&gt;&lt;wsp:rsid wsp:val=&quot;00A52AE2&quot;/&gt;&lt;wsp:rsid wsp:val=&quot;00A55852&quot;/&gt;&lt;wsp:rsid wsp:val=&quot;00A6244B&quot;/&gt;&lt;wsp:rsid wsp:val=&quot;00A62CF3&quot;/&gt;&lt;wsp:rsid wsp:val=&quot;00A71461&quot;/&gt;&lt;wsp:rsid wsp:val=&quot;00A716A7&quot;/&gt;&lt;wsp:rsid wsp:val=&quot;00A723EE&quot;/&gt;&lt;wsp:rsid wsp:val=&quot;00A7264B&quot;/&gt;&lt;wsp:rsid wsp:val=&quot;00A742D5&quot;/&gt;&lt;wsp:rsid wsp:val=&quot;00A76927&quot;/&gt;&lt;wsp:rsid wsp:val=&quot;00A777B1&quot;/&gt;&lt;wsp:rsid wsp:val=&quot;00A80410&quot;/&gt;&lt;wsp:rsid wsp:val=&quot;00A815AB&quot;/&gt;&lt;wsp:rsid wsp:val=&quot;00A82F6C&quot;/&gt;&lt;wsp:rsid wsp:val=&quot;00A84C19&quot;/&gt;&lt;wsp:rsid wsp:val=&quot;00A84F8A&quot;/&gt;&lt;wsp:rsid wsp:val=&quot;00A87AB4&quot;/&gt;&lt;wsp:rsid wsp:val=&quot;00A87D99&quot;/&gt;&lt;wsp:rsid wsp:val=&quot;00A90CB8&quot;/&gt;&lt;wsp:rsid wsp:val=&quot;00A92A76&quot;/&gt;&lt;wsp:rsid wsp:val=&quot;00A94326&quot;/&gt;&lt;wsp:rsid wsp:val=&quot;00A950E9&quot;/&gt;&lt;wsp:rsid wsp:val=&quot;00A95B04&quot;/&gt;&lt;wsp:rsid wsp:val=&quot;00A971DA&quot;/&gt;&lt;wsp:rsid wsp:val=&quot;00AA50BB&quot;/&gt;&lt;wsp:rsid wsp:val=&quot;00AA5BEC&quot;/&gt;&lt;wsp:rsid wsp:val=&quot;00AA7306&quot;/&gt;&lt;wsp:rsid wsp:val=&quot;00AA79F3&quot;/&gt;&lt;wsp:rsid wsp:val=&quot;00AB0F46&quot;/&gt;&lt;wsp:rsid wsp:val=&quot;00AB2577&quot;/&gt;&lt;wsp:rsid wsp:val=&quot;00AC1ED8&quot;/&gt;&lt;wsp:rsid wsp:val=&quot;00AC461F&quot;/&gt;&lt;wsp:rsid wsp:val=&quot;00AC6D92&quot;/&gt;&lt;wsp:rsid wsp:val=&quot;00AD1C7D&quot;/&gt;&lt;wsp:rsid wsp:val=&quot;00AD3107&quot;/&gt;&lt;wsp:rsid wsp:val=&quot;00AD53E8&quot;/&gt;&lt;wsp:rsid wsp:val=&quot;00AD556F&quot;/&gt;&lt;wsp:rsid wsp:val=&quot;00AD56D2&quot;/&gt;&lt;wsp:rsid wsp:val=&quot;00AE3A3E&quot;/&gt;&lt;wsp:rsid wsp:val=&quot;00AE5D6F&quot;/&gt;&lt;wsp:rsid wsp:val=&quot;00AF00F1&quot;/&gt;&lt;wsp:rsid wsp:val=&quot;00AF0702&quot;/&gt;&lt;wsp:rsid wsp:val=&quot;00AF0E23&quot;/&gt;&lt;wsp:rsid wsp:val=&quot;00AF19F0&quot;/&gt;&lt;wsp:rsid wsp:val=&quot;00AF431E&quot;/&gt;&lt;wsp:rsid wsp:val=&quot;00AF5654&quot;/&gt;&lt;wsp:rsid wsp:val=&quot;00AF5A7D&quot;/&gt;&lt;wsp:rsid wsp:val=&quot;00AF712E&quot;/&gt;&lt;wsp:rsid wsp:val=&quot;00AF7F13&quot;/&gt;&lt;wsp:rsid wsp:val=&quot;00B020FF&quot;/&gt;&lt;wsp:rsid wsp:val=&quot;00B02283&quot;/&gt;&lt;wsp:rsid wsp:val=&quot;00B024CA&quot;/&gt;&lt;wsp:rsid wsp:val=&quot;00B03644&quot;/&gt;&lt;wsp:rsid wsp:val=&quot;00B040ED&quot;/&gt;&lt;wsp:rsid wsp:val=&quot;00B056E3&quot;/&gt;&lt;wsp:rsid wsp:val=&quot;00B1034F&quot;/&gt;&lt;wsp:rsid wsp:val=&quot;00B12048&quot;/&gt;&lt;wsp:rsid wsp:val=&quot;00B12F10&quot;/&gt;&lt;wsp:rsid wsp:val=&quot;00B16A9C&quot;/&gt;&lt;wsp:rsid wsp:val=&quot;00B1765B&quot;/&gt;&lt;wsp:rsid wsp:val=&quot;00B233D7&quot;/&gt;&lt;wsp:rsid wsp:val=&quot;00B24AC9&quot;/&gt;&lt;wsp:rsid wsp:val=&quot;00B2502F&quot;/&gt;&lt;wsp:rsid wsp:val=&quot;00B267E2&quot;/&gt;&lt;wsp:rsid wsp:val=&quot;00B36475&quot;/&gt;&lt;wsp:rsid wsp:val=&quot;00B3780B&quot;/&gt;&lt;wsp:rsid wsp:val=&quot;00B379FF&quot;/&gt;&lt;wsp:rsid wsp:val=&quot;00B41100&quot;/&gt;&lt;wsp:rsid wsp:val=&quot;00B4127C&quot;/&gt;&lt;wsp:rsid wsp:val=&quot;00B42AFD&quot;/&gt;&lt;wsp:rsid wsp:val=&quot;00B44FA2&quot;/&gt;&lt;wsp:rsid wsp:val=&quot;00B52078&quot;/&gt;&lt;wsp:rsid wsp:val=&quot;00B52204&quot;/&gt;&lt;wsp:rsid wsp:val=&quot;00B573C6&quot;/&gt;&lt;wsp:rsid wsp:val=&quot;00B57614&quot;/&gt;&lt;wsp:rsid wsp:val=&quot;00B57FEB&quot;/&gt;&lt;wsp:rsid wsp:val=&quot;00B65652&quot;/&gt;&lt;wsp:rsid wsp:val=&quot;00B65B98&quot;/&gt;&lt;wsp:rsid wsp:val=&quot;00B7014E&quot;/&gt;&lt;wsp:rsid wsp:val=&quot;00B73920&quot;/&gt;&lt;wsp:rsid wsp:val=&quot;00B77358&quot;/&gt;&lt;wsp:rsid wsp:val=&quot;00B82044&quot;/&gt;&lt;wsp:rsid wsp:val=&quot;00B829E1&quot;/&gt;&lt;wsp:rsid wsp:val=&quot;00B83B1F&quot;/&gt;&lt;wsp:rsid wsp:val=&quot;00B84919&quot;/&gt;&lt;wsp:rsid wsp:val=&quot;00B87B97&quot;/&gt;&lt;wsp:rsid wsp:val=&quot;00B92CD2&quot;/&gt;&lt;wsp:rsid wsp:val=&quot;00B92D6B&quot;/&gt;&lt;wsp:rsid wsp:val=&quot;00B96E79&quot;/&gt;&lt;wsp:rsid wsp:val=&quot;00BA008F&quot;/&gt;&lt;wsp:rsid wsp:val=&quot;00BA0349&quot;/&gt;&lt;wsp:rsid wsp:val=&quot;00BA088C&quot;/&gt;&lt;wsp:rsid wsp:val=&quot;00BA1670&quot;/&gt;&lt;wsp:rsid wsp:val=&quot;00BA1B48&quot;/&gt;&lt;wsp:rsid wsp:val=&quot;00BA787D&quot;/&gt;&lt;wsp:rsid wsp:val=&quot;00BB372B&quot;/&gt;&lt;wsp:rsid wsp:val=&quot;00BB4C75&quot;/&gt;&lt;wsp:rsid wsp:val=&quot;00BB66F6&quot;/&gt;&lt;wsp:rsid wsp:val=&quot;00BB75DF&quot;/&gt;&lt;wsp:rsid wsp:val=&quot;00BC0AFB&quot;/&gt;&lt;wsp:rsid wsp:val=&quot;00BC1D85&quot;/&gt;&lt;wsp:rsid wsp:val=&quot;00BC5005&quot;/&gt;&lt;wsp:rsid wsp:val=&quot;00BD0C46&quot;/&gt;&lt;wsp:rsid wsp:val=&quot;00BD0C73&quot;/&gt;&lt;wsp:rsid wsp:val=&quot;00BD0F70&quot;/&gt;&lt;wsp:rsid wsp:val=&quot;00BD2477&quot;/&gt;&lt;wsp:rsid wsp:val=&quot;00BD2674&quot;/&gt;&lt;wsp:rsid wsp:val=&quot;00BE133C&quot;/&gt;&lt;wsp:rsid wsp:val=&quot;00BE1887&quot;/&gt;&lt;wsp:rsid wsp:val=&quot;00BE43CA&quot;/&gt;&lt;wsp:rsid wsp:val=&quot;00BE6128&quot;/&gt;&lt;wsp:rsid wsp:val=&quot;00BE6D2B&quot;/&gt;&lt;wsp:rsid wsp:val=&quot;00BE7D59&quot;/&gt;&lt;wsp:rsid wsp:val=&quot;00BF1FA4&quot;/&gt;&lt;wsp:rsid wsp:val=&quot;00BF29D3&quot;/&gt;&lt;wsp:rsid wsp:val=&quot;00BF7486&quot;/&gt;&lt;wsp:rsid wsp:val=&quot;00BF7758&quot;/&gt;&lt;wsp:rsid wsp:val=&quot;00C00F80&quot;/&gt;&lt;wsp:rsid wsp:val=&quot;00C01A4C&quot;/&gt;&lt;wsp:rsid wsp:val=&quot;00C02830&quot;/&gt;&lt;wsp:rsid wsp:val=&quot;00C06DB6&quot;/&gt;&lt;wsp:rsid wsp:val=&quot;00C06DB8&quot;/&gt;&lt;wsp:rsid wsp:val=&quot;00C1043E&quot;/&gt;&lt;wsp:rsid wsp:val=&quot;00C12BD3&quot;/&gt;&lt;wsp:rsid wsp:val=&quot;00C169E6&quot;/&gt;&lt;wsp:rsid wsp:val=&quot;00C20225&quot;/&gt;&lt;wsp:rsid wsp:val=&quot;00C21563&quot;/&gt;&lt;wsp:rsid wsp:val=&quot;00C243AC&quot;/&gt;&lt;wsp:rsid wsp:val=&quot;00C24BBB&quot;/&gt;&lt;wsp:rsid wsp:val=&quot;00C256F8&quot;/&gt;&lt;wsp:rsid wsp:val=&quot;00C268B7&quot;/&gt;&lt;wsp:rsid wsp:val=&quot;00C30A71&quot;/&gt;&lt;wsp:rsid wsp:val=&quot;00C310DA&quot;/&gt;&lt;wsp:rsid wsp:val=&quot;00C3630F&quot;/&gt;&lt;wsp:rsid wsp:val=&quot;00C363AB&quot;/&gt;&lt;wsp:rsid wsp:val=&quot;00C41B05&quot;/&gt;&lt;wsp:rsid wsp:val=&quot;00C41FD8&quot;/&gt;&lt;wsp:rsid wsp:val=&quot;00C43ADC&quot;/&gt;&lt;wsp:rsid wsp:val=&quot;00C44642&quot;/&gt;&lt;wsp:rsid wsp:val=&quot;00C44C6B&quot;/&gt;&lt;wsp:rsid wsp:val=&quot;00C4592B&quot;/&gt;&lt;wsp:rsid wsp:val=&quot;00C46B21&quot;/&gt;&lt;wsp:rsid wsp:val=&quot;00C47655&quot;/&gt;&lt;wsp:rsid wsp:val=&quot;00C5124D&quot;/&gt;&lt;wsp:rsid wsp:val=&quot;00C55272&quot;/&gt;&lt;wsp:rsid wsp:val=&quot;00C556F7&quot;/&gt;&lt;wsp:rsid wsp:val=&quot;00C55943&quot;/&gt;&lt;wsp:rsid wsp:val=&quot;00C57AE8&quot;/&gt;&lt;wsp:rsid wsp:val=&quot;00C617BE&quot;/&gt;&lt;wsp:rsid wsp:val=&quot;00C63F98&quot;/&gt;&lt;wsp:rsid wsp:val=&quot;00C64653&quot;/&gt;&lt;wsp:rsid wsp:val=&quot;00C65380&quot;/&gt;&lt;wsp:rsid wsp:val=&quot;00C67BDA&quot;/&gt;&lt;wsp:rsid wsp:val=&quot;00C70C4B&quot;/&gt;&lt;wsp:rsid wsp:val=&quot;00C712A2&quot;/&gt;&lt;wsp:rsid wsp:val=&quot;00C7325A&quot;/&gt;&lt;wsp:rsid wsp:val=&quot;00C73F95&quot;/&gt;&lt;wsp:rsid wsp:val=&quot;00C74FAB&quot;/&gt;&lt;wsp:rsid wsp:val=&quot;00C75F17&quot;/&gt;&lt;wsp:rsid wsp:val=&quot;00C8050B&quot;/&gt;&lt;wsp:rsid wsp:val=&quot;00C864B2&quot;/&gt;&lt;wsp:rsid wsp:val=&quot;00C87226&quot;/&gt;&lt;wsp:rsid wsp:val=&quot;00C909E2&quot;/&gt;&lt;wsp:rsid wsp:val=&quot;00C90EC1&quot;/&gt;&lt;wsp:rsid wsp:val=&quot;00C9194D&quot;/&gt;&lt;wsp:rsid wsp:val=&quot;00C936DB&quot;/&gt;&lt;wsp:rsid wsp:val=&quot;00C96557&quot;/&gt;&lt;wsp:rsid wsp:val=&quot;00C97947&quot;/&gt;&lt;wsp:rsid wsp:val=&quot;00CA0D87&quot;/&gt;&lt;wsp:rsid wsp:val=&quot;00CA28D8&quot;/&gt;&lt;wsp:rsid wsp:val=&quot;00CA4760&quot;/&gt;&lt;wsp:rsid wsp:val=&quot;00CA50F5&quot;/&gt;&lt;wsp:rsid wsp:val=&quot;00CA6C27&quot;/&gt;&lt;wsp:rsid wsp:val=&quot;00CA7405&quot;/&gt;&lt;wsp:rsid wsp:val=&quot;00CA75B6&quot;/&gt;&lt;wsp:rsid wsp:val=&quot;00CB06B4&quot;/&gt;&lt;wsp:rsid wsp:val=&quot;00CB1D91&quot;/&gt;&lt;wsp:rsid wsp:val=&quot;00CB2DF9&quot;/&gt;&lt;wsp:rsid wsp:val=&quot;00CB46A3&quot;/&gt;&lt;wsp:rsid wsp:val=&quot;00CB50C7&quot;/&gt;&lt;wsp:rsid wsp:val=&quot;00CB5E9A&quot;/&gt;&lt;wsp:rsid wsp:val=&quot;00CC090A&quot;/&gt;&lt;wsp:rsid wsp:val=&quot;00CC17F9&quot;/&gt;&lt;wsp:rsid wsp:val=&quot;00CC3A68&quot;/&gt;&lt;wsp:rsid wsp:val=&quot;00CD1521&quot;/&gt;&lt;wsp:rsid wsp:val=&quot;00CD39E9&quot;/&gt;&lt;wsp:rsid wsp:val=&quot;00CD4A5D&quot;/&gt;&lt;wsp:rsid wsp:val=&quot;00CD4AF9&quot;/&gt;&lt;wsp:rsid wsp:val=&quot;00CD54F1&quot;/&gt;&lt;wsp:rsid wsp:val=&quot;00CD6FF3&quot;/&gt;&lt;wsp:rsid wsp:val=&quot;00CD747A&quot;/&gt;&lt;wsp:rsid wsp:val=&quot;00CE1868&quot;/&gt;&lt;wsp:rsid wsp:val=&quot;00CE3038&quot;/&gt;&lt;wsp:rsid wsp:val=&quot;00CF2C86&quot;/&gt;&lt;wsp:rsid wsp:val=&quot;00CF3CB3&quot;/&gt;&lt;wsp:rsid wsp:val=&quot;00CF5799&quot;/&gt;&lt;wsp:rsid wsp:val=&quot;00CF5E2D&quot;/&gt;&lt;wsp:rsid wsp:val=&quot;00D0097F&quot;/&gt;&lt;wsp:rsid wsp:val=&quot;00D01128&quot;/&gt;&lt;wsp:rsid wsp:val=&quot;00D01F8E&quot;/&gt;&lt;wsp:rsid wsp:val=&quot;00D06260&quot;/&gt;&lt;wsp:rsid wsp:val=&quot;00D1020B&quot;/&gt;&lt;wsp:rsid wsp:val=&quot;00D103E2&quot;/&gt;&lt;wsp:rsid wsp:val=&quot;00D10E26&quot;/&gt;&lt;wsp:rsid wsp:val=&quot;00D11B1D&quot;/&gt;&lt;wsp:rsid wsp:val=&quot;00D13DFB&quot;/&gt;&lt;wsp:rsid wsp:val=&quot;00D14EBD&quot;/&gt;&lt;wsp:rsid wsp:val=&quot;00D17993&quot;/&gt;&lt;wsp:rsid wsp:val=&quot;00D26037&quot;/&gt;&lt;wsp:rsid wsp:val=&quot;00D26AAF&quot;/&gt;&lt;wsp:rsid wsp:val=&quot;00D26B58&quot;/&gt;&lt;wsp:rsid wsp:val=&quot;00D26E57&quot;/&gt;&lt;wsp:rsid wsp:val=&quot;00D27A73&quot;/&gt;&lt;wsp:rsid wsp:val=&quot;00D32788&quot;/&gt;&lt;wsp:rsid wsp:val=&quot;00D347A6&quot;/&gt;&lt;wsp:rsid wsp:val=&quot;00D36C45&quot;/&gt;&lt;wsp:rsid wsp:val=&quot;00D37791&quot;/&gt;&lt;wsp:rsid wsp:val=&quot;00D44279&quot;/&gt;&lt;wsp:rsid wsp:val=&quot;00D50F0C&quot;/&gt;&lt;wsp:rsid wsp:val=&quot;00D53113&quot;/&gt;&lt;wsp:rsid wsp:val=&quot;00D5427E&quot;/&gt;&lt;wsp:rsid wsp:val=&quot;00D54CF3&quot;/&gt;&lt;wsp:rsid wsp:val=&quot;00D54E12&quot;/&gt;&lt;wsp:rsid wsp:val=&quot;00D55353&quot;/&gt;&lt;wsp:rsid wsp:val=&quot;00D55809&quot;/&gt;&lt;wsp:rsid wsp:val=&quot;00D57DD2&quot;/&gt;&lt;wsp:rsid wsp:val=&quot;00D60060&quot;/&gt;&lt;wsp:rsid wsp:val=&quot;00D60A12&quot;/&gt;&lt;wsp:rsid wsp:val=&quot;00D633A6&quot;/&gt;&lt;wsp:rsid wsp:val=&quot;00D635A1&quot;/&gt;&lt;wsp:rsid wsp:val=&quot;00D6545B&quot;/&gt;&lt;wsp:rsid wsp:val=&quot;00D65F79&quot;/&gt;&lt;wsp:rsid wsp:val=&quot;00D66B47&quot;/&gt;&lt;wsp:rsid wsp:val=&quot;00D6726C&quot;/&gt;&lt;wsp:rsid wsp:val=&quot;00D70AA7&quot;/&gt;&lt;wsp:rsid wsp:val=&quot;00D71EE7&quot;/&gt;&lt;wsp:rsid wsp:val=&quot;00D73256&quot;/&gt;&lt;wsp:rsid wsp:val=&quot;00D751D7&quot;/&gt;&lt;wsp:rsid wsp:val=&quot;00D77482&quot;/&gt;&lt;wsp:rsid wsp:val=&quot;00D80018&quot;/&gt;&lt;wsp:rsid wsp:val=&quot;00D80E10&quot;/&gt;&lt;wsp:rsid wsp:val=&quot;00D80F6A&quot;/&gt;&lt;wsp:rsid wsp:val=&quot;00D83B21&quot;/&gt;&lt;wsp:rsid wsp:val=&quot;00D85894&quot;/&gt;&lt;wsp:rsid wsp:val=&quot;00D87EC1&quot;/&gt;&lt;wsp:rsid wsp:val=&quot;00D90284&quot;/&gt;&lt;wsp:rsid wsp:val=&quot;00D920FA&quot;/&gt;&lt;wsp:rsid wsp:val=&quot;00D945C8&quot;/&gt;&lt;wsp:rsid wsp:val=&quot;00D95CCC&quot;/&gt;&lt;wsp:rsid wsp:val=&quot;00DA02D2&quot;/&gt;&lt;wsp:rsid wsp:val=&quot;00DA5B95&quot;/&gt;&lt;wsp:rsid wsp:val=&quot;00DA6219&quot;/&gt;&lt;wsp:rsid wsp:val=&quot;00DA72C1&quot;/&gt;&lt;wsp:rsid wsp:val=&quot;00DA7F09&quot;/&gt;&lt;wsp:rsid wsp:val=&quot;00DA7F7F&quot;/&gt;&lt;wsp:rsid wsp:val=&quot;00DB3090&quot;/&gt;&lt;wsp:rsid wsp:val=&quot;00DB3145&quot;/&gt;&lt;wsp:rsid wsp:val=&quot;00DB3712&quot;/&gt;&lt;wsp:rsid wsp:val=&quot;00DB4850&quot;/&gt;&lt;wsp:rsid wsp:val=&quot;00DB7032&quot;/&gt;&lt;wsp:rsid wsp:val=&quot;00DB77E1&quot;/&gt;&lt;wsp:rsid wsp:val=&quot;00DC036B&quot;/&gt;&lt;wsp:rsid wsp:val=&quot;00DC429C&quot;/&gt;&lt;wsp:rsid wsp:val=&quot;00DC577D&quot;/&gt;&lt;wsp:rsid wsp:val=&quot;00DD04D4&quot;/&gt;&lt;wsp:rsid wsp:val=&quot;00DD22AE&quot;/&gt;&lt;wsp:rsid wsp:val=&quot;00DD5983&quot;/&gt;&lt;wsp:rsid wsp:val=&quot;00DD74ED&quot;/&gt;&lt;wsp:rsid wsp:val=&quot;00DE0D43&quot;/&gt;&lt;wsp:rsid wsp:val=&quot;00DE2167&quot;/&gt;&lt;wsp:rsid wsp:val=&quot;00DE3789&quot;/&gt;&lt;wsp:rsid wsp:val=&quot;00DF1328&quot;/&gt;&lt;wsp:rsid wsp:val=&quot;00DF5F3F&quot;/&gt;&lt;wsp:rsid wsp:val=&quot;00E022BE&quot;/&gt;&lt;wsp:rsid wsp:val=&quot;00E02E2A&quot;/&gt;&lt;wsp:rsid wsp:val=&quot;00E054FA&quot;/&gt;&lt;wsp:rsid wsp:val=&quot;00E05EDF&quot;/&gt;&lt;wsp:rsid wsp:val=&quot;00E17B98&quot;/&gt;&lt;wsp:rsid wsp:val=&quot;00E17E11&quot;/&gt;&lt;wsp:rsid wsp:val=&quot;00E216B6&quot;/&gt;&lt;wsp:rsid wsp:val=&quot;00E3132B&quot;/&gt;&lt;wsp:rsid wsp:val=&quot;00E34438&quot;/&gt;&lt;wsp:rsid wsp:val=&quot;00E3533F&quot;/&gt;&lt;wsp:rsid wsp:val=&quot;00E404E2&quot;/&gt;&lt;wsp:rsid wsp:val=&quot;00E4461E&quot;/&gt;&lt;wsp:rsid wsp:val=&quot;00E45ECC&quot;/&gt;&lt;wsp:rsid wsp:val=&quot;00E472C0&quot;/&gt;&lt;wsp:rsid wsp:val=&quot;00E501E0&quot;/&gt;&lt;wsp:rsid wsp:val=&quot;00E50B33&quot;/&gt;&lt;wsp:rsid wsp:val=&quot;00E53AF5&quot;/&gt;&lt;wsp:rsid wsp:val=&quot;00E5546D&quot;/&gt;&lt;wsp:rsid wsp:val=&quot;00E55596&quot;/&gt;&lt;wsp:rsid wsp:val=&quot;00E569DD&quot;/&gt;&lt;wsp:rsid wsp:val=&quot;00E61097&quot;/&gt;&lt;wsp:rsid wsp:val=&quot;00E63699&quot;/&gt;&lt;wsp:rsid wsp:val=&quot;00E63E45&quot;/&gt;&lt;wsp:rsid wsp:val=&quot;00E64DB6&quot;/&gt;&lt;wsp:rsid wsp:val=&quot;00E66107&quot;/&gt;&lt;wsp:rsid wsp:val=&quot;00E66ADB&quot;/&gt;&lt;wsp:rsid wsp:val=&quot;00E72BCD&quot;/&gt;&lt;wsp:rsid wsp:val=&quot;00E74B5C&quot;/&gt;&lt;wsp:rsid wsp:val=&quot;00E76057&quot;/&gt;&lt;wsp:rsid wsp:val=&quot;00E8596E&quot;/&gt;&lt;wsp:rsid wsp:val=&quot;00E85D29&quot;/&gt;&lt;wsp:rsid wsp:val=&quot;00E87920&quot;/&gt;&lt;wsp:rsid wsp:val=&quot;00E87F14&quot;/&gt;&lt;wsp:rsid wsp:val=&quot;00E914CB&quot;/&gt;&lt;wsp:rsid wsp:val=&quot;00E91658&quot;/&gt;&lt;wsp:rsid wsp:val=&quot;00E917ED&quot;/&gt;&lt;wsp:rsid wsp:val=&quot;00E94E8F&quot;/&gt;&lt;wsp:rsid wsp:val=&quot;00E95C12&quot;/&gt;&lt;wsp:rsid wsp:val=&quot;00E96FAC&quot;/&gt;&lt;wsp:rsid wsp:val=&quot;00E971A7&quot;/&gt;&lt;wsp:rsid wsp:val=&quot;00EA06C7&quot;/&gt;&lt;wsp:rsid wsp:val=&quot;00EA2C91&quot;/&gt;&lt;wsp:rsid wsp:val=&quot;00EA4D0E&quot;/&gt;&lt;wsp:rsid wsp:val=&quot;00EA58DE&quot;/&gt;&lt;wsp:rsid wsp:val=&quot;00EB18DE&quot;/&gt;&lt;wsp:rsid wsp:val=&quot;00EB2AFD&quot;/&gt;&lt;wsp:rsid wsp:val=&quot;00EB3774&quot;/&gt;&lt;wsp:rsid wsp:val=&quot;00EB50DB&quot;/&gt;&lt;wsp:rsid wsp:val=&quot;00EC1230&quot;/&gt;&lt;wsp:rsid wsp:val=&quot;00EC2D03&quot;/&gt;&lt;wsp:rsid wsp:val=&quot;00EC6CFC&quot;/&gt;&lt;wsp:rsid wsp:val=&quot;00EC6EAE&quot;/&gt;&lt;wsp:rsid wsp:val=&quot;00ED2E11&quot;/&gt;&lt;wsp:rsid wsp:val=&quot;00ED5CB7&quot;/&gt;&lt;wsp:rsid wsp:val=&quot;00ED6E86&quot;/&gt;&lt;wsp:rsid wsp:val=&quot;00ED72B1&quot;/&gt;&lt;wsp:rsid wsp:val=&quot;00EE2340&quot;/&gt;&lt;wsp:rsid wsp:val=&quot;00EE2384&quot;/&gt;&lt;wsp:rsid wsp:val=&quot;00EE73B0&quot;/&gt;&lt;wsp:rsid wsp:val=&quot;00EF01BD&quot;/&gt;&lt;wsp:rsid wsp:val=&quot;00EF025E&quot;/&gt;&lt;wsp:rsid wsp:val=&quot;00EF1172&quot;/&gt;&lt;wsp:rsid wsp:val=&quot;00EF1B57&quot;/&gt;&lt;wsp:rsid wsp:val=&quot;00EF215A&quot;/&gt;&lt;wsp:rsid wsp:val=&quot;00EF5578&quot;/&gt;&lt;wsp:rsid wsp:val=&quot;00EF5773&quot;/&gt;&lt;wsp:rsid wsp:val=&quot;00EF7ABF&quot;/&gt;&lt;wsp:rsid wsp:val=&quot;00F017AD&quot;/&gt;&lt;wsp:rsid wsp:val=&quot;00F02D5C&quot;/&gt;&lt;wsp:rsid wsp:val=&quot;00F037AA&quot;/&gt;&lt;wsp:rsid wsp:val=&quot;00F03D15&quot;/&gt;&lt;wsp:rsid wsp:val=&quot;00F03FAF&quot;/&gt;&lt;wsp:rsid wsp:val=&quot;00F117E0&quot;/&gt;&lt;wsp:rsid wsp:val=&quot;00F14350&quot;/&gt;&lt;wsp:rsid wsp:val=&quot;00F14777&quot;/&gt;&lt;wsp:rsid wsp:val=&quot;00F1689C&quot;/&gt;&lt;wsp:rsid wsp:val=&quot;00F17F2E&quot;/&gt;&lt;wsp:rsid wsp:val=&quot;00F207B9&quot;/&gt;&lt;wsp:rsid wsp:val=&quot;00F22B59&quot;/&gt;&lt;wsp:rsid wsp:val=&quot;00F22D7E&quot;/&gt;&lt;wsp:rsid wsp:val=&quot;00F25AB8&quot;/&gt;&lt;wsp:rsid wsp:val=&quot;00F26835&quot;/&gt;&lt;wsp:rsid wsp:val=&quot;00F268EF&quot;/&gt;&lt;wsp:rsid wsp:val=&quot;00F30B95&quot;/&gt;&lt;wsp:rsid wsp:val=&quot;00F37609&quot;/&gt;&lt;wsp:rsid wsp:val=&quot;00F46EC4&quot;/&gt;&lt;wsp:rsid wsp:val=&quot;00F47764&quot;/&gt;&lt;wsp:rsid wsp:val=&quot;00F47C64&quot;/&gt;&lt;wsp:rsid wsp:val=&quot;00F517B8&quot;/&gt;&lt;wsp:rsid wsp:val=&quot;00F51B21&quot;/&gt;&lt;wsp:rsid wsp:val=&quot;00F5290D&quot;/&gt;&lt;wsp:rsid wsp:val=&quot;00F52A7E&quot;/&gt;&lt;wsp:rsid wsp:val=&quot;00F63D42&quot;/&gt;&lt;wsp:rsid wsp:val=&quot;00F64401&quot;/&gt;&lt;wsp:rsid wsp:val=&quot;00F6796B&quot;/&gt;&lt;wsp:rsid wsp:val=&quot;00F70103&quot;/&gt;&lt;wsp:rsid wsp:val=&quot;00F73728&quot;/&gt;&lt;wsp:rsid wsp:val=&quot;00F758E1&quot;/&gt;&lt;wsp:rsid wsp:val=&quot;00F75B7A&quot;/&gt;&lt;wsp:rsid wsp:val=&quot;00F80C8A&quot;/&gt;&lt;wsp:rsid wsp:val=&quot;00F80DAC&quot;/&gt;&lt;wsp:rsid wsp:val=&quot;00F811B3&quot;/&gt;&lt;wsp:rsid wsp:val=&quot;00F83869&quot;/&gt;&lt;wsp:rsid wsp:val=&quot;00F83AA6&quot;/&gt;&lt;wsp:rsid wsp:val=&quot;00F83DAD&quot;/&gt;&lt;wsp:rsid wsp:val=&quot;00F943D3&quot;/&gt;&lt;wsp:rsid wsp:val=&quot;00F9556A&quot;/&gt;&lt;wsp:rsid wsp:val=&quot;00F9773C&quot;/&gt;&lt;wsp:rsid wsp:val=&quot;00FA343B&quot;/&gt;&lt;wsp:rsid wsp:val=&quot;00FA3BDA&quot;/&gt;&lt;wsp:rsid wsp:val=&quot;00FA4398&quot;/&gt;&lt;wsp:rsid wsp:val=&quot;00FA66E2&quot;/&gt;&lt;wsp:rsid wsp:val=&quot;00FA7951&quot;/&gt;&lt;wsp:rsid wsp:val=&quot;00FB065C&quot;/&gt;&lt;wsp:rsid wsp:val=&quot;00FB3DC0&quot;/&gt;&lt;wsp:rsid wsp:val=&quot;00FB45D5&quot;/&gt;&lt;wsp:rsid wsp:val=&quot;00FB5579&quot;/&gt;&lt;wsp:rsid wsp:val=&quot;00FB7596&quot;/&gt;&lt;wsp:rsid wsp:val=&quot;00FB7815&quot;/&gt;&lt;wsp:rsid wsp:val=&quot;00FB7A15&quot;/&gt;&lt;wsp:rsid wsp:val=&quot;00FC0643&quot;/&gt;&lt;wsp:rsid wsp:val=&quot;00FC1005&quot;/&gt;&lt;wsp:rsid wsp:val=&quot;00FC3BFB&quot;/&gt;&lt;wsp:rsid wsp:val=&quot;00FC44C2&quot;/&gt;&lt;wsp:rsid wsp:val=&quot;00FC6BD0&quot;/&gt;&lt;wsp:rsid wsp:val=&quot;00FC760C&quot;/&gt;&lt;wsp:rsid wsp:val=&quot;00FD4E94&quot;/&gt;&lt;wsp:rsid wsp:val=&quot;00FD773D&quot;/&gt;&lt;wsp:rsid wsp:val=&quot;00FD7A9A&quot;/&gt;&lt;wsp:rsid wsp:val=&quot;00FD7CAB&quot;/&gt;&lt;wsp:rsid wsp:val=&quot;00FD7CE3&quot;/&gt;&lt;wsp:rsid wsp:val=&quot;00FD7F23&quot;/&gt;&lt;wsp:rsid wsp:val=&quot;00FD7FA7&quot;/&gt;&lt;wsp:rsid wsp:val=&quot;00FE27AF&quot;/&gt;&lt;wsp:rsid wsp:val=&quot;00FE2ED3&quot;/&gt;&lt;wsp:rsid wsp:val=&quot;00FE4A68&quot;/&gt;&lt;wsp:rsid wsp:val=&quot;00FE62A8&quot;/&gt;&lt;wsp:rsid wsp:val=&quot;00FE7763&quot;/&gt;&lt;wsp:rsid wsp:val=&quot;00FF00A2&quot;/&gt;&lt;wsp:rsid wsp:val=&quot;00FF71B9&quot;/&gt;&lt;wsp:rsid wsp:val=&quot;00FF780C&quot;/&gt;&lt;/wsp:rsids&gt;&lt;/w:docPr&gt;&lt;w:body&gt;&lt;wx:sect&gt;&lt;w:p wsp:rsidR=&quot;00000000&quot; wsp:rsidRPr=&quot;006204F4&quot; wsp:rsidRDefault=&quot;006204F4&quot; wsp:rsidP=&quot;006204F4&quot;&gt;&lt;m:oMathPara&gt;&lt;m:oMath&gt;&lt;m:r&gt;&lt;aml:annotation aml:id=&quot;0&quot; w:type=&quot;Word.Insertion&quot; aml:author=&quot;Gie&quot; aml:createdate=&quot;2015-04-15T17:53:00Z&quot;&gt;&lt;aml:content&gt;&lt;w:rPr&gt;&lt;w:rFonts w:ascii=&quot;Cambria Math&quot; w:h-ansi=&quot;Cambria Math&quot;/&gt;&lt;wx:font wx:val=&quot;Cambria Math&quot;/&gt;&lt;w:i/&gt;&lt;w:lang w:val=&quot;EN-US&quot;/&gt;&lt;/w:rPr&gt;&lt;m:t&gt;x&lt;/m:t&gt;&lt;/aml:content&gt;&lt;/aml:annotation&gt;&lt;/m:r&gt;&lt;m:d&gt;&lt;m:dPr&gt;&lt;m:begChr m:val=&quot;[&quot;/&gt;&lt;m:endChr m:val=&quot;]&quot;/&gt;&lt;m:ctrlPr&gt;&lt;aml:annotation aml:id=&quot;1&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e&gt;&lt;/m:d&gt;&lt;m:r&gt;&lt;aml:annotation aml:id=&quot;3&quot; w:type=&quot;Word.Insertion&quot; aml:author=&quot;Gie&quot; aml:createdate=&quot;2015-04-15T17:53:00Z&quot;&gt;&lt;aml:content&gt;&lt;w:rPr&gt;&lt;w:rFonts w:ascii=&quot;Cambria Math&quot; w:h-ansi=&quot;Cambria Math&quot;/&gt;&lt;wx:font wx:val=&quot;Cambria Math&quot;/&gt;&lt;w:i/&gt;&lt;w:lang w:val=&quot;EN-US&quot;/&gt;&lt;/w:rPr&gt;&lt;m:t&gt;=z&lt;/m:t&gt;&lt;/aml:content&gt;&lt;/aml:annotation&gt;&lt;/m:r&gt;&lt;m:d&gt;&lt;m:dPr&gt;&lt;m:begChr m:val=&quot;[&quot;/&gt;&lt;m:endChr m:val=&quot;]&quot;/&gt;&lt;m:ctrlPr&gt;&lt;aml:annotation aml:id=&quot;4&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5&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V&lt;/m:t&gt;&lt;/aml:content&gt;&lt;/aml:annotation&gt;&lt;/m:r&gt;&lt;/m:e&gt;&lt;/m:d&gt;&lt;m:r&gt;&lt;aml:annotation aml:id=&quot;6&quot; w:type=&quot;Word.Insertion&quot; aml:author=&quot;Gie&quot; aml:createdate=&quot;2015-04-15T17:53:00Z&quot;&gt;&lt;aml:content&gt;&lt;w:rPr&gt;&lt;w:rFonts w:ascii=&quot;Cambria Math&quot; w:h-ansi=&quot;Cambria Math&quot;/&gt;&lt;wx:font wx:val=&quot;Cambria Math&quot;/&gt;&lt;w:i/&gt;&lt;w:lang w:val=&quot;EN-US&quot;/&gt;&lt;/w:rPr&gt;&lt;m:t&gt;+2.21 &lt;/m:t&gt;&lt;/aml:content&gt;&lt;/aml:annotation&gt;&lt;/m:r&gt;&lt;m:r&gt;&lt;aml:annotation aml:id=&quot;7&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lt;/m:t&gt;&lt;/aml:content&gt;&lt;/aml:annotation&gt;&lt;/m:r&gt;&lt;m:r&gt;&lt;aml:annotation aml:id=&quot;8&quot; w:type=&quot;Word.Insertion&quot; aml:author=&quot;Gie&quot; aml:createdate=&quot;2015-04-15T17:53:00Z&quot;&gt;&lt;aml:content&gt;&lt;w:rPr&gt;&lt;w:rFonts w:ascii=&quot;Cambria Math&quot; w:h-ansi=&quot;Cambria Math&quot;/&gt;&lt;wx:font wx:val=&quot;Cambria Math&quot;/&gt;&lt;w:i/&gt;&lt;w:lang w:val=&quot;EN-US&quot;/&gt;&lt;/w:rPr&gt;&lt;m:t&gt;-&lt;/m:t&gt;&lt;/aml:content&gt;&lt;/aml:annotation&gt;&lt;/m:r&gt;&lt;m:d&gt;&lt;m:dPr&gt;&lt;m:ctrlPr&gt;&lt;aml:annotation aml:id=&quot;9&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10&quot; w:type=&quot;Word.Insertion&quot; aml:author=&quot;Gie&quot; aml:createdate=&quot;2015-04-15T17:53:00Z&quot;&gt;&lt;aml:content&gt;&lt;w:rPr&gt;&lt;w:rFonts w:ascii=&quot;Cambria Math&quot; w:h-ansi=&quot;Cambria Math&quot;/&gt;&lt;wx:font wx:val=&quot;Cambria Math&quot;/&gt;&lt;w:i/&gt;&lt;w:lang w:val=&quot;EN-US&quot;/&gt;&lt;/w:rPr&gt;&lt;m:t&gt;3.0 &lt;/m:t&gt;&lt;/aml:content&gt;&lt;/aml:annotation&gt;&lt;/m:r&gt;&lt;m:r&gt;&lt;aml:annotation aml:id=&quot;11&quot; w:type=&quot;Word.Insertion&quot; aml:author=&quot;Gie&quot; aml:createdate=&quot;2015-04-15T17:53:00Z&quot;&gt;&lt;aml:content&gt;&lt;m:rPr&gt;&lt;m:sty m:val=&quot;p&quot;/&gt;&lt;/m:rPr&gt;&lt;w:rPr&gt;&lt;w:rFonts w:ascii=&quot;Cambria Math&quot; w:h-ansi=&quot;Cambria Math&quot;/&gt;&lt;wx:font wx:val=&quot;Cambria Math&quot;/&gt;&lt;w:lang w:val=&quot;EN-US&quot;/&gt;&lt;/w:rPr&gt;&lt;m:t&gt;dBm+&lt;/m:t&gt;&lt;/aml:content&gt;&lt;/aml:annotation&gt;&lt;/m:r&gt;&lt;m:r&gt;&lt;aml:annotation aml:id=&quot;12&quot; w:type=&quot;Word.Insertion&quot; aml:author=&quot;Gie&quot; aml:createdate=&quot;2015-04-15T17:53:00Z&quot;&gt;&lt;aml:content&gt;&lt;w:rPr&gt;&lt;w:rFonts w:ascii=&quot;Cambria Math&quot; w:h-ansi=&quot;Cambria Math&quot;/&gt;&lt;wx:font wx:val=&quot;Cambria Math&quot;/&gt;&lt;w:i/&gt;&lt;w:lang w:val=&quot;EN-US&quot;/&gt;&lt;/w:rPr&gt;&lt;m:t&gt; 3.01 &lt;/m:t&gt;&lt;/aml:content&gt;&lt;/aml:annotation&gt;&lt;/m:r&gt;&lt;m:r&gt;&lt;aml:annotation aml:id=&quot;13&quot; w:type=&quot;Word.Insertion&quot; aml:author=&quot;Gie&quot; aml:createdate=&quot;2015-04-15T17:53:00Z&quot;&gt;&lt;aml:content&gt;&lt;m:rPr&gt;&lt;m:nor/&gt;&lt;/m:rPr&gt;&lt;w:rPr&gt;&lt;w:rFonts w:ascii=&quot;Cambria Math&quot; w:h-ansi=&quot;Cambria Math&quot;/&gt;&lt;wx:font wx:val=&quot;Cambria Math&quot;/&gt;&lt;w:lang w:val=&quot;EN-US&quot;/&gt;&lt;/w:rPr&gt;&lt;m:t&gt;dBov&lt;/m:t&gt;&lt;/aml:content&gt;&lt;/aml:annotation&gt;&lt;/m:r&gt;&lt;m:r&gt;&lt;aml:annotation aml:id=&quot;14&quot; w:type=&quot;Word.Insertion&quot; aml:author=&quot;Gie&quot; aml:createdate=&quot;2015-04-15T17:53:00Z&quot;&gt;&lt;aml:content&gt;&lt;w:rPr&gt;&lt;w:rFonts w:ascii=&quot;Cambria Math&quot; w:h-ansi=&quot;Cambria Math&quot;/&gt;&lt;wx:font wx:val=&quot;Cambria Math&quot;/&gt;&lt;w:i/&gt;&lt;w:lang w:val=&quot;EN-US&quot;/&gt;&lt;/w:rPr&gt;&lt;m:t&gt;)&lt;/m:t&gt;&lt;/aml:content&gt;&lt;/aml:annotation&gt;&lt;/m:r&gt;&lt;/m:e&gt;&lt;/m:d&gt;&lt;/m:oMath&gt;&lt;/m:oMathPara&gt;&lt;/w:p&gt;&lt;w:sectPr wsp:rsidR=&quot;00000000&quot; wsp:rsidRPr=&quot;006204F4&quot;&gt;&lt;w:pgSz w:w=&quot;12240&quot; w:h=&quot;15840&quot;/&gt;&lt;w:pgMar w:top=&quot;1417&quot; w:right=&quot;1417&quot; w:bottom=&quot;1134&quot; w:left=&quot;1417&quot; w:header=&quot;720&quot; w:footer=&quot;720&quot; w:gutter=&quot;0&quot;/&gt;&lt;w:cols w:space=&quot;720&quot;/&gt;&lt;/w:sectPr&gt;&lt;/wx:sect&gt;&lt;/w:body&gt;&lt;/w:wordDocument&gt;">
            <v:imagedata r:id="rId149" o:title="" chromakey="white"/>
          </v:shape>
        </w:pict>
      </w:r>
    </w:p>
    <w:p w14:paraId="72139ED9" w14:textId="77777777" w:rsidR="00702F4B" w:rsidRPr="006875AF" w:rsidRDefault="00702F4B" w:rsidP="00702F4B">
      <w:pPr>
        <w:pStyle w:val="EQ"/>
        <w:rPr>
          <w:lang w:val="en-US"/>
        </w:rPr>
      </w:pPr>
      <w:r w:rsidRPr="00910EB3">
        <w:rPr>
          <w:rFonts w:eastAsia="SimSun"/>
          <w:lang w:val="en-US" w:eastAsia="zh-CN"/>
        </w:rPr>
        <w:pict w14:anchorId="69FE1D9F">
          <v:shape id="_x0000_i1170" type="#_x0000_t75" style="width:145.65pt;height:28.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4&lt;/o:Version&gt;&lt;/o:DocumentProperties&gt;&lt;w:docPr&gt;&lt;w:view w:val=&quot;print&quot;/&gt;&lt;w:zoom w:percent=&quot;130&quot;/&gt;&lt;w:doNotEmbedSystemFonts/&gt;&lt;w:activeWritingStyle w:lang=&quot;EN-US&quot; w:vendorID=&quot;64&quot; w:dllVersion=&quot;131077&quot; w:nlCheck=&quot;on&quot; w:optionSet=&quot;1&quot;/&gt;&lt;w:activeWritingStyle w:lang=&quot;EN-GB&quot; w:vendorID=&quot;64&quot; w:dllVersion=&quot;131077&quot; w:nlCheck=&quot;on&quot; w:optionSet=&quot;1&quot;/&gt;&lt;w:activeWritingStyle w:lang=&quot;EN-US&quot; w:vendorID=&quot;64&quot; w:dllVersion=&quot;131078&quot; w:nlCheck=&quot;on&quot; w:optionSet=&quot;1&quot;/&gt;&lt;w:activeWritingStyle w:lang=&quot;EN-GB&quot; w:vendorID=&quot;64&quot; w:dllVersion=&quot;131078&quot; w:nlCheck=&quot;on&quot; w:optionSet=&quot;1&quot;/&gt;&lt;w:activeWritingStyle w:lang=&quot;FR&quot; w:vendorID=&quot;64&quot; w:dllVersion=&quot;131078&quot; w:nlCheck=&quot;on&quot; w:optionSet=&quot;1&quot;/&gt;&lt;w:activeWritingStyle w:lang=&quot;DE&quot; w:vendorID=&quot;64&quot; w:dllVersion=&quot;131078&quot; w:nlCheck=&quot;on&quot; w:optionSet=&quot;1&quot;/&gt;&lt;w:stylePaneFormatFilter w:val=&quot;3F01&quot;/&gt;&lt;w:defaultTabStop w:val=&quot;720&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endnotePr&gt;&lt;w:numFmt w:val=&quot;decimal&quot;/&gt;&lt;/w:endnotePr&gt;&lt;w:compat&gt;&lt;w:printColBlack/&gt;&lt;w:usePrinterMetrics/&gt;&lt;w:ww6BorderRules/&gt;&lt;w:footnoteLayoutLikeWW8/&gt;&lt;w:shapeLayoutLikeWW8/&gt;&lt;w:forgetLastTabAlignment/&gt;&lt;w:noSpaceRaiseLower/&gt;&lt;w:doNotUseHTMLParagraphAutoSpacing/&gt;&lt;w:layoutRawTableWidth/&gt;&lt;w:useWord97LineBreakingRules/&gt;&lt;w:dontAllowFieldEndSelect/&gt;&lt;w:useWord2002TableStyleRules/&gt;&lt;/w:compat&gt;&lt;wsp:rsids&gt;&lt;wsp:rsidRoot wsp:val=&quot;00F22B59&quot;/&gt;&lt;wsp:rsid wsp:val=&quot;0000392D&quot;/&gt;&lt;wsp:rsid wsp:val=&quot;0000437F&quot;/&gt;&lt;wsp:rsid wsp:val=&quot;00004DF7&quot;/&gt;&lt;wsp:rsid wsp:val=&quot;0000685F&quot;/&gt;&lt;wsp:rsid wsp:val=&quot;00006E22&quot;/&gt;&lt;wsp:rsid wsp:val=&quot;000073FF&quot;/&gt;&lt;wsp:rsid wsp:val=&quot;0000750A&quot;/&gt;&lt;wsp:rsid wsp:val=&quot;0000777C&quot;/&gt;&lt;wsp:rsid wsp:val=&quot;00007B89&quot;/&gt;&lt;wsp:rsid wsp:val=&quot;00010580&quot;/&gt;&lt;wsp:rsid wsp:val=&quot;00011FAD&quot;/&gt;&lt;wsp:rsid wsp:val=&quot;000120D1&quot;/&gt;&lt;wsp:rsid wsp:val=&quot;00013538&quot;/&gt;&lt;wsp:rsid wsp:val=&quot;00014F4B&quot;/&gt;&lt;wsp:rsid wsp:val=&quot;00017358&quot;/&gt;&lt;wsp:rsid wsp:val=&quot;0001790F&quot;/&gt;&lt;wsp:rsid wsp:val=&quot;00017ED3&quot;/&gt;&lt;wsp:rsid wsp:val=&quot;000203EE&quot;/&gt;&lt;wsp:rsid wsp:val=&quot;00025317&quot;/&gt;&lt;wsp:rsid wsp:val=&quot;00025EE5&quot;/&gt;&lt;wsp:rsid wsp:val=&quot;00027D25&quot;/&gt;&lt;wsp:rsid wsp:val=&quot;00030F6E&quot;/&gt;&lt;wsp:rsid wsp:val=&quot;00034D39&quot;/&gt;&lt;wsp:rsid wsp:val=&quot;000353D9&quot;/&gt;&lt;wsp:rsid wsp:val=&quot;0003653D&quot;/&gt;&lt;wsp:rsid wsp:val=&quot;0003742D&quot;/&gt;&lt;wsp:rsid wsp:val=&quot;0003789A&quot;/&gt;&lt;wsp:rsid wsp:val=&quot;000400C9&quot;/&gt;&lt;wsp:rsid wsp:val=&quot;00040560&quot;/&gt;&lt;wsp:rsid wsp:val=&quot;000415F9&quot;/&gt;&lt;wsp:rsid wsp:val=&quot;00045A77&quot;/&gt;&lt;wsp:rsid wsp:val=&quot;00045EB7&quot;/&gt;&lt;wsp:rsid wsp:val=&quot;0004667C&quot;/&gt;&lt;wsp:rsid wsp:val=&quot;00046D0F&quot;/&gt;&lt;wsp:rsid wsp:val=&quot;00047F9D&quot;/&gt;&lt;wsp:rsid wsp:val=&quot;0005042E&quot;/&gt;&lt;wsp:rsid wsp:val=&quot;00050720&quot;/&gt;&lt;wsp:rsid wsp:val=&quot;00054A07&quot;/&gt;&lt;wsp:rsid wsp:val=&quot;00055287&quot;/&gt;&lt;wsp:rsid wsp:val=&quot;00055BA0&quot;/&gt;&lt;wsp:rsid wsp:val=&quot;00056BB8&quot;/&gt;&lt;wsp:rsid wsp:val=&quot;000572DB&quot;/&gt;&lt;wsp:rsid wsp:val=&quot;000605B3&quot;/&gt;&lt;wsp:rsid wsp:val=&quot;000606DA&quot;/&gt;&lt;wsp:rsid wsp:val=&quot;00060C18&quot;/&gt;&lt;wsp:rsid wsp:val=&quot;00061103&quot;/&gt;&lt;wsp:rsid wsp:val=&quot;00061142&quot;/&gt;&lt;wsp:rsid wsp:val=&quot;000617B2&quot;/&gt;&lt;wsp:rsid wsp:val=&quot;00072304&quot;/&gt;&lt;wsp:rsid wsp:val=&quot;00080E98&quot;/&gt;&lt;wsp:rsid wsp:val=&quot;00082818&quot;/&gt;&lt;wsp:rsid wsp:val=&quot;0008414F&quot;/&gt;&lt;wsp:rsid wsp:val=&quot;00084F77&quot;/&gt;&lt;wsp:rsid wsp:val=&quot;00086634&quot;/&gt;&lt;wsp:rsid wsp:val=&quot;00087292&quot;/&gt;&lt;wsp:rsid wsp:val=&quot;00087DA9&quot;/&gt;&lt;wsp:rsid wsp:val=&quot;00090013&quot;/&gt;&lt;wsp:rsid wsp:val=&quot;000916CB&quot;/&gt;&lt;wsp:rsid wsp:val=&quot;00092E55&quot;/&gt;&lt;wsp:rsid wsp:val=&quot;000A0CBC&quot;/&gt;&lt;wsp:rsid wsp:val=&quot;000A1807&quot;/&gt;&lt;wsp:rsid wsp:val=&quot;000A368E&quot;/&gt;&lt;wsp:rsid wsp:val=&quot;000A3BEE&quot;/&gt;&lt;wsp:rsid wsp:val=&quot;000A6824&quot;/&gt;&lt;wsp:rsid wsp:val=&quot;000B5E95&quot;/&gt;&lt;wsp:rsid wsp:val=&quot;000C2549&quot;/&gt;&lt;wsp:rsid wsp:val=&quot;000C3EF2&quot;/&gt;&lt;wsp:rsid wsp:val=&quot;000C55D0&quot;/&gt;&lt;wsp:rsid wsp:val=&quot;000C5B6F&quot;/&gt;&lt;wsp:rsid wsp:val=&quot;000C77D5&quot;/&gt;&lt;wsp:rsid wsp:val=&quot;000D2940&quot;/&gt;&lt;wsp:rsid wsp:val=&quot;000D59EE&quot;/&gt;&lt;wsp:rsid wsp:val=&quot;000D697C&quot;/&gt;&lt;wsp:rsid wsp:val=&quot;000D7D11&quot;/&gt;&lt;wsp:rsid wsp:val=&quot;000E4D29&quot;/&gt;&lt;wsp:rsid wsp:val=&quot;000E797A&quot;/&gt;&lt;wsp:rsid wsp:val=&quot;000F0F1E&quot;/&gt;&lt;wsp:rsid wsp:val=&quot;000F2168&quot;/&gt;&lt;wsp:rsid wsp:val=&quot;000F3691&quot;/&gt;&lt;wsp:rsid wsp:val=&quot;000F5E21&quot;/&gt;&lt;wsp:rsid wsp:val=&quot;00100198&quot;/&gt;&lt;wsp:rsid wsp:val=&quot;00102D00&quot;/&gt;&lt;wsp:rsid wsp:val=&quot;00103717&quot;/&gt;&lt;wsp:rsid wsp:val=&quot;00103E5F&quot;/&gt;&lt;wsp:rsid wsp:val=&quot;00104FBD&quot;/&gt;&lt;wsp:rsid wsp:val=&quot;00110F5E&quot;/&gt;&lt;wsp:rsid wsp:val=&quot;00111945&quot;/&gt;&lt;wsp:rsid wsp:val=&quot;00112806&quot;/&gt;&lt;wsp:rsid wsp:val=&quot;00113792&quot;/&gt;&lt;wsp:rsid wsp:val=&quot;00117310&quot;/&gt;&lt;wsp:rsid wsp:val=&quot;001207AC&quot;/&gt;&lt;wsp:rsid wsp:val=&quot;00121E95&quot;/&gt;&lt;wsp:rsid wsp:val=&quot;001224BC&quot;/&gt;&lt;wsp:rsid wsp:val=&quot;00122D49&quot;/&gt;&lt;wsp:rsid wsp:val=&quot;00124B2D&quot;/&gt;&lt;wsp:rsid wsp:val=&quot;0012516E&quot;/&gt;&lt;wsp:rsid wsp:val=&quot;0012640B&quot;/&gt;&lt;wsp:rsid wsp:val=&quot;00126F61&quot;/&gt;&lt;wsp:rsid wsp:val=&quot;00130F21&quot;/&gt;&lt;wsp:rsid wsp:val=&quot;001342DB&quot;/&gt;&lt;wsp:rsid wsp:val=&quot;00134C52&quot;/&gt;&lt;wsp:rsid wsp:val=&quot;001355BA&quot;/&gt;&lt;wsp:rsid wsp:val=&quot;00136526&quot;/&gt;&lt;wsp:rsid wsp:val=&quot;00136C30&quot;/&gt;&lt;wsp:rsid wsp:val=&quot;00136E4E&quot;/&gt;&lt;wsp:rsid wsp:val=&quot;00141970&quot;/&gt;&lt;wsp:rsid wsp:val=&quot;0014529D&quot;/&gt;&lt;wsp:rsid wsp:val=&quot;0014710F&quot;/&gt;&lt;wsp:rsid wsp:val=&quot;00147A26&quot;/&gt;&lt;wsp:rsid wsp:val=&quot;001525F2&quot;/&gt;&lt;wsp:rsid wsp:val=&quot;001530B9&quot;/&gt;&lt;wsp:rsid wsp:val=&quot;00154969&quot;/&gt;&lt;wsp:rsid wsp:val=&quot;00161E61&quot;/&gt;&lt;wsp:rsid wsp:val=&quot;00162C26&quot;/&gt;&lt;wsp:rsid wsp:val=&quot;00163A50&quot;/&gt;&lt;wsp:rsid wsp:val=&quot;0016402C&quot;/&gt;&lt;wsp:rsid wsp:val=&quot;00164867&quot;/&gt;&lt;wsp:rsid wsp:val=&quot;00165684&quot;/&gt;&lt;wsp:rsid wsp:val=&quot;00165E70&quot;/&gt;&lt;wsp:rsid wsp:val=&quot;001660DE&quot;/&gt;&lt;wsp:rsid wsp:val=&quot;00166585&quot;/&gt;&lt;wsp:rsid wsp:val=&quot;00167243&quot;/&gt;&lt;wsp:rsid wsp:val=&quot;0016757E&quot;/&gt;&lt;wsp:rsid wsp:val=&quot;001675A5&quot;/&gt;&lt;wsp:rsid wsp:val=&quot;00172657&quot;/&gt;&lt;wsp:rsid wsp:val=&quot;00172989&quot;/&gt;&lt;wsp:rsid wsp:val=&quot;001755FF&quot;/&gt;&lt;wsp:rsid wsp:val=&quot;001775EC&quot;/&gt;&lt;wsp:rsid wsp:val=&quot;00177D81&quot;/&gt;&lt;wsp:rsid wsp:val=&quot;0018494F&quot;/&gt;&lt;wsp:rsid wsp:val=&quot;001856E1&quot;/&gt;&lt;wsp:rsid wsp:val=&quot;001858D5&quot;/&gt;&lt;wsp:rsid wsp:val=&quot;0018791A&quot;/&gt;&lt;wsp:rsid wsp:val=&quot;00187D65&quot;/&gt;&lt;wsp:rsid wsp:val=&quot;00195269&quot;/&gt;&lt;wsp:rsid wsp:val=&quot;001A055F&quot;/&gt;&lt;wsp:rsid wsp:val=&quot;001A1BF8&quot;/&gt;&lt;wsp:rsid wsp:val=&quot;001A4131&quot;/&gt;&lt;wsp:rsid wsp:val=&quot;001B1666&quot;/&gt;&lt;wsp:rsid wsp:val=&quot;001B218F&quot;/&gt;&lt;wsp:rsid wsp:val=&quot;001B6C61&quot;/&gt;&lt;wsp:rsid wsp:val=&quot;001B7651&quot;/&gt;&lt;wsp:rsid wsp:val=&quot;001C06DB&quot;/&gt;&lt;wsp:rsid wsp:val=&quot;001C1240&quot;/&gt;&lt;wsp:rsid wsp:val=&quot;001C32AC&quot;/&gt;&lt;wsp:rsid wsp:val=&quot;001C3C8D&quot;/&gt;&lt;wsp:rsid wsp:val=&quot;001C5E74&quot;/&gt;&lt;wsp:rsid wsp:val=&quot;001C62BE&quot;/&gt;&lt;wsp:rsid wsp:val=&quot;001D2586&quot;/&gt;&lt;wsp:rsid wsp:val=&quot;001D3461&quot;/&gt;&lt;wsp:rsid wsp:val=&quot;001D623A&quot;/&gt;&lt;wsp:rsid wsp:val=&quot;001D7EF3&quot;/&gt;&lt;wsp:rsid wsp:val=&quot;001E2F5B&quot;/&gt;&lt;wsp:rsid wsp:val=&quot;001E3809&quot;/&gt;&lt;wsp:rsid wsp:val=&quot;001E39BF&quot;/&gt;&lt;wsp:rsid wsp:val=&quot;001E46DC&quot;/&gt;&lt;wsp:rsid wsp:val=&quot;001E637C&quot;/&gt;&lt;wsp:rsid wsp:val=&quot;001F25AD&quot;/&gt;&lt;wsp:rsid wsp:val=&quot;001F32AE&quot;/&gt;&lt;wsp:rsid wsp:val=&quot;001F43C7&quot;/&gt;&lt;wsp:rsid wsp:val=&quot;001F63D5&quot;/&gt;&lt;wsp:rsid wsp:val=&quot;002009A5&quot;/&gt;&lt;wsp:rsid wsp:val=&quot;0020362F&quot;/&gt;&lt;wsp:rsid wsp:val=&quot;00204637&quot;/&gt;&lt;wsp:rsid wsp:val=&quot;00204719&quot;/&gt;&lt;wsp:rsid wsp:val=&quot;00206E2D&quot;/&gt;&lt;wsp:rsid wsp:val=&quot;00210A4C&quot;/&gt;&lt;wsp:rsid wsp:val=&quot;00210E24&quot;/&gt;&lt;wsp:rsid wsp:val=&quot;0021174D&quot;/&gt;&lt;wsp:rsid wsp:val=&quot;00213991&quot;/&gt;&lt;wsp:rsid wsp:val=&quot;00214DB7&quot;/&gt;&lt;wsp:rsid wsp:val=&quot;002163D1&quot;/&gt;&lt;wsp:rsid wsp:val=&quot;00217861&quot;/&gt;&lt;wsp:rsid wsp:val=&quot;00220B92&quot;/&gt;&lt;wsp:rsid wsp:val=&quot;00224C71&quot;/&gt;&lt;wsp:rsid wsp:val=&quot;002434CF&quot;/&gt;&lt;wsp:rsid wsp:val=&quot;00243F4E&quot;/&gt;&lt;wsp:rsid wsp:val=&quot;002471AD&quot;/&gt;&lt;wsp:rsid wsp:val=&quot;00247F17&quot;/&gt;&lt;wsp:rsid wsp:val=&quot;002515DF&quot;/&gt;&lt;wsp:rsid wsp:val=&quot;002515F4&quot;/&gt;&lt;wsp:rsid wsp:val=&quot;00252F31&quot;/&gt;&lt;wsp:rsid wsp:val=&quot;00253829&quot;/&gt;&lt;wsp:rsid wsp:val=&quot;00260DC6&quot;/&gt;&lt;wsp:rsid wsp:val=&quot;00264217&quot;/&gt;&lt;wsp:rsid wsp:val=&quot;002650FC&quot;/&gt;&lt;wsp:rsid wsp:val=&quot;002655ED&quot;/&gt;&lt;wsp:rsid wsp:val=&quot;002661C4&quot;/&gt;&lt;wsp:rsid wsp:val=&quot;00266E9D&quot;/&gt;&lt;wsp:rsid wsp:val=&quot;0027001C&quot;/&gt;&lt;wsp:rsid wsp:val=&quot;0027280C&quot;/&gt;&lt;wsp:rsid wsp:val=&quot;0027427D&quot;/&gt;&lt;wsp:rsid wsp:val=&quot;0027471D&quot;/&gt;&lt;wsp:rsid wsp:val=&quot;00274E15&quot;/&gt;&lt;wsp:rsid wsp:val=&quot;002762FB&quot;/&gt;&lt;wsp:rsid wsp:val=&quot;002829B6&quot;/&gt;&lt;wsp:rsid wsp:val=&quot;00284FA3&quot;/&gt;&lt;wsp:rsid wsp:val=&quot;00285426&quot;/&gt;&lt;wsp:rsid wsp:val=&quot;00290A24&quot;/&gt;&lt;wsp:rsid wsp:val=&quot;002930AD&quot;/&gt;&lt;wsp:rsid wsp:val=&quot;002938A5&quot;/&gt;&lt;wsp:rsid wsp:val=&quot;00293B48&quot;/&gt;&lt;wsp:rsid wsp:val=&quot;002947AB&quot;/&gt;&lt;wsp:rsid wsp:val=&quot;00294D81&quot;/&gt;&lt;wsp:rsid wsp:val=&quot;002952A4&quot;/&gt;&lt;wsp:rsid wsp:val=&quot;00296127&quot;/&gt;&lt;wsp:rsid wsp:val=&quot;00296AB3&quot;/&gt;&lt;wsp:rsid wsp:val=&quot;002972C2&quot;/&gt;&lt;wsp:rsid wsp:val=&quot;002A2503&quot;/&gt;&lt;wsp:rsid wsp:val=&quot;002A2C1B&quot;/&gt;&lt;wsp:rsid wsp:val=&quot;002A2D01&quot;/&gt;&lt;wsp:rsid wsp:val=&quot;002A5BA9&quot;/&gt;&lt;wsp:rsid wsp:val=&quot;002A5EA8&quot;/&gt;&lt;wsp:rsid wsp:val=&quot;002B5F22&quot;/&gt;&lt;wsp:rsid wsp:val=&quot;002C1B6C&quot;/&gt;&lt;wsp:rsid wsp:val=&quot;002C2CE1&quot;/&gt;&lt;wsp:rsid wsp:val=&quot;002C3E1C&quot;/&gt;&lt;wsp:rsid wsp:val=&quot;002C4D35&quot;/&gt;&lt;wsp:rsid wsp:val=&quot;002C78AA&quot;/&gt;&lt;wsp:rsid wsp:val=&quot;002C7C63&quot;/&gt;&lt;wsp:rsid wsp:val=&quot;002D0A98&quot;/&gt;&lt;wsp:rsid wsp:val=&quot;002D0E26&quot;/&gt;&lt;wsp:rsid wsp:val=&quot;002D22B9&quot;/&gt;&lt;wsp:rsid wsp:val=&quot;002D34E1&quot;/&gt;&lt;wsp:rsid wsp:val=&quot;002D400B&quot;/&gt;&lt;wsp:rsid wsp:val=&quot;002D4F8A&quot;/&gt;&lt;wsp:rsid wsp:val=&quot;002D5B64&quot;/&gt;&lt;wsp:rsid wsp:val=&quot;002D7D40&quot;/&gt;&lt;wsp:rsid wsp:val=&quot;002E34C1&quot;/&gt;&lt;wsp:rsid wsp:val=&quot;002E4F56&quot;/&gt;&lt;wsp:rsid wsp:val=&quot;002E5A5F&quot;/&gt;&lt;wsp:rsid wsp:val=&quot;002E7193&quot;/&gt;&lt;wsp:rsid wsp:val=&quot;002E7D44&quot;/&gt;&lt;wsp:rsid wsp:val=&quot;002F147A&quot;/&gt;&lt;wsp:rsid wsp:val=&quot;002F14D4&quot;/&gt;&lt;wsp:rsid wsp:val=&quot;002F1C75&quot;/&gt;&lt;wsp:rsid wsp:val=&quot;002F34B7&quot;/&gt;&lt;wsp:rsid wsp:val=&quot;002F671B&quot;/&gt;&lt;wsp:rsid wsp:val=&quot;003010EF&quot;/&gt;&lt;wsp:rsid wsp:val=&quot;00302F8E&quot;/&gt;&lt;wsp:rsid wsp:val=&quot;00307000&quot;/&gt;&lt;wsp:rsid wsp:val=&quot;00311D6D&quot;/&gt;&lt;wsp:rsid wsp:val=&quot;00314570&quot;/&gt;&lt;wsp:rsid wsp:val=&quot;00315011&quot;/&gt;&lt;wsp:rsid wsp:val=&quot;003153E8&quot;/&gt;&lt;wsp:rsid wsp:val=&quot;003157AE&quot;/&gt;&lt;wsp:rsid wsp:val=&quot;00320AD6&quot;/&gt;&lt;wsp:rsid wsp:val=&quot;00323386&quot;/&gt;&lt;wsp:rsid wsp:val=&quot;0032451A&quot;/&gt;&lt;wsp:rsid wsp:val=&quot;0033065C&quot;/&gt;&lt;wsp:rsid wsp:val=&quot;00332C86&quot;/&gt;&lt;wsp:rsid wsp:val=&quot;003357F0&quot;/&gt;&lt;wsp:rsid wsp:val=&quot;00342197&quot;/&gt;&lt;wsp:rsid wsp:val=&quot;003424EF&quot;/&gt;&lt;wsp:rsid wsp:val=&quot;00350833&quot;/&gt;&lt;wsp:rsid wsp:val=&quot;00350FEB&quot;/&gt;&lt;wsp:rsid wsp:val=&quot;00353109&quot;/&gt;&lt;wsp:rsid wsp:val=&quot;00353E9F&quot;/&gt;&lt;wsp:rsid wsp:val=&quot;00355E87&quot;/&gt;&lt;wsp:rsid wsp:val=&quot;00360AF4&quot;/&gt;&lt;wsp:rsid wsp:val=&quot;00361232&quot;/&gt;&lt;wsp:rsid wsp:val=&quot;00361A37&quot;/&gt;&lt;wsp:rsid wsp:val=&quot;00367038&quot;/&gt;&lt;wsp:rsid wsp:val=&quot;003717A4&quot;/&gt;&lt;wsp:rsid wsp:val=&quot;00375447&quot;/&gt;&lt;wsp:rsid wsp:val=&quot;00375740&quot;/&gt;&lt;wsp:rsid wsp:val=&quot;00376E68&quot;/&gt;&lt;wsp:rsid wsp:val=&quot;003846F1&quot;/&gt;&lt;wsp:rsid wsp:val=&quot;00385DF0&quot;/&gt;&lt;wsp:rsid wsp:val=&quot;00385E1B&quot;/&gt;&lt;wsp:rsid wsp:val=&quot;003860DF&quot;/&gt;&lt;wsp:rsid wsp:val=&quot;003866E9&quot;/&gt;&lt;wsp:rsid wsp:val=&quot;00386F81&quot;/&gt;&lt;wsp:rsid wsp:val=&quot;0038703D&quot;/&gt;&lt;wsp:rsid wsp:val=&quot;0038740C&quot;/&gt;&lt;wsp:rsid wsp:val=&quot;00390FB1&quot;/&gt;&lt;wsp:rsid wsp:val=&quot;00393284&quot;/&gt;&lt;wsp:rsid wsp:val=&quot;0039350F&quot;/&gt;&lt;wsp:rsid wsp:val=&quot;00396FC5&quot;/&gt;&lt;wsp:rsid wsp:val=&quot;00397D00&quot;/&gt;&lt;wsp:rsid wsp:val=&quot;003A38F3&quot;/&gt;&lt;wsp:rsid wsp:val=&quot;003A5CE0&quot;/&gt;&lt;wsp:rsid wsp:val=&quot;003B022E&quot;/&gt;&lt;wsp:rsid wsp:val=&quot;003B5780&quot;/&gt;&lt;wsp:rsid wsp:val=&quot;003C0057&quot;/&gt;&lt;wsp:rsid wsp:val=&quot;003C7F33&quot;/&gt;&lt;wsp:rsid wsp:val=&quot;003D058A&quot;/&gt;&lt;wsp:rsid wsp:val=&quot;003D0F47&quot;/&gt;&lt;wsp:rsid wsp:val=&quot;003D3073&quot;/&gt;&lt;wsp:rsid wsp:val=&quot;003D5354&quot;/&gt;&lt;wsp:rsid wsp:val=&quot;003E02CD&quot;/&gt;&lt;wsp:rsid wsp:val=&quot;003E0B44&quot;/&gt;&lt;wsp:rsid wsp:val=&quot;003E28F5&quot;/&gt;&lt;wsp:rsid wsp:val=&quot;003E3F82&quot;/&gt;&lt;wsp:rsid wsp:val=&quot;003E43B2&quot;/&gt;&lt;wsp:rsid wsp:val=&quot;003E50A5&quot;/&gt;&lt;wsp:rsid wsp:val=&quot;003E70D8&quot;/&gt;&lt;wsp:rsid wsp:val=&quot;003E79F2&quot;/&gt;&lt;wsp:rsid wsp:val=&quot;003F05EE&quot;/&gt;&lt;wsp:rsid wsp:val=&quot;003F2522&quot;/&gt;&lt;wsp:rsid wsp:val=&quot;003F474E&quot;/&gt;&lt;wsp:rsid wsp:val=&quot;003F6CB6&quot;/&gt;&lt;wsp:rsid wsp:val=&quot;003F710A&quot;/&gt;&lt;wsp:rsid wsp:val=&quot;00401BBA&quot;/&gt;&lt;wsp:rsid wsp:val=&quot;00402CBB&quot;/&gt;&lt;wsp:rsid wsp:val=&quot;00403478&quot;/&gt;&lt;wsp:rsid wsp:val=&quot;004051E8&quot;/&gt;&lt;wsp:rsid wsp:val=&quot;00405A6E&quot;/&gt;&lt;wsp:rsid wsp:val=&quot;00414266&quot;/&gt;&lt;wsp:rsid wsp:val=&quot;00417255&quot;/&gt;&lt;wsp:rsid wsp:val=&quot;004175C0&quot;/&gt;&lt;wsp:rsid wsp:val=&quot;00420AC5&quot;/&gt;&lt;wsp:rsid wsp:val=&quot;004217D2&quot;/&gt;&lt;wsp:rsid wsp:val=&quot;00421867&quot;/&gt;&lt;wsp:rsid wsp:val=&quot;00424C16&quot;/&gt;&lt;wsp:rsid wsp:val=&quot;00425B19&quot;/&gt;&lt;wsp:rsid wsp:val=&quot;00426B42&quot;/&gt;&lt;wsp:rsid wsp:val=&quot;00426FD3&quot;/&gt;&lt;wsp:rsid wsp:val=&quot;00430519&quot;/&gt;&lt;wsp:rsid wsp:val=&quot;0043065C&quot;/&gt;&lt;wsp:rsid wsp:val=&quot;00432A6F&quot;/&gt;&lt;wsp:rsid wsp:val=&quot;00434374&quot;/&gt;&lt;wsp:rsid wsp:val=&quot;004419AA&quot;/&gt;&lt;wsp:rsid wsp:val=&quot;00441BFA&quot;/&gt;&lt;wsp:rsid wsp:val=&quot;00445B2B&quot;/&gt;&lt;wsp:rsid wsp:val=&quot;004467E4&quot;/&gt;&lt;wsp:rsid wsp:val=&quot;00451737&quot;/&gt;&lt;wsp:rsid wsp:val=&quot;00452726&quot;/&gt;&lt;wsp:rsid wsp:val=&quot;0045405D&quot;/&gt;&lt;wsp:rsid wsp:val=&quot;00454DCF&quot;/&gt;&lt;wsp:rsid wsp:val=&quot;00455C6A&quot;/&gt;&lt;wsp:rsid wsp:val=&quot;00457976&quot;/&gt;&lt;wsp:rsid wsp:val=&quot;00457AE8&quot;/&gt;&lt;wsp:rsid wsp:val=&quot;00460194&quot;/&gt;&lt;wsp:rsid wsp:val=&quot;00465CF3&quot;/&gt;&lt;wsp:rsid wsp:val=&quot;00467406&quot;/&gt;&lt;wsp:rsid wsp:val=&quot;00475BC6&quot;/&gt;&lt;wsp:rsid wsp:val=&quot;00476C1A&quot;/&gt;&lt;wsp:rsid wsp:val=&quot;004812D4&quot;/&gt;&lt;wsp:rsid wsp:val=&quot;00483DDC&quot;/&gt;&lt;wsp:rsid wsp:val=&quot;00486A11&quot;/&gt;&lt;wsp:rsid wsp:val=&quot;00491215&quot;/&gt;&lt;wsp:rsid wsp:val=&quot;00492FF6&quot;/&gt;&lt;wsp:rsid wsp:val=&quot;00493D42&quot;/&gt;&lt;wsp:rsid wsp:val=&quot;00493F92&quot;/&gt;&lt;wsp:rsid wsp:val=&quot;00494DCA&quot;/&gt;&lt;wsp:rsid wsp:val=&quot;00496EC5&quot;/&gt;&lt;wsp:rsid wsp:val=&quot;0049739C&quot;/&gt;&lt;wsp:rsid wsp:val=&quot;0049749D&quot;/&gt;&lt;wsp:rsid wsp:val=&quot;004A05C0&quot;/&gt;&lt;wsp:rsid wsp:val=&quot;004A27E4&quot;/&gt;&lt;wsp:rsid wsp:val=&quot;004A503E&quot;/&gt;&lt;wsp:rsid wsp:val=&quot;004A510A&quot;/&gt;&lt;wsp:rsid wsp:val=&quot;004B0953&quot;/&gt;&lt;wsp:rsid wsp:val=&quot;004B4947&quot;/&gt;&lt;wsp:rsid wsp:val=&quot;004B58D0&quot;/&gt;&lt;wsp:rsid wsp:val=&quot;004B5B57&quot;/&gt;&lt;wsp:rsid wsp:val=&quot;004C1F96&quot;/&gt;&lt;wsp:rsid wsp:val=&quot;004C32F0&quot;/&gt;&lt;wsp:rsid wsp:val=&quot;004C7334&quot;/&gt;&lt;wsp:rsid wsp:val=&quot;004C73CF&quot;/&gt;&lt;wsp:rsid wsp:val=&quot;004D14EE&quot;/&gt;&lt;wsp:rsid wsp:val=&quot;004D1826&quot;/&gt;&lt;wsp:rsid wsp:val=&quot;004D1BAB&quot;/&gt;&lt;wsp:rsid wsp:val=&quot;004D682E&quot;/&gt;&lt;wsp:rsid wsp:val=&quot;004D7193&quot;/&gt;&lt;wsp:rsid wsp:val=&quot;004E3691&quot;/&gt;&lt;wsp:rsid wsp:val=&quot;004E5A90&quot;/&gt;&lt;wsp:rsid wsp:val=&quot;004F067F&quot;/&gt;&lt;wsp:rsid wsp:val=&quot;004F16AB&quot;/&gt;&lt;wsp:rsid wsp:val=&quot;004F2A5E&quot;/&gt;&lt;wsp:rsid wsp:val=&quot;004F67BD&quot;/&gt;&lt;wsp:rsid wsp:val=&quot;004F715A&quot;/&gt;&lt;wsp:rsid wsp:val=&quot;004F7B9F&quot;/&gt;&lt;wsp:rsid wsp:val=&quot;00501E5C&quot;/&gt;&lt;wsp:rsid wsp:val=&quot;005021D6&quot;/&gt;&lt;wsp:rsid wsp:val=&quot;005051B5&quot;/&gt;&lt;wsp:rsid wsp:val=&quot;005104E2&quot;/&gt;&lt;wsp:rsid wsp:val=&quot;00512235&quot;/&gt;&lt;wsp:rsid wsp:val=&quot;00513358&quot;/&gt;&lt;wsp:rsid wsp:val=&quot;00514654&quot;/&gt;&lt;wsp:rsid wsp:val=&quot;005176A5&quot;/&gt;&lt;wsp:rsid wsp:val=&quot;00517742&quot;/&gt;&lt;wsp:rsid wsp:val=&quot;00517B5F&quot;/&gt;&lt;wsp:rsid wsp:val=&quot;00521E40&quot;/&gt;&lt;wsp:rsid wsp:val=&quot;0052472F&quot;/&gt;&lt;wsp:rsid wsp:val=&quot;0052585A&quot;/&gt;&lt;wsp:rsid wsp:val=&quot;00526CA1&quot;/&gt;&lt;wsp:rsid wsp:val=&quot;00530297&quot;/&gt;&lt;wsp:rsid wsp:val=&quot;005304F0&quot;/&gt;&lt;wsp:rsid wsp:val=&quot;00531E41&quot;/&gt;&lt;wsp:rsid wsp:val=&quot;005324F5&quot;/&gt;&lt;wsp:rsid wsp:val=&quot;00537C65&quot;/&gt;&lt;wsp:rsid wsp:val=&quot;0054012F&quot;/&gt;&lt;wsp:rsid wsp:val=&quot;00540C39&quot;/&gt;&lt;wsp:rsid wsp:val=&quot;00541012&quot;/&gt;&lt;wsp:rsid wsp:val=&quot;00541B8D&quot;/&gt;&lt;wsp:rsid wsp:val=&quot;0054287E&quot;/&gt;&lt;wsp:rsid wsp:val=&quot;005434F9&quot;/&gt;&lt;wsp:rsid wsp:val=&quot;00543F4A&quot;/&gt;&lt;wsp:rsid wsp:val=&quot;00546392&quot;/&gt;&lt;wsp:rsid wsp:val=&quot;005473D0&quot;/&gt;&lt;wsp:rsid wsp:val=&quot;00547470&quot;/&gt;&lt;wsp:rsid wsp:val=&quot;005511B0&quot;/&gt;&lt;wsp:rsid wsp:val=&quot;00551D8C&quot;/&gt;&lt;wsp:rsid wsp:val=&quot;00552C70&quot;/&gt;&lt;wsp:rsid wsp:val=&quot;00553CE4&quot;/&gt;&lt;wsp:rsid wsp:val=&quot;00553F17&quot;/&gt;&lt;wsp:rsid wsp:val=&quot;00554862&quot;/&gt;&lt;wsp:rsid wsp:val=&quot;005572AD&quot;/&gt;&lt;wsp:rsid wsp:val=&quot;00562098&quot;/&gt;&lt;wsp:rsid wsp:val=&quot;00562328&quot;/&gt;&lt;wsp:rsid wsp:val=&quot;0056330C&quot;/&gt;&lt;wsp:rsid wsp:val=&quot;00565EBC&quot;/&gt;&lt;wsp:rsid wsp:val=&quot;00567D58&quot;/&gt;&lt;wsp:rsid wsp:val=&quot;0057092B&quot;/&gt;&lt;wsp:rsid wsp:val=&quot;00570FDF&quot;/&gt;&lt;wsp:rsid wsp:val=&quot;005713FD&quot;/&gt;&lt;wsp:rsid wsp:val=&quot;00571E64&quot;/&gt;&lt;wsp:rsid wsp:val=&quot;005764DF&quot;/&gt;&lt;wsp:rsid wsp:val=&quot;00576AC1&quot;/&gt;&lt;wsp:rsid wsp:val=&quot;00577269&quot;/&gt;&lt;wsp:rsid wsp:val=&quot;00580722&quot;/&gt;&lt;wsp:rsid wsp:val=&quot;00580D50&quot;/&gt;&lt;wsp:rsid wsp:val=&quot;00583533&quot;/&gt;&lt;wsp:rsid wsp:val=&quot;005850CF&quot;/&gt;&lt;wsp:rsid wsp:val=&quot;0058562C&quot;/&gt;&lt;wsp:rsid wsp:val=&quot;00586505&quot;/&gt;&lt;wsp:rsid wsp:val=&quot;00587A09&quot;/&gt;&lt;wsp:rsid wsp:val=&quot;00595B34&quot;/&gt;&lt;wsp:rsid wsp:val=&quot;00597644&quot;/&gt;&lt;wsp:rsid wsp:val=&quot;005A0AE0&quot;/&gt;&lt;wsp:rsid wsp:val=&quot;005A1BC3&quot;/&gt;&lt;wsp:rsid wsp:val=&quot;005A536D&quot;/&gt;&lt;wsp:rsid wsp:val=&quot;005B1054&quot;/&gt;&lt;wsp:rsid wsp:val=&quot;005B3829&quot;/&gt;&lt;wsp:rsid wsp:val=&quot;005B3B63&quot;/&gt;&lt;wsp:rsid wsp:val=&quot;005B3E04&quot;/&gt;&lt;wsp:rsid wsp:val=&quot;005D15A9&quot;/&gt;&lt;wsp:rsid wsp:val=&quot;005D248F&quot;/&gt;&lt;wsp:rsid wsp:val=&quot;005D7F91&quot;/&gt;&lt;wsp:rsid wsp:val=&quot;005E0546&quot;/&gt;&lt;wsp:rsid wsp:val=&quot;005E0CB6&quot;/&gt;&lt;wsp:rsid wsp:val=&quot;005E2CCE&quot;/&gt;&lt;wsp:rsid wsp:val=&quot;005E4C33&quot;/&gt;&lt;wsp:rsid wsp:val=&quot;005E79ED&quot;/&gt;&lt;wsp:rsid wsp:val=&quot;005F0BF8&quot;/&gt;&lt;wsp:rsid wsp:val=&quot;005F4BDA&quot;/&gt;&lt;wsp:rsid wsp:val=&quot;005F4E1D&quot;/&gt;&lt;wsp:rsid wsp:val=&quot;005F58E2&quot;/&gt;&lt;wsp:rsid wsp:val=&quot;005F58E5&quot;/&gt;&lt;wsp:rsid wsp:val=&quot;005F6906&quot;/&gt;&lt;wsp:rsid wsp:val=&quot;005F6B4A&quot;/&gt;&lt;wsp:rsid wsp:val=&quot;005F6FDB&quot;/&gt;&lt;wsp:rsid wsp:val=&quot;005F7ECA&quot;/&gt;&lt;wsp:rsid wsp:val=&quot;0060052B&quot;/&gt;&lt;wsp:rsid wsp:val=&quot;00602620&quot;/&gt;&lt;wsp:rsid wsp:val=&quot;00602DF3&quot;/&gt;&lt;wsp:rsid wsp:val=&quot;00604784&quot;/&gt;&lt;wsp:rsid wsp:val=&quot;00604C26&quot;/&gt;&lt;wsp:rsid wsp:val=&quot;00604E16&quot;/&gt;&lt;wsp:rsid wsp:val=&quot;006068D1&quot;/&gt;&lt;wsp:rsid wsp:val=&quot;00606CDD&quot;/&gt;&lt;wsp:rsid wsp:val=&quot;00610A05&quot;/&gt;&lt;wsp:rsid wsp:val=&quot;00611D68&quot;/&gt;&lt;wsp:rsid wsp:val=&quot;006128AB&quot;/&gt;&lt;wsp:rsid wsp:val=&quot;00614C49&quot;/&gt;&lt;wsp:rsid wsp:val=&quot;006154B0&quot;/&gt;&lt;wsp:rsid wsp:val=&quot;00616467&quot;/&gt;&lt;wsp:rsid wsp:val=&quot;00617F50&quot;/&gt;&lt;wsp:rsid wsp:val=&quot;006200B7&quot;/&gt;&lt;wsp:rsid wsp:val=&quot;006221F2&quot;/&gt;&lt;wsp:rsid wsp:val=&quot;00623219&quot;/&gt;&lt;wsp:rsid wsp:val=&quot;006241BC&quot;/&gt;&lt;wsp:rsid wsp:val=&quot;00624E76&quot;/&gt;&lt;wsp:rsid wsp:val=&quot;00627A0E&quot;/&gt;&lt;wsp:rsid wsp:val=&quot;00627C58&quot;/&gt;&lt;wsp:rsid wsp:val=&quot;006303F6&quot;/&gt;&lt;wsp:rsid wsp:val=&quot;00630C14&quot;/&gt;&lt;wsp:rsid wsp:val=&quot;0063701D&quot;/&gt;&lt;wsp:rsid wsp:val=&quot;00640DF4&quot;/&gt;&lt;wsp:rsid wsp:val=&quot;006479B3&quot;/&gt;&lt;wsp:rsid wsp:val=&quot;00650BDA&quot;/&gt;&lt;wsp:rsid wsp:val=&quot;006520A2&quot;/&gt;&lt;wsp:rsid wsp:val=&quot;0065574D&quot;/&gt;&lt;wsp:rsid wsp:val=&quot;006603B4&quot;/&gt;&lt;wsp:rsid wsp:val=&quot;00660EFC&quot;/&gt;&lt;wsp:rsid wsp:val=&quot;00660FD1&quot;/&gt;&lt;wsp:rsid wsp:val=&quot;0066438D&quot;/&gt;&lt;wsp:rsid wsp:val=&quot;006644D8&quot;/&gt;&lt;wsp:rsid wsp:val=&quot;00664547&quot;/&gt;&lt;wsp:rsid wsp:val=&quot;0066552D&quot;/&gt;&lt;wsp:rsid wsp:val=&quot;006665B3&quot;/&gt;&lt;wsp:rsid wsp:val=&quot;00667254&quot;/&gt;&lt;wsp:rsid wsp:val=&quot;006705FB&quot;/&gt;&lt;wsp:rsid wsp:val=&quot;0067194C&quot;/&gt;&lt;wsp:rsid wsp:val=&quot;0067388C&quot;/&gt;&lt;wsp:rsid wsp:val=&quot;00677844&quot;/&gt;&lt;wsp:rsid wsp:val=&quot;00677EC3&quot;/&gt;&lt;wsp:rsid wsp:val=&quot;00681895&quot;/&gt;&lt;wsp:rsid wsp:val=&quot;00683731&quot;/&gt;&lt;wsp:rsid wsp:val=&quot;006859A2&quot;/&gt;&lt;wsp:rsid wsp:val=&quot;006865AB&quot;/&gt;&lt;wsp:rsid wsp:val=&quot;006921A1&quot;/&gt;&lt;wsp:rsid wsp:val=&quot;0069450F&quot;/&gt;&lt;wsp:rsid wsp:val=&quot;00697BEE&quot;/&gt;&lt;wsp:rsid wsp:val=&quot;006A5E9E&quot;/&gt;&lt;wsp:rsid wsp:val=&quot;006B0DDB&quot;/&gt;&lt;wsp:rsid wsp:val=&quot;006B5924&quot;/&gt;&lt;wsp:rsid wsp:val=&quot;006B5C5D&quot;/&gt;&lt;wsp:rsid wsp:val=&quot;006B70D8&quot;/&gt;&lt;wsp:rsid wsp:val=&quot;006C0C8A&quot;/&gt;&lt;wsp:rsid wsp:val=&quot;006C29A4&quot;/&gt;&lt;wsp:rsid wsp:val=&quot;006C3942&quot;/&gt;&lt;wsp:rsid wsp:val=&quot;006C6CA2&quot;/&gt;&lt;wsp:rsid wsp:val=&quot;006D0633&quot;/&gt;&lt;wsp:rsid wsp:val=&quot;006D0D86&quot;/&gt;&lt;wsp:rsid wsp:val=&quot;006D4CED&quot;/&gt;&lt;wsp:rsid wsp:val=&quot;006D62F8&quot;/&gt;&lt;wsp:rsid wsp:val=&quot;006D6556&quot;/&gt;&lt;wsp:rsid wsp:val=&quot;006E0E8C&quot;/&gt;&lt;wsp:rsid wsp:val=&quot;006E0E9E&quot;/&gt;&lt;wsp:rsid wsp:val=&quot;006E1442&quot;/&gt;&lt;wsp:rsid wsp:val=&quot;006E1796&quot;/&gt;&lt;wsp:rsid wsp:val=&quot;006E1BE5&quot;/&gt;&lt;wsp:rsid wsp:val=&quot;006E1D53&quot;/&gt;&lt;wsp:rsid wsp:val=&quot;006E28BC&quot;/&gt;&lt;wsp:rsid wsp:val=&quot;006E3481&quot;/&gt;&lt;wsp:rsid wsp:val=&quot;006E3B9B&quot;/&gt;&lt;wsp:rsid wsp:val=&quot;006E4434&quot;/&gt;&lt;wsp:rsid wsp:val=&quot;006F0DE1&quot;/&gt;&lt;wsp:rsid wsp:val=&quot;006F0F0F&quot;/&gt;&lt;wsp:rsid wsp:val=&quot;006F3B1F&quot;/&gt;&lt;wsp:rsid wsp:val=&quot;006F466A&quot;/&gt;&lt;wsp:rsid wsp:val=&quot;006F5333&quot;/&gt;&lt;wsp:rsid wsp:val=&quot;006F684D&quot;/&gt;&lt;wsp:rsid wsp:val=&quot;006F7826&quot;/&gt;&lt;wsp:rsid wsp:val=&quot;007001D9&quot;/&gt;&lt;wsp:rsid wsp:val=&quot;0070100D&quot;/&gt;&lt;wsp:rsid wsp:val=&quot;00701ACF&quot;/&gt;&lt;wsp:rsid wsp:val=&quot;0070264C&quot;/&gt;&lt;wsp:rsid wsp:val=&quot;00704DD5&quot;/&gt;&lt;wsp:rsid wsp:val=&quot;00705EE5&quot;/&gt;&lt;wsp:rsid wsp:val=&quot;00711F1A&quot;/&gt;&lt;wsp:rsid wsp:val=&quot;00714B6B&quot;/&gt;&lt;wsp:rsid wsp:val=&quot;00714B70&quot;/&gt;&lt;wsp:rsid wsp:val=&quot;007152E3&quot;/&gt;&lt;wsp:rsid wsp:val=&quot;00716A6D&quot;/&gt;&lt;wsp:rsid wsp:val=&quot;00717B1B&quot;/&gt;&lt;wsp:rsid wsp:val=&quot;00720ED1&quot;/&gt;&lt;wsp:rsid wsp:val=&quot;00721DA1&quot;/&gt;&lt;wsp:rsid wsp:val=&quot;00724A10&quot;/&gt;&lt;wsp:rsid wsp:val=&quot;00724BE6&quot;/&gt;&lt;wsp:rsid wsp:val=&quot;007250A4&quot;/&gt;&lt;wsp:rsid wsp:val=&quot;007306C6&quot;/&gt;&lt;wsp:rsid wsp:val=&quot;00730E61&quot;/&gt;&lt;wsp:rsid wsp:val=&quot;00732D79&quot;/&gt;&lt;wsp:rsid wsp:val=&quot;0073430F&quot;/&gt;&lt;wsp:rsid wsp:val=&quot;007346BB&quot;/&gt;&lt;wsp:rsid wsp:val=&quot;00734DB9&quot;/&gt;&lt;wsp:rsid wsp:val=&quot;00737DB1&quot;/&gt;&lt;wsp:rsid wsp:val=&quot;00740513&quot;/&gt;&lt;wsp:rsid wsp:val=&quot;00742DCF&quot;/&gt;&lt;wsp:rsid wsp:val=&quot;00745589&quot;/&gt;&lt;wsp:rsid wsp:val=&quot;00747E1B&quot;/&gt;&lt;wsp:rsid wsp:val=&quot;00750AFB&quot;/&gt;&lt;wsp:rsid wsp:val=&quot;0075308D&quot;/&gt;&lt;wsp:rsid wsp:val=&quot;007546D0&quot;/&gt;&lt;wsp:rsid wsp:val=&quot;0075477C&quot;/&gt;&lt;wsp:rsid wsp:val=&quot;00755702&quot;/&gt;&lt;wsp:rsid wsp:val=&quot;0075589F&quot;/&gt;&lt;wsp:rsid wsp:val=&quot;00755E79&quot;/&gt;&lt;wsp:rsid wsp:val=&quot;0075784F&quot;/&gt;&lt;wsp:rsid wsp:val=&quot;00757E47&quot;/&gt;&lt;wsp:rsid wsp:val=&quot;0076115C&quot;/&gt;&lt;wsp:rsid wsp:val=&quot;00761505&quot;/&gt;&lt;wsp:rsid wsp:val=&quot;00764140&quot;/&gt;&lt;wsp:rsid wsp:val=&quot;007712BA&quot;/&gt;&lt;wsp:rsid wsp:val=&quot;00771F6C&quot;/&gt;&lt;wsp:rsid wsp:val=&quot;007731DA&quot;/&gt;&lt;wsp:rsid wsp:val=&quot;00775421&quot;/&gt;&lt;wsp:rsid wsp:val=&quot;007755B3&quot;/&gt;&lt;wsp:rsid wsp:val=&quot;0077668A&quot;/&gt;&lt;wsp:rsid wsp:val=&quot;00780124&quot;/&gt;&lt;wsp:rsid wsp:val=&quot;0078023F&quot;/&gt;&lt;wsp:rsid wsp:val=&quot;00782C84&quot;/&gt;&lt;wsp:rsid wsp:val=&quot;00790D5A&quot;/&gt;&lt;wsp:rsid wsp:val=&quot;00792810&quot;/&gt;&lt;wsp:rsid wsp:val=&quot;00793270&quot;/&gt;&lt;wsp:rsid wsp:val=&quot;007953E6&quot;/&gt;&lt;wsp:rsid wsp:val=&quot;007A10AD&quot;/&gt;&lt;wsp:rsid wsp:val=&quot;007A50E1&quot;/&gt;&lt;wsp:rsid wsp:val=&quot;007A598D&quot;/&gt;&lt;wsp:rsid wsp:val=&quot;007A5F88&quot;/&gt;&lt;wsp:rsid wsp:val=&quot;007A7197&quot;/&gt;&lt;wsp:rsid wsp:val=&quot;007B017C&quot;/&gt;&lt;wsp:rsid wsp:val=&quot;007B0BD0&quot;/&gt;&lt;wsp:rsid wsp:val=&quot;007B1105&quot;/&gt;&lt;wsp:rsid wsp:val=&quot;007B2BC6&quot;/&gt;&lt;wsp:rsid wsp:val=&quot;007B2E1F&quot;/&gt;&lt;wsp:rsid wsp:val=&quot;007B2E55&quot;/&gt;&lt;wsp:rsid wsp:val=&quot;007B4334&quot;/&gt;&lt;wsp:rsid wsp:val=&quot;007B4A34&quot;/&gt;&lt;wsp:rsid wsp:val=&quot;007B4DEE&quot;/&gt;&lt;wsp:rsid wsp:val=&quot;007B6033&quot;/&gt;&lt;wsp:rsid wsp:val=&quot;007B7707&quot;/&gt;&lt;wsp:rsid wsp:val=&quot;007B7B1B&quot;/&gt;&lt;wsp:rsid wsp:val=&quot;007C0903&quot;/&gt;&lt;wsp:rsid wsp:val=&quot;007C1643&quot;/&gt;&lt;wsp:rsid wsp:val=&quot;007C2B94&quot;/&gt;&lt;wsp:rsid wsp:val=&quot;007C3454&quot;/&gt;&lt;wsp:rsid wsp:val=&quot;007D29C0&quot;/&gt;&lt;wsp:rsid wsp:val=&quot;007D351A&quot;/&gt;&lt;wsp:rsid wsp:val=&quot;007D5BF9&quot;/&gt;&lt;wsp:rsid wsp:val=&quot;007E26D5&quot;/&gt;&lt;wsp:rsid wsp:val=&quot;007E5A89&quot;/&gt;&lt;wsp:rsid wsp:val=&quot;007E6720&quot;/&gt;&lt;wsp:rsid wsp:val=&quot;007E6F43&quot;/&gt;&lt;wsp:rsid wsp:val=&quot;007F05CE&quot;/&gt;&lt;wsp:rsid wsp:val=&quot;007F126D&quot;/&gt;&lt;wsp:rsid wsp:val=&quot;007F5179&quot;/&gt;&lt;wsp:rsid wsp:val=&quot;00800572&quot;/&gt;&lt;wsp:rsid wsp:val=&quot;00802022&quot;/&gt;&lt;wsp:rsid wsp:val=&quot;008041A5&quot;/&gt;&lt;wsp:rsid wsp:val=&quot;008061C5&quot;/&gt;&lt;wsp:rsid wsp:val=&quot;008065E9&quot;/&gt;&lt;wsp:rsid wsp:val=&quot;0081553C&quot;/&gt;&lt;wsp:rsid wsp:val=&quot;00816D03&quot;/&gt;&lt;wsp:rsid wsp:val=&quot;00822DCD&quot;/&gt;&lt;wsp:rsid wsp:val=&quot;00823075&quot;/&gt;&lt;wsp:rsid wsp:val=&quot;0082467F&quot;/&gt;&lt;wsp:rsid wsp:val=&quot;008265ED&quot;/&gt;&lt;wsp:rsid wsp:val=&quot;00827A9F&quot;/&gt;&lt;wsp:rsid wsp:val=&quot;00836DCF&quot;/&gt;&lt;wsp:rsid wsp:val=&quot;00840071&quot;/&gt;&lt;wsp:rsid wsp:val=&quot;008430FD&quot;/&gt;&lt;wsp:rsid wsp:val=&quot;00843FF2&quot;/&gt;&lt;wsp:rsid wsp:val=&quot;00845BCC&quot;/&gt;&lt;wsp:rsid wsp:val=&quot;008461E4&quot;/&gt;&lt;wsp:rsid wsp:val=&quot;008462DD&quot;/&gt;&lt;wsp:rsid wsp:val=&quot;008474E2&quot;/&gt;&lt;wsp:rsid wsp:val=&quot;008475E9&quot;/&gt;&lt;wsp:rsid wsp:val=&quot;00850019&quot;/&gt;&lt;wsp:rsid wsp:val=&quot;0085189B&quot;/&gt;&lt;wsp:rsid wsp:val=&quot;00851D84&quot;/&gt;&lt;wsp:rsid wsp:val=&quot;008554BA&quot;/&gt;&lt;wsp:rsid wsp:val=&quot;00856CF2&quot;/&gt;&lt;wsp:rsid wsp:val=&quot;00857E27&quot;/&gt;&lt;wsp:rsid wsp:val=&quot;00861A66&quot;/&gt;&lt;wsp:rsid wsp:val=&quot;008638E7&quot;/&gt;&lt;wsp:rsid wsp:val=&quot;00864F27&quot;/&gt;&lt;wsp:rsid wsp:val=&quot;008672F4&quot;/&gt;&lt;wsp:rsid wsp:val=&quot;00870AF9&quot;/&gt;&lt;wsp:rsid wsp:val=&quot;008717F6&quot;/&gt;&lt;wsp:rsid wsp:val=&quot;008718FE&quot;/&gt;&lt;wsp:rsid wsp:val=&quot;008723FD&quot;/&gt;&lt;wsp:rsid wsp:val=&quot;008729F6&quot;/&gt;&lt;wsp:rsid wsp:val=&quot;00872CA4&quot;/&gt;&lt;wsp:rsid wsp:val=&quot;00874ED0&quot;/&gt;&lt;wsp:rsid wsp:val=&quot;00875249&quot;/&gt;&lt;wsp:rsid wsp:val=&quot;008760DF&quot;/&gt;&lt;wsp:rsid wsp:val=&quot;00876264&quot;/&gt;&lt;wsp:rsid wsp:val=&quot;00877F55&quot;/&gt;&lt;wsp:rsid wsp:val=&quot;00881679&quot;/&gt;&lt;wsp:rsid wsp:val=&quot;00881C8D&quot;/&gt;&lt;wsp:rsid wsp:val=&quot;00882518&quot;/&gt;&lt;wsp:rsid wsp:val=&quot;00886860&quot;/&gt;&lt;wsp:rsid wsp:val=&quot;00886EC4&quot;/&gt;&lt;wsp:rsid wsp:val=&quot;00887251&quot;/&gt;&lt;wsp:rsid wsp:val=&quot;00887ABE&quot;/&gt;&lt;wsp:rsid wsp:val=&quot;0089241A&quot;/&gt;&lt;wsp:rsid wsp:val=&quot;00893A8E&quot;/&gt;&lt;wsp:rsid wsp:val=&quot;00893ADC&quot;/&gt;&lt;wsp:rsid wsp:val=&quot;0089744A&quot;/&gt;&lt;wsp:rsid wsp:val=&quot;00897FFC&quot;/&gt;&lt;wsp:rsid wsp:val=&quot;008A0E88&quot;/&gt;&lt;wsp:rsid wsp:val=&quot;008A3FEB&quot;/&gt;&lt;wsp:rsid wsp:val=&quot;008A4171&quot;/&gt;&lt;wsp:rsid wsp:val=&quot;008B1E0E&quot;/&gt;&lt;wsp:rsid wsp:val=&quot;008B2053&quot;/&gt;&lt;wsp:rsid wsp:val=&quot;008B293F&quot;/&gt;&lt;wsp:rsid wsp:val=&quot;008B2D27&quot;/&gt;&lt;wsp:rsid wsp:val=&quot;008C066A&quot;/&gt;&lt;wsp:rsid wsp:val=&quot;008C4DAF&quot;/&gt;&lt;wsp:rsid wsp:val=&quot;008C52CB&quot;/&gt;&lt;wsp:rsid wsp:val=&quot;008D00A0&quot;/&gt;&lt;wsp:rsid wsp:val=&quot;008D3EBC&quot;/&gt;&lt;wsp:rsid wsp:val=&quot;008D6B5E&quot;/&gt;&lt;wsp:rsid wsp:val=&quot;008D7482&quot;/&gt;&lt;wsp:rsid wsp:val=&quot;008E3510&quot;/&gt;&lt;wsp:rsid wsp:val=&quot;008E4791&quot;/&gt;&lt;wsp:rsid wsp:val=&quot;008E6C9C&quot;/&gt;&lt;wsp:rsid wsp:val=&quot;008F0F66&quot;/&gt;&lt;wsp:rsid wsp:val=&quot;008F35FB&quot;/&gt;&lt;wsp:rsid wsp:val=&quot;008F3EAA&quot;/&gt;&lt;wsp:rsid wsp:val=&quot;008F55A8&quot;/&gt;&lt;wsp:rsid wsp:val=&quot;008F6B94&quot;/&gt;&lt;wsp:rsid wsp:val=&quot;00900E70&quot;/&gt;&lt;wsp:rsid wsp:val=&quot;00901259&quot;/&gt;&lt;wsp:rsid wsp:val=&quot;009012D5&quot;/&gt;&lt;wsp:rsid wsp:val=&quot;00902744&quot;/&gt;&lt;wsp:rsid wsp:val=&quot;00903214&quot;/&gt;&lt;wsp:rsid wsp:val=&quot;00904D6B&quot;/&gt;&lt;wsp:rsid wsp:val=&quot;00910D9A&quot;/&gt;&lt;wsp:rsid wsp:val=&quot;00910EB3&quot;/&gt;&lt;wsp:rsid wsp:val=&quot;009118D2&quot;/&gt;&lt;wsp:rsid wsp:val=&quot;00913A38&quot;/&gt;&lt;wsp:rsid wsp:val=&quot;009166E5&quot;/&gt;&lt;wsp:rsid wsp:val=&quot;00920F8C&quot;/&gt;&lt;wsp:rsid wsp:val=&quot;00921759&quot;/&gt;&lt;wsp:rsid wsp:val=&quot;00922489&quot;/&gt;&lt;wsp:rsid wsp:val=&quot;0092311A&quot;/&gt;&lt;wsp:rsid wsp:val=&quot;00925992&quot;/&gt;&lt;wsp:rsid wsp:val=&quot;00926A74&quot;/&gt;&lt;wsp:rsid wsp:val=&quot;00926B6A&quot;/&gt;&lt;wsp:rsid wsp:val=&quot;00927F11&quot;/&gt;&lt;wsp:rsid wsp:val=&quot;00931FD0&quot;/&gt;&lt;wsp:rsid wsp:val=&quot;00931FE5&quot;/&gt;&lt;wsp:rsid wsp:val=&quot;00933716&quot;/&gt;&lt;wsp:rsid wsp:val=&quot;00933F90&quot;/&gt;&lt;wsp:rsid wsp:val=&quot;009345C1&quot;/&gt;&lt;wsp:rsid wsp:val=&quot;009370B5&quot;/&gt;&lt;wsp:rsid wsp:val=&quot;00941D59&quot;/&gt;&lt;wsp:rsid wsp:val=&quot;00943276&quot;/&gt;&lt;wsp:rsid wsp:val=&quot;00943F4B&quot;/&gt;&lt;wsp:rsid wsp:val=&quot;0094599F&quot;/&gt;&lt;wsp:rsid wsp:val=&quot;0094635C&quot;/&gt;&lt;wsp:rsid wsp:val=&quot;00946633&quot;/&gt;&lt;wsp:rsid wsp:val=&quot;00947856&quot;/&gt;&lt;wsp:rsid wsp:val=&quot;00952D33&quot;/&gt;&lt;wsp:rsid wsp:val=&quot;009539F1&quot;/&gt;&lt;wsp:rsid wsp:val=&quot;00957656&quot;/&gt;&lt;wsp:rsid wsp:val=&quot;00957772&quot;/&gt;&lt;wsp:rsid wsp:val=&quot;0096048A&quot;/&gt;&lt;wsp:rsid wsp:val=&quot;00963A6F&quot;/&gt;&lt;wsp:rsid wsp:val=&quot;00963DB6&quot;/&gt;&lt;wsp:rsid wsp:val=&quot;00975700&quot;/&gt;&lt;wsp:rsid wsp:val=&quot;00976DD0&quot;/&gt;&lt;wsp:rsid wsp:val=&quot;00977882&quot;/&gt;&lt;wsp:rsid wsp:val=&quot;009808EF&quot;/&gt;&lt;wsp:rsid wsp:val=&quot;00982E98&quot;/&gt;&lt;wsp:rsid wsp:val=&quot;00985AF9&quot;/&gt;&lt;wsp:rsid wsp:val=&quot;009900A9&quot;/&gt;&lt;wsp:rsid wsp:val=&quot;00992909&quot;/&gt;&lt;wsp:rsid wsp:val=&quot;0099332A&quot;/&gt;&lt;wsp:rsid wsp:val=&quot;009A2CD2&quot;/&gt;&lt;wsp:rsid wsp:val=&quot;009A2DAD&quot;/&gt;&lt;wsp:rsid wsp:val=&quot;009A4532&quot;/&gt;&lt;wsp:rsid wsp:val=&quot;009A50DD&quot;/&gt;&lt;wsp:rsid wsp:val=&quot;009A5173&quot;/&gt;&lt;wsp:rsid wsp:val=&quot;009A60DC&quot;/&gt;&lt;wsp:rsid wsp:val=&quot;009A7D40&quot;/&gt;&lt;wsp:rsid wsp:val=&quot;009B1B3A&quot;/&gt;&lt;wsp:rsid wsp:val=&quot;009B2067&quot;/&gt;&lt;wsp:rsid wsp:val=&quot;009B242B&quot;/&gt;&lt;wsp:rsid wsp:val=&quot;009B3458&quot;/&gt;&lt;wsp:rsid wsp:val=&quot;009B3CB8&quot;/&gt;&lt;wsp:rsid wsp:val=&quot;009B4824&quot;/&gt;&lt;wsp:rsid wsp:val=&quot;009B5CE0&quot;/&gt;&lt;wsp:rsid wsp:val=&quot;009C09C7&quot;/&gt;&lt;wsp:rsid wsp:val=&quot;009C1ABF&quot;/&gt;&lt;wsp:rsid wsp:val=&quot;009C48EE&quot;/&gt;&lt;wsp:rsid wsp:val=&quot;009C582D&quot;/&gt;&lt;wsp:rsid wsp:val=&quot;009C6F32&quot;/&gt;&lt;wsp:rsid wsp:val=&quot;009D1005&quot;/&gt;&lt;wsp:rsid wsp:val=&quot;009D11B8&quot;/&gt;&lt;wsp:rsid wsp:val=&quot;009D1F25&quot;/&gt;&lt;wsp:rsid wsp:val=&quot;009D4829&quot;/&gt;&lt;wsp:rsid wsp:val=&quot;009D5ADA&quot;/&gt;&lt;wsp:rsid wsp:val=&quot;009D62AD&quot;/&gt;&lt;wsp:rsid wsp:val=&quot;009D632B&quot;/&gt;&lt;wsp:rsid wsp:val=&quot;009D7FBA&quot;/&gt;&lt;wsp:rsid wsp:val=&quot;009E0A18&quot;/&gt;&lt;wsp:rsid wsp:val=&quot;009E5BDB&quot;/&gt;&lt;wsp:rsid wsp:val=&quot;009E6909&quot;/&gt;&lt;wsp:rsid wsp:val=&quot;009F3BDF&quot;/&gt;&lt;wsp:rsid wsp:val=&quot;009F684B&quot;/&gt;&lt;wsp:rsid wsp:val=&quot;009F729A&quot;/&gt;&lt;wsp:rsid wsp:val=&quot;00A00A92&quot;/&gt;&lt;wsp:rsid wsp:val=&quot;00A00AB7&quot;/&gt;&lt;wsp:rsid wsp:val=&quot;00A01A60&quot;/&gt;&lt;wsp:rsid wsp:val=&quot;00A03CFE&quot;/&gt;&lt;wsp:rsid wsp:val=&quot;00A1417A&quot;/&gt;&lt;wsp:rsid wsp:val=&quot;00A14971&quot;/&gt;&lt;wsp:rsid wsp:val=&quot;00A15643&quot;/&gt;&lt;wsp:rsid wsp:val=&quot;00A156BF&quot;/&gt;&lt;wsp:rsid wsp:val=&quot;00A21414&quot;/&gt;&lt;wsp:rsid wsp:val=&quot;00A2176C&quot;/&gt;&lt;wsp:rsid wsp:val=&quot;00A2180E&quot;/&gt;&lt;wsp:rsid wsp:val=&quot;00A2559A&quot;/&gt;&lt;wsp:rsid wsp:val=&quot;00A25638&quot;/&gt;&lt;wsp:rsid wsp:val=&quot;00A2678A&quot;/&gt;&lt;wsp:rsid wsp:val=&quot;00A3152E&quot;/&gt;&lt;wsp:rsid wsp:val=&quot;00A369BC&quot;/&gt;&lt;wsp:rsid wsp:val=&quot;00A42FAD&quot;/&gt;&lt;wsp:rsid wsp:val=&quot;00A4499A&quot;/&gt;&lt;wsp:rsid wsp:val=&quot;00A47C5E&quot;/&gt;&lt;wsp:rsid wsp:val=&quot;00A50232&quot;/&gt;&lt;wsp:rsid wsp:val=&quot;00A503B8&quot;/&gt;&lt;wsp:rsid wsp:val=&quot;00A51A98&quot;/&gt;&lt;wsp:rsid wsp:val=&quot;00A52AE2&quot;/&gt;&lt;wsp:rsid wsp:val=&quot;00A55852&quot;/&gt;&lt;wsp:rsid wsp:val=&quot;00A6244B&quot;/&gt;&lt;wsp:rsid wsp:val=&quot;00A62CF3&quot;/&gt;&lt;wsp:rsid wsp:val=&quot;00A71461&quot;/&gt;&lt;wsp:rsid wsp:val=&quot;00A716A7&quot;/&gt;&lt;wsp:rsid wsp:val=&quot;00A723EE&quot;/&gt;&lt;wsp:rsid wsp:val=&quot;00A7264B&quot;/&gt;&lt;wsp:rsid wsp:val=&quot;00A742D5&quot;/&gt;&lt;wsp:rsid wsp:val=&quot;00A76927&quot;/&gt;&lt;wsp:rsid wsp:val=&quot;00A777B1&quot;/&gt;&lt;wsp:rsid wsp:val=&quot;00A80410&quot;/&gt;&lt;wsp:rsid wsp:val=&quot;00A815AB&quot;/&gt;&lt;wsp:rsid wsp:val=&quot;00A82F6C&quot;/&gt;&lt;wsp:rsid wsp:val=&quot;00A84C19&quot;/&gt;&lt;wsp:rsid wsp:val=&quot;00A84F8A&quot;/&gt;&lt;wsp:rsid wsp:val=&quot;00A87AB4&quot;/&gt;&lt;wsp:rsid wsp:val=&quot;00A87D99&quot;/&gt;&lt;wsp:rsid wsp:val=&quot;00A90CB8&quot;/&gt;&lt;wsp:rsid wsp:val=&quot;00A92A76&quot;/&gt;&lt;wsp:rsid wsp:val=&quot;00A94326&quot;/&gt;&lt;wsp:rsid wsp:val=&quot;00A950E9&quot;/&gt;&lt;wsp:rsid wsp:val=&quot;00A95B04&quot;/&gt;&lt;wsp:rsid wsp:val=&quot;00A971DA&quot;/&gt;&lt;wsp:rsid wsp:val=&quot;00AA50BB&quot;/&gt;&lt;wsp:rsid wsp:val=&quot;00AA5BEC&quot;/&gt;&lt;wsp:rsid wsp:val=&quot;00AA7306&quot;/&gt;&lt;wsp:rsid wsp:val=&quot;00AA79F3&quot;/&gt;&lt;wsp:rsid wsp:val=&quot;00AB0F46&quot;/&gt;&lt;wsp:rsid wsp:val=&quot;00AB2577&quot;/&gt;&lt;wsp:rsid wsp:val=&quot;00AB3EEB&quot;/&gt;&lt;wsp:rsid wsp:val=&quot;00AC1ED8&quot;/&gt;&lt;wsp:rsid wsp:val=&quot;00AC461F&quot;/&gt;&lt;wsp:rsid wsp:val=&quot;00AC6D92&quot;/&gt;&lt;wsp:rsid wsp:val=&quot;00AD1C7D&quot;/&gt;&lt;wsp:rsid wsp:val=&quot;00AD3107&quot;/&gt;&lt;wsp:rsid wsp:val=&quot;00AD53E8&quot;/&gt;&lt;wsp:rsid wsp:val=&quot;00AD556F&quot;/&gt;&lt;wsp:rsid wsp:val=&quot;00AD56D2&quot;/&gt;&lt;wsp:rsid wsp:val=&quot;00AE3A3E&quot;/&gt;&lt;wsp:rsid wsp:val=&quot;00AE5D6F&quot;/&gt;&lt;wsp:rsid wsp:val=&quot;00AF00F1&quot;/&gt;&lt;wsp:rsid wsp:val=&quot;00AF0702&quot;/&gt;&lt;wsp:rsid wsp:val=&quot;00AF0E23&quot;/&gt;&lt;wsp:rsid wsp:val=&quot;00AF19F0&quot;/&gt;&lt;wsp:rsid wsp:val=&quot;00AF431E&quot;/&gt;&lt;wsp:rsid wsp:val=&quot;00AF5654&quot;/&gt;&lt;wsp:rsid wsp:val=&quot;00AF5A7D&quot;/&gt;&lt;wsp:rsid wsp:val=&quot;00AF712E&quot;/&gt;&lt;wsp:rsid wsp:val=&quot;00AF7F13&quot;/&gt;&lt;wsp:rsid wsp:val=&quot;00B020FF&quot;/&gt;&lt;wsp:rsid wsp:val=&quot;00B02283&quot;/&gt;&lt;wsp:rsid wsp:val=&quot;00B024CA&quot;/&gt;&lt;wsp:rsid wsp:val=&quot;00B03644&quot;/&gt;&lt;wsp:rsid wsp:val=&quot;00B040ED&quot;/&gt;&lt;wsp:rsid wsp:val=&quot;00B056E3&quot;/&gt;&lt;wsp:rsid wsp:val=&quot;00B1034F&quot;/&gt;&lt;wsp:rsid wsp:val=&quot;00B12048&quot;/&gt;&lt;wsp:rsid wsp:val=&quot;00B12F10&quot;/&gt;&lt;wsp:rsid wsp:val=&quot;00B16A9C&quot;/&gt;&lt;wsp:rsid wsp:val=&quot;00B1765B&quot;/&gt;&lt;wsp:rsid wsp:val=&quot;00B233D7&quot;/&gt;&lt;wsp:rsid wsp:val=&quot;00B24AC9&quot;/&gt;&lt;wsp:rsid wsp:val=&quot;00B2502F&quot;/&gt;&lt;wsp:rsid wsp:val=&quot;00B267E2&quot;/&gt;&lt;wsp:rsid wsp:val=&quot;00B36475&quot;/&gt;&lt;wsp:rsid wsp:val=&quot;00B3780B&quot;/&gt;&lt;wsp:rsid wsp:val=&quot;00B379FF&quot;/&gt;&lt;wsp:rsid wsp:val=&quot;00B41100&quot;/&gt;&lt;wsp:rsid wsp:val=&quot;00B4127C&quot;/&gt;&lt;wsp:rsid wsp:val=&quot;00B42AFD&quot;/&gt;&lt;wsp:rsid wsp:val=&quot;00B44FA2&quot;/&gt;&lt;wsp:rsid wsp:val=&quot;00B52078&quot;/&gt;&lt;wsp:rsid wsp:val=&quot;00B52204&quot;/&gt;&lt;wsp:rsid wsp:val=&quot;00B573C6&quot;/&gt;&lt;wsp:rsid wsp:val=&quot;00B57614&quot;/&gt;&lt;wsp:rsid wsp:val=&quot;00B57FEB&quot;/&gt;&lt;wsp:rsid wsp:val=&quot;00B65652&quot;/&gt;&lt;wsp:rsid wsp:val=&quot;00B65B98&quot;/&gt;&lt;wsp:rsid wsp:val=&quot;00B7014E&quot;/&gt;&lt;wsp:rsid wsp:val=&quot;00B73920&quot;/&gt;&lt;wsp:rsid wsp:val=&quot;00B77358&quot;/&gt;&lt;wsp:rsid wsp:val=&quot;00B82044&quot;/&gt;&lt;wsp:rsid wsp:val=&quot;00B829E1&quot;/&gt;&lt;wsp:rsid wsp:val=&quot;00B83B1F&quot;/&gt;&lt;wsp:rsid wsp:val=&quot;00B84919&quot;/&gt;&lt;wsp:rsid wsp:val=&quot;00B87B97&quot;/&gt;&lt;wsp:rsid wsp:val=&quot;00B92CD2&quot;/&gt;&lt;wsp:rsid wsp:val=&quot;00B92D6B&quot;/&gt;&lt;wsp:rsid wsp:val=&quot;00B96E79&quot;/&gt;&lt;wsp:rsid wsp:val=&quot;00BA008F&quot;/&gt;&lt;wsp:rsid wsp:val=&quot;00BA0349&quot;/&gt;&lt;wsp:rsid wsp:val=&quot;00BA088C&quot;/&gt;&lt;wsp:rsid wsp:val=&quot;00BA1670&quot;/&gt;&lt;wsp:rsid wsp:val=&quot;00BA1B48&quot;/&gt;&lt;wsp:rsid wsp:val=&quot;00BA787D&quot;/&gt;&lt;wsp:rsid wsp:val=&quot;00BB372B&quot;/&gt;&lt;wsp:rsid wsp:val=&quot;00BB4C75&quot;/&gt;&lt;wsp:rsid wsp:val=&quot;00BB66F6&quot;/&gt;&lt;wsp:rsid wsp:val=&quot;00BB75DF&quot;/&gt;&lt;wsp:rsid wsp:val=&quot;00BC0AFB&quot;/&gt;&lt;wsp:rsid wsp:val=&quot;00BC1D85&quot;/&gt;&lt;wsp:rsid wsp:val=&quot;00BC5005&quot;/&gt;&lt;wsp:rsid wsp:val=&quot;00BD0C46&quot;/&gt;&lt;wsp:rsid wsp:val=&quot;00BD0C73&quot;/&gt;&lt;wsp:rsid wsp:val=&quot;00BD0F70&quot;/&gt;&lt;wsp:rsid wsp:val=&quot;00BD2477&quot;/&gt;&lt;wsp:rsid wsp:val=&quot;00BD2674&quot;/&gt;&lt;wsp:rsid wsp:val=&quot;00BE133C&quot;/&gt;&lt;wsp:rsid wsp:val=&quot;00BE1887&quot;/&gt;&lt;wsp:rsid wsp:val=&quot;00BE43CA&quot;/&gt;&lt;wsp:rsid wsp:val=&quot;00BE6128&quot;/&gt;&lt;wsp:rsid wsp:val=&quot;00BE6D2B&quot;/&gt;&lt;wsp:rsid wsp:val=&quot;00BE7D59&quot;/&gt;&lt;wsp:rsid wsp:val=&quot;00BF1FA4&quot;/&gt;&lt;wsp:rsid wsp:val=&quot;00BF29D3&quot;/&gt;&lt;wsp:rsid wsp:val=&quot;00BF7486&quot;/&gt;&lt;wsp:rsid wsp:val=&quot;00BF7758&quot;/&gt;&lt;wsp:rsid wsp:val=&quot;00C00F80&quot;/&gt;&lt;wsp:rsid wsp:val=&quot;00C01A4C&quot;/&gt;&lt;wsp:rsid wsp:val=&quot;00C02830&quot;/&gt;&lt;wsp:rsid wsp:val=&quot;00C06DB6&quot;/&gt;&lt;wsp:rsid wsp:val=&quot;00C06DB8&quot;/&gt;&lt;wsp:rsid wsp:val=&quot;00C1043E&quot;/&gt;&lt;wsp:rsid wsp:val=&quot;00C12BD3&quot;/&gt;&lt;wsp:rsid wsp:val=&quot;00C169E6&quot;/&gt;&lt;wsp:rsid wsp:val=&quot;00C20225&quot;/&gt;&lt;wsp:rsid wsp:val=&quot;00C21563&quot;/&gt;&lt;wsp:rsid wsp:val=&quot;00C243AC&quot;/&gt;&lt;wsp:rsid wsp:val=&quot;00C24BBB&quot;/&gt;&lt;wsp:rsid wsp:val=&quot;00C256F8&quot;/&gt;&lt;wsp:rsid wsp:val=&quot;00C268B7&quot;/&gt;&lt;wsp:rsid wsp:val=&quot;00C30A71&quot;/&gt;&lt;wsp:rsid wsp:val=&quot;00C310DA&quot;/&gt;&lt;wsp:rsid wsp:val=&quot;00C3630F&quot;/&gt;&lt;wsp:rsid wsp:val=&quot;00C363AB&quot;/&gt;&lt;wsp:rsid wsp:val=&quot;00C41B05&quot;/&gt;&lt;wsp:rsid wsp:val=&quot;00C41FD8&quot;/&gt;&lt;wsp:rsid wsp:val=&quot;00C43ADC&quot;/&gt;&lt;wsp:rsid wsp:val=&quot;00C44642&quot;/&gt;&lt;wsp:rsid wsp:val=&quot;00C44C6B&quot;/&gt;&lt;wsp:rsid wsp:val=&quot;00C4592B&quot;/&gt;&lt;wsp:rsid wsp:val=&quot;00C46B21&quot;/&gt;&lt;wsp:rsid wsp:val=&quot;00C47655&quot;/&gt;&lt;wsp:rsid wsp:val=&quot;00C5124D&quot;/&gt;&lt;wsp:rsid wsp:val=&quot;00C55272&quot;/&gt;&lt;wsp:rsid wsp:val=&quot;00C556F7&quot;/&gt;&lt;wsp:rsid wsp:val=&quot;00C55943&quot;/&gt;&lt;wsp:rsid wsp:val=&quot;00C57AE8&quot;/&gt;&lt;wsp:rsid wsp:val=&quot;00C617BE&quot;/&gt;&lt;wsp:rsid wsp:val=&quot;00C63F98&quot;/&gt;&lt;wsp:rsid wsp:val=&quot;00C64653&quot;/&gt;&lt;wsp:rsid wsp:val=&quot;00C65380&quot;/&gt;&lt;wsp:rsid wsp:val=&quot;00C67BDA&quot;/&gt;&lt;wsp:rsid wsp:val=&quot;00C70C4B&quot;/&gt;&lt;wsp:rsid wsp:val=&quot;00C712A2&quot;/&gt;&lt;wsp:rsid wsp:val=&quot;00C7325A&quot;/&gt;&lt;wsp:rsid wsp:val=&quot;00C73F95&quot;/&gt;&lt;wsp:rsid wsp:val=&quot;00C74FAB&quot;/&gt;&lt;wsp:rsid wsp:val=&quot;00C75F17&quot;/&gt;&lt;wsp:rsid wsp:val=&quot;00C8050B&quot;/&gt;&lt;wsp:rsid wsp:val=&quot;00C864B2&quot;/&gt;&lt;wsp:rsid wsp:val=&quot;00C87226&quot;/&gt;&lt;wsp:rsid wsp:val=&quot;00C909E2&quot;/&gt;&lt;wsp:rsid wsp:val=&quot;00C90EC1&quot;/&gt;&lt;wsp:rsid wsp:val=&quot;00C9194D&quot;/&gt;&lt;wsp:rsid wsp:val=&quot;00C936DB&quot;/&gt;&lt;wsp:rsid wsp:val=&quot;00C96557&quot;/&gt;&lt;wsp:rsid wsp:val=&quot;00C97947&quot;/&gt;&lt;wsp:rsid wsp:val=&quot;00CA0D87&quot;/&gt;&lt;wsp:rsid wsp:val=&quot;00CA28D8&quot;/&gt;&lt;wsp:rsid wsp:val=&quot;00CA4760&quot;/&gt;&lt;wsp:rsid wsp:val=&quot;00CA50F5&quot;/&gt;&lt;wsp:rsid wsp:val=&quot;00CA6C27&quot;/&gt;&lt;wsp:rsid wsp:val=&quot;00CA7405&quot;/&gt;&lt;wsp:rsid wsp:val=&quot;00CA75B6&quot;/&gt;&lt;wsp:rsid wsp:val=&quot;00CB06B4&quot;/&gt;&lt;wsp:rsid wsp:val=&quot;00CB1D91&quot;/&gt;&lt;wsp:rsid wsp:val=&quot;00CB2DF9&quot;/&gt;&lt;wsp:rsid wsp:val=&quot;00CB46A3&quot;/&gt;&lt;wsp:rsid wsp:val=&quot;00CB50C7&quot;/&gt;&lt;wsp:rsid wsp:val=&quot;00CB5E9A&quot;/&gt;&lt;wsp:rsid wsp:val=&quot;00CC090A&quot;/&gt;&lt;wsp:rsid wsp:val=&quot;00CC17F9&quot;/&gt;&lt;wsp:rsid wsp:val=&quot;00CC3A68&quot;/&gt;&lt;wsp:rsid wsp:val=&quot;00CD1521&quot;/&gt;&lt;wsp:rsid wsp:val=&quot;00CD39E9&quot;/&gt;&lt;wsp:rsid wsp:val=&quot;00CD4A5D&quot;/&gt;&lt;wsp:rsid wsp:val=&quot;00CD4AF9&quot;/&gt;&lt;wsp:rsid wsp:val=&quot;00CD54F1&quot;/&gt;&lt;wsp:rsid wsp:val=&quot;00CD6FF3&quot;/&gt;&lt;wsp:rsid wsp:val=&quot;00CD747A&quot;/&gt;&lt;wsp:rsid wsp:val=&quot;00CE1868&quot;/&gt;&lt;wsp:rsid wsp:val=&quot;00CE3038&quot;/&gt;&lt;wsp:rsid wsp:val=&quot;00CF2C86&quot;/&gt;&lt;wsp:rsid wsp:val=&quot;00CF3CB3&quot;/&gt;&lt;wsp:rsid wsp:val=&quot;00CF5799&quot;/&gt;&lt;wsp:rsid wsp:val=&quot;00CF5E2D&quot;/&gt;&lt;wsp:rsid wsp:val=&quot;00D0097F&quot;/&gt;&lt;wsp:rsid wsp:val=&quot;00D01128&quot;/&gt;&lt;wsp:rsid wsp:val=&quot;00D01F8E&quot;/&gt;&lt;wsp:rsid wsp:val=&quot;00D06260&quot;/&gt;&lt;wsp:rsid wsp:val=&quot;00D1020B&quot;/&gt;&lt;wsp:rsid wsp:val=&quot;00D103E2&quot;/&gt;&lt;wsp:rsid wsp:val=&quot;00D10E26&quot;/&gt;&lt;wsp:rsid wsp:val=&quot;00D11B1D&quot;/&gt;&lt;wsp:rsid wsp:val=&quot;00D13DFB&quot;/&gt;&lt;wsp:rsid wsp:val=&quot;00D14EBD&quot;/&gt;&lt;wsp:rsid wsp:val=&quot;00D17993&quot;/&gt;&lt;wsp:rsid wsp:val=&quot;00D26037&quot;/&gt;&lt;wsp:rsid wsp:val=&quot;00D26AAF&quot;/&gt;&lt;wsp:rsid wsp:val=&quot;00D26B58&quot;/&gt;&lt;wsp:rsid wsp:val=&quot;00D26E57&quot;/&gt;&lt;wsp:rsid wsp:val=&quot;00D27A73&quot;/&gt;&lt;wsp:rsid wsp:val=&quot;00D32788&quot;/&gt;&lt;wsp:rsid wsp:val=&quot;00D347A6&quot;/&gt;&lt;wsp:rsid wsp:val=&quot;00D36C45&quot;/&gt;&lt;wsp:rsid wsp:val=&quot;00D37791&quot;/&gt;&lt;wsp:rsid wsp:val=&quot;00D44279&quot;/&gt;&lt;wsp:rsid wsp:val=&quot;00D50F0C&quot;/&gt;&lt;wsp:rsid wsp:val=&quot;00D53113&quot;/&gt;&lt;wsp:rsid wsp:val=&quot;00D5427E&quot;/&gt;&lt;wsp:rsid wsp:val=&quot;00D54CF3&quot;/&gt;&lt;wsp:rsid wsp:val=&quot;00D54E12&quot;/&gt;&lt;wsp:rsid wsp:val=&quot;00D55353&quot;/&gt;&lt;wsp:rsid wsp:val=&quot;00D55809&quot;/&gt;&lt;wsp:rsid wsp:val=&quot;00D57DD2&quot;/&gt;&lt;wsp:rsid wsp:val=&quot;00D60060&quot;/&gt;&lt;wsp:rsid wsp:val=&quot;00D60A12&quot;/&gt;&lt;wsp:rsid wsp:val=&quot;00D633A6&quot;/&gt;&lt;wsp:rsid wsp:val=&quot;00D635A1&quot;/&gt;&lt;wsp:rsid wsp:val=&quot;00D6545B&quot;/&gt;&lt;wsp:rsid wsp:val=&quot;00D65F79&quot;/&gt;&lt;wsp:rsid wsp:val=&quot;00D66B47&quot;/&gt;&lt;wsp:rsid wsp:val=&quot;00D6726C&quot;/&gt;&lt;wsp:rsid wsp:val=&quot;00D70AA7&quot;/&gt;&lt;wsp:rsid wsp:val=&quot;00D71EE7&quot;/&gt;&lt;wsp:rsid wsp:val=&quot;00D73256&quot;/&gt;&lt;wsp:rsid wsp:val=&quot;00D751D7&quot;/&gt;&lt;wsp:rsid wsp:val=&quot;00D77482&quot;/&gt;&lt;wsp:rsid wsp:val=&quot;00D80018&quot;/&gt;&lt;wsp:rsid wsp:val=&quot;00D80E10&quot;/&gt;&lt;wsp:rsid wsp:val=&quot;00D80F6A&quot;/&gt;&lt;wsp:rsid wsp:val=&quot;00D83B21&quot;/&gt;&lt;wsp:rsid wsp:val=&quot;00D85894&quot;/&gt;&lt;wsp:rsid wsp:val=&quot;00D87EC1&quot;/&gt;&lt;wsp:rsid wsp:val=&quot;00D90284&quot;/&gt;&lt;wsp:rsid wsp:val=&quot;00D920FA&quot;/&gt;&lt;wsp:rsid wsp:val=&quot;00D945C8&quot;/&gt;&lt;wsp:rsid wsp:val=&quot;00D95CCC&quot;/&gt;&lt;wsp:rsid wsp:val=&quot;00DA02D2&quot;/&gt;&lt;wsp:rsid wsp:val=&quot;00DA5B95&quot;/&gt;&lt;wsp:rsid wsp:val=&quot;00DA6219&quot;/&gt;&lt;wsp:rsid wsp:val=&quot;00DA72C1&quot;/&gt;&lt;wsp:rsid wsp:val=&quot;00DA7F09&quot;/&gt;&lt;wsp:rsid wsp:val=&quot;00DA7F7F&quot;/&gt;&lt;wsp:rsid wsp:val=&quot;00DB3090&quot;/&gt;&lt;wsp:rsid wsp:val=&quot;00DB3145&quot;/&gt;&lt;wsp:rsid wsp:val=&quot;00DB3712&quot;/&gt;&lt;wsp:rsid wsp:val=&quot;00DB4850&quot;/&gt;&lt;wsp:rsid wsp:val=&quot;00DB7032&quot;/&gt;&lt;wsp:rsid wsp:val=&quot;00DB77E1&quot;/&gt;&lt;wsp:rsid wsp:val=&quot;00DC036B&quot;/&gt;&lt;wsp:rsid wsp:val=&quot;00DC429C&quot;/&gt;&lt;wsp:rsid wsp:val=&quot;00DC577D&quot;/&gt;&lt;wsp:rsid wsp:val=&quot;00DD04D4&quot;/&gt;&lt;wsp:rsid wsp:val=&quot;00DD22AE&quot;/&gt;&lt;wsp:rsid wsp:val=&quot;00DD5983&quot;/&gt;&lt;wsp:rsid wsp:val=&quot;00DD74ED&quot;/&gt;&lt;wsp:rsid wsp:val=&quot;00DE0D43&quot;/&gt;&lt;wsp:rsid wsp:val=&quot;00DE2167&quot;/&gt;&lt;wsp:rsid wsp:val=&quot;00DE3789&quot;/&gt;&lt;wsp:rsid wsp:val=&quot;00DF1328&quot;/&gt;&lt;wsp:rsid wsp:val=&quot;00DF5F3F&quot;/&gt;&lt;wsp:rsid wsp:val=&quot;00E022BE&quot;/&gt;&lt;wsp:rsid wsp:val=&quot;00E02E2A&quot;/&gt;&lt;wsp:rsid wsp:val=&quot;00E054FA&quot;/&gt;&lt;wsp:rsid wsp:val=&quot;00E05EDF&quot;/&gt;&lt;wsp:rsid wsp:val=&quot;00E17B98&quot;/&gt;&lt;wsp:rsid wsp:val=&quot;00E17E11&quot;/&gt;&lt;wsp:rsid wsp:val=&quot;00E216B6&quot;/&gt;&lt;wsp:rsid wsp:val=&quot;00E3132B&quot;/&gt;&lt;wsp:rsid wsp:val=&quot;00E34438&quot;/&gt;&lt;wsp:rsid wsp:val=&quot;00E3533F&quot;/&gt;&lt;wsp:rsid wsp:val=&quot;00E404E2&quot;/&gt;&lt;wsp:rsid wsp:val=&quot;00E4461E&quot;/&gt;&lt;wsp:rsid wsp:val=&quot;00E45ECC&quot;/&gt;&lt;wsp:rsid wsp:val=&quot;00E472C0&quot;/&gt;&lt;wsp:rsid wsp:val=&quot;00E501E0&quot;/&gt;&lt;wsp:rsid wsp:val=&quot;00E50B33&quot;/&gt;&lt;wsp:rsid wsp:val=&quot;00E53AF5&quot;/&gt;&lt;wsp:rsid wsp:val=&quot;00E5546D&quot;/&gt;&lt;wsp:rsid wsp:val=&quot;00E55596&quot;/&gt;&lt;wsp:rsid wsp:val=&quot;00E569DD&quot;/&gt;&lt;wsp:rsid wsp:val=&quot;00E61097&quot;/&gt;&lt;wsp:rsid wsp:val=&quot;00E63699&quot;/&gt;&lt;wsp:rsid wsp:val=&quot;00E63E45&quot;/&gt;&lt;wsp:rsid wsp:val=&quot;00E64DB6&quot;/&gt;&lt;wsp:rsid wsp:val=&quot;00E66107&quot;/&gt;&lt;wsp:rsid wsp:val=&quot;00E66ADB&quot;/&gt;&lt;wsp:rsid wsp:val=&quot;00E72BCD&quot;/&gt;&lt;wsp:rsid wsp:val=&quot;00E74B5C&quot;/&gt;&lt;wsp:rsid wsp:val=&quot;00E76057&quot;/&gt;&lt;wsp:rsid wsp:val=&quot;00E8596E&quot;/&gt;&lt;wsp:rsid wsp:val=&quot;00E85D29&quot;/&gt;&lt;wsp:rsid wsp:val=&quot;00E87920&quot;/&gt;&lt;wsp:rsid wsp:val=&quot;00E87F14&quot;/&gt;&lt;wsp:rsid wsp:val=&quot;00E914CB&quot;/&gt;&lt;wsp:rsid wsp:val=&quot;00E91658&quot;/&gt;&lt;wsp:rsid wsp:val=&quot;00E917ED&quot;/&gt;&lt;wsp:rsid wsp:val=&quot;00E94E8F&quot;/&gt;&lt;wsp:rsid wsp:val=&quot;00E95C12&quot;/&gt;&lt;wsp:rsid wsp:val=&quot;00E96FAC&quot;/&gt;&lt;wsp:rsid wsp:val=&quot;00E971A7&quot;/&gt;&lt;wsp:rsid wsp:val=&quot;00EA06C7&quot;/&gt;&lt;wsp:rsid wsp:val=&quot;00EA2C91&quot;/&gt;&lt;wsp:rsid wsp:val=&quot;00EA4D0E&quot;/&gt;&lt;wsp:rsid wsp:val=&quot;00EA58DE&quot;/&gt;&lt;wsp:rsid wsp:val=&quot;00EB18DE&quot;/&gt;&lt;wsp:rsid wsp:val=&quot;00EB2AFD&quot;/&gt;&lt;wsp:rsid wsp:val=&quot;00EB3774&quot;/&gt;&lt;wsp:rsid wsp:val=&quot;00EB50DB&quot;/&gt;&lt;wsp:rsid wsp:val=&quot;00EC1230&quot;/&gt;&lt;wsp:rsid wsp:val=&quot;00EC2D03&quot;/&gt;&lt;wsp:rsid wsp:val=&quot;00EC6CFC&quot;/&gt;&lt;wsp:rsid wsp:val=&quot;00EC6EAE&quot;/&gt;&lt;wsp:rsid wsp:val=&quot;00ED2E11&quot;/&gt;&lt;wsp:rsid wsp:val=&quot;00ED5CB7&quot;/&gt;&lt;wsp:rsid wsp:val=&quot;00ED6E86&quot;/&gt;&lt;wsp:rsid wsp:val=&quot;00ED72B1&quot;/&gt;&lt;wsp:rsid wsp:val=&quot;00EE2340&quot;/&gt;&lt;wsp:rsid wsp:val=&quot;00EE2384&quot;/&gt;&lt;wsp:rsid wsp:val=&quot;00EE73B0&quot;/&gt;&lt;wsp:rsid wsp:val=&quot;00EF01BD&quot;/&gt;&lt;wsp:rsid wsp:val=&quot;00EF025E&quot;/&gt;&lt;wsp:rsid wsp:val=&quot;00EF1172&quot;/&gt;&lt;wsp:rsid wsp:val=&quot;00EF1B57&quot;/&gt;&lt;wsp:rsid wsp:val=&quot;00EF215A&quot;/&gt;&lt;wsp:rsid wsp:val=&quot;00EF5578&quot;/&gt;&lt;wsp:rsid wsp:val=&quot;00EF5773&quot;/&gt;&lt;wsp:rsid wsp:val=&quot;00EF7ABF&quot;/&gt;&lt;wsp:rsid wsp:val=&quot;00F017AD&quot;/&gt;&lt;wsp:rsid wsp:val=&quot;00F02D5C&quot;/&gt;&lt;wsp:rsid wsp:val=&quot;00F037AA&quot;/&gt;&lt;wsp:rsid wsp:val=&quot;00F03D15&quot;/&gt;&lt;wsp:rsid wsp:val=&quot;00F03FAF&quot;/&gt;&lt;wsp:rsid wsp:val=&quot;00F117E0&quot;/&gt;&lt;wsp:rsid wsp:val=&quot;00F14350&quot;/&gt;&lt;wsp:rsid wsp:val=&quot;00F14777&quot;/&gt;&lt;wsp:rsid wsp:val=&quot;00F1689C&quot;/&gt;&lt;wsp:rsid wsp:val=&quot;00F17F2E&quot;/&gt;&lt;wsp:rsid wsp:val=&quot;00F207B9&quot;/&gt;&lt;wsp:rsid wsp:val=&quot;00F22B59&quot;/&gt;&lt;wsp:rsid wsp:val=&quot;00F22D7E&quot;/&gt;&lt;wsp:rsid wsp:val=&quot;00F25AB8&quot;/&gt;&lt;wsp:rsid wsp:val=&quot;00F26835&quot;/&gt;&lt;wsp:rsid wsp:val=&quot;00F268EF&quot;/&gt;&lt;wsp:rsid wsp:val=&quot;00F30B95&quot;/&gt;&lt;wsp:rsid wsp:val=&quot;00F37609&quot;/&gt;&lt;wsp:rsid wsp:val=&quot;00F46EC4&quot;/&gt;&lt;wsp:rsid wsp:val=&quot;00F47764&quot;/&gt;&lt;wsp:rsid wsp:val=&quot;00F47C64&quot;/&gt;&lt;wsp:rsid wsp:val=&quot;00F517B8&quot;/&gt;&lt;wsp:rsid wsp:val=&quot;00F51B21&quot;/&gt;&lt;wsp:rsid wsp:val=&quot;00F5290D&quot;/&gt;&lt;wsp:rsid wsp:val=&quot;00F52A7E&quot;/&gt;&lt;wsp:rsid wsp:val=&quot;00F63D42&quot;/&gt;&lt;wsp:rsid wsp:val=&quot;00F64401&quot;/&gt;&lt;wsp:rsid wsp:val=&quot;00F6796B&quot;/&gt;&lt;wsp:rsid wsp:val=&quot;00F70103&quot;/&gt;&lt;wsp:rsid wsp:val=&quot;00F73728&quot;/&gt;&lt;wsp:rsid wsp:val=&quot;00F758E1&quot;/&gt;&lt;wsp:rsid wsp:val=&quot;00F75B7A&quot;/&gt;&lt;wsp:rsid wsp:val=&quot;00F80C8A&quot;/&gt;&lt;wsp:rsid wsp:val=&quot;00F80DAC&quot;/&gt;&lt;wsp:rsid wsp:val=&quot;00F811B3&quot;/&gt;&lt;wsp:rsid wsp:val=&quot;00F83869&quot;/&gt;&lt;wsp:rsid wsp:val=&quot;00F83AA6&quot;/&gt;&lt;wsp:rsid wsp:val=&quot;00F83DAD&quot;/&gt;&lt;wsp:rsid wsp:val=&quot;00F943D3&quot;/&gt;&lt;wsp:rsid wsp:val=&quot;00F9556A&quot;/&gt;&lt;wsp:rsid wsp:val=&quot;00F9773C&quot;/&gt;&lt;wsp:rsid wsp:val=&quot;00FA343B&quot;/&gt;&lt;wsp:rsid wsp:val=&quot;00FA3BDA&quot;/&gt;&lt;wsp:rsid wsp:val=&quot;00FA4398&quot;/&gt;&lt;wsp:rsid wsp:val=&quot;00FA66E2&quot;/&gt;&lt;wsp:rsid wsp:val=&quot;00FA7951&quot;/&gt;&lt;wsp:rsid wsp:val=&quot;00FB065C&quot;/&gt;&lt;wsp:rsid wsp:val=&quot;00FB3DC0&quot;/&gt;&lt;wsp:rsid wsp:val=&quot;00FB45D5&quot;/&gt;&lt;wsp:rsid wsp:val=&quot;00FB5579&quot;/&gt;&lt;wsp:rsid wsp:val=&quot;00FB7596&quot;/&gt;&lt;wsp:rsid wsp:val=&quot;00FB7815&quot;/&gt;&lt;wsp:rsid wsp:val=&quot;00FB7A15&quot;/&gt;&lt;wsp:rsid wsp:val=&quot;00FC0643&quot;/&gt;&lt;wsp:rsid wsp:val=&quot;00FC1005&quot;/&gt;&lt;wsp:rsid wsp:val=&quot;00FC3BFB&quot;/&gt;&lt;wsp:rsid wsp:val=&quot;00FC44C2&quot;/&gt;&lt;wsp:rsid wsp:val=&quot;00FC6BD0&quot;/&gt;&lt;wsp:rsid wsp:val=&quot;00FC760C&quot;/&gt;&lt;wsp:rsid wsp:val=&quot;00FD4E94&quot;/&gt;&lt;wsp:rsid wsp:val=&quot;00FD773D&quot;/&gt;&lt;wsp:rsid wsp:val=&quot;00FD7A9A&quot;/&gt;&lt;wsp:rsid wsp:val=&quot;00FD7CAB&quot;/&gt;&lt;wsp:rsid wsp:val=&quot;00FD7CE3&quot;/&gt;&lt;wsp:rsid wsp:val=&quot;00FD7F23&quot;/&gt;&lt;wsp:rsid wsp:val=&quot;00FD7FA7&quot;/&gt;&lt;wsp:rsid wsp:val=&quot;00FE27AF&quot;/&gt;&lt;wsp:rsid wsp:val=&quot;00FE2ED3&quot;/&gt;&lt;wsp:rsid wsp:val=&quot;00FE4A68&quot;/&gt;&lt;wsp:rsid wsp:val=&quot;00FE62A8&quot;/&gt;&lt;wsp:rsid wsp:val=&quot;00FE7763&quot;/&gt;&lt;wsp:rsid wsp:val=&quot;00FF00A2&quot;/&gt;&lt;wsp:rsid wsp:val=&quot;00FF71B9&quot;/&gt;&lt;wsp:rsid wsp:val=&quot;00FF780C&quot;/&gt;&lt;/wsp:rsids&gt;&lt;/w:docPr&gt;&lt;w:body&gt;&lt;wx:sect&gt;&lt;w:p wsp:rsidR=&quot;00000000&quot; wsp:rsidRPr=&quot;00AB3EEB&quot; wsp:rsidRDefault=&quot;00AB3EEB&quot; wsp:rsidP=&quot;00AB3EEB&quot;&gt;&lt;m:oMathPara&gt;&lt;m:oMath&gt;&lt;m:r&gt;&lt;aml:annotation aml:id=&quot;0&quot; w:type=&quot;Word.Insertion&quot; aml:author=&quot;Gie&quot; aml:createdate=&quot;2015-04-15T17:53:00Z&quot;&gt;&lt;aml:content&gt;&lt;w:rPr&gt;&lt;w:rFonts w:ascii=&quot;Cambria Math&quot; w:h-ansi=&quot;Cambria Math&quot;/&gt;&lt;wx:font wx:val=&quot;Cambria Math&quot;/&gt;&lt;w:i/&gt;&lt;w:lang w:val=&quot;EN-US&quot;/&gt;&lt;/w:rPr&gt;&lt;m:t&gt;â†”x&lt;/m:t&gt;&lt;/aml:content&gt;&lt;/aml:annotation&gt;&lt;/m:r&gt;&lt;m:d&gt;&lt;m:dPr&gt;&lt;m:begChr m:val=&quot;[&quot;/&gt;&lt;m:endChr m:val=&quot;]&quot;/&gt;&lt;m:ctrlPr&gt;&lt;aml:annotation aml:id=&quot;1&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2&quot; w:type=&quot;Word.Insertion&quot; aml:author=&quot;Gie&quot; aml:createdate=&quot;2015-04-15T17:53:00Z&quot;&gt;&lt;aml:content&gt;&lt;w:rPr&gt;&lt;w:rFonts w:ascii=&quot;Cambria Math&quot; w:h-ansi=&quot;Cambria Math&quot;/&gt;&lt;wx:font wx:val=&quot;Cambria Math&quot;/&gt;&lt;w:i/&gt;&lt;w:lang w:val=&quot;EN-US&quot;/&gt;&lt;/w:rPr&gt;&lt;m:t&gt;ov&lt;/m:t&gt;&lt;/aml:content&gt;&lt;/aml:annotation&gt;&lt;/m:r&gt;&lt;/m:e&gt;&lt;/m:d&gt;&lt;m:r&gt;&lt;aml:annotation aml:id=&quot;3&quot; w:type=&quot;Word.Insertion&quot; aml:author=&quot;Gie&quot; aml:createdate=&quot;2015-04-15T17:53:00Z&quot;&gt;&lt;aml:content&gt;&lt;w:rPr&gt;&lt;w:rFonts w:ascii=&quot;Cambria Math&quot; w:h-ansi=&quot;Cambria Math&quot;/&gt;&lt;wx:font wx:val=&quot;Cambria Math&quot;/&gt;&lt;w:i/&gt;&lt;w:lang w:val=&quot;EN-US&quot;/&gt;&lt;/w:rPr&gt;&lt;m:t&gt;=&lt;/m:t&gt;&lt;/aml:content&gt;&lt;/aml:annotation&gt;&lt;/m:r&gt;&lt;m:f&gt;&lt;m:fPr&gt;&lt;m:ctrlPr&gt;&lt;aml:annotation aml:id=&quot;4&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fPr&gt;&lt;m:num&gt;&lt;m:r&gt;&lt;aml:annotation aml:id=&quot;5&quot; w:type=&quot;Word.Insertion&quot; aml:author=&quot;Gie&quot; aml:createdate=&quot;2015-04-15T17:53:00Z&quot;&gt;&lt;aml:content&gt;&lt;w:rPr&gt;&lt;w:rFonts w:ascii=&quot;Cambria Math&quot; w:h-ansi=&quot;Cambria Math&quot;/&gt;&lt;wx:font wx:val=&quot;Cambria Math&quot;/&gt;&lt;w:i/&gt;&lt;w:lang w:val=&quot;EN-US&quot;/&gt;&lt;/w:rPr&gt;&lt;m:t&gt;z&lt;/m:t&gt;&lt;/aml:content&gt;&lt;/aml:annotation&gt;&lt;/m:r&gt;&lt;m:d&gt;&lt;m:dPr&gt;&lt;m:begChr m:val=&quot;[&quot;/&gt;&lt;m:endChr m:val=&quot;]&quot;/&gt;&lt;m:ctrlPr&gt;&lt;aml:annotation aml:id=&quot;6&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7&quot; w:type=&quot;Word.Insertion&quot; aml:author=&quot;Gie&quot; aml:createdate=&quot;2015-04-15T17:53:00Z&quot;&gt;&lt;aml:content&gt;&lt;w:rPr&gt;&lt;w:rFonts w:ascii=&quot;Cambria Math&quot; w:h-ansi=&quot;Cambria Math&quot;/&gt;&lt;wx:font wx:val=&quot;Cambria Math&quot;/&gt;&lt;w:i/&gt;&lt;w:lang w:val=&quot;EN-US&quot;/&gt;&lt;/w:rPr&gt;&lt;m:t&gt;V&lt;/m:t&gt;&lt;/aml:content&gt;&lt;/aml:annotation&gt;&lt;/m:r&gt;&lt;/m:e&gt;&lt;/m:d&gt;&lt;/m:num&gt;&lt;m:den&gt;&lt;m:sSup&gt;&lt;m:sSupPr&gt;&lt;m:ctrlPr&gt;&lt;aml:annotation aml:id=&quot;8&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sSupPr&gt;&lt;m:e&gt;&lt;m:r&gt;&lt;aml:annotation aml:id=&quot;9&quot; w:type=&quot;Word.Insertion&quot; aml:author=&quot;Gie&quot; aml:createdate=&quot;2015-04-15T17:53:00Z&quot;&gt;&lt;aml:content&gt;&lt;w:rPr&gt;&lt;w:rFonts w:ascii=&quot;Cambria Math&quot; w:h-ansi=&quot;Cambria Math&quot;/&gt;&lt;wx:font wx:val=&quot;Cambria Math&quot;/&gt;&lt;w:i/&gt;&lt;w:lang w:val=&quot;EN-US&quot;/&gt;&lt;/w:rPr&gt;&lt;m:t&gt;10&lt;/m:t&gt;&lt;/aml:content&gt;&lt;/aml:annotation&gt;&lt;/m:r&gt;&lt;/m:e&gt;&lt;m:sup&gt;&lt;m:f&gt;&lt;m:fPr&gt;&lt;m:type m:val=&quot;skw&quot;/&gt;&lt;m:ctrlPr&gt;&lt;aml:annotation aml:id=&quot;10&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fPr&gt;&lt;m:num&gt;&lt;m:r&gt;&lt;aml:annotation aml:id=&quot;11&quot; w:type=&quot;Word.Insertion&quot; aml:author=&quot;Gie&quot; aml:createdate=&quot;2015-04-15T17:53:00Z&quot;&gt;&lt;aml:content&gt;&lt;w:rPr&gt;&lt;w:rFonts w:ascii=&quot;Cambria Math&quot; w:h-ansi=&quot;Cambria Math&quot;/&gt;&lt;wx:font wx:val=&quot;Cambria Math&quot;/&gt;&lt;w:i/&gt;&lt;w:lang w:val=&quot;EN-US&quot;/&gt;&lt;/w:rPr&gt;&lt;m:t&gt;3.81&lt;/m:t&gt;&lt;/aml:content&gt;&lt;/aml:annotation&gt;&lt;/m:r&gt;&lt;/m:num&gt;&lt;m:den&gt;&lt;m:r&gt;&lt;aml:annotation aml:id=&quot;12&quot; w:type=&quot;Word.Insertion&quot; aml:author=&quot;Gie&quot; aml:createdate=&quot;2015-04-15T17:53:00Z&quot;&gt;&lt;aml:content&gt;&lt;w:rPr&gt;&lt;w:rFonts w:ascii=&quot;Cambria Math&quot; w:h-ansi=&quot;Cambria Math&quot;/&gt;&lt;wx:font wx:val=&quot;Cambria Math&quot;/&gt;&lt;w:i/&gt;&lt;w:lang w:val=&quot;EN-US&quot;/&gt;&lt;/w:rPr&gt;&lt;m:t&gt;20&lt;/m:t&gt;&lt;/aml:content&gt;&lt;/aml:annotation&gt;&lt;/m:r&gt;&lt;/m:den&gt;&lt;/m:f&gt;&lt;/m:sup&gt;&lt;/m:sSup&gt;&lt;m:r&gt;&lt;aml:annotation aml:id=&quot;13&quot; w:type=&quot;Word.Insertion&quot; aml:author=&quot;Gie&quot; aml:createdate=&quot;2015-04-15T17:53:00Z&quot;&gt;&lt;aml:content&gt;&lt;w:rPr&gt;&lt;w:rFonts w:ascii=&quot;Cambria Math&quot; w:h-ansi=&quot;Cambria Math&quot;/&gt;&lt;wx:font wx:val=&quot;Cambria Math&quot;/&gt;&lt;w:i/&gt;&lt;w:lang w:val=&quot;EN-US&quot;/&gt;&lt;/w:rPr&gt;&lt;m:t&gt; &lt;/m:t&gt;&lt;/aml:content&gt;&lt;/aml:annotation&gt;&lt;/m:r&gt;&lt;/m:den&gt;&lt;/m:f&gt;&lt;m:r&gt;&lt;aml:annotation aml:id=&quot;14&quot; w:type=&quot;Word.Insertion&quot; aml:author=&quot;Gie&quot; aml:createdate=&quot;2015-04-15T17:53:00Z&quot;&gt;&lt;aml:content&gt;&lt;w:rPr&gt;&lt;w:rFonts w:ascii=&quot;Cambria Math&quot; w:h-ansi=&quot;Cambria Math&quot;/&gt;&lt;wx:font wx:val=&quot;Cambria Math&quot;/&gt;&lt;w:i/&gt;&lt;w:lang w:val=&quot;EN-US&quot;/&gt;&lt;/w:rPr&gt;&lt;m:t&gt;=&lt;/m:t&gt;&lt;/aml:content&gt;&lt;/aml:annotation&gt;&lt;/m:r&gt;&lt;m:f&gt;&lt;m:fPr&gt;&lt;m:ctrlPr&gt;&lt;aml:annotation aml:id=&quot;15&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fPr&gt;&lt;m:num&gt;&lt;m:r&gt;&lt;aml:annotation aml:id=&quot;16&quot; w:type=&quot;Word.Insertion&quot; aml:author=&quot;Gie&quot; aml:createdate=&quot;2015-04-15T17:53:00Z&quot;&gt;&lt;aml:content&gt;&lt;w:rPr&gt;&lt;w:rFonts w:ascii=&quot;Cambria Math&quot; w:h-ansi=&quot;Cambria Math&quot;/&gt;&lt;wx:font wx:val=&quot;Cambria Math&quot;/&gt;&lt;w:i/&gt;&lt;w:lang w:val=&quot;EN-US&quot;/&gt;&lt;/w:rPr&gt;&lt;m:t&gt;z&lt;/m:t&gt;&lt;/aml:content&gt;&lt;/aml:annotation&gt;&lt;/m:r&gt;&lt;m:d&gt;&lt;m:dPr&gt;&lt;m:begChr m:val=&quot;[&quot;/&gt;&lt;m:endChr m:val=&quot;]&quot;/&gt;&lt;m:ctrlPr&gt;&lt;aml:annotation aml:id=&quot;17&quot; w:type=&quot;Word.Insertion&quot; aml:author=&quot;Gie&quot; aml:createdate=&quot;2015-04-15T17:53:00Z&quot;&gt;&lt;aml:content&gt;&lt;w:rPr&gt;&lt;w:rFonts w:ascii=&quot;Cambria Math&quot; w:h-ansi=&quot;Cambria Math&quot;/&gt;&lt;wx:font wx:val=&quot;Cambria Math&quot;/&gt;&lt;w:i/&gt;&lt;w:lang w:val=&quot;EN-US&quot;/&gt;&lt;/w:rPr&gt;&lt;/aml:content&gt;&lt;/aml:annotation&gt;&lt;/m:ctrlPr&gt;&lt;/m:dPr&gt;&lt;m:e&gt;&lt;m:r&gt;&lt;aml:annotation aml:id=&quot;18&quot; w:type=&quot;Word.Insertion&quot; aml:author=&quot;Gie&quot; aml:createdate=&quot;2015-04-15T17:53:00Z&quot;&gt;&lt;aml:content&gt;&lt;w:rPr&gt;&lt;w:rFonts w:ascii=&quot;Cambria Math&quot; w:h-ansi=&quot;Cambria Math&quot;/&gt;&lt;wx:font wx:val=&quot;Cambria Math&quot;/&gt;&lt;w:i/&gt;&lt;w:lang w:val=&quot;EN-US&quot;/&gt;&lt;/w:rPr&gt;&lt;m:t&gt;V&lt;/m:t&gt;&lt;/aml:content&gt;&lt;/aml:annotation&gt;&lt;/m:r&gt;&lt;/m:e&gt;&lt;/m:d&gt;&lt;/m:num&gt;&lt;m:den&gt;&lt;m:r&gt;&lt;aml:annotation aml:id=&quot;19&quot; w:type=&quot;Word.Insertion&quot; aml:author=&quot;Gie&quot; aml:createdate=&quot;2015-04-15T17:53:00Z&quot;&gt;&lt;aml:content&gt;&lt;w:rPr&gt;&lt;w:rFonts w:ascii=&quot;Cambria Math&quot; w:h-ansi=&quot;Cambria Math&quot;/&gt;&lt;wx:font wx:val=&quot;Cambria Math&quot;/&gt;&lt;w:i/&gt;&lt;w:lang w:val=&quot;EN-US&quot;/&gt;&lt;/w:rPr&gt;&lt;m:t&gt;1.5488 &lt;/m:t&gt;&lt;/aml:content&gt;&lt;/aml:annotation&gt;&lt;/m:r&gt;&lt;/m:den&gt;&lt;/m:f&gt;&lt;/m:oMath&gt;&lt;/m:oMathPara&gt;&lt;/w:p&gt;&lt;w:sectPr wsp:rsidR=&quot;00000000&quot; wsp:rsidRPr=&quot;00AB3EEB&quot;&gt;&lt;w:pgSz w:w=&quot;12240&quot; w:h=&quot;15840&quot;/&gt;&lt;w:pgMar w:top=&quot;1417&quot; w:right=&quot;1417&quot; w:bottom=&quot;1134&quot; w:left=&quot;1417&quot; w:header=&quot;720&quot; w:footer=&quot;720&quot; w:gutter=&quot;0&quot;/&gt;&lt;w:cols w:space=&quot;720&quot;/&gt;&lt;/w:sectPr&gt;&lt;/wx:sect&gt;&lt;/w:body&gt;&lt;/w:wordDocument&gt;">
            <v:imagedata r:id="rId150" o:title="" chromakey="white"/>
          </v:shape>
        </w:pict>
      </w:r>
    </w:p>
    <w:p w14:paraId="75C1E676" w14:textId="77777777" w:rsidR="00702F4B" w:rsidRDefault="00702F4B" w:rsidP="00702F4B">
      <w:pPr>
        <w:rPr>
          <w:lang w:val="en-US"/>
        </w:rPr>
      </w:pPr>
      <w:r>
        <w:rPr>
          <w:lang w:val="en-US"/>
        </w:rPr>
        <w:t>The scaling back to the physical unit Volt was applied in the corresponding inverse way.</w:t>
      </w:r>
    </w:p>
    <w:p w14:paraId="2AB331FB" w14:textId="77777777" w:rsidR="00702F4B" w:rsidRPr="00322349" w:rsidRDefault="00702F4B" w:rsidP="00702F4B">
      <w:pPr>
        <w:rPr>
          <w:lang w:val="en-US"/>
        </w:rPr>
      </w:pPr>
      <w:r>
        <w:rPr>
          <w:lang w:val="en-US"/>
        </w:rPr>
        <w:t>After scaling, the next step included the e</w:t>
      </w:r>
      <w:r w:rsidRPr="00322349">
        <w:rPr>
          <w:lang w:val="en-US"/>
        </w:rPr>
        <w:t xml:space="preserve">ncoding </w:t>
      </w:r>
      <w:r>
        <w:rPr>
          <w:lang w:val="en-US"/>
        </w:rPr>
        <w:t>and d</w:t>
      </w:r>
      <w:r w:rsidRPr="00322349">
        <w:rPr>
          <w:lang w:val="en-US"/>
        </w:rPr>
        <w:t xml:space="preserve">ecoding </w:t>
      </w:r>
      <w:r>
        <w:rPr>
          <w:lang w:val="en-US"/>
        </w:rPr>
        <w:t xml:space="preserve">of the audio data. This was conducted </w:t>
      </w:r>
      <w:r w:rsidRPr="00322349">
        <w:rPr>
          <w:lang w:val="en-US"/>
        </w:rPr>
        <w:t xml:space="preserve">with </w:t>
      </w:r>
      <w:r>
        <w:rPr>
          <w:lang w:val="en-US"/>
        </w:rPr>
        <w:t xml:space="preserve">the </w:t>
      </w:r>
      <w:r w:rsidRPr="00322349">
        <w:rPr>
          <w:lang w:val="en-US"/>
        </w:rPr>
        <w:t>provided command line executable</w:t>
      </w:r>
      <w:r>
        <w:rPr>
          <w:lang w:val="en-US"/>
        </w:rPr>
        <w:t xml:space="preserve">. The source code was not recompiled to a new binary. </w:t>
      </w:r>
    </w:p>
    <w:p w14:paraId="3791406D" w14:textId="77777777" w:rsidR="00702F4B" w:rsidRDefault="00702F4B" w:rsidP="00702F4B">
      <w:pPr>
        <w:rPr>
          <w:lang w:val="en-US"/>
        </w:rPr>
      </w:pPr>
      <w:r>
        <w:rPr>
          <w:lang w:val="en-US"/>
        </w:rPr>
        <w:t xml:space="preserve">For the evaluation of narrowband, wideband, and super-wideband mode, all bit rates which are available in each bandwidth mode according to Table 1 of </w:t>
      </w:r>
      <w:r>
        <w:rPr>
          <w:rStyle w:val="st"/>
          <w:rFonts w:eastAsia="SimSun"/>
        </w:rPr>
        <w:t xml:space="preserve">[2] </w:t>
      </w:r>
      <w:r>
        <w:rPr>
          <w:lang w:val="en-US"/>
        </w:rPr>
        <w:t>were used.</w:t>
      </w:r>
    </w:p>
    <w:p w14:paraId="5A61720F" w14:textId="77777777" w:rsidR="00DD5EE4" w:rsidRDefault="00DD5EE4" w:rsidP="00DD5EE4">
      <w:pPr>
        <w:pStyle w:val="Heading4"/>
      </w:pPr>
      <w:bookmarkStart w:id="103" w:name="_Toc10451422"/>
      <w:r>
        <w:t>13.4.1.2</w:t>
      </w:r>
      <w:r>
        <w:tab/>
        <w:t>General</w:t>
      </w:r>
      <w:bookmarkEnd w:id="103"/>
    </w:p>
    <w:p w14:paraId="676188D5" w14:textId="77777777" w:rsidR="00DD5EE4" w:rsidRPr="00716634" w:rsidRDefault="00DD5EE4" w:rsidP="00DD5EE4">
      <w:pPr>
        <w:rPr>
          <w:lang w:val="en-US"/>
        </w:rPr>
      </w:pPr>
      <w:r>
        <w:rPr>
          <w:lang w:val="en-US"/>
        </w:rPr>
        <w:t>Several tests according to 3GPP TS 26.132 [29] were performed in order to evaluate the performance according to [14</w:t>
      </w:r>
      <w:r w:rsidRPr="003E43B2">
        <w:rPr>
          <w:lang w:val="en-US"/>
        </w:rPr>
        <w:t xml:space="preserve">] </w:t>
      </w:r>
      <w:r>
        <w:rPr>
          <w:lang w:val="en-US"/>
        </w:rPr>
        <w:t>of the EVS codec. Only frequency response results are reported in this subclause. Further</w:t>
      </w:r>
      <w:r w:rsidRPr="00716634">
        <w:rPr>
          <w:lang w:val="en-US"/>
        </w:rPr>
        <w:t xml:space="preserve"> results</w:t>
      </w:r>
      <w:r>
        <w:rPr>
          <w:lang w:val="en-US"/>
        </w:rPr>
        <w:t>, e.g. distortion measurement results,</w:t>
      </w:r>
      <w:r w:rsidRPr="00716634">
        <w:rPr>
          <w:lang w:val="en-US"/>
        </w:rPr>
        <w:t xml:space="preserve"> can be found in Annex D.</w:t>
      </w:r>
    </w:p>
    <w:p w14:paraId="23CB35FD" w14:textId="77777777" w:rsidR="00DD5EE4" w:rsidRDefault="00DD5EE4" w:rsidP="00DD5EE4">
      <w:pPr>
        <w:rPr>
          <w:lang w:val="en-US"/>
        </w:rPr>
      </w:pPr>
      <w:r>
        <w:rPr>
          <w:lang w:val="en-US"/>
        </w:rPr>
        <w:t xml:space="preserve">TS 26.132 is originally intended for acoustic testing of terminals. Since the EVS codec is regarded as the </w:t>
      </w:r>
      <w:r w:rsidR="009924E5">
        <w:rPr>
          <w:lang w:val="en-US"/>
        </w:rPr>
        <w:t>"</w:t>
      </w:r>
      <w:r>
        <w:rPr>
          <w:lang w:val="en-US"/>
        </w:rPr>
        <w:t>device under test</w:t>
      </w:r>
      <w:r w:rsidR="009924E5">
        <w:rPr>
          <w:lang w:val="en-US"/>
        </w:rPr>
        <w:t>"</w:t>
      </w:r>
      <w:r>
        <w:rPr>
          <w:lang w:val="en-US"/>
        </w:rPr>
        <w:t xml:space="preserve">, only electrical insertions are reasonable for testing and thus only measurements in (acoustic) receiving direction are taken into account. </w:t>
      </w:r>
    </w:p>
    <w:p w14:paraId="45E2DFE2" w14:textId="77777777" w:rsidR="00DD5EE4" w:rsidRDefault="00DD5EE4" w:rsidP="00DD5EE4">
      <w:pPr>
        <w:rPr>
          <w:lang w:val="en-US"/>
        </w:rPr>
      </w:pPr>
      <w:r>
        <w:rPr>
          <w:lang w:val="en-US"/>
        </w:rPr>
        <w:t>In narrowband the test signal bandlimitation as defined in 3GPP TS 26.132 [29] was used. For superwideband the ITU-T P.501 [30] test signals were downsampled to 32 kHz. For fullband the original speech signals from ITU-T P.501 [30] were used.</w:t>
      </w:r>
    </w:p>
    <w:p w14:paraId="2BB3CB0D" w14:textId="77777777" w:rsidR="00DD5EE4" w:rsidRDefault="00DD5EE4" w:rsidP="00DD5EE4">
      <w:pPr>
        <w:rPr>
          <w:lang w:val="en-US"/>
        </w:rPr>
      </w:pPr>
      <w:r>
        <w:rPr>
          <w:lang w:val="en-US"/>
        </w:rPr>
        <w:t>With this approach, the EVS codec can be evaluated with typical test scenarios, which will occur in real-life applications with mobile phones.</w:t>
      </w:r>
    </w:p>
    <w:p w14:paraId="2B81856B" w14:textId="77777777" w:rsidR="00DD5EE4" w:rsidRDefault="00DD5EE4" w:rsidP="00DD5EE4">
      <w:pPr>
        <w:keepLines/>
        <w:rPr>
          <w:lang w:val="en-US"/>
        </w:rPr>
      </w:pPr>
      <w:r>
        <w:rPr>
          <w:lang w:val="en-US"/>
        </w:rPr>
        <w:t>The following graphs include multiple curves representing the different bit rates within each bandwidth mode. F</w:t>
      </w:r>
      <w:r w:rsidRPr="00B47FE1">
        <w:rPr>
          <w:lang w:val="en-US"/>
        </w:rPr>
        <w:t>or the sake of clarity</w:t>
      </w:r>
      <w:r>
        <w:rPr>
          <w:lang w:val="en-US"/>
        </w:rPr>
        <w:t xml:space="preserve">, the corresponding legends are not repeated in each graph, </w:t>
      </w:r>
      <w:r w:rsidRPr="00CF4704">
        <w:rPr>
          <w:lang w:val="en-US"/>
        </w:rPr>
        <w:t xml:space="preserve">Table </w:t>
      </w:r>
      <w:r>
        <w:rPr>
          <w:noProof/>
          <w:lang w:val="en-US"/>
        </w:rPr>
        <w:t>1</w:t>
      </w:r>
      <w:r>
        <w:rPr>
          <w:lang w:val="en-US"/>
        </w:rPr>
        <w:t>3.4 shows the legends used in the following sections.</w:t>
      </w:r>
    </w:p>
    <w:p w14:paraId="22E82F97" w14:textId="77777777" w:rsidR="00DD5EE4" w:rsidRDefault="00DD5EE4" w:rsidP="00DD5EE4">
      <w:pPr>
        <w:pStyle w:val="TH"/>
        <w:rPr>
          <w:lang w:val="en-US"/>
        </w:rPr>
      </w:pPr>
      <w:r w:rsidRPr="00CF4704">
        <w:rPr>
          <w:lang w:val="en-US"/>
        </w:rPr>
        <w:lastRenderedPageBreak/>
        <w:t>Table</w:t>
      </w:r>
      <w:r>
        <w:rPr>
          <w:lang w:val="en-US"/>
        </w:rPr>
        <w:t xml:space="preserve"> </w:t>
      </w:r>
      <w:r>
        <w:t>13.4</w:t>
      </w:r>
      <w:r w:rsidRPr="00CF4704">
        <w:rPr>
          <w:lang w:val="en-US"/>
        </w:rPr>
        <w:t xml:space="preserve">: </w:t>
      </w:r>
      <w:r>
        <w:rPr>
          <w:lang w:val="en-US"/>
        </w:rPr>
        <w:t>Legends for different bit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6"/>
        <w:gridCol w:w="3128"/>
      </w:tblGrid>
      <w:tr w:rsidR="00DD5EE4" w14:paraId="5EB93300" w14:textId="77777777" w:rsidTr="00331E0E">
        <w:trPr>
          <w:jc w:val="center"/>
        </w:trPr>
        <w:tc>
          <w:tcPr>
            <w:tcW w:w="2496" w:type="dxa"/>
            <w:shd w:val="clear" w:color="auto" w:fill="auto"/>
            <w:vAlign w:val="center"/>
          </w:tcPr>
          <w:p w14:paraId="407685E7" w14:textId="77777777" w:rsidR="00DD5EE4" w:rsidRPr="00732D79" w:rsidRDefault="00DD5EE4" w:rsidP="00331E0E">
            <w:pPr>
              <w:pStyle w:val="TH"/>
              <w:rPr>
                <w:rFonts w:eastAsia="Calibri"/>
                <w:szCs w:val="22"/>
                <w:lang w:val="en-US" w:eastAsia="en-US"/>
              </w:rPr>
            </w:pPr>
            <w:r w:rsidRPr="005572AD">
              <w:rPr>
                <w:rFonts w:eastAsia="Calibri"/>
                <w:noProof/>
                <w:szCs w:val="22"/>
                <w:lang w:val="en-US" w:eastAsia="en-US"/>
              </w:rPr>
              <w:pict w14:anchorId="54C3406A">
                <v:shape id="_x0000_i1171" type="#_x0000_t75" style="width:113.45pt;height:109.1pt;visibility:visible">
                  <v:imagedata r:id="rId151" o:title=""/>
                </v:shape>
              </w:pict>
            </w:r>
          </w:p>
        </w:tc>
        <w:tc>
          <w:tcPr>
            <w:tcW w:w="3128" w:type="dxa"/>
            <w:shd w:val="clear" w:color="auto" w:fill="auto"/>
            <w:vAlign w:val="center"/>
          </w:tcPr>
          <w:p w14:paraId="1DFBC4CA" w14:textId="77777777" w:rsidR="00DD5EE4" w:rsidRPr="00732D79" w:rsidRDefault="00DD5EE4" w:rsidP="00331E0E">
            <w:pPr>
              <w:pStyle w:val="TH"/>
              <w:rPr>
                <w:rFonts w:eastAsia="Calibri"/>
                <w:szCs w:val="22"/>
                <w:lang w:val="en-US" w:eastAsia="en-US"/>
              </w:rPr>
            </w:pPr>
            <w:r w:rsidRPr="005572AD">
              <w:rPr>
                <w:rFonts w:eastAsia="Calibri"/>
                <w:noProof/>
                <w:szCs w:val="22"/>
                <w:lang w:val="en-US" w:eastAsia="en-US"/>
              </w:rPr>
              <w:pict w14:anchorId="618B12AC">
                <v:shape id="_x0000_i1172" type="#_x0000_t75" style="width:113.45pt;height:178.35pt;visibility:visible">
                  <v:imagedata r:id="rId152" o:title=""/>
                </v:shape>
              </w:pict>
            </w:r>
          </w:p>
        </w:tc>
      </w:tr>
      <w:tr w:rsidR="00DD5EE4" w14:paraId="329CAC87" w14:textId="77777777" w:rsidTr="00331E0E">
        <w:trPr>
          <w:jc w:val="center"/>
        </w:trPr>
        <w:tc>
          <w:tcPr>
            <w:tcW w:w="2496" w:type="dxa"/>
            <w:shd w:val="clear" w:color="auto" w:fill="auto"/>
            <w:vAlign w:val="center"/>
          </w:tcPr>
          <w:p w14:paraId="01E67AFE" w14:textId="77777777" w:rsidR="00DD5EE4" w:rsidRPr="00732D79" w:rsidRDefault="00DD5EE4" w:rsidP="00331E0E">
            <w:pPr>
              <w:pStyle w:val="TH"/>
              <w:rPr>
                <w:rFonts w:eastAsia="Calibri"/>
                <w:szCs w:val="22"/>
                <w:lang w:val="en-US" w:eastAsia="en-US"/>
              </w:rPr>
            </w:pPr>
            <w:r w:rsidRPr="00732D79">
              <w:rPr>
                <w:rFonts w:eastAsia="Calibri"/>
                <w:szCs w:val="22"/>
                <w:lang w:val="en-US" w:eastAsia="en-US"/>
              </w:rPr>
              <w:t>NB mode</w:t>
            </w:r>
          </w:p>
        </w:tc>
        <w:tc>
          <w:tcPr>
            <w:tcW w:w="3128" w:type="dxa"/>
            <w:shd w:val="clear" w:color="auto" w:fill="auto"/>
            <w:vAlign w:val="center"/>
          </w:tcPr>
          <w:p w14:paraId="02091CA6" w14:textId="77777777" w:rsidR="00DD5EE4" w:rsidRPr="00732D79" w:rsidRDefault="00DD5EE4" w:rsidP="00331E0E">
            <w:pPr>
              <w:pStyle w:val="TH"/>
              <w:rPr>
                <w:rFonts w:eastAsia="Calibri"/>
                <w:szCs w:val="22"/>
                <w:lang w:val="en-US" w:eastAsia="en-US"/>
              </w:rPr>
            </w:pPr>
            <w:r w:rsidRPr="00732D79">
              <w:rPr>
                <w:rFonts w:eastAsia="Calibri"/>
                <w:szCs w:val="22"/>
                <w:lang w:val="en-US" w:eastAsia="en-US"/>
              </w:rPr>
              <w:t>WB mode</w:t>
            </w:r>
          </w:p>
        </w:tc>
      </w:tr>
      <w:tr w:rsidR="00DD5EE4" w14:paraId="22D8C23D" w14:textId="77777777" w:rsidTr="00331E0E">
        <w:trPr>
          <w:jc w:val="center"/>
        </w:trPr>
        <w:tc>
          <w:tcPr>
            <w:tcW w:w="2496" w:type="dxa"/>
            <w:shd w:val="clear" w:color="auto" w:fill="auto"/>
            <w:vAlign w:val="center"/>
          </w:tcPr>
          <w:p w14:paraId="3F938590" w14:textId="77777777" w:rsidR="00DD5EE4" w:rsidRPr="00732D79" w:rsidRDefault="00DD5EE4" w:rsidP="00331E0E">
            <w:pPr>
              <w:pStyle w:val="TH"/>
              <w:rPr>
                <w:rFonts w:eastAsia="Calibri"/>
                <w:szCs w:val="22"/>
                <w:lang w:val="en-US" w:eastAsia="en-US"/>
              </w:rPr>
            </w:pPr>
            <w:r w:rsidRPr="005572AD">
              <w:rPr>
                <w:rFonts w:eastAsia="Calibri"/>
                <w:noProof/>
                <w:szCs w:val="22"/>
                <w:lang w:val="en-US" w:eastAsia="en-US"/>
              </w:rPr>
              <w:pict w14:anchorId="2F584D77">
                <v:shape id="_x0000_i1173" type="#_x0000_t75" style="width:113.45pt;height:132.55pt;visibility:visible">
                  <v:imagedata r:id="rId153" o:title=""/>
                </v:shape>
              </w:pict>
            </w:r>
          </w:p>
        </w:tc>
        <w:tc>
          <w:tcPr>
            <w:tcW w:w="3128" w:type="dxa"/>
            <w:shd w:val="clear" w:color="auto" w:fill="auto"/>
            <w:vAlign w:val="center"/>
          </w:tcPr>
          <w:p w14:paraId="1977C54C" w14:textId="77777777" w:rsidR="00DD5EE4" w:rsidRPr="00732D79" w:rsidRDefault="00DD5EE4" w:rsidP="00331E0E">
            <w:pPr>
              <w:pStyle w:val="TH"/>
              <w:rPr>
                <w:rFonts w:eastAsia="Calibri"/>
                <w:szCs w:val="22"/>
                <w:lang w:val="en-US" w:eastAsia="en-US"/>
              </w:rPr>
            </w:pPr>
            <w:r w:rsidRPr="005572AD">
              <w:rPr>
                <w:noProof/>
                <w:lang w:val="en-US" w:eastAsia="en-US"/>
              </w:rPr>
              <w:pict w14:anchorId="69A0A72B">
                <v:shape id="_x0000_i1174" type="#_x0000_t75" style="width:145.65pt;height:127.65pt;visibility:visible">
                  <v:imagedata r:id="rId154" o:title=""/>
                </v:shape>
              </w:pict>
            </w:r>
          </w:p>
        </w:tc>
      </w:tr>
      <w:tr w:rsidR="00DD5EE4" w14:paraId="58E50AF2" w14:textId="77777777" w:rsidTr="00331E0E">
        <w:trPr>
          <w:jc w:val="center"/>
        </w:trPr>
        <w:tc>
          <w:tcPr>
            <w:tcW w:w="2496" w:type="dxa"/>
            <w:shd w:val="clear" w:color="auto" w:fill="auto"/>
            <w:vAlign w:val="center"/>
          </w:tcPr>
          <w:p w14:paraId="70A05887" w14:textId="77777777" w:rsidR="00DD5EE4" w:rsidRPr="00732D79" w:rsidRDefault="00DD5EE4" w:rsidP="00331E0E">
            <w:pPr>
              <w:pStyle w:val="TH"/>
              <w:rPr>
                <w:rFonts w:eastAsia="Calibri"/>
                <w:szCs w:val="22"/>
                <w:lang w:val="en-US" w:eastAsia="en-US"/>
              </w:rPr>
            </w:pPr>
            <w:r w:rsidRPr="00732D79">
              <w:rPr>
                <w:rFonts w:eastAsia="Calibri"/>
                <w:szCs w:val="22"/>
                <w:lang w:val="en-US" w:eastAsia="en-US"/>
              </w:rPr>
              <w:t>SWB mode</w:t>
            </w:r>
          </w:p>
        </w:tc>
        <w:tc>
          <w:tcPr>
            <w:tcW w:w="3128" w:type="dxa"/>
            <w:shd w:val="clear" w:color="auto" w:fill="auto"/>
            <w:vAlign w:val="center"/>
          </w:tcPr>
          <w:p w14:paraId="52711FFD" w14:textId="77777777" w:rsidR="00DD5EE4" w:rsidRPr="00732D79" w:rsidRDefault="00DD5EE4" w:rsidP="00331E0E">
            <w:pPr>
              <w:pStyle w:val="TH"/>
              <w:rPr>
                <w:rFonts w:eastAsia="Calibri"/>
                <w:szCs w:val="22"/>
                <w:lang w:val="en-US" w:eastAsia="en-US"/>
              </w:rPr>
            </w:pPr>
            <w:r>
              <w:rPr>
                <w:rFonts w:eastAsia="Calibri"/>
                <w:szCs w:val="22"/>
                <w:lang w:val="en-US" w:eastAsia="en-US"/>
              </w:rPr>
              <w:t>F</w:t>
            </w:r>
            <w:r w:rsidRPr="00732D79">
              <w:rPr>
                <w:rFonts w:eastAsia="Calibri"/>
                <w:szCs w:val="22"/>
                <w:lang w:val="en-US" w:eastAsia="en-US"/>
              </w:rPr>
              <w:t>B mode</w:t>
            </w:r>
          </w:p>
        </w:tc>
      </w:tr>
    </w:tbl>
    <w:p w14:paraId="65E1BE2D" w14:textId="77777777" w:rsidR="00702F4B" w:rsidRDefault="00702F4B" w:rsidP="00DD5EE4">
      <w:pPr>
        <w:pStyle w:val="FP"/>
        <w:rPr>
          <w:lang w:val="en-US"/>
        </w:rPr>
      </w:pPr>
    </w:p>
    <w:p w14:paraId="2049C381" w14:textId="77777777" w:rsidR="00DD5EE4" w:rsidRPr="00451CC0" w:rsidRDefault="00DD5EE4" w:rsidP="00DD5EE4">
      <w:pPr>
        <w:pStyle w:val="Heading4"/>
        <w:rPr>
          <w:noProof/>
        </w:rPr>
      </w:pPr>
      <w:bookmarkStart w:id="104" w:name="_Toc10451423"/>
      <w:r>
        <w:t>13.4.1.3</w:t>
      </w:r>
      <w:r>
        <w:tab/>
      </w:r>
      <w:r w:rsidRPr="00451CC0">
        <w:t>EVS-Mode: Narrowband (NB)</w:t>
      </w:r>
      <w:r>
        <w:t xml:space="preserve"> – Frequency Response with Real Speech</w:t>
      </w:r>
      <w:bookmarkEnd w:id="104"/>
    </w:p>
    <w:p w14:paraId="48DDE8B4" w14:textId="77777777" w:rsidR="00DD5EE4" w:rsidRPr="00DE3FA1" w:rsidRDefault="00DD5EE4" w:rsidP="00DD5EE4">
      <w:pPr>
        <w:rPr>
          <w:lang w:val="en-US"/>
        </w:rPr>
      </w:pPr>
      <w:r>
        <w:rPr>
          <w:lang w:val="en-US"/>
        </w:rPr>
        <w:t xml:space="preserve">In narrowband mode, a sampling rate of 8 kHz and all bit rates (5.9, 7.2, 8.0, 9.6, 13.2, 16.4 and 24.4 kbit/s) according to Table 1 </w:t>
      </w:r>
      <w:r w:rsidRPr="00BE43CA">
        <w:rPr>
          <w:lang w:val="en-US"/>
        </w:rPr>
        <w:t xml:space="preserve">of </w:t>
      </w:r>
      <w:r>
        <w:rPr>
          <w:rStyle w:val="st"/>
          <w:rFonts w:eastAsia="SimSun"/>
        </w:rPr>
        <w:t>[2</w:t>
      </w:r>
      <w:r w:rsidRPr="00BE43CA">
        <w:rPr>
          <w:rStyle w:val="st"/>
          <w:rFonts w:eastAsia="SimSun"/>
        </w:rPr>
        <w:t xml:space="preserve">] were used. </w:t>
      </w:r>
      <w:r w:rsidRPr="00BE43CA">
        <w:rPr>
          <w:lang w:val="en-US"/>
        </w:rPr>
        <w:t>The two possible target overload points 3.0 and 9.0 dBm0 were used by default for all analyses.</w:t>
      </w:r>
    </w:p>
    <w:p w14:paraId="04352E1E" w14:textId="77777777" w:rsidR="00DD5EE4" w:rsidRDefault="00DD5EE4" w:rsidP="00DD5EE4">
      <w:pPr>
        <w:rPr>
          <w:lang w:val="en-US"/>
        </w:rPr>
      </w:pPr>
      <w:r w:rsidRPr="00BE43CA">
        <w:rPr>
          <w:lang w:val="en-US"/>
        </w:rPr>
        <w:t xml:space="preserve">The following results are produced by applying the measurement instructions according to clause 7.4.2 of </w:t>
      </w:r>
      <w:r>
        <w:rPr>
          <w:lang w:val="en-US"/>
        </w:rPr>
        <w:t>[29</w:t>
      </w:r>
      <w:r w:rsidRPr="00BE43CA">
        <w:rPr>
          <w:lang w:val="en-US"/>
        </w:rPr>
        <w:t>].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w:t>
      </w:r>
      <w:r>
        <w:rPr>
          <w:lang w:val="en-US"/>
        </w:rPr>
        <w:t xml:space="preserve"> compared to the overload point of 3.0 dBm0.</w:t>
      </w:r>
    </w:p>
    <w:p w14:paraId="0736D785" w14:textId="77777777" w:rsidR="004D3B3B" w:rsidRDefault="004D3B3B" w:rsidP="004D3B3B">
      <w:pPr>
        <w:pStyle w:val="TH"/>
        <w:rPr>
          <w:lang w:val="en-US"/>
        </w:rPr>
      </w:pPr>
    </w:p>
    <w:tbl>
      <w:tblPr>
        <w:tblW w:w="0" w:type="auto"/>
        <w:tblLook w:val="04A0" w:firstRow="1" w:lastRow="0" w:firstColumn="1" w:lastColumn="0" w:noHBand="0" w:noVBand="1"/>
      </w:tblPr>
      <w:tblGrid>
        <w:gridCol w:w="4748"/>
        <w:gridCol w:w="4748"/>
      </w:tblGrid>
      <w:tr w:rsidR="00DD5EE4" w:rsidRPr="004B11A9" w14:paraId="00D847DB" w14:textId="77777777" w:rsidTr="00331E0E">
        <w:tc>
          <w:tcPr>
            <w:tcW w:w="4748" w:type="dxa"/>
            <w:shd w:val="clear" w:color="auto" w:fill="auto"/>
          </w:tcPr>
          <w:p w14:paraId="5DF6B9A5" w14:textId="77777777" w:rsidR="00DD5EE4" w:rsidRPr="00732D79" w:rsidRDefault="00DD5EE4" w:rsidP="00176223">
            <w:pPr>
              <w:pStyle w:val="TH"/>
              <w:rPr>
                <w:rFonts w:eastAsia="Calibri"/>
                <w:lang w:val="en-US" w:eastAsia="en-US"/>
              </w:rPr>
            </w:pPr>
            <w:r w:rsidRPr="00576AC1">
              <w:rPr>
                <w:rFonts w:eastAsia="Calibri"/>
                <w:noProof/>
                <w:lang w:val="de-DE" w:eastAsia="de-DE"/>
              </w:rPr>
              <w:pict w14:anchorId="533A0DC3">
                <v:shape id="_x0000_i1175" type="#_x0000_t75" style="width:226.35pt;height:143.45pt;visibility:visible">
                  <v:imagedata r:id="rId167" o:title=""/>
                </v:shape>
              </w:pict>
            </w:r>
          </w:p>
        </w:tc>
        <w:tc>
          <w:tcPr>
            <w:tcW w:w="4748" w:type="dxa"/>
            <w:shd w:val="clear" w:color="auto" w:fill="auto"/>
          </w:tcPr>
          <w:p w14:paraId="5D3CCED9" w14:textId="77777777" w:rsidR="00DD5EE4" w:rsidRPr="00732D79" w:rsidRDefault="00DD5EE4" w:rsidP="00176223">
            <w:pPr>
              <w:pStyle w:val="TH"/>
              <w:rPr>
                <w:rFonts w:eastAsia="Calibri"/>
                <w:lang w:val="en-US" w:eastAsia="en-US"/>
              </w:rPr>
            </w:pPr>
            <w:r w:rsidRPr="00576AC1">
              <w:rPr>
                <w:rFonts w:eastAsia="Calibri"/>
                <w:noProof/>
                <w:lang w:val="de-DE" w:eastAsia="de-DE"/>
              </w:rPr>
              <w:pict w14:anchorId="752ED651">
                <v:shape id="_x0000_i1176" type="#_x0000_t75" style="width:226.35pt;height:143.45pt;visibility:visible">
                  <v:imagedata r:id="rId168" o:title=""/>
                </v:shape>
              </w:pict>
            </w:r>
          </w:p>
        </w:tc>
      </w:tr>
      <w:tr w:rsidR="00DD5EE4" w14:paraId="09A0E25E" w14:textId="77777777" w:rsidTr="00331E0E">
        <w:tc>
          <w:tcPr>
            <w:tcW w:w="4748" w:type="dxa"/>
            <w:shd w:val="clear" w:color="auto" w:fill="auto"/>
          </w:tcPr>
          <w:p w14:paraId="04495B0E" w14:textId="77777777" w:rsidR="00DD5EE4" w:rsidRPr="00732D79" w:rsidRDefault="00DD5EE4" w:rsidP="00176223">
            <w:pPr>
              <w:pStyle w:val="TH"/>
              <w:rPr>
                <w:rFonts w:eastAsia="Calibri"/>
                <w:lang w:val="en-US" w:eastAsia="en-US"/>
              </w:rPr>
            </w:pPr>
            <w:r w:rsidRPr="00576AC1">
              <w:rPr>
                <w:rFonts w:eastAsia="Calibri"/>
                <w:noProof/>
                <w:lang w:val="de-DE" w:eastAsia="de-DE"/>
              </w:rPr>
              <w:pict w14:anchorId="20E0D185">
                <v:shape id="_x0000_i1177" type="#_x0000_t75" style="width:226.35pt;height:143.45pt;visibility:visible">
                  <v:imagedata r:id="rId169" o:title=""/>
                </v:shape>
              </w:pict>
            </w:r>
          </w:p>
        </w:tc>
        <w:tc>
          <w:tcPr>
            <w:tcW w:w="4748" w:type="dxa"/>
            <w:shd w:val="clear" w:color="auto" w:fill="auto"/>
          </w:tcPr>
          <w:p w14:paraId="0D36C7EF" w14:textId="77777777" w:rsidR="00DD5EE4" w:rsidRPr="00732D79" w:rsidRDefault="00DD5EE4" w:rsidP="00176223">
            <w:pPr>
              <w:pStyle w:val="TH"/>
              <w:rPr>
                <w:rFonts w:eastAsia="Calibri"/>
                <w:lang w:val="en-US" w:eastAsia="en-US"/>
              </w:rPr>
            </w:pPr>
            <w:r w:rsidRPr="00576AC1">
              <w:rPr>
                <w:rFonts w:eastAsia="Calibri"/>
                <w:noProof/>
                <w:lang w:val="de-DE" w:eastAsia="de-DE"/>
              </w:rPr>
              <w:pict w14:anchorId="6BD2AAF6">
                <v:shape id="_x0000_i1178" type="#_x0000_t75" style="width:226.35pt;height:143.45pt;visibility:visible">
                  <v:imagedata r:id="rId170" o:title=""/>
                </v:shape>
              </w:pict>
            </w:r>
          </w:p>
        </w:tc>
      </w:tr>
      <w:tr w:rsidR="00DD5EE4" w:rsidRPr="003922D8" w14:paraId="63B235E0" w14:textId="77777777" w:rsidTr="00331E0E">
        <w:tc>
          <w:tcPr>
            <w:tcW w:w="9496" w:type="dxa"/>
            <w:gridSpan w:val="2"/>
            <w:shd w:val="clear" w:color="auto" w:fill="auto"/>
          </w:tcPr>
          <w:p w14:paraId="7C18EFBE" w14:textId="77777777" w:rsidR="00DD5EE4" w:rsidRPr="00732D79" w:rsidRDefault="00DD5EE4" w:rsidP="00331E0E">
            <w:pPr>
              <w:pStyle w:val="TF"/>
              <w:rPr>
                <w:rFonts w:eastAsia="Calibri"/>
                <w:lang w:val="en-US" w:eastAsia="en-US"/>
              </w:rPr>
            </w:pPr>
            <w:r w:rsidRPr="00BE43CA">
              <w:rPr>
                <w:rFonts w:eastAsia="Calibri"/>
                <w:lang w:val="en-US" w:eastAsia="en-US"/>
              </w:rPr>
              <w:t xml:space="preserve">Figure </w:t>
            </w:r>
            <w:r>
              <w:rPr>
                <w:rFonts w:eastAsia="Calibri"/>
                <w:lang w:val="en-US" w:eastAsia="en-US"/>
              </w:rPr>
              <w:t>13.4</w:t>
            </w:r>
            <w:r w:rsidRPr="00BE43CA">
              <w:rPr>
                <w:rFonts w:eastAsia="Calibri"/>
                <w:lang w:val="en-US" w:eastAsia="en-US"/>
              </w:rPr>
              <w:t>:</w:t>
            </w:r>
            <w:r w:rsidRPr="00732D79">
              <w:rPr>
                <w:rFonts w:eastAsia="Calibri"/>
                <w:lang w:val="en-US" w:eastAsia="en-US"/>
              </w:rPr>
              <w:t xml:space="preserve"> Frequency response </w:t>
            </w:r>
            <w:r>
              <w:rPr>
                <w:rFonts w:eastAsia="Calibri"/>
                <w:lang w:val="en-US" w:eastAsia="en-US"/>
              </w:rPr>
              <w:t xml:space="preserve">for NB </w:t>
            </w:r>
            <w:r w:rsidRPr="00732D79">
              <w:rPr>
                <w:rFonts w:eastAsia="Calibri"/>
                <w:lang w:val="en-US" w:eastAsia="en-US"/>
              </w:rPr>
              <w:t>for different overload points</w:t>
            </w:r>
          </w:p>
        </w:tc>
      </w:tr>
    </w:tbl>
    <w:p w14:paraId="46C9CD55" w14:textId="77777777" w:rsidR="00DD5EE4" w:rsidRDefault="00DD5EE4" w:rsidP="00DD5EE4">
      <w:pPr>
        <w:rPr>
          <w:lang w:val="en-US"/>
        </w:rPr>
      </w:pPr>
      <w:r>
        <w:rPr>
          <w:lang w:val="en-US"/>
        </w:rPr>
        <w:t>The results of this analysis are shown in Figure 13.4. For the default and extra overload points, the codec does not violate the given tolerance scheme according to [14] for all bit rates.</w:t>
      </w:r>
    </w:p>
    <w:p w14:paraId="46D7127D" w14:textId="77777777" w:rsidR="00DD5EE4" w:rsidRDefault="00DD5EE4" w:rsidP="00DD5EE4">
      <w:pPr>
        <w:rPr>
          <w:rFonts w:eastAsia="SimSun"/>
          <w:lang w:val="en-US" w:eastAsia="zh-CN"/>
        </w:rPr>
      </w:pPr>
      <w:r w:rsidRPr="00BE43CA">
        <w:rPr>
          <w:rFonts w:eastAsia="SimSun"/>
          <w:lang w:val="en-US" w:eastAsia="zh-CN"/>
        </w:rPr>
        <w:t>The results when using 1/3</w:t>
      </w:r>
      <w:r w:rsidRPr="00BE43CA">
        <w:rPr>
          <w:rFonts w:eastAsia="SimSun"/>
          <w:vertAlign w:val="superscript"/>
          <w:lang w:val="en-US" w:eastAsia="zh-CN"/>
        </w:rPr>
        <w:t>rd</w:t>
      </w:r>
      <w:r w:rsidRPr="00BE43CA">
        <w:rPr>
          <w:rFonts w:eastAsia="SimSun"/>
          <w:lang w:val="en-US" w:eastAsia="zh-CN"/>
        </w:rPr>
        <w:t xml:space="preserve"> octave instead of 1/12</w:t>
      </w:r>
      <w:r w:rsidRPr="00BE43CA">
        <w:rPr>
          <w:rFonts w:eastAsia="SimSun"/>
          <w:vertAlign w:val="superscript"/>
          <w:lang w:val="en-US" w:eastAsia="zh-CN"/>
        </w:rPr>
        <w:t>th</w:t>
      </w:r>
      <w:r w:rsidRPr="00BE43CA">
        <w:rPr>
          <w:rFonts w:eastAsia="SimSun"/>
          <w:lang w:val="en-US" w:eastAsia="zh-CN"/>
        </w:rPr>
        <w:t xml:space="preserve"> octave analysis are in </w:t>
      </w:r>
      <w:r w:rsidRPr="00BE43CA">
        <w:rPr>
          <w:rFonts w:eastAsia="Calibri"/>
          <w:szCs w:val="22"/>
          <w:lang w:val="en-US"/>
        </w:rPr>
        <w:t xml:space="preserve">Figure </w:t>
      </w:r>
      <w:r>
        <w:rPr>
          <w:rFonts w:eastAsia="SimSun"/>
          <w:lang w:val="en-US" w:eastAsia="zh-CN"/>
        </w:rPr>
        <w:t>13.5.</w:t>
      </w:r>
    </w:p>
    <w:p w14:paraId="43ED32BB" w14:textId="77777777" w:rsidR="004D3B3B" w:rsidRPr="00DD5EE4" w:rsidRDefault="004D3B3B" w:rsidP="004D3B3B">
      <w:pPr>
        <w:pStyle w:val="TH"/>
        <w:rPr>
          <w:rFonts w:eastAsia="SimSun"/>
          <w:lang w:val="en-US"/>
        </w:rPr>
      </w:pPr>
    </w:p>
    <w:tbl>
      <w:tblPr>
        <w:tblW w:w="0" w:type="auto"/>
        <w:tblLook w:val="04A0" w:firstRow="1" w:lastRow="0" w:firstColumn="1" w:lastColumn="0" w:noHBand="0" w:noVBand="1"/>
      </w:tblPr>
      <w:tblGrid>
        <w:gridCol w:w="4740"/>
        <w:gridCol w:w="4740"/>
      </w:tblGrid>
      <w:tr w:rsidR="00DD5EE4" w:rsidRPr="004B11A9" w14:paraId="057A4CA6" w14:textId="77777777" w:rsidTr="00331E0E">
        <w:tc>
          <w:tcPr>
            <w:tcW w:w="4740" w:type="dxa"/>
            <w:shd w:val="clear" w:color="auto" w:fill="auto"/>
          </w:tcPr>
          <w:p w14:paraId="7DC00A4B" w14:textId="77777777" w:rsidR="00DD5EE4" w:rsidRPr="00BE43CA" w:rsidRDefault="00DD5EE4" w:rsidP="00331E0E">
            <w:pPr>
              <w:pStyle w:val="TH"/>
              <w:rPr>
                <w:rFonts w:eastAsia="Calibri"/>
                <w:lang w:val="en-US" w:eastAsia="en-US"/>
              </w:rPr>
            </w:pPr>
            <w:r w:rsidRPr="00BE43CA">
              <w:rPr>
                <w:rFonts w:eastAsia="Calibri"/>
                <w:noProof/>
                <w:lang w:val="de-DE" w:eastAsia="de-DE"/>
              </w:rPr>
              <w:pict w14:anchorId="0BF5A2CC">
                <v:shape id="Bild 12" o:spid="_x0000_i1179" type="#_x0000_t75" style="width:225.8pt;height:142.9pt;visibility:visible">
                  <v:imagedata r:id="rId171" o:title=""/>
                </v:shape>
              </w:pict>
            </w:r>
          </w:p>
        </w:tc>
        <w:tc>
          <w:tcPr>
            <w:tcW w:w="4740" w:type="dxa"/>
            <w:shd w:val="clear" w:color="auto" w:fill="auto"/>
          </w:tcPr>
          <w:p w14:paraId="4B57E1B2" w14:textId="77777777" w:rsidR="00DD5EE4" w:rsidRPr="00732D79" w:rsidRDefault="00DD5EE4" w:rsidP="00331E0E">
            <w:pPr>
              <w:pStyle w:val="TH"/>
              <w:rPr>
                <w:rFonts w:eastAsia="Calibri"/>
                <w:lang w:val="en-US" w:eastAsia="en-US"/>
              </w:rPr>
            </w:pPr>
            <w:r w:rsidRPr="00BE43CA">
              <w:rPr>
                <w:rFonts w:eastAsia="Calibri"/>
                <w:noProof/>
                <w:lang w:val="de-DE" w:eastAsia="de-DE"/>
              </w:rPr>
              <w:pict w14:anchorId="6973104C">
                <v:shape id="Bild 13" o:spid="_x0000_i1180" type="#_x0000_t75" style="width:225.8pt;height:142.9pt;visibility:visible">
                  <v:imagedata r:id="rId172" o:title=""/>
                </v:shape>
              </w:pict>
            </w:r>
          </w:p>
        </w:tc>
      </w:tr>
      <w:tr w:rsidR="00DD5EE4" w:rsidRPr="003922D8" w14:paraId="567740D2" w14:textId="77777777" w:rsidTr="00331E0E">
        <w:tc>
          <w:tcPr>
            <w:tcW w:w="9480" w:type="dxa"/>
            <w:gridSpan w:val="2"/>
            <w:shd w:val="clear" w:color="auto" w:fill="auto"/>
          </w:tcPr>
          <w:p w14:paraId="3FDB2DC2" w14:textId="77777777" w:rsidR="00DD5EE4" w:rsidRPr="00732D79" w:rsidRDefault="00DD5EE4" w:rsidP="00331E0E">
            <w:pPr>
              <w:pStyle w:val="TF"/>
              <w:rPr>
                <w:rFonts w:eastAsia="Calibri"/>
                <w:lang w:val="en-US" w:eastAsia="en-US"/>
              </w:rPr>
            </w:pPr>
            <w:r w:rsidRPr="00BE43CA">
              <w:rPr>
                <w:rFonts w:eastAsia="Calibri"/>
                <w:lang w:val="en-US" w:eastAsia="en-US"/>
              </w:rPr>
              <w:t xml:space="preserve">Figure </w:t>
            </w:r>
            <w:r>
              <w:rPr>
                <w:rFonts w:eastAsia="Calibri"/>
                <w:lang w:val="en-US" w:eastAsia="en-US"/>
              </w:rPr>
              <w:t>13.5</w:t>
            </w:r>
            <w:r w:rsidRPr="00BE43CA">
              <w:rPr>
                <w:rFonts w:eastAsia="Calibri"/>
                <w:lang w:val="en-US" w:eastAsia="en-US"/>
              </w:rPr>
              <w:t>: Frequency response EVS NB in 1/3</w:t>
            </w:r>
            <w:r w:rsidRPr="00BE43CA">
              <w:rPr>
                <w:rFonts w:eastAsia="Calibri"/>
                <w:vertAlign w:val="superscript"/>
                <w:lang w:val="en-US" w:eastAsia="en-US"/>
              </w:rPr>
              <w:t>rd</w:t>
            </w:r>
            <w:r w:rsidRPr="00BE43CA">
              <w:rPr>
                <w:rFonts w:eastAsia="Calibri"/>
                <w:lang w:val="en-US" w:eastAsia="en-US"/>
              </w:rPr>
              <w:t xml:space="preserve"> Oct. for different overload points with P.501</w:t>
            </w:r>
            <w:r>
              <w:rPr>
                <w:rFonts w:eastAsia="Calibri"/>
                <w:lang w:val="en-US" w:eastAsia="en-US"/>
              </w:rPr>
              <w:t xml:space="preserve"> speech signals</w:t>
            </w:r>
          </w:p>
        </w:tc>
      </w:tr>
    </w:tbl>
    <w:p w14:paraId="37FE8DDC" w14:textId="77777777" w:rsidR="00132104" w:rsidRDefault="00132104" w:rsidP="00132104">
      <w:pPr>
        <w:pStyle w:val="FP"/>
      </w:pPr>
    </w:p>
    <w:p w14:paraId="3B94F508" w14:textId="77777777" w:rsidR="00DD5EE4" w:rsidRPr="00DE3FA1" w:rsidRDefault="00DD5EE4" w:rsidP="00DD5EE4">
      <w:pPr>
        <w:pStyle w:val="Heading4"/>
        <w:rPr>
          <w:noProof/>
        </w:rPr>
      </w:pPr>
      <w:bookmarkStart w:id="105" w:name="_Toc10451424"/>
      <w:r>
        <w:t>13.4.1.4</w:t>
      </w:r>
      <w:r>
        <w:tab/>
      </w:r>
      <w:r w:rsidRPr="00420AC5">
        <w:t>EVS-Mode: Wideband (WB)</w:t>
      </w:r>
      <w:r>
        <w:t xml:space="preserve"> – Frequency Response with Real Speech</w:t>
      </w:r>
      <w:bookmarkEnd w:id="105"/>
    </w:p>
    <w:p w14:paraId="5C891204" w14:textId="77777777" w:rsidR="00DD5EE4" w:rsidRPr="00DE3FA1" w:rsidRDefault="00DD5EE4" w:rsidP="00DD5EE4">
      <w:pPr>
        <w:rPr>
          <w:lang w:val="en-US"/>
        </w:rPr>
      </w:pPr>
      <w:r>
        <w:rPr>
          <w:lang w:val="en-US"/>
        </w:rPr>
        <w:t>In wideband mode, a sampling rate of 16 kHz and all bit rates (5.9, 7.2, 8.0, 9.6, 13.2, 16.4, 24.4, 32.0, 48.0, 64.0, 96.0 and 128.0 kbit/s) accordin</w:t>
      </w:r>
      <w:r w:rsidRPr="00E66107">
        <w:rPr>
          <w:lang w:val="en-US"/>
        </w:rPr>
        <w:t xml:space="preserve">g to Table 1 of </w:t>
      </w:r>
      <w:r>
        <w:rPr>
          <w:rStyle w:val="st"/>
          <w:rFonts w:eastAsia="SimSun"/>
        </w:rPr>
        <w:t>[2</w:t>
      </w:r>
      <w:r w:rsidRPr="00E66107">
        <w:rPr>
          <w:rStyle w:val="st"/>
          <w:rFonts w:eastAsia="SimSun"/>
        </w:rPr>
        <w:t xml:space="preserve">] were used. </w:t>
      </w:r>
      <w:r w:rsidRPr="00E66107">
        <w:rPr>
          <w:lang w:val="en-US"/>
        </w:rPr>
        <w:t>The two possible target overload points 3.0 and 9.0 dBm0 were used by default for all analyses.</w:t>
      </w:r>
    </w:p>
    <w:p w14:paraId="118502B1" w14:textId="77777777" w:rsidR="00DD5EE4" w:rsidRDefault="00DD5EE4" w:rsidP="00DD5EE4">
      <w:pPr>
        <w:rPr>
          <w:lang w:val="en-US"/>
        </w:rPr>
      </w:pPr>
      <w:r w:rsidRPr="00E66107">
        <w:rPr>
          <w:lang w:val="en-US"/>
        </w:rPr>
        <w:lastRenderedPageBreak/>
        <w:t xml:space="preserve">The following results are produced by applying the measurement instructions according to clause 8.4.2 of </w:t>
      </w:r>
      <w:r>
        <w:rPr>
          <w:lang w:val="en-US"/>
        </w:rPr>
        <w:t>[28</w:t>
      </w:r>
      <w:r w:rsidRPr="00E66107">
        <w:rPr>
          <w:lang w:val="en-US"/>
        </w:rPr>
        <w:t>].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3.0 dBm0.</w:t>
      </w:r>
    </w:p>
    <w:p w14:paraId="36C4EE9B" w14:textId="77777777" w:rsidR="004D3B3B" w:rsidRPr="00E66107" w:rsidRDefault="004D3B3B" w:rsidP="004D3B3B">
      <w:pPr>
        <w:pStyle w:val="TH"/>
        <w:rPr>
          <w:lang w:val="en-US"/>
        </w:rPr>
      </w:pPr>
    </w:p>
    <w:tbl>
      <w:tblPr>
        <w:tblW w:w="0" w:type="auto"/>
        <w:tblLook w:val="04A0" w:firstRow="1" w:lastRow="0" w:firstColumn="1" w:lastColumn="0" w:noHBand="0" w:noVBand="1"/>
      </w:tblPr>
      <w:tblGrid>
        <w:gridCol w:w="4737"/>
        <w:gridCol w:w="4737"/>
      </w:tblGrid>
      <w:tr w:rsidR="00DD5EE4" w:rsidRPr="00E66107" w14:paraId="23ECD87F" w14:textId="77777777" w:rsidTr="00331E0E">
        <w:tc>
          <w:tcPr>
            <w:tcW w:w="4644" w:type="dxa"/>
            <w:shd w:val="clear" w:color="auto" w:fill="auto"/>
          </w:tcPr>
          <w:p w14:paraId="3C0293E4" w14:textId="77777777" w:rsidR="00DD5EE4" w:rsidRPr="00E66107" w:rsidRDefault="00DD5EE4" w:rsidP="00331E0E">
            <w:pPr>
              <w:pStyle w:val="TH"/>
              <w:rPr>
                <w:rFonts w:eastAsia="Calibri"/>
                <w:lang w:val="en-US" w:eastAsia="en-US"/>
              </w:rPr>
            </w:pPr>
            <w:r w:rsidRPr="00E66107">
              <w:rPr>
                <w:rFonts w:eastAsia="Calibri"/>
                <w:noProof/>
                <w:lang w:val="de-DE" w:eastAsia="de-DE"/>
              </w:rPr>
              <w:pict w14:anchorId="7E45298B">
                <v:shape id="Bild 34" o:spid="_x0000_i1181" type="#_x0000_t75" style="width:225.8pt;height:142.9pt;visibility:visible">
                  <v:imagedata r:id="rId173" o:title=""/>
                </v:shape>
              </w:pict>
            </w:r>
          </w:p>
        </w:tc>
        <w:tc>
          <w:tcPr>
            <w:tcW w:w="4644" w:type="dxa"/>
            <w:shd w:val="clear" w:color="auto" w:fill="auto"/>
          </w:tcPr>
          <w:p w14:paraId="49F054AA" w14:textId="77777777" w:rsidR="00DD5EE4" w:rsidRPr="00E66107" w:rsidRDefault="00DD5EE4" w:rsidP="00331E0E">
            <w:pPr>
              <w:pStyle w:val="TH"/>
              <w:rPr>
                <w:rFonts w:eastAsia="Calibri"/>
                <w:lang w:val="en-US" w:eastAsia="en-US"/>
              </w:rPr>
            </w:pPr>
            <w:r w:rsidRPr="00E66107">
              <w:rPr>
                <w:rFonts w:eastAsia="Calibri"/>
                <w:noProof/>
                <w:lang w:val="de-DE" w:eastAsia="de-DE"/>
              </w:rPr>
              <w:pict w14:anchorId="3E57B5F4">
                <v:shape id="Bild 35" o:spid="_x0000_i1182" type="#_x0000_t75" style="width:225.8pt;height:142.9pt;visibility:visible">
                  <v:imagedata r:id="rId174" o:title=""/>
                </v:shape>
              </w:pict>
            </w:r>
          </w:p>
        </w:tc>
      </w:tr>
      <w:tr w:rsidR="00DD5EE4" w:rsidRPr="00E66107" w14:paraId="18EBBC06" w14:textId="77777777" w:rsidTr="00331E0E">
        <w:tc>
          <w:tcPr>
            <w:tcW w:w="4644" w:type="dxa"/>
            <w:shd w:val="clear" w:color="auto" w:fill="auto"/>
          </w:tcPr>
          <w:p w14:paraId="503A58B4" w14:textId="77777777" w:rsidR="00DD5EE4" w:rsidRPr="00E66107" w:rsidRDefault="00DD5EE4" w:rsidP="00331E0E">
            <w:pPr>
              <w:pStyle w:val="TH"/>
              <w:rPr>
                <w:rFonts w:eastAsia="Calibri"/>
                <w:lang w:val="en-US" w:eastAsia="en-US"/>
              </w:rPr>
            </w:pPr>
            <w:r w:rsidRPr="00E66107">
              <w:rPr>
                <w:rFonts w:eastAsia="Calibri"/>
                <w:noProof/>
                <w:lang w:val="de-DE" w:eastAsia="de-DE"/>
              </w:rPr>
              <w:pict w14:anchorId="45EC203E">
                <v:shape id="Bild 36" o:spid="_x0000_i1183" type="#_x0000_t75" style="width:225.8pt;height:142.9pt;visibility:visible">
                  <v:imagedata r:id="rId175" o:title=""/>
                </v:shape>
              </w:pict>
            </w:r>
          </w:p>
        </w:tc>
        <w:tc>
          <w:tcPr>
            <w:tcW w:w="4644" w:type="dxa"/>
            <w:shd w:val="clear" w:color="auto" w:fill="auto"/>
          </w:tcPr>
          <w:p w14:paraId="6969BFB0" w14:textId="77777777" w:rsidR="00DD5EE4" w:rsidRPr="00E66107" w:rsidRDefault="00DD5EE4" w:rsidP="00331E0E">
            <w:pPr>
              <w:pStyle w:val="TH"/>
              <w:rPr>
                <w:rFonts w:eastAsia="Calibri"/>
                <w:lang w:val="en-US" w:eastAsia="en-US"/>
              </w:rPr>
            </w:pPr>
            <w:r w:rsidRPr="00E66107">
              <w:rPr>
                <w:rFonts w:eastAsia="Calibri"/>
                <w:noProof/>
                <w:lang w:val="de-DE" w:eastAsia="de-DE"/>
              </w:rPr>
              <w:pict w14:anchorId="0E9DB2C2">
                <v:shape id="Bild 37" o:spid="_x0000_i1184" type="#_x0000_t75" style="width:225.8pt;height:142.9pt;visibility:visible">
                  <v:imagedata r:id="rId176" o:title=""/>
                </v:shape>
              </w:pict>
            </w:r>
          </w:p>
        </w:tc>
      </w:tr>
      <w:tr w:rsidR="00DD5EE4" w:rsidRPr="003922D8" w14:paraId="55BD0C87" w14:textId="77777777" w:rsidTr="00331E0E">
        <w:tc>
          <w:tcPr>
            <w:tcW w:w="9288" w:type="dxa"/>
            <w:gridSpan w:val="2"/>
            <w:shd w:val="clear" w:color="auto" w:fill="auto"/>
          </w:tcPr>
          <w:p w14:paraId="2698FA0A" w14:textId="77777777" w:rsidR="00DD5EE4" w:rsidRPr="00732D79" w:rsidRDefault="00DD5EE4" w:rsidP="00DD5EE4">
            <w:pPr>
              <w:pStyle w:val="TF"/>
              <w:rPr>
                <w:rFonts w:eastAsia="Calibri"/>
                <w:lang w:val="en-US" w:eastAsia="en-US"/>
              </w:rPr>
            </w:pPr>
            <w:r w:rsidRPr="00E66107">
              <w:rPr>
                <w:rFonts w:eastAsia="Calibri"/>
                <w:lang w:val="en-US" w:eastAsia="en-US"/>
              </w:rPr>
              <w:t xml:space="preserve">Figure </w:t>
            </w:r>
            <w:r>
              <w:rPr>
                <w:rFonts w:eastAsia="Calibri"/>
                <w:lang w:val="en-US" w:eastAsia="en-US"/>
              </w:rPr>
              <w:t>13.6</w:t>
            </w:r>
            <w:r w:rsidRPr="00E66107">
              <w:rPr>
                <w:rFonts w:eastAsia="Calibri"/>
                <w:lang w:val="en-US" w:eastAsia="en-US"/>
              </w:rPr>
              <w:t>: Frequency response</w:t>
            </w:r>
            <w:r>
              <w:rPr>
                <w:rFonts w:eastAsia="Calibri"/>
                <w:lang w:val="en-US" w:eastAsia="en-US"/>
              </w:rPr>
              <w:t xml:space="preserve"> for WB</w:t>
            </w:r>
            <w:r w:rsidRPr="00E66107">
              <w:rPr>
                <w:rFonts w:eastAsia="Calibri"/>
                <w:lang w:val="en-US" w:eastAsia="en-US"/>
              </w:rPr>
              <w:t xml:space="preserve"> for different overload points</w:t>
            </w:r>
          </w:p>
        </w:tc>
      </w:tr>
    </w:tbl>
    <w:p w14:paraId="5096680A" w14:textId="77777777" w:rsidR="00DD5EE4" w:rsidRPr="00E66107" w:rsidRDefault="00DD5EE4" w:rsidP="00DD5EE4">
      <w:pPr>
        <w:rPr>
          <w:lang w:val="en-US"/>
        </w:rPr>
      </w:pPr>
      <w:r>
        <w:rPr>
          <w:lang w:val="en-US"/>
        </w:rPr>
        <w:t xml:space="preserve">The results of this analysis are shown in </w:t>
      </w:r>
      <w:r w:rsidRPr="00E66107">
        <w:rPr>
          <w:rFonts w:eastAsia="Calibri"/>
          <w:szCs w:val="22"/>
          <w:lang w:val="en-US"/>
        </w:rPr>
        <w:t xml:space="preserve">Figure </w:t>
      </w:r>
      <w:r>
        <w:rPr>
          <w:lang w:val="en-US"/>
        </w:rPr>
        <w:t xml:space="preserve">13.6. For the default and extra overload points, the codec </w:t>
      </w:r>
      <w:r w:rsidRPr="00E66107">
        <w:rPr>
          <w:lang w:val="en-US"/>
        </w:rPr>
        <w:t xml:space="preserve">does not violate the given tolerance scheme according to </w:t>
      </w:r>
      <w:r>
        <w:rPr>
          <w:lang w:val="en-US"/>
        </w:rPr>
        <w:t>[14</w:t>
      </w:r>
      <w:r w:rsidRPr="00E66107">
        <w:rPr>
          <w:lang w:val="en-US"/>
        </w:rPr>
        <w:t>] for all bit rates.</w:t>
      </w:r>
    </w:p>
    <w:p w14:paraId="35222F09" w14:textId="77777777" w:rsidR="00DD5EE4" w:rsidRDefault="00DD5EE4" w:rsidP="00DD5EE4">
      <w:pPr>
        <w:rPr>
          <w:rFonts w:eastAsia="SimSun"/>
          <w:lang w:val="en-US" w:eastAsia="zh-CN"/>
        </w:rPr>
      </w:pPr>
      <w:r w:rsidRPr="00E66107">
        <w:rPr>
          <w:rFonts w:eastAsia="SimSun"/>
          <w:lang w:val="en-US" w:eastAsia="zh-CN"/>
        </w:rPr>
        <w:t>Instead of 1/12</w:t>
      </w:r>
      <w:r w:rsidRPr="00E66107">
        <w:rPr>
          <w:rFonts w:eastAsia="SimSun"/>
          <w:vertAlign w:val="superscript"/>
          <w:lang w:val="en-US" w:eastAsia="zh-CN"/>
        </w:rPr>
        <w:t>th</w:t>
      </w:r>
      <w:r w:rsidRPr="00E66107">
        <w:rPr>
          <w:rFonts w:eastAsia="SimSun"/>
          <w:lang w:val="en-US" w:eastAsia="zh-CN"/>
        </w:rPr>
        <w:t xml:space="preserve"> octave analysis was used. The results using 1/3</w:t>
      </w:r>
      <w:r w:rsidRPr="00E66107">
        <w:rPr>
          <w:rFonts w:eastAsia="SimSun"/>
          <w:vertAlign w:val="superscript"/>
          <w:lang w:val="en-US" w:eastAsia="zh-CN"/>
        </w:rPr>
        <w:t>rd</w:t>
      </w:r>
      <w:r w:rsidRPr="00E66107">
        <w:rPr>
          <w:rFonts w:eastAsia="SimSun"/>
          <w:lang w:val="en-US" w:eastAsia="zh-CN"/>
        </w:rPr>
        <w:t xml:space="preserve"> octave analysis are shown in </w:t>
      </w:r>
      <w:r w:rsidRPr="00E66107">
        <w:rPr>
          <w:rFonts w:eastAsia="Calibri"/>
          <w:szCs w:val="22"/>
          <w:lang w:val="en-US"/>
        </w:rPr>
        <w:t xml:space="preserve">Figure </w:t>
      </w:r>
      <w:r>
        <w:rPr>
          <w:rFonts w:eastAsia="Calibri"/>
          <w:szCs w:val="22"/>
          <w:lang w:val="en-US"/>
        </w:rPr>
        <w:t>13.7</w:t>
      </w:r>
      <w:r w:rsidRPr="00E66107">
        <w:rPr>
          <w:rFonts w:eastAsia="SimSun"/>
          <w:lang w:val="en-US" w:eastAsia="zh-CN"/>
        </w:rPr>
        <w:t>.</w:t>
      </w:r>
    </w:p>
    <w:p w14:paraId="7B733938" w14:textId="77777777" w:rsidR="004D3B3B" w:rsidRPr="00DD5EE4" w:rsidRDefault="004D3B3B" w:rsidP="004D3B3B">
      <w:pPr>
        <w:pStyle w:val="TH"/>
        <w:rPr>
          <w:rFonts w:eastAsia="SimSun"/>
          <w:lang w:val="en-US"/>
        </w:rPr>
      </w:pPr>
    </w:p>
    <w:tbl>
      <w:tblPr>
        <w:tblW w:w="0" w:type="auto"/>
        <w:tblLook w:val="04A0" w:firstRow="1" w:lastRow="0" w:firstColumn="1" w:lastColumn="0" w:noHBand="0" w:noVBand="1"/>
      </w:tblPr>
      <w:tblGrid>
        <w:gridCol w:w="4740"/>
        <w:gridCol w:w="4740"/>
      </w:tblGrid>
      <w:tr w:rsidR="00DD5EE4" w:rsidRPr="004B11A9" w14:paraId="30075704" w14:textId="77777777" w:rsidTr="00331E0E">
        <w:tc>
          <w:tcPr>
            <w:tcW w:w="4740" w:type="dxa"/>
            <w:shd w:val="clear" w:color="auto" w:fill="auto"/>
          </w:tcPr>
          <w:p w14:paraId="0E670817" w14:textId="77777777" w:rsidR="00DD5EE4" w:rsidRPr="00732D79" w:rsidRDefault="00DD5EE4" w:rsidP="00331E0E">
            <w:pPr>
              <w:pStyle w:val="TH"/>
              <w:rPr>
                <w:rFonts w:eastAsia="Calibri"/>
                <w:lang w:val="en-US" w:eastAsia="en-US"/>
              </w:rPr>
            </w:pPr>
            <w:r w:rsidRPr="00576AC1">
              <w:rPr>
                <w:rFonts w:eastAsia="Calibri"/>
                <w:noProof/>
                <w:lang w:val="de-DE" w:eastAsia="de-DE"/>
              </w:rPr>
              <w:pict w14:anchorId="52DF73D9">
                <v:shape id="Bild 38" o:spid="_x0000_i1185" type="#_x0000_t75" style="width:225.8pt;height:142.9pt;visibility:visible">
                  <v:imagedata r:id="rId177" o:title=""/>
                </v:shape>
              </w:pict>
            </w:r>
          </w:p>
        </w:tc>
        <w:tc>
          <w:tcPr>
            <w:tcW w:w="4740" w:type="dxa"/>
            <w:shd w:val="clear" w:color="auto" w:fill="auto"/>
          </w:tcPr>
          <w:p w14:paraId="21AE1FD1" w14:textId="77777777" w:rsidR="00DD5EE4" w:rsidRPr="00732D79" w:rsidRDefault="00DD5EE4" w:rsidP="00331E0E">
            <w:pPr>
              <w:pStyle w:val="TH"/>
              <w:rPr>
                <w:rFonts w:eastAsia="Calibri"/>
                <w:lang w:val="en-US" w:eastAsia="en-US"/>
              </w:rPr>
            </w:pPr>
            <w:r w:rsidRPr="00576AC1">
              <w:rPr>
                <w:rFonts w:eastAsia="Calibri"/>
                <w:noProof/>
                <w:lang w:val="de-DE" w:eastAsia="de-DE"/>
              </w:rPr>
              <w:pict w14:anchorId="616C2E96">
                <v:shape id="Bild 39" o:spid="_x0000_i1186" type="#_x0000_t75" style="width:225.8pt;height:142.9pt;visibility:visible">
                  <v:imagedata r:id="rId178" o:title=""/>
                </v:shape>
              </w:pict>
            </w:r>
          </w:p>
        </w:tc>
      </w:tr>
      <w:tr w:rsidR="00DD5EE4" w:rsidRPr="00E66107" w14:paraId="737C196C" w14:textId="77777777" w:rsidTr="00331E0E">
        <w:tc>
          <w:tcPr>
            <w:tcW w:w="9480" w:type="dxa"/>
            <w:gridSpan w:val="2"/>
            <w:shd w:val="clear" w:color="auto" w:fill="auto"/>
          </w:tcPr>
          <w:p w14:paraId="24A1EFE0" w14:textId="77777777" w:rsidR="00DD5EE4" w:rsidRPr="00E66107" w:rsidRDefault="00DD5EE4" w:rsidP="00331E0E">
            <w:pPr>
              <w:pStyle w:val="TF"/>
              <w:rPr>
                <w:rFonts w:eastAsia="Calibri"/>
                <w:lang w:val="en-US" w:eastAsia="en-US"/>
              </w:rPr>
            </w:pPr>
            <w:r w:rsidRPr="00E66107">
              <w:rPr>
                <w:rFonts w:eastAsia="Calibri"/>
                <w:lang w:val="en-US" w:eastAsia="en-US"/>
              </w:rPr>
              <w:t>Figure</w:t>
            </w:r>
            <w:r>
              <w:rPr>
                <w:rFonts w:eastAsia="Calibri"/>
                <w:lang w:val="en-US" w:eastAsia="en-US"/>
              </w:rPr>
              <w:t>13.7</w:t>
            </w:r>
            <w:r w:rsidRPr="00E66107">
              <w:rPr>
                <w:rFonts w:eastAsia="Calibri"/>
                <w:lang w:val="en-US" w:eastAsia="en-US"/>
              </w:rPr>
              <w:t>: Frequency response EVS WB in 1/3</w:t>
            </w:r>
            <w:r w:rsidRPr="00E66107">
              <w:rPr>
                <w:rFonts w:eastAsia="Calibri"/>
                <w:vertAlign w:val="superscript"/>
                <w:lang w:val="en-US" w:eastAsia="en-US"/>
              </w:rPr>
              <w:t>rd</w:t>
            </w:r>
            <w:r w:rsidRPr="00E66107">
              <w:rPr>
                <w:rFonts w:eastAsia="Calibri"/>
                <w:lang w:val="en-US" w:eastAsia="en-US"/>
              </w:rPr>
              <w:t xml:space="preserve"> Oct. for different overload points with P.501 speech signals</w:t>
            </w:r>
          </w:p>
        </w:tc>
      </w:tr>
    </w:tbl>
    <w:p w14:paraId="7AE83526" w14:textId="77777777" w:rsidR="00132104" w:rsidRDefault="00132104" w:rsidP="00132104">
      <w:pPr>
        <w:pStyle w:val="FP"/>
      </w:pPr>
    </w:p>
    <w:p w14:paraId="394BE8D1" w14:textId="77777777" w:rsidR="00016CBC" w:rsidRPr="00DE3FA1" w:rsidRDefault="00016CBC" w:rsidP="00016CBC">
      <w:pPr>
        <w:pStyle w:val="Heading4"/>
        <w:rPr>
          <w:noProof/>
        </w:rPr>
      </w:pPr>
      <w:bookmarkStart w:id="106" w:name="_Toc10451425"/>
      <w:r>
        <w:lastRenderedPageBreak/>
        <w:t>13.4.1.5</w:t>
      </w:r>
      <w:r>
        <w:tab/>
      </w:r>
      <w:r w:rsidRPr="00420AC5">
        <w:t xml:space="preserve">EVS-Mode: </w:t>
      </w:r>
      <w:r>
        <w:t>Super-</w:t>
      </w:r>
      <w:r w:rsidRPr="00420AC5">
        <w:t>Wideband (</w:t>
      </w:r>
      <w:r>
        <w:t>S</w:t>
      </w:r>
      <w:r w:rsidRPr="00420AC5">
        <w:t>WB)</w:t>
      </w:r>
      <w:r w:rsidRPr="00DE3FA1">
        <w:t xml:space="preserve"> </w:t>
      </w:r>
      <w:r>
        <w:t>– Frequency Response with Real Speech</w:t>
      </w:r>
      <w:bookmarkEnd w:id="106"/>
    </w:p>
    <w:p w14:paraId="302F7710" w14:textId="77777777" w:rsidR="00016CBC" w:rsidRPr="00E66107" w:rsidRDefault="00016CBC" w:rsidP="00016CBC">
      <w:r>
        <w:rPr>
          <w:lang w:val="en-US"/>
        </w:rPr>
        <w:t>In super-wideband mode, a sampling rate of 32 kHz and all bit rates (9.6, 13.2, 16.4, 24.4, 32.0, 48.0, 64.0, 96.0 and 128.0 kbit/s) according to Tab</w:t>
      </w:r>
      <w:r w:rsidRPr="00E66107">
        <w:rPr>
          <w:lang w:val="en-US"/>
        </w:rPr>
        <w:t xml:space="preserve">le 1 of </w:t>
      </w:r>
      <w:r>
        <w:rPr>
          <w:rStyle w:val="st"/>
          <w:rFonts w:eastAsia="SimSun"/>
        </w:rPr>
        <w:t>[2</w:t>
      </w:r>
      <w:r w:rsidRPr="00E66107">
        <w:rPr>
          <w:rStyle w:val="st"/>
          <w:rFonts w:eastAsia="SimSun"/>
        </w:rPr>
        <w:t xml:space="preserve">] were used. </w:t>
      </w:r>
      <w:r w:rsidRPr="00E66107">
        <w:rPr>
          <w:lang w:val="en-US"/>
        </w:rPr>
        <w:t>The two possible target overload points 3.0 and 9.0 dBm0 were used by default for all a</w:t>
      </w:r>
      <w:r>
        <w:rPr>
          <w:lang w:val="en-US"/>
        </w:rPr>
        <w:t>nalyses.</w:t>
      </w:r>
      <w:r w:rsidRPr="00E66107">
        <w:t xml:space="preserve"> </w:t>
      </w:r>
    </w:p>
    <w:p w14:paraId="27F77230" w14:textId="77777777" w:rsidR="00016CBC" w:rsidRDefault="00016CBC" w:rsidP="00016CBC">
      <w:pPr>
        <w:rPr>
          <w:lang w:val="en-US"/>
        </w:rPr>
      </w:pPr>
      <w:r w:rsidRPr="00E66107">
        <w:rPr>
          <w:lang w:val="en-US"/>
        </w:rPr>
        <w:t xml:space="preserve">The following results are produced by applying measurement instructions similar to clause 8.4.2 of </w:t>
      </w:r>
      <w:r>
        <w:rPr>
          <w:lang w:val="en-US"/>
        </w:rPr>
        <w:t>[28</w:t>
      </w:r>
      <w:r w:rsidRPr="00E66107">
        <w:rPr>
          <w:lang w:val="en-US"/>
        </w:rPr>
        <w:t>] which are adapted to super-wideband by replacing the source signal with a fullband version</w:t>
      </w:r>
      <w:r>
        <w:rPr>
          <w:lang w:val="en-US"/>
        </w:rPr>
        <w:t xml:space="preserve"> of the same file.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3.0 dBm0.</w:t>
      </w:r>
    </w:p>
    <w:p w14:paraId="5AE458F4" w14:textId="77777777" w:rsidR="004D3B3B" w:rsidRDefault="004D3B3B" w:rsidP="004D3B3B">
      <w:pPr>
        <w:pStyle w:val="TH"/>
        <w:rPr>
          <w:lang w:val="en-US"/>
        </w:rPr>
      </w:pPr>
    </w:p>
    <w:tbl>
      <w:tblPr>
        <w:tblW w:w="0" w:type="auto"/>
        <w:tblLook w:val="04A0" w:firstRow="1" w:lastRow="0" w:firstColumn="1" w:lastColumn="0" w:noHBand="0" w:noVBand="1"/>
      </w:tblPr>
      <w:tblGrid>
        <w:gridCol w:w="4737"/>
        <w:gridCol w:w="4737"/>
      </w:tblGrid>
      <w:tr w:rsidR="00016CBC" w:rsidRPr="004B11A9" w14:paraId="37199158" w14:textId="77777777" w:rsidTr="00331E0E">
        <w:tc>
          <w:tcPr>
            <w:tcW w:w="4644" w:type="dxa"/>
            <w:shd w:val="clear" w:color="auto" w:fill="auto"/>
          </w:tcPr>
          <w:p w14:paraId="0535675B" w14:textId="77777777" w:rsidR="00016CBC" w:rsidRPr="00732D79" w:rsidRDefault="00016CBC" w:rsidP="00331E0E">
            <w:pPr>
              <w:pStyle w:val="TH"/>
              <w:rPr>
                <w:rFonts w:eastAsia="Calibri"/>
                <w:lang w:val="en-US" w:eastAsia="en-US"/>
              </w:rPr>
            </w:pPr>
            <w:r w:rsidRPr="00576AC1">
              <w:rPr>
                <w:rFonts w:eastAsia="Calibri"/>
                <w:noProof/>
                <w:lang w:val="de-DE" w:eastAsia="de-DE"/>
              </w:rPr>
              <w:pict w14:anchorId="0E4419C5">
                <v:shape id="Bild 60" o:spid="_x0000_i1187" type="#_x0000_t75" style="width:225.8pt;height:142.9pt;visibility:visible">
                  <v:imagedata r:id="rId179" o:title=""/>
                </v:shape>
              </w:pict>
            </w:r>
          </w:p>
        </w:tc>
        <w:tc>
          <w:tcPr>
            <w:tcW w:w="4644" w:type="dxa"/>
            <w:shd w:val="clear" w:color="auto" w:fill="auto"/>
          </w:tcPr>
          <w:p w14:paraId="6CCAB1F2" w14:textId="77777777" w:rsidR="00016CBC" w:rsidRPr="00732D79" w:rsidRDefault="00016CBC" w:rsidP="00331E0E">
            <w:pPr>
              <w:pStyle w:val="TH"/>
              <w:rPr>
                <w:rFonts w:eastAsia="Calibri"/>
                <w:lang w:val="en-US" w:eastAsia="en-US"/>
              </w:rPr>
            </w:pPr>
            <w:r w:rsidRPr="00576AC1">
              <w:rPr>
                <w:rFonts w:eastAsia="Calibri"/>
                <w:noProof/>
                <w:lang w:val="de-DE" w:eastAsia="de-DE"/>
              </w:rPr>
              <w:pict w14:anchorId="659D55E8">
                <v:shape id="Bild 61" o:spid="_x0000_i1188" type="#_x0000_t75" style="width:225.8pt;height:142.9pt;visibility:visible">
                  <v:imagedata r:id="rId180" o:title=""/>
                </v:shape>
              </w:pict>
            </w:r>
          </w:p>
        </w:tc>
      </w:tr>
      <w:tr w:rsidR="00016CBC" w14:paraId="4D3845BA" w14:textId="77777777" w:rsidTr="00331E0E">
        <w:trPr>
          <w:trHeight w:val="3113"/>
        </w:trPr>
        <w:tc>
          <w:tcPr>
            <w:tcW w:w="4644" w:type="dxa"/>
            <w:shd w:val="clear" w:color="auto" w:fill="auto"/>
          </w:tcPr>
          <w:p w14:paraId="6AE99D54" w14:textId="77777777" w:rsidR="00016CBC" w:rsidRPr="00732D79" w:rsidRDefault="00016CBC" w:rsidP="00331E0E">
            <w:pPr>
              <w:pStyle w:val="TH"/>
              <w:rPr>
                <w:rFonts w:eastAsia="Calibri"/>
                <w:lang w:val="en-US" w:eastAsia="en-US"/>
              </w:rPr>
            </w:pPr>
            <w:r w:rsidRPr="00576AC1">
              <w:rPr>
                <w:rFonts w:eastAsia="Calibri"/>
                <w:noProof/>
                <w:lang w:val="de-DE" w:eastAsia="de-DE"/>
              </w:rPr>
              <w:pict w14:anchorId="5FF5A016">
                <v:shape id="Bild 62" o:spid="_x0000_i1189" type="#_x0000_t75" style="width:225.8pt;height:142.9pt;visibility:visible">
                  <v:imagedata r:id="rId181" o:title=""/>
                </v:shape>
              </w:pict>
            </w:r>
          </w:p>
        </w:tc>
        <w:tc>
          <w:tcPr>
            <w:tcW w:w="4644" w:type="dxa"/>
            <w:shd w:val="clear" w:color="auto" w:fill="auto"/>
          </w:tcPr>
          <w:p w14:paraId="1F45A0D8" w14:textId="77777777" w:rsidR="00016CBC" w:rsidRPr="00732D79" w:rsidRDefault="00016CBC" w:rsidP="00331E0E">
            <w:pPr>
              <w:pStyle w:val="TH"/>
              <w:rPr>
                <w:rFonts w:eastAsia="Calibri"/>
                <w:lang w:val="en-US" w:eastAsia="en-US"/>
              </w:rPr>
            </w:pPr>
            <w:r w:rsidRPr="00576AC1">
              <w:rPr>
                <w:rFonts w:eastAsia="Calibri"/>
                <w:noProof/>
                <w:lang w:val="de-DE" w:eastAsia="de-DE"/>
              </w:rPr>
              <w:pict w14:anchorId="6D0B6107">
                <v:shape id="Bild 63" o:spid="_x0000_i1190" type="#_x0000_t75" style="width:225.8pt;height:142.9pt;visibility:visible">
                  <v:imagedata r:id="rId182" o:title=""/>
                </v:shape>
              </w:pict>
            </w:r>
          </w:p>
        </w:tc>
      </w:tr>
      <w:tr w:rsidR="00016CBC" w:rsidRPr="00E66107" w14:paraId="29FEA105" w14:textId="77777777" w:rsidTr="00331E0E">
        <w:tc>
          <w:tcPr>
            <w:tcW w:w="9288" w:type="dxa"/>
            <w:gridSpan w:val="2"/>
            <w:shd w:val="clear" w:color="auto" w:fill="auto"/>
          </w:tcPr>
          <w:p w14:paraId="02D7C073" w14:textId="77777777" w:rsidR="00016CBC" w:rsidRPr="00E66107" w:rsidRDefault="00016CBC" w:rsidP="00016CBC">
            <w:pPr>
              <w:pStyle w:val="TF"/>
              <w:rPr>
                <w:rFonts w:eastAsia="Calibri"/>
                <w:lang w:val="en-US" w:eastAsia="en-US"/>
              </w:rPr>
            </w:pPr>
            <w:r w:rsidRPr="00E66107">
              <w:rPr>
                <w:rFonts w:eastAsia="Calibri"/>
                <w:lang w:val="en-US" w:eastAsia="en-US"/>
              </w:rPr>
              <w:t xml:space="preserve">Figure </w:t>
            </w:r>
            <w:r>
              <w:rPr>
                <w:rFonts w:eastAsia="Calibri"/>
                <w:lang w:val="en-US" w:eastAsia="en-US"/>
              </w:rPr>
              <w:t>13.8</w:t>
            </w:r>
            <w:r w:rsidRPr="00E66107">
              <w:rPr>
                <w:rFonts w:eastAsia="Calibri"/>
                <w:lang w:val="en-US" w:eastAsia="en-US"/>
              </w:rPr>
              <w:t xml:space="preserve">: Frequency response </w:t>
            </w:r>
            <w:r>
              <w:rPr>
                <w:rFonts w:eastAsia="Calibri"/>
                <w:lang w:val="en-US" w:eastAsia="en-US"/>
              </w:rPr>
              <w:t xml:space="preserve">for SWB </w:t>
            </w:r>
            <w:r w:rsidRPr="00E66107">
              <w:rPr>
                <w:rFonts w:eastAsia="Calibri"/>
                <w:lang w:val="en-US" w:eastAsia="en-US"/>
              </w:rPr>
              <w:t>for different overload points</w:t>
            </w:r>
          </w:p>
        </w:tc>
      </w:tr>
    </w:tbl>
    <w:p w14:paraId="2873FADC" w14:textId="77777777" w:rsidR="00016CBC" w:rsidRPr="00E66107" w:rsidRDefault="00016CBC" w:rsidP="00016CBC">
      <w:pPr>
        <w:rPr>
          <w:lang w:val="en-US"/>
        </w:rPr>
      </w:pPr>
      <w:r w:rsidRPr="00E66107">
        <w:rPr>
          <w:lang w:val="en-US"/>
        </w:rPr>
        <w:t xml:space="preserve">The results of this analysis are shown in </w:t>
      </w:r>
      <w:r w:rsidRPr="00E66107">
        <w:rPr>
          <w:rFonts w:eastAsia="Calibri"/>
          <w:szCs w:val="22"/>
          <w:lang w:val="en-US"/>
        </w:rPr>
        <w:t xml:space="preserve">Figure </w:t>
      </w:r>
      <w:r>
        <w:rPr>
          <w:lang w:val="en-US"/>
        </w:rPr>
        <w:t>13.8</w:t>
      </w:r>
      <w:r w:rsidRPr="00E66107">
        <w:rPr>
          <w:lang w:val="en-US"/>
        </w:rPr>
        <w:t xml:space="preserve">. For the default and extra overload points, the codec </w:t>
      </w:r>
      <w:r>
        <w:rPr>
          <w:lang w:val="en-US"/>
        </w:rPr>
        <w:t>provides an accurate transmission behavior for all bit rates.</w:t>
      </w:r>
    </w:p>
    <w:p w14:paraId="046BA3B1" w14:textId="77777777" w:rsidR="00016CBC" w:rsidRDefault="00016CBC" w:rsidP="00016CBC">
      <w:pPr>
        <w:rPr>
          <w:rFonts w:eastAsia="SimSun"/>
          <w:lang w:val="en-US" w:eastAsia="zh-CN"/>
        </w:rPr>
      </w:pPr>
      <w:r w:rsidRPr="00E66107">
        <w:rPr>
          <w:rFonts w:eastAsia="SimSun"/>
          <w:lang w:val="en-US" w:eastAsia="zh-CN"/>
        </w:rPr>
        <w:t>The results for the 1/3</w:t>
      </w:r>
      <w:r w:rsidRPr="00E66107">
        <w:rPr>
          <w:rFonts w:eastAsia="SimSun"/>
          <w:vertAlign w:val="superscript"/>
          <w:lang w:val="en-US" w:eastAsia="zh-CN"/>
        </w:rPr>
        <w:t>rd</w:t>
      </w:r>
      <w:r w:rsidRPr="00E66107">
        <w:rPr>
          <w:rFonts w:eastAsia="SimSun"/>
          <w:lang w:val="en-US" w:eastAsia="zh-CN"/>
        </w:rPr>
        <w:t xml:space="preserve"> octave analysis are shown in </w:t>
      </w:r>
      <w:r w:rsidRPr="00732D79">
        <w:rPr>
          <w:rFonts w:eastAsia="Calibri"/>
          <w:szCs w:val="22"/>
          <w:lang w:val="en-US"/>
        </w:rPr>
        <w:t xml:space="preserve">Figure </w:t>
      </w:r>
      <w:r>
        <w:rPr>
          <w:rFonts w:eastAsia="SimSun"/>
          <w:lang w:val="en-US" w:eastAsia="zh-CN"/>
        </w:rPr>
        <w:t>13.9</w:t>
      </w:r>
      <w:r w:rsidRPr="00E66107">
        <w:rPr>
          <w:rFonts w:eastAsia="SimSun"/>
          <w:lang w:val="en-US" w:eastAsia="zh-CN"/>
        </w:rPr>
        <w:t>.</w:t>
      </w:r>
    </w:p>
    <w:p w14:paraId="307361A4" w14:textId="77777777" w:rsidR="004D3B3B" w:rsidRPr="00801223" w:rsidRDefault="004D3B3B" w:rsidP="004D3B3B">
      <w:pPr>
        <w:pStyle w:val="TH"/>
        <w:rPr>
          <w:rFonts w:eastAsia="SimSun"/>
          <w:lang w:val="en-US"/>
        </w:rPr>
      </w:pPr>
    </w:p>
    <w:tbl>
      <w:tblPr>
        <w:tblW w:w="0" w:type="auto"/>
        <w:tblLook w:val="04A0" w:firstRow="1" w:lastRow="0" w:firstColumn="1" w:lastColumn="0" w:noHBand="0" w:noVBand="1"/>
      </w:tblPr>
      <w:tblGrid>
        <w:gridCol w:w="4740"/>
        <w:gridCol w:w="4740"/>
      </w:tblGrid>
      <w:tr w:rsidR="00016CBC" w:rsidRPr="004B11A9" w14:paraId="26579E88" w14:textId="77777777" w:rsidTr="00331E0E">
        <w:tc>
          <w:tcPr>
            <w:tcW w:w="4740" w:type="dxa"/>
            <w:shd w:val="clear" w:color="auto" w:fill="auto"/>
          </w:tcPr>
          <w:p w14:paraId="5575AE16" w14:textId="77777777" w:rsidR="00016CBC" w:rsidRPr="00732D79" w:rsidRDefault="00016CBC" w:rsidP="00016CBC">
            <w:pPr>
              <w:pStyle w:val="TH"/>
              <w:rPr>
                <w:rFonts w:eastAsia="Calibri"/>
                <w:lang w:val="en-US" w:eastAsia="en-US"/>
              </w:rPr>
            </w:pPr>
            <w:r w:rsidRPr="00576AC1">
              <w:rPr>
                <w:rFonts w:eastAsia="Calibri"/>
                <w:noProof/>
                <w:lang w:val="de-DE" w:eastAsia="de-DE"/>
              </w:rPr>
              <w:pict w14:anchorId="68963F1A">
                <v:shape id="Bild 64" o:spid="_x0000_i1191" type="#_x0000_t75" style="width:225.8pt;height:142.9pt;visibility:visible">
                  <v:imagedata r:id="rId183" o:title=""/>
                </v:shape>
              </w:pict>
            </w:r>
          </w:p>
        </w:tc>
        <w:tc>
          <w:tcPr>
            <w:tcW w:w="4740" w:type="dxa"/>
            <w:shd w:val="clear" w:color="auto" w:fill="auto"/>
          </w:tcPr>
          <w:p w14:paraId="1EA47635" w14:textId="77777777" w:rsidR="00016CBC" w:rsidRPr="00732D79" w:rsidRDefault="00016CBC" w:rsidP="00016CBC">
            <w:pPr>
              <w:pStyle w:val="TH"/>
              <w:rPr>
                <w:rFonts w:eastAsia="Calibri"/>
                <w:lang w:val="en-US" w:eastAsia="en-US"/>
              </w:rPr>
            </w:pPr>
            <w:r w:rsidRPr="00576AC1">
              <w:rPr>
                <w:rFonts w:eastAsia="Calibri"/>
                <w:noProof/>
                <w:lang w:val="de-DE" w:eastAsia="de-DE"/>
              </w:rPr>
              <w:pict w14:anchorId="66FFC87F">
                <v:shape id="Bild 65" o:spid="_x0000_i1192" type="#_x0000_t75" style="width:225.8pt;height:142.9pt;visibility:visible">
                  <v:imagedata r:id="rId184" o:title=""/>
                </v:shape>
              </w:pict>
            </w:r>
          </w:p>
        </w:tc>
      </w:tr>
      <w:tr w:rsidR="00016CBC" w:rsidRPr="003922D8" w14:paraId="0C9EB623" w14:textId="77777777" w:rsidTr="00331E0E">
        <w:tc>
          <w:tcPr>
            <w:tcW w:w="9480" w:type="dxa"/>
            <w:gridSpan w:val="2"/>
            <w:shd w:val="clear" w:color="auto" w:fill="auto"/>
          </w:tcPr>
          <w:p w14:paraId="0A6981A1" w14:textId="77777777" w:rsidR="00016CBC" w:rsidRPr="00732D79" w:rsidRDefault="00016CBC" w:rsidP="00016CBC">
            <w:pPr>
              <w:pStyle w:val="TF"/>
              <w:rPr>
                <w:rFonts w:eastAsia="Calibri"/>
                <w:lang w:val="en-US" w:eastAsia="en-US"/>
              </w:rPr>
            </w:pPr>
            <w:r w:rsidRPr="00732D79">
              <w:rPr>
                <w:rFonts w:eastAsia="Calibri"/>
                <w:lang w:val="en-US" w:eastAsia="en-US"/>
              </w:rPr>
              <w:t>Figure</w:t>
            </w:r>
            <w:r>
              <w:rPr>
                <w:rFonts w:eastAsia="Calibri"/>
                <w:lang w:val="en-US" w:eastAsia="en-US"/>
              </w:rPr>
              <w:t>13.9</w:t>
            </w:r>
            <w:r w:rsidRPr="00732D79">
              <w:rPr>
                <w:rFonts w:eastAsia="Calibri"/>
                <w:lang w:val="en-US" w:eastAsia="en-US"/>
              </w:rPr>
              <w:t xml:space="preserve">: Frequency response </w:t>
            </w:r>
            <w:r>
              <w:rPr>
                <w:rFonts w:eastAsia="Calibri"/>
                <w:lang w:val="en-US" w:eastAsia="en-US"/>
              </w:rPr>
              <w:t>EVS SWB in 1/3</w:t>
            </w:r>
            <w:r w:rsidRPr="00B65652">
              <w:rPr>
                <w:rFonts w:eastAsia="Calibri"/>
                <w:vertAlign w:val="superscript"/>
                <w:lang w:val="en-US" w:eastAsia="en-US"/>
              </w:rPr>
              <w:t>rd</w:t>
            </w:r>
            <w:r>
              <w:rPr>
                <w:rFonts w:eastAsia="Calibri"/>
                <w:lang w:val="en-US" w:eastAsia="en-US"/>
              </w:rPr>
              <w:t xml:space="preserve"> Oct. </w:t>
            </w:r>
            <w:r w:rsidRPr="00732D79">
              <w:rPr>
                <w:rFonts w:eastAsia="Calibri"/>
                <w:lang w:val="en-US" w:eastAsia="en-US"/>
              </w:rPr>
              <w:t>for different overload points</w:t>
            </w:r>
            <w:r>
              <w:rPr>
                <w:rFonts w:eastAsia="Calibri"/>
                <w:lang w:val="en-US" w:eastAsia="en-US"/>
              </w:rPr>
              <w:t xml:space="preserve"> with P.501 speech signals</w:t>
            </w:r>
          </w:p>
        </w:tc>
      </w:tr>
    </w:tbl>
    <w:p w14:paraId="3FBE1C7B" w14:textId="77777777" w:rsidR="00132104" w:rsidRDefault="00132104" w:rsidP="00132104">
      <w:pPr>
        <w:pStyle w:val="FP"/>
      </w:pPr>
    </w:p>
    <w:p w14:paraId="7B576443" w14:textId="77777777" w:rsidR="00823EEB" w:rsidRPr="00420AC5" w:rsidRDefault="00823EEB" w:rsidP="00823EEB">
      <w:pPr>
        <w:pStyle w:val="Heading4"/>
      </w:pPr>
      <w:bookmarkStart w:id="107" w:name="_Toc10451426"/>
      <w:r>
        <w:t>13.4.1.6</w:t>
      </w:r>
      <w:r>
        <w:tab/>
      </w:r>
      <w:r w:rsidRPr="00420AC5">
        <w:t xml:space="preserve">EVS-Mode: </w:t>
      </w:r>
      <w:r>
        <w:t>Full</w:t>
      </w:r>
      <w:r w:rsidRPr="00420AC5">
        <w:t>band (</w:t>
      </w:r>
      <w:r>
        <w:t>F</w:t>
      </w:r>
      <w:r w:rsidRPr="00420AC5">
        <w:t>B)</w:t>
      </w:r>
      <w:r w:rsidRPr="004D73D4">
        <w:t xml:space="preserve"> </w:t>
      </w:r>
      <w:r>
        <w:t>– Frequency Response with Real Speech</w:t>
      </w:r>
      <w:bookmarkEnd w:id="107"/>
    </w:p>
    <w:p w14:paraId="62AE466A" w14:textId="77777777" w:rsidR="00823EEB" w:rsidRPr="0033065C" w:rsidRDefault="00823EEB" w:rsidP="00823EEB">
      <w:r>
        <w:rPr>
          <w:lang w:val="en-US"/>
        </w:rPr>
        <w:t xml:space="preserve">In fullband mode, a sampling rate of 48 kHz and all possible bit rates (16.4, 24.4, 32.0, 48.0, 64.0, 96.0 and 128.0 kbit/s) according to Table 1 of </w:t>
      </w:r>
      <w:r>
        <w:rPr>
          <w:rStyle w:val="st"/>
          <w:rFonts w:eastAsia="SimSun"/>
        </w:rPr>
        <w:t xml:space="preserve">[2] were used. </w:t>
      </w:r>
      <w:r>
        <w:rPr>
          <w:lang w:val="en-US"/>
        </w:rPr>
        <w:t>The two possible target overload points 3.0 and 9.0 dBm0 were used by default for all analyses.</w:t>
      </w:r>
      <w:r w:rsidRPr="0033065C">
        <w:t xml:space="preserve"> </w:t>
      </w:r>
    </w:p>
    <w:p w14:paraId="52D035E3" w14:textId="77777777" w:rsidR="00823EEB" w:rsidRDefault="00823EEB" w:rsidP="00823EEB">
      <w:pPr>
        <w:rPr>
          <w:lang w:val="en-US"/>
        </w:rPr>
      </w:pPr>
      <w:r>
        <w:rPr>
          <w:lang w:val="en-US"/>
        </w:rPr>
        <w:t xml:space="preserve">The following results are produced by applying measurement instructions similar to clause 8.4.2 of [28] which are adapted to fullband by replacing the source signal with a fullband version of the same. To simulate also the impact of level variations, additional overload points of 21.0 and 39.0 dBm0 were also simulated. These overload points do not represent a realistic conversion; they are only used for checking the linearity of the codec and can be regarded as attenuations of 18.0 resp. 36.0 dB compared to the overload point 3.0 dBm0. The results of this analysis are shown in </w:t>
      </w:r>
      <w:r w:rsidRPr="00732D79">
        <w:rPr>
          <w:rFonts w:eastAsia="Calibri"/>
          <w:szCs w:val="22"/>
          <w:lang w:val="en-US"/>
        </w:rPr>
        <w:t xml:space="preserve">Figure </w:t>
      </w:r>
      <w:r>
        <w:rPr>
          <w:lang w:val="en-US"/>
        </w:rPr>
        <w:t xml:space="preserve">13.10. </w:t>
      </w:r>
    </w:p>
    <w:p w14:paraId="18B01617" w14:textId="77777777" w:rsidR="004D3B3B" w:rsidRDefault="004D3B3B" w:rsidP="004D3B3B">
      <w:pPr>
        <w:pStyle w:val="TH"/>
        <w:rPr>
          <w:lang w:val="en-US"/>
        </w:rPr>
      </w:pPr>
    </w:p>
    <w:tbl>
      <w:tblPr>
        <w:tblW w:w="0" w:type="auto"/>
        <w:tblLook w:val="04A0" w:firstRow="1" w:lastRow="0" w:firstColumn="1" w:lastColumn="0" w:noHBand="0" w:noVBand="1"/>
      </w:tblPr>
      <w:tblGrid>
        <w:gridCol w:w="4730"/>
        <w:gridCol w:w="4730"/>
      </w:tblGrid>
      <w:tr w:rsidR="00823EEB" w:rsidRPr="004B11A9" w14:paraId="49B23F2F" w14:textId="77777777" w:rsidTr="00331E0E">
        <w:tc>
          <w:tcPr>
            <w:tcW w:w="4730" w:type="dxa"/>
            <w:shd w:val="clear" w:color="auto" w:fill="auto"/>
          </w:tcPr>
          <w:p w14:paraId="364C34EA" w14:textId="77777777" w:rsidR="00823EEB" w:rsidRPr="00732D79" w:rsidRDefault="00823EEB" w:rsidP="00331E0E">
            <w:pPr>
              <w:pStyle w:val="TH"/>
              <w:rPr>
                <w:rFonts w:eastAsia="Calibri"/>
                <w:lang w:val="en-US" w:eastAsia="en-US"/>
              </w:rPr>
            </w:pPr>
            <w:r w:rsidRPr="0033065C">
              <w:rPr>
                <w:rFonts w:eastAsia="Calibri"/>
                <w:noProof/>
                <w:lang w:val="de-DE" w:eastAsia="de-DE"/>
              </w:rPr>
              <w:pict w14:anchorId="7DBB9A3B">
                <v:shape id="Bild 308" o:spid="_x0000_i1193" type="#_x0000_t75" style="width:225.8pt;height:142.9pt;visibility:visible">
                  <v:imagedata r:id="rId185" o:title=""/>
                </v:shape>
              </w:pict>
            </w:r>
          </w:p>
        </w:tc>
        <w:tc>
          <w:tcPr>
            <w:tcW w:w="4730" w:type="dxa"/>
            <w:shd w:val="clear" w:color="auto" w:fill="auto"/>
          </w:tcPr>
          <w:p w14:paraId="2496D691" w14:textId="77777777" w:rsidR="00823EEB" w:rsidRPr="00732D79" w:rsidRDefault="00823EEB" w:rsidP="00331E0E">
            <w:pPr>
              <w:pStyle w:val="TH"/>
              <w:rPr>
                <w:rFonts w:eastAsia="Calibri"/>
                <w:lang w:val="en-US" w:eastAsia="en-US"/>
              </w:rPr>
            </w:pPr>
            <w:r w:rsidRPr="0033065C">
              <w:rPr>
                <w:rFonts w:eastAsia="Calibri"/>
                <w:noProof/>
                <w:lang w:val="de-DE" w:eastAsia="de-DE"/>
              </w:rPr>
              <w:pict w14:anchorId="2118D16E">
                <v:shape id="Bild 309" o:spid="_x0000_i1194" type="#_x0000_t75" style="width:225.8pt;height:142.9pt;visibility:visible">
                  <v:imagedata r:id="rId186" o:title=""/>
                </v:shape>
              </w:pict>
            </w:r>
          </w:p>
        </w:tc>
      </w:tr>
      <w:tr w:rsidR="00823EEB" w14:paraId="770323DD" w14:textId="77777777" w:rsidTr="00331E0E">
        <w:tc>
          <w:tcPr>
            <w:tcW w:w="4730" w:type="dxa"/>
            <w:shd w:val="clear" w:color="auto" w:fill="auto"/>
          </w:tcPr>
          <w:p w14:paraId="562EC4FD" w14:textId="77777777" w:rsidR="00823EEB" w:rsidRPr="00732D79" w:rsidRDefault="00823EEB" w:rsidP="00331E0E">
            <w:pPr>
              <w:pStyle w:val="TH"/>
              <w:rPr>
                <w:rFonts w:eastAsia="Calibri"/>
                <w:lang w:val="en-US" w:eastAsia="en-US"/>
              </w:rPr>
            </w:pPr>
            <w:r w:rsidRPr="0033065C">
              <w:rPr>
                <w:rFonts w:eastAsia="Calibri"/>
                <w:noProof/>
                <w:lang w:val="de-DE" w:eastAsia="de-DE"/>
              </w:rPr>
              <w:pict w14:anchorId="50273683">
                <v:shape id="Bild 310" o:spid="_x0000_i1195" type="#_x0000_t75" style="width:225.8pt;height:142.9pt;visibility:visible">
                  <v:imagedata r:id="rId187" o:title=""/>
                </v:shape>
              </w:pict>
            </w:r>
          </w:p>
        </w:tc>
        <w:tc>
          <w:tcPr>
            <w:tcW w:w="4730" w:type="dxa"/>
            <w:shd w:val="clear" w:color="auto" w:fill="auto"/>
          </w:tcPr>
          <w:p w14:paraId="5B4812B9" w14:textId="77777777" w:rsidR="00823EEB" w:rsidRPr="00732D79" w:rsidRDefault="00823EEB" w:rsidP="00331E0E">
            <w:pPr>
              <w:pStyle w:val="TH"/>
              <w:rPr>
                <w:rFonts w:eastAsia="Calibri"/>
                <w:lang w:val="en-US" w:eastAsia="en-US"/>
              </w:rPr>
            </w:pPr>
            <w:r w:rsidRPr="0033065C">
              <w:rPr>
                <w:rFonts w:eastAsia="Calibri"/>
                <w:noProof/>
                <w:lang w:val="de-DE" w:eastAsia="de-DE"/>
              </w:rPr>
              <w:pict w14:anchorId="0B63195C">
                <v:shape id="Bild 311" o:spid="_x0000_i1196" type="#_x0000_t75" style="width:225.8pt;height:142.9pt;visibility:visible">
                  <v:imagedata r:id="rId188" o:title=""/>
                </v:shape>
              </w:pict>
            </w:r>
          </w:p>
        </w:tc>
      </w:tr>
      <w:tr w:rsidR="00823EEB" w:rsidRPr="003922D8" w14:paraId="2EB3DB6C" w14:textId="77777777" w:rsidTr="00331E0E">
        <w:tc>
          <w:tcPr>
            <w:tcW w:w="9460" w:type="dxa"/>
            <w:gridSpan w:val="2"/>
            <w:shd w:val="clear" w:color="auto" w:fill="auto"/>
          </w:tcPr>
          <w:p w14:paraId="4E83BB43" w14:textId="77777777" w:rsidR="00823EEB" w:rsidRPr="00732D79" w:rsidRDefault="00823EEB" w:rsidP="00331E0E">
            <w:pPr>
              <w:pStyle w:val="TF"/>
              <w:rPr>
                <w:rFonts w:eastAsia="Calibri"/>
                <w:lang w:val="en-US" w:eastAsia="en-US"/>
              </w:rPr>
            </w:pPr>
            <w:r w:rsidRPr="00732D79">
              <w:rPr>
                <w:rFonts w:eastAsia="Calibri"/>
                <w:lang w:val="en-US" w:eastAsia="en-US"/>
              </w:rPr>
              <w:t>Figure</w:t>
            </w:r>
            <w:r>
              <w:rPr>
                <w:rFonts w:eastAsia="Calibri"/>
                <w:lang w:val="en-US" w:eastAsia="en-US"/>
              </w:rPr>
              <w:t xml:space="preserve"> 13.10</w:t>
            </w:r>
            <w:r w:rsidRPr="00732D79">
              <w:rPr>
                <w:rFonts w:eastAsia="Calibri"/>
                <w:lang w:val="en-US" w:eastAsia="en-US"/>
              </w:rPr>
              <w:t xml:space="preserve">: Frequency response </w:t>
            </w:r>
            <w:r>
              <w:rPr>
                <w:rFonts w:eastAsia="Calibri"/>
                <w:lang w:val="en-US" w:eastAsia="en-US"/>
              </w:rPr>
              <w:t xml:space="preserve">for FB </w:t>
            </w:r>
            <w:r w:rsidRPr="00732D79">
              <w:rPr>
                <w:rFonts w:eastAsia="Calibri"/>
                <w:lang w:val="en-US" w:eastAsia="en-US"/>
              </w:rPr>
              <w:t>for different overload points</w:t>
            </w:r>
          </w:p>
        </w:tc>
      </w:tr>
    </w:tbl>
    <w:p w14:paraId="44F58F28" w14:textId="77777777" w:rsidR="00823EEB" w:rsidRDefault="00823EEB" w:rsidP="00823EEB">
      <w:pPr>
        <w:rPr>
          <w:lang w:val="en-US"/>
        </w:rPr>
      </w:pPr>
      <w:r>
        <w:rPr>
          <w:lang w:val="en-US"/>
        </w:rPr>
        <w:t>For lower codec rates (16.4 and 24.4 kbit/s, red/green curves), the transmission characteristics show some slight degradations for frequencies between 15 and 20 kHz.</w:t>
      </w:r>
    </w:p>
    <w:p w14:paraId="1B81D1F7" w14:textId="77777777" w:rsidR="00823EEB" w:rsidRPr="00420AC5" w:rsidRDefault="00823EEB" w:rsidP="00823EEB">
      <w:pPr>
        <w:pStyle w:val="Heading4"/>
      </w:pPr>
      <w:bookmarkStart w:id="108" w:name="_Toc10451427"/>
      <w:r>
        <w:t>13.4.1.7</w:t>
      </w:r>
      <w:r>
        <w:tab/>
      </w:r>
      <w:r w:rsidRPr="00420AC5">
        <w:t>Conclusions</w:t>
      </w:r>
      <w:bookmarkEnd w:id="108"/>
      <w:r>
        <w:t xml:space="preserve"> </w:t>
      </w:r>
    </w:p>
    <w:p w14:paraId="5E60C1CD" w14:textId="77777777" w:rsidR="00823EEB" w:rsidRDefault="00823EEB" w:rsidP="00823EEB">
      <w:pPr>
        <w:rPr>
          <w:lang w:val="en-US"/>
        </w:rPr>
      </w:pPr>
      <w:r>
        <w:rPr>
          <w:lang w:val="en-US"/>
        </w:rPr>
        <w:t xml:space="preserve">In narrowband mode, all bit rates pass all requirements of [14]. </w:t>
      </w:r>
    </w:p>
    <w:p w14:paraId="40F7C3D8" w14:textId="77777777" w:rsidR="00823EEB" w:rsidRDefault="00823EEB" w:rsidP="00823EEB">
      <w:pPr>
        <w:rPr>
          <w:lang w:val="en-US"/>
        </w:rPr>
      </w:pPr>
      <w:r w:rsidRPr="001660DE">
        <w:rPr>
          <w:lang w:val="en-US"/>
        </w:rPr>
        <w:t xml:space="preserve">Across all bitrates and for various operating bandwidths NB/WB/SWB, the EVS codec </w:t>
      </w:r>
      <w:r>
        <w:rPr>
          <w:lang w:val="en-US"/>
        </w:rPr>
        <w:t xml:space="preserve">version 12.1.0 </w:t>
      </w:r>
      <w:r w:rsidRPr="001660DE">
        <w:rPr>
          <w:lang w:val="en-US"/>
        </w:rPr>
        <w:t>exceeds the frequency response tolerance requirements over an extended range of overload points when tested using both real speech and composite source signal.</w:t>
      </w:r>
    </w:p>
    <w:p w14:paraId="7C20FE4C" w14:textId="77777777" w:rsidR="00823EEB" w:rsidRDefault="00823EEB" w:rsidP="00823EEB">
      <w:pPr>
        <w:rPr>
          <w:lang w:val="en-US"/>
        </w:rPr>
      </w:pPr>
      <w:r>
        <w:rPr>
          <w:lang w:val="en-US"/>
        </w:rPr>
        <w:t>The fullband mode was introduced with the release version 12.1.0. Since no requirements are available for this mode, results can only be reported. However, besides some slight degradation in the frequency response evaluations, the codec accurately performs on all tests.</w:t>
      </w:r>
    </w:p>
    <w:p w14:paraId="18C898BB" w14:textId="77777777" w:rsidR="00823EEB" w:rsidRPr="00BB6FF9" w:rsidRDefault="00823EEB" w:rsidP="00823EEB">
      <w:r w:rsidRPr="00BB6FF9">
        <w:t>Note that more detailed results can be found in Annex D.</w:t>
      </w:r>
    </w:p>
    <w:p w14:paraId="6297FFCB" w14:textId="77777777" w:rsidR="00823EEB" w:rsidRPr="00801223" w:rsidRDefault="00823EEB" w:rsidP="00823EEB">
      <w:pPr>
        <w:pStyle w:val="Heading2"/>
      </w:pPr>
      <w:bookmarkStart w:id="109" w:name="_Toc10451428"/>
      <w:r w:rsidRPr="00801223">
        <w:t>13.5</w:t>
      </w:r>
      <w:r w:rsidRPr="00801223">
        <w:tab/>
        <w:t>Further Evaluations</w:t>
      </w:r>
      <w:bookmarkEnd w:id="109"/>
    </w:p>
    <w:p w14:paraId="7C3D01FC" w14:textId="77777777" w:rsidR="00823EEB" w:rsidRPr="00801223" w:rsidRDefault="00823EEB" w:rsidP="00823EEB">
      <w:pPr>
        <w:rPr>
          <w:rFonts w:eastAsia="SimSun" w:cs="Arial"/>
          <w:kern w:val="2"/>
          <w:lang w:val="en-US" w:eastAsia="zh-CN"/>
        </w:rPr>
      </w:pPr>
      <w:r w:rsidRPr="00801223">
        <w:rPr>
          <w:rFonts w:eastAsia="SimSun" w:cs="Arial"/>
          <w:kern w:val="2"/>
          <w:lang w:val="en-US" w:eastAsia="zh-CN"/>
        </w:rPr>
        <w:t>Further evaluation results, e.g. distortion measurement results, can be found in Annex D.</w:t>
      </w:r>
    </w:p>
    <w:p w14:paraId="4B820852" w14:textId="77777777" w:rsidR="00823EEB" w:rsidRPr="00801223" w:rsidRDefault="00823EEB" w:rsidP="00823EEB">
      <w:pPr>
        <w:pStyle w:val="Heading2"/>
        <w:ind w:left="0" w:firstLine="0"/>
      </w:pPr>
      <w:bookmarkStart w:id="110" w:name="_Toc10451429"/>
      <w:r w:rsidRPr="00801223">
        <w:t>13.6</w:t>
      </w:r>
      <w:r w:rsidRPr="00801223">
        <w:tab/>
        <w:t>Conclusions on Objective Evaluations</w:t>
      </w:r>
      <w:bookmarkEnd w:id="110"/>
    </w:p>
    <w:p w14:paraId="568621A8" w14:textId="77777777" w:rsidR="00DD5EE4" w:rsidRDefault="00823EEB" w:rsidP="00823EEB">
      <w:r w:rsidRPr="00801223">
        <w:t>The objective evaluation results on the single joint EVS candidate demonstrated a "pass" at every condition. With this, the EVS coder fully meets all objective performance requirements for each database and also the acoustic requirements.</w:t>
      </w:r>
    </w:p>
    <w:p w14:paraId="72C60B23" w14:textId="77777777" w:rsidR="000C4524" w:rsidRDefault="000C4524" w:rsidP="000C4524">
      <w:pPr>
        <w:pStyle w:val="Heading1"/>
      </w:pPr>
      <w:bookmarkStart w:id="111" w:name="_Toc10451430"/>
      <w:r>
        <w:rPr>
          <w:noProof/>
        </w:rPr>
        <w:lastRenderedPageBreak/>
        <w:t>14</w:t>
      </w:r>
      <w:r>
        <w:rPr>
          <w:noProof/>
        </w:rPr>
        <w:tab/>
        <w:t xml:space="preserve">Characterization </w:t>
      </w:r>
      <w:r>
        <w:t>Results of the Alternative Fixed-Point Implementation of EVS</w:t>
      </w:r>
      <w:bookmarkEnd w:id="111"/>
    </w:p>
    <w:p w14:paraId="32A62724" w14:textId="77777777" w:rsidR="000C4524" w:rsidRDefault="000C4524" w:rsidP="000C4524">
      <w:pPr>
        <w:rPr>
          <w:rFonts w:eastAsia="SimSun"/>
          <w:noProof/>
          <w:lang w:val="en-US" w:eastAsia="zh-CN"/>
        </w:rPr>
      </w:pPr>
      <w:r>
        <w:rPr>
          <w:rFonts w:eastAsia="SimSun"/>
          <w:noProof/>
          <w:lang w:val="en-US" w:eastAsia="zh-CN"/>
        </w:rPr>
        <w:t xml:space="preserve">Following tests were conducted on TS 26.452 Alternative fixed-point EVS reference c-code . </w:t>
      </w:r>
    </w:p>
    <w:p w14:paraId="2B38596F" w14:textId="77777777" w:rsidR="000C4524" w:rsidRDefault="000C4524" w:rsidP="000C4524">
      <w:pPr>
        <w:pStyle w:val="B1"/>
        <w:rPr>
          <w:noProof/>
          <w:lang w:val="en-US" w:eastAsia="zh-CN"/>
        </w:rPr>
      </w:pPr>
      <w:r>
        <w:rPr>
          <w:noProof/>
          <w:lang w:val="en-US" w:eastAsia="zh-CN"/>
        </w:rPr>
        <w:t>1.</w:t>
      </w:r>
      <w:r>
        <w:rPr>
          <w:noProof/>
          <w:lang w:val="en-US" w:eastAsia="zh-CN"/>
        </w:rPr>
        <w:tab/>
        <w:t>Bit- exactness tests with test sequences from TS 26.444</w:t>
      </w:r>
    </w:p>
    <w:p w14:paraId="2BCBCA7F" w14:textId="77777777" w:rsidR="000C4524" w:rsidRDefault="000C4524" w:rsidP="000C4524">
      <w:pPr>
        <w:pStyle w:val="B1"/>
        <w:rPr>
          <w:noProof/>
          <w:lang w:val="en-US" w:eastAsia="zh-CN"/>
        </w:rPr>
      </w:pPr>
      <w:r>
        <w:rPr>
          <w:noProof/>
          <w:lang w:val="en-US" w:eastAsia="zh-CN"/>
        </w:rPr>
        <w:t>2.</w:t>
      </w:r>
      <w:r>
        <w:rPr>
          <w:noProof/>
          <w:lang w:val="en-US" w:eastAsia="zh-CN"/>
        </w:rPr>
        <w:tab/>
        <w:t>Complexity measurements</w:t>
      </w:r>
    </w:p>
    <w:p w14:paraId="44243571" w14:textId="77777777" w:rsidR="000C4524" w:rsidRDefault="000C4524" w:rsidP="000C4524">
      <w:pPr>
        <w:rPr>
          <w:rFonts w:eastAsia="SimSun"/>
          <w:noProof/>
          <w:lang w:val="en-US" w:eastAsia="zh-CN"/>
        </w:rPr>
      </w:pPr>
      <w:r>
        <w:rPr>
          <w:rFonts w:eastAsia="SimSun"/>
          <w:noProof/>
          <w:lang w:val="en-US" w:eastAsia="zh-CN"/>
        </w:rPr>
        <w:t>The results are summarized as below.</w:t>
      </w:r>
    </w:p>
    <w:p w14:paraId="3C22F895" w14:textId="77777777" w:rsidR="000C4524" w:rsidRDefault="000C4524" w:rsidP="000C4524">
      <w:pPr>
        <w:pStyle w:val="B1"/>
        <w:rPr>
          <w:noProof/>
          <w:lang w:val="en-US" w:eastAsia="zh-CN"/>
        </w:rPr>
      </w:pPr>
      <w:r>
        <w:rPr>
          <w:noProof/>
          <w:lang w:val="en-US" w:eastAsia="zh-CN"/>
        </w:rPr>
        <w:t>1.</w:t>
      </w:r>
      <w:r>
        <w:rPr>
          <w:noProof/>
          <w:lang w:val="en-US" w:eastAsia="zh-CN"/>
        </w:rPr>
        <w:tab/>
        <w:t xml:space="preserve">Bit-exactness tests: The TS 26.452 code base was evalueted with all the test scenarios described in TS 26.444. For all of these test scenarios, the outcome of 26.452 based executable is found to be bit-exact with that of  EVS fixed-point code TS 26.442 based executable.  Hence it is concluded that  </w:t>
      </w:r>
      <w:r w:rsidRPr="003E00D0">
        <w:rPr>
          <w:b/>
          <w:noProof/>
          <w:lang w:val="en-US" w:eastAsia="zh-CN"/>
        </w:rPr>
        <w:t>TS 26.452 code base is bit-exact with TS 26.442 code base</w:t>
      </w:r>
      <w:r>
        <w:rPr>
          <w:noProof/>
          <w:lang w:val="en-US" w:eastAsia="zh-CN"/>
        </w:rPr>
        <w:t xml:space="preserve"> for test scenarios mentioned in 26.444.</w:t>
      </w:r>
    </w:p>
    <w:p w14:paraId="24A73F60" w14:textId="77777777" w:rsidR="000C4524" w:rsidRDefault="000C4524" w:rsidP="000C4524">
      <w:pPr>
        <w:pStyle w:val="B1"/>
        <w:rPr>
          <w:noProof/>
          <w:lang w:val="en-US" w:eastAsia="zh-CN"/>
        </w:rPr>
      </w:pPr>
      <w:r>
        <w:rPr>
          <w:noProof/>
          <w:lang w:val="en-US" w:eastAsia="zh-CN"/>
        </w:rPr>
        <w:t>2.</w:t>
      </w:r>
      <w:r>
        <w:rPr>
          <w:noProof/>
          <w:lang w:val="en-US" w:eastAsia="zh-CN"/>
        </w:rPr>
        <w:tab/>
        <w:t>For the complexity measurements, the wMOPS data for Alternative fixed-point EVS reference C-code was captured. The details are summarized in Table 14.1.</w:t>
      </w:r>
    </w:p>
    <w:p w14:paraId="3F371826" w14:textId="77777777" w:rsidR="000C4524" w:rsidRDefault="000C4524" w:rsidP="000C4524">
      <w:pPr>
        <w:rPr>
          <w:rFonts w:ascii="Calibri" w:hAnsi="Calibri" w:cs="Calibri"/>
          <w:b/>
          <w:bCs/>
          <w:sz w:val="22"/>
          <w:szCs w:val="22"/>
        </w:rPr>
      </w:pPr>
      <w:r>
        <w:rPr>
          <w:rFonts w:ascii="Calibri" w:hAnsi="Calibri" w:cs="Calibri"/>
          <w:b/>
          <w:bCs/>
          <w:sz w:val="22"/>
          <w:szCs w:val="22"/>
        </w:rPr>
        <w:t>wMOPS :</w:t>
      </w:r>
    </w:p>
    <w:p w14:paraId="3FA62E37" w14:textId="77777777" w:rsidR="000C4524" w:rsidRPr="007449A4" w:rsidRDefault="000C4524" w:rsidP="000C4524">
      <w:pPr>
        <w:pStyle w:val="TH"/>
        <w:rPr>
          <w:rFonts w:ascii="Times New Roman" w:hAnsi="Times New Roman"/>
          <w:lang w:val="en-CA"/>
        </w:rPr>
      </w:pPr>
      <w:r w:rsidRPr="00C53B3D">
        <w:rPr>
          <w:rFonts w:hint="eastAsia"/>
        </w:rPr>
        <w:t xml:space="preserve">Table </w:t>
      </w:r>
      <w:r>
        <w:rPr>
          <w:lang w:val="en-CA"/>
        </w:rPr>
        <w:t>14</w:t>
      </w:r>
      <w:r w:rsidRPr="00C53B3D">
        <w:t>.</w:t>
      </w:r>
      <w:r>
        <w:rPr>
          <w:lang w:val="en-CA"/>
        </w:rPr>
        <w:t>1</w:t>
      </w:r>
      <w:r w:rsidRPr="00C53B3D">
        <w:rPr>
          <w:rFonts w:hint="eastAsia"/>
        </w:rPr>
        <w:t xml:space="preserve">: </w:t>
      </w:r>
      <w:r>
        <w:rPr>
          <w:lang w:val="en-CA"/>
        </w:rPr>
        <w:t>Complexity of TS 26.452 compared to TS 26.442 in wMOPS</w:t>
      </w:r>
    </w:p>
    <w:tbl>
      <w:tblPr>
        <w:tblpPr w:leftFromText="180" w:rightFromText="180" w:vertAnchor="text"/>
        <w:tblW w:w="9630" w:type="dxa"/>
        <w:tblCellMar>
          <w:left w:w="0" w:type="dxa"/>
          <w:right w:w="0" w:type="dxa"/>
        </w:tblCellMar>
        <w:tblLook w:val="04A0" w:firstRow="1" w:lastRow="0" w:firstColumn="1" w:lastColumn="0" w:noHBand="0" w:noVBand="1"/>
      </w:tblPr>
      <w:tblGrid>
        <w:gridCol w:w="2104"/>
        <w:gridCol w:w="2619"/>
        <w:gridCol w:w="1332"/>
        <w:gridCol w:w="1033"/>
        <w:gridCol w:w="906"/>
        <w:gridCol w:w="1636"/>
      </w:tblGrid>
      <w:tr w:rsidR="007E392D" w14:paraId="60DD0184" w14:textId="77777777" w:rsidTr="00E850A9">
        <w:tc>
          <w:tcPr>
            <w:tcW w:w="2104" w:type="dxa"/>
            <w:vMerge w:val="restart"/>
            <w:tcBorders>
              <w:top w:val="single" w:sz="8" w:space="0" w:color="auto"/>
              <w:left w:val="single" w:sz="8" w:space="0" w:color="auto"/>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6547C799" w14:textId="77777777" w:rsidR="007E392D" w:rsidRPr="007449A4" w:rsidRDefault="007E392D" w:rsidP="00E850A9">
            <w:pPr>
              <w:pStyle w:val="TAC"/>
              <w:rPr>
                <w:rFonts w:cs="Arial"/>
                <w:b/>
                <w:bCs/>
                <w:szCs w:val="18"/>
              </w:rPr>
            </w:pPr>
            <w:r w:rsidRPr="007449A4">
              <w:rPr>
                <w:b/>
              </w:rPr>
              <w:t>EVS Code Base</w:t>
            </w:r>
          </w:p>
        </w:tc>
        <w:tc>
          <w:tcPr>
            <w:tcW w:w="2619" w:type="dxa"/>
            <w:vMerge w:val="restart"/>
            <w:tcBorders>
              <w:top w:val="single" w:sz="8" w:space="0" w:color="auto"/>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0DC12DB3" w14:textId="77777777" w:rsidR="007E392D" w:rsidRPr="007449A4" w:rsidRDefault="007E392D" w:rsidP="00E850A9">
            <w:pPr>
              <w:pStyle w:val="TAC"/>
              <w:rPr>
                <w:b/>
              </w:rPr>
            </w:pPr>
            <w:r w:rsidRPr="007449A4">
              <w:rPr>
                <w:b/>
              </w:rPr>
              <w:t>STL_basops complexity weights</w:t>
            </w:r>
          </w:p>
        </w:tc>
        <w:tc>
          <w:tcPr>
            <w:tcW w:w="3271" w:type="dxa"/>
            <w:gridSpan w:val="3"/>
            <w:tcBorders>
              <w:top w:val="single" w:sz="8" w:space="0" w:color="auto"/>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4702DBD5" w14:textId="77777777" w:rsidR="007E392D" w:rsidRPr="007449A4" w:rsidRDefault="007E392D" w:rsidP="00E850A9">
            <w:pPr>
              <w:pStyle w:val="TAC"/>
              <w:rPr>
                <w:b/>
              </w:rPr>
            </w:pPr>
            <w:r w:rsidRPr="007449A4">
              <w:rPr>
                <w:b/>
              </w:rPr>
              <w:t>Average WMOPS</w:t>
            </w:r>
          </w:p>
        </w:tc>
        <w:tc>
          <w:tcPr>
            <w:tcW w:w="1636" w:type="dxa"/>
            <w:vMerge w:val="restart"/>
            <w:tcBorders>
              <w:top w:val="single" w:sz="8" w:space="0" w:color="auto"/>
              <w:left w:val="nil"/>
              <w:bottom w:val="single" w:sz="8" w:space="0" w:color="auto"/>
              <w:right w:val="single" w:sz="8" w:space="0" w:color="auto"/>
            </w:tcBorders>
            <w:shd w:val="clear" w:color="auto" w:fill="C6E0B4"/>
            <w:tcMar>
              <w:top w:w="0" w:type="dxa"/>
              <w:left w:w="28" w:type="dxa"/>
              <w:bottom w:w="0" w:type="dxa"/>
              <w:right w:w="108" w:type="dxa"/>
            </w:tcMar>
            <w:vAlign w:val="bottom"/>
            <w:hideMark/>
          </w:tcPr>
          <w:p w14:paraId="53B84FDF" w14:textId="77777777" w:rsidR="007E392D" w:rsidRPr="007449A4" w:rsidRDefault="007E392D" w:rsidP="00E850A9">
            <w:pPr>
              <w:pStyle w:val="TAC"/>
              <w:rPr>
                <w:b/>
              </w:rPr>
            </w:pPr>
            <w:r w:rsidRPr="007449A4">
              <w:rPr>
                <w:b/>
              </w:rPr>
              <w:t>Improvement achieved over 26.442 v15.1.0</w:t>
            </w:r>
          </w:p>
        </w:tc>
      </w:tr>
      <w:tr w:rsidR="007E392D" w14:paraId="2672EB5F" w14:textId="77777777" w:rsidTr="00E850A9">
        <w:tc>
          <w:tcPr>
            <w:tcW w:w="0" w:type="auto"/>
            <w:vMerge/>
            <w:tcBorders>
              <w:top w:val="single" w:sz="8" w:space="0" w:color="auto"/>
              <w:left w:val="single" w:sz="8" w:space="0" w:color="auto"/>
              <w:bottom w:val="single" w:sz="8" w:space="0" w:color="auto"/>
              <w:right w:val="single" w:sz="8" w:space="0" w:color="auto"/>
            </w:tcBorders>
            <w:vAlign w:val="center"/>
            <w:hideMark/>
          </w:tcPr>
          <w:p w14:paraId="19900730" w14:textId="77777777" w:rsidR="007E392D" w:rsidRPr="00DD7D24" w:rsidRDefault="007E392D" w:rsidP="00E850A9">
            <w:pPr>
              <w:pStyle w:val="TAC"/>
              <w:rPr>
                <w:rFonts w:eastAsia="Yu Mincho" w:cs="Arial"/>
                <w:b/>
                <w:bCs/>
                <w:szCs w:val="18"/>
              </w:rPr>
            </w:pPr>
          </w:p>
        </w:tc>
        <w:tc>
          <w:tcPr>
            <w:tcW w:w="0" w:type="auto"/>
            <w:vMerge/>
            <w:tcBorders>
              <w:top w:val="single" w:sz="8" w:space="0" w:color="auto"/>
              <w:left w:val="nil"/>
              <w:bottom w:val="single" w:sz="8" w:space="0" w:color="auto"/>
              <w:right w:val="single" w:sz="8" w:space="0" w:color="auto"/>
            </w:tcBorders>
            <w:vAlign w:val="center"/>
            <w:hideMark/>
          </w:tcPr>
          <w:p w14:paraId="457074EF" w14:textId="77777777" w:rsidR="007E392D" w:rsidRPr="00DD7D24" w:rsidRDefault="007E392D" w:rsidP="00E850A9">
            <w:pPr>
              <w:pStyle w:val="TAC"/>
              <w:rPr>
                <w:rFonts w:eastAsia="Yu Mincho" w:cs="Arial"/>
                <w:b/>
                <w:bCs/>
                <w:szCs w:val="18"/>
              </w:rPr>
            </w:pPr>
          </w:p>
        </w:tc>
        <w:tc>
          <w:tcPr>
            <w:tcW w:w="1332" w:type="dxa"/>
            <w:tcBorders>
              <w:top w:val="nil"/>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0642CD05" w14:textId="77777777" w:rsidR="007E392D" w:rsidRPr="007449A4" w:rsidRDefault="007E392D" w:rsidP="00E850A9">
            <w:pPr>
              <w:pStyle w:val="TAC"/>
              <w:rPr>
                <w:b/>
              </w:rPr>
            </w:pPr>
            <w:r w:rsidRPr="007449A4">
              <w:rPr>
                <w:b/>
              </w:rPr>
              <w:t>Encoder</w:t>
            </w:r>
          </w:p>
        </w:tc>
        <w:tc>
          <w:tcPr>
            <w:tcW w:w="1033" w:type="dxa"/>
            <w:tcBorders>
              <w:top w:val="nil"/>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4BBFE446" w14:textId="77777777" w:rsidR="007E392D" w:rsidRPr="007449A4" w:rsidRDefault="007E392D" w:rsidP="00E850A9">
            <w:pPr>
              <w:pStyle w:val="TAC"/>
              <w:rPr>
                <w:b/>
              </w:rPr>
            </w:pPr>
            <w:r w:rsidRPr="007449A4">
              <w:rPr>
                <w:b/>
              </w:rPr>
              <w:t>Decoder</w:t>
            </w:r>
          </w:p>
        </w:tc>
        <w:tc>
          <w:tcPr>
            <w:tcW w:w="906" w:type="dxa"/>
            <w:tcBorders>
              <w:top w:val="nil"/>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1BA538C2" w14:textId="77777777" w:rsidR="007E392D" w:rsidRPr="007449A4" w:rsidRDefault="007E392D" w:rsidP="00E850A9">
            <w:pPr>
              <w:pStyle w:val="TAC"/>
              <w:rPr>
                <w:b/>
              </w:rPr>
            </w:pPr>
            <w:r w:rsidRPr="007449A4">
              <w:rPr>
                <w:b/>
              </w:rPr>
              <w:t>Total</w:t>
            </w:r>
          </w:p>
        </w:tc>
        <w:tc>
          <w:tcPr>
            <w:tcW w:w="0" w:type="auto"/>
            <w:vMerge/>
            <w:tcBorders>
              <w:top w:val="single" w:sz="8" w:space="0" w:color="auto"/>
              <w:left w:val="nil"/>
              <w:bottom w:val="single" w:sz="8" w:space="0" w:color="auto"/>
              <w:right w:val="single" w:sz="8" w:space="0" w:color="auto"/>
            </w:tcBorders>
            <w:vAlign w:val="center"/>
            <w:hideMark/>
          </w:tcPr>
          <w:p w14:paraId="2C7F3076" w14:textId="77777777" w:rsidR="007E392D" w:rsidRPr="00DD7D24" w:rsidRDefault="007E392D" w:rsidP="00E850A9">
            <w:pPr>
              <w:pStyle w:val="TAC"/>
              <w:rPr>
                <w:rFonts w:eastAsia="Yu Mincho" w:cs="Arial"/>
                <w:b/>
                <w:bCs/>
                <w:szCs w:val="18"/>
              </w:rPr>
            </w:pPr>
          </w:p>
        </w:tc>
      </w:tr>
      <w:tr w:rsidR="007E392D" w14:paraId="22B832F1" w14:textId="77777777" w:rsidTr="00E850A9">
        <w:tc>
          <w:tcPr>
            <w:tcW w:w="2104" w:type="dxa"/>
            <w:tcBorders>
              <w:top w:val="nil"/>
              <w:left w:val="single" w:sz="8" w:space="0" w:color="auto"/>
              <w:bottom w:val="single" w:sz="8" w:space="0" w:color="auto"/>
              <w:right w:val="single" w:sz="8" w:space="0" w:color="auto"/>
            </w:tcBorders>
            <w:noWrap/>
            <w:tcMar>
              <w:top w:w="0" w:type="dxa"/>
              <w:left w:w="28" w:type="dxa"/>
              <w:bottom w:w="0" w:type="dxa"/>
              <w:right w:w="108" w:type="dxa"/>
            </w:tcMar>
            <w:vAlign w:val="center"/>
            <w:hideMark/>
          </w:tcPr>
          <w:p w14:paraId="21BC6073" w14:textId="77777777" w:rsidR="007E392D" w:rsidRDefault="007E392D" w:rsidP="00E850A9">
            <w:pPr>
              <w:pStyle w:val="TAC"/>
            </w:pPr>
            <w:r>
              <w:t xml:space="preserve">TS 26.442 v15.1.0 </w:t>
            </w:r>
          </w:p>
        </w:tc>
        <w:tc>
          <w:tcPr>
            <w:tcW w:w="2619" w:type="dxa"/>
            <w:tcBorders>
              <w:top w:val="nil"/>
              <w:left w:val="nil"/>
              <w:bottom w:val="single" w:sz="8" w:space="0" w:color="auto"/>
              <w:right w:val="single" w:sz="8" w:space="0" w:color="auto"/>
            </w:tcBorders>
            <w:noWrap/>
            <w:tcMar>
              <w:top w:w="0" w:type="dxa"/>
              <w:left w:w="28" w:type="dxa"/>
              <w:bottom w:w="0" w:type="dxa"/>
              <w:right w:w="108" w:type="dxa"/>
            </w:tcMar>
            <w:vAlign w:val="center"/>
            <w:hideMark/>
          </w:tcPr>
          <w:p w14:paraId="52CCD373" w14:textId="77777777" w:rsidR="007E392D" w:rsidRDefault="007E392D" w:rsidP="00E850A9">
            <w:pPr>
              <w:pStyle w:val="TAC"/>
            </w:pPr>
            <w:r>
              <w:t>STL2009 (weights as is)</w:t>
            </w:r>
          </w:p>
        </w:tc>
        <w:tc>
          <w:tcPr>
            <w:tcW w:w="1332"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16D8BB0C" w14:textId="77777777" w:rsidR="007E392D" w:rsidRDefault="007E392D" w:rsidP="00E850A9">
            <w:pPr>
              <w:pStyle w:val="TAC"/>
            </w:pPr>
            <w:r>
              <w:t>53.3</w:t>
            </w:r>
          </w:p>
        </w:tc>
        <w:tc>
          <w:tcPr>
            <w:tcW w:w="1033"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138C6DCA" w14:textId="77777777" w:rsidR="007E392D" w:rsidRDefault="007E392D" w:rsidP="00E850A9">
            <w:pPr>
              <w:pStyle w:val="TAC"/>
            </w:pPr>
            <w:r>
              <w:t>24.2</w:t>
            </w:r>
          </w:p>
        </w:tc>
        <w:tc>
          <w:tcPr>
            <w:tcW w:w="90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0D5C9B3A" w14:textId="77777777" w:rsidR="007E392D" w:rsidRDefault="007E392D" w:rsidP="00E850A9">
            <w:pPr>
              <w:pStyle w:val="TAC"/>
            </w:pPr>
            <w:r>
              <w:t>77.5</w:t>
            </w:r>
          </w:p>
        </w:tc>
        <w:tc>
          <w:tcPr>
            <w:tcW w:w="163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34BBC66E" w14:textId="77777777" w:rsidR="007E392D" w:rsidRDefault="007E392D" w:rsidP="00E850A9">
            <w:pPr>
              <w:pStyle w:val="TAC"/>
            </w:pPr>
            <w:r>
              <w:t>1.00x</w:t>
            </w:r>
          </w:p>
        </w:tc>
      </w:tr>
      <w:tr w:rsidR="007E392D" w14:paraId="52B30486" w14:textId="77777777" w:rsidTr="00E850A9">
        <w:tc>
          <w:tcPr>
            <w:tcW w:w="2104" w:type="dxa"/>
            <w:tcBorders>
              <w:top w:val="nil"/>
              <w:left w:val="single" w:sz="8" w:space="0" w:color="auto"/>
              <w:bottom w:val="single" w:sz="8" w:space="0" w:color="auto"/>
              <w:right w:val="single" w:sz="8" w:space="0" w:color="auto"/>
            </w:tcBorders>
            <w:noWrap/>
            <w:tcMar>
              <w:top w:w="0" w:type="dxa"/>
              <w:left w:w="28" w:type="dxa"/>
              <w:bottom w:w="0" w:type="dxa"/>
              <w:right w:w="108" w:type="dxa"/>
            </w:tcMar>
            <w:vAlign w:val="center"/>
            <w:hideMark/>
          </w:tcPr>
          <w:p w14:paraId="0F871E3F" w14:textId="77777777" w:rsidR="007E392D" w:rsidRDefault="007E392D" w:rsidP="00E850A9">
            <w:pPr>
              <w:pStyle w:val="TAC"/>
            </w:pPr>
            <w:r>
              <w:t xml:space="preserve">TS 26.442 v15.1.0 </w:t>
            </w:r>
          </w:p>
        </w:tc>
        <w:tc>
          <w:tcPr>
            <w:tcW w:w="2619" w:type="dxa"/>
            <w:tcBorders>
              <w:top w:val="nil"/>
              <w:left w:val="nil"/>
              <w:bottom w:val="single" w:sz="8" w:space="0" w:color="auto"/>
              <w:right w:val="single" w:sz="8" w:space="0" w:color="auto"/>
            </w:tcBorders>
            <w:tcMar>
              <w:top w:w="0" w:type="dxa"/>
              <w:left w:w="28" w:type="dxa"/>
              <w:bottom w:w="0" w:type="dxa"/>
              <w:right w:w="108" w:type="dxa"/>
            </w:tcMar>
            <w:vAlign w:val="bottom"/>
            <w:hideMark/>
          </w:tcPr>
          <w:p w14:paraId="4DA0106E" w14:textId="77777777" w:rsidR="007E392D" w:rsidRDefault="007E392D" w:rsidP="00E850A9">
            <w:pPr>
              <w:pStyle w:val="TAC"/>
            </w:pPr>
            <w:r>
              <w:t>With the STL2018 weights used for the STL2009 basic operators</w:t>
            </w:r>
          </w:p>
        </w:tc>
        <w:tc>
          <w:tcPr>
            <w:tcW w:w="1332"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10A338FC" w14:textId="77777777" w:rsidR="007E392D" w:rsidRDefault="007E392D" w:rsidP="00E850A9">
            <w:pPr>
              <w:pStyle w:val="TAC"/>
            </w:pPr>
            <w:r>
              <w:t>50.6</w:t>
            </w:r>
          </w:p>
        </w:tc>
        <w:tc>
          <w:tcPr>
            <w:tcW w:w="1033"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60CDDA09" w14:textId="77777777" w:rsidR="007E392D" w:rsidRDefault="007E392D" w:rsidP="00E850A9">
            <w:pPr>
              <w:pStyle w:val="TAC"/>
            </w:pPr>
            <w:r>
              <w:t>22.1</w:t>
            </w:r>
          </w:p>
        </w:tc>
        <w:tc>
          <w:tcPr>
            <w:tcW w:w="90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543277D7" w14:textId="77777777" w:rsidR="007E392D" w:rsidRDefault="007E392D" w:rsidP="00E850A9">
            <w:pPr>
              <w:pStyle w:val="TAC"/>
            </w:pPr>
            <w:r>
              <w:t>72.7</w:t>
            </w:r>
          </w:p>
        </w:tc>
        <w:tc>
          <w:tcPr>
            <w:tcW w:w="163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2F2C5483" w14:textId="77777777" w:rsidR="007E392D" w:rsidRDefault="007E392D" w:rsidP="00E850A9">
            <w:pPr>
              <w:pStyle w:val="TAC"/>
            </w:pPr>
            <w:r>
              <w:t>1.07x</w:t>
            </w:r>
          </w:p>
        </w:tc>
      </w:tr>
      <w:tr w:rsidR="007E392D" w14:paraId="249C0234" w14:textId="77777777" w:rsidTr="00E850A9">
        <w:tc>
          <w:tcPr>
            <w:tcW w:w="2104"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38C167D7" w14:textId="77777777" w:rsidR="007E392D" w:rsidRDefault="007E392D" w:rsidP="00E850A9">
            <w:pPr>
              <w:pStyle w:val="TAC"/>
            </w:pPr>
            <w:r>
              <w:t xml:space="preserve">TS 26.452 v16.0.0 </w:t>
            </w:r>
          </w:p>
        </w:tc>
        <w:tc>
          <w:tcPr>
            <w:tcW w:w="2619" w:type="dxa"/>
            <w:tcBorders>
              <w:top w:val="nil"/>
              <w:left w:val="nil"/>
              <w:bottom w:val="single" w:sz="8" w:space="0" w:color="auto"/>
              <w:right w:val="single" w:sz="8" w:space="0" w:color="auto"/>
            </w:tcBorders>
            <w:tcMar>
              <w:top w:w="0" w:type="dxa"/>
              <w:left w:w="28" w:type="dxa"/>
              <w:bottom w:w="0" w:type="dxa"/>
              <w:right w:w="108" w:type="dxa"/>
            </w:tcMar>
            <w:vAlign w:val="bottom"/>
            <w:hideMark/>
          </w:tcPr>
          <w:p w14:paraId="6EB970CE" w14:textId="77777777" w:rsidR="007E392D" w:rsidRDefault="007E392D" w:rsidP="00E850A9">
            <w:pPr>
              <w:pStyle w:val="TAC"/>
            </w:pPr>
            <w:r>
              <w:t>STL2018 (with the STL2018 weights used for the STL2009 basic operators</w:t>
            </w:r>
            <w:r w:rsidRPr="005072A7">
              <w:t xml:space="preserve"> &amp; </w:t>
            </w:r>
            <w:r>
              <w:t>with</w:t>
            </w:r>
            <w:r w:rsidRPr="005072A7">
              <w:t xml:space="preserve"> the </w:t>
            </w:r>
            <w:r>
              <w:t>new</w:t>
            </w:r>
            <w:r w:rsidRPr="005072A7">
              <w:t xml:space="preserve"> basic operators</w:t>
            </w:r>
            <w:r>
              <w:t>)</w:t>
            </w:r>
          </w:p>
        </w:tc>
        <w:tc>
          <w:tcPr>
            <w:tcW w:w="1332"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5B297689" w14:textId="77777777" w:rsidR="007E392D" w:rsidRPr="00DD7D24" w:rsidRDefault="007E392D" w:rsidP="00E850A9">
            <w:pPr>
              <w:pStyle w:val="TAC"/>
            </w:pPr>
            <w:r w:rsidRPr="00DD7D24">
              <w:rPr>
                <w:bCs/>
              </w:rPr>
              <w:t xml:space="preserve"> 47.8</w:t>
            </w:r>
          </w:p>
        </w:tc>
        <w:tc>
          <w:tcPr>
            <w:tcW w:w="1033"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60B54E98" w14:textId="77777777" w:rsidR="007E392D" w:rsidRPr="00DD7D24" w:rsidRDefault="007E392D" w:rsidP="00E850A9">
            <w:pPr>
              <w:pStyle w:val="TAC"/>
            </w:pPr>
            <w:r w:rsidRPr="00DD7D24">
              <w:t xml:space="preserve"> </w:t>
            </w:r>
            <w:r w:rsidRPr="00DD7D24">
              <w:rPr>
                <w:bCs/>
              </w:rPr>
              <w:t>18.8</w:t>
            </w:r>
          </w:p>
        </w:tc>
        <w:tc>
          <w:tcPr>
            <w:tcW w:w="90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2694FB7B" w14:textId="77777777" w:rsidR="007E392D" w:rsidRPr="00DD7D24" w:rsidRDefault="007E392D" w:rsidP="00E850A9">
            <w:pPr>
              <w:pStyle w:val="TAC"/>
            </w:pPr>
            <w:r w:rsidRPr="00DD7D24">
              <w:t xml:space="preserve"> </w:t>
            </w:r>
            <w:r w:rsidRPr="00DD7D24">
              <w:rPr>
                <w:bCs/>
              </w:rPr>
              <w:t>66.</w:t>
            </w:r>
            <w:r>
              <w:rPr>
                <w:bCs/>
              </w:rPr>
              <w:t>6</w:t>
            </w:r>
          </w:p>
        </w:tc>
        <w:tc>
          <w:tcPr>
            <w:tcW w:w="163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3C80647E" w14:textId="77777777" w:rsidR="007E392D" w:rsidRPr="00DD7D24" w:rsidRDefault="007E392D" w:rsidP="00E850A9">
            <w:pPr>
              <w:pStyle w:val="TAC"/>
            </w:pPr>
            <w:r w:rsidRPr="00DD7D24">
              <w:rPr>
                <w:bCs/>
              </w:rPr>
              <w:t xml:space="preserve"> 1.16x</w:t>
            </w:r>
          </w:p>
        </w:tc>
      </w:tr>
      <w:tr w:rsidR="007E392D" w:rsidRPr="007449A4" w14:paraId="3782ED1A" w14:textId="77777777" w:rsidTr="00E850A9">
        <w:tc>
          <w:tcPr>
            <w:tcW w:w="2104" w:type="dxa"/>
            <w:vMerge w:val="restart"/>
            <w:tcBorders>
              <w:top w:val="single" w:sz="8" w:space="0" w:color="auto"/>
              <w:left w:val="single" w:sz="8" w:space="0" w:color="auto"/>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100D42DC" w14:textId="77777777" w:rsidR="007E392D" w:rsidRPr="007449A4" w:rsidRDefault="007E392D" w:rsidP="00E850A9">
            <w:pPr>
              <w:pStyle w:val="TAC"/>
              <w:rPr>
                <w:rFonts w:cs="Arial"/>
                <w:b/>
                <w:bCs/>
                <w:szCs w:val="18"/>
              </w:rPr>
            </w:pPr>
            <w:r w:rsidRPr="007449A4">
              <w:rPr>
                <w:b/>
              </w:rPr>
              <w:t xml:space="preserve">EVS Code Base </w:t>
            </w:r>
          </w:p>
        </w:tc>
        <w:tc>
          <w:tcPr>
            <w:tcW w:w="2619" w:type="dxa"/>
            <w:vMerge w:val="restart"/>
            <w:tcBorders>
              <w:top w:val="single" w:sz="8" w:space="0" w:color="auto"/>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67CAADB6" w14:textId="77777777" w:rsidR="007E392D" w:rsidRPr="007449A4" w:rsidRDefault="007E392D" w:rsidP="00E850A9">
            <w:pPr>
              <w:pStyle w:val="TAC"/>
              <w:rPr>
                <w:b/>
              </w:rPr>
            </w:pPr>
            <w:r w:rsidRPr="007449A4">
              <w:rPr>
                <w:b/>
              </w:rPr>
              <w:t>STL_basops complexity weights</w:t>
            </w:r>
          </w:p>
        </w:tc>
        <w:tc>
          <w:tcPr>
            <w:tcW w:w="3271" w:type="dxa"/>
            <w:gridSpan w:val="3"/>
            <w:tcBorders>
              <w:top w:val="single" w:sz="8" w:space="0" w:color="auto"/>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65771D5F" w14:textId="77777777" w:rsidR="007E392D" w:rsidRPr="007449A4" w:rsidRDefault="007E392D" w:rsidP="00E850A9">
            <w:pPr>
              <w:pStyle w:val="TAC"/>
              <w:rPr>
                <w:b/>
              </w:rPr>
            </w:pPr>
            <w:r>
              <w:rPr>
                <w:b/>
              </w:rPr>
              <w:t>Worst-case</w:t>
            </w:r>
            <w:r w:rsidRPr="007449A4">
              <w:rPr>
                <w:b/>
              </w:rPr>
              <w:t xml:space="preserve"> WMOPS</w:t>
            </w:r>
          </w:p>
        </w:tc>
        <w:tc>
          <w:tcPr>
            <w:tcW w:w="1636" w:type="dxa"/>
            <w:vMerge w:val="restart"/>
            <w:tcBorders>
              <w:top w:val="single" w:sz="8" w:space="0" w:color="auto"/>
              <w:left w:val="nil"/>
              <w:bottom w:val="single" w:sz="8" w:space="0" w:color="auto"/>
              <w:right w:val="single" w:sz="8" w:space="0" w:color="auto"/>
            </w:tcBorders>
            <w:shd w:val="clear" w:color="auto" w:fill="C6E0B4"/>
            <w:tcMar>
              <w:top w:w="0" w:type="dxa"/>
              <w:left w:w="28" w:type="dxa"/>
              <w:bottom w:w="0" w:type="dxa"/>
              <w:right w:w="108" w:type="dxa"/>
            </w:tcMar>
            <w:vAlign w:val="bottom"/>
            <w:hideMark/>
          </w:tcPr>
          <w:p w14:paraId="25AEA1D3" w14:textId="77777777" w:rsidR="007E392D" w:rsidRPr="007449A4" w:rsidRDefault="007E392D" w:rsidP="00E850A9">
            <w:pPr>
              <w:pStyle w:val="TAC"/>
              <w:rPr>
                <w:b/>
              </w:rPr>
            </w:pPr>
            <w:r w:rsidRPr="007449A4">
              <w:rPr>
                <w:b/>
              </w:rPr>
              <w:t>Improvement achieved over 26.442 v15.1.0</w:t>
            </w:r>
          </w:p>
        </w:tc>
      </w:tr>
      <w:tr w:rsidR="007E392D" w:rsidRPr="00DD7D24" w14:paraId="679A4B18" w14:textId="77777777" w:rsidTr="00E850A9">
        <w:tc>
          <w:tcPr>
            <w:tcW w:w="0" w:type="auto"/>
            <w:vMerge/>
            <w:tcBorders>
              <w:top w:val="single" w:sz="8" w:space="0" w:color="auto"/>
              <w:left w:val="single" w:sz="8" w:space="0" w:color="auto"/>
              <w:bottom w:val="single" w:sz="8" w:space="0" w:color="auto"/>
              <w:right w:val="single" w:sz="8" w:space="0" w:color="auto"/>
            </w:tcBorders>
            <w:vAlign w:val="center"/>
            <w:hideMark/>
          </w:tcPr>
          <w:p w14:paraId="34CEC2EE" w14:textId="77777777" w:rsidR="007E392D" w:rsidRPr="00DD7D24" w:rsidRDefault="007E392D" w:rsidP="00E850A9">
            <w:pPr>
              <w:pStyle w:val="TAC"/>
              <w:rPr>
                <w:rFonts w:eastAsia="Yu Mincho" w:cs="Arial"/>
                <w:b/>
                <w:bCs/>
                <w:szCs w:val="18"/>
              </w:rPr>
            </w:pPr>
          </w:p>
        </w:tc>
        <w:tc>
          <w:tcPr>
            <w:tcW w:w="0" w:type="auto"/>
            <w:vMerge/>
            <w:tcBorders>
              <w:top w:val="single" w:sz="8" w:space="0" w:color="auto"/>
              <w:left w:val="nil"/>
              <w:bottom w:val="single" w:sz="8" w:space="0" w:color="auto"/>
              <w:right w:val="single" w:sz="8" w:space="0" w:color="auto"/>
            </w:tcBorders>
            <w:vAlign w:val="center"/>
            <w:hideMark/>
          </w:tcPr>
          <w:p w14:paraId="7B18FF0C" w14:textId="77777777" w:rsidR="007E392D" w:rsidRPr="00DD7D24" w:rsidRDefault="007E392D" w:rsidP="00E850A9">
            <w:pPr>
              <w:pStyle w:val="TAC"/>
              <w:rPr>
                <w:rFonts w:eastAsia="Yu Mincho" w:cs="Arial"/>
                <w:b/>
                <w:bCs/>
                <w:szCs w:val="18"/>
              </w:rPr>
            </w:pPr>
          </w:p>
        </w:tc>
        <w:tc>
          <w:tcPr>
            <w:tcW w:w="1332" w:type="dxa"/>
            <w:tcBorders>
              <w:top w:val="nil"/>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08FD605B" w14:textId="77777777" w:rsidR="007E392D" w:rsidRPr="007449A4" w:rsidRDefault="007E392D" w:rsidP="00E850A9">
            <w:pPr>
              <w:pStyle w:val="TAC"/>
              <w:rPr>
                <w:b/>
              </w:rPr>
            </w:pPr>
            <w:r w:rsidRPr="007449A4">
              <w:rPr>
                <w:b/>
              </w:rPr>
              <w:t>Encoder</w:t>
            </w:r>
          </w:p>
        </w:tc>
        <w:tc>
          <w:tcPr>
            <w:tcW w:w="1033" w:type="dxa"/>
            <w:tcBorders>
              <w:top w:val="nil"/>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7B66333C" w14:textId="77777777" w:rsidR="007E392D" w:rsidRPr="007449A4" w:rsidRDefault="007E392D" w:rsidP="00E850A9">
            <w:pPr>
              <w:pStyle w:val="TAC"/>
              <w:rPr>
                <w:b/>
              </w:rPr>
            </w:pPr>
            <w:r w:rsidRPr="007449A4">
              <w:rPr>
                <w:b/>
              </w:rPr>
              <w:t>Decoder</w:t>
            </w:r>
          </w:p>
        </w:tc>
        <w:tc>
          <w:tcPr>
            <w:tcW w:w="906" w:type="dxa"/>
            <w:tcBorders>
              <w:top w:val="nil"/>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1AC87D22" w14:textId="77777777" w:rsidR="007E392D" w:rsidRPr="007449A4" w:rsidRDefault="007E392D" w:rsidP="00E850A9">
            <w:pPr>
              <w:pStyle w:val="TAC"/>
              <w:rPr>
                <w:b/>
              </w:rPr>
            </w:pPr>
            <w:r w:rsidRPr="007449A4">
              <w:rPr>
                <w:b/>
              </w:rPr>
              <w:t>Total</w:t>
            </w:r>
          </w:p>
        </w:tc>
        <w:tc>
          <w:tcPr>
            <w:tcW w:w="0" w:type="auto"/>
            <w:vMerge/>
            <w:tcBorders>
              <w:top w:val="single" w:sz="8" w:space="0" w:color="auto"/>
              <w:left w:val="nil"/>
              <w:bottom w:val="single" w:sz="8" w:space="0" w:color="auto"/>
              <w:right w:val="single" w:sz="8" w:space="0" w:color="auto"/>
            </w:tcBorders>
            <w:vAlign w:val="center"/>
            <w:hideMark/>
          </w:tcPr>
          <w:p w14:paraId="18755067" w14:textId="77777777" w:rsidR="007E392D" w:rsidRPr="00DD7D24" w:rsidRDefault="007E392D" w:rsidP="00E850A9">
            <w:pPr>
              <w:pStyle w:val="TAC"/>
              <w:rPr>
                <w:rFonts w:eastAsia="Yu Mincho" w:cs="Arial"/>
                <w:b/>
                <w:bCs/>
                <w:szCs w:val="18"/>
              </w:rPr>
            </w:pPr>
          </w:p>
        </w:tc>
      </w:tr>
      <w:tr w:rsidR="007E392D" w14:paraId="4392335A" w14:textId="77777777" w:rsidTr="00E850A9">
        <w:tc>
          <w:tcPr>
            <w:tcW w:w="2104" w:type="dxa"/>
            <w:tcBorders>
              <w:top w:val="nil"/>
              <w:left w:val="single" w:sz="8" w:space="0" w:color="auto"/>
              <w:bottom w:val="single" w:sz="8" w:space="0" w:color="auto"/>
              <w:right w:val="single" w:sz="8" w:space="0" w:color="auto"/>
            </w:tcBorders>
            <w:noWrap/>
            <w:tcMar>
              <w:top w:w="0" w:type="dxa"/>
              <w:left w:w="28" w:type="dxa"/>
              <w:bottom w:w="0" w:type="dxa"/>
              <w:right w:w="108" w:type="dxa"/>
            </w:tcMar>
            <w:vAlign w:val="center"/>
            <w:hideMark/>
          </w:tcPr>
          <w:p w14:paraId="253FC318" w14:textId="77777777" w:rsidR="007E392D" w:rsidRDefault="007E392D" w:rsidP="00E850A9">
            <w:pPr>
              <w:pStyle w:val="TAC"/>
            </w:pPr>
            <w:r>
              <w:t xml:space="preserve">TS 26.442 v15.1.0 </w:t>
            </w:r>
          </w:p>
        </w:tc>
        <w:tc>
          <w:tcPr>
            <w:tcW w:w="2619" w:type="dxa"/>
            <w:tcBorders>
              <w:top w:val="nil"/>
              <w:left w:val="nil"/>
              <w:bottom w:val="single" w:sz="8" w:space="0" w:color="auto"/>
              <w:right w:val="single" w:sz="8" w:space="0" w:color="auto"/>
            </w:tcBorders>
            <w:noWrap/>
            <w:tcMar>
              <w:top w:w="0" w:type="dxa"/>
              <w:left w:w="28" w:type="dxa"/>
              <w:bottom w:w="0" w:type="dxa"/>
              <w:right w:w="108" w:type="dxa"/>
            </w:tcMar>
            <w:vAlign w:val="center"/>
            <w:hideMark/>
          </w:tcPr>
          <w:p w14:paraId="1A2C2E5D" w14:textId="77777777" w:rsidR="007E392D" w:rsidRDefault="007E392D" w:rsidP="00E850A9">
            <w:pPr>
              <w:pStyle w:val="TAC"/>
            </w:pPr>
            <w:r>
              <w:t>STL2009 (weights as is)</w:t>
            </w:r>
          </w:p>
        </w:tc>
        <w:tc>
          <w:tcPr>
            <w:tcW w:w="1332"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2BFB5391" w14:textId="77777777" w:rsidR="007E392D" w:rsidRDefault="007E392D" w:rsidP="00E850A9">
            <w:pPr>
              <w:pStyle w:val="TAC"/>
            </w:pPr>
            <w:r>
              <w:t>57.5</w:t>
            </w:r>
          </w:p>
        </w:tc>
        <w:tc>
          <w:tcPr>
            <w:tcW w:w="1033"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63C1BAD7" w14:textId="77777777" w:rsidR="007E392D" w:rsidRDefault="007E392D" w:rsidP="00E850A9">
            <w:pPr>
              <w:pStyle w:val="TAC"/>
            </w:pPr>
            <w:r>
              <w:t>30.6</w:t>
            </w:r>
          </w:p>
        </w:tc>
        <w:tc>
          <w:tcPr>
            <w:tcW w:w="90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1A29A9CB" w14:textId="77777777" w:rsidR="007E392D" w:rsidRDefault="007E392D" w:rsidP="00E850A9">
            <w:pPr>
              <w:pStyle w:val="TAC"/>
            </w:pPr>
            <w:r>
              <w:t>88.1</w:t>
            </w:r>
          </w:p>
        </w:tc>
        <w:tc>
          <w:tcPr>
            <w:tcW w:w="163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4B638280" w14:textId="77777777" w:rsidR="007E392D" w:rsidRDefault="007E392D" w:rsidP="00E850A9">
            <w:pPr>
              <w:pStyle w:val="TAC"/>
            </w:pPr>
            <w:r>
              <w:t>1.00x</w:t>
            </w:r>
          </w:p>
        </w:tc>
      </w:tr>
      <w:tr w:rsidR="007E392D" w14:paraId="7DA95EFE" w14:textId="77777777" w:rsidTr="00E850A9">
        <w:tc>
          <w:tcPr>
            <w:tcW w:w="2104" w:type="dxa"/>
            <w:tcBorders>
              <w:top w:val="nil"/>
              <w:left w:val="single" w:sz="8" w:space="0" w:color="auto"/>
              <w:bottom w:val="single" w:sz="8" w:space="0" w:color="auto"/>
              <w:right w:val="single" w:sz="8" w:space="0" w:color="auto"/>
            </w:tcBorders>
            <w:noWrap/>
            <w:tcMar>
              <w:top w:w="0" w:type="dxa"/>
              <w:left w:w="28" w:type="dxa"/>
              <w:bottom w:w="0" w:type="dxa"/>
              <w:right w:w="108" w:type="dxa"/>
            </w:tcMar>
            <w:vAlign w:val="center"/>
            <w:hideMark/>
          </w:tcPr>
          <w:p w14:paraId="5AC8EF24" w14:textId="77777777" w:rsidR="007E392D" w:rsidRDefault="007E392D" w:rsidP="00E850A9">
            <w:pPr>
              <w:pStyle w:val="TAC"/>
            </w:pPr>
            <w:r>
              <w:t xml:space="preserve">TS 26.442 v15.1.0 </w:t>
            </w:r>
          </w:p>
        </w:tc>
        <w:tc>
          <w:tcPr>
            <w:tcW w:w="2619" w:type="dxa"/>
            <w:tcBorders>
              <w:top w:val="nil"/>
              <w:left w:val="nil"/>
              <w:bottom w:val="single" w:sz="8" w:space="0" w:color="auto"/>
              <w:right w:val="single" w:sz="8" w:space="0" w:color="auto"/>
            </w:tcBorders>
            <w:tcMar>
              <w:top w:w="0" w:type="dxa"/>
              <w:left w:w="28" w:type="dxa"/>
              <w:bottom w:w="0" w:type="dxa"/>
              <w:right w:w="108" w:type="dxa"/>
            </w:tcMar>
            <w:vAlign w:val="bottom"/>
            <w:hideMark/>
          </w:tcPr>
          <w:p w14:paraId="698B240C" w14:textId="77777777" w:rsidR="007E392D" w:rsidRDefault="007E392D" w:rsidP="00E850A9">
            <w:pPr>
              <w:pStyle w:val="TAC"/>
            </w:pPr>
            <w:r>
              <w:t>With the STL2018 weights used for the STL2009 basic operators</w:t>
            </w:r>
          </w:p>
        </w:tc>
        <w:tc>
          <w:tcPr>
            <w:tcW w:w="1332"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19F2D6C0" w14:textId="77777777" w:rsidR="007E392D" w:rsidRDefault="007E392D" w:rsidP="00E850A9">
            <w:pPr>
              <w:pStyle w:val="TAC"/>
            </w:pPr>
            <w:r>
              <w:t>55.0</w:t>
            </w:r>
          </w:p>
        </w:tc>
        <w:tc>
          <w:tcPr>
            <w:tcW w:w="1033"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142536EE" w14:textId="77777777" w:rsidR="007E392D" w:rsidRDefault="007E392D" w:rsidP="00E850A9">
            <w:pPr>
              <w:pStyle w:val="TAC"/>
            </w:pPr>
            <w:r>
              <w:t>27.4</w:t>
            </w:r>
          </w:p>
        </w:tc>
        <w:tc>
          <w:tcPr>
            <w:tcW w:w="90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72B8FE42" w14:textId="77777777" w:rsidR="007E392D" w:rsidRDefault="007E392D" w:rsidP="00E850A9">
            <w:pPr>
              <w:pStyle w:val="TAC"/>
            </w:pPr>
            <w:r>
              <w:t>82.4</w:t>
            </w:r>
          </w:p>
        </w:tc>
        <w:tc>
          <w:tcPr>
            <w:tcW w:w="163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3DFF13DA" w14:textId="77777777" w:rsidR="007E392D" w:rsidRDefault="007E392D" w:rsidP="00E850A9">
            <w:pPr>
              <w:pStyle w:val="TAC"/>
            </w:pPr>
            <w:r>
              <w:t>1.07x</w:t>
            </w:r>
          </w:p>
        </w:tc>
      </w:tr>
      <w:tr w:rsidR="007E392D" w:rsidRPr="00DD7D24" w14:paraId="62054886" w14:textId="77777777" w:rsidTr="00E850A9">
        <w:tc>
          <w:tcPr>
            <w:tcW w:w="2104"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65AE3D71" w14:textId="77777777" w:rsidR="007E392D" w:rsidRDefault="007E392D" w:rsidP="00E850A9">
            <w:pPr>
              <w:pStyle w:val="TAC"/>
            </w:pPr>
            <w:r>
              <w:t xml:space="preserve">TS 26.452 v16.0.0 </w:t>
            </w:r>
          </w:p>
        </w:tc>
        <w:tc>
          <w:tcPr>
            <w:tcW w:w="2619" w:type="dxa"/>
            <w:tcBorders>
              <w:top w:val="nil"/>
              <w:left w:val="nil"/>
              <w:bottom w:val="single" w:sz="8" w:space="0" w:color="auto"/>
              <w:right w:val="single" w:sz="8" w:space="0" w:color="auto"/>
            </w:tcBorders>
            <w:tcMar>
              <w:top w:w="0" w:type="dxa"/>
              <w:left w:w="28" w:type="dxa"/>
              <w:bottom w:w="0" w:type="dxa"/>
              <w:right w:w="108" w:type="dxa"/>
            </w:tcMar>
            <w:vAlign w:val="bottom"/>
            <w:hideMark/>
          </w:tcPr>
          <w:p w14:paraId="68780BF6" w14:textId="77777777" w:rsidR="007E392D" w:rsidRDefault="007E392D" w:rsidP="00E850A9">
            <w:pPr>
              <w:pStyle w:val="TAC"/>
            </w:pPr>
            <w:r>
              <w:t>STL2018 (with the STL2018 weights used for the STL2009 basic operators</w:t>
            </w:r>
            <w:r w:rsidRPr="005072A7">
              <w:t xml:space="preserve"> &amp; </w:t>
            </w:r>
            <w:r>
              <w:t>with</w:t>
            </w:r>
            <w:r w:rsidRPr="005072A7">
              <w:t xml:space="preserve"> the </w:t>
            </w:r>
            <w:r>
              <w:t>new</w:t>
            </w:r>
            <w:r w:rsidRPr="005072A7">
              <w:t xml:space="preserve"> basic operators</w:t>
            </w:r>
            <w:r>
              <w:t>)</w:t>
            </w:r>
          </w:p>
        </w:tc>
        <w:tc>
          <w:tcPr>
            <w:tcW w:w="1332"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606FDC7E" w14:textId="77777777" w:rsidR="007E392D" w:rsidRPr="00DD7D24" w:rsidRDefault="007E392D" w:rsidP="00E850A9">
            <w:pPr>
              <w:pStyle w:val="TAC"/>
            </w:pPr>
            <w:r>
              <w:rPr>
                <w:bCs/>
              </w:rPr>
              <w:t>52.3</w:t>
            </w:r>
          </w:p>
        </w:tc>
        <w:tc>
          <w:tcPr>
            <w:tcW w:w="1033"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3E6ABED7" w14:textId="77777777" w:rsidR="007E392D" w:rsidRPr="00DD7D24" w:rsidRDefault="007E392D" w:rsidP="00E850A9">
            <w:pPr>
              <w:pStyle w:val="TAC"/>
            </w:pPr>
            <w:r>
              <w:t>23.0</w:t>
            </w:r>
          </w:p>
        </w:tc>
        <w:tc>
          <w:tcPr>
            <w:tcW w:w="90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20281B9E" w14:textId="77777777" w:rsidR="007E392D" w:rsidRPr="00DD7D24" w:rsidRDefault="007E392D" w:rsidP="00E850A9">
            <w:pPr>
              <w:pStyle w:val="TAC"/>
            </w:pPr>
            <w:r w:rsidRPr="00DD7D24">
              <w:t xml:space="preserve"> </w:t>
            </w:r>
            <w:r>
              <w:rPr>
                <w:bCs/>
              </w:rPr>
              <w:t>75.3</w:t>
            </w:r>
          </w:p>
        </w:tc>
        <w:tc>
          <w:tcPr>
            <w:tcW w:w="1636" w:type="dxa"/>
            <w:tcBorders>
              <w:top w:val="nil"/>
              <w:left w:val="nil"/>
              <w:bottom w:val="single" w:sz="8" w:space="0" w:color="auto"/>
              <w:right w:val="single" w:sz="8" w:space="0" w:color="auto"/>
            </w:tcBorders>
            <w:noWrap/>
            <w:tcMar>
              <w:top w:w="0" w:type="dxa"/>
              <w:left w:w="28" w:type="dxa"/>
              <w:bottom w:w="0" w:type="dxa"/>
              <w:right w:w="108" w:type="dxa"/>
            </w:tcMar>
            <w:vAlign w:val="bottom"/>
            <w:hideMark/>
          </w:tcPr>
          <w:p w14:paraId="3DB84A40" w14:textId="77777777" w:rsidR="007E392D" w:rsidRPr="00DD7D24" w:rsidRDefault="007E392D" w:rsidP="00E850A9">
            <w:pPr>
              <w:pStyle w:val="TAC"/>
            </w:pPr>
            <w:r>
              <w:rPr>
                <w:bCs/>
              </w:rPr>
              <w:t xml:space="preserve"> 1.17</w:t>
            </w:r>
            <w:r w:rsidRPr="00DD7D24">
              <w:rPr>
                <w:bCs/>
              </w:rPr>
              <w:t>x</w:t>
            </w:r>
          </w:p>
        </w:tc>
      </w:tr>
    </w:tbl>
    <w:p w14:paraId="7FBC1D42" w14:textId="77777777" w:rsidR="000C4524" w:rsidRDefault="000C4524" w:rsidP="000C4524">
      <w:pPr>
        <w:ind w:left="720"/>
        <w:rPr>
          <w:rFonts w:eastAsia="SimSun"/>
          <w:noProof/>
          <w:lang w:val="en-US" w:eastAsia="zh-CN"/>
        </w:rPr>
      </w:pPr>
    </w:p>
    <w:p w14:paraId="6EBB7259" w14:textId="77777777" w:rsidR="007E392D" w:rsidRDefault="007E392D" w:rsidP="007E392D">
      <w:pPr>
        <w:rPr>
          <w:rFonts w:eastAsia="SimSun"/>
          <w:noProof/>
          <w:lang w:val="en-US" w:eastAsia="zh-CN"/>
        </w:rPr>
      </w:pPr>
      <w:r>
        <w:rPr>
          <w:rFonts w:eastAsia="SimSun"/>
          <w:noProof/>
          <w:lang w:val="en-US" w:eastAsia="zh-CN"/>
        </w:rPr>
        <w:t>In Table 14.1, the second row shows the complexity of TS 26.442 where the wMOPS counters of STL2009 were updated to reflect modern processors, as specified in TR 26.973. The 3</w:t>
      </w:r>
      <w:r w:rsidRPr="007449A4">
        <w:rPr>
          <w:rFonts w:eastAsia="SimSun"/>
          <w:noProof/>
          <w:vertAlign w:val="superscript"/>
          <w:lang w:val="en-US" w:eastAsia="zh-CN"/>
        </w:rPr>
        <w:t>rd</w:t>
      </w:r>
      <w:r>
        <w:rPr>
          <w:rFonts w:eastAsia="SimSun"/>
          <w:noProof/>
          <w:lang w:val="en-US" w:eastAsia="zh-CN"/>
        </w:rPr>
        <w:t xml:space="preserve"> row reflects the complexity of TS 26.452 using both the SLT2009 operators with the updated wMOPS counters, plus the new operators of STL2018. The following configuration was used to assess the complexity numbers of Table 14.1, using the EVS Test Sequences [5]:</w:t>
      </w:r>
    </w:p>
    <w:p w14:paraId="281EA676" w14:textId="77777777" w:rsidR="007E392D" w:rsidRDefault="007E392D" w:rsidP="007E392D">
      <w:pPr>
        <w:rPr>
          <w:rFonts w:eastAsia="SimSun"/>
          <w:noProof/>
          <w:lang w:val="en-US" w:eastAsia="zh-CN"/>
        </w:rPr>
      </w:pPr>
      <w:r>
        <w:rPr>
          <w:rFonts w:eastAsia="SimSun"/>
          <w:noProof/>
          <w:lang w:val="en-US" w:eastAsia="zh-CN"/>
        </w:rPr>
        <w:t xml:space="preserve">Encoder : </w:t>
      </w:r>
      <w:r w:rsidRPr="00951532">
        <w:rPr>
          <w:rFonts w:eastAsia="SimSun"/>
          <w:noProof/>
          <w:lang w:val="en-US" w:eastAsia="zh-CN"/>
        </w:rPr>
        <w:t>EVS_cod -rf HI 3 13200 32 /test_inp/input/swb/stv32n2.INP</w:t>
      </w:r>
      <w:r>
        <w:rPr>
          <w:rFonts w:eastAsia="SimSun"/>
          <w:noProof/>
          <w:lang w:val="en-US" w:eastAsia="zh-CN"/>
        </w:rPr>
        <w:t xml:space="preserve"> </w:t>
      </w:r>
      <w:r w:rsidRPr="00951532">
        <w:rPr>
          <w:rFonts w:eastAsia="SimSun"/>
          <w:noProof/>
          <w:lang w:val="en-US" w:eastAsia="zh-CN"/>
        </w:rPr>
        <w:t>stv32n</w:t>
      </w:r>
      <w:r>
        <w:rPr>
          <w:rFonts w:eastAsia="SimSun"/>
          <w:noProof/>
          <w:lang w:val="en-US" w:eastAsia="zh-CN"/>
        </w:rPr>
        <w:t>2_rf_HI3_13200_32kHz.cod</w:t>
      </w:r>
    </w:p>
    <w:p w14:paraId="3AE4C686" w14:textId="77777777" w:rsidR="007E392D" w:rsidRDefault="007E392D" w:rsidP="007E392D">
      <w:pPr>
        <w:rPr>
          <w:rFonts w:eastAsia="SimSun"/>
          <w:noProof/>
          <w:lang w:val="en-US" w:eastAsia="zh-CN"/>
        </w:rPr>
      </w:pPr>
      <w:r>
        <w:rPr>
          <w:rFonts w:eastAsia="SimSun"/>
          <w:noProof/>
          <w:lang w:val="en-US" w:eastAsia="zh-CN"/>
        </w:rPr>
        <w:t xml:space="preserve">Decoder : </w:t>
      </w:r>
      <w:r w:rsidRPr="00951532">
        <w:rPr>
          <w:rFonts w:eastAsia="SimSun"/>
          <w:noProof/>
          <w:lang w:val="en-US" w:eastAsia="zh-CN"/>
        </w:rPr>
        <w:t>EVS_dec 32 /bitstreams/</w:t>
      </w:r>
      <w:r>
        <w:rPr>
          <w:rFonts w:eastAsia="SimSun"/>
          <w:noProof/>
          <w:lang w:val="en-US" w:eastAsia="zh-CN"/>
        </w:rPr>
        <w:t>test_inp/</w:t>
      </w:r>
      <w:r w:rsidRPr="00951532">
        <w:rPr>
          <w:rFonts w:eastAsia="SimSun"/>
          <w:noProof/>
          <w:lang w:val="en-US" w:eastAsia="zh-CN"/>
        </w:rPr>
        <w:t>swb/stv32c_rfHI3_13200_32kHz.COD</w:t>
      </w:r>
      <w:r>
        <w:rPr>
          <w:rFonts w:eastAsia="SimSun"/>
          <w:noProof/>
          <w:lang w:val="en-US" w:eastAsia="zh-CN"/>
        </w:rPr>
        <w:t xml:space="preserve"> </w:t>
      </w:r>
      <w:r w:rsidRPr="00951532">
        <w:rPr>
          <w:rFonts w:eastAsia="SimSun"/>
          <w:noProof/>
          <w:lang w:val="en-US" w:eastAsia="zh-CN"/>
        </w:rPr>
        <w:t>stv32c_rfHI3_13200_32kHz</w:t>
      </w:r>
      <w:r>
        <w:rPr>
          <w:rFonts w:eastAsia="SimSun"/>
          <w:noProof/>
          <w:lang w:val="en-US" w:eastAsia="zh-CN"/>
        </w:rPr>
        <w:t>.out</w:t>
      </w:r>
    </w:p>
    <w:p w14:paraId="75A0CB5B" w14:textId="77777777" w:rsidR="000C4524" w:rsidRPr="00115441" w:rsidRDefault="000C4524" w:rsidP="000C4524">
      <w:pPr>
        <w:rPr>
          <w:rFonts w:ascii="Calibri" w:hAnsi="Calibri" w:cs="Calibri"/>
          <w:b/>
          <w:bCs/>
          <w:sz w:val="22"/>
          <w:szCs w:val="22"/>
        </w:rPr>
      </w:pPr>
      <w:r w:rsidRPr="00115441">
        <w:rPr>
          <w:rFonts w:ascii="Calibri" w:hAnsi="Calibri" w:cs="Calibri"/>
          <w:b/>
          <w:bCs/>
          <w:sz w:val="22"/>
          <w:szCs w:val="22"/>
        </w:rPr>
        <w:t xml:space="preserve">MCPS : </w:t>
      </w:r>
    </w:p>
    <w:p w14:paraId="34A6699B" w14:textId="77777777" w:rsidR="000C4524" w:rsidRDefault="000C4524" w:rsidP="000C4524">
      <w:pPr>
        <w:rPr>
          <w:rFonts w:eastAsia="SimSun"/>
          <w:noProof/>
          <w:lang w:val="en-US" w:eastAsia="zh-CN"/>
        </w:rPr>
      </w:pPr>
      <w:r>
        <w:rPr>
          <w:rFonts w:eastAsia="SimSun"/>
          <w:noProof/>
          <w:lang w:val="en-US" w:eastAsia="zh-CN"/>
        </w:rPr>
        <w:t xml:space="preserve">As an example, the following table shows the Megacycles per second (MCPS) of TS 26.452 implemented on a HiFi 3 DSP from Cadence Design Systems Inc.  </w:t>
      </w:r>
    </w:p>
    <w:p w14:paraId="6F2E2969" w14:textId="77777777" w:rsidR="000C4524" w:rsidRPr="007449A4" w:rsidRDefault="000C4524" w:rsidP="000C4524">
      <w:pPr>
        <w:pStyle w:val="TH"/>
        <w:rPr>
          <w:rFonts w:ascii="Times New Roman" w:hAnsi="Times New Roman"/>
          <w:lang w:val="en-CA"/>
        </w:rPr>
      </w:pPr>
      <w:r w:rsidRPr="00C53B3D">
        <w:rPr>
          <w:rFonts w:hint="eastAsia"/>
        </w:rPr>
        <w:lastRenderedPageBreak/>
        <w:t xml:space="preserve">Table </w:t>
      </w:r>
      <w:r>
        <w:rPr>
          <w:lang w:val="en-CA"/>
        </w:rPr>
        <w:t>14</w:t>
      </w:r>
      <w:r w:rsidRPr="00C53B3D">
        <w:t>.</w:t>
      </w:r>
      <w:r>
        <w:rPr>
          <w:lang w:val="en-CA"/>
        </w:rPr>
        <w:t>2</w:t>
      </w:r>
      <w:r w:rsidRPr="00C53B3D">
        <w:rPr>
          <w:rFonts w:hint="eastAsia"/>
        </w:rPr>
        <w:t xml:space="preserve">: </w:t>
      </w:r>
      <w:r>
        <w:rPr>
          <w:lang w:val="en-CA"/>
        </w:rPr>
        <w:t>Complexity of TS 26.452 compared to TS 26.442 in MCPS</w:t>
      </w:r>
    </w:p>
    <w:tbl>
      <w:tblPr>
        <w:tblpPr w:leftFromText="180" w:rightFromText="180" w:vertAnchor="text"/>
        <w:tblW w:w="9630" w:type="dxa"/>
        <w:tblCellMar>
          <w:left w:w="0" w:type="dxa"/>
          <w:right w:w="0" w:type="dxa"/>
        </w:tblCellMar>
        <w:tblLook w:val="04A0" w:firstRow="1" w:lastRow="0" w:firstColumn="1" w:lastColumn="0" w:noHBand="0" w:noVBand="1"/>
      </w:tblPr>
      <w:tblGrid>
        <w:gridCol w:w="2242"/>
        <w:gridCol w:w="2480"/>
        <w:gridCol w:w="2315"/>
        <w:gridCol w:w="2593"/>
      </w:tblGrid>
      <w:tr w:rsidR="000C4524" w14:paraId="570FE2D5" w14:textId="77777777" w:rsidTr="0090776A">
        <w:trPr>
          <w:trHeight w:val="468"/>
        </w:trPr>
        <w:tc>
          <w:tcPr>
            <w:tcW w:w="2241" w:type="dxa"/>
            <w:vMerge w:val="restart"/>
            <w:tcBorders>
              <w:top w:val="single" w:sz="8" w:space="0" w:color="auto"/>
              <w:left w:val="single" w:sz="8" w:space="0" w:color="auto"/>
              <w:bottom w:val="single" w:sz="8" w:space="0" w:color="000000"/>
              <w:right w:val="single" w:sz="8" w:space="0" w:color="auto"/>
            </w:tcBorders>
            <w:shd w:val="clear" w:color="auto" w:fill="C6E0B4"/>
            <w:noWrap/>
            <w:tcMar>
              <w:top w:w="0" w:type="dxa"/>
              <w:left w:w="28" w:type="dxa"/>
              <w:bottom w:w="0" w:type="dxa"/>
              <w:right w:w="108" w:type="dxa"/>
            </w:tcMar>
            <w:vAlign w:val="center"/>
            <w:hideMark/>
          </w:tcPr>
          <w:p w14:paraId="58F793A2" w14:textId="77777777" w:rsidR="000C4524" w:rsidRPr="007449A4" w:rsidRDefault="000C4524" w:rsidP="0090776A">
            <w:pPr>
              <w:pStyle w:val="TAC"/>
              <w:rPr>
                <w:b/>
              </w:rPr>
            </w:pPr>
            <w:r w:rsidRPr="007449A4">
              <w:rPr>
                <w:b/>
              </w:rPr>
              <w:t>Performance parameter</w:t>
            </w:r>
          </w:p>
        </w:tc>
        <w:tc>
          <w:tcPr>
            <w:tcW w:w="2478" w:type="dxa"/>
            <w:tcBorders>
              <w:top w:val="single" w:sz="8" w:space="0" w:color="auto"/>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2CE79CAC" w14:textId="77777777" w:rsidR="000C4524" w:rsidRPr="007449A4" w:rsidRDefault="000C4524" w:rsidP="0090776A">
            <w:pPr>
              <w:pStyle w:val="TAC"/>
              <w:rPr>
                <w:b/>
              </w:rPr>
            </w:pPr>
            <w:r w:rsidRPr="007449A4">
              <w:rPr>
                <w:b/>
              </w:rPr>
              <w:t>26.442 v15.1.0 with STL2009</w:t>
            </w:r>
          </w:p>
        </w:tc>
        <w:tc>
          <w:tcPr>
            <w:tcW w:w="2313" w:type="dxa"/>
            <w:tcBorders>
              <w:top w:val="single" w:sz="8" w:space="0" w:color="auto"/>
              <w:left w:val="nil"/>
              <w:bottom w:val="single" w:sz="8" w:space="0" w:color="auto"/>
              <w:right w:val="single" w:sz="8" w:space="0" w:color="auto"/>
            </w:tcBorders>
            <w:shd w:val="clear" w:color="auto" w:fill="C6E0B4"/>
            <w:tcMar>
              <w:top w:w="0" w:type="dxa"/>
              <w:left w:w="28" w:type="dxa"/>
              <w:bottom w:w="0" w:type="dxa"/>
              <w:right w:w="108" w:type="dxa"/>
            </w:tcMar>
            <w:vAlign w:val="center"/>
            <w:hideMark/>
          </w:tcPr>
          <w:p w14:paraId="4C723EC3" w14:textId="77777777" w:rsidR="000C4524" w:rsidRPr="007449A4" w:rsidRDefault="000C4524" w:rsidP="0090776A">
            <w:pPr>
              <w:pStyle w:val="TAC"/>
              <w:rPr>
                <w:b/>
              </w:rPr>
            </w:pPr>
            <w:r w:rsidRPr="007449A4">
              <w:rPr>
                <w:b/>
              </w:rPr>
              <w:t xml:space="preserve">26.452 v16.0.0 with </w:t>
            </w:r>
            <w:r>
              <w:rPr>
                <w:b/>
              </w:rPr>
              <w:t>STL2018</w:t>
            </w:r>
          </w:p>
        </w:tc>
        <w:tc>
          <w:tcPr>
            <w:tcW w:w="2591" w:type="dxa"/>
            <w:vMerge w:val="restart"/>
            <w:tcBorders>
              <w:top w:val="single" w:sz="8" w:space="0" w:color="auto"/>
              <w:left w:val="nil"/>
              <w:bottom w:val="single" w:sz="8" w:space="0" w:color="000000"/>
              <w:right w:val="single" w:sz="8" w:space="0" w:color="auto"/>
            </w:tcBorders>
            <w:shd w:val="clear" w:color="auto" w:fill="C6E0B4"/>
            <w:tcMar>
              <w:top w:w="0" w:type="dxa"/>
              <w:left w:w="28" w:type="dxa"/>
              <w:bottom w:w="0" w:type="dxa"/>
              <w:right w:w="108" w:type="dxa"/>
            </w:tcMar>
            <w:vAlign w:val="center"/>
            <w:hideMark/>
          </w:tcPr>
          <w:p w14:paraId="55DE953B" w14:textId="77777777" w:rsidR="000C4524" w:rsidRPr="007449A4" w:rsidRDefault="000C4524" w:rsidP="0090776A">
            <w:pPr>
              <w:pStyle w:val="TAC"/>
              <w:rPr>
                <w:b/>
              </w:rPr>
            </w:pPr>
            <w:r w:rsidRPr="007449A4">
              <w:rPr>
                <w:b/>
              </w:rPr>
              <w:t>Performance improvement</w:t>
            </w:r>
          </w:p>
        </w:tc>
      </w:tr>
      <w:tr w:rsidR="000C4524" w14:paraId="4748CA22" w14:textId="77777777" w:rsidTr="0090776A">
        <w:trPr>
          <w:trHeight w:val="25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77DDC86" w14:textId="77777777" w:rsidR="000C4524" w:rsidRPr="00DD7D24" w:rsidRDefault="000C4524" w:rsidP="0090776A">
            <w:pPr>
              <w:pStyle w:val="TAC"/>
              <w:rPr>
                <w:rFonts w:eastAsia="Yu Mincho" w:cs="Arial"/>
                <w:b/>
                <w:bCs/>
                <w:szCs w:val="18"/>
              </w:rPr>
            </w:pPr>
          </w:p>
        </w:tc>
        <w:tc>
          <w:tcPr>
            <w:tcW w:w="2478" w:type="dxa"/>
            <w:tcBorders>
              <w:top w:val="nil"/>
              <w:left w:val="nil"/>
              <w:bottom w:val="single" w:sz="8" w:space="0" w:color="auto"/>
              <w:right w:val="single" w:sz="8" w:space="0" w:color="auto"/>
            </w:tcBorders>
            <w:shd w:val="clear" w:color="auto" w:fill="C6E0B4"/>
            <w:noWrap/>
            <w:tcMar>
              <w:top w:w="0" w:type="dxa"/>
              <w:left w:w="28" w:type="dxa"/>
              <w:bottom w:w="0" w:type="dxa"/>
              <w:right w:w="108" w:type="dxa"/>
            </w:tcMar>
            <w:vAlign w:val="center"/>
            <w:hideMark/>
          </w:tcPr>
          <w:p w14:paraId="5281BDAC" w14:textId="77777777" w:rsidR="000C4524" w:rsidRPr="007449A4" w:rsidRDefault="000C4524" w:rsidP="0090776A">
            <w:pPr>
              <w:pStyle w:val="TAC"/>
              <w:rPr>
                <w:b/>
              </w:rPr>
            </w:pPr>
            <w:r w:rsidRPr="007449A4">
              <w:rPr>
                <w:b/>
              </w:rPr>
              <w:t>Total (Enc + Dec)</w:t>
            </w:r>
          </w:p>
        </w:tc>
        <w:tc>
          <w:tcPr>
            <w:tcW w:w="2313" w:type="dxa"/>
            <w:tcBorders>
              <w:top w:val="nil"/>
              <w:left w:val="nil"/>
              <w:bottom w:val="single" w:sz="8" w:space="0" w:color="auto"/>
              <w:right w:val="single" w:sz="8" w:space="0" w:color="auto"/>
            </w:tcBorders>
            <w:shd w:val="clear" w:color="auto" w:fill="C6E0B4"/>
            <w:tcMar>
              <w:top w:w="0" w:type="dxa"/>
              <w:left w:w="28" w:type="dxa"/>
              <w:bottom w:w="0" w:type="dxa"/>
              <w:right w:w="108" w:type="dxa"/>
            </w:tcMar>
            <w:vAlign w:val="center"/>
            <w:hideMark/>
          </w:tcPr>
          <w:p w14:paraId="565643C7" w14:textId="77777777" w:rsidR="000C4524" w:rsidRPr="007449A4" w:rsidRDefault="000C4524" w:rsidP="0090776A">
            <w:pPr>
              <w:pStyle w:val="TAC"/>
              <w:rPr>
                <w:b/>
              </w:rPr>
            </w:pPr>
            <w:r w:rsidRPr="007449A4">
              <w:rPr>
                <w:b/>
              </w:rPr>
              <w:t>Total (Enc + Dec)</w:t>
            </w:r>
          </w:p>
        </w:tc>
        <w:tc>
          <w:tcPr>
            <w:tcW w:w="0" w:type="auto"/>
            <w:vMerge/>
            <w:tcBorders>
              <w:top w:val="single" w:sz="8" w:space="0" w:color="auto"/>
              <w:left w:val="nil"/>
              <w:bottom w:val="single" w:sz="8" w:space="0" w:color="000000"/>
              <w:right w:val="single" w:sz="8" w:space="0" w:color="auto"/>
            </w:tcBorders>
            <w:vAlign w:val="center"/>
            <w:hideMark/>
          </w:tcPr>
          <w:p w14:paraId="46731065" w14:textId="77777777" w:rsidR="000C4524" w:rsidRPr="00DD7D24" w:rsidRDefault="000C4524" w:rsidP="0090776A">
            <w:pPr>
              <w:pStyle w:val="TAC"/>
              <w:rPr>
                <w:rFonts w:eastAsia="Yu Mincho" w:cs="Arial"/>
                <w:b/>
                <w:bCs/>
                <w:szCs w:val="18"/>
              </w:rPr>
            </w:pPr>
          </w:p>
        </w:tc>
      </w:tr>
      <w:tr w:rsidR="000C4524" w14:paraId="519CD1E7" w14:textId="77777777" w:rsidTr="0090776A">
        <w:trPr>
          <w:trHeight w:val="226"/>
        </w:trPr>
        <w:tc>
          <w:tcPr>
            <w:tcW w:w="224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4E7F5337" w14:textId="77777777" w:rsidR="000C4524" w:rsidRDefault="000C4524" w:rsidP="0090776A">
            <w:pPr>
              <w:pStyle w:val="TAC"/>
            </w:pPr>
            <w:r>
              <w:t>Complexity - OOB</w:t>
            </w:r>
          </w:p>
        </w:tc>
        <w:tc>
          <w:tcPr>
            <w:tcW w:w="2478"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05A84F28" w14:textId="77777777" w:rsidR="000C4524" w:rsidRPr="000A4BEF" w:rsidRDefault="000C4524" w:rsidP="0090776A">
            <w:pPr>
              <w:pStyle w:val="TAC"/>
              <w:rPr>
                <w:bCs/>
              </w:rPr>
            </w:pPr>
            <w:r w:rsidRPr="000A4BEF">
              <w:rPr>
                <w:bCs/>
              </w:rPr>
              <w:t>251.4</w:t>
            </w:r>
            <w:r>
              <w:rPr>
                <w:bCs/>
              </w:rPr>
              <w:t xml:space="preserve"> MCPS</w:t>
            </w:r>
          </w:p>
        </w:tc>
        <w:tc>
          <w:tcPr>
            <w:tcW w:w="2313"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4F173C5" w14:textId="77777777" w:rsidR="000C4524" w:rsidRPr="000A4BEF" w:rsidRDefault="000C4524" w:rsidP="0090776A">
            <w:pPr>
              <w:pStyle w:val="TAC"/>
            </w:pPr>
            <w:r w:rsidRPr="000A4BEF">
              <w:rPr>
                <w:bCs/>
              </w:rPr>
              <w:t>163.1</w:t>
            </w:r>
            <w:r>
              <w:rPr>
                <w:bCs/>
              </w:rPr>
              <w:t xml:space="preserve"> MCPS</w:t>
            </w:r>
          </w:p>
        </w:tc>
        <w:tc>
          <w:tcPr>
            <w:tcW w:w="259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5DF315EB" w14:textId="77777777" w:rsidR="000C4524" w:rsidRPr="000A4BEF" w:rsidRDefault="000C4524" w:rsidP="0090776A">
            <w:pPr>
              <w:pStyle w:val="TAC"/>
              <w:rPr>
                <w:bCs/>
              </w:rPr>
            </w:pPr>
            <w:r w:rsidRPr="000A4BEF">
              <w:rPr>
                <w:bCs/>
              </w:rPr>
              <w:t>1.54x</w:t>
            </w:r>
          </w:p>
        </w:tc>
      </w:tr>
      <w:tr w:rsidR="000C4524" w14:paraId="75F9266B" w14:textId="77777777" w:rsidTr="0090776A">
        <w:trPr>
          <w:trHeight w:val="226"/>
        </w:trPr>
        <w:tc>
          <w:tcPr>
            <w:tcW w:w="224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082D7C97" w14:textId="77777777" w:rsidR="000C4524" w:rsidRDefault="000C4524" w:rsidP="0090776A">
            <w:pPr>
              <w:pStyle w:val="TAC"/>
            </w:pPr>
            <w:r>
              <w:t>Complexity after optimization</w:t>
            </w:r>
          </w:p>
        </w:tc>
        <w:tc>
          <w:tcPr>
            <w:tcW w:w="2478"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54114F06" w14:textId="77777777" w:rsidR="000C4524" w:rsidRPr="000A4BEF" w:rsidRDefault="000C4524" w:rsidP="0090776A">
            <w:pPr>
              <w:pStyle w:val="TAC"/>
            </w:pPr>
            <w:r w:rsidRPr="000A4BEF">
              <w:rPr>
                <w:bCs/>
              </w:rPr>
              <w:t>78.6</w:t>
            </w:r>
            <w:r>
              <w:rPr>
                <w:bCs/>
              </w:rPr>
              <w:t xml:space="preserve"> MCPS</w:t>
            </w:r>
          </w:p>
        </w:tc>
        <w:tc>
          <w:tcPr>
            <w:tcW w:w="2313"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37116C6D" w14:textId="77777777" w:rsidR="000C4524" w:rsidRPr="000A4BEF" w:rsidRDefault="000C4524" w:rsidP="0090776A">
            <w:pPr>
              <w:pStyle w:val="TAC"/>
            </w:pPr>
            <w:r w:rsidRPr="000A4BEF">
              <w:t>64.4</w:t>
            </w:r>
            <w:r>
              <w:t xml:space="preserve"> MCPS</w:t>
            </w:r>
          </w:p>
        </w:tc>
        <w:tc>
          <w:tcPr>
            <w:tcW w:w="259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327963DF" w14:textId="77777777" w:rsidR="000C4524" w:rsidRPr="000A4BEF" w:rsidRDefault="000C4524" w:rsidP="0090776A">
            <w:pPr>
              <w:pStyle w:val="TAC"/>
              <w:rPr>
                <w:bCs/>
              </w:rPr>
            </w:pPr>
            <w:r w:rsidRPr="000A4BEF">
              <w:rPr>
                <w:bCs/>
              </w:rPr>
              <w:t>1.22X</w:t>
            </w:r>
          </w:p>
        </w:tc>
      </w:tr>
      <w:tr w:rsidR="000C4524" w14:paraId="3140207A" w14:textId="77777777" w:rsidTr="0090776A">
        <w:trPr>
          <w:trHeight w:val="454"/>
        </w:trPr>
        <w:tc>
          <w:tcPr>
            <w:tcW w:w="224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7243D0DA" w14:textId="77777777" w:rsidR="000C4524" w:rsidRDefault="000C4524" w:rsidP="0090776A">
            <w:pPr>
              <w:pStyle w:val="TAC"/>
            </w:pPr>
            <w:r>
              <w:t>Code size - OOB</w:t>
            </w:r>
          </w:p>
        </w:tc>
        <w:tc>
          <w:tcPr>
            <w:tcW w:w="2478"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EB0304F" w14:textId="77777777" w:rsidR="000C4524" w:rsidRPr="000A4BEF" w:rsidRDefault="000C4524" w:rsidP="0090776A">
            <w:pPr>
              <w:pStyle w:val="TAC"/>
              <w:rPr>
                <w:bCs/>
              </w:rPr>
            </w:pPr>
            <w:r w:rsidRPr="000A4BEF">
              <w:rPr>
                <w:bCs/>
              </w:rPr>
              <w:t>2105.8</w:t>
            </w:r>
            <w:r>
              <w:rPr>
                <w:bCs/>
              </w:rPr>
              <w:t xml:space="preserve"> KB</w:t>
            </w:r>
          </w:p>
        </w:tc>
        <w:tc>
          <w:tcPr>
            <w:tcW w:w="2313"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383A1CF1" w14:textId="77777777" w:rsidR="000C4524" w:rsidRPr="000A4BEF" w:rsidRDefault="000C4524" w:rsidP="0090776A">
            <w:pPr>
              <w:pStyle w:val="TAC"/>
              <w:rPr>
                <w:bCs/>
              </w:rPr>
            </w:pPr>
            <w:r w:rsidRPr="000A4BEF">
              <w:rPr>
                <w:bCs/>
              </w:rPr>
              <w:t>2017.1</w:t>
            </w:r>
            <w:r>
              <w:rPr>
                <w:bCs/>
              </w:rPr>
              <w:t xml:space="preserve"> KB</w:t>
            </w:r>
          </w:p>
        </w:tc>
        <w:tc>
          <w:tcPr>
            <w:tcW w:w="259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8752604" w14:textId="77777777" w:rsidR="000C4524" w:rsidRPr="000A4BEF" w:rsidRDefault="000C4524" w:rsidP="0090776A">
            <w:pPr>
              <w:pStyle w:val="TAC"/>
              <w:rPr>
                <w:bCs/>
              </w:rPr>
            </w:pPr>
            <w:r w:rsidRPr="000A4BEF">
              <w:rPr>
                <w:bCs/>
              </w:rPr>
              <w:t>1.04x</w:t>
            </w:r>
          </w:p>
        </w:tc>
      </w:tr>
    </w:tbl>
    <w:p w14:paraId="042AA491" w14:textId="77777777" w:rsidR="000C4524" w:rsidRDefault="000C4524" w:rsidP="000C4524">
      <w:pPr>
        <w:ind w:left="720"/>
        <w:rPr>
          <w:rFonts w:eastAsia="SimSun"/>
          <w:noProof/>
          <w:lang w:val="en-US" w:eastAsia="zh-CN"/>
        </w:rPr>
      </w:pPr>
    </w:p>
    <w:p w14:paraId="72F803A6" w14:textId="77777777" w:rsidR="000C4524" w:rsidRPr="000C4524" w:rsidRDefault="007E392D" w:rsidP="000C4524">
      <w:pPr>
        <w:rPr>
          <w:rFonts w:eastAsia="SimSun"/>
          <w:noProof/>
          <w:lang w:val="en-US" w:eastAsia="zh-CN"/>
        </w:rPr>
      </w:pPr>
      <w:r>
        <w:rPr>
          <w:rFonts w:eastAsia="SimSun"/>
          <w:noProof/>
          <w:lang w:val="en-US" w:eastAsia="zh-CN"/>
        </w:rPr>
        <w:t xml:space="preserve">In Table 14.2, the first row shows the </w:t>
      </w:r>
      <w:r w:rsidRPr="00A91D30">
        <w:rPr>
          <w:rFonts w:cs="Arial"/>
          <w:szCs w:val="22"/>
        </w:rPr>
        <w:t>out-of-the-box (OOB)</w:t>
      </w:r>
      <w:r>
        <w:rPr>
          <w:rFonts w:cs="Arial"/>
          <w:szCs w:val="22"/>
        </w:rPr>
        <w:t xml:space="preserve"> </w:t>
      </w:r>
      <w:r>
        <w:rPr>
          <w:rFonts w:eastAsia="SimSun"/>
          <w:noProof/>
          <w:lang w:val="en-US" w:eastAsia="zh-CN"/>
        </w:rPr>
        <w:t>complexity corresponding to the complexity of the compiled code without hand optimization. The second row then shows the achieved complexity after hand optimization of the code</w:t>
      </w:r>
      <w:r w:rsidRPr="00A91D30">
        <w:rPr>
          <w:rFonts w:cs="Arial"/>
          <w:szCs w:val="22"/>
        </w:rPr>
        <w:t>.</w:t>
      </w:r>
      <w:r>
        <w:rPr>
          <w:rFonts w:cs="Arial"/>
          <w:szCs w:val="22"/>
        </w:rPr>
        <w:t xml:space="preserve"> The performance improvement column gives the improvement of the implementation of TS 26.452 with respect to the performance of the implementation of TS 26.442 achieved on the HiFi 3 DSP</w:t>
      </w:r>
      <w:r w:rsidR="000C4524">
        <w:rPr>
          <w:rFonts w:cs="Arial"/>
          <w:szCs w:val="22"/>
        </w:rPr>
        <w:t>.</w:t>
      </w:r>
    </w:p>
    <w:p w14:paraId="2FB0E141" w14:textId="77777777" w:rsidR="006A4B9F" w:rsidRPr="00C53B3D" w:rsidRDefault="005725D6" w:rsidP="0057330E">
      <w:pPr>
        <w:pStyle w:val="Heading9"/>
      </w:pPr>
      <w:r>
        <w:br w:type="page"/>
      </w:r>
      <w:bookmarkStart w:id="112" w:name="_Toc10451431"/>
      <w:r w:rsidR="006A4B9F" w:rsidRPr="00C53B3D">
        <w:lastRenderedPageBreak/>
        <w:t>Annex A:</w:t>
      </w:r>
      <w:r w:rsidR="00C53B3D">
        <w:br/>
      </w:r>
      <w:r w:rsidR="006A4B9F" w:rsidRPr="00C53B3D">
        <w:t>ToR Tests in Selection Phase</w:t>
      </w:r>
      <w:bookmarkEnd w:id="112"/>
    </w:p>
    <w:p w14:paraId="2FBE4E76" w14:textId="77777777" w:rsidR="00C637BE" w:rsidRPr="00C53B3D" w:rsidRDefault="00C637BE" w:rsidP="0057330E">
      <w:pPr>
        <w:pStyle w:val="Heading1"/>
      </w:pPr>
      <w:bookmarkStart w:id="113" w:name="_Toc10451432"/>
      <w:r w:rsidRPr="00C53B3D">
        <w:t>A.1</w:t>
      </w:r>
      <w:r w:rsidRPr="00C53B3D">
        <w:tab/>
        <w:t>ToR Tests for Requirements</w:t>
      </w:r>
      <w:bookmarkEnd w:id="113"/>
    </w:p>
    <w:p w14:paraId="32D4C229" w14:textId="77777777" w:rsidR="00C637BE" w:rsidRPr="00C53B3D" w:rsidRDefault="00C637BE" w:rsidP="0057330E">
      <w:r w:rsidRPr="00C53B3D">
        <w:t xml:space="preserve">Table </w:t>
      </w:r>
      <w:r w:rsidR="009173E3" w:rsidRPr="00C53B3D">
        <w:t>A</w:t>
      </w:r>
      <w:r w:rsidRPr="00C53B3D">
        <w:t>.1 summarizes the results for the Requirements ToR tests over the 24 Experiments. Each row of the table shows results of ToR tests for a single Experiment -- results for Test#1 on the left and for Test#2 on the right. For each Experiment, the table shows the #Requirement ToR's followed by the Test#1 label, #ToRs passed, #ToRs failed, Test#2 label, #ToRs passed, #ToRs failed and finally the Percent of ToRs passed across both Tests within the Experiment.</w:t>
      </w:r>
      <w:r w:rsidR="002E7AAD">
        <w:t xml:space="preserve"> </w:t>
      </w:r>
    </w:p>
    <w:p w14:paraId="272968B3" w14:textId="77777777" w:rsidR="00C637BE" w:rsidRPr="00C53B3D" w:rsidRDefault="00C637BE" w:rsidP="0057330E">
      <w:pPr>
        <w:jc w:val="both"/>
      </w:pPr>
      <w:r w:rsidRPr="00C53B3D">
        <w:t xml:space="preserve">On the far right side of the table, "Percent ToRs Passed" values are shown for each of the four Groups of Experiments: 100% for NB, 99.58% for WB, 90.38% for </w:t>
      </w:r>
      <w:r w:rsidR="00971560" w:rsidRPr="00C53B3D">
        <w:t xml:space="preserve">EVS </w:t>
      </w:r>
      <w:r w:rsidRPr="00C53B3D">
        <w:t xml:space="preserve">AMR-WB IO, and 97.93% for SWB. Finally, at the bottom of the table, "Percent ToRs Passed" for the entire Selection Phase is reported - 25 of 778 ToRs were failed for a Percent Passed value of 96.79%. It is noted that 20 (i.e., 80%) of those 25 failures occurred in the </w:t>
      </w:r>
      <w:r w:rsidR="00971560" w:rsidRPr="00C53B3D">
        <w:t xml:space="preserve">EVS </w:t>
      </w:r>
      <w:r w:rsidRPr="00C53B3D">
        <w:t xml:space="preserve">AMR-WB IO Experiments. </w:t>
      </w:r>
    </w:p>
    <w:p w14:paraId="7AA271A4" w14:textId="77777777" w:rsidR="00C637BE" w:rsidRPr="00C53B3D" w:rsidRDefault="00C637BE" w:rsidP="0057330E">
      <w:pPr>
        <w:jc w:val="both"/>
      </w:pPr>
      <w:r w:rsidRPr="00C53B3D">
        <w:t>Over all of the DGTT comparisons where the test was "CuT Not Worse Than REF", 61% of those comparisons showed that the CuT was significantly "Better Than" the REF.</w:t>
      </w:r>
    </w:p>
    <w:p w14:paraId="44EE9FE2" w14:textId="77777777" w:rsidR="00C637BE" w:rsidRPr="00C53B3D" w:rsidRDefault="00C637BE" w:rsidP="00C637BE">
      <w:pPr>
        <w:pStyle w:val="TH"/>
        <w:rPr>
          <w:b w:val="0"/>
          <w:sz w:val="18"/>
          <w:szCs w:val="18"/>
        </w:rPr>
      </w:pPr>
      <w:r w:rsidRPr="00C53B3D">
        <w:rPr>
          <w:rStyle w:val="Strong"/>
          <w:b/>
          <w:sz w:val="18"/>
          <w:szCs w:val="18"/>
        </w:rPr>
        <w:lastRenderedPageBreak/>
        <w:t xml:space="preserve">Table </w:t>
      </w:r>
      <w:r w:rsidR="009173E3" w:rsidRPr="00C53B3D">
        <w:rPr>
          <w:rStyle w:val="Strong"/>
          <w:b/>
          <w:sz w:val="18"/>
          <w:szCs w:val="18"/>
        </w:rPr>
        <w:t>A</w:t>
      </w:r>
      <w:r w:rsidRPr="00C53B3D">
        <w:rPr>
          <w:rStyle w:val="Strong"/>
          <w:b/>
          <w:sz w:val="18"/>
          <w:szCs w:val="18"/>
        </w:rPr>
        <w:t>.1: Summary ToR Test Results for Requirements</w:t>
      </w:r>
    </w:p>
    <w:p w14:paraId="11786BF5" w14:textId="77777777" w:rsidR="00C637BE" w:rsidRDefault="00C637BE" w:rsidP="00C637BE">
      <w:pPr>
        <w:pStyle w:val="TH"/>
      </w:pPr>
      <w:r w:rsidRPr="00C53B3D">
        <w:pict w14:anchorId="73D082C2">
          <v:shape id="_x0000_i1197" type="#_x0000_t75" style="width:367.65pt;height:444.55pt">
            <v:imagedata r:id="rId189" o:title=""/>
          </v:shape>
        </w:pict>
      </w:r>
    </w:p>
    <w:p w14:paraId="53D25B16" w14:textId="77777777" w:rsidR="0049034D" w:rsidRDefault="0049034D" w:rsidP="0057330E"/>
    <w:p w14:paraId="47FD46F7" w14:textId="77777777" w:rsidR="008E3330" w:rsidRPr="008E3330" w:rsidRDefault="00C637BE" w:rsidP="008E3330">
      <w:pPr>
        <w:jc w:val="both"/>
        <w:rPr>
          <w:rFonts w:cs="Arial"/>
        </w:rPr>
      </w:pPr>
      <w:r w:rsidRPr="00C53B3D">
        <w:rPr>
          <w:rFonts w:cs="Arial"/>
        </w:rPr>
        <w:t xml:space="preserve">Table </w:t>
      </w:r>
      <w:r w:rsidR="009173E3" w:rsidRPr="00C53B3D">
        <w:rPr>
          <w:rFonts w:cs="Arial"/>
        </w:rPr>
        <w:t>A</w:t>
      </w:r>
      <w:r w:rsidRPr="00C53B3D">
        <w:rPr>
          <w:rFonts w:cs="Arial"/>
        </w:rPr>
        <w:t>.2 shows a list of the 25 failures for Requirement ToRs. Note that, consistent with the attached spreadsheet, the Experiment column is color-coded for the LL that conducted the test</w:t>
      </w:r>
    </w:p>
    <w:p w14:paraId="5A9841C1" w14:textId="77777777" w:rsidR="00294B22" w:rsidRPr="00C53B3D" w:rsidRDefault="00C637BE" w:rsidP="008E3330">
      <w:pPr>
        <w:pStyle w:val="TH"/>
        <w:rPr>
          <w:rFonts w:cs="Arial"/>
        </w:rPr>
      </w:pPr>
      <w:r w:rsidRPr="00C53B3D">
        <w:lastRenderedPageBreak/>
        <w:pict w14:anchorId="2135505A">
          <v:shape id="_x0000_i1198" type="#_x0000_t75" style="width:120.55pt;height:14.2pt">
            <v:imagedata r:id="rId190" o:title=""/>
          </v:shape>
        </w:pict>
      </w:r>
    </w:p>
    <w:p w14:paraId="1E1F62A8" w14:textId="77777777" w:rsidR="004C74B7" w:rsidRPr="00C53B3D" w:rsidRDefault="00C637BE" w:rsidP="00294B22">
      <w:pPr>
        <w:pStyle w:val="TH"/>
      </w:pPr>
      <w:r w:rsidRPr="00C53B3D">
        <w:rPr>
          <w:rStyle w:val="Strong"/>
          <w:b/>
          <w:sz w:val="18"/>
          <w:szCs w:val="18"/>
        </w:rPr>
        <w:t xml:space="preserve">Table </w:t>
      </w:r>
      <w:r w:rsidR="009173E3" w:rsidRPr="00C53B3D">
        <w:rPr>
          <w:rStyle w:val="Strong"/>
          <w:b/>
          <w:sz w:val="18"/>
          <w:szCs w:val="18"/>
        </w:rPr>
        <w:t>A</w:t>
      </w:r>
      <w:r w:rsidRPr="00C53B3D">
        <w:rPr>
          <w:rStyle w:val="Strong"/>
          <w:b/>
          <w:sz w:val="18"/>
          <w:szCs w:val="18"/>
        </w:rPr>
        <w:t>.2: Requirement ToR Failures</w:t>
      </w:r>
    </w:p>
    <w:p w14:paraId="35187CD5" w14:textId="77777777" w:rsidR="00C637BE" w:rsidRPr="00C53B3D" w:rsidRDefault="00C637BE" w:rsidP="00C637BE">
      <w:pPr>
        <w:pStyle w:val="TH"/>
      </w:pPr>
      <w:r w:rsidRPr="00C53B3D">
        <w:pict w14:anchorId="15585A8C">
          <v:shape id="_x0000_i1199" type="#_x0000_t75" style="width:466.9pt;height:473.45pt">
            <v:imagedata r:id="rId191" o:title=""/>
          </v:shape>
        </w:pict>
      </w:r>
    </w:p>
    <w:p w14:paraId="0779BAE5" w14:textId="77777777" w:rsidR="00C637BE" w:rsidRPr="00C53B3D" w:rsidRDefault="00C637BE" w:rsidP="0057330E">
      <w:pPr>
        <w:pStyle w:val="FP"/>
      </w:pPr>
    </w:p>
    <w:p w14:paraId="6403898E" w14:textId="77777777" w:rsidR="00C637BE" w:rsidRPr="00C53B3D" w:rsidRDefault="00C637BE" w:rsidP="00C637BE">
      <w:pPr>
        <w:jc w:val="both"/>
        <w:rPr>
          <w:rFonts w:cs="Arial"/>
        </w:rPr>
      </w:pPr>
      <w:r w:rsidRPr="00C53B3D">
        <w:rPr>
          <w:rFonts w:cs="Arial"/>
        </w:rPr>
        <w:t>There were two instances where a Requirement ToR was failed in both of the LLs that conducted the Test. Those two "Systematic Failures" are listed below.</w:t>
      </w:r>
    </w:p>
    <w:p w14:paraId="76C0E66C" w14:textId="77777777" w:rsidR="00C637BE" w:rsidRPr="00C53B3D" w:rsidRDefault="0049034D" w:rsidP="0057330E">
      <w:pPr>
        <w:pStyle w:val="B1"/>
      </w:pPr>
      <w:r>
        <w:t>-</w:t>
      </w:r>
      <w:r>
        <w:tab/>
      </w:r>
      <w:r w:rsidR="00C637BE" w:rsidRPr="00C53B3D">
        <w:t xml:space="preserve">Failures #19 and #21, Test </w:t>
      </w:r>
      <w:r w:rsidR="00C637BE" w:rsidRPr="00C53B3D">
        <w:rPr>
          <w:i/>
        </w:rPr>
        <w:t>ai5</w:t>
      </w:r>
      <w:r w:rsidR="00C637BE" w:rsidRPr="00C53B3D">
        <w:t xml:space="preserve"> and </w:t>
      </w:r>
      <w:r w:rsidR="00C637BE" w:rsidRPr="00C53B3D">
        <w:rPr>
          <w:i/>
        </w:rPr>
        <w:t>bi5</w:t>
      </w:r>
      <w:r w:rsidR="00C637BE" w:rsidRPr="00C53B3D">
        <w:t>, CuT condition c27 vs. REF conditions c07 and c08 for the combination ToR "c27 BT c07 OR c27 NWT c08"</w:t>
      </w:r>
    </w:p>
    <w:p w14:paraId="6154B545" w14:textId="77777777" w:rsidR="00C637BE" w:rsidRPr="00C53B3D" w:rsidRDefault="0049034D" w:rsidP="0057330E">
      <w:pPr>
        <w:pStyle w:val="B1"/>
      </w:pPr>
      <w:r>
        <w:t>-</w:t>
      </w:r>
      <w:r>
        <w:tab/>
      </w:r>
      <w:r w:rsidR="00C637BE" w:rsidRPr="00C53B3D">
        <w:t xml:space="preserve">Failures #23 and #24, Test </w:t>
      </w:r>
      <w:r w:rsidR="00C637BE" w:rsidRPr="00C53B3D">
        <w:rPr>
          <w:i/>
        </w:rPr>
        <w:t>as3</w:t>
      </w:r>
      <w:r w:rsidR="00C637BE" w:rsidRPr="00C53B3D">
        <w:t xml:space="preserve"> and </w:t>
      </w:r>
      <w:r w:rsidR="00C637BE" w:rsidRPr="00C53B3D">
        <w:rPr>
          <w:i/>
        </w:rPr>
        <w:t>bs3</w:t>
      </w:r>
      <w:r w:rsidR="00C637BE" w:rsidRPr="00C53B3D">
        <w:t>, CuT condition c20 vs. REF conditions c01 and c11 for the combination ToR "c20 NWT c01 OR c20 NWT c11"</w:t>
      </w:r>
    </w:p>
    <w:p w14:paraId="09BAF19C" w14:textId="77777777" w:rsidR="004C74B7" w:rsidRPr="00C53B3D" w:rsidRDefault="00C637BE" w:rsidP="0057330E">
      <w:pPr>
        <w:jc w:val="both"/>
        <w:rPr>
          <w:color w:val="1F497D"/>
        </w:rPr>
      </w:pPr>
      <w:r w:rsidRPr="00C53B3D">
        <w:t>Annex A contains a complete description of the CuT and REF conditions involved in the 25 Requirement ToRs that were failed</w:t>
      </w:r>
      <w:r w:rsidR="005337B9" w:rsidRPr="00C53B3D">
        <w:t>.</w:t>
      </w:r>
    </w:p>
    <w:p w14:paraId="63D3A378" w14:textId="77777777" w:rsidR="004C74B7" w:rsidRPr="00C53B3D" w:rsidRDefault="004C74B7" w:rsidP="0057330E">
      <w:r w:rsidRPr="00C53B3D">
        <w:t xml:space="preserve">In Table A.2, the systematic noisy speech failure at 64 kbps in Experiment S3 is due to a rather serious fixed point implementation bug that affected the conditions #23, #24, and #25. In particular, the quantization steps used in the encoder at 64 kbps were twice as large as in decoder. This bug has been in time resolved for Characterization testing </w:t>
      </w:r>
      <w:r w:rsidRPr="00C53B3D">
        <w:lastRenderedPageBreak/>
        <w:t>and is shown to address the issue from Experiments S2 and M2 in Characterization testing. Furthermore, another systematic bug that is related to EVS AMR-WB IO in mixed/music testing in Experiment I5 conditions #19 and #21 was noted at lower bit rates (i.e., at 6.6 kbps). From the Selection Experiment I5, while the subjective quality from the EVS AMR-WB IO C</w:t>
      </w:r>
      <w:r w:rsidR="0073164B" w:rsidRPr="00C53B3D">
        <w:t>ase</w:t>
      </w:r>
      <w:r w:rsidRPr="00C53B3D">
        <w:t xml:space="preserve"> B (at 6.6 kbps) shows minor improvement to AMR-WB at same bit rate, the performance requirement of better than AMR-WB 6.6 kbps could not be met.</w:t>
      </w:r>
    </w:p>
    <w:p w14:paraId="49331C78" w14:textId="77777777" w:rsidR="00294B22" w:rsidRPr="00C53B3D" w:rsidRDefault="00294B22" w:rsidP="0057330E">
      <w:pPr>
        <w:pStyle w:val="Heading1"/>
      </w:pPr>
      <w:bookmarkStart w:id="114" w:name="_Toc10451433"/>
      <w:r w:rsidRPr="00C53B3D">
        <w:t>A.</w:t>
      </w:r>
      <w:r w:rsidR="00E30795" w:rsidRPr="00C53B3D">
        <w:t>2</w:t>
      </w:r>
      <w:r w:rsidRPr="00C53B3D">
        <w:tab/>
        <w:t>ToR Tests for Objectives</w:t>
      </w:r>
      <w:bookmarkEnd w:id="114"/>
    </w:p>
    <w:p w14:paraId="48D7F452" w14:textId="77777777" w:rsidR="00C637BE" w:rsidRPr="00C53B3D" w:rsidRDefault="00C637BE" w:rsidP="0057330E">
      <w:r w:rsidRPr="00C53B3D">
        <w:t xml:space="preserve">Table </w:t>
      </w:r>
      <w:r w:rsidR="009173E3" w:rsidRPr="00C53B3D">
        <w:t>A</w:t>
      </w:r>
      <w:r w:rsidRPr="00C53B3D">
        <w:t xml:space="preserve">.3 summarizes the results for the Objectives ToR tests over the 24 Experiments. The table is organized in the same manner as the Summary results for Requirement ToRs shown in Table </w:t>
      </w:r>
      <w:r w:rsidR="009173E3" w:rsidRPr="00C53B3D">
        <w:t>A</w:t>
      </w:r>
      <w:r w:rsidRPr="00C53B3D">
        <w:t>.1.</w:t>
      </w:r>
      <w:r w:rsidR="002E7AAD">
        <w:t xml:space="preserve"> </w:t>
      </w:r>
    </w:p>
    <w:p w14:paraId="1FC4C7A1" w14:textId="77777777" w:rsidR="00C637BE" w:rsidRPr="00C53B3D" w:rsidRDefault="00C637BE" w:rsidP="0057330E">
      <w:pPr>
        <w:jc w:val="both"/>
      </w:pPr>
      <w:r w:rsidRPr="00C53B3D">
        <w:t xml:space="preserve">On the far right side of the table, "Percent ToRs Passed" values are shown for each of the four Groups of Experiments: 98.15% for NB, 92.90% for WB, 55.42% for </w:t>
      </w:r>
      <w:r w:rsidR="00971560" w:rsidRPr="00C53B3D">
        <w:t xml:space="preserve">EVS </w:t>
      </w:r>
      <w:r w:rsidRPr="00C53B3D">
        <w:t xml:space="preserve">AMR-WB IO, and 90.58% for SWB. Finally, at the bottom of the table, "Percent ToRs Passed" for all of the Objectives in the Selection Phase is reported - 110 of 590 ToRs were not-passed for a Percent Passed value of 81.36%. It is noted that 67% of those 110 ToRs that were "not-passed" occurred in the </w:t>
      </w:r>
      <w:r w:rsidR="00971560" w:rsidRPr="00C53B3D">
        <w:t xml:space="preserve">EVS </w:t>
      </w:r>
      <w:r w:rsidRPr="00C53B3D">
        <w:t xml:space="preserve">AMR-WB IO Experiments. </w:t>
      </w:r>
    </w:p>
    <w:p w14:paraId="5B2B3D29" w14:textId="77777777" w:rsidR="00C637BE" w:rsidRPr="00C53B3D" w:rsidRDefault="00C637BE" w:rsidP="00C637BE">
      <w:pPr>
        <w:pStyle w:val="TH"/>
        <w:rPr>
          <w:b w:val="0"/>
          <w:sz w:val="18"/>
          <w:szCs w:val="18"/>
        </w:rPr>
      </w:pPr>
      <w:r w:rsidRPr="00C53B3D">
        <w:rPr>
          <w:rStyle w:val="Strong"/>
          <w:b/>
          <w:sz w:val="18"/>
          <w:szCs w:val="18"/>
        </w:rPr>
        <w:lastRenderedPageBreak/>
        <w:t xml:space="preserve">Table </w:t>
      </w:r>
      <w:r w:rsidR="009173E3" w:rsidRPr="00C53B3D">
        <w:rPr>
          <w:rStyle w:val="Strong"/>
          <w:b/>
          <w:sz w:val="18"/>
          <w:szCs w:val="18"/>
        </w:rPr>
        <w:t>A</w:t>
      </w:r>
      <w:r w:rsidRPr="00C53B3D">
        <w:rPr>
          <w:rStyle w:val="Strong"/>
          <w:b/>
          <w:sz w:val="18"/>
          <w:szCs w:val="18"/>
        </w:rPr>
        <w:t>.3: Summary ToR Test Results for Objectives</w:t>
      </w:r>
    </w:p>
    <w:p w14:paraId="24D62749" w14:textId="77777777" w:rsidR="00C637BE" w:rsidRPr="00C53B3D" w:rsidRDefault="00C637BE" w:rsidP="00C637BE">
      <w:pPr>
        <w:pStyle w:val="TH"/>
      </w:pPr>
      <w:r w:rsidRPr="00C53B3D">
        <w:pict w14:anchorId="79967C21">
          <v:shape id="_x0000_i1200" type="#_x0000_t75" style="width:396pt;height:488.2pt">
            <v:imagedata r:id="rId192" o:title=""/>
          </v:shape>
        </w:pict>
      </w:r>
    </w:p>
    <w:p w14:paraId="46ADE9BF" w14:textId="77777777" w:rsidR="00C637BE" w:rsidRPr="00C53B3D" w:rsidRDefault="00C637BE" w:rsidP="00C637BE">
      <w:pPr>
        <w:pStyle w:val="FP"/>
      </w:pPr>
    </w:p>
    <w:p w14:paraId="18ED1024" w14:textId="77777777" w:rsidR="00C637BE" w:rsidRPr="00C53B3D" w:rsidRDefault="006A4B9F" w:rsidP="0057330E">
      <w:pPr>
        <w:pStyle w:val="Heading1"/>
      </w:pPr>
      <w:bookmarkStart w:id="115" w:name="_Toc10451434"/>
      <w:r w:rsidRPr="00C53B3D">
        <w:t>A</w:t>
      </w:r>
      <w:r w:rsidR="00C637BE" w:rsidRPr="00C53B3D">
        <w:t>.3</w:t>
      </w:r>
      <w:r w:rsidR="00C637BE" w:rsidRPr="00C53B3D">
        <w:tab/>
        <w:t>ToR Tests by Sets</w:t>
      </w:r>
      <w:bookmarkEnd w:id="115"/>
    </w:p>
    <w:p w14:paraId="5991010E" w14:textId="77777777" w:rsidR="00C637BE" w:rsidRPr="00C53B3D" w:rsidRDefault="00C637BE" w:rsidP="0057330E">
      <w:r w:rsidRPr="00C53B3D">
        <w:t xml:space="preserve">Table </w:t>
      </w:r>
      <w:r w:rsidR="009173E3" w:rsidRPr="00C53B3D">
        <w:t>A</w:t>
      </w:r>
      <w:r w:rsidRPr="00C53B3D">
        <w:t>.4 shows ToR results by Sets, where Sets were defined by the EVS sub-working group. The Total number of ToRs and the number of ToRs failed for Requirements are shown in the left-hand side of the table. For Objectives, the Total number of ToRs and the number of ToRs not-passed are shown in the right-hand side of the table.</w:t>
      </w:r>
    </w:p>
    <w:p w14:paraId="2AE256F8" w14:textId="77777777" w:rsidR="00C637BE" w:rsidRPr="00C53B3D" w:rsidRDefault="00C637BE" w:rsidP="00C637BE">
      <w:pPr>
        <w:pStyle w:val="TH"/>
        <w:rPr>
          <w:b w:val="0"/>
          <w:sz w:val="18"/>
          <w:szCs w:val="18"/>
        </w:rPr>
      </w:pPr>
      <w:r w:rsidRPr="00C53B3D">
        <w:rPr>
          <w:rStyle w:val="Strong"/>
          <w:b/>
          <w:sz w:val="18"/>
          <w:szCs w:val="18"/>
        </w:rPr>
        <w:lastRenderedPageBreak/>
        <w:t xml:space="preserve">Table </w:t>
      </w:r>
      <w:r w:rsidR="009173E3" w:rsidRPr="00C53B3D">
        <w:rPr>
          <w:rStyle w:val="Strong"/>
          <w:b/>
          <w:sz w:val="18"/>
          <w:szCs w:val="18"/>
        </w:rPr>
        <w:t>A</w:t>
      </w:r>
      <w:r w:rsidRPr="00C53B3D">
        <w:rPr>
          <w:rStyle w:val="Strong"/>
          <w:b/>
          <w:sz w:val="18"/>
          <w:szCs w:val="18"/>
        </w:rPr>
        <w:t>.4: ToR Test Results for Requirements and Objectives by Set</w:t>
      </w:r>
    </w:p>
    <w:p w14:paraId="482F3C9D" w14:textId="77777777" w:rsidR="00C637BE" w:rsidRPr="00C53B3D" w:rsidRDefault="00C637BE" w:rsidP="00C637BE">
      <w:pPr>
        <w:pStyle w:val="TH"/>
      </w:pPr>
      <w:r w:rsidRPr="00C53B3D">
        <w:pict w14:anchorId="1D2504F0">
          <v:shape id="_x0000_i1201" type="#_x0000_t75" style="width:367.65pt;height:195.8pt">
            <v:imagedata r:id="rId193" o:title=""/>
          </v:shape>
        </w:pict>
      </w:r>
    </w:p>
    <w:p w14:paraId="573528AD" w14:textId="77777777" w:rsidR="00C637BE" w:rsidRPr="00C53B3D" w:rsidRDefault="00C637BE" w:rsidP="00C637BE">
      <w:pPr>
        <w:pStyle w:val="FP"/>
      </w:pPr>
    </w:p>
    <w:p w14:paraId="2D66664A" w14:textId="77777777" w:rsidR="00C637BE" w:rsidRPr="00C53B3D" w:rsidRDefault="00C637BE" w:rsidP="0057330E">
      <w:pPr>
        <w:jc w:val="both"/>
      </w:pPr>
      <w:r w:rsidRPr="00C53B3D">
        <w:t>The ToRs in Set 5A account for most of the ToRs failed for Requirements (80%) and also for most of the ToRs "Not-passed" for Objectives (67%).</w:t>
      </w:r>
    </w:p>
    <w:p w14:paraId="4C6EFEDF" w14:textId="77777777" w:rsidR="00C637BE" w:rsidRPr="00C53B3D" w:rsidRDefault="006A4B9F" w:rsidP="0057330E">
      <w:pPr>
        <w:pStyle w:val="Heading1"/>
      </w:pPr>
      <w:bookmarkStart w:id="116" w:name="_Toc10451435"/>
      <w:r w:rsidRPr="00C53B3D">
        <w:t>A</w:t>
      </w:r>
      <w:r w:rsidR="00C637BE" w:rsidRPr="00C53B3D">
        <w:t>.4</w:t>
      </w:r>
      <w:r w:rsidR="00C637BE" w:rsidRPr="00C53B3D">
        <w:tab/>
        <w:t>Comparison of Listening Labs</w:t>
      </w:r>
      <w:bookmarkEnd w:id="116"/>
      <w:r w:rsidR="00C637BE" w:rsidRPr="00C53B3D">
        <w:t xml:space="preserve"> </w:t>
      </w:r>
    </w:p>
    <w:p w14:paraId="5934909E" w14:textId="77777777" w:rsidR="00C637BE" w:rsidRPr="00C53B3D" w:rsidRDefault="00C637BE" w:rsidP="0057330E">
      <w:pPr>
        <w:rPr>
          <w:rStyle w:val="Strong"/>
          <w:b w:val="0"/>
          <w:bCs w:val="0"/>
        </w:rPr>
      </w:pPr>
      <w:r w:rsidRPr="00C53B3D">
        <w:t>There was a discrepancy among the LLs in the number of Requirement ToRs failed. The LL running the most Tests (Lab-b with 18) and therefore the most ToR conditions showed the fewest (3) Requirement ToR failures. A logical hypothesis for this discrepancy is that the LL with the lowest failure rate might have lower sensitivity to quality differences and lower resolving-power in the T-tests. Table 9 shows results of analyses designed to test that hypothesis. The table shows that Lab-b had the lowest ToR failure rate (1</w:t>
      </w:r>
      <w:r w:rsidR="006200ED">
        <w:t>%</w:t>
      </w:r>
      <w:r w:rsidRPr="00C53B3D">
        <w:t>) but also had virtually the same sensitivity to differences as the other two LLs. In fact, the Minimum Significant Differences for all three LLs were remarkably similar, 0.118 for Lab-a, 0.116 for Lab-b, and 0.114 for Lab-c. Note that these values have been adjusted to take into account the differences in the Average Range of the Rating Scale used by the listeners tested in the three individual LLs.</w:t>
      </w:r>
    </w:p>
    <w:p w14:paraId="509CF4E9" w14:textId="77777777" w:rsidR="00C637BE" w:rsidRPr="00C53B3D" w:rsidRDefault="00C637BE" w:rsidP="00C637BE">
      <w:pPr>
        <w:pStyle w:val="TH"/>
        <w:rPr>
          <w:b w:val="0"/>
          <w:sz w:val="18"/>
          <w:szCs w:val="18"/>
        </w:rPr>
      </w:pPr>
      <w:r w:rsidRPr="00C53B3D">
        <w:rPr>
          <w:rStyle w:val="Strong"/>
          <w:b/>
          <w:sz w:val="18"/>
          <w:szCs w:val="18"/>
        </w:rPr>
        <w:t xml:space="preserve">Table </w:t>
      </w:r>
      <w:r w:rsidR="009173E3" w:rsidRPr="00C53B3D">
        <w:rPr>
          <w:rStyle w:val="Strong"/>
          <w:b/>
          <w:sz w:val="18"/>
          <w:szCs w:val="18"/>
        </w:rPr>
        <w:t>A</w:t>
      </w:r>
      <w:r w:rsidRPr="00C53B3D">
        <w:rPr>
          <w:rStyle w:val="Strong"/>
          <w:b/>
          <w:sz w:val="18"/>
          <w:szCs w:val="18"/>
        </w:rPr>
        <w:t>.5: Comparison of LLs for the Sensitivity and Precision of the Requirements ToRs</w:t>
      </w:r>
    </w:p>
    <w:p w14:paraId="306C5D9F" w14:textId="77777777" w:rsidR="00C637BE" w:rsidRPr="00C53B3D" w:rsidRDefault="00C637BE" w:rsidP="00C637BE">
      <w:pPr>
        <w:pStyle w:val="TH"/>
      </w:pPr>
      <w:r w:rsidRPr="00C53B3D">
        <w:pict w14:anchorId="303B23E9">
          <v:shape id="_x0000_i1202" type="#_x0000_t75" style="width:410.2pt;height:73.65pt">
            <v:imagedata r:id="rId194" o:title=""/>
          </v:shape>
        </w:pict>
      </w:r>
    </w:p>
    <w:p w14:paraId="48506179" w14:textId="77777777" w:rsidR="00C637BE" w:rsidRPr="00C53B3D" w:rsidRDefault="00C637BE" w:rsidP="00C637BE">
      <w:pPr>
        <w:pStyle w:val="FP"/>
      </w:pPr>
    </w:p>
    <w:p w14:paraId="4EB82816" w14:textId="77777777" w:rsidR="00C637BE" w:rsidRPr="00C53B3D" w:rsidRDefault="00C637BE" w:rsidP="0057330E">
      <w:r w:rsidRPr="00C53B3D">
        <w:t xml:space="preserve">Table </w:t>
      </w:r>
      <w:r w:rsidR="009173E3" w:rsidRPr="00C53B3D">
        <w:t>A</w:t>
      </w:r>
      <w:r w:rsidRPr="00C53B3D">
        <w:t>.6 Shows Means and Standard Deviations across conditions for each of the two Tests conducted within each of the 24 Experiments involved in the Selection Phase. In the last column on the right side of the table is the correlation of the condition Mean scores between the two Tests/LLs. Annex B contains two plots for each Experiment. The first plot shows MOS/DMOS for the MNRU Reference conditions for the two Tests within the Experiment. The second plot shows a scatter-plot of MOS/DMOS for the two tests within the Experiment.</w:t>
      </w:r>
    </w:p>
    <w:p w14:paraId="09E6B8A0" w14:textId="77777777" w:rsidR="00C637BE" w:rsidRPr="00C53B3D" w:rsidRDefault="00C637BE" w:rsidP="00C637BE">
      <w:pPr>
        <w:pStyle w:val="TH"/>
        <w:rPr>
          <w:b w:val="0"/>
          <w:sz w:val="18"/>
          <w:szCs w:val="18"/>
        </w:rPr>
      </w:pPr>
      <w:r w:rsidRPr="00C53B3D">
        <w:rPr>
          <w:rStyle w:val="Strong"/>
          <w:b/>
          <w:sz w:val="18"/>
          <w:szCs w:val="18"/>
        </w:rPr>
        <w:lastRenderedPageBreak/>
        <w:t xml:space="preserve">Table </w:t>
      </w:r>
      <w:r w:rsidR="009173E3" w:rsidRPr="00C53B3D">
        <w:rPr>
          <w:rStyle w:val="Strong"/>
          <w:b/>
          <w:sz w:val="18"/>
          <w:szCs w:val="18"/>
        </w:rPr>
        <w:t>A</w:t>
      </w:r>
      <w:r w:rsidRPr="00C53B3D">
        <w:rPr>
          <w:rStyle w:val="Strong"/>
          <w:b/>
          <w:sz w:val="18"/>
          <w:szCs w:val="18"/>
        </w:rPr>
        <w:t>.6</w:t>
      </w:r>
      <w:r w:rsidR="0049034D">
        <w:rPr>
          <w:rStyle w:val="Strong"/>
          <w:b/>
          <w:sz w:val="18"/>
          <w:szCs w:val="18"/>
        </w:rPr>
        <w:t xml:space="preserve">: </w:t>
      </w:r>
      <w:r w:rsidRPr="00C53B3D">
        <w:rPr>
          <w:rStyle w:val="Strong"/>
          <w:b/>
          <w:sz w:val="18"/>
          <w:szCs w:val="18"/>
        </w:rPr>
        <w:t>Comparison of scores for the two Tests/LLs within each Experiment</w:t>
      </w:r>
    </w:p>
    <w:p w14:paraId="7345836D" w14:textId="77777777" w:rsidR="00C637BE" w:rsidRPr="00C53B3D" w:rsidRDefault="00C637BE" w:rsidP="00C637BE">
      <w:pPr>
        <w:pStyle w:val="TH"/>
      </w:pPr>
      <w:r w:rsidRPr="00C53B3D">
        <w:pict w14:anchorId="67DD6860">
          <v:shape id="_x0000_i1203" type="#_x0000_t75" style="width:466.9pt;height:335.45pt">
            <v:imagedata r:id="rId195" o:title=""/>
          </v:shape>
        </w:pict>
      </w:r>
    </w:p>
    <w:p w14:paraId="4CCFDA5E" w14:textId="77777777" w:rsidR="00927221" w:rsidRPr="00C53B3D" w:rsidRDefault="00927221" w:rsidP="0057330E">
      <w:pPr>
        <w:pStyle w:val="FP"/>
      </w:pPr>
    </w:p>
    <w:p w14:paraId="5CF92608" w14:textId="77777777" w:rsidR="001305B5" w:rsidRPr="00C53B3D" w:rsidRDefault="00C53B3D" w:rsidP="0057330E">
      <w:pPr>
        <w:pStyle w:val="Heading9"/>
      </w:pPr>
      <w:r>
        <w:br w:type="page"/>
      </w:r>
      <w:bookmarkStart w:id="117" w:name="_Toc10451436"/>
      <w:r w:rsidR="00D84EA0" w:rsidRPr="00C53B3D">
        <w:lastRenderedPageBreak/>
        <w:t>Annex B</w:t>
      </w:r>
      <w:r w:rsidR="001305B5" w:rsidRPr="00C53B3D">
        <w:t>:</w:t>
      </w:r>
      <w:r>
        <w:br/>
      </w:r>
      <w:r w:rsidR="001305B5" w:rsidRPr="00C53B3D">
        <w:t>Overall Characterization of the EVS Codec</w:t>
      </w:r>
      <w:bookmarkEnd w:id="117"/>
    </w:p>
    <w:p w14:paraId="5D34F199" w14:textId="77777777" w:rsidR="00FC546E" w:rsidRPr="00C53B3D" w:rsidRDefault="0020402E" w:rsidP="00927221">
      <w:r w:rsidRPr="00C53B3D">
        <w:t xml:space="preserve">EVS </w:t>
      </w:r>
      <w:r w:rsidR="00FC546E" w:rsidRPr="00C53B3D">
        <w:t xml:space="preserve">is the next generation codec in 3GPP which provides </w:t>
      </w:r>
      <w:r w:rsidR="005E30A1" w:rsidRPr="00C53B3D">
        <w:t xml:space="preserve">an </w:t>
      </w:r>
      <w:r w:rsidR="00FC546E" w:rsidRPr="00C53B3D">
        <w:t>advantage over existing 3GPP coders in terms of</w:t>
      </w:r>
      <w:r w:rsidR="0049034D">
        <w:t>:</w:t>
      </w:r>
    </w:p>
    <w:p w14:paraId="53255B9D" w14:textId="77777777" w:rsidR="00FC546E" w:rsidRPr="00C53B3D" w:rsidRDefault="0049034D" w:rsidP="0057330E">
      <w:pPr>
        <w:pStyle w:val="B1"/>
      </w:pPr>
      <w:r>
        <w:t>-</w:t>
      </w:r>
      <w:r>
        <w:tab/>
      </w:r>
      <w:r w:rsidR="00FC546E" w:rsidRPr="00C53B3D">
        <w:t>Extended audio bandwidth (super-wideband, fullband)</w:t>
      </w:r>
    </w:p>
    <w:p w14:paraId="5B38787D" w14:textId="77777777" w:rsidR="00FC546E" w:rsidRPr="00C53B3D" w:rsidRDefault="0049034D" w:rsidP="0057330E">
      <w:pPr>
        <w:pStyle w:val="B1"/>
      </w:pPr>
      <w:r>
        <w:t>-</w:t>
      </w:r>
      <w:r>
        <w:tab/>
      </w:r>
      <w:r w:rsidR="00FC546E" w:rsidRPr="00C53B3D">
        <w:t>Improved performance for narrowband and wideband</w:t>
      </w:r>
      <w:r w:rsidR="005E30A1" w:rsidRPr="00C53B3D">
        <w:t xml:space="preserve"> speech</w:t>
      </w:r>
    </w:p>
    <w:p w14:paraId="2073472D" w14:textId="77777777" w:rsidR="00FC546E" w:rsidRPr="00C53B3D" w:rsidRDefault="0049034D" w:rsidP="0057330E">
      <w:pPr>
        <w:pStyle w:val="B1"/>
      </w:pPr>
      <w:r>
        <w:t>-</w:t>
      </w:r>
      <w:r>
        <w:tab/>
      </w:r>
      <w:r w:rsidR="00FC546E" w:rsidRPr="00C53B3D">
        <w:t>Improved robustness against transmission errors</w:t>
      </w:r>
    </w:p>
    <w:p w14:paraId="017E552E" w14:textId="77777777" w:rsidR="00FC546E" w:rsidRPr="00C53B3D" w:rsidRDefault="0049034D" w:rsidP="0057330E">
      <w:pPr>
        <w:pStyle w:val="B1"/>
      </w:pPr>
      <w:r>
        <w:t>-</w:t>
      </w:r>
      <w:r>
        <w:tab/>
      </w:r>
      <w:r w:rsidR="00157DD9" w:rsidRPr="00C53B3D">
        <w:t xml:space="preserve">Lower average bit rate </w:t>
      </w:r>
      <w:r w:rsidR="00FC546E" w:rsidRPr="00C53B3D">
        <w:t xml:space="preserve">through </w:t>
      </w:r>
      <w:r w:rsidR="00954C2B" w:rsidRPr="00C53B3D">
        <w:t>discontinuous transmission and through source-controlled</w:t>
      </w:r>
      <w:r w:rsidR="00AD026E" w:rsidRPr="00C53B3D">
        <w:t xml:space="preserve"> variable bit rate</w:t>
      </w:r>
      <w:r w:rsidR="00954C2B" w:rsidRPr="00C53B3D">
        <w:t xml:space="preserve"> operation for active speech</w:t>
      </w:r>
    </w:p>
    <w:p w14:paraId="6696724B" w14:textId="77777777" w:rsidR="00E7216C" w:rsidRPr="00C53B3D" w:rsidRDefault="0049034D" w:rsidP="0057330E">
      <w:pPr>
        <w:pStyle w:val="B1"/>
      </w:pPr>
      <w:r>
        <w:t>-</w:t>
      </w:r>
      <w:r>
        <w:tab/>
      </w:r>
      <w:r w:rsidR="00E7216C" w:rsidRPr="00C53B3D">
        <w:t>Better performance for music and mixed content</w:t>
      </w:r>
      <w:r w:rsidR="005E30A1" w:rsidRPr="00C53B3D">
        <w:t xml:space="preserve"> in all bandwidths</w:t>
      </w:r>
    </w:p>
    <w:p w14:paraId="34AB8402" w14:textId="77777777" w:rsidR="00FC546E" w:rsidRPr="00C53B3D" w:rsidRDefault="0049034D" w:rsidP="0057330E">
      <w:pPr>
        <w:pStyle w:val="B1"/>
      </w:pPr>
      <w:r>
        <w:t>-</w:t>
      </w:r>
      <w:r>
        <w:tab/>
      </w:r>
      <w:r w:rsidR="00F92448" w:rsidRPr="00C53B3D">
        <w:t>Backward interoperability to AM</w:t>
      </w:r>
      <w:r w:rsidR="0026502B" w:rsidRPr="00C53B3D">
        <w:t>R</w:t>
      </w:r>
      <w:r w:rsidR="00F92448" w:rsidRPr="00C53B3D">
        <w:t xml:space="preserve">-WB by inclusion of </w:t>
      </w:r>
      <w:r w:rsidR="00971560" w:rsidRPr="00C53B3D">
        <w:t xml:space="preserve">EVS </w:t>
      </w:r>
      <w:r w:rsidR="00FC546E" w:rsidRPr="00C53B3D">
        <w:t>AMR-WB IO modes</w:t>
      </w:r>
    </w:p>
    <w:p w14:paraId="32F42116" w14:textId="77777777" w:rsidR="00C348F6" w:rsidRPr="00C53B3D" w:rsidRDefault="00C348F6" w:rsidP="0049034D">
      <w:r w:rsidRPr="00C53B3D">
        <w:t xml:space="preserve">The fixed-point EVS codec was rigorously tested using the ITU-T P.800 </w:t>
      </w:r>
      <w:r w:rsidR="008D084F" w:rsidRPr="00C53B3D">
        <w:t xml:space="preserve">[25] </w:t>
      </w:r>
      <w:r w:rsidRPr="00C53B3D">
        <w:t>methodology with naïve listeners, demonstrating fulfillment of all testable EVS WID objectives. The extensive Selection and Characterization testing required a budget exceeding 1M</w:t>
      </w:r>
      <w:r w:rsidR="00927221" w:rsidRPr="00C53B3D">
        <w:t>illion €</w:t>
      </w:r>
      <w:r w:rsidRPr="00C53B3D">
        <w:t xml:space="preserve">. The first EVS WID objective was to provide improvements for NB and WB services, and the NB improvement over AMR at </w:t>
      </w:r>
      <w:r w:rsidR="005E30A1" w:rsidRPr="00C53B3D">
        <w:t>all comparable bit rates</w:t>
      </w:r>
      <w:r w:rsidR="005F2C8D" w:rsidRPr="00C53B3D">
        <w:t xml:space="preserve"> was demonstrated</w:t>
      </w:r>
      <w:r w:rsidRPr="00C53B3D">
        <w:t>. Similarly, the WB improvements over AMR-WB that EVS offers</w:t>
      </w:r>
      <w:r w:rsidR="005F2C8D" w:rsidRPr="00C53B3D">
        <w:t xml:space="preserve"> are apparent</w:t>
      </w:r>
      <w:r w:rsidRPr="00C53B3D">
        <w:t>, including equivalence to Direct at 24.4 kbps.</w:t>
      </w:r>
    </w:p>
    <w:p w14:paraId="5AA61318" w14:textId="77777777" w:rsidR="00C348F6" w:rsidRPr="00C53B3D" w:rsidRDefault="00C348F6" w:rsidP="00927221">
      <w:r w:rsidRPr="00C53B3D">
        <w:t xml:space="preserve">To fulfill the SWB EVS WID objective, the EVS codec provides state-of-the-art SWB performance, both in benign conditions and in more realistic conditions of background noise and frame erasures. The WID objective for the robustness of EVS </w:t>
      </w:r>
      <w:r w:rsidR="005E30A1" w:rsidRPr="00C53B3D">
        <w:t xml:space="preserve">was </w:t>
      </w:r>
      <w:r w:rsidRPr="00C53B3D">
        <w:t xml:space="preserve">demonstrated in SWB </w:t>
      </w:r>
      <w:r w:rsidR="005E30A1" w:rsidRPr="00C53B3D">
        <w:t>and</w:t>
      </w:r>
      <w:r w:rsidRPr="00C53B3D">
        <w:t xml:space="preserve"> also confirmed in NB and WB testing. Addressing an objective for improved performance in mixed content and music, the EVS codec provides a significant improvement over legacy codecs.</w:t>
      </w:r>
    </w:p>
    <w:p w14:paraId="30377236" w14:textId="77777777" w:rsidR="00094AFA" w:rsidRPr="00C53B3D" w:rsidRDefault="0020402E" w:rsidP="00927221">
      <w:r w:rsidRPr="00C53B3D">
        <w:t>3GPP</w:t>
      </w:r>
      <w:r w:rsidR="00C53B3D">
        <w:t>'</w:t>
      </w:r>
      <w:r w:rsidRPr="00C53B3D">
        <w:t>s rigorous and transparent standardization process involved the definition of demanding terms of reference (ToR</w:t>
      </w:r>
      <w:r w:rsidR="00C53B3D">
        <w:t>'</w:t>
      </w:r>
      <w:r w:rsidRPr="00C53B3D">
        <w:t>s).</w:t>
      </w:r>
      <w:r w:rsidR="002E7AAD">
        <w:t xml:space="preserve"> </w:t>
      </w:r>
      <w:r w:rsidRPr="00C53B3D">
        <w:t>The EVS codec was tested against these ToR</w:t>
      </w:r>
      <w:r w:rsidR="00C53B3D">
        <w:t>'</w:t>
      </w:r>
      <w:r w:rsidRPr="00C53B3D">
        <w:t>s in three test phases and with extensive independent evaluations using an unprecedented budget</w:t>
      </w:r>
      <w:r w:rsidR="00387148" w:rsidRPr="00C53B3D">
        <w:t xml:space="preserve">. </w:t>
      </w:r>
      <w:r w:rsidRPr="00C53B3D">
        <w:t xml:space="preserve">The test campaign included 70 subjective tests performed in 10 languages, several input signal categories, and using independent test labs. </w:t>
      </w:r>
    </w:p>
    <w:p w14:paraId="5A254A12" w14:textId="77777777" w:rsidR="00E71FAF" w:rsidRPr="00C53B3D" w:rsidRDefault="0020402E" w:rsidP="00927221">
      <w:r w:rsidRPr="00C53B3D">
        <w:t>The standardization successfully delivered the EVS codec standard with</w:t>
      </w:r>
      <w:r w:rsidR="005E30A1" w:rsidRPr="00C53B3D">
        <w:t xml:space="preserve"> greatly enhanced</w:t>
      </w:r>
      <w:r w:rsidRPr="00C53B3D">
        <w:t xml:space="preserve"> performance as compared current codec standards from 3GPP, ITU-T and the IETF. </w:t>
      </w:r>
    </w:p>
    <w:p w14:paraId="6397872D" w14:textId="77777777" w:rsidR="00E71FAF" w:rsidRPr="00C53B3D" w:rsidRDefault="0020402E" w:rsidP="00927221">
      <w:r w:rsidRPr="00C53B3D">
        <w:t>EVS is currently the best available codec for all mobile and VoIP applications.</w:t>
      </w:r>
      <w:r w:rsidR="002E7AAD">
        <w:t xml:space="preserve"> </w:t>
      </w:r>
    </w:p>
    <w:p w14:paraId="4729C61A" w14:textId="77777777" w:rsidR="005858FE" w:rsidRPr="00C53B3D" w:rsidRDefault="0020402E" w:rsidP="0057330E">
      <w:r w:rsidRPr="00C53B3D">
        <w:t xml:space="preserve">The </w:t>
      </w:r>
      <w:r w:rsidR="005E30A1" w:rsidRPr="00C53B3D">
        <w:t xml:space="preserve">performance of the </w:t>
      </w:r>
      <w:r w:rsidRPr="00C53B3D">
        <w:t>EVS codec excels, especially at low bit rates of up to 24</w:t>
      </w:r>
      <w:r w:rsidR="002C2F68" w:rsidRPr="00C53B3D">
        <w:t>.4</w:t>
      </w:r>
      <w:r w:rsidRPr="00C53B3D">
        <w:t xml:space="preserve"> kbps, a feature of utmost importance for the deployment of cost-effective mobile services, a cornerstone of mobile operator businesses.</w:t>
      </w:r>
    </w:p>
    <w:p w14:paraId="28A1BDD8" w14:textId="77777777" w:rsidR="002D3B33" w:rsidRPr="000C1EA9" w:rsidRDefault="00C53B3D" w:rsidP="0057330E">
      <w:pPr>
        <w:pStyle w:val="Heading9"/>
        <w:rPr>
          <w:lang w:val="fr-FR"/>
        </w:rPr>
      </w:pPr>
      <w:r w:rsidRPr="00C70AFF">
        <w:rPr>
          <w:lang w:val="fr-FR"/>
        </w:rPr>
        <w:br w:type="page"/>
      </w:r>
      <w:bookmarkStart w:id="118" w:name="_Toc10451437"/>
      <w:r w:rsidR="00D84EA0" w:rsidRPr="000C1EA9">
        <w:rPr>
          <w:lang w:val="fr-FR"/>
        </w:rPr>
        <w:lastRenderedPageBreak/>
        <w:t>Annex C</w:t>
      </w:r>
      <w:r w:rsidR="005858FE" w:rsidRPr="000C1EA9">
        <w:rPr>
          <w:lang w:val="fr-FR"/>
        </w:rPr>
        <w:t>:</w:t>
      </w:r>
      <w:r w:rsidRPr="000C1EA9">
        <w:rPr>
          <w:lang w:val="fr-FR"/>
        </w:rPr>
        <w:br/>
      </w:r>
      <w:r w:rsidR="005858FE" w:rsidRPr="000C1EA9">
        <w:rPr>
          <w:lang w:val="fr-FR"/>
        </w:rPr>
        <w:t>EVS Permanent Documents in 3GPP FTP-site</w:t>
      </w:r>
      <w:bookmarkEnd w:id="118"/>
      <w:r w:rsidR="005858FE" w:rsidRPr="000C1EA9">
        <w:rPr>
          <w:lang w:val="fr-FR"/>
        </w:rPr>
        <w:t xml:space="preserve"> </w:t>
      </w:r>
    </w:p>
    <w:p w14:paraId="5FFCDE9C" w14:textId="77777777" w:rsidR="003859E6" w:rsidRPr="00C53B3D" w:rsidRDefault="003859E6" w:rsidP="003859E6">
      <w:pPr>
        <w:spacing w:after="120"/>
      </w:pPr>
      <w:r w:rsidRPr="00C53B3D">
        <w:t>The standardiz</w:t>
      </w:r>
      <w:r w:rsidR="002D3B33" w:rsidRPr="00C53B3D">
        <w:t>ation of the</w:t>
      </w:r>
      <w:r w:rsidRPr="00C53B3D">
        <w:t xml:space="preserve"> EVS</w:t>
      </w:r>
      <w:r w:rsidR="002D3B33" w:rsidRPr="00C53B3D">
        <w:t xml:space="preserve"> codec is described in a series of permanent project documents. They contain the most important </w:t>
      </w:r>
      <w:r w:rsidR="00E704CA" w:rsidRPr="00C53B3D">
        <w:t>guidelines</w:t>
      </w:r>
      <w:r w:rsidR="002D3B33" w:rsidRPr="00C53B3D">
        <w:t>, rules and decisions.</w:t>
      </w:r>
      <w:r w:rsidR="002E7AAD">
        <w:t xml:space="preserve"> </w:t>
      </w:r>
      <w:r w:rsidR="002D3B33" w:rsidRPr="00C53B3D">
        <w:t>The following permanent project documents can be found in a specific location on the 3GPP FTP site:</w:t>
      </w:r>
    </w:p>
    <w:p w14:paraId="02F4EA08" w14:textId="77777777" w:rsidR="003859E6" w:rsidRPr="000C1EA9" w:rsidRDefault="001A5550" w:rsidP="003859E6">
      <w:pPr>
        <w:pStyle w:val="TH"/>
        <w:rPr>
          <w:lang w:val="fr-FR"/>
        </w:rPr>
      </w:pPr>
      <w:r w:rsidRPr="000C1EA9">
        <w:rPr>
          <w:lang w:val="fr-FR"/>
        </w:rPr>
        <w:t>Table C</w:t>
      </w:r>
      <w:r w:rsidR="002E7AAD" w:rsidRPr="000C1EA9">
        <w:rPr>
          <w:lang w:val="fr-FR"/>
        </w:rPr>
        <w:t>.</w:t>
      </w:r>
      <w:r w:rsidR="006149B1" w:rsidRPr="000C1EA9">
        <w:rPr>
          <w:lang w:val="fr-FR"/>
        </w:rPr>
        <w:t>1</w:t>
      </w:r>
      <w:r w:rsidR="003859E6" w:rsidRPr="000C1EA9">
        <w:rPr>
          <w:lang w:val="fr-FR"/>
        </w:rPr>
        <w:t>: EVS Permanent Project Documents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9"/>
        <w:gridCol w:w="1348"/>
        <w:gridCol w:w="7050"/>
      </w:tblGrid>
      <w:tr w:rsidR="003859E6" w:rsidRPr="00C53B3D" w14:paraId="77B142CB" w14:textId="77777777" w:rsidTr="008D5D8F">
        <w:tc>
          <w:tcPr>
            <w:tcW w:w="740" w:type="pct"/>
          </w:tcPr>
          <w:p w14:paraId="08C2E2D7"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hint="eastAsia"/>
                <w:lang w:eastAsia="en-US"/>
              </w:rPr>
              <w:t xml:space="preserve">SA4 TDoc </w:t>
            </w:r>
            <w:r w:rsidRPr="00C53B3D">
              <w:rPr>
                <w:rFonts w:cs="Arial"/>
                <w:lang w:eastAsia="en-US"/>
              </w:rPr>
              <w:t>number</w:t>
            </w:r>
          </w:p>
        </w:tc>
        <w:tc>
          <w:tcPr>
            <w:tcW w:w="684" w:type="pct"/>
          </w:tcPr>
          <w:p w14:paraId="378512D9"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hint="eastAsia"/>
                <w:lang w:eastAsia="en-US"/>
              </w:rPr>
              <w:t>P-doc</w:t>
            </w:r>
          </w:p>
        </w:tc>
        <w:tc>
          <w:tcPr>
            <w:tcW w:w="3576" w:type="pct"/>
          </w:tcPr>
          <w:p w14:paraId="0730D6E8"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hint="eastAsia"/>
                <w:lang w:eastAsia="en-US"/>
              </w:rPr>
              <w:t>Title</w:t>
            </w:r>
          </w:p>
        </w:tc>
      </w:tr>
      <w:tr w:rsidR="003859E6" w:rsidRPr="00C53B3D" w14:paraId="6F34A26F" w14:textId="77777777" w:rsidTr="008D5D8F">
        <w:tc>
          <w:tcPr>
            <w:tcW w:w="740" w:type="pct"/>
          </w:tcPr>
          <w:p w14:paraId="665C4EA5" w14:textId="77777777" w:rsidR="003859E6" w:rsidRPr="00C53B3D" w:rsidRDefault="00716A2E" w:rsidP="00C73700">
            <w:pPr>
              <w:pStyle w:val="NormalIndent"/>
              <w:numPr>
                <w:ilvl w:val="12"/>
                <w:numId w:val="0"/>
              </w:numPr>
              <w:snapToGrid w:val="0"/>
              <w:spacing w:after="0"/>
              <w:rPr>
                <w:rFonts w:cs="Arial" w:hint="eastAsia"/>
                <w:lang w:eastAsia="en-US"/>
              </w:rPr>
            </w:pPr>
            <w:r w:rsidRPr="00C53B3D">
              <w:rPr>
                <w:rFonts w:cs="Arial" w:hint="eastAsia"/>
                <w:lang w:eastAsia="en-US"/>
              </w:rPr>
              <w:t>S4-140756</w:t>
            </w:r>
          </w:p>
        </w:tc>
        <w:tc>
          <w:tcPr>
            <w:tcW w:w="684" w:type="pct"/>
          </w:tcPr>
          <w:p w14:paraId="7E41F52B"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hint="eastAsia"/>
                <w:lang w:eastAsia="en-US"/>
              </w:rPr>
              <w:t>EVS-1</w:t>
            </w:r>
          </w:p>
        </w:tc>
        <w:tc>
          <w:tcPr>
            <w:tcW w:w="3576" w:type="pct"/>
          </w:tcPr>
          <w:p w14:paraId="43675BAC"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lang w:eastAsia="en-US"/>
              </w:rPr>
              <w:t>EVS codec development overview</w:t>
            </w:r>
          </w:p>
        </w:tc>
      </w:tr>
      <w:tr w:rsidR="003859E6" w:rsidRPr="00C53B3D" w14:paraId="613DF6C6" w14:textId="77777777" w:rsidTr="008D5D8F">
        <w:tc>
          <w:tcPr>
            <w:tcW w:w="740" w:type="pct"/>
          </w:tcPr>
          <w:p w14:paraId="51486B11" w14:textId="77777777" w:rsidR="003859E6" w:rsidRPr="00C53B3D" w:rsidRDefault="00716A2E" w:rsidP="00C73700">
            <w:pPr>
              <w:pStyle w:val="NormalIndent"/>
              <w:numPr>
                <w:ilvl w:val="12"/>
                <w:numId w:val="0"/>
              </w:numPr>
              <w:snapToGrid w:val="0"/>
              <w:spacing w:after="0"/>
              <w:rPr>
                <w:rFonts w:cs="Arial" w:hint="eastAsia"/>
                <w:lang w:eastAsia="en-US"/>
              </w:rPr>
            </w:pPr>
            <w:r w:rsidRPr="00C53B3D">
              <w:rPr>
                <w:rFonts w:cs="Arial" w:hint="eastAsia"/>
                <w:lang w:eastAsia="en-US"/>
              </w:rPr>
              <w:t>S4-14</w:t>
            </w:r>
            <w:r w:rsidRPr="00C53B3D">
              <w:rPr>
                <w:rFonts w:cs="Arial"/>
                <w:lang w:eastAsia="en-US"/>
              </w:rPr>
              <w:t>1</w:t>
            </w:r>
            <w:r w:rsidRPr="00C53B3D">
              <w:rPr>
                <w:rFonts w:cs="Arial" w:hint="eastAsia"/>
                <w:lang w:eastAsia="en-US"/>
              </w:rPr>
              <w:t>016</w:t>
            </w:r>
          </w:p>
        </w:tc>
        <w:tc>
          <w:tcPr>
            <w:tcW w:w="684" w:type="pct"/>
          </w:tcPr>
          <w:p w14:paraId="624056FF"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hint="eastAsia"/>
                <w:lang w:eastAsia="en-US"/>
              </w:rPr>
              <w:t>EVS-2</w:t>
            </w:r>
          </w:p>
        </w:tc>
        <w:tc>
          <w:tcPr>
            <w:tcW w:w="3576" w:type="pct"/>
          </w:tcPr>
          <w:p w14:paraId="59565D16"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lang w:eastAsia="en-US"/>
              </w:rPr>
              <w:t>EVS Project plan</w:t>
            </w:r>
          </w:p>
        </w:tc>
      </w:tr>
      <w:tr w:rsidR="003859E6" w:rsidRPr="00C53B3D" w14:paraId="6AB52ADA" w14:textId="77777777" w:rsidTr="008D5D8F">
        <w:tc>
          <w:tcPr>
            <w:tcW w:w="740" w:type="pct"/>
          </w:tcPr>
          <w:p w14:paraId="2130E558" w14:textId="77777777" w:rsidR="003859E6" w:rsidRPr="00C53B3D" w:rsidRDefault="00716A2E" w:rsidP="00C73700">
            <w:pPr>
              <w:pStyle w:val="NormalIndent"/>
              <w:numPr>
                <w:ilvl w:val="12"/>
                <w:numId w:val="0"/>
              </w:numPr>
              <w:snapToGrid w:val="0"/>
              <w:spacing w:after="0"/>
              <w:rPr>
                <w:rFonts w:cs="Arial" w:hint="eastAsia"/>
                <w:lang w:eastAsia="en-US"/>
              </w:rPr>
            </w:pPr>
            <w:r w:rsidRPr="00C53B3D">
              <w:rPr>
                <w:rFonts w:cs="Arial" w:hint="eastAsia"/>
                <w:lang w:eastAsia="en-US"/>
              </w:rPr>
              <w:t>S4-130522</w:t>
            </w:r>
          </w:p>
        </w:tc>
        <w:tc>
          <w:tcPr>
            <w:tcW w:w="684" w:type="pct"/>
          </w:tcPr>
          <w:p w14:paraId="6BDB2B85"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hint="eastAsia"/>
                <w:lang w:eastAsia="en-US"/>
              </w:rPr>
              <w:t>EVS-3</w:t>
            </w:r>
          </w:p>
        </w:tc>
        <w:tc>
          <w:tcPr>
            <w:tcW w:w="3576" w:type="pct"/>
          </w:tcPr>
          <w:p w14:paraId="52218341"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lang w:eastAsia="en-US"/>
              </w:rPr>
              <w:t>EVS performance requirements</w:t>
            </w:r>
          </w:p>
        </w:tc>
      </w:tr>
      <w:tr w:rsidR="003859E6" w:rsidRPr="00C53B3D" w14:paraId="4E4785B0" w14:textId="77777777" w:rsidTr="008D5D8F">
        <w:tc>
          <w:tcPr>
            <w:tcW w:w="740" w:type="pct"/>
          </w:tcPr>
          <w:p w14:paraId="4339F005" w14:textId="77777777" w:rsidR="003859E6" w:rsidRPr="00C53B3D" w:rsidRDefault="00716A2E" w:rsidP="00C73700">
            <w:pPr>
              <w:pStyle w:val="NormalIndent"/>
              <w:numPr>
                <w:ilvl w:val="12"/>
                <w:numId w:val="0"/>
              </w:numPr>
              <w:snapToGrid w:val="0"/>
              <w:spacing w:after="0"/>
              <w:rPr>
                <w:rFonts w:cs="Arial" w:hint="eastAsia"/>
                <w:lang w:eastAsia="en-US"/>
              </w:rPr>
            </w:pPr>
            <w:r w:rsidRPr="00C53B3D">
              <w:rPr>
                <w:rFonts w:cs="Arial" w:hint="eastAsia"/>
                <w:lang w:eastAsia="en-US"/>
              </w:rPr>
              <w:t>S4-</w:t>
            </w:r>
            <w:r w:rsidR="00631B5F" w:rsidRPr="00C53B3D">
              <w:rPr>
                <w:rFonts w:cs="Arial" w:hint="eastAsia"/>
                <w:lang w:eastAsia="en-US"/>
              </w:rPr>
              <w:t>13</w:t>
            </w:r>
            <w:r w:rsidRPr="00C53B3D">
              <w:rPr>
                <w:rFonts w:cs="Arial" w:hint="eastAsia"/>
                <w:lang w:eastAsia="en-US"/>
              </w:rPr>
              <w:t>07</w:t>
            </w:r>
            <w:r w:rsidR="00631B5F" w:rsidRPr="00C53B3D">
              <w:rPr>
                <w:rFonts w:cs="Arial" w:hint="eastAsia"/>
                <w:lang w:eastAsia="en-US"/>
              </w:rPr>
              <w:t>78</w:t>
            </w:r>
          </w:p>
        </w:tc>
        <w:tc>
          <w:tcPr>
            <w:tcW w:w="684" w:type="pct"/>
          </w:tcPr>
          <w:p w14:paraId="20B9CF34"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hint="eastAsia"/>
                <w:lang w:eastAsia="en-US"/>
              </w:rPr>
              <w:t>EVS-4</w:t>
            </w:r>
          </w:p>
        </w:tc>
        <w:tc>
          <w:tcPr>
            <w:tcW w:w="3576" w:type="pct"/>
          </w:tcPr>
          <w:p w14:paraId="134EBA23"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lang w:eastAsia="en-US"/>
              </w:rPr>
              <w:t>EVS design constraints</w:t>
            </w:r>
          </w:p>
        </w:tc>
      </w:tr>
      <w:tr w:rsidR="003859E6" w:rsidRPr="00C53B3D" w14:paraId="0A17C516" w14:textId="77777777" w:rsidTr="008D5D8F">
        <w:tc>
          <w:tcPr>
            <w:tcW w:w="740" w:type="pct"/>
          </w:tcPr>
          <w:p w14:paraId="28E09AE3" w14:textId="77777777" w:rsidR="003859E6" w:rsidRPr="00C53B3D" w:rsidRDefault="00716A2E" w:rsidP="00C73700">
            <w:pPr>
              <w:pStyle w:val="NormalIndent"/>
              <w:numPr>
                <w:ilvl w:val="12"/>
                <w:numId w:val="0"/>
              </w:numPr>
              <w:snapToGrid w:val="0"/>
              <w:spacing w:after="0"/>
              <w:rPr>
                <w:rFonts w:cs="Arial" w:hint="eastAsia"/>
                <w:lang w:eastAsia="en-US"/>
              </w:rPr>
            </w:pPr>
            <w:r w:rsidRPr="00C53B3D">
              <w:rPr>
                <w:rFonts w:cs="Arial" w:hint="eastAsia"/>
                <w:lang w:eastAsia="en-US"/>
              </w:rPr>
              <w:t>S4-</w:t>
            </w:r>
            <w:r w:rsidR="00631B5F" w:rsidRPr="00C53B3D">
              <w:rPr>
                <w:rFonts w:cs="Arial" w:hint="eastAsia"/>
                <w:lang w:eastAsia="en-US"/>
              </w:rPr>
              <w:t>140208</w:t>
            </w:r>
          </w:p>
        </w:tc>
        <w:tc>
          <w:tcPr>
            <w:tcW w:w="684" w:type="pct"/>
          </w:tcPr>
          <w:p w14:paraId="4BA2CA29"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hint="eastAsia"/>
                <w:lang w:eastAsia="en-US"/>
              </w:rPr>
              <w:t>EVS-5b</w:t>
            </w:r>
          </w:p>
        </w:tc>
        <w:tc>
          <w:tcPr>
            <w:tcW w:w="3576" w:type="pct"/>
          </w:tcPr>
          <w:p w14:paraId="3F325C9D"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lang w:eastAsia="en-US"/>
              </w:rPr>
              <w:t>Selection Rules</w:t>
            </w:r>
          </w:p>
        </w:tc>
      </w:tr>
      <w:tr w:rsidR="003859E6" w:rsidRPr="00C53B3D" w14:paraId="4BD93332" w14:textId="77777777" w:rsidTr="008D5D8F">
        <w:tc>
          <w:tcPr>
            <w:tcW w:w="740" w:type="pct"/>
          </w:tcPr>
          <w:p w14:paraId="4CF08C7F" w14:textId="77777777" w:rsidR="003859E6" w:rsidRPr="00C53B3D" w:rsidRDefault="00716A2E" w:rsidP="00C73700">
            <w:pPr>
              <w:pStyle w:val="NormalIndent"/>
              <w:numPr>
                <w:ilvl w:val="12"/>
                <w:numId w:val="0"/>
              </w:numPr>
              <w:snapToGrid w:val="0"/>
              <w:spacing w:after="0"/>
              <w:rPr>
                <w:rFonts w:cs="Arial" w:hint="eastAsia"/>
                <w:lang w:eastAsia="en-US"/>
              </w:rPr>
            </w:pPr>
            <w:r w:rsidRPr="00C53B3D">
              <w:rPr>
                <w:rFonts w:cs="Arial" w:hint="eastAsia"/>
                <w:lang w:eastAsia="en-US"/>
              </w:rPr>
              <w:t>S4-140</w:t>
            </w:r>
            <w:r w:rsidR="00697291" w:rsidRPr="00C53B3D">
              <w:rPr>
                <w:rFonts w:cs="Arial" w:hint="eastAsia"/>
                <w:lang w:eastAsia="en-US"/>
              </w:rPr>
              <w:t>630</w:t>
            </w:r>
          </w:p>
        </w:tc>
        <w:tc>
          <w:tcPr>
            <w:tcW w:w="684" w:type="pct"/>
          </w:tcPr>
          <w:p w14:paraId="434AC41F"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lang w:eastAsia="en-US"/>
              </w:rPr>
              <w:t>EVS-6</w:t>
            </w:r>
            <w:r w:rsidRPr="00C53B3D">
              <w:rPr>
                <w:rFonts w:cs="Arial" w:hint="eastAsia"/>
                <w:lang w:eastAsia="en-US"/>
              </w:rPr>
              <w:t>b</w:t>
            </w:r>
          </w:p>
        </w:tc>
        <w:tc>
          <w:tcPr>
            <w:tcW w:w="3576" w:type="pct"/>
          </w:tcPr>
          <w:p w14:paraId="2652A6E4" w14:textId="77777777" w:rsidR="003859E6" w:rsidRPr="00C53B3D" w:rsidRDefault="003859E6" w:rsidP="00C73700">
            <w:pPr>
              <w:pStyle w:val="NormalIndent"/>
              <w:numPr>
                <w:ilvl w:val="12"/>
                <w:numId w:val="0"/>
              </w:numPr>
              <w:snapToGrid w:val="0"/>
              <w:spacing w:after="0"/>
              <w:rPr>
                <w:rFonts w:cs="Arial" w:hint="eastAsia"/>
                <w:lang w:eastAsia="en-US"/>
              </w:rPr>
            </w:pPr>
            <w:r w:rsidRPr="00C53B3D">
              <w:rPr>
                <w:rFonts w:cs="Arial" w:hint="eastAsia"/>
                <w:lang w:eastAsia="en-US"/>
              </w:rPr>
              <w:t>Selection</w:t>
            </w:r>
            <w:r w:rsidRPr="00C53B3D">
              <w:rPr>
                <w:rFonts w:cs="Arial"/>
                <w:lang w:eastAsia="en-US"/>
              </w:rPr>
              <w:t xml:space="preserve"> Deliverables</w:t>
            </w:r>
            <w:r w:rsidRPr="00C53B3D" w:rsidDel="00330855">
              <w:rPr>
                <w:rFonts w:cs="Arial"/>
                <w:lang w:eastAsia="en-US"/>
              </w:rPr>
              <w:t xml:space="preserve"> </w:t>
            </w:r>
          </w:p>
        </w:tc>
      </w:tr>
      <w:tr w:rsidR="00E36CF5" w:rsidRPr="00C53B3D" w14:paraId="50024253" w14:textId="77777777" w:rsidTr="008D5D8F">
        <w:tc>
          <w:tcPr>
            <w:tcW w:w="740" w:type="pct"/>
          </w:tcPr>
          <w:p w14:paraId="668DF21C" w14:textId="77777777" w:rsidR="00E36CF5" w:rsidRPr="00C53B3D" w:rsidRDefault="00E36CF5" w:rsidP="00E36CF5">
            <w:pPr>
              <w:pStyle w:val="NormalIndent"/>
              <w:numPr>
                <w:ilvl w:val="12"/>
                <w:numId w:val="0"/>
              </w:numPr>
              <w:snapToGrid w:val="0"/>
              <w:spacing w:after="0"/>
              <w:rPr>
                <w:rFonts w:cs="Arial" w:hint="eastAsia"/>
                <w:lang w:eastAsia="en-US"/>
              </w:rPr>
            </w:pPr>
            <w:r w:rsidRPr="00C53B3D">
              <w:rPr>
                <w:rFonts w:cs="Arial" w:hint="eastAsia"/>
                <w:lang w:eastAsia="en-US"/>
              </w:rPr>
              <w:t>S4-141026</w:t>
            </w:r>
          </w:p>
        </w:tc>
        <w:tc>
          <w:tcPr>
            <w:tcW w:w="684" w:type="pct"/>
          </w:tcPr>
          <w:p w14:paraId="6E8DFA0E" w14:textId="77777777" w:rsidR="00E36CF5" w:rsidRPr="00C53B3D" w:rsidRDefault="00E36CF5" w:rsidP="00E36CF5">
            <w:pPr>
              <w:pStyle w:val="NormalIndent"/>
              <w:numPr>
                <w:ilvl w:val="12"/>
                <w:numId w:val="0"/>
              </w:numPr>
              <w:snapToGrid w:val="0"/>
              <w:spacing w:after="0"/>
              <w:rPr>
                <w:rFonts w:cs="Arial" w:hint="eastAsia"/>
                <w:lang w:eastAsia="en-US"/>
              </w:rPr>
            </w:pPr>
            <w:r w:rsidRPr="00C53B3D">
              <w:rPr>
                <w:rFonts w:cs="Arial" w:hint="eastAsia"/>
                <w:lang w:eastAsia="en-US"/>
              </w:rPr>
              <w:t>EVS-7b</w:t>
            </w:r>
          </w:p>
        </w:tc>
        <w:tc>
          <w:tcPr>
            <w:tcW w:w="3576" w:type="pct"/>
          </w:tcPr>
          <w:p w14:paraId="57BEDBC7" w14:textId="77777777" w:rsidR="00E36CF5" w:rsidRPr="00C53B3D" w:rsidRDefault="00E36CF5" w:rsidP="00E36CF5">
            <w:pPr>
              <w:pStyle w:val="NormalIndent"/>
              <w:numPr>
                <w:ilvl w:val="12"/>
                <w:numId w:val="0"/>
              </w:numPr>
              <w:snapToGrid w:val="0"/>
              <w:spacing w:after="0"/>
              <w:rPr>
                <w:rFonts w:cs="Arial"/>
                <w:lang w:eastAsia="en-US"/>
              </w:rPr>
            </w:pPr>
            <w:r w:rsidRPr="00C53B3D">
              <w:rPr>
                <w:rFonts w:cs="Arial"/>
                <w:lang w:eastAsia="en-US"/>
              </w:rPr>
              <w:t xml:space="preserve">Processing functions for </w:t>
            </w:r>
            <w:r w:rsidRPr="00C53B3D">
              <w:rPr>
                <w:rFonts w:cs="Arial" w:hint="eastAsia"/>
                <w:lang w:eastAsia="en-US"/>
              </w:rPr>
              <w:t xml:space="preserve">selection </w:t>
            </w:r>
            <w:r w:rsidRPr="00C53B3D">
              <w:rPr>
                <w:rFonts w:cs="Arial"/>
                <w:lang w:eastAsia="en-US"/>
              </w:rPr>
              <w:t>phase</w:t>
            </w:r>
          </w:p>
        </w:tc>
      </w:tr>
      <w:tr w:rsidR="00E36CF5" w:rsidRPr="00C53B3D" w14:paraId="79821DF4" w14:textId="77777777" w:rsidTr="008D5D8F">
        <w:tc>
          <w:tcPr>
            <w:tcW w:w="740" w:type="pct"/>
          </w:tcPr>
          <w:p w14:paraId="01B74C9D" w14:textId="77777777" w:rsidR="00E36CF5" w:rsidRPr="00C53B3D" w:rsidRDefault="00E36CF5" w:rsidP="00E36CF5">
            <w:pPr>
              <w:pStyle w:val="NormalIndent"/>
              <w:numPr>
                <w:ilvl w:val="12"/>
                <w:numId w:val="0"/>
              </w:numPr>
              <w:snapToGrid w:val="0"/>
              <w:spacing w:after="0"/>
              <w:rPr>
                <w:rFonts w:cs="Arial" w:hint="eastAsia"/>
                <w:lang w:eastAsia="en-US"/>
              </w:rPr>
            </w:pPr>
            <w:r w:rsidRPr="00C53B3D">
              <w:rPr>
                <w:rFonts w:cs="Arial" w:hint="eastAsia"/>
                <w:lang w:eastAsia="en-US"/>
              </w:rPr>
              <w:t>S4-141126</w:t>
            </w:r>
          </w:p>
        </w:tc>
        <w:tc>
          <w:tcPr>
            <w:tcW w:w="684" w:type="pct"/>
          </w:tcPr>
          <w:p w14:paraId="7002CA12" w14:textId="77777777" w:rsidR="00E36CF5" w:rsidRPr="00C53B3D" w:rsidRDefault="00E36CF5" w:rsidP="00E36CF5">
            <w:pPr>
              <w:pStyle w:val="NormalIndent"/>
              <w:numPr>
                <w:ilvl w:val="12"/>
                <w:numId w:val="0"/>
              </w:numPr>
              <w:snapToGrid w:val="0"/>
              <w:spacing w:after="0"/>
              <w:rPr>
                <w:rFonts w:cs="Arial" w:hint="eastAsia"/>
                <w:lang w:eastAsia="en-US"/>
              </w:rPr>
            </w:pPr>
            <w:r w:rsidRPr="00C53B3D">
              <w:rPr>
                <w:rFonts w:cs="Arial" w:hint="eastAsia"/>
                <w:lang w:eastAsia="en-US"/>
              </w:rPr>
              <w:t>EVS-7c</w:t>
            </w:r>
          </w:p>
        </w:tc>
        <w:tc>
          <w:tcPr>
            <w:tcW w:w="3576" w:type="pct"/>
          </w:tcPr>
          <w:p w14:paraId="360F06BC" w14:textId="77777777" w:rsidR="00E36CF5" w:rsidRPr="00C53B3D" w:rsidRDefault="00E36CF5" w:rsidP="00E36CF5">
            <w:pPr>
              <w:pStyle w:val="NormalIndent"/>
              <w:numPr>
                <w:ilvl w:val="12"/>
                <w:numId w:val="0"/>
              </w:numPr>
              <w:snapToGrid w:val="0"/>
              <w:spacing w:after="0"/>
              <w:rPr>
                <w:rFonts w:cs="Arial"/>
                <w:lang w:eastAsia="en-US"/>
              </w:rPr>
            </w:pPr>
            <w:r w:rsidRPr="00C53B3D">
              <w:rPr>
                <w:rFonts w:cs="Arial"/>
                <w:lang w:eastAsia="en-US"/>
              </w:rPr>
              <w:t>Processing functions for characteriza</w:t>
            </w:r>
            <w:r w:rsidRPr="00C53B3D">
              <w:rPr>
                <w:rFonts w:cs="Arial" w:hint="eastAsia"/>
                <w:lang w:eastAsia="en-US"/>
              </w:rPr>
              <w:t xml:space="preserve">tion </w:t>
            </w:r>
            <w:r w:rsidRPr="00C53B3D">
              <w:rPr>
                <w:rFonts w:cs="Arial"/>
                <w:lang w:eastAsia="en-US"/>
              </w:rPr>
              <w:t>phase</w:t>
            </w:r>
          </w:p>
        </w:tc>
      </w:tr>
      <w:tr w:rsidR="00E36CF5" w:rsidRPr="00C53B3D" w14:paraId="470EC2FB" w14:textId="77777777" w:rsidTr="008D5D8F">
        <w:tc>
          <w:tcPr>
            <w:tcW w:w="740" w:type="pct"/>
          </w:tcPr>
          <w:p w14:paraId="0FC41AAC" w14:textId="77777777" w:rsidR="00E36CF5" w:rsidRPr="00C53B3D" w:rsidRDefault="00E36CF5" w:rsidP="00E36CF5">
            <w:pPr>
              <w:pStyle w:val="NormalIndent"/>
              <w:numPr>
                <w:ilvl w:val="12"/>
                <w:numId w:val="0"/>
              </w:numPr>
              <w:snapToGrid w:val="0"/>
              <w:spacing w:after="0"/>
              <w:rPr>
                <w:rFonts w:cs="Arial" w:hint="eastAsia"/>
                <w:lang w:eastAsia="en-US"/>
              </w:rPr>
            </w:pPr>
            <w:r w:rsidRPr="00C53B3D">
              <w:rPr>
                <w:rFonts w:cs="Arial" w:hint="eastAsia"/>
                <w:lang w:eastAsia="en-US"/>
              </w:rPr>
              <w:t>S4-14</w:t>
            </w:r>
            <w:r w:rsidRPr="00C53B3D">
              <w:rPr>
                <w:rFonts w:cs="Arial"/>
                <w:lang w:eastAsia="en-US"/>
              </w:rPr>
              <w:t>1</w:t>
            </w:r>
            <w:r w:rsidRPr="00C53B3D">
              <w:rPr>
                <w:rFonts w:cs="Arial" w:hint="eastAsia"/>
                <w:lang w:eastAsia="en-US"/>
              </w:rPr>
              <w:t>036</w:t>
            </w:r>
          </w:p>
        </w:tc>
        <w:tc>
          <w:tcPr>
            <w:tcW w:w="684" w:type="pct"/>
          </w:tcPr>
          <w:p w14:paraId="713FE3DD" w14:textId="77777777" w:rsidR="00E36CF5" w:rsidRPr="00C53B3D" w:rsidRDefault="00E36CF5" w:rsidP="00E36CF5">
            <w:pPr>
              <w:pStyle w:val="NormalIndent"/>
              <w:numPr>
                <w:ilvl w:val="12"/>
                <w:numId w:val="0"/>
              </w:numPr>
              <w:snapToGrid w:val="0"/>
              <w:spacing w:after="0"/>
              <w:rPr>
                <w:rFonts w:cs="Arial" w:hint="eastAsia"/>
                <w:lang w:eastAsia="en-US"/>
              </w:rPr>
            </w:pPr>
            <w:r w:rsidRPr="00C53B3D">
              <w:rPr>
                <w:rFonts w:cs="Arial" w:hint="eastAsia"/>
                <w:lang w:eastAsia="en-US"/>
              </w:rPr>
              <w:t>EVS-8b</w:t>
            </w:r>
          </w:p>
        </w:tc>
        <w:tc>
          <w:tcPr>
            <w:tcW w:w="3576" w:type="pct"/>
          </w:tcPr>
          <w:p w14:paraId="3B159C02" w14:textId="77777777" w:rsidR="00E36CF5" w:rsidRPr="00C53B3D" w:rsidRDefault="00E36CF5" w:rsidP="00E36CF5">
            <w:pPr>
              <w:pStyle w:val="NormalIndent"/>
              <w:numPr>
                <w:ilvl w:val="12"/>
                <w:numId w:val="0"/>
              </w:numPr>
              <w:snapToGrid w:val="0"/>
              <w:spacing w:after="0"/>
              <w:rPr>
                <w:rFonts w:cs="Arial"/>
                <w:lang w:eastAsia="en-US"/>
              </w:rPr>
            </w:pPr>
            <w:r w:rsidRPr="00C53B3D">
              <w:rPr>
                <w:rFonts w:cs="Arial"/>
                <w:lang w:eastAsia="en-US"/>
              </w:rPr>
              <w:t>EVS Permanent Document EVS-8b: Test plan for selection phase</w:t>
            </w:r>
          </w:p>
        </w:tc>
      </w:tr>
      <w:tr w:rsidR="00E36CF5" w:rsidRPr="00C53B3D" w14:paraId="6A179153" w14:textId="77777777" w:rsidTr="008D5D8F">
        <w:tc>
          <w:tcPr>
            <w:tcW w:w="740" w:type="pct"/>
          </w:tcPr>
          <w:p w14:paraId="1C5AF140" w14:textId="77777777" w:rsidR="00E36CF5" w:rsidRPr="00C53B3D" w:rsidRDefault="00E36CF5" w:rsidP="00E36CF5">
            <w:pPr>
              <w:pStyle w:val="NormalIndent"/>
              <w:numPr>
                <w:ilvl w:val="12"/>
                <w:numId w:val="0"/>
              </w:numPr>
              <w:snapToGrid w:val="0"/>
              <w:spacing w:after="0"/>
              <w:rPr>
                <w:rFonts w:cs="Arial" w:hint="eastAsia"/>
                <w:lang w:eastAsia="en-US"/>
              </w:rPr>
            </w:pPr>
            <w:r w:rsidRPr="00C53B3D">
              <w:rPr>
                <w:rFonts w:cs="Arial" w:hint="eastAsia"/>
                <w:lang w:eastAsia="en-US"/>
              </w:rPr>
              <w:t>S4-14</w:t>
            </w:r>
            <w:r w:rsidRPr="00C53B3D">
              <w:rPr>
                <w:rFonts w:cs="Arial"/>
                <w:lang w:eastAsia="en-US"/>
              </w:rPr>
              <w:t>1</w:t>
            </w:r>
            <w:r w:rsidRPr="00C53B3D">
              <w:rPr>
                <w:rFonts w:cs="Arial" w:hint="eastAsia"/>
                <w:lang w:eastAsia="en-US"/>
              </w:rPr>
              <w:t>131</w:t>
            </w:r>
          </w:p>
        </w:tc>
        <w:tc>
          <w:tcPr>
            <w:tcW w:w="684" w:type="pct"/>
          </w:tcPr>
          <w:p w14:paraId="67E5E476" w14:textId="77777777" w:rsidR="00E36CF5" w:rsidRPr="00C53B3D" w:rsidRDefault="00E36CF5" w:rsidP="00E36CF5">
            <w:pPr>
              <w:pStyle w:val="NormalIndent"/>
              <w:numPr>
                <w:ilvl w:val="12"/>
                <w:numId w:val="0"/>
              </w:numPr>
              <w:snapToGrid w:val="0"/>
              <w:spacing w:after="0"/>
              <w:rPr>
                <w:rFonts w:cs="Arial" w:hint="eastAsia"/>
                <w:lang w:eastAsia="en-US"/>
              </w:rPr>
            </w:pPr>
            <w:r w:rsidRPr="00C53B3D">
              <w:rPr>
                <w:rFonts w:cs="Arial" w:hint="eastAsia"/>
                <w:lang w:eastAsia="en-US"/>
              </w:rPr>
              <w:t>EVS-8c</w:t>
            </w:r>
          </w:p>
        </w:tc>
        <w:tc>
          <w:tcPr>
            <w:tcW w:w="3576" w:type="pct"/>
          </w:tcPr>
          <w:p w14:paraId="797A7641" w14:textId="77777777" w:rsidR="00E36CF5" w:rsidRPr="00C53B3D" w:rsidRDefault="00E36CF5" w:rsidP="00E36CF5">
            <w:pPr>
              <w:pStyle w:val="NormalIndent"/>
              <w:numPr>
                <w:ilvl w:val="12"/>
                <w:numId w:val="0"/>
              </w:numPr>
              <w:snapToGrid w:val="0"/>
              <w:spacing w:after="0"/>
              <w:rPr>
                <w:rFonts w:cs="Arial"/>
                <w:lang w:eastAsia="en-US"/>
              </w:rPr>
            </w:pPr>
            <w:r w:rsidRPr="00C53B3D">
              <w:rPr>
                <w:rFonts w:cs="Arial"/>
                <w:lang w:eastAsia="en-US"/>
              </w:rPr>
              <w:t>EVS Permanent Document EVS-8c: Test plan for characterization phase</w:t>
            </w:r>
          </w:p>
        </w:tc>
      </w:tr>
      <w:tr w:rsidR="00E36CF5" w:rsidRPr="00C53B3D" w14:paraId="1B4223DF" w14:textId="77777777" w:rsidTr="008D5D8F">
        <w:tc>
          <w:tcPr>
            <w:tcW w:w="740" w:type="pct"/>
          </w:tcPr>
          <w:p w14:paraId="252F04C8" w14:textId="77777777" w:rsidR="00E36CF5" w:rsidRPr="00C53B3D" w:rsidRDefault="00E36CF5" w:rsidP="00E36CF5">
            <w:pPr>
              <w:pStyle w:val="NormalIndent"/>
              <w:numPr>
                <w:ilvl w:val="12"/>
                <w:numId w:val="0"/>
              </w:numPr>
              <w:snapToGrid w:val="0"/>
              <w:spacing w:after="0"/>
              <w:rPr>
                <w:rFonts w:cs="Arial" w:hint="eastAsia"/>
                <w:lang w:eastAsia="en-US"/>
              </w:rPr>
            </w:pPr>
            <w:r w:rsidRPr="00C53B3D">
              <w:rPr>
                <w:rFonts w:cs="Arial" w:hint="eastAsia"/>
                <w:lang w:eastAsia="en-US"/>
              </w:rPr>
              <w:t>S4-1</w:t>
            </w:r>
            <w:r w:rsidR="003370E8" w:rsidRPr="00C53B3D">
              <w:rPr>
                <w:rFonts w:cs="Arial" w:hint="eastAsia"/>
                <w:lang w:eastAsia="en-US"/>
              </w:rPr>
              <w:t>00547</w:t>
            </w:r>
          </w:p>
        </w:tc>
        <w:tc>
          <w:tcPr>
            <w:tcW w:w="684" w:type="pct"/>
          </w:tcPr>
          <w:p w14:paraId="17D72827" w14:textId="77777777" w:rsidR="00E36CF5" w:rsidRPr="00C53B3D" w:rsidRDefault="00E36CF5" w:rsidP="00E36CF5">
            <w:pPr>
              <w:pStyle w:val="NormalIndent"/>
              <w:numPr>
                <w:ilvl w:val="12"/>
                <w:numId w:val="0"/>
              </w:numPr>
              <w:snapToGrid w:val="0"/>
              <w:spacing w:after="0"/>
              <w:rPr>
                <w:rFonts w:cs="Arial" w:hint="eastAsia"/>
                <w:lang w:eastAsia="en-US"/>
              </w:rPr>
            </w:pPr>
            <w:r w:rsidRPr="00C53B3D">
              <w:rPr>
                <w:rFonts w:cs="Arial" w:hint="eastAsia"/>
                <w:lang w:eastAsia="en-US"/>
              </w:rPr>
              <w:t>EVS-10</w:t>
            </w:r>
          </w:p>
        </w:tc>
        <w:tc>
          <w:tcPr>
            <w:tcW w:w="3576" w:type="pct"/>
          </w:tcPr>
          <w:p w14:paraId="342C1C30" w14:textId="77777777" w:rsidR="00E36CF5" w:rsidRPr="00C53B3D" w:rsidRDefault="00E36CF5" w:rsidP="00E36CF5">
            <w:pPr>
              <w:pStyle w:val="NormalIndent"/>
              <w:numPr>
                <w:ilvl w:val="12"/>
                <w:numId w:val="0"/>
              </w:numPr>
              <w:snapToGrid w:val="0"/>
              <w:spacing w:after="0"/>
              <w:rPr>
                <w:rFonts w:cs="Arial" w:hint="eastAsia"/>
                <w:lang w:eastAsia="en-US"/>
              </w:rPr>
            </w:pPr>
            <w:r w:rsidRPr="00C53B3D">
              <w:rPr>
                <w:rFonts w:cs="Arial"/>
                <w:lang w:eastAsia="en-US"/>
              </w:rPr>
              <w:t>List of potential reference codecs</w:t>
            </w:r>
          </w:p>
        </w:tc>
      </w:tr>
      <w:tr w:rsidR="00DC2F6A" w:rsidRPr="00C53B3D" w14:paraId="05471C19" w14:textId="77777777" w:rsidTr="008D5D8F">
        <w:tc>
          <w:tcPr>
            <w:tcW w:w="740" w:type="pct"/>
          </w:tcPr>
          <w:p w14:paraId="5366F1F6" w14:textId="77777777" w:rsidR="00DC2F6A" w:rsidRPr="00C53B3D" w:rsidRDefault="00DC2F6A" w:rsidP="00E36CF5">
            <w:pPr>
              <w:pStyle w:val="NormalIndent"/>
              <w:numPr>
                <w:ilvl w:val="12"/>
                <w:numId w:val="0"/>
              </w:numPr>
              <w:snapToGrid w:val="0"/>
              <w:spacing w:after="0"/>
              <w:rPr>
                <w:rFonts w:cs="Arial" w:hint="eastAsia"/>
                <w:lang w:eastAsia="en-US"/>
              </w:rPr>
            </w:pPr>
            <w:r w:rsidRPr="00C53B3D">
              <w:rPr>
                <w:rFonts w:cs="Arial"/>
                <w:lang w:eastAsia="en-US"/>
              </w:rPr>
              <w:t>S4-140983</w:t>
            </w:r>
          </w:p>
        </w:tc>
        <w:tc>
          <w:tcPr>
            <w:tcW w:w="684" w:type="pct"/>
          </w:tcPr>
          <w:p w14:paraId="2F5D3CF1" w14:textId="77777777" w:rsidR="00DC2F6A" w:rsidRPr="00C53B3D" w:rsidRDefault="00DC2F6A" w:rsidP="00E36CF5">
            <w:pPr>
              <w:pStyle w:val="NormalIndent"/>
              <w:numPr>
                <w:ilvl w:val="12"/>
                <w:numId w:val="0"/>
              </w:numPr>
              <w:snapToGrid w:val="0"/>
              <w:spacing w:after="0"/>
              <w:rPr>
                <w:rFonts w:cs="Arial" w:hint="eastAsia"/>
                <w:lang w:eastAsia="en-US"/>
              </w:rPr>
            </w:pPr>
            <w:r w:rsidRPr="00C53B3D">
              <w:rPr>
                <w:rFonts w:cs="Arial"/>
                <w:lang w:eastAsia="en-US"/>
              </w:rPr>
              <w:t>EVS-11</w:t>
            </w:r>
          </w:p>
        </w:tc>
        <w:tc>
          <w:tcPr>
            <w:tcW w:w="3576" w:type="pct"/>
          </w:tcPr>
          <w:p w14:paraId="26F7A379" w14:textId="77777777" w:rsidR="00DC2F6A" w:rsidRPr="00C53B3D" w:rsidRDefault="00DC2F6A" w:rsidP="00E36CF5">
            <w:pPr>
              <w:pStyle w:val="NormalIndent"/>
              <w:numPr>
                <w:ilvl w:val="12"/>
                <w:numId w:val="0"/>
              </w:numPr>
              <w:snapToGrid w:val="0"/>
              <w:spacing w:after="0"/>
              <w:rPr>
                <w:rFonts w:cs="Arial"/>
                <w:lang w:eastAsia="en-US"/>
              </w:rPr>
            </w:pPr>
            <w:r w:rsidRPr="00C53B3D">
              <w:rPr>
                <w:rFonts w:cs="Arial"/>
                <w:lang w:eastAsia="en-US"/>
              </w:rPr>
              <w:t>EVS Verification Items</w:t>
            </w:r>
          </w:p>
        </w:tc>
      </w:tr>
      <w:tr w:rsidR="00DC2F6A" w:rsidRPr="00C53B3D" w14:paraId="1C05F271" w14:textId="77777777" w:rsidTr="008D5D8F">
        <w:tc>
          <w:tcPr>
            <w:tcW w:w="740" w:type="pct"/>
          </w:tcPr>
          <w:p w14:paraId="140D94F8" w14:textId="77777777" w:rsidR="00DC2F6A" w:rsidRPr="00C53B3D" w:rsidRDefault="00DC2F6A" w:rsidP="00E36CF5">
            <w:pPr>
              <w:pStyle w:val="NormalIndent"/>
              <w:numPr>
                <w:ilvl w:val="12"/>
                <w:numId w:val="0"/>
              </w:numPr>
              <w:snapToGrid w:val="0"/>
              <w:spacing w:after="0"/>
              <w:rPr>
                <w:rFonts w:cs="Arial"/>
                <w:lang w:eastAsia="en-US"/>
              </w:rPr>
            </w:pPr>
            <w:r w:rsidRPr="00C53B3D">
              <w:rPr>
                <w:rFonts w:cs="Arial"/>
                <w:lang w:eastAsia="en-US"/>
              </w:rPr>
              <w:t>S4-140918</w:t>
            </w:r>
          </w:p>
        </w:tc>
        <w:tc>
          <w:tcPr>
            <w:tcW w:w="684" w:type="pct"/>
          </w:tcPr>
          <w:p w14:paraId="6818B62C" w14:textId="77777777" w:rsidR="00DC2F6A" w:rsidRPr="00C53B3D" w:rsidRDefault="00DC2F6A" w:rsidP="00E36CF5">
            <w:pPr>
              <w:pStyle w:val="NormalIndent"/>
              <w:numPr>
                <w:ilvl w:val="12"/>
                <w:numId w:val="0"/>
              </w:numPr>
              <w:snapToGrid w:val="0"/>
              <w:spacing w:after="0"/>
              <w:rPr>
                <w:rFonts w:cs="Arial"/>
                <w:lang w:eastAsia="en-US"/>
              </w:rPr>
            </w:pPr>
            <w:r w:rsidRPr="00C53B3D">
              <w:rPr>
                <w:rFonts w:cs="Arial"/>
                <w:lang w:eastAsia="en-US"/>
              </w:rPr>
              <w:t>EVS-12</w:t>
            </w:r>
          </w:p>
        </w:tc>
        <w:tc>
          <w:tcPr>
            <w:tcW w:w="3576" w:type="pct"/>
          </w:tcPr>
          <w:p w14:paraId="1711AC26" w14:textId="77777777" w:rsidR="00DC2F6A" w:rsidRPr="00C53B3D" w:rsidRDefault="005607B9" w:rsidP="005607B9">
            <w:pPr>
              <w:pStyle w:val="NormalIndent"/>
              <w:numPr>
                <w:ilvl w:val="12"/>
                <w:numId w:val="0"/>
              </w:numPr>
              <w:snapToGrid w:val="0"/>
              <w:spacing w:after="0"/>
              <w:rPr>
                <w:rFonts w:cs="Arial"/>
                <w:lang w:eastAsia="en-US"/>
              </w:rPr>
            </w:pPr>
            <w:r w:rsidRPr="00C53B3D">
              <w:rPr>
                <w:rFonts w:cs="Arial"/>
                <w:lang w:eastAsia="en-US"/>
              </w:rPr>
              <w:t>Incorporating</w:t>
            </w:r>
            <w:r w:rsidR="00DC2F6A" w:rsidRPr="00C53B3D">
              <w:rPr>
                <w:rFonts w:cs="Arial"/>
                <w:lang w:eastAsia="en-US"/>
              </w:rPr>
              <w:t xml:space="preserve"> EVS in</w:t>
            </w:r>
            <w:r w:rsidRPr="00C53B3D">
              <w:rPr>
                <w:rFonts w:cs="Arial"/>
                <w:lang w:eastAsia="en-US"/>
              </w:rPr>
              <w:t>to</w:t>
            </w:r>
            <w:r w:rsidR="00DC2F6A" w:rsidRPr="00C53B3D">
              <w:rPr>
                <w:rFonts w:cs="Arial"/>
                <w:lang w:eastAsia="en-US"/>
              </w:rPr>
              <w:t xml:space="preserve"> </w:t>
            </w:r>
            <w:r w:rsidRPr="00C53B3D">
              <w:rPr>
                <w:rFonts w:cs="Arial"/>
                <w:lang w:eastAsia="en-US"/>
              </w:rPr>
              <w:t>TS 26.114</w:t>
            </w:r>
          </w:p>
        </w:tc>
      </w:tr>
    </w:tbl>
    <w:p w14:paraId="2B329B37" w14:textId="77777777" w:rsidR="003859E6" w:rsidRPr="00C53B3D" w:rsidRDefault="003859E6" w:rsidP="003859E6">
      <w:pPr>
        <w:pStyle w:val="NormalIndent"/>
        <w:numPr>
          <w:ilvl w:val="12"/>
          <w:numId w:val="0"/>
        </w:numPr>
        <w:snapToGrid w:val="0"/>
        <w:ind w:left="1"/>
        <w:rPr>
          <w:rFonts w:cs="Arial"/>
        </w:rPr>
      </w:pPr>
    </w:p>
    <w:p w14:paraId="4F794F5E" w14:textId="77777777" w:rsidR="003859E6" w:rsidRPr="00C53B3D" w:rsidRDefault="003859E6" w:rsidP="0057330E">
      <w:pPr>
        <w:rPr>
          <w:rFonts w:hint="eastAsia"/>
        </w:rPr>
      </w:pPr>
      <w:r w:rsidRPr="00C53B3D">
        <w:t xml:space="preserve">The </w:t>
      </w:r>
      <w:r w:rsidRPr="00C53B3D">
        <w:rPr>
          <w:rFonts w:hint="eastAsia"/>
        </w:rPr>
        <w:t>latest version of these documents can be</w:t>
      </w:r>
      <w:r w:rsidRPr="00C53B3D">
        <w:t xml:space="preserve"> </w:t>
      </w:r>
      <w:r w:rsidRPr="00C53B3D">
        <w:rPr>
          <w:rFonts w:hint="eastAsia"/>
        </w:rPr>
        <w:t xml:space="preserve">found in the </w:t>
      </w:r>
      <w:r w:rsidRPr="00C53B3D">
        <w:t>following</w:t>
      </w:r>
      <w:r w:rsidRPr="00C53B3D">
        <w:rPr>
          <w:rFonts w:hint="eastAsia"/>
        </w:rPr>
        <w:t xml:space="preserve"> link</w:t>
      </w:r>
      <w:r w:rsidR="002E7AAD">
        <w:t>:</w:t>
      </w:r>
    </w:p>
    <w:p w14:paraId="7BE6A070" w14:textId="77777777" w:rsidR="00A25DC6" w:rsidRPr="00C53B3D" w:rsidRDefault="00A25DC6" w:rsidP="002E7AAD">
      <w:hyperlink r:id="rId196" w:history="1">
        <w:r w:rsidRPr="00C53B3D">
          <w:rPr>
            <w:rStyle w:val="Hyperlink"/>
            <w:rFonts w:cs="Arial"/>
          </w:rPr>
          <w:t>http://www.3gpp.org/ftp/tsg_sa/WG4_CODEC/EVS_Permanent_Documents/</w:t>
        </w:r>
      </w:hyperlink>
      <w:bookmarkStart w:id="119" w:name="historyclause"/>
    </w:p>
    <w:p w14:paraId="59A5D9FA" w14:textId="77777777" w:rsidR="005379E3" w:rsidRPr="00C53B3D" w:rsidRDefault="00C53B3D" w:rsidP="0057330E">
      <w:pPr>
        <w:pStyle w:val="Heading9"/>
      </w:pPr>
      <w:r>
        <w:br w:type="page"/>
      </w:r>
      <w:bookmarkStart w:id="120" w:name="_Toc10451438"/>
      <w:r w:rsidR="005379E3" w:rsidRPr="00C53B3D">
        <w:lastRenderedPageBreak/>
        <w:t>A</w:t>
      </w:r>
      <w:r w:rsidR="00B70BD1" w:rsidRPr="00C53B3D">
        <w:t>nnex D:</w:t>
      </w:r>
      <w:r>
        <w:br/>
      </w:r>
      <w:r w:rsidR="00B70BD1" w:rsidRPr="00C53B3D">
        <w:t>A</w:t>
      </w:r>
      <w:r w:rsidR="005379E3" w:rsidRPr="00C53B3D">
        <w:t>ttachments</w:t>
      </w:r>
      <w:bookmarkEnd w:id="120"/>
    </w:p>
    <w:p w14:paraId="4AA83E3C" w14:textId="77777777" w:rsidR="00B70BD1" w:rsidRPr="00C53B3D" w:rsidRDefault="00B70BD1" w:rsidP="002E7AAD">
      <w:r w:rsidRPr="00C53B3D">
        <w:t>Attachements to th</w:t>
      </w:r>
      <w:r w:rsidR="002E7AAD">
        <w:t>e present document</w:t>
      </w:r>
      <w:r w:rsidRPr="00C53B3D">
        <w:t xml:space="preserve"> include:</w:t>
      </w:r>
    </w:p>
    <w:p w14:paraId="33686BA6" w14:textId="77777777" w:rsidR="005379E3" w:rsidRPr="00C53B3D" w:rsidRDefault="002E7AAD" w:rsidP="0057330E">
      <w:pPr>
        <w:pStyle w:val="B1"/>
      </w:pPr>
      <w:r>
        <w:t>1)</w:t>
      </w:r>
      <w:r>
        <w:tab/>
      </w:r>
      <w:r w:rsidR="00B70BD1" w:rsidRPr="00C53B3D">
        <w:t>Excel sheet containing the EVS Selection Phase Test Results</w:t>
      </w:r>
    </w:p>
    <w:p w14:paraId="47F68FB4" w14:textId="77777777" w:rsidR="00B70BD1" w:rsidRDefault="002E7AAD" w:rsidP="0057330E">
      <w:pPr>
        <w:pStyle w:val="B1"/>
      </w:pPr>
      <w:r>
        <w:t>2)</w:t>
      </w:r>
      <w:r>
        <w:tab/>
      </w:r>
      <w:r w:rsidR="00B70BD1" w:rsidRPr="00C53B3D">
        <w:t>Excel sheet containing the EVS Characterization Phase Test Results</w:t>
      </w:r>
    </w:p>
    <w:p w14:paraId="58F3C268" w14:textId="77777777" w:rsidR="006E4BAA" w:rsidRPr="00C53B3D" w:rsidRDefault="006E4BAA" w:rsidP="0057330E">
      <w:pPr>
        <w:pStyle w:val="B1"/>
      </w:pPr>
      <w:r w:rsidRPr="008A4C86">
        <w:t>3)</w:t>
      </w:r>
      <w:r>
        <w:tab/>
      </w:r>
      <w:r w:rsidRPr="008A4C86">
        <w:t>Contribution S4-150559</w:t>
      </w:r>
      <w:r>
        <w:t xml:space="preserve">: HEAD acoustics, </w:t>
      </w:r>
      <w:r w:rsidRPr="008A4C86">
        <w:rPr>
          <w:rFonts w:cs="Arial"/>
        </w:rPr>
        <w:t>EVS – Objective Codec Evaluation - including results of codec release version 12.1.0</w:t>
      </w:r>
      <w:r>
        <w:rPr>
          <w:rFonts w:cs="Arial"/>
        </w:rPr>
        <w:t>, 3GPP SA4#83 Meeting, 13-17 April 2015</w:t>
      </w:r>
    </w:p>
    <w:p w14:paraId="1A75FDB4" w14:textId="77777777" w:rsidR="002D3B33" w:rsidRPr="00C53B3D" w:rsidRDefault="00C53B3D" w:rsidP="0057330E">
      <w:pPr>
        <w:pStyle w:val="Heading9"/>
      </w:pPr>
      <w:r>
        <w:br w:type="page"/>
      </w:r>
      <w:bookmarkStart w:id="121" w:name="_Toc10451439"/>
      <w:r w:rsidR="00F271E2" w:rsidRPr="00C53B3D">
        <w:lastRenderedPageBreak/>
        <w:t>Annex</w:t>
      </w:r>
      <w:r w:rsidR="00D84EA0" w:rsidRPr="00C53B3D">
        <w:t xml:space="preserve"> E</w:t>
      </w:r>
      <w:r w:rsidR="002D3B33" w:rsidRPr="00C53B3D">
        <w:t>:</w:t>
      </w:r>
      <w:r>
        <w:br/>
      </w:r>
      <w:r w:rsidR="0049410D" w:rsidRPr="00C53B3D">
        <w:t>Change H</w:t>
      </w:r>
      <w:r w:rsidR="002D3B33" w:rsidRPr="00C53B3D">
        <w:t>istory</w:t>
      </w:r>
      <w:bookmarkEnd w:id="121"/>
    </w:p>
    <w:bookmarkEnd w:id="119"/>
    <w:p w14:paraId="3B92A7C6" w14:textId="77777777" w:rsidR="002D3B33" w:rsidRDefault="002D3B33" w:rsidP="009D65E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9D65EA" w:rsidRPr="00235394" w14:paraId="6EEFFA0B" w14:textId="77777777" w:rsidTr="002D03B8">
        <w:tblPrEx>
          <w:tblCellMar>
            <w:top w:w="0" w:type="dxa"/>
            <w:bottom w:w="0" w:type="dxa"/>
          </w:tblCellMar>
        </w:tblPrEx>
        <w:trPr>
          <w:cantSplit/>
        </w:trPr>
        <w:tc>
          <w:tcPr>
            <w:tcW w:w="9639" w:type="dxa"/>
            <w:gridSpan w:val="8"/>
            <w:tcBorders>
              <w:bottom w:val="nil"/>
            </w:tcBorders>
            <w:shd w:val="solid" w:color="FFFFFF" w:fill="auto"/>
          </w:tcPr>
          <w:p w14:paraId="043B386A" w14:textId="77777777" w:rsidR="009D65EA" w:rsidRPr="00235394" w:rsidRDefault="009D65EA" w:rsidP="002D03B8">
            <w:pPr>
              <w:pStyle w:val="TAL"/>
              <w:jc w:val="center"/>
              <w:rPr>
                <w:b/>
                <w:sz w:val="16"/>
              </w:rPr>
            </w:pPr>
            <w:r w:rsidRPr="00235394">
              <w:rPr>
                <w:b/>
              </w:rPr>
              <w:t>Change history</w:t>
            </w:r>
          </w:p>
        </w:tc>
      </w:tr>
      <w:tr w:rsidR="009D65EA" w:rsidRPr="00235394" w14:paraId="0053458F" w14:textId="77777777" w:rsidTr="00A73D79">
        <w:tblPrEx>
          <w:tblCellMar>
            <w:top w:w="0" w:type="dxa"/>
            <w:bottom w:w="0" w:type="dxa"/>
          </w:tblCellMar>
        </w:tblPrEx>
        <w:tc>
          <w:tcPr>
            <w:tcW w:w="800" w:type="dxa"/>
            <w:shd w:val="pct10" w:color="auto" w:fill="FFFFFF"/>
          </w:tcPr>
          <w:p w14:paraId="07587967" w14:textId="77777777" w:rsidR="009D65EA" w:rsidRPr="00235394" w:rsidRDefault="009D65EA" w:rsidP="002D03B8">
            <w:pPr>
              <w:pStyle w:val="TAL"/>
              <w:rPr>
                <w:b/>
                <w:sz w:val="16"/>
              </w:rPr>
            </w:pPr>
            <w:r w:rsidRPr="00235394">
              <w:rPr>
                <w:b/>
                <w:sz w:val="16"/>
              </w:rPr>
              <w:t>Date</w:t>
            </w:r>
          </w:p>
        </w:tc>
        <w:tc>
          <w:tcPr>
            <w:tcW w:w="800" w:type="dxa"/>
            <w:shd w:val="pct10" w:color="auto" w:fill="FFFFFF"/>
          </w:tcPr>
          <w:p w14:paraId="68360C34" w14:textId="77777777" w:rsidR="009D65EA" w:rsidRPr="00235394" w:rsidRDefault="009D65EA" w:rsidP="002D03B8">
            <w:pPr>
              <w:pStyle w:val="TAL"/>
              <w:rPr>
                <w:b/>
                <w:sz w:val="16"/>
              </w:rPr>
            </w:pPr>
            <w:r>
              <w:rPr>
                <w:b/>
                <w:sz w:val="16"/>
              </w:rPr>
              <w:t>Meeting</w:t>
            </w:r>
          </w:p>
        </w:tc>
        <w:tc>
          <w:tcPr>
            <w:tcW w:w="1094" w:type="dxa"/>
            <w:shd w:val="pct10" w:color="auto" w:fill="FFFFFF"/>
          </w:tcPr>
          <w:p w14:paraId="7C7F1209" w14:textId="77777777" w:rsidR="009D65EA" w:rsidRPr="00235394" w:rsidRDefault="009D65EA" w:rsidP="002D03B8">
            <w:pPr>
              <w:pStyle w:val="TAL"/>
              <w:rPr>
                <w:b/>
                <w:sz w:val="16"/>
              </w:rPr>
            </w:pPr>
            <w:r w:rsidRPr="00235394">
              <w:rPr>
                <w:b/>
                <w:sz w:val="16"/>
              </w:rPr>
              <w:t>TDoc</w:t>
            </w:r>
          </w:p>
        </w:tc>
        <w:tc>
          <w:tcPr>
            <w:tcW w:w="567" w:type="dxa"/>
            <w:shd w:val="pct10" w:color="auto" w:fill="FFFFFF"/>
          </w:tcPr>
          <w:p w14:paraId="31E3D9BB" w14:textId="77777777" w:rsidR="009D65EA" w:rsidRPr="00235394" w:rsidRDefault="009D65EA" w:rsidP="002D03B8">
            <w:pPr>
              <w:pStyle w:val="TAL"/>
              <w:rPr>
                <w:b/>
                <w:sz w:val="16"/>
              </w:rPr>
            </w:pPr>
            <w:r w:rsidRPr="00235394">
              <w:rPr>
                <w:b/>
                <w:sz w:val="16"/>
              </w:rPr>
              <w:t>CR</w:t>
            </w:r>
          </w:p>
        </w:tc>
        <w:tc>
          <w:tcPr>
            <w:tcW w:w="425" w:type="dxa"/>
            <w:shd w:val="pct10" w:color="auto" w:fill="FFFFFF"/>
          </w:tcPr>
          <w:p w14:paraId="0D24BB85" w14:textId="77777777" w:rsidR="009D65EA" w:rsidRPr="00235394" w:rsidRDefault="009D65EA" w:rsidP="002D03B8">
            <w:pPr>
              <w:pStyle w:val="TAL"/>
              <w:rPr>
                <w:b/>
                <w:sz w:val="16"/>
              </w:rPr>
            </w:pPr>
            <w:r w:rsidRPr="00235394">
              <w:rPr>
                <w:b/>
                <w:sz w:val="16"/>
              </w:rPr>
              <w:t>Rev</w:t>
            </w:r>
          </w:p>
        </w:tc>
        <w:tc>
          <w:tcPr>
            <w:tcW w:w="425" w:type="dxa"/>
            <w:shd w:val="pct10" w:color="auto" w:fill="FFFFFF"/>
          </w:tcPr>
          <w:p w14:paraId="553A95F6" w14:textId="77777777" w:rsidR="009D65EA" w:rsidRPr="00235394" w:rsidRDefault="009D65EA" w:rsidP="002D03B8">
            <w:pPr>
              <w:pStyle w:val="TAL"/>
              <w:rPr>
                <w:b/>
                <w:sz w:val="16"/>
              </w:rPr>
            </w:pPr>
            <w:r>
              <w:rPr>
                <w:b/>
                <w:sz w:val="16"/>
              </w:rPr>
              <w:t>Cat</w:t>
            </w:r>
          </w:p>
        </w:tc>
        <w:tc>
          <w:tcPr>
            <w:tcW w:w="4820" w:type="dxa"/>
            <w:shd w:val="pct10" w:color="auto" w:fill="FFFFFF"/>
          </w:tcPr>
          <w:p w14:paraId="4397E47F" w14:textId="77777777" w:rsidR="009D65EA" w:rsidRPr="00235394" w:rsidRDefault="009D65EA" w:rsidP="002D03B8">
            <w:pPr>
              <w:pStyle w:val="TAL"/>
              <w:rPr>
                <w:b/>
                <w:sz w:val="16"/>
              </w:rPr>
            </w:pPr>
            <w:r w:rsidRPr="00235394">
              <w:rPr>
                <w:b/>
                <w:sz w:val="16"/>
              </w:rPr>
              <w:t>Subject/Comment</w:t>
            </w:r>
          </w:p>
        </w:tc>
        <w:tc>
          <w:tcPr>
            <w:tcW w:w="708" w:type="dxa"/>
            <w:shd w:val="pct10" w:color="auto" w:fill="FFFFFF"/>
          </w:tcPr>
          <w:p w14:paraId="3525A5B8" w14:textId="77777777" w:rsidR="009D65EA" w:rsidRPr="00235394" w:rsidRDefault="009D65EA" w:rsidP="002D03B8">
            <w:pPr>
              <w:pStyle w:val="TAL"/>
              <w:rPr>
                <w:b/>
                <w:sz w:val="16"/>
              </w:rPr>
            </w:pPr>
            <w:r w:rsidRPr="00235394">
              <w:rPr>
                <w:b/>
                <w:sz w:val="16"/>
              </w:rPr>
              <w:t>New</w:t>
            </w:r>
            <w:r>
              <w:rPr>
                <w:b/>
                <w:sz w:val="16"/>
              </w:rPr>
              <w:t xml:space="preserve"> version</w:t>
            </w:r>
          </w:p>
        </w:tc>
      </w:tr>
      <w:tr w:rsidR="009D65EA" w:rsidRPr="00C53B3D" w14:paraId="7FA54862" w14:textId="77777777" w:rsidTr="00A73D7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A03DE4" w14:textId="77777777" w:rsidR="009D65EA" w:rsidRPr="009D65EA" w:rsidRDefault="009D65EA" w:rsidP="009D65EA">
            <w:pPr>
              <w:pStyle w:val="TAC"/>
              <w:rPr>
                <w:sz w:val="16"/>
                <w:szCs w:val="16"/>
              </w:rPr>
            </w:pPr>
            <w:r w:rsidRPr="009D65EA">
              <w:rPr>
                <w:sz w:val="16"/>
                <w:szCs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31D7C" w14:textId="77777777" w:rsidR="009D65EA" w:rsidRPr="009D65EA" w:rsidRDefault="009D65EA" w:rsidP="009D65EA">
            <w:pPr>
              <w:pStyle w:val="TAC"/>
              <w:rPr>
                <w:sz w:val="16"/>
                <w:szCs w:val="16"/>
              </w:rPr>
            </w:pPr>
            <w:r w:rsidRPr="009D65EA">
              <w:rPr>
                <w:sz w:val="16"/>
                <w:szCs w:val="16"/>
              </w:rPr>
              <w:t>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EF518" w14:textId="77777777" w:rsidR="009D65EA" w:rsidRPr="009D65EA" w:rsidRDefault="009D65EA" w:rsidP="009D65EA">
            <w:pPr>
              <w:pStyle w:val="TAC"/>
              <w:rPr>
                <w:sz w:val="16"/>
                <w:szCs w:val="16"/>
              </w:rPr>
            </w:pPr>
            <w:r w:rsidRPr="009D65EA">
              <w:rPr>
                <w:sz w:val="16"/>
                <w:szCs w:val="16"/>
              </w:rPr>
              <w:t>SP-140730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D7DFA" w14:textId="77777777" w:rsidR="009D65EA" w:rsidRPr="009D65EA" w:rsidRDefault="009D65EA" w:rsidP="002D03B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694A6" w14:textId="77777777" w:rsidR="009D65EA" w:rsidRPr="009D65EA" w:rsidRDefault="009D65EA" w:rsidP="00A73D7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59F4" w14:textId="77777777" w:rsidR="009D65EA" w:rsidRPr="009D65EA" w:rsidRDefault="009D65EA" w:rsidP="009D65E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44C193" w14:textId="77777777" w:rsidR="009D65EA" w:rsidRPr="009D65EA" w:rsidRDefault="009D65EA" w:rsidP="002D03B8">
            <w:pPr>
              <w:pStyle w:val="TAL"/>
              <w:rPr>
                <w:sz w:val="16"/>
                <w:szCs w:val="16"/>
              </w:rPr>
            </w:pPr>
            <w:r w:rsidRPr="009D65EA">
              <w:rPr>
                <w:sz w:val="16"/>
                <w:szCs w:val="16"/>
              </w:rPr>
              <w:t>Version 1.0.0 presented for approval at SA66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31FBC" w14:textId="77777777" w:rsidR="009D65EA" w:rsidRPr="009D65EA" w:rsidRDefault="009D65EA" w:rsidP="009D65EA">
            <w:pPr>
              <w:pStyle w:val="TAC"/>
              <w:rPr>
                <w:sz w:val="16"/>
                <w:szCs w:val="16"/>
              </w:rPr>
            </w:pPr>
            <w:r w:rsidRPr="009D65EA">
              <w:rPr>
                <w:sz w:val="16"/>
                <w:szCs w:val="16"/>
              </w:rPr>
              <w:t>1.0.0</w:t>
            </w:r>
          </w:p>
        </w:tc>
      </w:tr>
      <w:tr w:rsidR="009D65EA" w:rsidRPr="00C53B3D" w14:paraId="0F83F92A" w14:textId="77777777" w:rsidTr="00A73D7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D6D6AF" w14:textId="77777777" w:rsidR="009D65EA" w:rsidRPr="009D65EA" w:rsidRDefault="009D65EA" w:rsidP="009D65EA">
            <w:pPr>
              <w:pStyle w:val="TAC"/>
              <w:rPr>
                <w:sz w:val="16"/>
                <w:szCs w:val="16"/>
              </w:rPr>
            </w:pPr>
            <w:r w:rsidRPr="009D65EA">
              <w:rPr>
                <w:sz w:val="16"/>
                <w:szCs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AD74" w14:textId="77777777" w:rsidR="009D65EA" w:rsidRPr="009D65EA" w:rsidRDefault="009D65EA" w:rsidP="009D65EA">
            <w:pPr>
              <w:pStyle w:val="TAC"/>
              <w:rPr>
                <w:sz w:val="16"/>
                <w:szCs w:val="16"/>
              </w:rPr>
            </w:pPr>
            <w:r w:rsidRPr="009D65EA">
              <w:rPr>
                <w:sz w:val="16"/>
                <w:szCs w:val="16"/>
              </w:rPr>
              <w:t>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DF42" w14:textId="77777777" w:rsidR="009D65EA" w:rsidRPr="009D65EA" w:rsidRDefault="009D65EA" w:rsidP="009D65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9C694" w14:textId="77777777" w:rsidR="009D65EA" w:rsidRPr="009D65EA" w:rsidRDefault="009D65EA" w:rsidP="002D03B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3DDA1" w14:textId="77777777" w:rsidR="009D65EA" w:rsidRPr="009D65EA" w:rsidRDefault="009D65EA" w:rsidP="00A73D7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A365E" w14:textId="77777777" w:rsidR="009D65EA" w:rsidRPr="009D65EA" w:rsidRDefault="009D65EA" w:rsidP="009D65E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B47590" w14:textId="77777777" w:rsidR="009D65EA" w:rsidRPr="009D65EA" w:rsidRDefault="009D65EA" w:rsidP="002D03B8">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DEBF" w14:textId="77777777" w:rsidR="009D65EA" w:rsidRPr="009D65EA" w:rsidRDefault="009D65EA" w:rsidP="009D65EA">
            <w:pPr>
              <w:pStyle w:val="TAC"/>
              <w:rPr>
                <w:sz w:val="16"/>
                <w:szCs w:val="16"/>
              </w:rPr>
            </w:pPr>
            <w:r w:rsidRPr="009D65EA">
              <w:rPr>
                <w:sz w:val="16"/>
                <w:szCs w:val="16"/>
              </w:rPr>
              <w:t>12.0.0</w:t>
            </w:r>
          </w:p>
        </w:tc>
      </w:tr>
      <w:tr w:rsidR="009D65EA" w:rsidRPr="00C53B3D" w14:paraId="2E5F5BFA" w14:textId="77777777" w:rsidTr="00A73D7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FA8771" w14:textId="77777777" w:rsidR="009D65EA" w:rsidRPr="009D65EA" w:rsidRDefault="009D65EA" w:rsidP="009D65EA">
            <w:pPr>
              <w:pStyle w:val="TAC"/>
              <w:rPr>
                <w:sz w:val="16"/>
                <w:szCs w:val="16"/>
              </w:rPr>
            </w:pPr>
            <w:r w:rsidRPr="009D65EA">
              <w:rPr>
                <w:sz w:val="16"/>
                <w:szCs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AD9F6" w14:textId="77777777" w:rsidR="009D65EA" w:rsidRPr="009D65EA" w:rsidRDefault="009D65EA" w:rsidP="009D65EA">
            <w:pPr>
              <w:pStyle w:val="TAC"/>
              <w:rPr>
                <w:sz w:val="16"/>
                <w:szCs w:val="16"/>
              </w:rPr>
            </w:pPr>
            <w:r w:rsidRPr="009D65EA">
              <w:rPr>
                <w:sz w:val="16"/>
                <w:szCs w:val="16"/>
              </w:rPr>
              <w:t>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87906" w14:textId="77777777" w:rsidR="009D65EA" w:rsidRPr="009D65EA" w:rsidRDefault="009D65EA" w:rsidP="009D65EA">
            <w:pPr>
              <w:pStyle w:val="TAC"/>
              <w:rPr>
                <w:sz w:val="16"/>
                <w:szCs w:val="16"/>
              </w:rPr>
            </w:pPr>
            <w:r w:rsidRPr="009D65EA">
              <w:rPr>
                <w:sz w:val="16"/>
                <w:szCs w:val="16"/>
              </w:rPr>
              <w:t>SP-150088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7C008" w14:textId="77777777" w:rsidR="009D65EA" w:rsidRPr="009D65EA" w:rsidRDefault="009D65EA" w:rsidP="002D03B8">
            <w:pPr>
              <w:pStyle w:val="TAL"/>
              <w:rPr>
                <w:sz w:val="16"/>
                <w:szCs w:val="16"/>
              </w:rPr>
            </w:pPr>
            <w:r w:rsidRPr="009D65EA">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DF79" w14:textId="77777777" w:rsidR="009D65EA" w:rsidRPr="009D65EA" w:rsidRDefault="009D65EA" w:rsidP="00A73D79">
            <w:pPr>
              <w:pStyle w:val="TAR"/>
              <w:jc w:val="center"/>
              <w:rPr>
                <w:sz w:val="16"/>
                <w:szCs w:val="16"/>
              </w:rPr>
            </w:pPr>
            <w:r w:rsidRPr="009D65E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2CCE" w14:textId="77777777" w:rsidR="009D65EA" w:rsidRPr="009D65EA" w:rsidRDefault="009D65EA" w:rsidP="009D65E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F39A74" w14:textId="77777777" w:rsidR="009D65EA" w:rsidRPr="009D65EA" w:rsidRDefault="009D65EA" w:rsidP="002D03B8">
            <w:pPr>
              <w:pStyle w:val="TAL"/>
              <w:rPr>
                <w:sz w:val="16"/>
                <w:szCs w:val="16"/>
              </w:rPr>
            </w:pPr>
            <w:r w:rsidRPr="009D65EA">
              <w:rPr>
                <w:sz w:val="16"/>
                <w:szCs w:val="16"/>
              </w:rPr>
              <w:t>Correction of values and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90FC9" w14:textId="77777777" w:rsidR="009D65EA" w:rsidRPr="009D65EA" w:rsidRDefault="009D65EA" w:rsidP="009D65EA">
            <w:pPr>
              <w:pStyle w:val="TAC"/>
              <w:rPr>
                <w:sz w:val="16"/>
                <w:szCs w:val="16"/>
              </w:rPr>
            </w:pPr>
            <w:r w:rsidRPr="009D65EA">
              <w:rPr>
                <w:sz w:val="16"/>
                <w:szCs w:val="16"/>
              </w:rPr>
              <w:t>12.1.0</w:t>
            </w:r>
          </w:p>
        </w:tc>
      </w:tr>
      <w:tr w:rsidR="009D65EA" w:rsidRPr="00C53B3D" w14:paraId="52C7EAB7" w14:textId="77777777" w:rsidTr="00A73D7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584403" w14:textId="77777777" w:rsidR="009D65EA" w:rsidRPr="009D65EA" w:rsidRDefault="009D65EA" w:rsidP="009D65EA">
            <w:pPr>
              <w:pStyle w:val="TAC"/>
              <w:rPr>
                <w:sz w:val="16"/>
                <w:szCs w:val="16"/>
              </w:rPr>
            </w:pPr>
            <w:r w:rsidRPr="009D65EA">
              <w:rPr>
                <w:sz w:val="16"/>
                <w:szCs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5F7CA" w14:textId="77777777" w:rsidR="009D65EA" w:rsidRPr="009D65EA" w:rsidRDefault="009D65EA" w:rsidP="009D65EA">
            <w:pPr>
              <w:pStyle w:val="TAC"/>
              <w:rPr>
                <w:sz w:val="16"/>
                <w:szCs w:val="16"/>
              </w:rPr>
            </w:pPr>
            <w:r w:rsidRPr="009D65EA">
              <w:rPr>
                <w:sz w:val="16"/>
                <w:szCs w:val="16"/>
              </w:rPr>
              <w:t>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FCBE9" w14:textId="77777777" w:rsidR="009D65EA" w:rsidRPr="009D65EA" w:rsidRDefault="009D65EA" w:rsidP="009D65EA">
            <w:pPr>
              <w:pStyle w:val="TAC"/>
              <w:rPr>
                <w:sz w:val="16"/>
                <w:szCs w:val="16"/>
              </w:rPr>
            </w:pPr>
            <w:r w:rsidRPr="009D65EA">
              <w:rPr>
                <w:sz w:val="16"/>
                <w:szCs w:val="16"/>
              </w:rPr>
              <w:t>SP-150205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E8714" w14:textId="77777777" w:rsidR="009D65EA" w:rsidRPr="009D65EA" w:rsidRDefault="009D65EA" w:rsidP="002D03B8">
            <w:pPr>
              <w:pStyle w:val="TAL"/>
              <w:rPr>
                <w:sz w:val="16"/>
                <w:szCs w:val="16"/>
              </w:rPr>
            </w:pPr>
            <w:r w:rsidRPr="009D65EA">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F784" w14:textId="77777777" w:rsidR="009D65EA" w:rsidRPr="009D65EA" w:rsidRDefault="009D65EA" w:rsidP="00A73D79">
            <w:pPr>
              <w:pStyle w:val="TAR"/>
              <w:jc w:val="center"/>
              <w:rPr>
                <w:sz w:val="16"/>
                <w:szCs w:val="16"/>
              </w:rPr>
            </w:pPr>
            <w:r w:rsidRPr="009D65E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43023" w14:textId="77777777" w:rsidR="009D65EA" w:rsidRPr="009D65EA" w:rsidRDefault="009D65EA" w:rsidP="009D65E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77680" w14:textId="77777777" w:rsidR="009D65EA" w:rsidRPr="009D65EA" w:rsidRDefault="009D65EA" w:rsidP="002D03B8">
            <w:pPr>
              <w:pStyle w:val="TAL"/>
              <w:rPr>
                <w:sz w:val="16"/>
                <w:szCs w:val="16"/>
              </w:rPr>
            </w:pPr>
            <w:r w:rsidRPr="009D65EA">
              <w:rPr>
                <w:sz w:val="16"/>
                <w:szCs w:val="16"/>
              </w:rPr>
              <w:t>Inclusion of verification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9C06C" w14:textId="77777777" w:rsidR="009D65EA" w:rsidRPr="009D65EA" w:rsidRDefault="009D65EA" w:rsidP="009D65EA">
            <w:pPr>
              <w:pStyle w:val="TAC"/>
              <w:rPr>
                <w:sz w:val="16"/>
                <w:szCs w:val="16"/>
              </w:rPr>
            </w:pPr>
            <w:r w:rsidRPr="009D65EA">
              <w:rPr>
                <w:sz w:val="16"/>
                <w:szCs w:val="16"/>
              </w:rPr>
              <w:t>12.2.0</w:t>
            </w:r>
          </w:p>
        </w:tc>
      </w:tr>
      <w:tr w:rsidR="009D65EA" w:rsidRPr="00C53B3D" w14:paraId="4AA16C6A" w14:textId="77777777" w:rsidTr="00A73D7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581" w14:textId="77777777" w:rsidR="009D65EA" w:rsidRPr="009D65EA" w:rsidRDefault="009D65EA" w:rsidP="009D65EA">
            <w:pPr>
              <w:pStyle w:val="TAC"/>
              <w:rPr>
                <w:sz w:val="16"/>
                <w:szCs w:val="16"/>
              </w:rPr>
            </w:pPr>
            <w:r w:rsidRPr="009D65EA">
              <w:rPr>
                <w:sz w:val="16"/>
                <w:szCs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12CB4" w14:textId="77777777" w:rsidR="009D65EA" w:rsidRPr="009D65EA" w:rsidRDefault="009D65EA" w:rsidP="009D65EA">
            <w:pPr>
              <w:pStyle w:val="TAC"/>
              <w:rPr>
                <w:sz w:val="16"/>
                <w:szCs w:val="16"/>
              </w:rPr>
            </w:pPr>
            <w:r w:rsidRPr="009D65EA">
              <w:rPr>
                <w:sz w:val="16"/>
                <w:szCs w:val="16"/>
              </w:rPr>
              <w:t>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CAC03" w14:textId="77777777" w:rsidR="009D65EA" w:rsidRPr="009D65EA" w:rsidRDefault="009D65EA" w:rsidP="009D65EA">
            <w:pPr>
              <w:pStyle w:val="TAC"/>
              <w:rPr>
                <w:sz w:val="16"/>
                <w:szCs w:val="16"/>
              </w:rPr>
            </w:pPr>
            <w:r w:rsidRPr="009D65EA">
              <w:rPr>
                <w:sz w:val="16"/>
                <w:szCs w:val="16"/>
              </w:rPr>
              <w:t>SP-150434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FD8E4" w14:textId="77777777" w:rsidR="009D65EA" w:rsidRPr="009D65EA" w:rsidRDefault="009D65EA" w:rsidP="002D03B8">
            <w:pPr>
              <w:pStyle w:val="TAL"/>
              <w:rPr>
                <w:sz w:val="16"/>
                <w:szCs w:val="16"/>
              </w:rPr>
            </w:pPr>
            <w:r w:rsidRPr="009D65EA">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6896" w14:textId="77777777" w:rsidR="009D65EA" w:rsidRPr="009D65EA" w:rsidRDefault="009D65EA" w:rsidP="00A73D79">
            <w:pPr>
              <w:pStyle w:val="TAR"/>
              <w:jc w:val="center"/>
              <w:rPr>
                <w:sz w:val="16"/>
                <w:szCs w:val="16"/>
              </w:rPr>
            </w:pPr>
            <w:r w:rsidRPr="009D65E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92075" w14:textId="77777777" w:rsidR="009D65EA" w:rsidRPr="009D65EA" w:rsidRDefault="009D65EA" w:rsidP="009D65E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D371" w14:textId="77777777" w:rsidR="009D65EA" w:rsidRPr="009D65EA" w:rsidRDefault="009D65EA" w:rsidP="002D03B8">
            <w:pPr>
              <w:pStyle w:val="TAL"/>
              <w:rPr>
                <w:sz w:val="16"/>
                <w:szCs w:val="16"/>
              </w:rPr>
            </w:pPr>
            <w:r w:rsidRPr="009D65EA">
              <w:rPr>
                <w:sz w:val="16"/>
                <w:szCs w:val="16"/>
              </w:rPr>
              <w:t>Corrections to the Complexity and Delay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24C98" w14:textId="77777777" w:rsidR="009D65EA" w:rsidRPr="009D65EA" w:rsidRDefault="009D65EA" w:rsidP="009D65EA">
            <w:pPr>
              <w:pStyle w:val="TAC"/>
              <w:rPr>
                <w:sz w:val="16"/>
                <w:szCs w:val="16"/>
              </w:rPr>
            </w:pPr>
            <w:r w:rsidRPr="009D65EA">
              <w:rPr>
                <w:sz w:val="16"/>
                <w:szCs w:val="16"/>
              </w:rPr>
              <w:t>12.3.0</w:t>
            </w:r>
          </w:p>
        </w:tc>
      </w:tr>
      <w:tr w:rsidR="009D65EA" w:rsidRPr="00C53B3D" w14:paraId="18899331" w14:textId="77777777" w:rsidTr="00A73D7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C8E877" w14:textId="77777777" w:rsidR="009D65EA" w:rsidRPr="009D65EA" w:rsidRDefault="009D65EA" w:rsidP="009D65EA">
            <w:pPr>
              <w:pStyle w:val="TAC"/>
              <w:rPr>
                <w:sz w:val="16"/>
                <w:szCs w:val="16"/>
              </w:rPr>
            </w:pPr>
            <w:r w:rsidRPr="009D65EA">
              <w:rPr>
                <w:sz w:val="16"/>
                <w:szCs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ADB6D" w14:textId="77777777" w:rsidR="009D65EA" w:rsidRPr="009D65EA" w:rsidRDefault="009D65EA" w:rsidP="009D65EA">
            <w:pPr>
              <w:pStyle w:val="TAC"/>
              <w:rPr>
                <w:sz w:val="16"/>
                <w:szCs w:val="16"/>
              </w:rPr>
            </w:pPr>
            <w:r w:rsidRPr="009D65EA">
              <w:rPr>
                <w:sz w:val="16"/>
                <w:szCs w:val="16"/>
              </w:rPr>
              <w:t>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08EEE" w14:textId="77777777" w:rsidR="009D65EA" w:rsidRPr="009D65EA" w:rsidRDefault="009D65EA" w:rsidP="009D65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325A" w14:textId="77777777" w:rsidR="009D65EA" w:rsidRPr="009D65EA" w:rsidRDefault="009D65EA" w:rsidP="002D03B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08421" w14:textId="77777777" w:rsidR="009D65EA" w:rsidRPr="009D65EA" w:rsidRDefault="009D65EA" w:rsidP="00A73D7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9D33C" w14:textId="77777777" w:rsidR="009D65EA" w:rsidRPr="009D65EA" w:rsidRDefault="009D65EA" w:rsidP="009D65E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497857" w14:textId="77777777" w:rsidR="009D65EA" w:rsidRPr="009D65EA" w:rsidRDefault="009D65EA" w:rsidP="002D03B8">
            <w:pPr>
              <w:pStyle w:val="TAL"/>
              <w:rPr>
                <w:sz w:val="16"/>
                <w:szCs w:val="16"/>
              </w:rPr>
            </w:pPr>
            <w:r w:rsidRPr="009D65EA">
              <w:rPr>
                <w:sz w:val="16"/>
                <w:szCs w:val="16"/>
              </w:rPr>
              <w:t>Version for Release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A8FC0" w14:textId="77777777" w:rsidR="009D65EA" w:rsidRPr="009D65EA" w:rsidRDefault="009D65EA" w:rsidP="009D65EA">
            <w:pPr>
              <w:pStyle w:val="TAC"/>
              <w:rPr>
                <w:sz w:val="16"/>
                <w:szCs w:val="16"/>
              </w:rPr>
            </w:pPr>
            <w:r w:rsidRPr="009D65EA">
              <w:rPr>
                <w:sz w:val="16"/>
                <w:szCs w:val="16"/>
              </w:rPr>
              <w:t>13.0.0</w:t>
            </w:r>
          </w:p>
        </w:tc>
      </w:tr>
      <w:tr w:rsidR="009D65EA" w:rsidRPr="00C53B3D" w14:paraId="176AF746" w14:textId="77777777" w:rsidTr="00A73D7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E07B7D" w14:textId="77777777" w:rsidR="009D65EA" w:rsidRPr="009D65EA" w:rsidRDefault="009D65EA" w:rsidP="009D65EA">
            <w:pPr>
              <w:pStyle w:val="TAC"/>
              <w:rPr>
                <w:sz w:val="16"/>
                <w:szCs w:val="16"/>
              </w:rPr>
            </w:pPr>
            <w:r w:rsidRPr="009D65EA">
              <w:rPr>
                <w:sz w:val="16"/>
                <w:szCs w:val="16"/>
              </w:rPr>
              <w:t>2016-03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E6F8E" w14:textId="77777777" w:rsidR="009D65EA" w:rsidRPr="009D65EA" w:rsidRDefault="009D65EA" w:rsidP="009D65EA">
            <w:pPr>
              <w:pStyle w:val="TAC"/>
              <w:rPr>
                <w:sz w:val="16"/>
                <w:szCs w:val="16"/>
              </w:rPr>
            </w:pPr>
            <w:r w:rsidRPr="009D65EA">
              <w:rPr>
                <w:sz w:val="16"/>
                <w:szCs w:val="16"/>
              </w:rPr>
              <w:t>71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923F" w14:textId="77777777" w:rsidR="009D65EA" w:rsidRPr="009D65EA" w:rsidRDefault="009D65EA" w:rsidP="009D65EA">
            <w:pPr>
              <w:pStyle w:val="TAC"/>
              <w:rPr>
                <w:sz w:val="16"/>
                <w:szCs w:val="16"/>
              </w:rPr>
            </w:pPr>
            <w:r w:rsidRPr="009D65EA">
              <w:rPr>
                <w:sz w:val="16"/>
                <w:szCs w:val="16"/>
              </w:rPr>
              <w:t>SP-160064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57DF" w14:textId="77777777" w:rsidR="009D65EA" w:rsidRPr="009D65EA" w:rsidRDefault="009D65EA" w:rsidP="002D03B8">
            <w:pPr>
              <w:pStyle w:val="TAL"/>
              <w:rPr>
                <w:sz w:val="16"/>
                <w:szCs w:val="16"/>
              </w:rPr>
            </w:pPr>
            <w:r w:rsidRPr="009D65EA">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EFCF" w14:textId="77777777" w:rsidR="009D65EA" w:rsidRPr="009D65EA" w:rsidRDefault="009D65EA" w:rsidP="00A73D79">
            <w:pPr>
              <w:pStyle w:val="TAR"/>
              <w:jc w:val="center"/>
              <w:rPr>
                <w:sz w:val="16"/>
                <w:szCs w:val="16"/>
              </w:rPr>
            </w:pPr>
            <w:r w:rsidRPr="009D65E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8C453" w14:textId="77777777" w:rsidR="009D65EA" w:rsidRPr="009D65EA" w:rsidRDefault="009D65EA" w:rsidP="009D65E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605BC0" w14:textId="77777777" w:rsidR="009D65EA" w:rsidRPr="009D65EA" w:rsidRDefault="009D65EA" w:rsidP="002D03B8">
            <w:pPr>
              <w:pStyle w:val="TAL"/>
              <w:rPr>
                <w:sz w:val="16"/>
                <w:szCs w:val="16"/>
              </w:rPr>
            </w:pPr>
            <w:r w:rsidRPr="009D65EA">
              <w:rPr>
                <w:sz w:val="16"/>
                <w:szCs w:val="16"/>
              </w:rPr>
              <w:t>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CA60C" w14:textId="77777777" w:rsidR="009D65EA" w:rsidRPr="009D65EA" w:rsidRDefault="009D65EA" w:rsidP="009D65EA">
            <w:pPr>
              <w:pStyle w:val="TAC"/>
              <w:rPr>
                <w:sz w:val="16"/>
                <w:szCs w:val="16"/>
              </w:rPr>
            </w:pPr>
            <w:r w:rsidRPr="009D65EA">
              <w:rPr>
                <w:sz w:val="16"/>
                <w:szCs w:val="16"/>
              </w:rPr>
              <w:t>13.1.0</w:t>
            </w:r>
          </w:p>
        </w:tc>
      </w:tr>
      <w:tr w:rsidR="009D65EA" w:rsidRPr="00C53B3D" w14:paraId="52241961" w14:textId="77777777" w:rsidTr="00A73D7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9CF4E5" w14:textId="77777777" w:rsidR="009D65EA" w:rsidRPr="009D65EA" w:rsidRDefault="009D65EA" w:rsidP="009D65EA">
            <w:pPr>
              <w:pStyle w:val="TAC"/>
              <w:rPr>
                <w:sz w:val="16"/>
                <w:szCs w:val="16"/>
              </w:rPr>
            </w:pPr>
            <w:r w:rsidRPr="009D65EA">
              <w:rPr>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E570" w14:textId="77777777" w:rsidR="009D65EA" w:rsidRPr="009D65EA" w:rsidRDefault="009D65EA" w:rsidP="009D65EA">
            <w:pPr>
              <w:pStyle w:val="TAC"/>
              <w:rPr>
                <w:sz w:val="16"/>
                <w:szCs w:val="16"/>
              </w:rPr>
            </w:pPr>
            <w:r w:rsidRPr="009D65EA">
              <w:rPr>
                <w:sz w:val="16"/>
                <w:szCs w:val="16"/>
              </w:rPr>
              <w:t>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DB110" w14:textId="77777777" w:rsidR="009D65EA" w:rsidRPr="009D65EA" w:rsidRDefault="009D65EA" w:rsidP="009D65EA">
            <w:pPr>
              <w:pStyle w:val="TAC"/>
              <w:rPr>
                <w:sz w:val="16"/>
                <w:szCs w:val="16"/>
              </w:rPr>
            </w:pPr>
            <w:r w:rsidRPr="009D65EA">
              <w:rPr>
                <w:sz w:val="16"/>
                <w:szCs w:val="16"/>
              </w:rPr>
              <w:t>SP-160257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E6F35" w14:textId="77777777" w:rsidR="009D65EA" w:rsidRPr="009D65EA" w:rsidRDefault="009D65EA" w:rsidP="002D03B8">
            <w:pPr>
              <w:pStyle w:val="TAL"/>
              <w:rPr>
                <w:sz w:val="16"/>
                <w:szCs w:val="16"/>
              </w:rPr>
            </w:pPr>
            <w:r w:rsidRPr="009D65EA">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D0729" w14:textId="77777777" w:rsidR="009D65EA" w:rsidRPr="009D65EA" w:rsidRDefault="009D65EA" w:rsidP="00A73D7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8B7F8" w14:textId="77777777" w:rsidR="009D65EA" w:rsidRPr="009D65EA" w:rsidRDefault="009D65EA" w:rsidP="009D65EA">
            <w:pPr>
              <w:pStyle w:val="TAC"/>
              <w:rPr>
                <w:sz w:val="16"/>
                <w:szCs w:val="16"/>
              </w:rPr>
            </w:pPr>
            <w:r w:rsidRPr="009D65E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56532D" w14:textId="77777777" w:rsidR="009D65EA" w:rsidRPr="009D65EA" w:rsidRDefault="009D65EA" w:rsidP="002D03B8">
            <w:pPr>
              <w:pStyle w:val="TAL"/>
              <w:rPr>
                <w:sz w:val="16"/>
                <w:szCs w:val="16"/>
              </w:rPr>
            </w:pPr>
            <w:r w:rsidRPr="009D65EA">
              <w:rPr>
                <w:sz w:val="16"/>
                <w:szCs w:val="16"/>
              </w:rPr>
              <w:t>Corrections on TR 26.952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B405" w14:textId="77777777" w:rsidR="009D65EA" w:rsidRPr="009D65EA" w:rsidRDefault="009D65EA" w:rsidP="009D65EA">
            <w:pPr>
              <w:pStyle w:val="TAC"/>
              <w:rPr>
                <w:sz w:val="16"/>
                <w:szCs w:val="16"/>
              </w:rPr>
            </w:pPr>
            <w:r w:rsidRPr="009D65EA">
              <w:rPr>
                <w:sz w:val="16"/>
                <w:szCs w:val="16"/>
              </w:rPr>
              <w:t>13.2.0</w:t>
            </w:r>
          </w:p>
        </w:tc>
      </w:tr>
      <w:tr w:rsidR="00D8306C" w:rsidRPr="006B0D02" w14:paraId="208F5D69" w14:textId="77777777" w:rsidTr="00A73D7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EE77ED" w14:textId="77777777" w:rsidR="00D8306C" w:rsidRDefault="00D8306C" w:rsidP="00EC2DC5">
            <w:pPr>
              <w:pStyle w:val="TAC"/>
              <w:rPr>
                <w:sz w:val="16"/>
                <w:szCs w:val="16"/>
              </w:rPr>
            </w:pPr>
            <w:r>
              <w:rPr>
                <w:sz w:val="16"/>
                <w:szCs w:val="16"/>
              </w:rPr>
              <w:t>2017</w:t>
            </w:r>
            <w:r w:rsidR="00A73D79">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BA932" w14:textId="77777777" w:rsidR="00D8306C" w:rsidRDefault="00D8306C" w:rsidP="00EC2DC5">
            <w:pPr>
              <w:pStyle w:val="TAC"/>
              <w:rPr>
                <w:sz w:val="16"/>
                <w:szCs w:val="16"/>
              </w:rPr>
            </w:pPr>
            <w:r>
              <w:rPr>
                <w:sz w:val="16"/>
                <w:szCs w:val="16"/>
              </w:rPr>
              <w:t>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6C4CC" w14:textId="77777777" w:rsidR="00D8306C" w:rsidRDefault="00D8306C" w:rsidP="00EC2DC5">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89397" w14:textId="77777777" w:rsidR="00D8306C" w:rsidRDefault="00D8306C" w:rsidP="00EC2DC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2B44B" w14:textId="77777777" w:rsidR="00D8306C" w:rsidRDefault="00D8306C" w:rsidP="00A73D7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49B5" w14:textId="77777777" w:rsidR="00D8306C" w:rsidRDefault="00D8306C" w:rsidP="00EC2DC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781E3" w14:textId="77777777" w:rsidR="00D8306C" w:rsidRDefault="00D8306C" w:rsidP="00EC2DC5">
            <w:pPr>
              <w:pStyle w:val="TAL"/>
              <w:rPr>
                <w:sz w:val="16"/>
                <w:szCs w:val="16"/>
              </w:rPr>
            </w:pPr>
            <w:r>
              <w:rPr>
                <w:sz w:val="16"/>
                <w:szCs w:val="16"/>
              </w:rPr>
              <w:t>Version for Release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ED932" w14:textId="77777777" w:rsidR="00D8306C" w:rsidRDefault="00D8306C" w:rsidP="00EC2DC5">
            <w:pPr>
              <w:pStyle w:val="TAC"/>
              <w:rPr>
                <w:sz w:val="16"/>
                <w:szCs w:val="16"/>
              </w:rPr>
            </w:pPr>
            <w:r>
              <w:rPr>
                <w:sz w:val="16"/>
                <w:szCs w:val="16"/>
              </w:rPr>
              <w:t>14.0.0</w:t>
            </w:r>
          </w:p>
        </w:tc>
      </w:tr>
      <w:tr w:rsidR="00197B9C" w:rsidRPr="006B0D02" w14:paraId="5CF409FB" w14:textId="77777777" w:rsidTr="00A73D79">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D91" w14:textId="77777777" w:rsidR="00197B9C" w:rsidRDefault="00197B9C" w:rsidP="00EC2DC5">
            <w:pPr>
              <w:pStyle w:val="TAC"/>
              <w:rPr>
                <w:sz w:val="16"/>
                <w:szCs w:val="16"/>
              </w:rPr>
            </w:pPr>
            <w:r>
              <w:rPr>
                <w:sz w:val="16"/>
                <w:szCs w:val="16"/>
              </w:rPr>
              <w:t>2018</w:t>
            </w:r>
            <w:r w:rsidR="00A73D79">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9B4E5" w14:textId="77777777" w:rsidR="00197B9C" w:rsidRDefault="00197B9C" w:rsidP="00EC2DC5">
            <w:pPr>
              <w:pStyle w:val="TAC"/>
              <w:rPr>
                <w:sz w:val="16"/>
                <w:szCs w:val="16"/>
              </w:rPr>
            </w:pPr>
            <w:r>
              <w:rPr>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DB180" w14:textId="77777777" w:rsidR="00197B9C" w:rsidRDefault="00197B9C" w:rsidP="00EC2DC5">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F3C2A" w14:textId="77777777" w:rsidR="00197B9C" w:rsidRDefault="00197B9C" w:rsidP="00EC2DC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3E7BB" w14:textId="77777777" w:rsidR="00197B9C" w:rsidRDefault="00197B9C" w:rsidP="00A73D79">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CDEC" w14:textId="77777777" w:rsidR="00197B9C" w:rsidRDefault="00197B9C" w:rsidP="00EC2DC5">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019A2B" w14:textId="77777777" w:rsidR="00197B9C" w:rsidRDefault="00197B9C" w:rsidP="00EC2DC5">
            <w:pPr>
              <w:pStyle w:val="TAL"/>
              <w:rPr>
                <w:sz w:val="16"/>
                <w:szCs w:val="16"/>
              </w:rPr>
            </w:pPr>
            <w:r>
              <w:rPr>
                <w:sz w:val="16"/>
                <w:szCs w:val="16"/>
              </w:rPr>
              <w:t>Version for Release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44FBE" w14:textId="77777777" w:rsidR="00197B9C" w:rsidRDefault="00197B9C" w:rsidP="00EC2DC5">
            <w:pPr>
              <w:pStyle w:val="TAC"/>
              <w:rPr>
                <w:sz w:val="16"/>
                <w:szCs w:val="16"/>
              </w:rPr>
            </w:pPr>
            <w:r>
              <w:rPr>
                <w:sz w:val="16"/>
                <w:szCs w:val="16"/>
              </w:rPr>
              <w:t>15.0.0</w:t>
            </w:r>
          </w:p>
        </w:tc>
      </w:tr>
      <w:tr w:rsidR="00A73D79" w:rsidRPr="006B0D02" w14:paraId="6C4DA101" w14:textId="77777777" w:rsidTr="00B9480F">
        <w:tblPrEx>
          <w:tblCellMar>
            <w:top w:w="0" w:type="dxa"/>
            <w:bottom w:w="0" w:type="dxa"/>
          </w:tblCellMar>
        </w:tblPrEx>
        <w:tc>
          <w:tcPr>
            <w:tcW w:w="800" w:type="dxa"/>
            <w:tcBorders>
              <w:top w:val="single" w:sz="6" w:space="0" w:color="auto"/>
              <w:left w:val="single" w:sz="6" w:space="0" w:color="auto"/>
              <w:bottom w:val="single" w:sz="12" w:space="0" w:color="auto"/>
              <w:right w:val="single" w:sz="6" w:space="0" w:color="auto"/>
            </w:tcBorders>
            <w:shd w:val="solid" w:color="FFFFFF" w:fill="auto"/>
          </w:tcPr>
          <w:p w14:paraId="192FD9D9" w14:textId="77777777" w:rsidR="00A73D79" w:rsidRDefault="00A73D79" w:rsidP="00EC2DC5">
            <w:pPr>
              <w:pStyle w:val="TAC"/>
              <w:rPr>
                <w:sz w:val="16"/>
                <w:szCs w:val="16"/>
              </w:rPr>
            </w:pPr>
            <w:r>
              <w:rPr>
                <w:sz w:val="16"/>
                <w:szCs w:val="16"/>
              </w:rPr>
              <w:t>2019-03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5BC51061" w14:textId="77777777" w:rsidR="00A73D79" w:rsidRDefault="00A73D79" w:rsidP="00EC2DC5">
            <w:pPr>
              <w:pStyle w:val="TAC"/>
              <w:rPr>
                <w:sz w:val="16"/>
                <w:szCs w:val="16"/>
              </w:rPr>
            </w:pPr>
            <w:r>
              <w:rPr>
                <w:sz w:val="16"/>
                <w:szCs w:val="16"/>
              </w:rPr>
              <w:t>83</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32123C12" w14:textId="77777777" w:rsidR="00A73D79" w:rsidRDefault="00A73D79" w:rsidP="00EC2DC5">
            <w:pPr>
              <w:pStyle w:val="TAC"/>
              <w:rPr>
                <w:sz w:val="16"/>
                <w:szCs w:val="16"/>
              </w:rPr>
            </w:pPr>
            <w:r>
              <w:rPr>
                <w:sz w:val="16"/>
                <w:szCs w:val="16"/>
              </w:rPr>
              <w:t>SP-190036</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0097486C" w14:textId="77777777" w:rsidR="00A73D79" w:rsidRDefault="00A73D79" w:rsidP="00EC2DC5">
            <w:pPr>
              <w:pStyle w:val="TAL"/>
              <w:rPr>
                <w:sz w:val="16"/>
                <w:szCs w:val="16"/>
              </w:rPr>
            </w:pPr>
            <w:r>
              <w:rPr>
                <w:sz w:val="16"/>
                <w:szCs w:val="16"/>
              </w:rPr>
              <w:t>0008</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46C20E75" w14:textId="77777777" w:rsidR="00A73D79" w:rsidRDefault="00A73D79" w:rsidP="00A73D79">
            <w:pPr>
              <w:pStyle w:val="TAR"/>
              <w:jc w:val="center"/>
              <w:rPr>
                <w:sz w:val="16"/>
                <w:szCs w:val="16"/>
              </w:rPr>
            </w:pPr>
            <w:r>
              <w:rPr>
                <w:sz w:val="16"/>
                <w:szCs w:val="16"/>
              </w:rPr>
              <w:t>2</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1DB17354" w14:textId="77777777" w:rsidR="00A73D79" w:rsidRDefault="00A73D79" w:rsidP="00EC2DC5">
            <w:pPr>
              <w:pStyle w:val="TAC"/>
              <w:rPr>
                <w:sz w:val="16"/>
                <w:szCs w:val="16"/>
              </w:rPr>
            </w:pPr>
            <w:r>
              <w:rPr>
                <w:sz w:val="16"/>
                <w:szCs w:val="16"/>
              </w:rPr>
              <w:t>B</w:t>
            </w:r>
          </w:p>
        </w:tc>
        <w:tc>
          <w:tcPr>
            <w:tcW w:w="4820" w:type="dxa"/>
            <w:tcBorders>
              <w:top w:val="single" w:sz="6" w:space="0" w:color="auto"/>
              <w:left w:val="single" w:sz="6" w:space="0" w:color="auto"/>
              <w:bottom w:val="single" w:sz="12" w:space="0" w:color="auto"/>
              <w:right w:val="single" w:sz="6" w:space="0" w:color="auto"/>
            </w:tcBorders>
            <w:shd w:val="solid" w:color="FFFFFF" w:fill="auto"/>
          </w:tcPr>
          <w:p w14:paraId="3BA20DC5" w14:textId="77777777" w:rsidR="00A73D79" w:rsidRDefault="00A73D79" w:rsidP="00EC2DC5">
            <w:pPr>
              <w:pStyle w:val="TAL"/>
              <w:rPr>
                <w:sz w:val="16"/>
                <w:szCs w:val="16"/>
              </w:rPr>
            </w:pPr>
            <w:r>
              <w:rPr>
                <w:sz w:val="16"/>
                <w:szCs w:val="16"/>
              </w:rPr>
              <w:t>Inclusion of Characterization Results of the Alternative Fixed-Point Implementation of EVS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52F71781" w14:textId="77777777" w:rsidR="00A73D79" w:rsidRDefault="00A73D79" w:rsidP="00EC2DC5">
            <w:pPr>
              <w:pStyle w:val="TAC"/>
              <w:rPr>
                <w:sz w:val="16"/>
                <w:szCs w:val="16"/>
              </w:rPr>
            </w:pPr>
            <w:r>
              <w:rPr>
                <w:sz w:val="16"/>
                <w:szCs w:val="16"/>
              </w:rPr>
              <w:t>16.0.0</w:t>
            </w:r>
          </w:p>
        </w:tc>
      </w:tr>
      <w:tr w:rsidR="00366102" w:rsidRPr="006B0D02" w14:paraId="35A3467F" w14:textId="77777777" w:rsidTr="000348C6">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792687D7" w14:textId="77777777" w:rsidR="00366102" w:rsidRDefault="00366102" w:rsidP="00EC2DC5">
            <w:pPr>
              <w:pStyle w:val="TAC"/>
              <w:rPr>
                <w:sz w:val="16"/>
                <w:szCs w:val="16"/>
              </w:rPr>
            </w:pPr>
            <w:r>
              <w:rPr>
                <w:sz w:val="16"/>
                <w:szCs w:val="16"/>
              </w:rPr>
              <w:t>2019-06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6363346" w14:textId="77777777" w:rsidR="00366102" w:rsidRDefault="00366102" w:rsidP="00EC2DC5">
            <w:pPr>
              <w:pStyle w:val="TAC"/>
              <w:rPr>
                <w:sz w:val="16"/>
                <w:szCs w:val="16"/>
              </w:rPr>
            </w:pPr>
            <w:r>
              <w:rPr>
                <w:sz w:val="16"/>
                <w:szCs w:val="16"/>
              </w:rPr>
              <w:t>84</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859DB1E" w14:textId="77777777" w:rsidR="00366102" w:rsidRDefault="00366102" w:rsidP="00EC2DC5">
            <w:pPr>
              <w:pStyle w:val="TAC"/>
              <w:rPr>
                <w:sz w:val="16"/>
                <w:szCs w:val="16"/>
              </w:rPr>
            </w:pPr>
            <w:r>
              <w:rPr>
                <w:sz w:val="16"/>
                <w:szCs w:val="16"/>
              </w:rPr>
              <w:t>SP-190338</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A38142C" w14:textId="77777777" w:rsidR="00366102" w:rsidRDefault="00366102" w:rsidP="00EC2DC5">
            <w:pPr>
              <w:pStyle w:val="TAL"/>
              <w:rPr>
                <w:sz w:val="16"/>
                <w:szCs w:val="16"/>
              </w:rPr>
            </w:pPr>
            <w:r>
              <w:rPr>
                <w:sz w:val="16"/>
                <w:szCs w:val="16"/>
              </w:rPr>
              <w:t>0009</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46AA2A4" w14:textId="77777777" w:rsidR="00366102" w:rsidRDefault="00366102" w:rsidP="00A73D79">
            <w:pPr>
              <w:pStyle w:val="TAR"/>
              <w:jc w:val="center"/>
              <w:rPr>
                <w:sz w:val="16"/>
                <w:szCs w:val="16"/>
              </w:rPr>
            </w:pPr>
            <w:r>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9EE526E" w14:textId="77777777" w:rsidR="00366102" w:rsidRDefault="00366102" w:rsidP="00EC2DC5">
            <w:pPr>
              <w:pStyle w:val="TAC"/>
              <w:rPr>
                <w:sz w:val="16"/>
                <w:szCs w:val="16"/>
              </w:rPr>
            </w:pPr>
            <w:r>
              <w:rPr>
                <w:sz w:val="16"/>
                <w:szCs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56DD3288" w14:textId="77777777" w:rsidR="00366102" w:rsidRDefault="00366102" w:rsidP="00EC2DC5">
            <w:pPr>
              <w:pStyle w:val="TAL"/>
              <w:rPr>
                <w:sz w:val="16"/>
                <w:szCs w:val="16"/>
              </w:rPr>
            </w:pPr>
            <w:r>
              <w:rPr>
                <w:sz w:val="16"/>
                <w:szCs w:val="16"/>
              </w:rPr>
              <w:t>Addition of the Worst-case complexity numbers to the Characterization Results of the Alternative Fixed-Point Implementation of EVS. Description of the configuration used to assess the complexity</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7EE86CCF" w14:textId="77777777" w:rsidR="00366102" w:rsidRDefault="00366102" w:rsidP="00EC2DC5">
            <w:pPr>
              <w:pStyle w:val="TAC"/>
              <w:rPr>
                <w:sz w:val="16"/>
                <w:szCs w:val="16"/>
              </w:rPr>
            </w:pPr>
            <w:r>
              <w:rPr>
                <w:sz w:val="16"/>
                <w:szCs w:val="16"/>
              </w:rPr>
              <w:t>16.1.0</w:t>
            </w:r>
          </w:p>
        </w:tc>
      </w:tr>
      <w:tr w:rsidR="00B9480F" w:rsidRPr="006B0D02" w14:paraId="3816A218" w14:textId="77777777" w:rsidTr="00E837A9">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53D4555F" w14:textId="77777777" w:rsidR="00B9480F" w:rsidRDefault="00B9480F" w:rsidP="00EC2DC5">
            <w:pPr>
              <w:pStyle w:val="TAC"/>
              <w:rPr>
                <w:sz w:val="16"/>
                <w:szCs w:val="16"/>
              </w:rPr>
            </w:pPr>
            <w:r>
              <w:rPr>
                <w:sz w:val="16"/>
                <w:szCs w:val="16"/>
              </w:rPr>
              <w:t>2022-04</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3DBF22F" w14:textId="77777777" w:rsidR="00B9480F" w:rsidRDefault="00B9480F" w:rsidP="00EC2DC5">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7E6B24A" w14:textId="77777777" w:rsidR="00B9480F" w:rsidRDefault="00B9480F" w:rsidP="00EC2DC5">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6852AA14" w14:textId="77777777" w:rsidR="00B9480F" w:rsidRDefault="00B9480F" w:rsidP="00EC2DC5">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653C25E" w14:textId="77777777" w:rsidR="00B9480F" w:rsidRDefault="00B9480F" w:rsidP="00A73D79">
            <w:pPr>
              <w:pStyle w:val="TAR"/>
              <w:jc w:val="cente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65468B7" w14:textId="77777777" w:rsidR="00B9480F" w:rsidRDefault="00B9480F" w:rsidP="00EC2DC5">
            <w:pPr>
              <w:pStyle w:val="TAC"/>
              <w:rPr>
                <w:sz w:val="16"/>
                <w:szCs w:val="16"/>
              </w:rPr>
            </w:pPr>
            <w:r>
              <w:rPr>
                <w:sz w:val="16"/>
                <w:szCs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3F4202C8" w14:textId="77777777" w:rsidR="00B9480F" w:rsidRDefault="00B9480F" w:rsidP="00EC2DC5">
            <w:pPr>
              <w:pStyle w:val="TAL"/>
              <w:rPr>
                <w:sz w:val="16"/>
                <w:szCs w:val="16"/>
              </w:rPr>
            </w:pPr>
            <w:r>
              <w:rPr>
                <w:sz w:val="16"/>
                <w:szCs w:val="16"/>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62718560" w14:textId="77777777" w:rsidR="00B9480F" w:rsidRPr="00B9480F" w:rsidRDefault="00B9480F" w:rsidP="00EC2DC5">
            <w:pPr>
              <w:pStyle w:val="TAC"/>
              <w:rPr>
                <w:b/>
                <w:sz w:val="16"/>
                <w:szCs w:val="16"/>
              </w:rPr>
            </w:pPr>
            <w:r w:rsidRPr="00B9480F">
              <w:rPr>
                <w:b/>
                <w:sz w:val="16"/>
                <w:szCs w:val="16"/>
              </w:rPr>
              <w:t>17.0.0</w:t>
            </w:r>
          </w:p>
        </w:tc>
      </w:tr>
      <w:tr w:rsidR="000348C6" w:rsidRPr="006B0D02" w14:paraId="2B04F479" w14:textId="77777777" w:rsidTr="00E837A9">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575553F9" w14:textId="77777777" w:rsidR="000348C6" w:rsidRDefault="000348C6" w:rsidP="00EC2DC5">
            <w:pPr>
              <w:pStyle w:val="TAC"/>
              <w:rPr>
                <w:sz w:val="16"/>
                <w:szCs w:val="16"/>
              </w:rPr>
            </w:pPr>
            <w:r>
              <w:rPr>
                <w:sz w:val="16"/>
                <w:szCs w:val="16"/>
              </w:rPr>
              <w:t>2024-03</w:t>
            </w:r>
          </w:p>
          <w:p w14:paraId="7F836ED0" w14:textId="77777777" w:rsidR="000348C6" w:rsidRDefault="000348C6" w:rsidP="00EC2DC5">
            <w:pPr>
              <w:pStyle w:val="TAC"/>
              <w:rPr>
                <w:sz w:val="16"/>
                <w:szCs w:val="16"/>
              </w:rPr>
            </w:pP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03F2F53" w14:textId="77777777" w:rsidR="000348C6" w:rsidRDefault="000348C6" w:rsidP="00EC2DC5">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3077678" w14:textId="77777777" w:rsidR="000348C6" w:rsidRDefault="000348C6" w:rsidP="00EC2DC5">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058A20D" w14:textId="77777777" w:rsidR="000348C6" w:rsidRDefault="000348C6" w:rsidP="00EC2DC5">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34D9900" w14:textId="77777777" w:rsidR="000348C6" w:rsidRDefault="000348C6" w:rsidP="00A73D79">
            <w:pPr>
              <w:pStyle w:val="TAR"/>
              <w:jc w:val="cente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2F36B64" w14:textId="77777777" w:rsidR="000348C6" w:rsidRDefault="000348C6" w:rsidP="00EC2DC5">
            <w:pPr>
              <w:pStyle w:val="TAC"/>
              <w:rPr>
                <w:sz w:val="16"/>
                <w:szCs w:val="16"/>
              </w:rPr>
            </w:pPr>
            <w:r>
              <w:rPr>
                <w:sz w:val="16"/>
                <w:szCs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0F6BC5BB" w14:textId="77777777" w:rsidR="000348C6" w:rsidRDefault="000348C6" w:rsidP="00EC2DC5">
            <w:pPr>
              <w:pStyle w:val="TAL"/>
              <w:rPr>
                <w:sz w:val="16"/>
                <w:szCs w:val="16"/>
              </w:rPr>
            </w:pPr>
            <w:r>
              <w:rPr>
                <w:sz w:val="16"/>
                <w:szCs w:val="16"/>
              </w:rPr>
              <w:t>Update to Rel-18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348D47B7" w14:textId="77777777" w:rsidR="000348C6" w:rsidRPr="000348C6" w:rsidRDefault="000348C6" w:rsidP="00EC2DC5">
            <w:pPr>
              <w:pStyle w:val="TAC"/>
              <w:rPr>
                <w:b/>
                <w:sz w:val="16"/>
                <w:szCs w:val="16"/>
              </w:rPr>
            </w:pPr>
            <w:r w:rsidRPr="000348C6">
              <w:rPr>
                <w:b/>
                <w:sz w:val="16"/>
                <w:szCs w:val="16"/>
              </w:rPr>
              <w:t>18.0.0</w:t>
            </w:r>
          </w:p>
        </w:tc>
      </w:tr>
      <w:tr w:rsidR="00E837A9" w:rsidRPr="006B0D02" w14:paraId="4257F6AF" w14:textId="77777777" w:rsidTr="00B9480F">
        <w:tblPrEx>
          <w:tblCellMar>
            <w:top w:w="0" w:type="dxa"/>
            <w:bottom w:w="0" w:type="dxa"/>
          </w:tblCellMar>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78239A40" w14:textId="77777777" w:rsidR="00E837A9" w:rsidRDefault="00E837A9" w:rsidP="00EC2DC5">
            <w:pPr>
              <w:pStyle w:val="TAC"/>
              <w:rPr>
                <w:sz w:val="16"/>
                <w:szCs w:val="16"/>
              </w:rPr>
            </w:pPr>
            <w:r>
              <w:rPr>
                <w:sz w:val="16"/>
                <w:szCs w:val="16"/>
              </w:rP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08E1705B" w14:textId="77777777" w:rsidR="00E837A9" w:rsidRDefault="00E837A9" w:rsidP="00EC2DC5">
            <w:pPr>
              <w:pStyle w:val="TAC"/>
              <w:rPr>
                <w:sz w:val="16"/>
                <w:szCs w:val="16"/>
              </w:rPr>
            </w:pPr>
            <w:r>
              <w:rPr>
                <w:sz w:val="16"/>
                <w:szCs w:val="16"/>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4BA00423" w14:textId="77777777" w:rsidR="00E837A9" w:rsidRDefault="00E837A9" w:rsidP="00EC2DC5">
            <w:pPr>
              <w:pStyle w:val="TAC"/>
              <w:rPr>
                <w:sz w:val="16"/>
                <w:szCs w:val="16"/>
              </w:rPr>
            </w:pPr>
            <w:r>
              <w:rPr>
                <w:sz w:val="16"/>
                <w:szCs w:val="16"/>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4CB8B94" w14:textId="77777777" w:rsidR="00E837A9" w:rsidRDefault="00E837A9" w:rsidP="00EC2DC5">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FB696F1" w14:textId="77777777" w:rsidR="00E837A9" w:rsidRDefault="00E837A9" w:rsidP="00A73D79">
            <w:pPr>
              <w:pStyle w:val="TAR"/>
              <w:jc w:val="center"/>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AC95DCA" w14:textId="77777777" w:rsidR="00E837A9" w:rsidRDefault="00E837A9" w:rsidP="00EC2DC5">
            <w:pPr>
              <w:pStyle w:val="TAC"/>
              <w:rPr>
                <w:sz w:val="16"/>
                <w:szCs w:val="16"/>
              </w:rPr>
            </w:pPr>
            <w:r>
              <w:rPr>
                <w:sz w:val="16"/>
                <w:szCs w:val="16"/>
              </w:rPr>
              <w:t>-</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A1FD7BD" w14:textId="77777777" w:rsidR="00E837A9" w:rsidRDefault="00E837A9" w:rsidP="00EC2DC5">
            <w:pPr>
              <w:pStyle w:val="TAL"/>
              <w:rPr>
                <w:sz w:val="16"/>
                <w:szCs w:val="16"/>
              </w:rPr>
            </w:pPr>
            <w:r>
              <w:rPr>
                <w:sz w:val="16"/>
                <w:szCs w:val="16"/>
              </w:rPr>
              <w:t>Update to Rel-19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12A440D5" w14:textId="77777777" w:rsidR="00E837A9" w:rsidRPr="00E837A9" w:rsidRDefault="00E837A9" w:rsidP="00EC2DC5">
            <w:pPr>
              <w:pStyle w:val="TAC"/>
              <w:rPr>
                <w:b/>
                <w:sz w:val="16"/>
                <w:szCs w:val="16"/>
              </w:rPr>
            </w:pPr>
            <w:r w:rsidRPr="00E837A9">
              <w:rPr>
                <w:b/>
                <w:sz w:val="16"/>
                <w:szCs w:val="16"/>
              </w:rPr>
              <w:t>19.0.0</w:t>
            </w:r>
          </w:p>
        </w:tc>
      </w:tr>
    </w:tbl>
    <w:p w14:paraId="439F601B" w14:textId="77777777" w:rsidR="009D65EA" w:rsidRDefault="009D65EA" w:rsidP="00660F0D">
      <w:pPr>
        <w:pStyle w:val="FP"/>
      </w:pPr>
    </w:p>
    <w:sectPr w:rsidR="009D65EA">
      <w:headerReference w:type="default" r:id="rId197"/>
      <w:footerReference w:type="even" r:id="rId198"/>
      <w:footerReference w:type="default" r:id="rId199"/>
      <w:headerReference w:type="first" r:id="rId200"/>
      <w:footerReference w:type="first" r:id="rId2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C49C8A" w14:textId="77777777" w:rsidR="00701FF1" w:rsidRDefault="00701FF1" w:rsidP="007257DE">
      <w:pPr>
        <w:pStyle w:val="TAL"/>
        <w:rPr>
          <w:snapToGrid w:val="0"/>
          <w:color w:val="000000"/>
        </w:rPr>
      </w:pPr>
    </w:p>
    <w:p w14:paraId="6BB60F1B" w14:textId="77777777" w:rsidR="00701FF1" w:rsidRDefault="00701FF1" w:rsidP="007257DE">
      <w:pPr>
        <w:pStyle w:val="TAL"/>
        <w:rPr>
          <w:snapToGrid w:val="0"/>
          <w:color w:val="000000"/>
        </w:rPr>
      </w:pPr>
    </w:p>
  </w:endnote>
  <w:endnote w:type="continuationSeparator" w:id="0">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tblGrid>
      <w:tr w:rsidR="00701FF1" w14:paraId="74ED6371" w14:textId="77777777">
        <w:tblPrEx>
          <w:tblCellMar>
            <w:top w:w="0" w:type="dxa"/>
            <w:bottom w:w="0" w:type="dxa"/>
          </w:tblCellMar>
        </w:tblPrEx>
        <w:trPr>
          <w:cantSplit/>
          <w:jc w:val="center"/>
        </w:trPr>
        <w:tc>
          <w:tcPr>
            <w:tcW w:w="800" w:type="dxa"/>
            <w:shd w:val="solid" w:color="FFFFFF" w:fill="auto"/>
          </w:tcPr>
          <w:p w14:paraId="20B5AE53" w14:textId="77777777" w:rsidR="00701FF1" w:rsidRDefault="00701FF1">
            <w:pPr>
              <w:overflowPunct/>
              <w:autoSpaceDE/>
              <w:autoSpaceDN/>
              <w:adjustRightInd/>
              <w:spacing w:after="0"/>
              <w:textAlignment w:val="auto"/>
            </w:pPr>
          </w:p>
        </w:tc>
      </w:tr>
    </w:tbl>
    <w:p w14:paraId="520CD638" w14:textId="77777777" w:rsidR="00701FF1" w:rsidRDefault="00701F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w:altName w:val="Palatino Linotype"/>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75259" w14:textId="77777777" w:rsidR="00504FD8" w:rsidRDefault="00504FD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F3259" w14:textId="77777777" w:rsidR="00504FD8" w:rsidRPr="003D644E" w:rsidRDefault="00504FD8" w:rsidP="003D644E">
    <w:pPr>
      <w:jc w:val="center"/>
      <w:rPr>
        <w:rFonts w:ascii="Arial" w:hAnsi="Arial" w:cs="Arial"/>
        <w:b/>
        <w:i/>
      </w:rPr>
    </w:pPr>
    <w:r w:rsidRPr="003D644E">
      <w:rPr>
        <w:rFonts w:ascii="Arial" w:hAnsi="Arial" w:cs="Arial"/>
        <w:b/>
        <w:i/>
        <w:sz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CB100" w14:textId="77777777" w:rsidR="00504FD8" w:rsidRDefault="00504FD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tblGrid>
      <w:tr w:rsidR="00701FF1" w14:paraId="3C1E7BD7" w14:textId="77777777">
        <w:tblPrEx>
          <w:tblCellMar>
            <w:top w:w="0" w:type="dxa"/>
            <w:bottom w:w="0" w:type="dxa"/>
          </w:tblCellMar>
        </w:tblPrEx>
        <w:trPr>
          <w:cantSplit/>
          <w:jc w:val="center"/>
        </w:trPr>
        <w:tc>
          <w:tcPr>
            <w:tcW w:w="800" w:type="dxa"/>
            <w:shd w:val="solid" w:color="FFFFFF" w:fill="auto"/>
          </w:tcPr>
          <w:p w14:paraId="3429A151" w14:textId="77777777" w:rsidR="00701FF1" w:rsidRDefault="00701FF1">
            <w:pPr>
              <w:overflowPunct/>
              <w:autoSpaceDE/>
              <w:autoSpaceDN/>
              <w:adjustRightInd/>
              <w:spacing w:after="0"/>
              <w:textAlignment w:val="auto"/>
            </w:pPr>
          </w:p>
        </w:tc>
      </w:tr>
    </w:tbl>
    <w:p w14:paraId="7881B1A8" w14:textId="77777777" w:rsidR="00701FF1" w:rsidRDefault="00701FF1" w:rsidP="007257DE">
      <w:pPr>
        <w:pStyle w:val="TAL"/>
        <w:rPr>
          <w:snapToGrid w:val="0"/>
          <w:color w:val="000000"/>
        </w:rPr>
      </w:pPr>
    </w:p>
  </w:footnote>
  <w:footnote w:type="continuationSeparator" w:id="0">
    <w:p w14:paraId="0D995357" w14:textId="77777777" w:rsidR="00701FF1" w:rsidRDefault="00701FF1" w:rsidP="007257DE">
      <w:pPr>
        <w:pStyle w:val="TAL"/>
        <w:rPr>
          <w:snapToGrid w:val="0"/>
          <w:color w:val="000000"/>
        </w:rPr>
      </w:pPr>
    </w:p>
    <w:p w14:paraId="4E1EE6B4" w14:textId="77777777" w:rsidR="00701FF1" w:rsidRDefault="00701FF1" w:rsidP="007257DE">
      <w:pPr>
        <w:pStyle w:val="TAL"/>
        <w:rPr>
          <w:snapToGrid w:val="0"/>
          <w:color w:val="000000"/>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8AE2E" w14:textId="03FFB09A" w:rsidR="001F659B" w:rsidRDefault="001F659B" w:rsidP="001F659B">
    <w:pPr>
      <w:pStyle w:val="Header"/>
      <w:framePr w:wrap="auto" w:vAnchor="text" w:hAnchor="margin" w:xAlign="right" w:y="1"/>
      <w:widowControl/>
    </w:pPr>
    <w:r>
      <w:fldChar w:fldCharType="begin"/>
    </w:r>
    <w:r>
      <w:instrText xml:space="preserve"> STYLEREF ZA </w:instrText>
    </w:r>
    <w:r>
      <w:fldChar w:fldCharType="separate"/>
    </w:r>
    <w:r w:rsidR="00392691">
      <w:rPr>
        <w:noProof/>
      </w:rPr>
      <w:t>3GPP TR 26.952 V19.0.0 (2025-10)</w:t>
    </w:r>
    <w:r>
      <w:fldChar w:fldCharType="end"/>
    </w:r>
  </w:p>
  <w:p w14:paraId="045EE15F" w14:textId="77777777" w:rsidR="001F659B" w:rsidRDefault="001F659B" w:rsidP="001F659B">
    <w:pPr>
      <w:pStyle w:val="Header"/>
      <w:framePr w:wrap="auto" w:vAnchor="text" w:hAnchor="page" w:x="5851" w:y="6"/>
      <w:widowControl/>
    </w:pPr>
    <w:r>
      <w:fldChar w:fldCharType="begin"/>
    </w:r>
    <w:r>
      <w:instrText xml:space="preserve"> PAGE </w:instrText>
    </w:r>
    <w:r>
      <w:fldChar w:fldCharType="separate"/>
    </w:r>
    <w:r w:rsidR="00C70AFF">
      <w:t>18</w:t>
    </w:r>
    <w:r>
      <w:fldChar w:fldCharType="end"/>
    </w:r>
  </w:p>
  <w:p w14:paraId="46F8B800" w14:textId="7FDBB5F4" w:rsidR="006C35C0" w:rsidRDefault="006C35C0" w:rsidP="006C35C0">
    <w:pPr>
      <w:pStyle w:val="Header"/>
      <w:framePr w:wrap="auto" w:vAnchor="text" w:hAnchor="margin" w:y="1"/>
      <w:widowControl/>
    </w:pPr>
    <w:r>
      <w:fldChar w:fldCharType="begin"/>
    </w:r>
    <w:r>
      <w:instrText xml:space="preserve"> STYLEREF ZGSM </w:instrText>
    </w:r>
    <w:r>
      <w:fldChar w:fldCharType="separate"/>
    </w:r>
    <w:r w:rsidR="00392691">
      <w:rPr>
        <w:noProof/>
      </w:rPr>
      <w:t>Release 19</w:t>
    </w:r>
    <w:r>
      <w:fldChar w:fldCharType="end"/>
    </w:r>
  </w:p>
  <w:p w14:paraId="4EB7C492" w14:textId="77777777" w:rsidR="00504FD8" w:rsidRDefault="00504FD8" w:rsidP="006C35C0">
    <w:pPr>
      <w:pStyle w:val="Header"/>
      <w:widowControl/>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50D10" w14:textId="77777777" w:rsidR="00504FD8" w:rsidRDefault="00504FD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27FA1446"/>
    <w:lvl w:ilvl="0">
      <w:start w:val="1"/>
      <w:numFmt w:val="decimal"/>
      <w:pStyle w:val="ListNumber4"/>
      <w:lvlText w:val="%1."/>
      <w:lvlJc w:val="left"/>
      <w:pPr>
        <w:tabs>
          <w:tab w:val="num" w:pos="1209"/>
        </w:tabs>
        <w:ind w:left="1209" w:hanging="360"/>
      </w:pPr>
    </w:lvl>
  </w:abstractNum>
  <w:abstractNum w:abstractNumId="1" w15:restartNumberingAfterBreak="0">
    <w:nsid w:val="FFFFFF7E"/>
    <w:multiLevelType w:val="singleLevel"/>
    <w:tmpl w:val="A8847EA6"/>
    <w:lvl w:ilvl="0">
      <w:start w:val="1"/>
      <w:numFmt w:val="decimal"/>
      <w:pStyle w:val="ListNumber3"/>
      <w:lvlText w:val="%1."/>
      <w:lvlJc w:val="left"/>
      <w:pPr>
        <w:tabs>
          <w:tab w:val="num" w:pos="926"/>
        </w:tabs>
        <w:ind w:left="926" w:hanging="360"/>
      </w:pPr>
    </w:lvl>
  </w:abstractNum>
  <w:abstractNum w:abstractNumId="2" w15:restartNumberingAfterBreak="0">
    <w:nsid w:val="FFFFFFFE"/>
    <w:multiLevelType w:val="singleLevel"/>
    <w:tmpl w:val="FFFFFFFF"/>
    <w:lvl w:ilvl="0">
      <w:numFmt w:val="decimal"/>
      <w:pStyle w:val="Listbullet6"/>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2E5094"/>
    <w:multiLevelType w:val="singleLevel"/>
    <w:tmpl w:val="0C09000F"/>
    <w:lvl w:ilvl="0">
      <w:start w:val="1"/>
      <w:numFmt w:val="decimal"/>
      <w:pStyle w:val="9"/>
      <w:lvlText w:val="%1."/>
      <w:lvlJc w:val="left"/>
      <w:pPr>
        <w:tabs>
          <w:tab w:val="num" w:pos="360"/>
        </w:tabs>
        <w:ind w:left="360" w:hanging="360"/>
      </w:pPr>
    </w:lvl>
  </w:abstractNum>
  <w:abstractNum w:abstractNumId="6" w15:restartNumberingAfterBreak="0">
    <w:nsid w:val="748E471F"/>
    <w:multiLevelType w:val="singleLevel"/>
    <w:tmpl w:val="07D608F4"/>
    <w:lvl w:ilvl="0">
      <w:start w:val="1"/>
      <w:numFmt w:val="decimal"/>
      <w:pStyle w:val="Heading1h1"/>
      <w:lvlText w:val="%1)"/>
      <w:lvlJc w:val="left"/>
      <w:pPr>
        <w:tabs>
          <w:tab w:val="num" w:pos="360"/>
        </w:tabs>
        <w:ind w:left="360" w:hanging="360"/>
      </w:pPr>
    </w:lvl>
  </w:abstractNum>
  <w:abstractNum w:abstractNumId="7" w15:restartNumberingAfterBreak="0">
    <w:nsid w:val="7BC330F5"/>
    <w:multiLevelType w:val="hybridMultilevel"/>
    <w:tmpl w:val="C2769C2A"/>
    <w:lvl w:ilvl="0" w:tplc="FFFFFFFF">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70008155">
    <w:abstractNumId w:val="2"/>
    <w:lvlOverride w:ilvl="0">
      <w:lvl w:ilvl="0">
        <w:start w:val="1"/>
        <w:numFmt w:val="bullet"/>
        <w:pStyle w:val="Listbullet6"/>
        <w:lvlText w:val=""/>
        <w:legacy w:legacy="1" w:legacySpace="0" w:legacyIndent="283"/>
        <w:lvlJc w:val="left"/>
        <w:pPr>
          <w:ind w:left="567" w:hanging="283"/>
        </w:pPr>
        <w:rPr>
          <w:rFonts w:ascii="Symbol" w:hAnsi="Symbol" w:hint="default"/>
        </w:rPr>
      </w:lvl>
    </w:lvlOverride>
  </w:num>
  <w:num w:numId="2" w16cid:durableId="1185048024">
    <w:abstractNumId w:val="5"/>
  </w:num>
  <w:num w:numId="3" w16cid:durableId="1287808898">
    <w:abstractNumId w:val="6"/>
  </w:num>
  <w:num w:numId="4" w16cid:durableId="1092896599">
    <w:abstractNumId w:val="3"/>
  </w:num>
  <w:num w:numId="5" w16cid:durableId="315426265">
    <w:abstractNumId w:val="4"/>
  </w:num>
  <w:num w:numId="6" w16cid:durableId="2066757602">
    <w:abstractNumId w:val="7"/>
  </w:num>
  <w:num w:numId="7" w16cid:durableId="264577608">
    <w:abstractNumId w:val="1"/>
  </w:num>
  <w:num w:numId="8" w16cid:durableId="148913040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16FCF"/>
    <w:rsid w:val="00000031"/>
    <w:rsid w:val="000001FD"/>
    <w:rsid w:val="00000373"/>
    <w:rsid w:val="00000D04"/>
    <w:rsid w:val="000020E5"/>
    <w:rsid w:val="000020FE"/>
    <w:rsid w:val="000028DE"/>
    <w:rsid w:val="0000311B"/>
    <w:rsid w:val="00010976"/>
    <w:rsid w:val="00012429"/>
    <w:rsid w:val="0001257F"/>
    <w:rsid w:val="00012FE5"/>
    <w:rsid w:val="00013440"/>
    <w:rsid w:val="00016CBC"/>
    <w:rsid w:val="00020434"/>
    <w:rsid w:val="00020ABE"/>
    <w:rsid w:val="00020DFD"/>
    <w:rsid w:val="000238F4"/>
    <w:rsid w:val="000275B6"/>
    <w:rsid w:val="000278C4"/>
    <w:rsid w:val="000307E5"/>
    <w:rsid w:val="000311D9"/>
    <w:rsid w:val="000314E7"/>
    <w:rsid w:val="00031928"/>
    <w:rsid w:val="00031F5B"/>
    <w:rsid w:val="00033D6E"/>
    <w:rsid w:val="00034824"/>
    <w:rsid w:val="000348C6"/>
    <w:rsid w:val="00034C1B"/>
    <w:rsid w:val="00036136"/>
    <w:rsid w:val="00036535"/>
    <w:rsid w:val="00040A8E"/>
    <w:rsid w:val="00042668"/>
    <w:rsid w:val="00044016"/>
    <w:rsid w:val="000449BA"/>
    <w:rsid w:val="0004725C"/>
    <w:rsid w:val="0005008B"/>
    <w:rsid w:val="00051E18"/>
    <w:rsid w:val="0005260A"/>
    <w:rsid w:val="00053281"/>
    <w:rsid w:val="0005396A"/>
    <w:rsid w:val="00054ED2"/>
    <w:rsid w:val="00056D3D"/>
    <w:rsid w:val="00061301"/>
    <w:rsid w:val="00062C80"/>
    <w:rsid w:val="00062CF0"/>
    <w:rsid w:val="00065703"/>
    <w:rsid w:val="00065A1C"/>
    <w:rsid w:val="00067216"/>
    <w:rsid w:val="00067948"/>
    <w:rsid w:val="00070D56"/>
    <w:rsid w:val="00073BAC"/>
    <w:rsid w:val="00073CF4"/>
    <w:rsid w:val="00074379"/>
    <w:rsid w:val="0007465A"/>
    <w:rsid w:val="0007741D"/>
    <w:rsid w:val="00077B70"/>
    <w:rsid w:val="0008054A"/>
    <w:rsid w:val="00080C7D"/>
    <w:rsid w:val="000824A3"/>
    <w:rsid w:val="00083081"/>
    <w:rsid w:val="00083637"/>
    <w:rsid w:val="00084060"/>
    <w:rsid w:val="0008455C"/>
    <w:rsid w:val="00084DA5"/>
    <w:rsid w:val="00084E54"/>
    <w:rsid w:val="00085003"/>
    <w:rsid w:val="00085074"/>
    <w:rsid w:val="000856BB"/>
    <w:rsid w:val="00085D28"/>
    <w:rsid w:val="00092A20"/>
    <w:rsid w:val="00093FB0"/>
    <w:rsid w:val="00094AFA"/>
    <w:rsid w:val="000955A4"/>
    <w:rsid w:val="000974C6"/>
    <w:rsid w:val="00097A8A"/>
    <w:rsid w:val="000A2F15"/>
    <w:rsid w:val="000A3D29"/>
    <w:rsid w:val="000A4A46"/>
    <w:rsid w:val="000A5202"/>
    <w:rsid w:val="000A548F"/>
    <w:rsid w:val="000A5841"/>
    <w:rsid w:val="000A7BEF"/>
    <w:rsid w:val="000B05B4"/>
    <w:rsid w:val="000B07E6"/>
    <w:rsid w:val="000B1352"/>
    <w:rsid w:val="000B2F89"/>
    <w:rsid w:val="000B315C"/>
    <w:rsid w:val="000B323D"/>
    <w:rsid w:val="000B59B8"/>
    <w:rsid w:val="000B7AA8"/>
    <w:rsid w:val="000C0312"/>
    <w:rsid w:val="000C045B"/>
    <w:rsid w:val="000C0A0A"/>
    <w:rsid w:val="000C11F0"/>
    <w:rsid w:val="000C1EA9"/>
    <w:rsid w:val="000C1F0D"/>
    <w:rsid w:val="000C243C"/>
    <w:rsid w:val="000C29F4"/>
    <w:rsid w:val="000C4524"/>
    <w:rsid w:val="000C47D3"/>
    <w:rsid w:val="000C4A7F"/>
    <w:rsid w:val="000D12A0"/>
    <w:rsid w:val="000D1A97"/>
    <w:rsid w:val="000D2B02"/>
    <w:rsid w:val="000D362A"/>
    <w:rsid w:val="000D5755"/>
    <w:rsid w:val="000D5C1B"/>
    <w:rsid w:val="000D71AE"/>
    <w:rsid w:val="000E0EAC"/>
    <w:rsid w:val="000E4862"/>
    <w:rsid w:val="000E55E7"/>
    <w:rsid w:val="000E708B"/>
    <w:rsid w:val="000E78A4"/>
    <w:rsid w:val="000F0C9A"/>
    <w:rsid w:val="000F13EF"/>
    <w:rsid w:val="000F26CD"/>
    <w:rsid w:val="000F284F"/>
    <w:rsid w:val="000F4904"/>
    <w:rsid w:val="000F6152"/>
    <w:rsid w:val="000F7703"/>
    <w:rsid w:val="000F7D13"/>
    <w:rsid w:val="000F7F68"/>
    <w:rsid w:val="001018FB"/>
    <w:rsid w:val="001022F8"/>
    <w:rsid w:val="0010232F"/>
    <w:rsid w:val="00102B1F"/>
    <w:rsid w:val="001032E3"/>
    <w:rsid w:val="001040BA"/>
    <w:rsid w:val="001044D0"/>
    <w:rsid w:val="0010548E"/>
    <w:rsid w:val="00105A1A"/>
    <w:rsid w:val="00105FB0"/>
    <w:rsid w:val="00112736"/>
    <w:rsid w:val="00112B09"/>
    <w:rsid w:val="00115853"/>
    <w:rsid w:val="00115CBA"/>
    <w:rsid w:val="00116C69"/>
    <w:rsid w:val="00120DCB"/>
    <w:rsid w:val="00120FFD"/>
    <w:rsid w:val="00122606"/>
    <w:rsid w:val="0012342A"/>
    <w:rsid w:val="00123F05"/>
    <w:rsid w:val="0012467D"/>
    <w:rsid w:val="001248D1"/>
    <w:rsid w:val="001265D3"/>
    <w:rsid w:val="00127844"/>
    <w:rsid w:val="001305B5"/>
    <w:rsid w:val="0013068A"/>
    <w:rsid w:val="0013097C"/>
    <w:rsid w:val="00132104"/>
    <w:rsid w:val="001325A2"/>
    <w:rsid w:val="0013315F"/>
    <w:rsid w:val="00133838"/>
    <w:rsid w:val="00135B75"/>
    <w:rsid w:val="001360A3"/>
    <w:rsid w:val="00137D99"/>
    <w:rsid w:val="00140549"/>
    <w:rsid w:val="00143B97"/>
    <w:rsid w:val="00145154"/>
    <w:rsid w:val="001451C2"/>
    <w:rsid w:val="00146793"/>
    <w:rsid w:val="001472E7"/>
    <w:rsid w:val="00151C44"/>
    <w:rsid w:val="001548A4"/>
    <w:rsid w:val="00155E77"/>
    <w:rsid w:val="0015604D"/>
    <w:rsid w:val="0015627D"/>
    <w:rsid w:val="00156E20"/>
    <w:rsid w:val="00156FB9"/>
    <w:rsid w:val="00157DD9"/>
    <w:rsid w:val="00161344"/>
    <w:rsid w:val="0016160F"/>
    <w:rsid w:val="0016178F"/>
    <w:rsid w:val="001624C7"/>
    <w:rsid w:val="0016343A"/>
    <w:rsid w:val="001650A7"/>
    <w:rsid w:val="00165DCB"/>
    <w:rsid w:val="0016737C"/>
    <w:rsid w:val="00174D65"/>
    <w:rsid w:val="001750A1"/>
    <w:rsid w:val="00176223"/>
    <w:rsid w:val="001801AC"/>
    <w:rsid w:val="001801E7"/>
    <w:rsid w:val="00180A49"/>
    <w:rsid w:val="001816C6"/>
    <w:rsid w:val="00182C48"/>
    <w:rsid w:val="001847BA"/>
    <w:rsid w:val="00187206"/>
    <w:rsid w:val="00191A39"/>
    <w:rsid w:val="00191C7E"/>
    <w:rsid w:val="00191DFC"/>
    <w:rsid w:val="001930FA"/>
    <w:rsid w:val="001939EA"/>
    <w:rsid w:val="00194CC0"/>
    <w:rsid w:val="00197710"/>
    <w:rsid w:val="00197B9C"/>
    <w:rsid w:val="001A0A1A"/>
    <w:rsid w:val="001A127E"/>
    <w:rsid w:val="001A268E"/>
    <w:rsid w:val="001A312F"/>
    <w:rsid w:val="001A31D7"/>
    <w:rsid w:val="001A5550"/>
    <w:rsid w:val="001A5718"/>
    <w:rsid w:val="001A7F68"/>
    <w:rsid w:val="001B57CD"/>
    <w:rsid w:val="001B6DEB"/>
    <w:rsid w:val="001B6FAF"/>
    <w:rsid w:val="001B706D"/>
    <w:rsid w:val="001C058D"/>
    <w:rsid w:val="001C222F"/>
    <w:rsid w:val="001C4B46"/>
    <w:rsid w:val="001C4F94"/>
    <w:rsid w:val="001C5520"/>
    <w:rsid w:val="001C567E"/>
    <w:rsid w:val="001C728D"/>
    <w:rsid w:val="001C73A7"/>
    <w:rsid w:val="001D116E"/>
    <w:rsid w:val="001D1726"/>
    <w:rsid w:val="001D1916"/>
    <w:rsid w:val="001D27FE"/>
    <w:rsid w:val="001D40F2"/>
    <w:rsid w:val="001D5AAB"/>
    <w:rsid w:val="001D6ED9"/>
    <w:rsid w:val="001D7423"/>
    <w:rsid w:val="001E05C1"/>
    <w:rsid w:val="001E07BC"/>
    <w:rsid w:val="001E1A3F"/>
    <w:rsid w:val="001E24AF"/>
    <w:rsid w:val="001E2688"/>
    <w:rsid w:val="001E3E22"/>
    <w:rsid w:val="001E41C1"/>
    <w:rsid w:val="001E47A8"/>
    <w:rsid w:val="001E4878"/>
    <w:rsid w:val="001E48B4"/>
    <w:rsid w:val="001E49F3"/>
    <w:rsid w:val="001E65D8"/>
    <w:rsid w:val="001E6C0A"/>
    <w:rsid w:val="001F390A"/>
    <w:rsid w:val="001F45F8"/>
    <w:rsid w:val="001F4B77"/>
    <w:rsid w:val="001F4FB6"/>
    <w:rsid w:val="001F5189"/>
    <w:rsid w:val="001F51F4"/>
    <w:rsid w:val="001F5957"/>
    <w:rsid w:val="001F600D"/>
    <w:rsid w:val="001F659B"/>
    <w:rsid w:val="001F67C1"/>
    <w:rsid w:val="001F6936"/>
    <w:rsid w:val="001F7DFC"/>
    <w:rsid w:val="001F7FDB"/>
    <w:rsid w:val="0020402E"/>
    <w:rsid w:val="002041A5"/>
    <w:rsid w:val="00204E08"/>
    <w:rsid w:val="002057C7"/>
    <w:rsid w:val="002100B8"/>
    <w:rsid w:val="00210959"/>
    <w:rsid w:val="002123F2"/>
    <w:rsid w:val="00212B2C"/>
    <w:rsid w:val="00213642"/>
    <w:rsid w:val="00213ABF"/>
    <w:rsid w:val="002151CF"/>
    <w:rsid w:val="0021560E"/>
    <w:rsid w:val="00230764"/>
    <w:rsid w:val="00231660"/>
    <w:rsid w:val="002343E6"/>
    <w:rsid w:val="002345B5"/>
    <w:rsid w:val="00236392"/>
    <w:rsid w:val="00240169"/>
    <w:rsid w:val="00242C07"/>
    <w:rsid w:val="00244765"/>
    <w:rsid w:val="00245324"/>
    <w:rsid w:val="0024533A"/>
    <w:rsid w:val="00246482"/>
    <w:rsid w:val="002505B9"/>
    <w:rsid w:val="00250AD7"/>
    <w:rsid w:val="00251E66"/>
    <w:rsid w:val="00257C16"/>
    <w:rsid w:val="00261143"/>
    <w:rsid w:val="00261660"/>
    <w:rsid w:val="002620E3"/>
    <w:rsid w:val="002627C9"/>
    <w:rsid w:val="00262BDF"/>
    <w:rsid w:val="00264271"/>
    <w:rsid w:val="00264D9D"/>
    <w:rsid w:val="00264FB0"/>
    <w:rsid w:val="0026502B"/>
    <w:rsid w:val="002655E2"/>
    <w:rsid w:val="002665F5"/>
    <w:rsid w:val="00266DCA"/>
    <w:rsid w:val="00267EB5"/>
    <w:rsid w:val="00271CB7"/>
    <w:rsid w:val="00271D33"/>
    <w:rsid w:val="00271F02"/>
    <w:rsid w:val="00272C6C"/>
    <w:rsid w:val="00272C97"/>
    <w:rsid w:val="00273D8D"/>
    <w:rsid w:val="00273E74"/>
    <w:rsid w:val="00273FE7"/>
    <w:rsid w:val="0027717A"/>
    <w:rsid w:val="00280DAA"/>
    <w:rsid w:val="00281E0B"/>
    <w:rsid w:val="0028200D"/>
    <w:rsid w:val="0028349F"/>
    <w:rsid w:val="00284F00"/>
    <w:rsid w:val="0028656B"/>
    <w:rsid w:val="00286EDF"/>
    <w:rsid w:val="0028754B"/>
    <w:rsid w:val="002916DA"/>
    <w:rsid w:val="00292608"/>
    <w:rsid w:val="00292C13"/>
    <w:rsid w:val="00294B22"/>
    <w:rsid w:val="00295994"/>
    <w:rsid w:val="002959AC"/>
    <w:rsid w:val="00297B12"/>
    <w:rsid w:val="00297FAD"/>
    <w:rsid w:val="002A0257"/>
    <w:rsid w:val="002A0CEA"/>
    <w:rsid w:val="002A1647"/>
    <w:rsid w:val="002A27B4"/>
    <w:rsid w:val="002A2E02"/>
    <w:rsid w:val="002A4645"/>
    <w:rsid w:val="002A4D92"/>
    <w:rsid w:val="002A5600"/>
    <w:rsid w:val="002A640B"/>
    <w:rsid w:val="002A72E5"/>
    <w:rsid w:val="002A7F28"/>
    <w:rsid w:val="002B0295"/>
    <w:rsid w:val="002B041C"/>
    <w:rsid w:val="002B06CB"/>
    <w:rsid w:val="002B2BAA"/>
    <w:rsid w:val="002B486E"/>
    <w:rsid w:val="002B57F3"/>
    <w:rsid w:val="002C04A3"/>
    <w:rsid w:val="002C0F9C"/>
    <w:rsid w:val="002C1016"/>
    <w:rsid w:val="002C265D"/>
    <w:rsid w:val="002C2D87"/>
    <w:rsid w:val="002C2F68"/>
    <w:rsid w:val="002C37E1"/>
    <w:rsid w:val="002C4D8D"/>
    <w:rsid w:val="002C5651"/>
    <w:rsid w:val="002C6427"/>
    <w:rsid w:val="002C7EF1"/>
    <w:rsid w:val="002D03B8"/>
    <w:rsid w:val="002D12F3"/>
    <w:rsid w:val="002D1964"/>
    <w:rsid w:val="002D3B33"/>
    <w:rsid w:val="002D460E"/>
    <w:rsid w:val="002D6B75"/>
    <w:rsid w:val="002D6F31"/>
    <w:rsid w:val="002E0B00"/>
    <w:rsid w:val="002E2172"/>
    <w:rsid w:val="002E4177"/>
    <w:rsid w:val="002E489D"/>
    <w:rsid w:val="002E4DF6"/>
    <w:rsid w:val="002E71AA"/>
    <w:rsid w:val="002E7AAD"/>
    <w:rsid w:val="002F021A"/>
    <w:rsid w:val="002F2606"/>
    <w:rsid w:val="002F4DF3"/>
    <w:rsid w:val="002F5647"/>
    <w:rsid w:val="002F5B81"/>
    <w:rsid w:val="002F5DBA"/>
    <w:rsid w:val="002F6294"/>
    <w:rsid w:val="00300C18"/>
    <w:rsid w:val="00301795"/>
    <w:rsid w:val="00301C01"/>
    <w:rsid w:val="00302BFE"/>
    <w:rsid w:val="00303101"/>
    <w:rsid w:val="0030363D"/>
    <w:rsid w:val="003047AA"/>
    <w:rsid w:val="00304E88"/>
    <w:rsid w:val="00305E67"/>
    <w:rsid w:val="00306214"/>
    <w:rsid w:val="00306DC2"/>
    <w:rsid w:val="00306FC3"/>
    <w:rsid w:val="003075D2"/>
    <w:rsid w:val="003111D0"/>
    <w:rsid w:val="00312387"/>
    <w:rsid w:val="00312F4A"/>
    <w:rsid w:val="0031312E"/>
    <w:rsid w:val="00313D56"/>
    <w:rsid w:val="00314310"/>
    <w:rsid w:val="003146FD"/>
    <w:rsid w:val="003167DA"/>
    <w:rsid w:val="003172D7"/>
    <w:rsid w:val="00317C4E"/>
    <w:rsid w:val="003210EA"/>
    <w:rsid w:val="0032258E"/>
    <w:rsid w:val="003244D2"/>
    <w:rsid w:val="003259D7"/>
    <w:rsid w:val="00325B24"/>
    <w:rsid w:val="003309A3"/>
    <w:rsid w:val="003311A1"/>
    <w:rsid w:val="00331E0E"/>
    <w:rsid w:val="003327BA"/>
    <w:rsid w:val="00332E27"/>
    <w:rsid w:val="003330C5"/>
    <w:rsid w:val="0033431F"/>
    <w:rsid w:val="003348B6"/>
    <w:rsid w:val="003370E8"/>
    <w:rsid w:val="003370F0"/>
    <w:rsid w:val="003409C7"/>
    <w:rsid w:val="00340B1D"/>
    <w:rsid w:val="00340F8F"/>
    <w:rsid w:val="003418CF"/>
    <w:rsid w:val="00344F7E"/>
    <w:rsid w:val="003452A2"/>
    <w:rsid w:val="00345B42"/>
    <w:rsid w:val="00351BB1"/>
    <w:rsid w:val="00351E5E"/>
    <w:rsid w:val="00351FAB"/>
    <w:rsid w:val="00352AEA"/>
    <w:rsid w:val="0035367C"/>
    <w:rsid w:val="00354097"/>
    <w:rsid w:val="00354A67"/>
    <w:rsid w:val="0035560B"/>
    <w:rsid w:val="00355BF2"/>
    <w:rsid w:val="00356101"/>
    <w:rsid w:val="003621C9"/>
    <w:rsid w:val="00362664"/>
    <w:rsid w:val="003628D2"/>
    <w:rsid w:val="00362D3F"/>
    <w:rsid w:val="00363213"/>
    <w:rsid w:val="00363E83"/>
    <w:rsid w:val="003643EA"/>
    <w:rsid w:val="0036522A"/>
    <w:rsid w:val="00366102"/>
    <w:rsid w:val="00366483"/>
    <w:rsid w:val="00366702"/>
    <w:rsid w:val="00367B46"/>
    <w:rsid w:val="00367E35"/>
    <w:rsid w:val="00367EDB"/>
    <w:rsid w:val="00370D3B"/>
    <w:rsid w:val="003720E1"/>
    <w:rsid w:val="0037230E"/>
    <w:rsid w:val="003727A9"/>
    <w:rsid w:val="0037306E"/>
    <w:rsid w:val="00373BD9"/>
    <w:rsid w:val="003747DD"/>
    <w:rsid w:val="0037488F"/>
    <w:rsid w:val="00374A61"/>
    <w:rsid w:val="00374E83"/>
    <w:rsid w:val="003750FA"/>
    <w:rsid w:val="003777DA"/>
    <w:rsid w:val="00380525"/>
    <w:rsid w:val="003806A4"/>
    <w:rsid w:val="00380C6A"/>
    <w:rsid w:val="0038145D"/>
    <w:rsid w:val="00381EB7"/>
    <w:rsid w:val="00382047"/>
    <w:rsid w:val="0038262E"/>
    <w:rsid w:val="00382D05"/>
    <w:rsid w:val="00383283"/>
    <w:rsid w:val="00383E4B"/>
    <w:rsid w:val="003859E6"/>
    <w:rsid w:val="00385ECF"/>
    <w:rsid w:val="00387148"/>
    <w:rsid w:val="0039149A"/>
    <w:rsid w:val="00391EEB"/>
    <w:rsid w:val="00392691"/>
    <w:rsid w:val="00392971"/>
    <w:rsid w:val="00392EA1"/>
    <w:rsid w:val="003931A8"/>
    <w:rsid w:val="00395843"/>
    <w:rsid w:val="00395A17"/>
    <w:rsid w:val="003967F8"/>
    <w:rsid w:val="0039714B"/>
    <w:rsid w:val="003A08AA"/>
    <w:rsid w:val="003A0BF6"/>
    <w:rsid w:val="003A2AAA"/>
    <w:rsid w:val="003A4FD5"/>
    <w:rsid w:val="003A54A2"/>
    <w:rsid w:val="003B0586"/>
    <w:rsid w:val="003B0F28"/>
    <w:rsid w:val="003B1A2F"/>
    <w:rsid w:val="003B1A9E"/>
    <w:rsid w:val="003B1F59"/>
    <w:rsid w:val="003B2666"/>
    <w:rsid w:val="003B326E"/>
    <w:rsid w:val="003B360E"/>
    <w:rsid w:val="003B52E8"/>
    <w:rsid w:val="003B535D"/>
    <w:rsid w:val="003B5453"/>
    <w:rsid w:val="003B6A91"/>
    <w:rsid w:val="003C0E98"/>
    <w:rsid w:val="003C3795"/>
    <w:rsid w:val="003C401A"/>
    <w:rsid w:val="003C4B85"/>
    <w:rsid w:val="003C4E9B"/>
    <w:rsid w:val="003C6353"/>
    <w:rsid w:val="003C73B5"/>
    <w:rsid w:val="003D0686"/>
    <w:rsid w:val="003D089B"/>
    <w:rsid w:val="003D30DD"/>
    <w:rsid w:val="003D597B"/>
    <w:rsid w:val="003D644E"/>
    <w:rsid w:val="003D7AD3"/>
    <w:rsid w:val="003E2EFD"/>
    <w:rsid w:val="003E31A8"/>
    <w:rsid w:val="003E5761"/>
    <w:rsid w:val="003E6FFA"/>
    <w:rsid w:val="003F004F"/>
    <w:rsid w:val="003F0197"/>
    <w:rsid w:val="003F70F4"/>
    <w:rsid w:val="003F75B5"/>
    <w:rsid w:val="004036D3"/>
    <w:rsid w:val="004043F8"/>
    <w:rsid w:val="00404B71"/>
    <w:rsid w:val="00405365"/>
    <w:rsid w:val="00411596"/>
    <w:rsid w:val="004136E1"/>
    <w:rsid w:val="00414ECC"/>
    <w:rsid w:val="004166A9"/>
    <w:rsid w:val="00426AB7"/>
    <w:rsid w:val="00427400"/>
    <w:rsid w:val="00427E14"/>
    <w:rsid w:val="0043055D"/>
    <w:rsid w:val="00430B0B"/>
    <w:rsid w:val="00433730"/>
    <w:rsid w:val="004352EE"/>
    <w:rsid w:val="00435591"/>
    <w:rsid w:val="0043620A"/>
    <w:rsid w:val="00437928"/>
    <w:rsid w:val="00437D4A"/>
    <w:rsid w:val="00441E93"/>
    <w:rsid w:val="0044378E"/>
    <w:rsid w:val="00444CBF"/>
    <w:rsid w:val="00444E5B"/>
    <w:rsid w:val="0044690B"/>
    <w:rsid w:val="00450601"/>
    <w:rsid w:val="00450871"/>
    <w:rsid w:val="00454C15"/>
    <w:rsid w:val="0045641F"/>
    <w:rsid w:val="004602DF"/>
    <w:rsid w:val="0046072C"/>
    <w:rsid w:val="0046287E"/>
    <w:rsid w:val="00462B55"/>
    <w:rsid w:val="00464C51"/>
    <w:rsid w:val="00465B1B"/>
    <w:rsid w:val="00465C37"/>
    <w:rsid w:val="00470E8D"/>
    <w:rsid w:val="00472282"/>
    <w:rsid w:val="004731C7"/>
    <w:rsid w:val="00474061"/>
    <w:rsid w:val="004741C7"/>
    <w:rsid w:val="004745B0"/>
    <w:rsid w:val="0047513C"/>
    <w:rsid w:val="0047679B"/>
    <w:rsid w:val="004767B6"/>
    <w:rsid w:val="00477EC2"/>
    <w:rsid w:val="00477FF5"/>
    <w:rsid w:val="004800B4"/>
    <w:rsid w:val="00480BF9"/>
    <w:rsid w:val="00481404"/>
    <w:rsid w:val="004825E5"/>
    <w:rsid w:val="00482C3A"/>
    <w:rsid w:val="0048312A"/>
    <w:rsid w:val="004901AF"/>
    <w:rsid w:val="0049034D"/>
    <w:rsid w:val="0049186B"/>
    <w:rsid w:val="004929D0"/>
    <w:rsid w:val="00493D3B"/>
    <w:rsid w:val="0049410D"/>
    <w:rsid w:val="00494655"/>
    <w:rsid w:val="00497B8A"/>
    <w:rsid w:val="004A0109"/>
    <w:rsid w:val="004A10D4"/>
    <w:rsid w:val="004A11C3"/>
    <w:rsid w:val="004A15AB"/>
    <w:rsid w:val="004A27F1"/>
    <w:rsid w:val="004A2A3B"/>
    <w:rsid w:val="004A2CBD"/>
    <w:rsid w:val="004A50CB"/>
    <w:rsid w:val="004A69AB"/>
    <w:rsid w:val="004B0654"/>
    <w:rsid w:val="004B3327"/>
    <w:rsid w:val="004B3A89"/>
    <w:rsid w:val="004B437D"/>
    <w:rsid w:val="004B4589"/>
    <w:rsid w:val="004B46C1"/>
    <w:rsid w:val="004B4969"/>
    <w:rsid w:val="004B4F8F"/>
    <w:rsid w:val="004B7E0C"/>
    <w:rsid w:val="004C2389"/>
    <w:rsid w:val="004C296B"/>
    <w:rsid w:val="004C3964"/>
    <w:rsid w:val="004C3A8E"/>
    <w:rsid w:val="004C585C"/>
    <w:rsid w:val="004C73A1"/>
    <w:rsid w:val="004C74B7"/>
    <w:rsid w:val="004C7530"/>
    <w:rsid w:val="004C7AD7"/>
    <w:rsid w:val="004D0DA4"/>
    <w:rsid w:val="004D1549"/>
    <w:rsid w:val="004D1C8F"/>
    <w:rsid w:val="004D3B3B"/>
    <w:rsid w:val="004D48EE"/>
    <w:rsid w:val="004D4B56"/>
    <w:rsid w:val="004D4DAE"/>
    <w:rsid w:val="004D58F0"/>
    <w:rsid w:val="004D6101"/>
    <w:rsid w:val="004E0201"/>
    <w:rsid w:val="004E0592"/>
    <w:rsid w:val="004E08EF"/>
    <w:rsid w:val="004E0F62"/>
    <w:rsid w:val="004E66B0"/>
    <w:rsid w:val="004E69FC"/>
    <w:rsid w:val="004F05B5"/>
    <w:rsid w:val="004F2EE3"/>
    <w:rsid w:val="004F4312"/>
    <w:rsid w:val="004F5B51"/>
    <w:rsid w:val="004F698A"/>
    <w:rsid w:val="004F7DCC"/>
    <w:rsid w:val="004F7DD7"/>
    <w:rsid w:val="00501CA2"/>
    <w:rsid w:val="00501EF5"/>
    <w:rsid w:val="00502565"/>
    <w:rsid w:val="00502828"/>
    <w:rsid w:val="00502BAA"/>
    <w:rsid w:val="00504FD8"/>
    <w:rsid w:val="00506AF9"/>
    <w:rsid w:val="00510DE3"/>
    <w:rsid w:val="005122E8"/>
    <w:rsid w:val="0051310D"/>
    <w:rsid w:val="00513EA4"/>
    <w:rsid w:val="005150BF"/>
    <w:rsid w:val="00515BF6"/>
    <w:rsid w:val="00515C77"/>
    <w:rsid w:val="00516A98"/>
    <w:rsid w:val="0052300C"/>
    <w:rsid w:val="005237CA"/>
    <w:rsid w:val="00526AB6"/>
    <w:rsid w:val="00526C1E"/>
    <w:rsid w:val="00526F4C"/>
    <w:rsid w:val="005303C6"/>
    <w:rsid w:val="0053047C"/>
    <w:rsid w:val="005304E3"/>
    <w:rsid w:val="005323CA"/>
    <w:rsid w:val="00532684"/>
    <w:rsid w:val="00532F65"/>
    <w:rsid w:val="005337B9"/>
    <w:rsid w:val="00534194"/>
    <w:rsid w:val="00534CA6"/>
    <w:rsid w:val="005357BD"/>
    <w:rsid w:val="00535C9F"/>
    <w:rsid w:val="005379E3"/>
    <w:rsid w:val="005405BA"/>
    <w:rsid w:val="00543340"/>
    <w:rsid w:val="00543717"/>
    <w:rsid w:val="00544AA4"/>
    <w:rsid w:val="00544C1C"/>
    <w:rsid w:val="00545171"/>
    <w:rsid w:val="005457DA"/>
    <w:rsid w:val="00545B45"/>
    <w:rsid w:val="00546614"/>
    <w:rsid w:val="00547FB2"/>
    <w:rsid w:val="005504A8"/>
    <w:rsid w:val="0055222F"/>
    <w:rsid w:val="005528D0"/>
    <w:rsid w:val="005533DC"/>
    <w:rsid w:val="00554C87"/>
    <w:rsid w:val="0055579D"/>
    <w:rsid w:val="00555F8C"/>
    <w:rsid w:val="00556C70"/>
    <w:rsid w:val="00557386"/>
    <w:rsid w:val="005607B9"/>
    <w:rsid w:val="00560892"/>
    <w:rsid w:val="00562956"/>
    <w:rsid w:val="00563DAE"/>
    <w:rsid w:val="00563DFD"/>
    <w:rsid w:val="0056499E"/>
    <w:rsid w:val="00566FA3"/>
    <w:rsid w:val="00567A08"/>
    <w:rsid w:val="00570008"/>
    <w:rsid w:val="005712C7"/>
    <w:rsid w:val="005722A1"/>
    <w:rsid w:val="005724F6"/>
    <w:rsid w:val="005725D6"/>
    <w:rsid w:val="00572BBD"/>
    <w:rsid w:val="0057330E"/>
    <w:rsid w:val="00573F19"/>
    <w:rsid w:val="005741AA"/>
    <w:rsid w:val="00574988"/>
    <w:rsid w:val="00574F67"/>
    <w:rsid w:val="00575AA4"/>
    <w:rsid w:val="00581E95"/>
    <w:rsid w:val="00582404"/>
    <w:rsid w:val="0058270A"/>
    <w:rsid w:val="00582C4B"/>
    <w:rsid w:val="005851FC"/>
    <w:rsid w:val="005858FE"/>
    <w:rsid w:val="00586CF8"/>
    <w:rsid w:val="005877BE"/>
    <w:rsid w:val="0059068D"/>
    <w:rsid w:val="0059074E"/>
    <w:rsid w:val="005910C1"/>
    <w:rsid w:val="0059205E"/>
    <w:rsid w:val="0059337B"/>
    <w:rsid w:val="00593F8A"/>
    <w:rsid w:val="005A0E62"/>
    <w:rsid w:val="005A170A"/>
    <w:rsid w:val="005A2C06"/>
    <w:rsid w:val="005A3081"/>
    <w:rsid w:val="005A3193"/>
    <w:rsid w:val="005A3D7F"/>
    <w:rsid w:val="005A49C8"/>
    <w:rsid w:val="005A55B1"/>
    <w:rsid w:val="005A587A"/>
    <w:rsid w:val="005A64B9"/>
    <w:rsid w:val="005A6831"/>
    <w:rsid w:val="005A6E11"/>
    <w:rsid w:val="005A6FF1"/>
    <w:rsid w:val="005A749D"/>
    <w:rsid w:val="005B05E9"/>
    <w:rsid w:val="005B1466"/>
    <w:rsid w:val="005B19AF"/>
    <w:rsid w:val="005B1D6D"/>
    <w:rsid w:val="005B3140"/>
    <w:rsid w:val="005B392D"/>
    <w:rsid w:val="005B5842"/>
    <w:rsid w:val="005B6C4C"/>
    <w:rsid w:val="005C0954"/>
    <w:rsid w:val="005C0B7C"/>
    <w:rsid w:val="005C20D1"/>
    <w:rsid w:val="005C2FB2"/>
    <w:rsid w:val="005C35F6"/>
    <w:rsid w:val="005C4E85"/>
    <w:rsid w:val="005C5162"/>
    <w:rsid w:val="005C5560"/>
    <w:rsid w:val="005C65BC"/>
    <w:rsid w:val="005C67F3"/>
    <w:rsid w:val="005C79B5"/>
    <w:rsid w:val="005D09C8"/>
    <w:rsid w:val="005D0CB1"/>
    <w:rsid w:val="005D1315"/>
    <w:rsid w:val="005D1733"/>
    <w:rsid w:val="005D1E21"/>
    <w:rsid w:val="005D210D"/>
    <w:rsid w:val="005D32E6"/>
    <w:rsid w:val="005D37A6"/>
    <w:rsid w:val="005D3B60"/>
    <w:rsid w:val="005D3C2F"/>
    <w:rsid w:val="005D4BDE"/>
    <w:rsid w:val="005D4C58"/>
    <w:rsid w:val="005D5486"/>
    <w:rsid w:val="005D7151"/>
    <w:rsid w:val="005D7324"/>
    <w:rsid w:val="005E04B5"/>
    <w:rsid w:val="005E0C67"/>
    <w:rsid w:val="005E198F"/>
    <w:rsid w:val="005E24A7"/>
    <w:rsid w:val="005E28DD"/>
    <w:rsid w:val="005E2AAF"/>
    <w:rsid w:val="005E30A1"/>
    <w:rsid w:val="005E55BD"/>
    <w:rsid w:val="005E5751"/>
    <w:rsid w:val="005E5BEA"/>
    <w:rsid w:val="005F1B9B"/>
    <w:rsid w:val="005F2506"/>
    <w:rsid w:val="005F2C8D"/>
    <w:rsid w:val="005F482F"/>
    <w:rsid w:val="005F4C78"/>
    <w:rsid w:val="005F6D60"/>
    <w:rsid w:val="005F6F1F"/>
    <w:rsid w:val="005F7529"/>
    <w:rsid w:val="006011F6"/>
    <w:rsid w:val="00603638"/>
    <w:rsid w:val="00605442"/>
    <w:rsid w:val="006075BB"/>
    <w:rsid w:val="00610BAC"/>
    <w:rsid w:val="00610D1B"/>
    <w:rsid w:val="006117F4"/>
    <w:rsid w:val="006149B1"/>
    <w:rsid w:val="00614C81"/>
    <w:rsid w:val="00614DB1"/>
    <w:rsid w:val="00615808"/>
    <w:rsid w:val="00615CD0"/>
    <w:rsid w:val="0061607A"/>
    <w:rsid w:val="006174A6"/>
    <w:rsid w:val="006200ED"/>
    <w:rsid w:val="00620140"/>
    <w:rsid w:val="0062031E"/>
    <w:rsid w:val="00620A3D"/>
    <w:rsid w:val="00620C78"/>
    <w:rsid w:val="00622DCC"/>
    <w:rsid w:val="00623033"/>
    <w:rsid w:val="00624469"/>
    <w:rsid w:val="0062488C"/>
    <w:rsid w:val="00631B5F"/>
    <w:rsid w:val="006334C8"/>
    <w:rsid w:val="006337C8"/>
    <w:rsid w:val="00634B61"/>
    <w:rsid w:val="00635CD7"/>
    <w:rsid w:val="00636428"/>
    <w:rsid w:val="006375FA"/>
    <w:rsid w:val="0063795D"/>
    <w:rsid w:val="006405AB"/>
    <w:rsid w:val="00640974"/>
    <w:rsid w:val="00642D10"/>
    <w:rsid w:val="00642F54"/>
    <w:rsid w:val="006432ED"/>
    <w:rsid w:val="00647407"/>
    <w:rsid w:val="006516E0"/>
    <w:rsid w:val="00651A25"/>
    <w:rsid w:val="00651CBE"/>
    <w:rsid w:val="00652C1D"/>
    <w:rsid w:val="0065380F"/>
    <w:rsid w:val="006548B7"/>
    <w:rsid w:val="00655A77"/>
    <w:rsid w:val="00656517"/>
    <w:rsid w:val="0065667B"/>
    <w:rsid w:val="00656F87"/>
    <w:rsid w:val="00657124"/>
    <w:rsid w:val="00657E18"/>
    <w:rsid w:val="006600B8"/>
    <w:rsid w:val="00660463"/>
    <w:rsid w:val="006607A7"/>
    <w:rsid w:val="00660F0D"/>
    <w:rsid w:val="00661D7F"/>
    <w:rsid w:val="006628D5"/>
    <w:rsid w:val="00663BA3"/>
    <w:rsid w:val="00663BEC"/>
    <w:rsid w:val="00665C1C"/>
    <w:rsid w:val="00665DDA"/>
    <w:rsid w:val="006665B5"/>
    <w:rsid w:val="00666C33"/>
    <w:rsid w:val="00670E53"/>
    <w:rsid w:val="0067171F"/>
    <w:rsid w:val="00671C36"/>
    <w:rsid w:val="00674798"/>
    <w:rsid w:val="00675237"/>
    <w:rsid w:val="006761F0"/>
    <w:rsid w:val="006802C4"/>
    <w:rsid w:val="00680460"/>
    <w:rsid w:val="00680D5C"/>
    <w:rsid w:val="00680E09"/>
    <w:rsid w:val="00681CAC"/>
    <w:rsid w:val="00683159"/>
    <w:rsid w:val="00683B62"/>
    <w:rsid w:val="00685777"/>
    <w:rsid w:val="00687C4F"/>
    <w:rsid w:val="00692847"/>
    <w:rsid w:val="006970A4"/>
    <w:rsid w:val="00697291"/>
    <w:rsid w:val="006A01F7"/>
    <w:rsid w:val="006A167E"/>
    <w:rsid w:val="006A1B78"/>
    <w:rsid w:val="006A2EAC"/>
    <w:rsid w:val="006A3D30"/>
    <w:rsid w:val="006A4318"/>
    <w:rsid w:val="006A4B9F"/>
    <w:rsid w:val="006A4E1A"/>
    <w:rsid w:val="006A5B49"/>
    <w:rsid w:val="006A71FD"/>
    <w:rsid w:val="006B08B6"/>
    <w:rsid w:val="006B41FE"/>
    <w:rsid w:val="006B52B0"/>
    <w:rsid w:val="006B5D2E"/>
    <w:rsid w:val="006B5D5F"/>
    <w:rsid w:val="006B7333"/>
    <w:rsid w:val="006B7E49"/>
    <w:rsid w:val="006C223F"/>
    <w:rsid w:val="006C35C0"/>
    <w:rsid w:val="006C4004"/>
    <w:rsid w:val="006C4748"/>
    <w:rsid w:val="006D1431"/>
    <w:rsid w:val="006D1E27"/>
    <w:rsid w:val="006D5771"/>
    <w:rsid w:val="006D58C2"/>
    <w:rsid w:val="006D5AD1"/>
    <w:rsid w:val="006D6530"/>
    <w:rsid w:val="006D68B5"/>
    <w:rsid w:val="006D7197"/>
    <w:rsid w:val="006D74EC"/>
    <w:rsid w:val="006E11E0"/>
    <w:rsid w:val="006E2A10"/>
    <w:rsid w:val="006E2B1B"/>
    <w:rsid w:val="006E3D8D"/>
    <w:rsid w:val="006E4BAA"/>
    <w:rsid w:val="006E545C"/>
    <w:rsid w:val="006E6038"/>
    <w:rsid w:val="006F1341"/>
    <w:rsid w:val="006F1FFE"/>
    <w:rsid w:val="006F21F0"/>
    <w:rsid w:val="006F2844"/>
    <w:rsid w:val="006F2B04"/>
    <w:rsid w:val="006F3996"/>
    <w:rsid w:val="006F5273"/>
    <w:rsid w:val="006F531C"/>
    <w:rsid w:val="006F6E24"/>
    <w:rsid w:val="006F7499"/>
    <w:rsid w:val="007002DB"/>
    <w:rsid w:val="00700A30"/>
    <w:rsid w:val="00701FF1"/>
    <w:rsid w:val="00702F4B"/>
    <w:rsid w:val="0070346A"/>
    <w:rsid w:val="007059FB"/>
    <w:rsid w:val="00705DD7"/>
    <w:rsid w:val="00707AFA"/>
    <w:rsid w:val="007103B9"/>
    <w:rsid w:val="00710529"/>
    <w:rsid w:val="0071319A"/>
    <w:rsid w:val="00714C5C"/>
    <w:rsid w:val="00715A40"/>
    <w:rsid w:val="00715C5C"/>
    <w:rsid w:val="00715CB7"/>
    <w:rsid w:val="007162C3"/>
    <w:rsid w:val="00716915"/>
    <w:rsid w:val="00716A2E"/>
    <w:rsid w:val="007179A5"/>
    <w:rsid w:val="0072066A"/>
    <w:rsid w:val="0072114F"/>
    <w:rsid w:val="00722781"/>
    <w:rsid w:val="00722FC3"/>
    <w:rsid w:val="007234DF"/>
    <w:rsid w:val="0072360E"/>
    <w:rsid w:val="00723789"/>
    <w:rsid w:val="00724837"/>
    <w:rsid w:val="007255A7"/>
    <w:rsid w:val="007257DE"/>
    <w:rsid w:val="007268A0"/>
    <w:rsid w:val="0072692E"/>
    <w:rsid w:val="0073164B"/>
    <w:rsid w:val="00731743"/>
    <w:rsid w:val="00732973"/>
    <w:rsid w:val="00734568"/>
    <w:rsid w:val="00735486"/>
    <w:rsid w:val="00735989"/>
    <w:rsid w:val="00735AFF"/>
    <w:rsid w:val="00736530"/>
    <w:rsid w:val="00736949"/>
    <w:rsid w:val="00737056"/>
    <w:rsid w:val="00737A9E"/>
    <w:rsid w:val="00737AD4"/>
    <w:rsid w:val="007417D6"/>
    <w:rsid w:val="00742673"/>
    <w:rsid w:val="0074487A"/>
    <w:rsid w:val="00744C64"/>
    <w:rsid w:val="00747F65"/>
    <w:rsid w:val="00751A8E"/>
    <w:rsid w:val="007533B8"/>
    <w:rsid w:val="00753CB3"/>
    <w:rsid w:val="007558DC"/>
    <w:rsid w:val="00756129"/>
    <w:rsid w:val="00756C15"/>
    <w:rsid w:val="00760E98"/>
    <w:rsid w:val="007611A6"/>
    <w:rsid w:val="007615D3"/>
    <w:rsid w:val="00763F50"/>
    <w:rsid w:val="00764007"/>
    <w:rsid w:val="00767CE1"/>
    <w:rsid w:val="00771519"/>
    <w:rsid w:val="00772534"/>
    <w:rsid w:val="00773644"/>
    <w:rsid w:val="00774A01"/>
    <w:rsid w:val="007750E9"/>
    <w:rsid w:val="00775B98"/>
    <w:rsid w:val="00782E8A"/>
    <w:rsid w:val="00783289"/>
    <w:rsid w:val="00783FC9"/>
    <w:rsid w:val="00784096"/>
    <w:rsid w:val="00784CD6"/>
    <w:rsid w:val="0079176B"/>
    <w:rsid w:val="00791BA3"/>
    <w:rsid w:val="00792456"/>
    <w:rsid w:val="007925DF"/>
    <w:rsid w:val="0079384F"/>
    <w:rsid w:val="00793BB5"/>
    <w:rsid w:val="007969EB"/>
    <w:rsid w:val="00797243"/>
    <w:rsid w:val="00797E94"/>
    <w:rsid w:val="007A24A8"/>
    <w:rsid w:val="007A264A"/>
    <w:rsid w:val="007A2B6B"/>
    <w:rsid w:val="007A3D7B"/>
    <w:rsid w:val="007A3DF7"/>
    <w:rsid w:val="007A3F03"/>
    <w:rsid w:val="007A7088"/>
    <w:rsid w:val="007A70F7"/>
    <w:rsid w:val="007A7424"/>
    <w:rsid w:val="007B0CF6"/>
    <w:rsid w:val="007B4193"/>
    <w:rsid w:val="007B4552"/>
    <w:rsid w:val="007B553A"/>
    <w:rsid w:val="007B5BDD"/>
    <w:rsid w:val="007B5BEC"/>
    <w:rsid w:val="007B5E80"/>
    <w:rsid w:val="007B61E8"/>
    <w:rsid w:val="007B6596"/>
    <w:rsid w:val="007B7325"/>
    <w:rsid w:val="007C1EBC"/>
    <w:rsid w:val="007C3288"/>
    <w:rsid w:val="007C3922"/>
    <w:rsid w:val="007C5264"/>
    <w:rsid w:val="007C6B5F"/>
    <w:rsid w:val="007C6BBF"/>
    <w:rsid w:val="007D02CC"/>
    <w:rsid w:val="007D0F9D"/>
    <w:rsid w:val="007D10C0"/>
    <w:rsid w:val="007D3F18"/>
    <w:rsid w:val="007D4435"/>
    <w:rsid w:val="007D582C"/>
    <w:rsid w:val="007D5938"/>
    <w:rsid w:val="007D5B47"/>
    <w:rsid w:val="007D5DD4"/>
    <w:rsid w:val="007D620D"/>
    <w:rsid w:val="007D6847"/>
    <w:rsid w:val="007D7132"/>
    <w:rsid w:val="007D74EE"/>
    <w:rsid w:val="007E0342"/>
    <w:rsid w:val="007E09D5"/>
    <w:rsid w:val="007E0CDA"/>
    <w:rsid w:val="007E121B"/>
    <w:rsid w:val="007E12B5"/>
    <w:rsid w:val="007E2CD5"/>
    <w:rsid w:val="007E2DE6"/>
    <w:rsid w:val="007E3457"/>
    <w:rsid w:val="007E3604"/>
    <w:rsid w:val="007E392D"/>
    <w:rsid w:val="007E5CE2"/>
    <w:rsid w:val="007E6978"/>
    <w:rsid w:val="007F0359"/>
    <w:rsid w:val="007F09D3"/>
    <w:rsid w:val="007F3866"/>
    <w:rsid w:val="007F4435"/>
    <w:rsid w:val="007F473A"/>
    <w:rsid w:val="007F55D2"/>
    <w:rsid w:val="007F6D92"/>
    <w:rsid w:val="007F7987"/>
    <w:rsid w:val="00800A7B"/>
    <w:rsid w:val="00800F1A"/>
    <w:rsid w:val="00801A97"/>
    <w:rsid w:val="0080243E"/>
    <w:rsid w:val="00802751"/>
    <w:rsid w:val="00802B5F"/>
    <w:rsid w:val="0080306A"/>
    <w:rsid w:val="00807BB6"/>
    <w:rsid w:val="00810491"/>
    <w:rsid w:val="00816D8E"/>
    <w:rsid w:val="00820ECB"/>
    <w:rsid w:val="00821613"/>
    <w:rsid w:val="00821BE1"/>
    <w:rsid w:val="0082279A"/>
    <w:rsid w:val="00822E05"/>
    <w:rsid w:val="00823EEB"/>
    <w:rsid w:val="00826BCB"/>
    <w:rsid w:val="00826C9D"/>
    <w:rsid w:val="00826D43"/>
    <w:rsid w:val="00830934"/>
    <w:rsid w:val="00830C0B"/>
    <w:rsid w:val="00832A15"/>
    <w:rsid w:val="00834AC8"/>
    <w:rsid w:val="00835235"/>
    <w:rsid w:val="00835D0B"/>
    <w:rsid w:val="008377C5"/>
    <w:rsid w:val="00837CF9"/>
    <w:rsid w:val="008408CB"/>
    <w:rsid w:val="00840A34"/>
    <w:rsid w:val="008433E5"/>
    <w:rsid w:val="00843AA7"/>
    <w:rsid w:val="008445B8"/>
    <w:rsid w:val="008448EC"/>
    <w:rsid w:val="00844A1D"/>
    <w:rsid w:val="00845437"/>
    <w:rsid w:val="0085028A"/>
    <w:rsid w:val="00851F92"/>
    <w:rsid w:val="008529B2"/>
    <w:rsid w:val="00853B4B"/>
    <w:rsid w:val="008551C0"/>
    <w:rsid w:val="00855CBE"/>
    <w:rsid w:val="00857796"/>
    <w:rsid w:val="00860153"/>
    <w:rsid w:val="00860269"/>
    <w:rsid w:val="00860F32"/>
    <w:rsid w:val="00861035"/>
    <w:rsid w:val="008634E2"/>
    <w:rsid w:val="00864F7E"/>
    <w:rsid w:val="00866C52"/>
    <w:rsid w:val="0086789C"/>
    <w:rsid w:val="00870078"/>
    <w:rsid w:val="008705DC"/>
    <w:rsid w:val="00873124"/>
    <w:rsid w:val="0087319C"/>
    <w:rsid w:val="0087637F"/>
    <w:rsid w:val="00877402"/>
    <w:rsid w:val="00880F0F"/>
    <w:rsid w:val="00882402"/>
    <w:rsid w:val="00883BCF"/>
    <w:rsid w:val="00883C3C"/>
    <w:rsid w:val="00886EED"/>
    <w:rsid w:val="00890704"/>
    <w:rsid w:val="00890D3B"/>
    <w:rsid w:val="008913B9"/>
    <w:rsid w:val="00892E67"/>
    <w:rsid w:val="0089333F"/>
    <w:rsid w:val="008935E1"/>
    <w:rsid w:val="00894F60"/>
    <w:rsid w:val="00895E45"/>
    <w:rsid w:val="00896C04"/>
    <w:rsid w:val="008976EE"/>
    <w:rsid w:val="00897958"/>
    <w:rsid w:val="00897DD0"/>
    <w:rsid w:val="008A0282"/>
    <w:rsid w:val="008A055D"/>
    <w:rsid w:val="008A1BAF"/>
    <w:rsid w:val="008A21F3"/>
    <w:rsid w:val="008A23A0"/>
    <w:rsid w:val="008A3C98"/>
    <w:rsid w:val="008A45BE"/>
    <w:rsid w:val="008A5A54"/>
    <w:rsid w:val="008A61E3"/>
    <w:rsid w:val="008A68B8"/>
    <w:rsid w:val="008B0964"/>
    <w:rsid w:val="008B11A5"/>
    <w:rsid w:val="008B22E5"/>
    <w:rsid w:val="008B329F"/>
    <w:rsid w:val="008B4229"/>
    <w:rsid w:val="008C0CEC"/>
    <w:rsid w:val="008C1663"/>
    <w:rsid w:val="008C2151"/>
    <w:rsid w:val="008C2759"/>
    <w:rsid w:val="008C3602"/>
    <w:rsid w:val="008C36E5"/>
    <w:rsid w:val="008C41EA"/>
    <w:rsid w:val="008C73E7"/>
    <w:rsid w:val="008D084F"/>
    <w:rsid w:val="008D1205"/>
    <w:rsid w:val="008D1313"/>
    <w:rsid w:val="008D1925"/>
    <w:rsid w:val="008D1A80"/>
    <w:rsid w:val="008D2001"/>
    <w:rsid w:val="008D2BA3"/>
    <w:rsid w:val="008D3C0E"/>
    <w:rsid w:val="008D4005"/>
    <w:rsid w:val="008D4230"/>
    <w:rsid w:val="008D42DD"/>
    <w:rsid w:val="008D456B"/>
    <w:rsid w:val="008D5D8F"/>
    <w:rsid w:val="008D6873"/>
    <w:rsid w:val="008D742A"/>
    <w:rsid w:val="008E1CED"/>
    <w:rsid w:val="008E2C0A"/>
    <w:rsid w:val="008E2E50"/>
    <w:rsid w:val="008E3218"/>
    <w:rsid w:val="008E3330"/>
    <w:rsid w:val="008E4825"/>
    <w:rsid w:val="008E4B5F"/>
    <w:rsid w:val="008E54E7"/>
    <w:rsid w:val="008F005D"/>
    <w:rsid w:val="008F1403"/>
    <w:rsid w:val="008F1C96"/>
    <w:rsid w:val="0090011F"/>
    <w:rsid w:val="009005BF"/>
    <w:rsid w:val="0090092F"/>
    <w:rsid w:val="009015B1"/>
    <w:rsid w:val="00903D1A"/>
    <w:rsid w:val="00904DD2"/>
    <w:rsid w:val="00904EF1"/>
    <w:rsid w:val="0090506A"/>
    <w:rsid w:val="009054B1"/>
    <w:rsid w:val="009062FE"/>
    <w:rsid w:val="009067D0"/>
    <w:rsid w:val="009071C3"/>
    <w:rsid w:val="0090776A"/>
    <w:rsid w:val="00910032"/>
    <w:rsid w:val="00910D6E"/>
    <w:rsid w:val="009137A0"/>
    <w:rsid w:val="00914BFB"/>
    <w:rsid w:val="00915C1C"/>
    <w:rsid w:val="009165B3"/>
    <w:rsid w:val="00917106"/>
    <w:rsid w:val="009173E3"/>
    <w:rsid w:val="0092154D"/>
    <w:rsid w:val="00927221"/>
    <w:rsid w:val="00927F51"/>
    <w:rsid w:val="00931B2A"/>
    <w:rsid w:val="00932446"/>
    <w:rsid w:val="009338A8"/>
    <w:rsid w:val="009348C5"/>
    <w:rsid w:val="009354B4"/>
    <w:rsid w:val="00935F17"/>
    <w:rsid w:val="009379DE"/>
    <w:rsid w:val="0094289F"/>
    <w:rsid w:val="0094556E"/>
    <w:rsid w:val="00946B7D"/>
    <w:rsid w:val="00947693"/>
    <w:rsid w:val="00947843"/>
    <w:rsid w:val="00952DBB"/>
    <w:rsid w:val="00954056"/>
    <w:rsid w:val="00954C2B"/>
    <w:rsid w:val="00954E99"/>
    <w:rsid w:val="00956BA3"/>
    <w:rsid w:val="009575FC"/>
    <w:rsid w:val="00960793"/>
    <w:rsid w:val="00960A18"/>
    <w:rsid w:val="0096128C"/>
    <w:rsid w:val="0096171E"/>
    <w:rsid w:val="009618BB"/>
    <w:rsid w:val="009621A1"/>
    <w:rsid w:val="00962735"/>
    <w:rsid w:val="00964CEE"/>
    <w:rsid w:val="009667B5"/>
    <w:rsid w:val="0097000D"/>
    <w:rsid w:val="00971560"/>
    <w:rsid w:val="0097288F"/>
    <w:rsid w:val="00973742"/>
    <w:rsid w:val="009753F0"/>
    <w:rsid w:val="00977472"/>
    <w:rsid w:val="00977ECF"/>
    <w:rsid w:val="00980545"/>
    <w:rsid w:val="00981089"/>
    <w:rsid w:val="00981F79"/>
    <w:rsid w:val="00982061"/>
    <w:rsid w:val="0098290A"/>
    <w:rsid w:val="00984D00"/>
    <w:rsid w:val="00990E74"/>
    <w:rsid w:val="00991321"/>
    <w:rsid w:val="00991BF9"/>
    <w:rsid w:val="00991DFC"/>
    <w:rsid w:val="009920E1"/>
    <w:rsid w:val="009924E5"/>
    <w:rsid w:val="00992731"/>
    <w:rsid w:val="0099345C"/>
    <w:rsid w:val="009A0622"/>
    <w:rsid w:val="009A0E19"/>
    <w:rsid w:val="009A0EB8"/>
    <w:rsid w:val="009A1914"/>
    <w:rsid w:val="009A228F"/>
    <w:rsid w:val="009A2616"/>
    <w:rsid w:val="009A2E0D"/>
    <w:rsid w:val="009A4676"/>
    <w:rsid w:val="009A5591"/>
    <w:rsid w:val="009A6098"/>
    <w:rsid w:val="009A67C6"/>
    <w:rsid w:val="009A7108"/>
    <w:rsid w:val="009B0A02"/>
    <w:rsid w:val="009B1B64"/>
    <w:rsid w:val="009B4CD0"/>
    <w:rsid w:val="009B5F61"/>
    <w:rsid w:val="009B681A"/>
    <w:rsid w:val="009B6D0B"/>
    <w:rsid w:val="009B77DE"/>
    <w:rsid w:val="009B79DE"/>
    <w:rsid w:val="009C1710"/>
    <w:rsid w:val="009C23B5"/>
    <w:rsid w:val="009C2448"/>
    <w:rsid w:val="009C28CE"/>
    <w:rsid w:val="009C2BF7"/>
    <w:rsid w:val="009C2E04"/>
    <w:rsid w:val="009C5271"/>
    <w:rsid w:val="009D0E29"/>
    <w:rsid w:val="009D18FA"/>
    <w:rsid w:val="009D3499"/>
    <w:rsid w:val="009D3647"/>
    <w:rsid w:val="009D4EA8"/>
    <w:rsid w:val="009D6254"/>
    <w:rsid w:val="009D65EA"/>
    <w:rsid w:val="009D7FDD"/>
    <w:rsid w:val="009E3D20"/>
    <w:rsid w:val="009E412B"/>
    <w:rsid w:val="009E6E8F"/>
    <w:rsid w:val="009E71C1"/>
    <w:rsid w:val="009F2220"/>
    <w:rsid w:val="009F2744"/>
    <w:rsid w:val="009F3AF0"/>
    <w:rsid w:val="009F6AA2"/>
    <w:rsid w:val="009F6E12"/>
    <w:rsid w:val="00A0092D"/>
    <w:rsid w:val="00A00A35"/>
    <w:rsid w:val="00A02096"/>
    <w:rsid w:val="00A02B9E"/>
    <w:rsid w:val="00A02E9C"/>
    <w:rsid w:val="00A04EAF"/>
    <w:rsid w:val="00A055E3"/>
    <w:rsid w:val="00A06095"/>
    <w:rsid w:val="00A06FCC"/>
    <w:rsid w:val="00A10AB8"/>
    <w:rsid w:val="00A10BA8"/>
    <w:rsid w:val="00A11500"/>
    <w:rsid w:val="00A11800"/>
    <w:rsid w:val="00A12654"/>
    <w:rsid w:val="00A127BB"/>
    <w:rsid w:val="00A14F73"/>
    <w:rsid w:val="00A15CBA"/>
    <w:rsid w:val="00A17742"/>
    <w:rsid w:val="00A20369"/>
    <w:rsid w:val="00A21554"/>
    <w:rsid w:val="00A2163A"/>
    <w:rsid w:val="00A21F01"/>
    <w:rsid w:val="00A22766"/>
    <w:rsid w:val="00A25DC6"/>
    <w:rsid w:val="00A273A1"/>
    <w:rsid w:val="00A333EB"/>
    <w:rsid w:val="00A36536"/>
    <w:rsid w:val="00A36AF4"/>
    <w:rsid w:val="00A37239"/>
    <w:rsid w:val="00A40253"/>
    <w:rsid w:val="00A4086B"/>
    <w:rsid w:val="00A40F54"/>
    <w:rsid w:val="00A41034"/>
    <w:rsid w:val="00A4468C"/>
    <w:rsid w:val="00A45476"/>
    <w:rsid w:val="00A463DE"/>
    <w:rsid w:val="00A46990"/>
    <w:rsid w:val="00A46F5A"/>
    <w:rsid w:val="00A46FB3"/>
    <w:rsid w:val="00A47556"/>
    <w:rsid w:val="00A47CB2"/>
    <w:rsid w:val="00A47F52"/>
    <w:rsid w:val="00A5054F"/>
    <w:rsid w:val="00A51E02"/>
    <w:rsid w:val="00A520F4"/>
    <w:rsid w:val="00A5289F"/>
    <w:rsid w:val="00A53CDF"/>
    <w:rsid w:val="00A55507"/>
    <w:rsid w:val="00A60627"/>
    <w:rsid w:val="00A60A4C"/>
    <w:rsid w:val="00A62483"/>
    <w:rsid w:val="00A63C70"/>
    <w:rsid w:val="00A63C84"/>
    <w:rsid w:val="00A63CFD"/>
    <w:rsid w:val="00A640CF"/>
    <w:rsid w:val="00A64A65"/>
    <w:rsid w:val="00A64AB6"/>
    <w:rsid w:val="00A650B7"/>
    <w:rsid w:val="00A66D70"/>
    <w:rsid w:val="00A67263"/>
    <w:rsid w:val="00A67600"/>
    <w:rsid w:val="00A67ECD"/>
    <w:rsid w:val="00A71935"/>
    <w:rsid w:val="00A7194B"/>
    <w:rsid w:val="00A7326A"/>
    <w:rsid w:val="00A73D79"/>
    <w:rsid w:val="00A73DF7"/>
    <w:rsid w:val="00A74C4D"/>
    <w:rsid w:val="00A76842"/>
    <w:rsid w:val="00A77229"/>
    <w:rsid w:val="00A77FCA"/>
    <w:rsid w:val="00A8064D"/>
    <w:rsid w:val="00A806F9"/>
    <w:rsid w:val="00A8108B"/>
    <w:rsid w:val="00A813E9"/>
    <w:rsid w:val="00A8386A"/>
    <w:rsid w:val="00A84CCD"/>
    <w:rsid w:val="00A85AF6"/>
    <w:rsid w:val="00A87706"/>
    <w:rsid w:val="00A87ADA"/>
    <w:rsid w:val="00A9229C"/>
    <w:rsid w:val="00A931E1"/>
    <w:rsid w:val="00A93D76"/>
    <w:rsid w:val="00A94B94"/>
    <w:rsid w:val="00A974CE"/>
    <w:rsid w:val="00A97F5D"/>
    <w:rsid w:val="00AA2A50"/>
    <w:rsid w:val="00AA3892"/>
    <w:rsid w:val="00AA3EF9"/>
    <w:rsid w:val="00AA5BE3"/>
    <w:rsid w:val="00AA6046"/>
    <w:rsid w:val="00AB0235"/>
    <w:rsid w:val="00AB18A1"/>
    <w:rsid w:val="00AB1C06"/>
    <w:rsid w:val="00AB309C"/>
    <w:rsid w:val="00AB5568"/>
    <w:rsid w:val="00AB7FF9"/>
    <w:rsid w:val="00AC15BD"/>
    <w:rsid w:val="00AC1931"/>
    <w:rsid w:val="00AC2F91"/>
    <w:rsid w:val="00AC3FC3"/>
    <w:rsid w:val="00AC4442"/>
    <w:rsid w:val="00AC5894"/>
    <w:rsid w:val="00AC5BFE"/>
    <w:rsid w:val="00AC6F97"/>
    <w:rsid w:val="00AC79C1"/>
    <w:rsid w:val="00AC7F7B"/>
    <w:rsid w:val="00AD026E"/>
    <w:rsid w:val="00AD566C"/>
    <w:rsid w:val="00AD5E3F"/>
    <w:rsid w:val="00AD6309"/>
    <w:rsid w:val="00AD743E"/>
    <w:rsid w:val="00AD76D6"/>
    <w:rsid w:val="00AD7C7B"/>
    <w:rsid w:val="00AE0604"/>
    <w:rsid w:val="00AE0A1B"/>
    <w:rsid w:val="00AE0F91"/>
    <w:rsid w:val="00AE30C5"/>
    <w:rsid w:val="00AE336A"/>
    <w:rsid w:val="00AE455A"/>
    <w:rsid w:val="00AE4973"/>
    <w:rsid w:val="00AE4C7B"/>
    <w:rsid w:val="00AE4F7B"/>
    <w:rsid w:val="00AF0AB5"/>
    <w:rsid w:val="00AF2453"/>
    <w:rsid w:val="00AF797B"/>
    <w:rsid w:val="00AF79C0"/>
    <w:rsid w:val="00B01583"/>
    <w:rsid w:val="00B0197B"/>
    <w:rsid w:val="00B0258B"/>
    <w:rsid w:val="00B029CB"/>
    <w:rsid w:val="00B031BD"/>
    <w:rsid w:val="00B04237"/>
    <w:rsid w:val="00B042B4"/>
    <w:rsid w:val="00B05B1E"/>
    <w:rsid w:val="00B064B6"/>
    <w:rsid w:val="00B06523"/>
    <w:rsid w:val="00B07FAC"/>
    <w:rsid w:val="00B113A0"/>
    <w:rsid w:val="00B11ADF"/>
    <w:rsid w:val="00B13176"/>
    <w:rsid w:val="00B1449E"/>
    <w:rsid w:val="00B167AE"/>
    <w:rsid w:val="00B17155"/>
    <w:rsid w:val="00B174DC"/>
    <w:rsid w:val="00B17FD3"/>
    <w:rsid w:val="00B20004"/>
    <w:rsid w:val="00B2070D"/>
    <w:rsid w:val="00B221D7"/>
    <w:rsid w:val="00B237CF"/>
    <w:rsid w:val="00B249A1"/>
    <w:rsid w:val="00B25406"/>
    <w:rsid w:val="00B276AD"/>
    <w:rsid w:val="00B27C74"/>
    <w:rsid w:val="00B27D11"/>
    <w:rsid w:val="00B30D5D"/>
    <w:rsid w:val="00B313F8"/>
    <w:rsid w:val="00B31663"/>
    <w:rsid w:val="00B31C5F"/>
    <w:rsid w:val="00B34E3E"/>
    <w:rsid w:val="00B35D88"/>
    <w:rsid w:val="00B36142"/>
    <w:rsid w:val="00B36BCC"/>
    <w:rsid w:val="00B36FCC"/>
    <w:rsid w:val="00B3784C"/>
    <w:rsid w:val="00B401D2"/>
    <w:rsid w:val="00B43254"/>
    <w:rsid w:val="00B45314"/>
    <w:rsid w:val="00B4593C"/>
    <w:rsid w:val="00B46234"/>
    <w:rsid w:val="00B47287"/>
    <w:rsid w:val="00B4792D"/>
    <w:rsid w:val="00B502ED"/>
    <w:rsid w:val="00B50833"/>
    <w:rsid w:val="00B5284E"/>
    <w:rsid w:val="00B532BE"/>
    <w:rsid w:val="00B55DE0"/>
    <w:rsid w:val="00B56145"/>
    <w:rsid w:val="00B57054"/>
    <w:rsid w:val="00B5739A"/>
    <w:rsid w:val="00B578AF"/>
    <w:rsid w:val="00B57CFF"/>
    <w:rsid w:val="00B61535"/>
    <w:rsid w:val="00B6174B"/>
    <w:rsid w:val="00B62EF7"/>
    <w:rsid w:val="00B63DE7"/>
    <w:rsid w:val="00B655BF"/>
    <w:rsid w:val="00B657CF"/>
    <w:rsid w:val="00B65E8A"/>
    <w:rsid w:val="00B70BD1"/>
    <w:rsid w:val="00B70CDD"/>
    <w:rsid w:val="00B71449"/>
    <w:rsid w:val="00B714E6"/>
    <w:rsid w:val="00B71A2D"/>
    <w:rsid w:val="00B72A69"/>
    <w:rsid w:val="00B73355"/>
    <w:rsid w:val="00B73606"/>
    <w:rsid w:val="00B7426D"/>
    <w:rsid w:val="00B74A2C"/>
    <w:rsid w:val="00B75B14"/>
    <w:rsid w:val="00B75B26"/>
    <w:rsid w:val="00B802CB"/>
    <w:rsid w:val="00B80C4F"/>
    <w:rsid w:val="00B80E5C"/>
    <w:rsid w:val="00B82110"/>
    <w:rsid w:val="00B82E3F"/>
    <w:rsid w:val="00B835E1"/>
    <w:rsid w:val="00B83C49"/>
    <w:rsid w:val="00B84168"/>
    <w:rsid w:val="00B84AFF"/>
    <w:rsid w:val="00B8591A"/>
    <w:rsid w:val="00B8777C"/>
    <w:rsid w:val="00B91DFC"/>
    <w:rsid w:val="00B9240C"/>
    <w:rsid w:val="00B9480F"/>
    <w:rsid w:val="00B956A5"/>
    <w:rsid w:val="00B9597F"/>
    <w:rsid w:val="00B9662F"/>
    <w:rsid w:val="00B966ED"/>
    <w:rsid w:val="00B9719D"/>
    <w:rsid w:val="00B972E4"/>
    <w:rsid w:val="00BA026A"/>
    <w:rsid w:val="00BA0BBE"/>
    <w:rsid w:val="00BA1BD2"/>
    <w:rsid w:val="00BA2383"/>
    <w:rsid w:val="00BA3259"/>
    <w:rsid w:val="00BA3272"/>
    <w:rsid w:val="00BA35D5"/>
    <w:rsid w:val="00BA6320"/>
    <w:rsid w:val="00BA7E7C"/>
    <w:rsid w:val="00BB2FDB"/>
    <w:rsid w:val="00BB4996"/>
    <w:rsid w:val="00BB5F8C"/>
    <w:rsid w:val="00BB623E"/>
    <w:rsid w:val="00BC115F"/>
    <w:rsid w:val="00BC1D57"/>
    <w:rsid w:val="00BC4451"/>
    <w:rsid w:val="00BC5C05"/>
    <w:rsid w:val="00BD058A"/>
    <w:rsid w:val="00BD0990"/>
    <w:rsid w:val="00BD1CB8"/>
    <w:rsid w:val="00BD2D0B"/>
    <w:rsid w:val="00BD2EDB"/>
    <w:rsid w:val="00BD2F20"/>
    <w:rsid w:val="00BD450C"/>
    <w:rsid w:val="00BD55AA"/>
    <w:rsid w:val="00BD5898"/>
    <w:rsid w:val="00BD5D7B"/>
    <w:rsid w:val="00BD6728"/>
    <w:rsid w:val="00BD6F2D"/>
    <w:rsid w:val="00BD75D3"/>
    <w:rsid w:val="00BD7628"/>
    <w:rsid w:val="00BD78B6"/>
    <w:rsid w:val="00BD7E63"/>
    <w:rsid w:val="00BE0191"/>
    <w:rsid w:val="00BE26CC"/>
    <w:rsid w:val="00BE3162"/>
    <w:rsid w:val="00BE622A"/>
    <w:rsid w:val="00BE6995"/>
    <w:rsid w:val="00BE7B3A"/>
    <w:rsid w:val="00BF5463"/>
    <w:rsid w:val="00BF5BA0"/>
    <w:rsid w:val="00BF6478"/>
    <w:rsid w:val="00BF6C36"/>
    <w:rsid w:val="00BF6E5C"/>
    <w:rsid w:val="00BF79C8"/>
    <w:rsid w:val="00C00016"/>
    <w:rsid w:val="00C002A8"/>
    <w:rsid w:val="00C012E8"/>
    <w:rsid w:val="00C044A9"/>
    <w:rsid w:val="00C066AD"/>
    <w:rsid w:val="00C06BE2"/>
    <w:rsid w:val="00C0791A"/>
    <w:rsid w:val="00C07972"/>
    <w:rsid w:val="00C1024E"/>
    <w:rsid w:val="00C11AE1"/>
    <w:rsid w:val="00C1364D"/>
    <w:rsid w:val="00C138A0"/>
    <w:rsid w:val="00C13D0E"/>
    <w:rsid w:val="00C153FB"/>
    <w:rsid w:val="00C163C7"/>
    <w:rsid w:val="00C1738B"/>
    <w:rsid w:val="00C179DE"/>
    <w:rsid w:val="00C22BDD"/>
    <w:rsid w:val="00C23920"/>
    <w:rsid w:val="00C24B2A"/>
    <w:rsid w:val="00C259EF"/>
    <w:rsid w:val="00C263CE"/>
    <w:rsid w:val="00C264F2"/>
    <w:rsid w:val="00C26C23"/>
    <w:rsid w:val="00C2721D"/>
    <w:rsid w:val="00C304B0"/>
    <w:rsid w:val="00C308B3"/>
    <w:rsid w:val="00C30A0F"/>
    <w:rsid w:val="00C30B0D"/>
    <w:rsid w:val="00C326E9"/>
    <w:rsid w:val="00C3364D"/>
    <w:rsid w:val="00C33F74"/>
    <w:rsid w:val="00C348F6"/>
    <w:rsid w:val="00C35482"/>
    <w:rsid w:val="00C3733F"/>
    <w:rsid w:val="00C4063E"/>
    <w:rsid w:val="00C4128A"/>
    <w:rsid w:val="00C4165A"/>
    <w:rsid w:val="00C43A76"/>
    <w:rsid w:val="00C44190"/>
    <w:rsid w:val="00C44372"/>
    <w:rsid w:val="00C44AE3"/>
    <w:rsid w:val="00C45F3B"/>
    <w:rsid w:val="00C47878"/>
    <w:rsid w:val="00C52734"/>
    <w:rsid w:val="00C5325D"/>
    <w:rsid w:val="00C53521"/>
    <w:rsid w:val="00C536F0"/>
    <w:rsid w:val="00C53B3D"/>
    <w:rsid w:val="00C546F3"/>
    <w:rsid w:val="00C55306"/>
    <w:rsid w:val="00C56B4E"/>
    <w:rsid w:val="00C60A67"/>
    <w:rsid w:val="00C60AE2"/>
    <w:rsid w:val="00C623EE"/>
    <w:rsid w:val="00C629FE"/>
    <w:rsid w:val="00C634B2"/>
    <w:rsid w:val="00C637BE"/>
    <w:rsid w:val="00C64D31"/>
    <w:rsid w:val="00C653E4"/>
    <w:rsid w:val="00C658C7"/>
    <w:rsid w:val="00C659F4"/>
    <w:rsid w:val="00C66B05"/>
    <w:rsid w:val="00C6772E"/>
    <w:rsid w:val="00C70AFF"/>
    <w:rsid w:val="00C71AC2"/>
    <w:rsid w:val="00C71F51"/>
    <w:rsid w:val="00C730AD"/>
    <w:rsid w:val="00C73700"/>
    <w:rsid w:val="00C748BC"/>
    <w:rsid w:val="00C74C7F"/>
    <w:rsid w:val="00C7648E"/>
    <w:rsid w:val="00C80941"/>
    <w:rsid w:val="00C80C62"/>
    <w:rsid w:val="00C80EEA"/>
    <w:rsid w:val="00C82352"/>
    <w:rsid w:val="00C82500"/>
    <w:rsid w:val="00C90A68"/>
    <w:rsid w:val="00C917AB"/>
    <w:rsid w:val="00C920C0"/>
    <w:rsid w:val="00C92298"/>
    <w:rsid w:val="00C9458F"/>
    <w:rsid w:val="00C947E5"/>
    <w:rsid w:val="00CA4C77"/>
    <w:rsid w:val="00CA5742"/>
    <w:rsid w:val="00CA761D"/>
    <w:rsid w:val="00CA7775"/>
    <w:rsid w:val="00CB2CE9"/>
    <w:rsid w:val="00CB57DF"/>
    <w:rsid w:val="00CB5815"/>
    <w:rsid w:val="00CB75F5"/>
    <w:rsid w:val="00CB76BB"/>
    <w:rsid w:val="00CC0A0C"/>
    <w:rsid w:val="00CC0D3C"/>
    <w:rsid w:val="00CC1C98"/>
    <w:rsid w:val="00CC1F39"/>
    <w:rsid w:val="00CC2252"/>
    <w:rsid w:val="00CC38A4"/>
    <w:rsid w:val="00CC6A81"/>
    <w:rsid w:val="00CC6CFA"/>
    <w:rsid w:val="00CC6E15"/>
    <w:rsid w:val="00CC6FCC"/>
    <w:rsid w:val="00CC73B5"/>
    <w:rsid w:val="00CC7CCC"/>
    <w:rsid w:val="00CD1966"/>
    <w:rsid w:val="00CD21A8"/>
    <w:rsid w:val="00CD33DC"/>
    <w:rsid w:val="00CD3685"/>
    <w:rsid w:val="00CD669B"/>
    <w:rsid w:val="00CD6A5F"/>
    <w:rsid w:val="00CE09BC"/>
    <w:rsid w:val="00CE0D27"/>
    <w:rsid w:val="00CE189D"/>
    <w:rsid w:val="00CE1B6C"/>
    <w:rsid w:val="00CE3A0C"/>
    <w:rsid w:val="00CE3DA8"/>
    <w:rsid w:val="00CE4448"/>
    <w:rsid w:val="00CE67DD"/>
    <w:rsid w:val="00CE68BB"/>
    <w:rsid w:val="00CE7B40"/>
    <w:rsid w:val="00CF06B0"/>
    <w:rsid w:val="00CF2427"/>
    <w:rsid w:val="00CF272A"/>
    <w:rsid w:val="00CF3648"/>
    <w:rsid w:val="00CF416E"/>
    <w:rsid w:val="00CF4E66"/>
    <w:rsid w:val="00CF51B0"/>
    <w:rsid w:val="00D04206"/>
    <w:rsid w:val="00D0451B"/>
    <w:rsid w:val="00D04A12"/>
    <w:rsid w:val="00D04FB6"/>
    <w:rsid w:val="00D06EFE"/>
    <w:rsid w:val="00D10695"/>
    <w:rsid w:val="00D11791"/>
    <w:rsid w:val="00D14EA4"/>
    <w:rsid w:val="00D16505"/>
    <w:rsid w:val="00D166C6"/>
    <w:rsid w:val="00D16D1B"/>
    <w:rsid w:val="00D16F6E"/>
    <w:rsid w:val="00D16FCF"/>
    <w:rsid w:val="00D20CFE"/>
    <w:rsid w:val="00D21061"/>
    <w:rsid w:val="00D21632"/>
    <w:rsid w:val="00D21DA3"/>
    <w:rsid w:val="00D22288"/>
    <w:rsid w:val="00D23E5B"/>
    <w:rsid w:val="00D25FED"/>
    <w:rsid w:val="00D263AF"/>
    <w:rsid w:val="00D26C76"/>
    <w:rsid w:val="00D26DB5"/>
    <w:rsid w:val="00D2734F"/>
    <w:rsid w:val="00D33B2F"/>
    <w:rsid w:val="00D3471D"/>
    <w:rsid w:val="00D36368"/>
    <w:rsid w:val="00D37C96"/>
    <w:rsid w:val="00D40BE1"/>
    <w:rsid w:val="00D4556E"/>
    <w:rsid w:val="00D51995"/>
    <w:rsid w:val="00D52B48"/>
    <w:rsid w:val="00D52CC8"/>
    <w:rsid w:val="00D5332A"/>
    <w:rsid w:val="00D53D1E"/>
    <w:rsid w:val="00D546D5"/>
    <w:rsid w:val="00D56074"/>
    <w:rsid w:val="00D6016F"/>
    <w:rsid w:val="00D61ECC"/>
    <w:rsid w:val="00D646B0"/>
    <w:rsid w:val="00D64DCB"/>
    <w:rsid w:val="00D7147F"/>
    <w:rsid w:val="00D71A2C"/>
    <w:rsid w:val="00D72A9B"/>
    <w:rsid w:val="00D73E39"/>
    <w:rsid w:val="00D74682"/>
    <w:rsid w:val="00D811DC"/>
    <w:rsid w:val="00D8288C"/>
    <w:rsid w:val="00D82B7E"/>
    <w:rsid w:val="00D8306C"/>
    <w:rsid w:val="00D83CA1"/>
    <w:rsid w:val="00D83CBB"/>
    <w:rsid w:val="00D84EA0"/>
    <w:rsid w:val="00D872E7"/>
    <w:rsid w:val="00D877AD"/>
    <w:rsid w:val="00D87C30"/>
    <w:rsid w:val="00D91272"/>
    <w:rsid w:val="00D92663"/>
    <w:rsid w:val="00D9276B"/>
    <w:rsid w:val="00D9297D"/>
    <w:rsid w:val="00D933C3"/>
    <w:rsid w:val="00D937F8"/>
    <w:rsid w:val="00D93813"/>
    <w:rsid w:val="00D93865"/>
    <w:rsid w:val="00D9448C"/>
    <w:rsid w:val="00D94BCF"/>
    <w:rsid w:val="00D95562"/>
    <w:rsid w:val="00D968F3"/>
    <w:rsid w:val="00D97749"/>
    <w:rsid w:val="00D97E9D"/>
    <w:rsid w:val="00DA2A46"/>
    <w:rsid w:val="00DA2A72"/>
    <w:rsid w:val="00DA2DD6"/>
    <w:rsid w:val="00DA2E26"/>
    <w:rsid w:val="00DA3048"/>
    <w:rsid w:val="00DA34DD"/>
    <w:rsid w:val="00DA4CF5"/>
    <w:rsid w:val="00DA6963"/>
    <w:rsid w:val="00DA6A98"/>
    <w:rsid w:val="00DB1EF1"/>
    <w:rsid w:val="00DB2DCA"/>
    <w:rsid w:val="00DB3DEA"/>
    <w:rsid w:val="00DB4F42"/>
    <w:rsid w:val="00DB5432"/>
    <w:rsid w:val="00DB636E"/>
    <w:rsid w:val="00DB763C"/>
    <w:rsid w:val="00DC1E8B"/>
    <w:rsid w:val="00DC2F6A"/>
    <w:rsid w:val="00DC2FE0"/>
    <w:rsid w:val="00DC50C0"/>
    <w:rsid w:val="00DC5E29"/>
    <w:rsid w:val="00DC6AD3"/>
    <w:rsid w:val="00DC7E4C"/>
    <w:rsid w:val="00DD026A"/>
    <w:rsid w:val="00DD1052"/>
    <w:rsid w:val="00DD1873"/>
    <w:rsid w:val="00DD26CC"/>
    <w:rsid w:val="00DD3E5A"/>
    <w:rsid w:val="00DD3F7A"/>
    <w:rsid w:val="00DD4AAA"/>
    <w:rsid w:val="00DD56B2"/>
    <w:rsid w:val="00DD5EE4"/>
    <w:rsid w:val="00DD5F9F"/>
    <w:rsid w:val="00DD76F4"/>
    <w:rsid w:val="00DD7BD0"/>
    <w:rsid w:val="00DE0988"/>
    <w:rsid w:val="00DE1017"/>
    <w:rsid w:val="00DE1286"/>
    <w:rsid w:val="00DE2098"/>
    <w:rsid w:val="00DE21AC"/>
    <w:rsid w:val="00DE4134"/>
    <w:rsid w:val="00DE464D"/>
    <w:rsid w:val="00DE4980"/>
    <w:rsid w:val="00DE49FC"/>
    <w:rsid w:val="00DE4EDF"/>
    <w:rsid w:val="00DE60B1"/>
    <w:rsid w:val="00DE65A3"/>
    <w:rsid w:val="00DE7016"/>
    <w:rsid w:val="00DE722D"/>
    <w:rsid w:val="00DF09FF"/>
    <w:rsid w:val="00DF1899"/>
    <w:rsid w:val="00DF2766"/>
    <w:rsid w:val="00DF31F2"/>
    <w:rsid w:val="00DF3D80"/>
    <w:rsid w:val="00DF4D0A"/>
    <w:rsid w:val="00DF53DC"/>
    <w:rsid w:val="00DF63A1"/>
    <w:rsid w:val="00DF6517"/>
    <w:rsid w:val="00DF7D77"/>
    <w:rsid w:val="00DF7E78"/>
    <w:rsid w:val="00E02A10"/>
    <w:rsid w:val="00E02BEE"/>
    <w:rsid w:val="00E0394A"/>
    <w:rsid w:val="00E03FA7"/>
    <w:rsid w:val="00E04891"/>
    <w:rsid w:val="00E056B1"/>
    <w:rsid w:val="00E057E4"/>
    <w:rsid w:val="00E06926"/>
    <w:rsid w:val="00E069B2"/>
    <w:rsid w:val="00E100FA"/>
    <w:rsid w:val="00E11C36"/>
    <w:rsid w:val="00E128D4"/>
    <w:rsid w:val="00E12D5B"/>
    <w:rsid w:val="00E135B2"/>
    <w:rsid w:val="00E20D6D"/>
    <w:rsid w:val="00E2122C"/>
    <w:rsid w:val="00E21C6F"/>
    <w:rsid w:val="00E25141"/>
    <w:rsid w:val="00E25EC7"/>
    <w:rsid w:val="00E2671E"/>
    <w:rsid w:val="00E27DDD"/>
    <w:rsid w:val="00E30246"/>
    <w:rsid w:val="00E30795"/>
    <w:rsid w:val="00E32ABC"/>
    <w:rsid w:val="00E32BE7"/>
    <w:rsid w:val="00E331F2"/>
    <w:rsid w:val="00E333FC"/>
    <w:rsid w:val="00E340DD"/>
    <w:rsid w:val="00E34ED5"/>
    <w:rsid w:val="00E351AB"/>
    <w:rsid w:val="00E35622"/>
    <w:rsid w:val="00E35A6D"/>
    <w:rsid w:val="00E36727"/>
    <w:rsid w:val="00E36A05"/>
    <w:rsid w:val="00E36CF5"/>
    <w:rsid w:val="00E373E2"/>
    <w:rsid w:val="00E37441"/>
    <w:rsid w:val="00E403DC"/>
    <w:rsid w:val="00E43397"/>
    <w:rsid w:val="00E434FD"/>
    <w:rsid w:val="00E43681"/>
    <w:rsid w:val="00E43F21"/>
    <w:rsid w:val="00E44718"/>
    <w:rsid w:val="00E50811"/>
    <w:rsid w:val="00E53642"/>
    <w:rsid w:val="00E53A19"/>
    <w:rsid w:val="00E54BAF"/>
    <w:rsid w:val="00E54D98"/>
    <w:rsid w:val="00E57888"/>
    <w:rsid w:val="00E60DCA"/>
    <w:rsid w:val="00E6172F"/>
    <w:rsid w:val="00E62132"/>
    <w:rsid w:val="00E622C8"/>
    <w:rsid w:val="00E63C38"/>
    <w:rsid w:val="00E65B8E"/>
    <w:rsid w:val="00E665FE"/>
    <w:rsid w:val="00E6697A"/>
    <w:rsid w:val="00E704CA"/>
    <w:rsid w:val="00E71663"/>
    <w:rsid w:val="00E71FAF"/>
    <w:rsid w:val="00E7216C"/>
    <w:rsid w:val="00E73511"/>
    <w:rsid w:val="00E7441F"/>
    <w:rsid w:val="00E76002"/>
    <w:rsid w:val="00E7744A"/>
    <w:rsid w:val="00E77641"/>
    <w:rsid w:val="00E77647"/>
    <w:rsid w:val="00E8106B"/>
    <w:rsid w:val="00E8161C"/>
    <w:rsid w:val="00E837A9"/>
    <w:rsid w:val="00E837AA"/>
    <w:rsid w:val="00E839F9"/>
    <w:rsid w:val="00E8426C"/>
    <w:rsid w:val="00E850A9"/>
    <w:rsid w:val="00E86230"/>
    <w:rsid w:val="00E87D62"/>
    <w:rsid w:val="00E922DD"/>
    <w:rsid w:val="00E9267B"/>
    <w:rsid w:val="00E92BCC"/>
    <w:rsid w:val="00E92F0E"/>
    <w:rsid w:val="00E9311E"/>
    <w:rsid w:val="00E9473E"/>
    <w:rsid w:val="00E965AF"/>
    <w:rsid w:val="00EA0EDB"/>
    <w:rsid w:val="00EA1A9B"/>
    <w:rsid w:val="00EA24B6"/>
    <w:rsid w:val="00EA2718"/>
    <w:rsid w:val="00EA5780"/>
    <w:rsid w:val="00EA62C8"/>
    <w:rsid w:val="00EA7A0E"/>
    <w:rsid w:val="00EB3625"/>
    <w:rsid w:val="00EB4544"/>
    <w:rsid w:val="00EB59A2"/>
    <w:rsid w:val="00EB5E5F"/>
    <w:rsid w:val="00EB5FB8"/>
    <w:rsid w:val="00EC01F1"/>
    <w:rsid w:val="00EC0B00"/>
    <w:rsid w:val="00EC26E8"/>
    <w:rsid w:val="00EC2DC5"/>
    <w:rsid w:val="00EC3B5E"/>
    <w:rsid w:val="00EC529C"/>
    <w:rsid w:val="00EC60A5"/>
    <w:rsid w:val="00EC7667"/>
    <w:rsid w:val="00ED224C"/>
    <w:rsid w:val="00ED280B"/>
    <w:rsid w:val="00ED2A6E"/>
    <w:rsid w:val="00ED303A"/>
    <w:rsid w:val="00ED3555"/>
    <w:rsid w:val="00ED42BD"/>
    <w:rsid w:val="00ED60AB"/>
    <w:rsid w:val="00ED649F"/>
    <w:rsid w:val="00EE0668"/>
    <w:rsid w:val="00EE07FC"/>
    <w:rsid w:val="00EE09EC"/>
    <w:rsid w:val="00EE1013"/>
    <w:rsid w:val="00EE1055"/>
    <w:rsid w:val="00EE1FE6"/>
    <w:rsid w:val="00EE2961"/>
    <w:rsid w:val="00EE3C32"/>
    <w:rsid w:val="00EE42D8"/>
    <w:rsid w:val="00EE47BE"/>
    <w:rsid w:val="00EE47C2"/>
    <w:rsid w:val="00EE4A3D"/>
    <w:rsid w:val="00EE4EA3"/>
    <w:rsid w:val="00EE4ED2"/>
    <w:rsid w:val="00EE5D9C"/>
    <w:rsid w:val="00EE5E8B"/>
    <w:rsid w:val="00EE6F02"/>
    <w:rsid w:val="00EF1422"/>
    <w:rsid w:val="00EF26C7"/>
    <w:rsid w:val="00EF2A83"/>
    <w:rsid w:val="00EF2AAF"/>
    <w:rsid w:val="00EF52A7"/>
    <w:rsid w:val="00EF553C"/>
    <w:rsid w:val="00EF664A"/>
    <w:rsid w:val="00EF6925"/>
    <w:rsid w:val="00EF7DCF"/>
    <w:rsid w:val="00F00007"/>
    <w:rsid w:val="00F010D6"/>
    <w:rsid w:val="00F02290"/>
    <w:rsid w:val="00F02DF3"/>
    <w:rsid w:val="00F03F30"/>
    <w:rsid w:val="00F04A91"/>
    <w:rsid w:val="00F04BDD"/>
    <w:rsid w:val="00F05E57"/>
    <w:rsid w:val="00F06C32"/>
    <w:rsid w:val="00F07E5B"/>
    <w:rsid w:val="00F1059C"/>
    <w:rsid w:val="00F10EA5"/>
    <w:rsid w:val="00F15C0D"/>
    <w:rsid w:val="00F16605"/>
    <w:rsid w:val="00F16B1B"/>
    <w:rsid w:val="00F17758"/>
    <w:rsid w:val="00F214E5"/>
    <w:rsid w:val="00F21D00"/>
    <w:rsid w:val="00F226B7"/>
    <w:rsid w:val="00F22D11"/>
    <w:rsid w:val="00F2385B"/>
    <w:rsid w:val="00F247FD"/>
    <w:rsid w:val="00F2589D"/>
    <w:rsid w:val="00F2667A"/>
    <w:rsid w:val="00F2704E"/>
    <w:rsid w:val="00F271E2"/>
    <w:rsid w:val="00F3007D"/>
    <w:rsid w:val="00F35783"/>
    <w:rsid w:val="00F37A83"/>
    <w:rsid w:val="00F4140D"/>
    <w:rsid w:val="00F426B4"/>
    <w:rsid w:val="00F4367A"/>
    <w:rsid w:val="00F45489"/>
    <w:rsid w:val="00F47358"/>
    <w:rsid w:val="00F50C66"/>
    <w:rsid w:val="00F51CC5"/>
    <w:rsid w:val="00F51EAD"/>
    <w:rsid w:val="00F523EB"/>
    <w:rsid w:val="00F53623"/>
    <w:rsid w:val="00F53B6B"/>
    <w:rsid w:val="00F543FC"/>
    <w:rsid w:val="00F544A4"/>
    <w:rsid w:val="00F5567E"/>
    <w:rsid w:val="00F561A5"/>
    <w:rsid w:val="00F56FEB"/>
    <w:rsid w:val="00F601C2"/>
    <w:rsid w:val="00F60591"/>
    <w:rsid w:val="00F6196A"/>
    <w:rsid w:val="00F61F28"/>
    <w:rsid w:val="00F63115"/>
    <w:rsid w:val="00F6323F"/>
    <w:rsid w:val="00F642EE"/>
    <w:rsid w:val="00F6575A"/>
    <w:rsid w:val="00F65988"/>
    <w:rsid w:val="00F668FB"/>
    <w:rsid w:val="00F66F54"/>
    <w:rsid w:val="00F67350"/>
    <w:rsid w:val="00F707F0"/>
    <w:rsid w:val="00F708B4"/>
    <w:rsid w:val="00F75BBA"/>
    <w:rsid w:val="00F80375"/>
    <w:rsid w:val="00F80B8C"/>
    <w:rsid w:val="00F80E8E"/>
    <w:rsid w:val="00F839B8"/>
    <w:rsid w:val="00F8416C"/>
    <w:rsid w:val="00F843EE"/>
    <w:rsid w:val="00F90C16"/>
    <w:rsid w:val="00F9176A"/>
    <w:rsid w:val="00F91C8D"/>
    <w:rsid w:val="00F9210A"/>
    <w:rsid w:val="00F92448"/>
    <w:rsid w:val="00F92F97"/>
    <w:rsid w:val="00F93565"/>
    <w:rsid w:val="00F9500C"/>
    <w:rsid w:val="00F9618F"/>
    <w:rsid w:val="00F9698A"/>
    <w:rsid w:val="00F97C93"/>
    <w:rsid w:val="00FA05C9"/>
    <w:rsid w:val="00FA0D47"/>
    <w:rsid w:val="00FA14F2"/>
    <w:rsid w:val="00FA193A"/>
    <w:rsid w:val="00FA1ABF"/>
    <w:rsid w:val="00FA1DA8"/>
    <w:rsid w:val="00FA3E3F"/>
    <w:rsid w:val="00FA46D7"/>
    <w:rsid w:val="00FA4D76"/>
    <w:rsid w:val="00FA55F3"/>
    <w:rsid w:val="00FA5E37"/>
    <w:rsid w:val="00FA637A"/>
    <w:rsid w:val="00FA7CC2"/>
    <w:rsid w:val="00FB060B"/>
    <w:rsid w:val="00FB1C1F"/>
    <w:rsid w:val="00FB2BC5"/>
    <w:rsid w:val="00FB48B4"/>
    <w:rsid w:val="00FB50BA"/>
    <w:rsid w:val="00FB65F7"/>
    <w:rsid w:val="00FB6D6E"/>
    <w:rsid w:val="00FB6E8D"/>
    <w:rsid w:val="00FB7B20"/>
    <w:rsid w:val="00FB7EE6"/>
    <w:rsid w:val="00FC0331"/>
    <w:rsid w:val="00FC0A47"/>
    <w:rsid w:val="00FC1653"/>
    <w:rsid w:val="00FC204F"/>
    <w:rsid w:val="00FC235B"/>
    <w:rsid w:val="00FC2964"/>
    <w:rsid w:val="00FC362D"/>
    <w:rsid w:val="00FC3B55"/>
    <w:rsid w:val="00FC4A43"/>
    <w:rsid w:val="00FC4EC0"/>
    <w:rsid w:val="00FC546E"/>
    <w:rsid w:val="00FC560B"/>
    <w:rsid w:val="00FD1617"/>
    <w:rsid w:val="00FD23D6"/>
    <w:rsid w:val="00FD6873"/>
    <w:rsid w:val="00FE20DC"/>
    <w:rsid w:val="00FE45A4"/>
    <w:rsid w:val="00FE466A"/>
    <w:rsid w:val="00FE47C4"/>
    <w:rsid w:val="00FE48AC"/>
    <w:rsid w:val="00FE4CF9"/>
    <w:rsid w:val="00FE55E7"/>
    <w:rsid w:val="00FF05E7"/>
    <w:rsid w:val="00FF0899"/>
    <w:rsid w:val="00FF13E4"/>
    <w:rsid w:val="00FF1520"/>
    <w:rsid w:val="00FF2B10"/>
    <w:rsid w:val="00FF70A4"/>
    <w:rsid w:val="00FF77B6"/>
    <w:rsid w:val="00FF7A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3074" style="mso-position-vertical-relative:line" fill="f" fillcolor="white" stroke="f">
      <v:fill color="white" on="f"/>
      <v:stroke on="f"/>
    </o:shapedefaults>
    <o:shapelayout v:ext="edit">
      <o:idmap v:ext="edit" data="2"/>
    </o:shapelayout>
  </w:shapeDefaults>
  <w:decimalSymbol w:val=","/>
  <w:listSeparator w:val=";"/>
  <w14:docId w14:val="6130B353"/>
  <w15:chartTrackingRefBased/>
  <w15:docId w15:val="{FA65448E-A1A4-430C-B574-728B4581C2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header" w:uiPriority="99"/>
    <w:lsdException w:name="caption" w:qFormat="1"/>
    <w:lsdException w:name="Title" w:uiPriority="10" w:qFormat="1"/>
    <w:lsdException w:name="Subtitle" w:qFormat="1"/>
    <w:lsdException w:name="Strong" w:qFormat="1"/>
    <w:lsdException w:name="Emphasis" w:qFormat="1"/>
    <w:lsdException w:name="Plain Text" w:uiPriority="99"/>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3B3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53B3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53B3D"/>
    <w:pPr>
      <w:pBdr>
        <w:top w:val="none" w:sz="0" w:space="0" w:color="auto"/>
      </w:pBdr>
      <w:spacing w:before="180"/>
      <w:outlineLvl w:val="1"/>
    </w:pPr>
    <w:rPr>
      <w:sz w:val="32"/>
    </w:rPr>
  </w:style>
  <w:style w:type="paragraph" w:styleId="Heading3">
    <w:name w:val="heading 3"/>
    <w:basedOn w:val="Heading2"/>
    <w:next w:val="Normal"/>
    <w:qFormat/>
    <w:rsid w:val="00C53B3D"/>
    <w:pPr>
      <w:spacing w:before="120"/>
      <w:outlineLvl w:val="2"/>
    </w:pPr>
    <w:rPr>
      <w:sz w:val="28"/>
    </w:rPr>
  </w:style>
  <w:style w:type="paragraph" w:styleId="Heading4">
    <w:name w:val="heading 4"/>
    <w:basedOn w:val="Heading3"/>
    <w:next w:val="Normal"/>
    <w:qFormat/>
    <w:rsid w:val="00C53B3D"/>
    <w:pPr>
      <w:ind w:left="1418" w:hanging="1418"/>
      <w:outlineLvl w:val="3"/>
    </w:pPr>
    <w:rPr>
      <w:sz w:val="24"/>
    </w:rPr>
  </w:style>
  <w:style w:type="paragraph" w:styleId="Heading5">
    <w:name w:val="heading 5"/>
    <w:basedOn w:val="Heading4"/>
    <w:next w:val="Normal"/>
    <w:qFormat/>
    <w:rsid w:val="00C53B3D"/>
    <w:pPr>
      <w:ind w:left="1701" w:hanging="1701"/>
      <w:outlineLvl w:val="4"/>
    </w:pPr>
    <w:rPr>
      <w:sz w:val="22"/>
    </w:rPr>
  </w:style>
  <w:style w:type="paragraph" w:styleId="Heading6">
    <w:name w:val="heading 6"/>
    <w:basedOn w:val="H6"/>
    <w:next w:val="Normal"/>
    <w:qFormat/>
    <w:rsid w:val="00C53B3D"/>
    <w:pPr>
      <w:outlineLvl w:val="5"/>
    </w:pPr>
  </w:style>
  <w:style w:type="paragraph" w:styleId="Heading7">
    <w:name w:val="heading 7"/>
    <w:basedOn w:val="H6"/>
    <w:next w:val="Normal"/>
    <w:qFormat/>
    <w:rsid w:val="00C53B3D"/>
    <w:pPr>
      <w:outlineLvl w:val="6"/>
    </w:pPr>
  </w:style>
  <w:style w:type="paragraph" w:styleId="Heading8">
    <w:name w:val="heading 8"/>
    <w:basedOn w:val="Heading1"/>
    <w:next w:val="Normal"/>
    <w:qFormat/>
    <w:rsid w:val="00C53B3D"/>
    <w:pPr>
      <w:ind w:left="0" w:firstLine="0"/>
      <w:outlineLvl w:val="7"/>
    </w:pPr>
  </w:style>
  <w:style w:type="paragraph" w:styleId="Heading9">
    <w:name w:val="heading 9"/>
    <w:basedOn w:val="Heading8"/>
    <w:next w:val="Normal"/>
    <w:qFormat/>
    <w:rsid w:val="00C53B3D"/>
    <w:pPr>
      <w:outlineLvl w:val="8"/>
    </w:pPr>
  </w:style>
  <w:style w:type="character" w:default="1" w:styleId="DefaultParagraphFont">
    <w:name w:val="Default Paragraph Font"/>
    <w:semiHidden/>
    <w:rsid w:val="00C53B3D"/>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C53B3D"/>
  </w:style>
  <w:style w:type="paragraph" w:customStyle="1" w:styleId="H6">
    <w:name w:val="H6"/>
    <w:basedOn w:val="Heading5"/>
    <w:next w:val="Normal"/>
    <w:rsid w:val="00C53B3D"/>
    <w:pPr>
      <w:ind w:left="1985" w:hanging="1985"/>
      <w:outlineLvl w:val="9"/>
    </w:pPr>
    <w:rPr>
      <w:sz w:val="20"/>
    </w:rPr>
  </w:style>
  <w:style w:type="paragraph" w:styleId="TOC9">
    <w:name w:val="toc 9"/>
    <w:basedOn w:val="TOC8"/>
    <w:uiPriority w:val="39"/>
    <w:rsid w:val="00C53B3D"/>
    <w:pPr>
      <w:ind w:left="1418" w:hanging="1418"/>
    </w:pPr>
  </w:style>
  <w:style w:type="paragraph" w:styleId="TOC8">
    <w:name w:val="toc 8"/>
    <w:basedOn w:val="TOC1"/>
    <w:semiHidden/>
    <w:rsid w:val="00C53B3D"/>
    <w:pPr>
      <w:spacing w:before="180"/>
      <w:ind w:left="2693" w:hanging="2693"/>
    </w:pPr>
    <w:rPr>
      <w:b/>
    </w:rPr>
  </w:style>
  <w:style w:type="paragraph" w:styleId="TOC1">
    <w:name w:val="toc 1"/>
    <w:uiPriority w:val="39"/>
    <w:rsid w:val="00C53B3D"/>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53B3D"/>
    <w:pPr>
      <w:keepLines/>
      <w:tabs>
        <w:tab w:val="center" w:pos="4536"/>
        <w:tab w:val="right" w:pos="9072"/>
      </w:tabs>
    </w:pPr>
  </w:style>
  <w:style w:type="character" w:customStyle="1" w:styleId="ZGSM">
    <w:name w:val="ZGSM"/>
    <w:rsid w:val="00C53B3D"/>
  </w:style>
  <w:style w:type="paragraph" w:styleId="Header">
    <w:name w:val="header"/>
    <w:link w:val="HeaderChar"/>
    <w:uiPriority w:val="99"/>
    <w:rsid w:val="00C53B3D"/>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C53B3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C53B3D"/>
    <w:pPr>
      <w:ind w:left="1701" w:hanging="1701"/>
    </w:pPr>
  </w:style>
  <w:style w:type="paragraph" w:styleId="TOC4">
    <w:name w:val="toc 4"/>
    <w:basedOn w:val="TOC3"/>
    <w:uiPriority w:val="39"/>
    <w:rsid w:val="00C53B3D"/>
    <w:pPr>
      <w:ind w:left="1418" w:hanging="1418"/>
    </w:pPr>
  </w:style>
  <w:style w:type="paragraph" w:styleId="TOC3">
    <w:name w:val="toc 3"/>
    <w:basedOn w:val="TOC2"/>
    <w:uiPriority w:val="39"/>
    <w:rsid w:val="00C53B3D"/>
    <w:pPr>
      <w:ind w:left="1134" w:hanging="1134"/>
    </w:pPr>
  </w:style>
  <w:style w:type="paragraph" w:styleId="TOC2">
    <w:name w:val="toc 2"/>
    <w:basedOn w:val="TOC1"/>
    <w:uiPriority w:val="39"/>
    <w:rsid w:val="00C53B3D"/>
    <w:pPr>
      <w:spacing w:before="0"/>
      <w:ind w:left="851" w:hanging="851"/>
    </w:pPr>
    <w:rPr>
      <w:sz w:val="20"/>
    </w:rPr>
  </w:style>
  <w:style w:type="paragraph" w:styleId="Index1">
    <w:name w:val="index 1"/>
    <w:basedOn w:val="Normal"/>
    <w:semiHidden/>
    <w:rsid w:val="00C53B3D"/>
    <w:pPr>
      <w:keepLines/>
    </w:pPr>
  </w:style>
  <w:style w:type="paragraph" w:styleId="Index2">
    <w:name w:val="index 2"/>
    <w:basedOn w:val="Index1"/>
    <w:semiHidden/>
    <w:rsid w:val="00C53B3D"/>
    <w:pPr>
      <w:ind w:left="284"/>
    </w:pPr>
  </w:style>
  <w:style w:type="paragraph" w:customStyle="1" w:styleId="TT">
    <w:name w:val="TT"/>
    <w:basedOn w:val="Heading1"/>
    <w:next w:val="Normal"/>
    <w:rsid w:val="00C53B3D"/>
    <w:pPr>
      <w:outlineLvl w:val="9"/>
    </w:pPr>
  </w:style>
  <w:style w:type="paragraph" w:styleId="Footer">
    <w:name w:val="footer"/>
    <w:basedOn w:val="Header"/>
    <w:rsid w:val="00C53B3D"/>
    <w:pPr>
      <w:jc w:val="center"/>
    </w:pPr>
    <w:rPr>
      <w:i/>
    </w:rPr>
  </w:style>
  <w:style w:type="character" w:styleId="FootnoteReference">
    <w:name w:val="footnote reference"/>
    <w:semiHidden/>
    <w:rsid w:val="00C53B3D"/>
    <w:rPr>
      <w:b/>
      <w:position w:val="6"/>
      <w:sz w:val="16"/>
    </w:rPr>
  </w:style>
  <w:style w:type="paragraph" w:styleId="FootnoteText">
    <w:name w:val="footnote text"/>
    <w:basedOn w:val="Normal"/>
    <w:semiHidden/>
    <w:rsid w:val="00C53B3D"/>
    <w:pPr>
      <w:keepLines/>
      <w:ind w:left="454" w:hanging="454"/>
    </w:pPr>
    <w:rPr>
      <w:sz w:val="16"/>
    </w:rPr>
  </w:style>
  <w:style w:type="paragraph" w:customStyle="1" w:styleId="NF">
    <w:name w:val="NF"/>
    <w:basedOn w:val="NO"/>
    <w:rsid w:val="00C53B3D"/>
    <w:pPr>
      <w:keepNext/>
      <w:spacing w:after="0"/>
    </w:pPr>
    <w:rPr>
      <w:rFonts w:ascii="Arial" w:hAnsi="Arial"/>
      <w:sz w:val="18"/>
    </w:rPr>
  </w:style>
  <w:style w:type="paragraph" w:customStyle="1" w:styleId="NO">
    <w:name w:val="NO"/>
    <w:basedOn w:val="Normal"/>
    <w:rsid w:val="00C53B3D"/>
    <w:pPr>
      <w:keepLines/>
      <w:ind w:left="1135" w:hanging="851"/>
    </w:pPr>
  </w:style>
  <w:style w:type="paragraph" w:customStyle="1" w:styleId="PL">
    <w:name w:val="PL"/>
    <w:rsid w:val="00C53B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53B3D"/>
    <w:pPr>
      <w:jc w:val="right"/>
    </w:pPr>
  </w:style>
  <w:style w:type="paragraph" w:customStyle="1" w:styleId="TAL">
    <w:name w:val="TAL"/>
    <w:basedOn w:val="Normal"/>
    <w:rsid w:val="00C53B3D"/>
    <w:pPr>
      <w:keepNext/>
      <w:keepLines/>
      <w:spacing w:after="0"/>
    </w:pPr>
    <w:rPr>
      <w:rFonts w:ascii="Arial" w:hAnsi="Arial"/>
      <w:sz w:val="18"/>
    </w:rPr>
  </w:style>
  <w:style w:type="paragraph" w:styleId="ListNumber2">
    <w:name w:val="List Number 2"/>
    <w:basedOn w:val="ListNumber"/>
    <w:rsid w:val="00C53B3D"/>
    <w:pPr>
      <w:ind w:left="851"/>
    </w:pPr>
  </w:style>
  <w:style w:type="paragraph" w:styleId="ListNumber">
    <w:name w:val="List Number"/>
    <w:basedOn w:val="List"/>
    <w:rsid w:val="00C53B3D"/>
  </w:style>
  <w:style w:type="paragraph" w:styleId="List">
    <w:name w:val="List"/>
    <w:basedOn w:val="Normal"/>
    <w:rsid w:val="00C53B3D"/>
    <w:pPr>
      <w:ind w:left="568" w:hanging="284"/>
    </w:pPr>
  </w:style>
  <w:style w:type="paragraph" w:customStyle="1" w:styleId="TAH">
    <w:name w:val="TAH"/>
    <w:basedOn w:val="TAC"/>
    <w:rsid w:val="00C53B3D"/>
    <w:rPr>
      <w:b/>
    </w:rPr>
  </w:style>
  <w:style w:type="paragraph" w:customStyle="1" w:styleId="TAC">
    <w:name w:val="TAC"/>
    <w:basedOn w:val="TAL"/>
    <w:rsid w:val="00C53B3D"/>
    <w:pPr>
      <w:jc w:val="center"/>
    </w:pPr>
  </w:style>
  <w:style w:type="paragraph" w:customStyle="1" w:styleId="LD">
    <w:name w:val="LD"/>
    <w:rsid w:val="00C53B3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C53B3D"/>
    <w:pPr>
      <w:keepLines/>
      <w:ind w:left="1702" w:hanging="1418"/>
    </w:pPr>
  </w:style>
  <w:style w:type="paragraph" w:customStyle="1" w:styleId="FP">
    <w:name w:val="FP"/>
    <w:basedOn w:val="Normal"/>
    <w:rsid w:val="00C53B3D"/>
    <w:pPr>
      <w:spacing w:after="0"/>
    </w:pPr>
  </w:style>
  <w:style w:type="paragraph" w:customStyle="1" w:styleId="NW">
    <w:name w:val="NW"/>
    <w:basedOn w:val="NO"/>
    <w:rsid w:val="00C53B3D"/>
    <w:pPr>
      <w:spacing w:after="0"/>
    </w:pPr>
  </w:style>
  <w:style w:type="paragraph" w:customStyle="1" w:styleId="EW">
    <w:name w:val="EW"/>
    <w:basedOn w:val="EX"/>
    <w:rsid w:val="00C53B3D"/>
    <w:pPr>
      <w:spacing w:after="0"/>
    </w:pPr>
  </w:style>
  <w:style w:type="paragraph" w:customStyle="1" w:styleId="B1">
    <w:name w:val="B1"/>
    <w:basedOn w:val="List"/>
    <w:rsid w:val="00C53B3D"/>
  </w:style>
  <w:style w:type="paragraph" w:styleId="TOC6">
    <w:name w:val="toc 6"/>
    <w:basedOn w:val="TOC5"/>
    <w:next w:val="Normal"/>
    <w:semiHidden/>
    <w:rsid w:val="00C53B3D"/>
    <w:pPr>
      <w:ind w:left="1985" w:hanging="1985"/>
    </w:pPr>
  </w:style>
  <w:style w:type="paragraph" w:styleId="TOC7">
    <w:name w:val="toc 7"/>
    <w:basedOn w:val="TOC6"/>
    <w:next w:val="Normal"/>
    <w:semiHidden/>
    <w:rsid w:val="00C53B3D"/>
    <w:pPr>
      <w:ind w:left="2268" w:hanging="2268"/>
    </w:pPr>
  </w:style>
  <w:style w:type="paragraph" w:styleId="ListBullet2">
    <w:name w:val="List Bullet 2"/>
    <w:basedOn w:val="ListBullet"/>
    <w:rsid w:val="00C53B3D"/>
    <w:pPr>
      <w:ind w:left="851"/>
    </w:pPr>
  </w:style>
  <w:style w:type="paragraph" w:styleId="ListBullet">
    <w:name w:val="List Bullet"/>
    <w:basedOn w:val="List"/>
    <w:rsid w:val="00C53B3D"/>
  </w:style>
  <w:style w:type="paragraph" w:customStyle="1" w:styleId="EditorsNote">
    <w:name w:val="Editor's Note"/>
    <w:basedOn w:val="NO"/>
    <w:rsid w:val="00C53B3D"/>
    <w:rPr>
      <w:color w:val="FF0000"/>
    </w:rPr>
  </w:style>
  <w:style w:type="paragraph" w:customStyle="1" w:styleId="TH">
    <w:name w:val="TH"/>
    <w:basedOn w:val="Normal"/>
    <w:link w:val="THChar"/>
    <w:rsid w:val="00C53B3D"/>
    <w:pPr>
      <w:keepNext/>
      <w:keepLines/>
      <w:spacing w:before="60"/>
      <w:jc w:val="center"/>
    </w:pPr>
    <w:rPr>
      <w:rFonts w:ascii="Arial" w:hAnsi="Arial"/>
      <w:b/>
      <w:lang w:eastAsia="x-none"/>
    </w:rPr>
  </w:style>
  <w:style w:type="paragraph" w:customStyle="1" w:styleId="ZA">
    <w:name w:val="ZA"/>
    <w:rsid w:val="00C53B3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53B3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53B3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53B3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53B3D"/>
    <w:pPr>
      <w:ind w:left="851" w:hanging="851"/>
    </w:pPr>
  </w:style>
  <w:style w:type="paragraph" w:customStyle="1" w:styleId="ZH">
    <w:name w:val="ZH"/>
    <w:rsid w:val="00C53B3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rsid w:val="00C53B3D"/>
    <w:pPr>
      <w:keepNext w:val="0"/>
      <w:spacing w:before="0" w:after="240"/>
    </w:pPr>
  </w:style>
  <w:style w:type="paragraph" w:customStyle="1" w:styleId="ZG">
    <w:name w:val="ZG"/>
    <w:rsid w:val="00C53B3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C53B3D"/>
    <w:pPr>
      <w:ind w:left="1135"/>
    </w:pPr>
  </w:style>
  <w:style w:type="paragraph" w:styleId="List2">
    <w:name w:val="List 2"/>
    <w:basedOn w:val="List"/>
    <w:rsid w:val="00C53B3D"/>
    <w:pPr>
      <w:ind w:left="851"/>
    </w:pPr>
  </w:style>
  <w:style w:type="paragraph" w:styleId="List3">
    <w:name w:val="List 3"/>
    <w:basedOn w:val="List2"/>
    <w:rsid w:val="00C53B3D"/>
    <w:pPr>
      <w:ind w:left="1135"/>
    </w:pPr>
  </w:style>
  <w:style w:type="paragraph" w:styleId="List4">
    <w:name w:val="List 4"/>
    <w:basedOn w:val="List3"/>
    <w:rsid w:val="00C53B3D"/>
    <w:pPr>
      <w:ind w:left="1418"/>
    </w:pPr>
  </w:style>
  <w:style w:type="paragraph" w:styleId="List5">
    <w:name w:val="List 5"/>
    <w:basedOn w:val="List4"/>
    <w:rsid w:val="00C53B3D"/>
    <w:pPr>
      <w:ind w:left="1702"/>
    </w:pPr>
  </w:style>
  <w:style w:type="paragraph" w:styleId="ListBullet4">
    <w:name w:val="List Bullet 4"/>
    <w:basedOn w:val="ListBullet3"/>
    <w:rsid w:val="00C53B3D"/>
    <w:pPr>
      <w:ind w:left="1418"/>
    </w:pPr>
  </w:style>
  <w:style w:type="paragraph" w:styleId="ListBullet5">
    <w:name w:val="List Bullet 5"/>
    <w:basedOn w:val="ListBullet4"/>
    <w:rsid w:val="00C53B3D"/>
    <w:pPr>
      <w:ind w:left="1702"/>
    </w:pPr>
  </w:style>
  <w:style w:type="paragraph" w:customStyle="1" w:styleId="B2">
    <w:name w:val="B2"/>
    <w:basedOn w:val="List2"/>
    <w:rsid w:val="00C53B3D"/>
  </w:style>
  <w:style w:type="paragraph" w:customStyle="1" w:styleId="B3">
    <w:name w:val="B3"/>
    <w:basedOn w:val="List3"/>
    <w:rsid w:val="00C53B3D"/>
  </w:style>
  <w:style w:type="paragraph" w:customStyle="1" w:styleId="B4">
    <w:name w:val="B4"/>
    <w:basedOn w:val="List4"/>
    <w:rsid w:val="00C53B3D"/>
  </w:style>
  <w:style w:type="paragraph" w:customStyle="1" w:styleId="B5">
    <w:name w:val="B5"/>
    <w:basedOn w:val="List5"/>
    <w:rsid w:val="00C53B3D"/>
  </w:style>
  <w:style w:type="paragraph" w:customStyle="1" w:styleId="ZTD">
    <w:name w:val="ZTD"/>
    <w:basedOn w:val="ZB"/>
    <w:rsid w:val="00C53B3D"/>
    <w:pPr>
      <w:framePr w:hRule="auto" w:wrap="notBeside" w:y="852"/>
    </w:pPr>
    <w:rPr>
      <w:i w:val="0"/>
      <w:sz w:val="40"/>
    </w:rPr>
  </w:style>
  <w:style w:type="paragraph" w:customStyle="1" w:styleId="ZV">
    <w:name w:val="ZV"/>
    <w:basedOn w:val="ZU"/>
    <w:rsid w:val="00C53B3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eastAsia="x-none"/>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HE">
    <w:name w:val="HE"/>
    <w:basedOn w:val="Normal"/>
    <w:pPr>
      <w:spacing w:after="0"/>
    </w:pPr>
    <w:rPr>
      <w:rFonts w:ascii="Arial" w:hAnsi="Arial"/>
      <w:b/>
    </w:rPr>
  </w:style>
  <w:style w:type="paragraph" w:customStyle="1" w:styleId="11BodyText">
    <w:name w:val="11 BodyText"/>
    <w:basedOn w:val="Normal"/>
    <w:pPr>
      <w:spacing w:after="220"/>
      <w:ind w:left="1298"/>
      <w:jc w:val="both"/>
    </w:pPr>
    <w:rPr>
      <w:rFonts w:ascii="Arial" w:hAnsi="Arial"/>
      <w:sz w:val="22"/>
    </w:rPr>
  </w:style>
  <w:style w:type="paragraph" w:customStyle="1" w:styleId="Listbullet6">
    <w:name w:val="List bullet 6"/>
    <w:basedOn w:val="ListBullet5"/>
    <w:pPr>
      <w:numPr>
        <w:ilvl w:val="0"/>
        <w:numId w:val="1"/>
      </w:numPr>
      <w:spacing w:after="0"/>
      <w:ind w:left="1848" w:hanging="357"/>
    </w:pPr>
    <w:rPr>
      <w:rFonts w:ascii="Arial" w:hAnsi="Arial"/>
      <w:sz w:val="22"/>
    </w:rPr>
  </w:style>
  <w:style w:type="paragraph" w:customStyle="1" w:styleId="Listnumber7">
    <w:name w:val="List number 7"/>
    <w:basedOn w:val="Listnumber6"/>
    <w:pPr>
      <w:ind w:left="2211"/>
    </w:pPr>
  </w:style>
  <w:style w:type="paragraph" w:customStyle="1" w:styleId="Listnumber6">
    <w:name w:val="List number 6"/>
    <w:basedOn w:val="ListNumber5"/>
    <w:pPr>
      <w:tabs>
        <w:tab w:val="num" w:pos="1661"/>
      </w:tabs>
      <w:ind w:left="1661" w:hanging="363"/>
    </w:pPr>
  </w:style>
  <w:style w:type="paragraph" w:styleId="ListNumber5">
    <w:name w:val="List Number 5"/>
    <w:basedOn w:val="Normal"/>
    <w:pPr>
      <w:spacing w:after="0"/>
      <w:ind w:left="360" w:hanging="360"/>
    </w:pPr>
    <w:rPr>
      <w:rFonts w:ascii="Arial" w:hAnsi="Arial"/>
      <w:sz w:val="22"/>
    </w:rPr>
  </w:style>
  <w:style w:type="paragraph" w:customStyle="1" w:styleId="Listbullet6last">
    <w:name w:val="List bullet 6 last"/>
    <w:basedOn w:val="Listbullet6"/>
    <w:pPr>
      <w:spacing w:after="240"/>
    </w:pPr>
  </w:style>
  <w:style w:type="paragraph" w:customStyle="1" w:styleId="Listhyphen7">
    <w:name w:val="List hyphen 7"/>
    <w:basedOn w:val="Listnumber7"/>
    <w:pPr>
      <w:tabs>
        <w:tab w:val="clear" w:pos="1661"/>
        <w:tab w:val="num" w:pos="360"/>
      </w:tabs>
      <w:ind w:left="2205" w:hanging="357"/>
    </w:pPr>
  </w:style>
  <w:style w:type="paragraph" w:customStyle="1" w:styleId="Listhyphen7last">
    <w:name w:val="List hyphen 7 last"/>
    <w:basedOn w:val="Listhyphen7"/>
    <w:pPr>
      <w:spacing w:after="120"/>
    </w:pPr>
  </w:style>
  <w:style w:type="paragraph" w:customStyle="1" w:styleId="Equation">
    <w:name w:val="Equation"/>
    <w:basedOn w:val="BlockText"/>
    <w:pPr>
      <w:tabs>
        <w:tab w:val="left" w:pos="1622"/>
        <w:tab w:val="left" w:pos="1803"/>
        <w:tab w:val="left" w:pos="1979"/>
        <w:tab w:val="left" w:pos="2160"/>
        <w:tab w:val="left" w:pos="2342"/>
        <w:tab w:val="left" w:pos="2523"/>
        <w:tab w:val="left" w:pos="2699"/>
        <w:tab w:val="left" w:pos="2880"/>
        <w:tab w:val="left" w:pos="6237"/>
        <w:tab w:val="right" w:pos="9639"/>
      </w:tabs>
      <w:spacing w:after="60"/>
      <w:ind w:left="1622" w:right="0"/>
    </w:pPr>
  </w:style>
  <w:style w:type="paragraph" w:styleId="BlockText">
    <w:name w:val="Block Text"/>
    <w:basedOn w:val="Normal"/>
    <w:pPr>
      <w:spacing w:after="120"/>
      <w:ind w:left="1440" w:right="1440"/>
    </w:pPr>
    <w:rPr>
      <w:rFonts w:ascii="Arial" w:hAnsi="Arial"/>
      <w:sz w:val="22"/>
    </w:rPr>
  </w:style>
  <w:style w:type="paragraph" w:customStyle="1" w:styleId="Equation-where-continue">
    <w:name w:val="Equation - where - continue"/>
    <w:basedOn w:val="Equation-where"/>
    <w:pPr>
      <w:tabs>
        <w:tab w:val="clear" w:pos="1803"/>
        <w:tab w:val="clear" w:pos="1979"/>
        <w:tab w:val="clear" w:pos="2160"/>
        <w:tab w:val="clear" w:pos="2342"/>
        <w:tab w:val="clear" w:pos="2523"/>
        <w:tab w:val="clear" w:pos="2699"/>
      </w:tabs>
      <w:ind w:left="3061" w:hanging="181"/>
    </w:pPr>
  </w:style>
  <w:style w:type="paragraph" w:customStyle="1" w:styleId="Equation-where">
    <w:name w:val="Equation - where"/>
    <w:basedOn w:val="Equation"/>
    <w:pPr>
      <w:tabs>
        <w:tab w:val="clear" w:pos="1622"/>
        <w:tab w:val="left" w:pos="3062"/>
      </w:tabs>
      <w:ind w:left="3062" w:hanging="1259"/>
    </w:pPr>
  </w:style>
  <w:style w:type="paragraph" w:customStyle="1" w:styleId="Equationlonglast">
    <w:name w:val="Equation long last"/>
    <w:basedOn w:val="Equationlong"/>
    <w:pPr>
      <w:spacing w:after="240"/>
    </w:pPr>
  </w:style>
  <w:style w:type="paragraph" w:customStyle="1" w:styleId="Equationlong">
    <w:name w:val="Equation long"/>
    <w:basedOn w:val="Equation"/>
    <w:pPr>
      <w:tabs>
        <w:tab w:val="clear" w:pos="9639"/>
        <w:tab w:val="right" w:pos="9923"/>
      </w:tabs>
      <w:ind w:left="488"/>
    </w:pPr>
  </w:style>
  <w:style w:type="paragraph" w:customStyle="1" w:styleId="Eq-where-cont-last">
    <w:name w:val="Eq. - where - cont. - last"/>
    <w:basedOn w:val="Equation-where-continue"/>
    <w:pPr>
      <w:tabs>
        <w:tab w:val="clear" w:pos="9639"/>
        <w:tab w:val="right" w:pos="9923"/>
      </w:tabs>
      <w:spacing w:after="240"/>
    </w:pPr>
  </w:style>
  <w:style w:type="paragraph" w:customStyle="1" w:styleId="Equationlast">
    <w:name w:val="Equation last"/>
    <w:basedOn w:val="Equation"/>
    <w:pPr>
      <w:spacing w:after="240"/>
    </w:pPr>
  </w:style>
  <w:style w:type="paragraph" w:styleId="NormalIndent">
    <w:name w:val="Normal Indent"/>
    <w:basedOn w:val="Normal"/>
    <w:next w:val="Normal"/>
    <w:link w:val="NormalIndentChar"/>
    <w:pPr>
      <w:ind w:left="567"/>
    </w:pPr>
    <w:rPr>
      <w:rFonts w:ascii="Arial" w:hAnsi="Arial"/>
      <w:lang w:eastAsia="x-none"/>
    </w:rPr>
  </w:style>
  <w:style w:type="paragraph" w:customStyle="1" w:styleId="IndentText">
    <w:name w:val="Indent Text"/>
    <w:basedOn w:val="Normal"/>
    <w:pPr>
      <w:tabs>
        <w:tab w:val="left" w:pos="1620"/>
        <w:tab w:val="left" w:pos="1980"/>
      </w:tabs>
      <w:spacing w:after="120"/>
      <w:ind w:left="720"/>
      <w:jc w:val="both"/>
    </w:pPr>
    <w:rPr>
      <w:rFonts w:ascii="Arial" w:hAnsi="Arial"/>
    </w:rPr>
  </w:style>
  <w:style w:type="character" w:styleId="PageNumber">
    <w:name w:val="page number"/>
    <w:basedOn w:val="DefaultParagraphFont"/>
  </w:style>
  <w:style w:type="paragraph" w:styleId="BodyTextIndent">
    <w:name w:val="Body Text Indent"/>
    <w:basedOn w:val="Normal"/>
    <w:link w:val="BodyTextIndentChar"/>
    <w:pPr>
      <w:spacing w:after="120" w:line="240" w:lineRule="atLeast"/>
      <w:ind w:left="990" w:hanging="270"/>
      <w:jc w:val="both"/>
    </w:pPr>
    <w:rPr>
      <w:rFonts w:ascii="Arial" w:hAnsi="Arial"/>
    </w:rPr>
  </w:style>
  <w:style w:type="paragraph" w:styleId="BodyText2">
    <w:name w:val="Body Text 2"/>
    <w:basedOn w:val="Normal"/>
    <w:pPr>
      <w:tabs>
        <w:tab w:val="left" w:pos="2160"/>
      </w:tabs>
      <w:spacing w:after="0"/>
      <w:ind w:left="1267"/>
    </w:pPr>
    <w:rPr>
      <w:rFonts w:ascii="Arial" w:hAnsi="Arial"/>
    </w:rPr>
  </w:style>
  <w:style w:type="paragraph" w:styleId="BodyText3">
    <w:name w:val="Body Text 3"/>
    <w:basedOn w:val="Normal"/>
    <w:pPr>
      <w:jc w:val="both"/>
    </w:pPr>
    <w:rPr>
      <w:rFonts w:ascii="Arial" w:hAnsi="Arial"/>
    </w:rPr>
  </w:style>
  <w:style w:type="paragraph" w:customStyle="1" w:styleId="body">
    <w:name w:val="body"/>
    <w:basedOn w:val="Normal"/>
    <w:pPr>
      <w:spacing w:after="120"/>
    </w:pPr>
    <w:rPr>
      <w:sz w:val="22"/>
    </w:rPr>
  </w:style>
  <w:style w:type="paragraph" w:customStyle="1" w:styleId="9">
    <w:name w:val="9"/>
    <w:basedOn w:val="Heading1"/>
    <w:pPr>
      <w:keepLines w:val="0"/>
      <w:numPr>
        <w:numId w:val="2"/>
      </w:numPr>
      <w:spacing w:after="120"/>
    </w:pPr>
  </w:style>
  <w:style w:type="paragraph" w:customStyle="1" w:styleId="Heading">
    <w:name w:val="Heading"/>
    <w:basedOn w:val="Normal"/>
    <w:link w:val="HeadingChar"/>
    <w:pPr>
      <w:widowControl w:val="0"/>
      <w:spacing w:after="120" w:line="240" w:lineRule="atLeast"/>
      <w:ind w:left="1260" w:hanging="551"/>
    </w:pPr>
    <w:rPr>
      <w:rFonts w:ascii="Arial" w:hAnsi="Arial"/>
      <w:b/>
      <w:sz w:val="22"/>
      <w:lang w:eastAsia="x-none"/>
    </w:rPr>
  </w:style>
  <w:style w:type="paragraph" w:customStyle="1" w:styleId="Normalindent0">
    <w:name w:val="Normal_indent"/>
    <w:basedOn w:val="Normal"/>
    <w:pPr>
      <w:tabs>
        <w:tab w:val="left" w:pos="567"/>
      </w:tabs>
      <w:spacing w:after="0"/>
    </w:pPr>
  </w:style>
  <w:style w:type="paragraph" w:styleId="BodyTextIndent2">
    <w:name w:val="Body Text Indent 2"/>
    <w:basedOn w:val="Normal"/>
    <w:pPr>
      <w:widowControl w:val="0"/>
      <w:spacing w:after="0"/>
      <w:ind w:left="284"/>
      <w:jc w:val="both"/>
    </w:pPr>
    <w:rPr>
      <w:rFonts w:ascii="Arial" w:hAnsi="Arial"/>
    </w:rPr>
  </w:style>
  <w:style w:type="paragraph" w:customStyle="1" w:styleId="CRCoverPage">
    <w:name w:val="CR Cover Page"/>
    <w:next w:val="Normal"/>
    <w:pPr>
      <w:spacing w:after="120"/>
    </w:pPr>
    <w:rPr>
      <w:rFonts w:ascii="Arial" w:hAnsi="Arial"/>
      <w:lang w:eastAsia="en-US"/>
    </w:rPr>
  </w:style>
  <w:style w:type="paragraph" w:customStyle="1" w:styleId="CaptionTable">
    <w:name w:val="Caption Table"/>
    <w:basedOn w:val="Caption"/>
    <w:pPr>
      <w:keepNext/>
      <w:spacing w:before="360"/>
      <w:jc w:val="center"/>
    </w:pPr>
  </w:style>
  <w:style w:type="paragraph" w:customStyle="1" w:styleId="Heading1h1">
    <w:name w:val="Heading 1.h1"/>
    <w:basedOn w:val="Normal"/>
    <w:next w:val="Normal"/>
    <w:pPr>
      <w:keepNext/>
      <w:widowControl w:val="0"/>
      <w:numPr>
        <w:numId w:val="3"/>
      </w:numPr>
      <w:spacing w:after="120" w:line="240" w:lineRule="atLeast"/>
      <w:jc w:val="both"/>
    </w:pPr>
    <w:rPr>
      <w:rFonts w:ascii="Arial" w:hAnsi="Arial"/>
      <w:sz w:val="24"/>
    </w:rPr>
  </w:style>
  <w:style w:type="paragraph" w:customStyle="1" w:styleId="tableentry">
    <w:name w:val="table entry"/>
    <w:basedOn w:val="Normal"/>
    <w:pPr>
      <w:spacing w:after="0"/>
      <w:jc w:val="center"/>
    </w:pPr>
    <w:rPr>
      <w:rFonts w:ascii="Palatino" w:hAnsi="Palatino"/>
    </w:rPr>
  </w:style>
  <w:style w:type="paragraph" w:customStyle="1" w:styleId="Normaltbl">
    <w:name w:val="Normal_tbl"/>
    <w:basedOn w:val="Normal"/>
    <w:pPr>
      <w:spacing w:after="0"/>
    </w:pPr>
  </w:style>
  <w:style w:type="paragraph" w:customStyle="1" w:styleId="NormalTable">
    <w:name w:val="Normal Table"/>
    <w:basedOn w:val="Normal"/>
    <w:pPr>
      <w:spacing w:after="0"/>
    </w:pPr>
    <w:rPr>
      <w:rFonts w:ascii="Arial" w:hAnsi="Arial"/>
      <w:sz w:val="22"/>
    </w:rPr>
  </w:style>
  <w:style w:type="paragraph" w:customStyle="1" w:styleId="TableText">
    <w:name w:val="Table_Text"/>
    <w:basedOn w:val="Normal"/>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bleTitle">
    <w:name w:val="Table_Title"/>
    <w:basedOn w:val="Normal"/>
    <w:next w:val="TableText"/>
    <w:pPr>
      <w:keepNext/>
      <w:keepLines/>
      <w:tabs>
        <w:tab w:val="left" w:pos="794"/>
        <w:tab w:val="left" w:pos="1191"/>
        <w:tab w:val="left" w:pos="1588"/>
        <w:tab w:val="left" w:pos="1985"/>
        <w:tab w:val="left" w:pos="2948"/>
        <w:tab w:val="left" w:pos="4082"/>
      </w:tabs>
      <w:spacing w:before="480" w:after="120"/>
      <w:jc w:val="center"/>
    </w:pPr>
    <w:rPr>
      <w:b/>
      <w:sz w:val="24"/>
    </w:rPr>
  </w:style>
  <w:style w:type="paragraph" w:customStyle="1" w:styleId="Normalaftertitle">
    <w:name w:val="Normal after title"/>
    <w:basedOn w:val="Normal"/>
    <w:next w:val="Normal"/>
    <w:pPr>
      <w:tabs>
        <w:tab w:val="left" w:pos="794"/>
        <w:tab w:val="left" w:pos="1191"/>
        <w:tab w:val="left" w:pos="1588"/>
        <w:tab w:val="left" w:pos="1985"/>
      </w:tabs>
      <w:spacing w:before="320" w:after="0"/>
    </w:pPr>
    <w:rPr>
      <w:sz w:val="24"/>
    </w:rPr>
  </w:style>
  <w:style w:type="paragraph" w:customStyle="1" w:styleId="AnnexRef">
    <w:name w:val="Annex_Ref"/>
    <w:basedOn w:val="Normal"/>
    <w:next w:val="Normalaftertitle"/>
    <w:pPr>
      <w:keepNext/>
      <w:keepLines/>
      <w:tabs>
        <w:tab w:val="left" w:pos="794"/>
        <w:tab w:val="left" w:pos="1191"/>
        <w:tab w:val="left" w:pos="1588"/>
        <w:tab w:val="left" w:pos="1985"/>
      </w:tabs>
      <w:spacing w:before="120" w:after="280"/>
      <w:jc w:val="center"/>
    </w:pPr>
    <w:rPr>
      <w:sz w:val="24"/>
    </w:rPr>
  </w:style>
  <w:style w:type="paragraph" w:customStyle="1" w:styleId="headingb">
    <w:name w:val="heading_b"/>
    <w:basedOn w:val="Heading3"/>
    <w:next w:val="Normal"/>
    <w:pPr>
      <w:keepLines w:val="0"/>
      <w:tabs>
        <w:tab w:val="left" w:pos="794"/>
        <w:tab w:val="left" w:pos="1191"/>
        <w:tab w:val="left" w:pos="1588"/>
        <w:tab w:val="left" w:pos="1985"/>
      </w:tabs>
      <w:spacing w:before="160" w:after="0"/>
      <w:ind w:left="0" w:firstLine="0"/>
      <w:outlineLvl w:val="9"/>
    </w:pPr>
    <w:rPr>
      <w:rFonts w:ascii="Times New Roman" w:hAnsi="Times New Roman"/>
      <w:b/>
      <w:sz w:val="24"/>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NormalWeb">
    <w:name w:val="Normal (Web)"/>
    <w:basedOn w:val="Normal"/>
    <w:uiPriority w:val="99"/>
    <w:rPr>
      <w:sz w:val="24"/>
      <w:szCs w:val="24"/>
    </w:rPr>
  </w:style>
  <w:style w:type="paragraph" w:customStyle="1" w:styleId="Normalfirstparagraph">
    <w:name w:val="Normal first paragraph"/>
    <w:basedOn w:val="Normal"/>
    <w:next w:val="Normal"/>
    <w:uiPriority w:val="99"/>
    <w:qFormat/>
    <w:rsid w:val="001D40F2"/>
    <w:pPr>
      <w:overflowPunct/>
      <w:autoSpaceDE/>
      <w:autoSpaceDN/>
      <w:adjustRightInd/>
      <w:spacing w:after="0"/>
      <w:jc w:val="both"/>
      <w:textAlignment w:val="auto"/>
    </w:pPr>
    <w:rPr>
      <w:rFonts w:eastAsia="MS Mincho"/>
      <w:sz w:val="18"/>
    </w:rPr>
  </w:style>
  <w:style w:type="paragraph" w:styleId="ListParagraph">
    <w:name w:val="List Paragraph"/>
    <w:basedOn w:val="Normal"/>
    <w:uiPriority w:val="34"/>
    <w:qFormat/>
    <w:rsid w:val="00C623EE"/>
    <w:pPr>
      <w:overflowPunct/>
      <w:autoSpaceDE/>
      <w:autoSpaceDN/>
      <w:adjustRightInd/>
      <w:spacing w:after="0"/>
      <w:ind w:left="720" w:firstLine="354"/>
      <w:contextualSpacing/>
      <w:jc w:val="both"/>
      <w:textAlignment w:val="auto"/>
    </w:pPr>
    <w:rPr>
      <w:rFonts w:eastAsia="MS Mincho"/>
      <w:sz w:val="18"/>
    </w:rPr>
  </w:style>
  <w:style w:type="character" w:customStyle="1" w:styleId="NormalIndentChar">
    <w:name w:val="Normal Indent Char"/>
    <w:link w:val="NormalIndent"/>
    <w:rsid w:val="00800F1A"/>
    <w:rPr>
      <w:rFonts w:ascii="Arial" w:hAnsi="Arial"/>
      <w:lang w:eastAsia="x-none"/>
    </w:rPr>
  </w:style>
  <w:style w:type="paragraph" w:customStyle="1" w:styleId="txt">
    <w:name w:val="txt"/>
    <w:basedOn w:val="NormalIndent"/>
    <w:link w:val="txt0"/>
    <w:qFormat/>
    <w:rsid w:val="005D3B60"/>
    <w:pPr>
      <w:numPr>
        <w:ilvl w:val="12"/>
      </w:numPr>
      <w:overflowPunct/>
      <w:autoSpaceDE/>
      <w:autoSpaceDN/>
      <w:snapToGrid w:val="0"/>
      <w:spacing w:afterLines="50" w:after="120"/>
      <w:textAlignment w:val="auto"/>
    </w:pPr>
    <w:rPr>
      <w:rFonts w:eastAsia="MS Mincho"/>
      <w:lang w:eastAsia="ja-JP"/>
    </w:rPr>
  </w:style>
  <w:style w:type="character" w:customStyle="1" w:styleId="txt0">
    <w:name w:val="txt (文字)"/>
    <w:link w:val="txt"/>
    <w:rsid w:val="005D3B60"/>
    <w:rPr>
      <w:rFonts w:ascii="Arial" w:eastAsia="MS Mincho" w:hAnsi="Arial"/>
      <w:lang w:eastAsia="ja-JP"/>
    </w:rPr>
  </w:style>
  <w:style w:type="paragraph" w:customStyle="1" w:styleId="h2">
    <w:name w:val="h2"/>
    <w:basedOn w:val="Normal"/>
    <w:link w:val="h20"/>
    <w:qFormat/>
    <w:rsid w:val="00FB50BA"/>
    <w:pPr>
      <w:keepNext/>
      <w:widowControl w:val="0"/>
      <w:tabs>
        <w:tab w:val="left" w:pos="0"/>
      </w:tabs>
      <w:overflowPunct/>
      <w:autoSpaceDE/>
      <w:autoSpaceDN/>
      <w:snapToGrid w:val="0"/>
      <w:spacing w:after="120" w:line="240" w:lineRule="atLeast"/>
      <w:ind w:left="709" w:hanging="709"/>
      <w:textAlignment w:val="auto"/>
      <w:outlineLvl w:val="1"/>
    </w:pPr>
    <w:rPr>
      <w:rFonts w:ascii="Arial" w:eastAsia="MS Mincho" w:hAnsi="Arial"/>
      <w:b/>
      <w:lang w:eastAsia="x-none"/>
    </w:rPr>
  </w:style>
  <w:style w:type="character" w:customStyle="1" w:styleId="h20">
    <w:name w:val="h2 (文字)"/>
    <w:link w:val="h2"/>
    <w:rsid w:val="00FB50BA"/>
    <w:rPr>
      <w:rFonts w:ascii="Arial" w:eastAsia="MS Mincho" w:hAnsi="Arial"/>
      <w:b/>
      <w:lang w:eastAsia="x-none"/>
    </w:rPr>
  </w:style>
  <w:style w:type="character" w:styleId="Strong">
    <w:name w:val="Strong"/>
    <w:qFormat/>
    <w:rsid w:val="004F7DCC"/>
    <w:rPr>
      <w:b/>
      <w:bCs/>
    </w:rPr>
  </w:style>
  <w:style w:type="paragraph" w:customStyle="1" w:styleId="h1">
    <w:name w:val="h1"/>
    <w:basedOn w:val="Heading1"/>
    <w:link w:val="h10"/>
    <w:qFormat/>
    <w:rsid w:val="00DE722D"/>
    <w:pPr>
      <w:keepLines w:val="0"/>
      <w:widowControl w:val="0"/>
      <w:numPr>
        <w:ilvl w:val="12"/>
      </w:numPr>
      <w:pBdr>
        <w:top w:val="none" w:sz="0" w:space="0" w:color="auto"/>
      </w:pBdr>
      <w:overflowPunct/>
      <w:autoSpaceDE/>
      <w:autoSpaceDN/>
      <w:snapToGrid w:val="0"/>
      <w:spacing w:before="0" w:after="120" w:line="240" w:lineRule="atLeast"/>
      <w:ind w:left="426" w:hanging="426"/>
      <w:textAlignment w:val="auto"/>
    </w:pPr>
    <w:rPr>
      <w:rFonts w:eastAsia="MS Mincho"/>
      <w:b/>
      <w:sz w:val="24"/>
    </w:rPr>
  </w:style>
  <w:style w:type="character" w:customStyle="1" w:styleId="h10">
    <w:name w:val="h1 (文字)"/>
    <w:link w:val="h1"/>
    <w:rsid w:val="00DE722D"/>
    <w:rPr>
      <w:rFonts w:ascii="Arial" w:eastAsia="MS Mincho" w:hAnsi="Arial"/>
      <w:b/>
      <w:sz w:val="24"/>
    </w:rPr>
  </w:style>
  <w:style w:type="paragraph" w:customStyle="1" w:styleId="DocInfo">
    <w:name w:val="DocInfo"/>
    <w:rsid w:val="009920E1"/>
    <w:pPr>
      <w:tabs>
        <w:tab w:val="left" w:pos="2268"/>
      </w:tabs>
      <w:spacing w:before="120" w:after="60"/>
      <w:ind w:left="2126" w:hanging="2126"/>
    </w:pPr>
    <w:rPr>
      <w:rFonts w:ascii="Arial" w:hAnsi="Arial"/>
      <w:b/>
      <w:sz w:val="24"/>
      <w:lang w:eastAsia="zh-CN"/>
    </w:rPr>
  </w:style>
  <w:style w:type="paragraph" w:styleId="EndnoteText">
    <w:name w:val="endnote text"/>
    <w:basedOn w:val="Normal"/>
    <w:link w:val="EndnoteTextChar"/>
    <w:rsid w:val="0065380F"/>
    <w:pPr>
      <w:widowControl w:val="0"/>
      <w:overflowPunct/>
      <w:autoSpaceDE/>
      <w:autoSpaceDN/>
      <w:adjustRightInd/>
      <w:spacing w:after="120" w:line="240" w:lineRule="atLeast"/>
      <w:textAlignment w:val="auto"/>
    </w:pPr>
    <w:rPr>
      <w:rFonts w:ascii="Arial" w:hAnsi="Arial"/>
      <w:lang w:eastAsia="x-none"/>
    </w:rPr>
  </w:style>
  <w:style w:type="character" w:customStyle="1" w:styleId="EndnoteTextChar">
    <w:name w:val="Endnote Text Char"/>
    <w:link w:val="EndnoteText"/>
    <w:rsid w:val="0065380F"/>
    <w:rPr>
      <w:rFonts w:ascii="Arial" w:hAnsi="Arial"/>
      <w:lang w:eastAsia="x-none"/>
    </w:rPr>
  </w:style>
  <w:style w:type="character" w:styleId="EndnoteReference">
    <w:name w:val="endnote reference"/>
    <w:rsid w:val="0065380F"/>
    <w:rPr>
      <w:rFonts w:ascii="Arial" w:eastAsia="SimSun" w:hAnsi="Arial" w:cs="Arial"/>
      <w:color w:val="0000FF"/>
      <w:kern w:val="2"/>
      <w:vertAlign w:val="superscript"/>
      <w:lang w:val="en-US" w:eastAsia="zh-CN" w:bidi="ar-SA"/>
    </w:rPr>
  </w:style>
  <w:style w:type="paragraph" w:styleId="BodyTextIndent3">
    <w:name w:val="Body Text Indent 3"/>
    <w:basedOn w:val="Normal"/>
    <w:link w:val="BodyTextIndent3Char"/>
    <w:rsid w:val="0065380F"/>
    <w:pPr>
      <w:widowControl w:val="0"/>
      <w:tabs>
        <w:tab w:val="left" w:pos="1560"/>
        <w:tab w:val="left" w:pos="6379"/>
      </w:tabs>
      <w:overflowPunct/>
      <w:autoSpaceDE/>
      <w:autoSpaceDN/>
      <w:adjustRightInd/>
      <w:spacing w:after="0" w:line="240" w:lineRule="atLeast"/>
      <w:ind w:left="6379" w:hanging="4820"/>
      <w:textAlignment w:val="auto"/>
    </w:pPr>
    <w:rPr>
      <w:rFonts w:ascii="Arial" w:hAnsi="Arial"/>
      <w:bCs/>
      <w:color w:val="FF0000"/>
      <w:sz w:val="18"/>
      <w:lang w:eastAsia="x-none"/>
    </w:rPr>
  </w:style>
  <w:style w:type="character" w:customStyle="1" w:styleId="BodyTextIndent3Char">
    <w:name w:val="Body Text Indent 3 Char"/>
    <w:link w:val="BodyTextIndent3"/>
    <w:rsid w:val="0065380F"/>
    <w:rPr>
      <w:rFonts w:ascii="Arial" w:hAnsi="Arial"/>
      <w:bCs/>
      <w:color w:val="FF0000"/>
      <w:sz w:val="18"/>
      <w:lang w:eastAsia="x-none"/>
    </w:rPr>
  </w:style>
  <w:style w:type="paragraph" w:customStyle="1" w:styleId="NormalIndent1">
    <w:name w:val="NormalIndent"/>
    <w:basedOn w:val="Normal"/>
    <w:rsid w:val="0065380F"/>
    <w:pPr>
      <w:overflowPunct/>
      <w:autoSpaceDE/>
      <w:autoSpaceDN/>
      <w:adjustRightInd/>
      <w:spacing w:after="120" w:line="240" w:lineRule="atLeast"/>
      <w:ind w:left="720"/>
      <w:textAlignment w:val="auto"/>
    </w:pPr>
    <w:rPr>
      <w:rFonts w:ascii="Arial" w:hAnsi="Arial"/>
    </w:rPr>
  </w:style>
  <w:style w:type="paragraph" w:customStyle="1" w:styleId="References">
    <w:name w:val="References"/>
    <w:basedOn w:val="Normal"/>
    <w:rsid w:val="0065380F"/>
    <w:pPr>
      <w:widowControl w:val="0"/>
      <w:numPr>
        <w:numId w:val="5"/>
      </w:numPr>
      <w:tabs>
        <w:tab w:val="left" w:pos="567"/>
        <w:tab w:val="left" w:pos="2835"/>
        <w:tab w:val="left" w:pos="4253"/>
        <w:tab w:val="left" w:pos="5670"/>
        <w:tab w:val="left" w:pos="7088"/>
        <w:tab w:val="left" w:pos="8505"/>
      </w:tabs>
      <w:spacing w:before="60" w:after="60"/>
      <w:ind w:left="567" w:hanging="567"/>
    </w:pPr>
    <w:rPr>
      <w:lang w:eastAsia="zh-CN"/>
    </w:rPr>
  </w:style>
  <w:style w:type="paragraph" w:customStyle="1" w:styleId="ZchnZchn">
    <w:name w:val=" Zchn Zchn"/>
    <w:semiHidden/>
    <w:rsid w:val="0065380F"/>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65380F"/>
    <w:pPr>
      <w:widowControl w:val="0"/>
      <w:numPr>
        <w:numId w:val="6"/>
      </w:numPr>
      <w:tabs>
        <w:tab w:val="clear" w:pos="851"/>
        <w:tab w:val="num" w:pos="357"/>
        <w:tab w:val="left" w:pos="1418"/>
        <w:tab w:val="left" w:pos="2835"/>
        <w:tab w:val="left" w:pos="4253"/>
        <w:tab w:val="left" w:pos="5670"/>
        <w:tab w:val="left" w:pos="7088"/>
        <w:tab w:val="left" w:pos="8505"/>
      </w:tabs>
      <w:spacing w:before="60" w:after="60"/>
      <w:ind w:left="357" w:hanging="357"/>
      <w:contextualSpacing/>
    </w:pPr>
    <w:rPr>
      <w:lang w:eastAsia="zh-CN"/>
    </w:rPr>
  </w:style>
  <w:style w:type="character" w:customStyle="1" w:styleId="Heading1Char">
    <w:name w:val="Heading 1 Char"/>
    <w:link w:val="Heading1"/>
    <w:rsid w:val="0065380F"/>
    <w:rPr>
      <w:rFonts w:ascii="Arial" w:hAnsi="Arial"/>
      <w:sz w:val="36"/>
    </w:rPr>
  </w:style>
  <w:style w:type="paragraph" w:customStyle="1" w:styleId="CarCar">
    <w:name w:val=" Car Car"/>
    <w:semiHidden/>
    <w:rsid w:val="0065380F"/>
    <w:pPr>
      <w:keepNext/>
      <w:tabs>
        <w:tab w:val="num" w:pos="36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Normal0">
    <w:name w:val="Normal_"/>
    <w:basedOn w:val="Normal"/>
    <w:semiHidden/>
    <w:rsid w:val="0065380F"/>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AP">
    <w:name w:val="AP"/>
    <w:basedOn w:val="Normal"/>
    <w:rsid w:val="0065380F"/>
    <w:pPr>
      <w:tabs>
        <w:tab w:val="right" w:pos="9639"/>
      </w:tabs>
      <w:overflowPunct/>
      <w:autoSpaceDE/>
      <w:autoSpaceDN/>
      <w:adjustRightInd/>
      <w:spacing w:after="120"/>
      <w:ind w:left="2127" w:hanging="2127"/>
      <w:textAlignment w:val="auto"/>
    </w:pPr>
    <w:rPr>
      <w:rFonts w:ascii="Arial" w:eastAsia="MS Mincho" w:hAnsi="Arial"/>
      <w:b/>
      <w:color w:val="FF0000"/>
    </w:rPr>
  </w:style>
  <w:style w:type="character" w:customStyle="1" w:styleId="HeadingChar">
    <w:name w:val="Heading Char"/>
    <w:link w:val="Heading"/>
    <w:locked/>
    <w:rsid w:val="0065380F"/>
    <w:rPr>
      <w:rFonts w:ascii="Arial" w:hAnsi="Arial"/>
      <w:b/>
      <w:sz w:val="22"/>
      <w:lang w:eastAsia="x-none"/>
    </w:rPr>
  </w:style>
  <w:style w:type="paragraph" w:styleId="Title">
    <w:name w:val="Title"/>
    <w:basedOn w:val="Normal"/>
    <w:next w:val="Normal"/>
    <w:link w:val="TitleChar"/>
    <w:uiPriority w:val="10"/>
    <w:qFormat/>
    <w:rsid w:val="0065380F"/>
    <w:pPr>
      <w:pBdr>
        <w:bottom w:val="single" w:sz="8" w:space="4" w:color="4F81BD"/>
      </w:pBdr>
      <w:overflowPunct/>
      <w:autoSpaceDE/>
      <w:autoSpaceDN/>
      <w:adjustRightInd/>
      <w:spacing w:after="300"/>
      <w:contextualSpacing/>
      <w:textAlignment w:val="auto"/>
    </w:pPr>
    <w:rPr>
      <w:rFonts w:ascii="Cambria" w:hAnsi="Cambria"/>
      <w:color w:val="17365D"/>
      <w:spacing w:val="5"/>
      <w:kern w:val="28"/>
      <w:sz w:val="52"/>
      <w:szCs w:val="52"/>
      <w:lang w:eastAsia="x-none"/>
    </w:rPr>
  </w:style>
  <w:style w:type="character" w:customStyle="1" w:styleId="TitleChar">
    <w:name w:val="Title Char"/>
    <w:link w:val="Title"/>
    <w:uiPriority w:val="10"/>
    <w:rsid w:val="0065380F"/>
    <w:rPr>
      <w:rFonts w:ascii="Cambria" w:hAnsi="Cambria"/>
      <w:color w:val="17365D"/>
      <w:spacing w:val="5"/>
      <w:kern w:val="28"/>
      <w:sz w:val="52"/>
      <w:szCs w:val="52"/>
      <w:lang w:eastAsia="x-none"/>
    </w:rPr>
  </w:style>
  <w:style w:type="character" w:customStyle="1" w:styleId="st">
    <w:name w:val="st"/>
    <w:rsid w:val="0065380F"/>
  </w:style>
  <w:style w:type="table" w:styleId="TableGrid">
    <w:name w:val="Table Grid"/>
    <w:basedOn w:val="TableNormal"/>
    <w:uiPriority w:val="59"/>
    <w:rsid w:val="0065380F"/>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47F65"/>
    <w:rPr>
      <w:lang w:eastAsia="en-US"/>
    </w:rPr>
  </w:style>
  <w:style w:type="character" w:customStyle="1" w:styleId="PlainTextChar">
    <w:name w:val="Plain Text Char"/>
    <w:link w:val="PlainText"/>
    <w:uiPriority w:val="99"/>
    <w:rsid w:val="00EE1013"/>
    <w:rPr>
      <w:rFonts w:ascii="Courier New" w:hAnsi="Courier New"/>
      <w:lang w:eastAsia="x-none"/>
    </w:rPr>
  </w:style>
  <w:style w:type="paragraph" w:customStyle="1" w:styleId="FL">
    <w:name w:val="FL"/>
    <w:basedOn w:val="Normal"/>
    <w:rsid w:val="00C53B3D"/>
    <w:pPr>
      <w:keepNext/>
      <w:keepLines/>
      <w:spacing w:before="60"/>
      <w:jc w:val="center"/>
    </w:pPr>
    <w:rPr>
      <w:rFonts w:ascii="Arial" w:hAnsi="Arial"/>
      <w:b/>
    </w:rPr>
  </w:style>
  <w:style w:type="character" w:customStyle="1" w:styleId="HeaderChar">
    <w:name w:val="Header Char"/>
    <w:link w:val="Header"/>
    <w:uiPriority w:val="99"/>
    <w:rsid w:val="001F659B"/>
    <w:rPr>
      <w:rFonts w:ascii="Arial" w:hAnsi="Arial"/>
      <w:b/>
      <w:sz w:val="18"/>
      <w:lang w:eastAsia="en-US"/>
    </w:rPr>
  </w:style>
  <w:style w:type="character" w:customStyle="1" w:styleId="THChar">
    <w:name w:val="TH Char"/>
    <w:link w:val="TH"/>
    <w:rsid w:val="00000031"/>
    <w:rPr>
      <w:rFonts w:ascii="Arial" w:hAnsi="Arial"/>
      <w:b/>
      <w:lang w:eastAsia="x-none"/>
    </w:rPr>
  </w:style>
  <w:style w:type="paragraph" w:styleId="Bibliography">
    <w:name w:val="Bibliography"/>
    <w:basedOn w:val="Normal"/>
    <w:next w:val="Normal"/>
    <w:uiPriority w:val="37"/>
    <w:semiHidden/>
    <w:unhideWhenUsed/>
    <w:rsid w:val="00B9480F"/>
  </w:style>
  <w:style w:type="paragraph" w:styleId="BodyTextFirstIndent">
    <w:name w:val="Body Text First Indent"/>
    <w:basedOn w:val="BodyText"/>
    <w:link w:val="BodyTextFirstIndentChar"/>
    <w:rsid w:val="00B9480F"/>
    <w:pPr>
      <w:spacing w:after="120"/>
      <w:ind w:firstLine="210"/>
    </w:pPr>
  </w:style>
  <w:style w:type="character" w:customStyle="1" w:styleId="BodyTextChar">
    <w:name w:val="Body Text Char"/>
    <w:link w:val="BodyText"/>
    <w:rsid w:val="00B9480F"/>
    <w:rPr>
      <w:lang w:eastAsia="en-US"/>
    </w:rPr>
  </w:style>
  <w:style w:type="character" w:customStyle="1" w:styleId="BodyTextFirstIndentChar">
    <w:name w:val="Body Text First Indent Char"/>
    <w:basedOn w:val="BodyTextChar"/>
    <w:link w:val="BodyTextFirstIndent"/>
    <w:rsid w:val="00B9480F"/>
    <w:rPr>
      <w:lang w:eastAsia="en-US"/>
    </w:rPr>
  </w:style>
  <w:style w:type="paragraph" w:styleId="BodyTextFirstIndent2">
    <w:name w:val="Body Text First Indent 2"/>
    <w:basedOn w:val="BodyTextIndent"/>
    <w:link w:val="BodyTextFirstIndent2Char"/>
    <w:rsid w:val="00B9480F"/>
    <w:pPr>
      <w:spacing w:line="240" w:lineRule="auto"/>
      <w:ind w:left="283" w:firstLine="210"/>
      <w:jc w:val="left"/>
    </w:pPr>
    <w:rPr>
      <w:rFonts w:ascii="Times New Roman" w:hAnsi="Times New Roman"/>
    </w:rPr>
  </w:style>
  <w:style w:type="character" w:customStyle="1" w:styleId="BodyTextIndentChar">
    <w:name w:val="Body Text Indent Char"/>
    <w:link w:val="BodyTextIndent"/>
    <w:rsid w:val="00B9480F"/>
    <w:rPr>
      <w:rFonts w:ascii="Arial" w:hAnsi="Arial"/>
      <w:lang w:eastAsia="en-US"/>
    </w:rPr>
  </w:style>
  <w:style w:type="character" w:customStyle="1" w:styleId="BodyTextFirstIndent2Char">
    <w:name w:val="Body Text First Indent 2 Char"/>
    <w:basedOn w:val="BodyTextIndentChar"/>
    <w:link w:val="BodyTextFirstIndent2"/>
    <w:rsid w:val="00B9480F"/>
    <w:rPr>
      <w:rFonts w:ascii="Arial" w:hAnsi="Arial"/>
      <w:lang w:eastAsia="en-US"/>
    </w:rPr>
  </w:style>
  <w:style w:type="paragraph" w:styleId="Closing">
    <w:name w:val="Closing"/>
    <w:basedOn w:val="Normal"/>
    <w:link w:val="ClosingChar"/>
    <w:rsid w:val="00B9480F"/>
    <w:pPr>
      <w:ind w:left="4252"/>
    </w:pPr>
  </w:style>
  <w:style w:type="character" w:customStyle="1" w:styleId="ClosingChar">
    <w:name w:val="Closing Char"/>
    <w:link w:val="Closing"/>
    <w:rsid w:val="00B9480F"/>
    <w:rPr>
      <w:lang w:eastAsia="en-US"/>
    </w:rPr>
  </w:style>
  <w:style w:type="paragraph" w:styleId="Date">
    <w:name w:val="Date"/>
    <w:basedOn w:val="Normal"/>
    <w:next w:val="Normal"/>
    <w:link w:val="DateChar"/>
    <w:rsid w:val="00B9480F"/>
  </w:style>
  <w:style w:type="character" w:customStyle="1" w:styleId="DateChar">
    <w:name w:val="Date Char"/>
    <w:link w:val="Date"/>
    <w:rsid w:val="00B9480F"/>
    <w:rPr>
      <w:lang w:eastAsia="en-US"/>
    </w:rPr>
  </w:style>
  <w:style w:type="paragraph" w:styleId="E-mailSignature">
    <w:name w:val="E-mail Signature"/>
    <w:basedOn w:val="Normal"/>
    <w:link w:val="E-mailSignatureChar"/>
    <w:rsid w:val="00B9480F"/>
  </w:style>
  <w:style w:type="character" w:customStyle="1" w:styleId="E-mailSignatureChar">
    <w:name w:val="E-mail Signature Char"/>
    <w:link w:val="E-mailSignature"/>
    <w:rsid w:val="00B9480F"/>
    <w:rPr>
      <w:lang w:eastAsia="en-US"/>
    </w:rPr>
  </w:style>
  <w:style w:type="paragraph" w:styleId="EnvelopeAddress">
    <w:name w:val="envelope address"/>
    <w:basedOn w:val="Normal"/>
    <w:rsid w:val="00B9480F"/>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B9480F"/>
    <w:rPr>
      <w:rFonts w:ascii="Calibri Light" w:hAnsi="Calibri Light" w:cs="Vrinda"/>
    </w:rPr>
  </w:style>
  <w:style w:type="paragraph" w:styleId="HTMLAddress">
    <w:name w:val="HTML Address"/>
    <w:basedOn w:val="Normal"/>
    <w:link w:val="HTMLAddressChar"/>
    <w:rsid w:val="00B9480F"/>
    <w:rPr>
      <w:i/>
      <w:iCs/>
    </w:rPr>
  </w:style>
  <w:style w:type="character" w:customStyle="1" w:styleId="HTMLAddressChar">
    <w:name w:val="HTML Address Char"/>
    <w:link w:val="HTMLAddress"/>
    <w:rsid w:val="00B9480F"/>
    <w:rPr>
      <w:i/>
      <w:iCs/>
      <w:lang w:eastAsia="en-US"/>
    </w:rPr>
  </w:style>
  <w:style w:type="paragraph" w:styleId="HTMLPreformatted">
    <w:name w:val="HTML Preformatted"/>
    <w:basedOn w:val="Normal"/>
    <w:link w:val="HTMLPreformattedChar"/>
    <w:rsid w:val="00B9480F"/>
    <w:rPr>
      <w:rFonts w:ascii="Courier New" w:hAnsi="Courier New" w:cs="Courier New"/>
    </w:rPr>
  </w:style>
  <w:style w:type="character" w:customStyle="1" w:styleId="HTMLPreformattedChar">
    <w:name w:val="HTML Preformatted Char"/>
    <w:link w:val="HTMLPreformatted"/>
    <w:rsid w:val="00B9480F"/>
    <w:rPr>
      <w:rFonts w:ascii="Courier New" w:hAnsi="Courier New" w:cs="Courier New"/>
      <w:lang w:eastAsia="en-US"/>
    </w:rPr>
  </w:style>
  <w:style w:type="paragraph" w:styleId="Index3">
    <w:name w:val="index 3"/>
    <w:basedOn w:val="Normal"/>
    <w:next w:val="Normal"/>
    <w:rsid w:val="00B9480F"/>
    <w:pPr>
      <w:ind w:left="600" w:hanging="200"/>
    </w:pPr>
  </w:style>
  <w:style w:type="paragraph" w:styleId="Index4">
    <w:name w:val="index 4"/>
    <w:basedOn w:val="Normal"/>
    <w:next w:val="Normal"/>
    <w:rsid w:val="00B9480F"/>
    <w:pPr>
      <w:ind w:left="800" w:hanging="200"/>
    </w:pPr>
  </w:style>
  <w:style w:type="paragraph" w:styleId="Index5">
    <w:name w:val="index 5"/>
    <w:basedOn w:val="Normal"/>
    <w:next w:val="Normal"/>
    <w:rsid w:val="00B9480F"/>
    <w:pPr>
      <w:ind w:left="1000" w:hanging="200"/>
    </w:pPr>
  </w:style>
  <w:style w:type="paragraph" w:styleId="Index6">
    <w:name w:val="index 6"/>
    <w:basedOn w:val="Normal"/>
    <w:next w:val="Normal"/>
    <w:rsid w:val="00B9480F"/>
    <w:pPr>
      <w:ind w:left="1200" w:hanging="200"/>
    </w:pPr>
  </w:style>
  <w:style w:type="paragraph" w:styleId="Index7">
    <w:name w:val="index 7"/>
    <w:basedOn w:val="Normal"/>
    <w:next w:val="Normal"/>
    <w:rsid w:val="00B9480F"/>
    <w:pPr>
      <w:ind w:left="1400" w:hanging="200"/>
    </w:pPr>
  </w:style>
  <w:style w:type="paragraph" w:styleId="Index8">
    <w:name w:val="index 8"/>
    <w:basedOn w:val="Normal"/>
    <w:next w:val="Normal"/>
    <w:rsid w:val="00B9480F"/>
    <w:pPr>
      <w:ind w:left="1600" w:hanging="200"/>
    </w:pPr>
  </w:style>
  <w:style w:type="paragraph" w:styleId="Index9">
    <w:name w:val="index 9"/>
    <w:basedOn w:val="Normal"/>
    <w:next w:val="Normal"/>
    <w:rsid w:val="00B9480F"/>
    <w:pPr>
      <w:ind w:left="1800" w:hanging="200"/>
    </w:pPr>
  </w:style>
  <w:style w:type="paragraph" w:styleId="IntenseQuote">
    <w:name w:val="Intense Quote"/>
    <w:basedOn w:val="Normal"/>
    <w:next w:val="Normal"/>
    <w:link w:val="IntenseQuoteChar"/>
    <w:uiPriority w:val="30"/>
    <w:qFormat/>
    <w:rsid w:val="00B9480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9480F"/>
    <w:rPr>
      <w:i/>
      <w:iCs/>
      <w:color w:val="4472C4"/>
      <w:lang w:eastAsia="en-US"/>
    </w:rPr>
  </w:style>
  <w:style w:type="paragraph" w:styleId="ListContinue">
    <w:name w:val="List Continue"/>
    <w:basedOn w:val="Normal"/>
    <w:rsid w:val="00B9480F"/>
    <w:pPr>
      <w:spacing w:after="120"/>
      <w:ind w:left="283"/>
      <w:contextualSpacing/>
    </w:pPr>
  </w:style>
  <w:style w:type="paragraph" w:styleId="ListContinue2">
    <w:name w:val="List Continue 2"/>
    <w:basedOn w:val="Normal"/>
    <w:rsid w:val="00B9480F"/>
    <w:pPr>
      <w:spacing w:after="120"/>
      <w:ind w:left="566"/>
      <w:contextualSpacing/>
    </w:pPr>
  </w:style>
  <w:style w:type="paragraph" w:styleId="ListContinue3">
    <w:name w:val="List Continue 3"/>
    <w:basedOn w:val="Normal"/>
    <w:rsid w:val="00B9480F"/>
    <w:pPr>
      <w:spacing w:after="120"/>
      <w:ind w:left="849"/>
      <w:contextualSpacing/>
    </w:pPr>
  </w:style>
  <w:style w:type="paragraph" w:styleId="ListContinue4">
    <w:name w:val="List Continue 4"/>
    <w:basedOn w:val="Normal"/>
    <w:rsid w:val="00B9480F"/>
    <w:pPr>
      <w:spacing w:after="120"/>
      <w:ind w:left="1132"/>
      <w:contextualSpacing/>
    </w:pPr>
  </w:style>
  <w:style w:type="paragraph" w:styleId="ListContinue5">
    <w:name w:val="List Continue 5"/>
    <w:basedOn w:val="Normal"/>
    <w:rsid w:val="00B9480F"/>
    <w:pPr>
      <w:spacing w:after="120"/>
      <w:ind w:left="1415"/>
      <w:contextualSpacing/>
    </w:pPr>
  </w:style>
  <w:style w:type="paragraph" w:styleId="ListNumber3">
    <w:name w:val="List Number 3"/>
    <w:basedOn w:val="Normal"/>
    <w:rsid w:val="00B9480F"/>
    <w:pPr>
      <w:numPr>
        <w:numId w:val="7"/>
      </w:numPr>
      <w:contextualSpacing/>
    </w:pPr>
  </w:style>
  <w:style w:type="paragraph" w:styleId="ListNumber4">
    <w:name w:val="List Number 4"/>
    <w:basedOn w:val="Normal"/>
    <w:rsid w:val="00B9480F"/>
    <w:pPr>
      <w:numPr>
        <w:numId w:val="8"/>
      </w:numPr>
      <w:contextualSpacing/>
    </w:pPr>
  </w:style>
  <w:style w:type="paragraph" w:styleId="MacroText">
    <w:name w:val="macro"/>
    <w:link w:val="MacroTextChar"/>
    <w:rsid w:val="00B9480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B9480F"/>
    <w:rPr>
      <w:rFonts w:ascii="Courier New" w:hAnsi="Courier New" w:cs="Courier New"/>
      <w:lang w:eastAsia="en-US"/>
    </w:rPr>
  </w:style>
  <w:style w:type="paragraph" w:styleId="MessageHeader">
    <w:name w:val="Message Header"/>
    <w:basedOn w:val="Normal"/>
    <w:link w:val="MessageHeaderChar"/>
    <w:rsid w:val="00B9480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B9480F"/>
    <w:rPr>
      <w:rFonts w:ascii="Calibri Light" w:hAnsi="Calibri Light" w:cs="Vrinda"/>
      <w:sz w:val="24"/>
      <w:szCs w:val="24"/>
      <w:shd w:val="pct20" w:color="auto" w:fill="auto"/>
      <w:lang w:eastAsia="en-US"/>
    </w:rPr>
  </w:style>
  <w:style w:type="paragraph" w:styleId="NoSpacing">
    <w:name w:val="No Spacing"/>
    <w:uiPriority w:val="1"/>
    <w:qFormat/>
    <w:rsid w:val="00B9480F"/>
    <w:pPr>
      <w:overflowPunct w:val="0"/>
      <w:autoSpaceDE w:val="0"/>
      <w:autoSpaceDN w:val="0"/>
      <w:adjustRightInd w:val="0"/>
      <w:textAlignment w:val="baseline"/>
    </w:pPr>
    <w:rPr>
      <w:lang w:eastAsia="en-US"/>
    </w:rPr>
  </w:style>
  <w:style w:type="paragraph" w:styleId="NoteHeading">
    <w:name w:val="Note Heading"/>
    <w:basedOn w:val="Normal"/>
    <w:next w:val="Normal"/>
    <w:link w:val="NoteHeadingChar"/>
    <w:rsid w:val="00B9480F"/>
  </w:style>
  <w:style w:type="character" w:customStyle="1" w:styleId="NoteHeadingChar">
    <w:name w:val="Note Heading Char"/>
    <w:link w:val="NoteHeading"/>
    <w:rsid w:val="00B9480F"/>
    <w:rPr>
      <w:lang w:eastAsia="en-US"/>
    </w:rPr>
  </w:style>
  <w:style w:type="paragraph" w:styleId="Quote">
    <w:name w:val="Quote"/>
    <w:basedOn w:val="Normal"/>
    <w:next w:val="Normal"/>
    <w:link w:val="QuoteChar"/>
    <w:uiPriority w:val="29"/>
    <w:qFormat/>
    <w:rsid w:val="00B9480F"/>
    <w:pPr>
      <w:spacing w:before="200" w:after="160"/>
      <w:ind w:left="864" w:right="864"/>
      <w:jc w:val="center"/>
    </w:pPr>
    <w:rPr>
      <w:i/>
      <w:iCs/>
      <w:color w:val="404040"/>
    </w:rPr>
  </w:style>
  <w:style w:type="character" w:customStyle="1" w:styleId="QuoteChar">
    <w:name w:val="Quote Char"/>
    <w:link w:val="Quote"/>
    <w:uiPriority w:val="29"/>
    <w:rsid w:val="00B9480F"/>
    <w:rPr>
      <w:i/>
      <w:iCs/>
      <w:color w:val="404040"/>
      <w:lang w:eastAsia="en-US"/>
    </w:rPr>
  </w:style>
  <w:style w:type="paragraph" w:styleId="Salutation">
    <w:name w:val="Salutation"/>
    <w:basedOn w:val="Normal"/>
    <w:next w:val="Normal"/>
    <w:link w:val="SalutationChar"/>
    <w:rsid w:val="00B9480F"/>
  </w:style>
  <w:style w:type="character" w:customStyle="1" w:styleId="SalutationChar">
    <w:name w:val="Salutation Char"/>
    <w:link w:val="Salutation"/>
    <w:rsid w:val="00B9480F"/>
    <w:rPr>
      <w:lang w:eastAsia="en-US"/>
    </w:rPr>
  </w:style>
  <w:style w:type="paragraph" w:styleId="Signature">
    <w:name w:val="Signature"/>
    <w:basedOn w:val="Normal"/>
    <w:link w:val="SignatureChar"/>
    <w:rsid w:val="00B9480F"/>
    <w:pPr>
      <w:ind w:left="4252"/>
    </w:pPr>
  </w:style>
  <w:style w:type="character" w:customStyle="1" w:styleId="SignatureChar">
    <w:name w:val="Signature Char"/>
    <w:link w:val="Signature"/>
    <w:rsid w:val="00B9480F"/>
    <w:rPr>
      <w:lang w:eastAsia="en-US"/>
    </w:rPr>
  </w:style>
  <w:style w:type="paragraph" w:styleId="Subtitle">
    <w:name w:val="Subtitle"/>
    <w:basedOn w:val="Normal"/>
    <w:next w:val="Normal"/>
    <w:link w:val="SubtitleChar"/>
    <w:qFormat/>
    <w:rsid w:val="00B9480F"/>
    <w:pPr>
      <w:spacing w:after="60"/>
      <w:jc w:val="center"/>
      <w:outlineLvl w:val="1"/>
    </w:pPr>
    <w:rPr>
      <w:rFonts w:ascii="Calibri Light" w:hAnsi="Calibri Light" w:cs="Vrinda"/>
      <w:sz w:val="24"/>
      <w:szCs w:val="24"/>
    </w:rPr>
  </w:style>
  <w:style w:type="character" w:customStyle="1" w:styleId="SubtitleChar">
    <w:name w:val="Subtitle Char"/>
    <w:link w:val="Subtitle"/>
    <w:rsid w:val="00B9480F"/>
    <w:rPr>
      <w:rFonts w:ascii="Calibri Light" w:hAnsi="Calibri Light" w:cs="Vrinda"/>
      <w:sz w:val="24"/>
      <w:szCs w:val="24"/>
      <w:lang w:eastAsia="en-US"/>
    </w:rPr>
  </w:style>
  <w:style w:type="paragraph" w:styleId="TableofAuthorities">
    <w:name w:val="table of authorities"/>
    <w:basedOn w:val="Normal"/>
    <w:next w:val="Normal"/>
    <w:rsid w:val="00B9480F"/>
    <w:pPr>
      <w:ind w:left="200" w:hanging="200"/>
    </w:pPr>
  </w:style>
  <w:style w:type="paragraph" w:styleId="TableofFigures">
    <w:name w:val="table of figures"/>
    <w:basedOn w:val="Normal"/>
    <w:next w:val="Normal"/>
    <w:rsid w:val="00B9480F"/>
  </w:style>
  <w:style w:type="paragraph" w:styleId="TOAHeading">
    <w:name w:val="toa heading"/>
    <w:basedOn w:val="Normal"/>
    <w:next w:val="Normal"/>
    <w:rsid w:val="00B9480F"/>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B9480F"/>
    <w:pPr>
      <w:keepLines w:val="0"/>
      <w:pBdr>
        <w:top w:val="none" w:sz="0" w:space="0" w:color="auto"/>
      </w:pBdr>
      <w:spacing w:after="60"/>
      <w:ind w:left="0" w:firstLine="0"/>
      <w:outlineLvl w:val="9"/>
    </w:pPr>
    <w:rPr>
      <w:rFonts w:ascii="Calibri Light" w:hAnsi="Calibri Light" w:cs="Vrinda"/>
      <w:b/>
      <w:bCs/>
      <w:kern w:val="32"/>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086095">
      <w:bodyDiv w:val="1"/>
      <w:marLeft w:val="0"/>
      <w:marRight w:val="0"/>
      <w:marTop w:val="0"/>
      <w:marBottom w:val="0"/>
      <w:divBdr>
        <w:top w:val="none" w:sz="0" w:space="0" w:color="auto"/>
        <w:left w:val="none" w:sz="0" w:space="0" w:color="auto"/>
        <w:bottom w:val="none" w:sz="0" w:space="0" w:color="auto"/>
        <w:right w:val="none" w:sz="0" w:space="0" w:color="auto"/>
      </w:divBdr>
    </w:div>
    <w:div w:id="132137822">
      <w:bodyDiv w:val="1"/>
      <w:marLeft w:val="0"/>
      <w:marRight w:val="0"/>
      <w:marTop w:val="0"/>
      <w:marBottom w:val="0"/>
      <w:divBdr>
        <w:top w:val="none" w:sz="0" w:space="0" w:color="auto"/>
        <w:left w:val="none" w:sz="0" w:space="0" w:color="auto"/>
        <w:bottom w:val="none" w:sz="0" w:space="0" w:color="auto"/>
        <w:right w:val="none" w:sz="0" w:space="0" w:color="auto"/>
      </w:divBdr>
    </w:div>
    <w:div w:id="134034992">
      <w:bodyDiv w:val="1"/>
      <w:marLeft w:val="0"/>
      <w:marRight w:val="0"/>
      <w:marTop w:val="0"/>
      <w:marBottom w:val="0"/>
      <w:divBdr>
        <w:top w:val="none" w:sz="0" w:space="0" w:color="auto"/>
        <w:left w:val="none" w:sz="0" w:space="0" w:color="auto"/>
        <w:bottom w:val="none" w:sz="0" w:space="0" w:color="auto"/>
        <w:right w:val="none" w:sz="0" w:space="0" w:color="auto"/>
      </w:divBdr>
    </w:div>
    <w:div w:id="180704663">
      <w:bodyDiv w:val="1"/>
      <w:marLeft w:val="0"/>
      <w:marRight w:val="0"/>
      <w:marTop w:val="0"/>
      <w:marBottom w:val="0"/>
      <w:divBdr>
        <w:top w:val="none" w:sz="0" w:space="0" w:color="auto"/>
        <w:left w:val="none" w:sz="0" w:space="0" w:color="auto"/>
        <w:bottom w:val="none" w:sz="0" w:space="0" w:color="auto"/>
        <w:right w:val="none" w:sz="0" w:space="0" w:color="auto"/>
      </w:divBdr>
    </w:div>
    <w:div w:id="211189390">
      <w:bodyDiv w:val="1"/>
      <w:marLeft w:val="0"/>
      <w:marRight w:val="0"/>
      <w:marTop w:val="0"/>
      <w:marBottom w:val="0"/>
      <w:divBdr>
        <w:top w:val="none" w:sz="0" w:space="0" w:color="auto"/>
        <w:left w:val="none" w:sz="0" w:space="0" w:color="auto"/>
        <w:bottom w:val="none" w:sz="0" w:space="0" w:color="auto"/>
        <w:right w:val="none" w:sz="0" w:space="0" w:color="auto"/>
      </w:divBdr>
    </w:div>
    <w:div w:id="250167895">
      <w:bodyDiv w:val="1"/>
      <w:marLeft w:val="0"/>
      <w:marRight w:val="0"/>
      <w:marTop w:val="0"/>
      <w:marBottom w:val="0"/>
      <w:divBdr>
        <w:top w:val="none" w:sz="0" w:space="0" w:color="auto"/>
        <w:left w:val="none" w:sz="0" w:space="0" w:color="auto"/>
        <w:bottom w:val="none" w:sz="0" w:space="0" w:color="auto"/>
        <w:right w:val="none" w:sz="0" w:space="0" w:color="auto"/>
      </w:divBdr>
    </w:div>
    <w:div w:id="276303164">
      <w:bodyDiv w:val="1"/>
      <w:marLeft w:val="0"/>
      <w:marRight w:val="0"/>
      <w:marTop w:val="0"/>
      <w:marBottom w:val="0"/>
      <w:divBdr>
        <w:top w:val="none" w:sz="0" w:space="0" w:color="auto"/>
        <w:left w:val="none" w:sz="0" w:space="0" w:color="auto"/>
        <w:bottom w:val="none" w:sz="0" w:space="0" w:color="auto"/>
        <w:right w:val="none" w:sz="0" w:space="0" w:color="auto"/>
      </w:divBdr>
    </w:div>
    <w:div w:id="316030960">
      <w:bodyDiv w:val="1"/>
      <w:marLeft w:val="0"/>
      <w:marRight w:val="0"/>
      <w:marTop w:val="0"/>
      <w:marBottom w:val="0"/>
      <w:divBdr>
        <w:top w:val="none" w:sz="0" w:space="0" w:color="auto"/>
        <w:left w:val="none" w:sz="0" w:space="0" w:color="auto"/>
        <w:bottom w:val="none" w:sz="0" w:space="0" w:color="auto"/>
        <w:right w:val="none" w:sz="0" w:space="0" w:color="auto"/>
      </w:divBdr>
    </w:div>
    <w:div w:id="324630056">
      <w:bodyDiv w:val="1"/>
      <w:marLeft w:val="0"/>
      <w:marRight w:val="0"/>
      <w:marTop w:val="0"/>
      <w:marBottom w:val="0"/>
      <w:divBdr>
        <w:top w:val="none" w:sz="0" w:space="0" w:color="auto"/>
        <w:left w:val="none" w:sz="0" w:space="0" w:color="auto"/>
        <w:bottom w:val="none" w:sz="0" w:space="0" w:color="auto"/>
        <w:right w:val="none" w:sz="0" w:space="0" w:color="auto"/>
      </w:divBdr>
    </w:div>
    <w:div w:id="334845716">
      <w:bodyDiv w:val="1"/>
      <w:marLeft w:val="0"/>
      <w:marRight w:val="0"/>
      <w:marTop w:val="0"/>
      <w:marBottom w:val="0"/>
      <w:divBdr>
        <w:top w:val="none" w:sz="0" w:space="0" w:color="auto"/>
        <w:left w:val="none" w:sz="0" w:space="0" w:color="auto"/>
        <w:bottom w:val="none" w:sz="0" w:space="0" w:color="auto"/>
        <w:right w:val="none" w:sz="0" w:space="0" w:color="auto"/>
      </w:divBdr>
    </w:div>
    <w:div w:id="609169921">
      <w:bodyDiv w:val="1"/>
      <w:marLeft w:val="0"/>
      <w:marRight w:val="0"/>
      <w:marTop w:val="0"/>
      <w:marBottom w:val="0"/>
      <w:divBdr>
        <w:top w:val="none" w:sz="0" w:space="0" w:color="auto"/>
        <w:left w:val="none" w:sz="0" w:space="0" w:color="auto"/>
        <w:bottom w:val="none" w:sz="0" w:space="0" w:color="auto"/>
        <w:right w:val="none" w:sz="0" w:space="0" w:color="auto"/>
      </w:divBdr>
    </w:div>
    <w:div w:id="679745682">
      <w:bodyDiv w:val="1"/>
      <w:marLeft w:val="0"/>
      <w:marRight w:val="0"/>
      <w:marTop w:val="0"/>
      <w:marBottom w:val="0"/>
      <w:divBdr>
        <w:top w:val="none" w:sz="0" w:space="0" w:color="auto"/>
        <w:left w:val="none" w:sz="0" w:space="0" w:color="auto"/>
        <w:bottom w:val="none" w:sz="0" w:space="0" w:color="auto"/>
        <w:right w:val="none" w:sz="0" w:space="0" w:color="auto"/>
      </w:divBdr>
    </w:div>
    <w:div w:id="690188565">
      <w:bodyDiv w:val="1"/>
      <w:marLeft w:val="0"/>
      <w:marRight w:val="0"/>
      <w:marTop w:val="0"/>
      <w:marBottom w:val="0"/>
      <w:divBdr>
        <w:top w:val="none" w:sz="0" w:space="0" w:color="auto"/>
        <w:left w:val="none" w:sz="0" w:space="0" w:color="auto"/>
        <w:bottom w:val="none" w:sz="0" w:space="0" w:color="auto"/>
        <w:right w:val="none" w:sz="0" w:space="0" w:color="auto"/>
      </w:divBdr>
    </w:div>
    <w:div w:id="711417849">
      <w:bodyDiv w:val="1"/>
      <w:marLeft w:val="0"/>
      <w:marRight w:val="0"/>
      <w:marTop w:val="0"/>
      <w:marBottom w:val="0"/>
      <w:divBdr>
        <w:top w:val="none" w:sz="0" w:space="0" w:color="auto"/>
        <w:left w:val="none" w:sz="0" w:space="0" w:color="auto"/>
        <w:bottom w:val="none" w:sz="0" w:space="0" w:color="auto"/>
        <w:right w:val="none" w:sz="0" w:space="0" w:color="auto"/>
      </w:divBdr>
    </w:div>
    <w:div w:id="768935247">
      <w:bodyDiv w:val="1"/>
      <w:marLeft w:val="0"/>
      <w:marRight w:val="0"/>
      <w:marTop w:val="0"/>
      <w:marBottom w:val="0"/>
      <w:divBdr>
        <w:top w:val="none" w:sz="0" w:space="0" w:color="auto"/>
        <w:left w:val="none" w:sz="0" w:space="0" w:color="auto"/>
        <w:bottom w:val="none" w:sz="0" w:space="0" w:color="auto"/>
        <w:right w:val="none" w:sz="0" w:space="0" w:color="auto"/>
      </w:divBdr>
    </w:div>
    <w:div w:id="789936562">
      <w:bodyDiv w:val="1"/>
      <w:marLeft w:val="0"/>
      <w:marRight w:val="0"/>
      <w:marTop w:val="0"/>
      <w:marBottom w:val="0"/>
      <w:divBdr>
        <w:top w:val="none" w:sz="0" w:space="0" w:color="auto"/>
        <w:left w:val="none" w:sz="0" w:space="0" w:color="auto"/>
        <w:bottom w:val="none" w:sz="0" w:space="0" w:color="auto"/>
        <w:right w:val="none" w:sz="0" w:space="0" w:color="auto"/>
      </w:divBdr>
    </w:div>
    <w:div w:id="799113003">
      <w:bodyDiv w:val="1"/>
      <w:marLeft w:val="0"/>
      <w:marRight w:val="0"/>
      <w:marTop w:val="0"/>
      <w:marBottom w:val="0"/>
      <w:divBdr>
        <w:top w:val="none" w:sz="0" w:space="0" w:color="auto"/>
        <w:left w:val="none" w:sz="0" w:space="0" w:color="auto"/>
        <w:bottom w:val="none" w:sz="0" w:space="0" w:color="auto"/>
        <w:right w:val="none" w:sz="0" w:space="0" w:color="auto"/>
      </w:divBdr>
    </w:div>
    <w:div w:id="820731887">
      <w:bodyDiv w:val="1"/>
      <w:marLeft w:val="0"/>
      <w:marRight w:val="0"/>
      <w:marTop w:val="0"/>
      <w:marBottom w:val="0"/>
      <w:divBdr>
        <w:top w:val="none" w:sz="0" w:space="0" w:color="auto"/>
        <w:left w:val="none" w:sz="0" w:space="0" w:color="auto"/>
        <w:bottom w:val="none" w:sz="0" w:space="0" w:color="auto"/>
        <w:right w:val="none" w:sz="0" w:space="0" w:color="auto"/>
      </w:divBdr>
    </w:div>
    <w:div w:id="1021709261">
      <w:bodyDiv w:val="1"/>
      <w:marLeft w:val="0"/>
      <w:marRight w:val="0"/>
      <w:marTop w:val="0"/>
      <w:marBottom w:val="0"/>
      <w:divBdr>
        <w:top w:val="none" w:sz="0" w:space="0" w:color="auto"/>
        <w:left w:val="none" w:sz="0" w:space="0" w:color="auto"/>
        <w:bottom w:val="none" w:sz="0" w:space="0" w:color="auto"/>
        <w:right w:val="none" w:sz="0" w:space="0" w:color="auto"/>
      </w:divBdr>
    </w:div>
    <w:div w:id="1225137632">
      <w:bodyDiv w:val="1"/>
      <w:marLeft w:val="0"/>
      <w:marRight w:val="0"/>
      <w:marTop w:val="0"/>
      <w:marBottom w:val="0"/>
      <w:divBdr>
        <w:top w:val="none" w:sz="0" w:space="0" w:color="auto"/>
        <w:left w:val="none" w:sz="0" w:space="0" w:color="auto"/>
        <w:bottom w:val="none" w:sz="0" w:space="0" w:color="auto"/>
        <w:right w:val="none" w:sz="0" w:space="0" w:color="auto"/>
      </w:divBdr>
    </w:div>
    <w:div w:id="1286497687">
      <w:bodyDiv w:val="1"/>
      <w:marLeft w:val="0"/>
      <w:marRight w:val="0"/>
      <w:marTop w:val="0"/>
      <w:marBottom w:val="0"/>
      <w:divBdr>
        <w:top w:val="none" w:sz="0" w:space="0" w:color="auto"/>
        <w:left w:val="none" w:sz="0" w:space="0" w:color="auto"/>
        <w:bottom w:val="none" w:sz="0" w:space="0" w:color="auto"/>
        <w:right w:val="none" w:sz="0" w:space="0" w:color="auto"/>
      </w:divBdr>
    </w:div>
    <w:div w:id="1351292859">
      <w:bodyDiv w:val="1"/>
      <w:marLeft w:val="0"/>
      <w:marRight w:val="0"/>
      <w:marTop w:val="0"/>
      <w:marBottom w:val="0"/>
      <w:divBdr>
        <w:top w:val="none" w:sz="0" w:space="0" w:color="auto"/>
        <w:left w:val="none" w:sz="0" w:space="0" w:color="auto"/>
        <w:bottom w:val="none" w:sz="0" w:space="0" w:color="auto"/>
        <w:right w:val="none" w:sz="0" w:space="0" w:color="auto"/>
      </w:divBdr>
    </w:div>
    <w:div w:id="1385791068">
      <w:bodyDiv w:val="1"/>
      <w:marLeft w:val="0"/>
      <w:marRight w:val="0"/>
      <w:marTop w:val="0"/>
      <w:marBottom w:val="0"/>
      <w:divBdr>
        <w:top w:val="none" w:sz="0" w:space="0" w:color="auto"/>
        <w:left w:val="none" w:sz="0" w:space="0" w:color="auto"/>
        <w:bottom w:val="none" w:sz="0" w:space="0" w:color="auto"/>
        <w:right w:val="none" w:sz="0" w:space="0" w:color="auto"/>
      </w:divBdr>
    </w:div>
    <w:div w:id="1415593530">
      <w:bodyDiv w:val="1"/>
      <w:marLeft w:val="0"/>
      <w:marRight w:val="0"/>
      <w:marTop w:val="0"/>
      <w:marBottom w:val="0"/>
      <w:divBdr>
        <w:top w:val="none" w:sz="0" w:space="0" w:color="auto"/>
        <w:left w:val="none" w:sz="0" w:space="0" w:color="auto"/>
        <w:bottom w:val="none" w:sz="0" w:space="0" w:color="auto"/>
        <w:right w:val="none" w:sz="0" w:space="0" w:color="auto"/>
      </w:divBdr>
    </w:div>
    <w:div w:id="1471551228">
      <w:bodyDiv w:val="1"/>
      <w:marLeft w:val="0"/>
      <w:marRight w:val="0"/>
      <w:marTop w:val="0"/>
      <w:marBottom w:val="0"/>
      <w:divBdr>
        <w:top w:val="none" w:sz="0" w:space="0" w:color="auto"/>
        <w:left w:val="none" w:sz="0" w:space="0" w:color="auto"/>
        <w:bottom w:val="none" w:sz="0" w:space="0" w:color="auto"/>
        <w:right w:val="none" w:sz="0" w:space="0" w:color="auto"/>
      </w:divBdr>
    </w:div>
    <w:div w:id="1533299084">
      <w:bodyDiv w:val="1"/>
      <w:marLeft w:val="0"/>
      <w:marRight w:val="0"/>
      <w:marTop w:val="0"/>
      <w:marBottom w:val="0"/>
      <w:divBdr>
        <w:top w:val="none" w:sz="0" w:space="0" w:color="auto"/>
        <w:left w:val="none" w:sz="0" w:space="0" w:color="auto"/>
        <w:bottom w:val="none" w:sz="0" w:space="0" w:color="auto"/>
        <w:right w:val="none" w:sz="0" w:space="0" w:color="auto"/>
      </w:divBdr>
    </w:div>
    <w:div w:id="1549146621">
      <w:bodyDiv w:val="1"/>
      <w:marLeft w:val="0"/>
      <w:marRight w:val="0"/>
      <w:marTop w:val="0"/>
      <w:marBottom w:val="0"/>
      <w:divBdr>
        <w:top w:val="none" w:sz="0" w:space="0" w:color="auto"/>
        <w:left w:val="none" w:sz="0" w:space="0" w:color="auto"/>
        <w:bottom w:val="none" w:sz="0" w:space="0" w:color="auto"/>
        <w:right w:val="none" w:sz="0" w:space="0" w:color="auto"/>
      </w:divBdr>
    </w:div>
    <w:div w:id="1831405561">
      <w:bodyDiv w:val="1"/>
      <w:marLeft w:val="0"/>
      <w:marRight w:val="0"/>
      <w:marTop w:val="0"/>
      <w:marBottom w:val="0"/>
      <w:divBdr>
        <w:top w:val="none" w:sz="0" w:space="0" w:color="auto"/>
        <w:left w:val="none" w:sz="0" w:space="0" w:color="auto"/>
        <w:bottom w:val="none" w:sz="0" w:space="0" w:color="auto"/>
        <w:right w:val="none" w:sz="0" w:space="0" w:color="auto"/>
      </w:divBdr>
    </w:div>
    <w:div w:id="1894730294">
      <w:bodyDiv w:val="1"/>
      <w:marLeft w:val="0"/>
      <w:marRight w:val="0"/>
      <w:marTop w:val="0"/>
      <w:marBottom w:val="0"/>
      <w:divBdr>
        <w:top w:val="none" w:sz="0" w:space="0" w:color="auto"/>
        <w:left w:val="none" w:sz="0" w:space="0" w:color="auto"/>
        <w:bottom w:val="none" w:sz="0" w:space="0" w:color="auto"/>
        <w:right w:val="none" w:sz="0" w:space="0" w:color="auto"/>
      </w:divBdr>
    </w:div>
    <w:div w:id="1974866637">
      <w:bodyDiv w:val="1"/>
      <w:marLeft w:val="0"/>
      <w:marRight w:val="0"/>
      <w:marTop w:val="0"/>
      <w:marBottom w:val="0"/>
      <w:divBdr>
        <w:top w:val="none" w:sz="0" w:space="0" w:color="auto"/>
        <w:left w:val="none" w:sz="0" w:space="0" w:color="auto"/>
        <w:bottom w:val="none" w:sz="0" w:space="0" w:color="auto"/>
        <w:right w:val="none" w:sz="0" w:space="0" w:color="auto"/>
      </w:divBdr>
    </w:div>
    <w:div w:id="2124419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package" Target="embeddings/Microsoft_Word_Document.docx"/><Relationship Id="rId42" Type="http://schemas.openxmlformats.org/officeDocument/2006/relationships/image" Target="media/image25.png"/><Relationship Id="rId63" Type="http://schemas.openxmlformats.org/officeDocument/2006/relationships/image" Target="media/image45.emf"/><Relationship Id="rId84" Type="http://schemas.openxmlformats.org/officeDocument/2006/relationships/package" Target="embeddings/Microsoft_Word_Document8.docx"/><Relationship Id="rId138" Type="http://schemas.openxmlformats.org/officeDocument/2006/relationships/package" Target="embeddings/Microsoft_Word_Document10.docx"/><Relationship Id="rId159" Type="http://schemas.openxmlformats.org/officeDocument/2006/relationships/image" Target="media/image135.emf"/><Relationship Id="rId170" Type="http://schemas.openxmlformats.org/officeDocument/2006/relationships/image" Target="media/image146.emf"/><Relationship Id="rId191" Type="http://schemas.openxmlformats.org/officeDocument/2006/relationships/image" Target="media/image167.wmf"/><Relationship Id="rId196" Type="http://schemas.openxmlformats.org/officeDocument/2006/relationships/hyperlink" Target="http://www.3gpp.org/ftp/tsg_sa/WG4_CODEC/EVS_Permanent_Documents/" TargetMode="External"/><Relationship Id="rId200" Type="http://schemas.openxmlformats.org/officeDocument/2006/relationships/header" Target="header2.xml"/><Relationship Id="rId16" Type="http://schemas.openxmlformats.org/officeDocument/2006/relationships/image" Target="media/image3.wmf"/><Relationship Id="rId107" Type="http://schemas.openxmlformats.org/officeDocument/2006/relationships/image" Target="media/image85.png"/><Relationship Id="rId11" Type="http://schemas.openxmlformats.org/officeDocument/2006/relationships/footnotes" Target="footnotes.xml"/><Relationship Id="rId32" Type="http://schemas.openxmlformats.org/officeDocument/2006/relationships/image" Target="media/image18.png"/><Relationship Id="rId37" Type="http://schemas.openxmlformats.org/officeDocument/2006/relationships/package" Target="embeddings/Microsoft_Word_Document1.docx"/><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image" Target="media/image80.png"/><Relationship Id="rId123" Type="http://schemas.openxmlformats.org/officeDocument/2006/relationships/image" Target="media/image101.png"/><Relationship Id="rId128" Type="http://schemas.openxmlformats.org/officeDocument/2006/relationships/image" Target="media/image106.png"/><Relationship Id="rId144" Type="http://schemas.openxmlformats.org/officeDocument/2006/relationships/image" Target="media/image120.png"/><Relationship Id="rId149" Type="http://schemas.openxmlformats.org/officeDocument/2006/relationships/image" Target="media/image125.png"/><Relationship Id="rId5" Type="http://schemas.openxmlformats.org/officeDocument/2006/relationships/customXml" Target="../customXml/item5.xml"/><Relationship Id="rId90" Type="http://schemas.openxmlformats.org/officeDocument/2006/relationships/image" Target="media/image68.png"/><Relationship Id="rId95" Type="http://schemas.openxmlformats.org/officeDocument/2006/relationships/image" Target="media/image73.png"/><Relationship Id="rId160" Type="http://schemas.openxmlformats.org/officeDocument/2006/relationships/image" Target="media/image136.emf"/><Relationship Id="rId165" Type="http://schemas.openxmlformats.org/officeDocument/2006/relationships/image" Target="media/image141.emf"/><Relationship Id="rId181" Type="http://schemas.openxmlformats.org/officeDocument/2006/relationships/image" Target="media/image157.emf"/><Relationship Id="rId186" Type="http://schemas.openxmlformats.org/officeDocument/2006/relationships/image" Target="media/image16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6.emf"/><Relationship Id="rId48" Type="http://schemas.openxmlformats.org/officeDocument/2006/relationships/image" Target="media/image30.png"/><Relationship Id="rId64" Type="http://schemas.openxmlformats.org/officeDocument/2006/relationships/package" Target="embeddings/Microsoft_Word_Document5.docx"/><Relationship Id="rId69" Type="http://schemas.openxmlformats.org/officeDocument/2006/relationships/image" Target="media/image49.png"/><Relationship Id="rId113" Type="http://schemas.openxmlformats.org/officeDocument/2006/relationships/image" Target="media/image91.png"/><Relationship Id="rId118" Type="http://schemas.openxmlformats.org/officeDocument/2006/relationships/image" Target="media/image96.png"/><Relationship Id="rId134" Type="http://schemas.openxmlformats.org/officeDocument/2006/relationships/image" Target="media/image112.emf"/><Relationship Id="rId139" Type="http://schemas.openxmlformats.org/officeDocument/2006/relationships/image" Target="media/image115.png"/><Relationship Id="rId80" Type="http://schemas.openxmlformats.org/officeDocument/2006/relationships/image" Target="media/image59.png"/><Relationship Id="rId85" Type="http://schemas.openxmlformats.org/officeDocument/2006/relationships/image" Target="media/image63.png"/><Relationship Id="rId150" Type="http://schemas.openxmlformats.org/officeDocument/2006/relationships/image" Target="media/image126.png"/><Relationship Id="rId155" Type="http://schemas.openxmlformats.org/officeDocument/2006/relationships/image" Target="media/image131.emf"/><Relationship Id="rId171" Type="http://schemas.openxmlformats.org/officeDocument/2006/relationships/image" Target="media/image147.emf"/><Relationship Id="rId176" Type="http://schemas.openxmlformats.org/officeDocument/2006/relationships/image" Target="media/image152.emf"/><Relationship Id="rId192" Type="http://schemas.openxmlformats.org/officeDocument/2006/relationships/image" Target="media/image168.wmf"/><Relationship Id="rId197" Type="http://schemas.openxmlformats.org/officeDocument/2006/relationships/header" Target="header1.xml"/><Relationship Id="rId201" Type="http://schemas.openxmlformats.org/officeDocument/2006/relationships/footer" Target="footer3.xml"/><Relationship Id="rId12" Type="http://schemas.openxmlformats.org/officeDocument/2006/relationships/endnotes" Target="endnotes.xml"/><Relationship Id="rId17" Type="http://schemas.openxmlformats.org/officeDocument/2006/relationships/image" Target="media/image4.wmf"/><Relationship Id="rId33" Type="http://schemas.openxmlformats.org/officeDocument/2006/relationships/image" Target="media/image19.png"/><Relationship Id="rId38" Type="http://schemas.openxmlformats.org/officeDocument/2006/relationships/image" Target="media/image23.emf"/><Relationship Id="rId59" Type="http://schemas.openxmlformats.org/officeDocument/2006/relationships/image" Target="media/image41.png"/><Relationship Id="rId103" Type="http://schemas.openxmlformats.org/officeDocument/2006/relationships/image" Target="media/image81.png"/><Relationship Id="rId108" Type="http://schemas.openxmlformats.org/officeDocument/2006/relationships/image" Target="media/image86.png"/><Relationship Id="rId124" Type="http://schemas.openxmlformats.org/officeDocument/2006/relationships/image" Target="media/image102.png"/><Relationship Id="rId129" Type="http://schemas.openxmlformats.org/officeDocument/2006/relationships/image" Target="media/image107.png"/><Relationship Id="rId54" Type="http://schemas.openxmlformats.org/officeDocument/2006/relationships/image" Target="media/image36.png"/><Relationship Id="rId70" Type="http://schemas.openxmlformats.org/officeDocument/2006/relationships/image" Target="media/image50.png"/><Relationship Id="rId75" Type="http://schemas.openxmlformats.org/officeDocument/2006/relationships/image" Target="media/image54.png"/><Relationship Id="rId91" Type="http://schemas.openxmlformats.org/officeDocument/2006/relationships/image" Target="media/image69.png"/><Relationship Id="rId96" Type="http://schemas.openxmlformats.org/officeDocument/2006/relationships/image" Target="media/image74.png"/><Relationship Id="rId140" Type="http://schemas.openxmlformats.org/officeDocument/2006/relationships/image" Target="media/image116.png"/><Relationship Id="rId145" Type="http://schemas.openxmlformats.org/officeDocument/2006/relationships/image" Target="media/image121.png"/><Relationship Id="rId161" Type="http://schemas.openxmlformats.org/officeDocument/2006/relationships/image" Target="media/image137.emf"/><Relationship Id="rId166" Type="http://schemas.openxmlformats.org/officeDocument/2006/relationships/image" Target="media/image142.emf"/><Relationship Id="rId182" Type="http://schemas.openxmlformats.org/officeDocument/2006/relationships/image" Target="media/image158.emf"/><Relationship Id="rId187" Type="http://schemas.openxmlformats.org/officeDocument/2006/relationships/image" Target="media/image163.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1.png"/><Relationship Id="rId114" Type="http://schemas.openxmlformats.org/officeDocument/2006/relationships/image" Target="media/image92.png"/><Relationship Id="rId119" Type="http://schemas.openxmlformats.org/officeDocument/2006/relationships/image" Target="media/image97.png"/><Relationship Id="rId44" Type="http://schemas.openxmlformats.org/officeDocument/2006/relationships/package" Target="embeddings/Microsoft_Word_Document4.docx"/><Relationship Id="rId60" Type="http://schemas.openxmlformats.org/officeDocument/2006/relationships/image" Target="media/image42.png"/><Relationship Id="rId65" Type="http://schemas.openxmlformats.org/officeDocument/2006/relationships/image" Target="media/image46.emf"/><Relationship Id="rId81" Type="http://schemas.openxmlformats.org/officeDocument/2006/relationships/image" Target="media/image60.png"/><Relationship Id="rId86" Type="http://schemas.openxmlformats.org/officeDocument/2006/relationships/image" Target="media/image64.png"/><Relationship Id="rId130" Type="http://schemas.openxmlformats.org/officeDocument/2006/relationships/image" Target="media/image108.png"/><Relationship Id="rId135" Type="http://schemas.openxmlformats.org/officeDocument/2006/relationships/package" Target="embeddings/Microsoft_Word_Document9.docx"/><Relationship Id="rId151" Type="http://schemas.openxmlformats.org/officeDocument/2006/relationships/image" Target="media/image127.png"/><Relationship Id="rId156" Type="http://schemas.openxmlformats.org/officeDocument/2006/relationships/image" Target="media/image132.emf"/><Relationship Id="rId177" Type="http://schemas.openxmlformats.org/officeDocument/2006/relationships/image" Target="media/image153.emf"/><Relationship Id="rId198" Type="http://schemas.openxmlformats.org/officeDocument/2006/relationships/footer" Target="footer1.xml"/><Relationship Id="rId172" Type="http://schemas.openxmlformats.org/officeDocument/2006/relationships/image" Target="media/image148.emf"/><Relationship Id="rId193" Type="http://schemas.openxmlformats.org/officeDocument/2006/relationships/image" Target="media/image169.wmf"/><Relationship Id="rId202" Type="http://schemas.openxmlformats.org/officeDocument/2006/relationships/fontTable" Target="fontTable.xml"/><Relationship Id="rId13" Type="http://schemas.openxmlformats.org/officeDocument/2006/relationships/image" Target="media/image1.emf"/><Relationship Id="rId18" Type="http://schemas.openxmlformats.org/officeDocument/2006/relationships/image" Target="media/image5.png"/><Relationship Id="rId39" Type="http://schemas.openxmlformats.org/officeDocument/2006/relationships/package" Target="embeddings/Microsoft_Word_Document2.docx"/><Relationship Id="rId109" Type="http://schemas.openxmlformats.org/officeDocument/2006/relationships/image" Target="media/image87.png"/><Relationship Id="rId34" Type="http://schemas.openxmlformats.org/officeDocument/2006/relationships/image" Target="media/image20.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5.png"/><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8.png"/><Relationship Id="rId125" Type="http://schemas.openxmlformats.org/officeDocument/2006/relationships/image" Target="media/image103.png"/><Relationship Id="rId141" Type="http://schemas.openxmlformats.org/officeDocument/2006/relationships/image" Target="media/image117.png"/><Relationship Id="rId146" Type="http://schemas.openxmlformats.org/officeDocument/2006/relationships/image" Target="media/image122.png"/><Relationship Id="rId167" Type="http://schemas.openxmlformats.org/officeDocument/2006/relationships/image" Target="media/image143.emf"/><Relationship Id="rId188" Type="http://schemas.openxmlformats.org/officeDocument/2006/relationships/image" Target="media/image164.emf"/><Relationship Id="rId7" Type="http://schemas.openxmlformats.org/officeDocument/2006/relationships/numbering" Target="numbering.xml"/><Relationship Id="rId71" Type="http://schemas.openxmlformats.org/officeDocument/2006/relationships/image" Target="media/image51.emf"/><Relationship Id="rId92" Type="http://schemas.openxmlformats.org/officeDocument/2006/relationships/image" Target="media/image70.png"/><Relationship Id="rId162" Type="http://schemas.openxmlformats.org/officeDocument/2006/relationships/image" Target="media/image138.emf"/><Relationship Id="rId183" Type="http://schemas.openxmlformats.org/officeDocument/2006/relationships/image" Target="media/image159.emf"/><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4.emf"/><Relationship Id="rId45" Type="http://schemas.openxmlformats.org/officeDocument/2006/relationships/image" Target="media/image27.png"/><Relationship Id="rId66" Type="http://schemas.openxmlformats.org/officeDocument/2006/relationships/package" Target="embeddings/Microsoft_Word_Document6.docx"/><Relationship Id="rId87" Type="http://schemas.openxmlformats.org/officeDocument/2006/relationships/image" Target="media/image65.png"/><Relationship Id="rId110" Type="http://schemas.openxmlformats.org/officeDocument/2006/relationships/image" Target="media/image88.png"/><Relationship Id="rId115" Type="http://schemas.openxmlformats.org/officeDocument/2006/relationships/image" Target="media/image93.png"/><Relationship Id="rId131" Type="http://schemas.openxmlformats.org/officeDocument/2006/relationships/image" Target="media/image109.png"/><Relationship Id="rId136" Type="http://schemas.openxmlformats.org/officeDocument/2006/relationships/image" Target="media/image113.png"/><Relationship Id="rId157" Type="http://schemas.openxmlformats.org/officeDocument/2006/relationships/image" Target="media/image133.emf"/><Relationship Id="rId178" Type="http://schemas.openxmlformats.org/officeDocument/2006/relationships/image" Target="media/image154.emf"/><Relationship Id="rId61" Type="http://schemas.openxmlformats.org/officeDocument/2006/relationships/image" Target="media/image43.png"/><Relationship Id="rId82" Type="http://schemas.openxmlformats.org/officeDocument/2006/relationships/image" Target="media/image61.png"/><Relationship Id="rId152" Type="http://schemas.openxmlformats.org/officeDocument/2006/relationships/image" Target="media/image128.png"/><Relationship Id="rId173" Type="http://schemas.openxmlformats.org/officeDocument/2006/relationships/image" Target="media/image149.emf"/><Relationship Id="rId194" Type="http://schemas.openxmlformats.org/officeDocument/2006/relationships/image" Target="media/image170.wmf"/><Relationship Id="rId199" Type="http://schemas.openxmlformats.org/officeDocument/2006/relationships/footer" Target="footer2.xml"/><Relationship Id="rId203"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oleObject" Target="embeddings/oleObject1.bin"/><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38.png"/><Relationship Id="rId77" Type="http://schemas.openxmlformats.org/officeDocument/2006/relationships/image" Target="media/image56.png"/><Relationship Id="rId100" Type="http://schemas.openxmlformats.org/officeDocument/2006/relationships/image" Target="media/image78.png"/><Relationship Id="rId105" Type="http://schemas.openxmlformats.org/officeDocument/2006/relationships/image" Target="media/image83.png"/><Relationship Id="rId126" Type="http://schemas.openxmlformats.org/officeDocument/2006/relationships/image" Target="media/image104.png"/><Relationship Id="rId147" Type="http://schemas.openxmlformats.org/officeDocument/2006/relationships/image" Target="media/image123.png"/><Relationship Id="rId168" Type="http://schemas.openxmlformats.org/officeDocument/2006/relationships/image" Target="media/image144.emf"/><Relationship Id="rId8" Type="http://schemas.openxmlformats.org/officeDocument/2006/relationships/styles" Target="styles.xml"/><Relationship Id="rId51" Type="http://schemas.openxmlformats.org/officeDocument/2006/relationships/image" Target="media/image33.png"/><Relationship Id="rId72" Type="http://schemas.openxmlformats.org/officeDocument/2006/relationships/package" Target="embeddings/Microsoft_Word_Document7.docx"/><Relationship Id="rId93" Type="http://schemas.openxmlformats.org/officeDocument/2006/relationships/image" Target="media/image71.png"/><Relationship Id="rId98" Type="http://schemas.openxmlformats.org/officeDocument/2006/relationships/image" Target="media/image76.png"/><Relationship Id="rId121" Type="http://schemas.openxmlformats.org/officeDocument/2006/relationships/image" Target="media/image99.png"/><Relationship Id="rId142" Type="http://schemas.openxmlformats.org/officeDocument/2006/relationships/image" Target="media/image118.png"/><Relationship Id="rId163" Type="http://schemas.openxmlformats.org/officeDocument/2006/relationships/image" Target="media/image139.emf"/><Relationship Id="rId184" Type="http://schemas.openxmlformats.org/officeDocument/2006/relationships/image" Target="media/image160.emf"/><Relationship Id="rId189" Type="http://schemas.openxmlformats.org/officeDocument/2006/relationships/image" Target="media/image165.w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28.png"/><Relationship Id="rId67" Type="http://schemas.openxmlformats.org/officeDocument/2006/relationships/image" Target="media/image47.png"/><Relationship Id="rId116" Type="http://schemas.openxmlformats.org/officeDocument/2006/relationships/image" Target="media/image94.png"/><Relationship Id="rId137" Type="http://schemas.openxmlformats.org/officeDocument/2006/relationships/image" Target="media/image114.emf"/><Relationship Id="rId158"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package" Target="embeddings/Microsoft_Word_Document3.docx"/><Relationship Id="rId62" Type="http://schemas.openxmlformats.org/officeDocument/2006/relationships/image" Target="media/image44.png"/><Relationship Id="rId83" Type="http://schemas.openxmlformats.org/officeDocument/2006/relationships/image" Target="media/image62.emf"/><Relationship Id="rId88" Type="http://schemas.openxmlformats.org/officeDocument/2006/relationships/image" Target="media/image66.png"/><Relationship Id="rId111" Type="http://schemas.openxmlformats.org/officeDocument/2006/relationships/image" Target="media/image89.png"/><Relationship Id="rId132" Type="http://schemas.openxmlformats.org/officeDocument/2006/relationships/image" Target="media/image110.png"/><Relationship Id="rId153" Type="http://schemas.openxmlformats.org/officeDocument/2006/relationships/image" Target="media/image129.png"/><Relationship Id="rId174" Type="http://schemas.openxmlformats.org/officeDocument/2006/relationships/image" Target="media/image150.emf"/><Relationship Id="rId179" Type="http://schemas.openxmlformats.org/officeDocument/2006/relationships/image" Target="media/image155.emf"/><Relationship Id="rId195" Type="http://schemas.openxmlformats.org/officeDocument/2006/relationships/image" Target="media/image171.wmf"/><Relationship Id="rId190" Type="http://schemas.openxmlformats.org/officeDocument/2006/relationships/image" Target="media/image166.png"/><Relationship Id="rId15" Type="http://schemas.openxmlformats.org/officeDocument/2006/relationships/image" Target="media/image2.png"/><Relationship Id="rId36" Type="http://schemas.openxmlformats.org/officeDocument/2006/relationships/image" Target="media/image22.emf"/><Relationship Id="rId57" Type="http://schemas.openxmlformats.org/officeDocument/2006/relationships/image" Target="media/image39.png"/><Relationship Id="rId106" Type="http://schemas.openxmlformats.org/officeDocument/2006/relationships/image" Target="media/image84.png"/><Relationship Id="rId127" Type="http://schemas.openxmlformats.org/officeDocument/2006/relationships/image" Target="media/image105.png"/><Relationship Id="rId10" Type="http://schemas.openxmlformats.org/officeDocument/2006/relationships/webSettings" Target="webSettings.xml"/><Relationship Id="rId31" Type="http://schemas.openxmlformats.org/officeDocument/2006/relationships/image" Target="media/image17.png"/><Relationship Id="rId52" Type="http://schemas.openxmlformats.org/officeDocument/2006/relationships/image" Target="media/image34.png"/><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19.wmf"/><Relationship Id="rId148" Type="http://schemas.openxmlformats.org/officeDocument/2006/relationships/image" Target="media/image124.png"/><Relationship Id="rId164" Type="http://schemas.openxmlformats.org/officeDocument/2006/relationships/image" Target="media/image140.emf"/><Relationship Id="rId169" Type="http://schemas.openxmlformats.org/officeDocument/2006/relationships/image" Target="media/image145.emf"/><Relationship Id="rId185" Type="http://schemas.openxmlformats.org/officeDocument/2006/relationships/image" Target="media/image161.emf"/><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56.emf"/><Relationship Id="rId26" Type="http://schemas.openxmlformats.org/officeDocument/2006/relationships/image" Target="media/image12.png"/><Relationship Id="rId47" Type="http://schemas.openxmlformats.org/officeDocument/2006/relationships/image" Target="media/image29.png"/><Relationship Id="rId68" Type="http://schemas.openxmlformats.org/officeDocument/2006/relationships/image" Target="media/image48.png"/><Relationship Id="rId89" Type="http://schemas.openxmlformats.org/officeDocument/2006/relationships/image" Target="media/image67.png"/><Relationship Id="rId112" Type="http://schemas.openxmlformats.org/officeDocument/2006/relationships/image" Target="media/image90.png"/><Relationship Id="rId133" Type="http://schemas.openxmlformats.org/officeDocument/2006/relationships/image" Target="media/image111.png"/><Relationship Id="rId154" Type="http://schemas.openxmlformats.org/officeDocument/2006/relationships/image" Target="media/image130.png"/><Relationship Id="rId175" Type="http://schemas.openxmlformats.org/officeDocument/2006/relationships/image" Target="media/image15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380006C277CF346A9CF4A0205E2223D" ma:contentTypeVersion="3" ma:contentTypeDescription="Create a new document." ma:contentTypeScope="" ma:versionID="2ea56087c22b5bf74fb29f57de508632">
  <xsd:schema xmlns:xsd="http://www.w3.org/2001/XMLSchema" xmlns:xs="http://www.w3.org/2001/XMLSchema" xmlns:p="http://schemas.microsoft.com/office/2006/metadata/properties" xmlns:ns2="c0c84608-701a-4d7d-96ee-a04a58792b4c" xmlns:ns3="bb42451c-94bb-49d6-9d25-83fe1d182f36" targetNamespace="http://schemas.microsoft.com/office/2006/metadata/properties" ma:root="true" ma:fieldsID="e5bc9a8e35cc8f719a0a4d555f9f7243" ns2:_="" ns3:_="">
    <xsd:import namespace="c0c84608-701a-4d7d-96ee-a04a58792b4c"/>
    <xsd:import namespace="bb42451c-94bb-49d6-9d25-83fe1d182f36"/>
    <xsd:element name="properties">
      <xsd:complexType>
        <xsd:sequence>
          <xsd:element name="documentManagement">
            <xsd:complexType>
              <xsd:all>
                <xsd:element ref="ns2:_dlc_DocId" minOccurs="0"/>
                <xsd:element ref="ns2:_dlc_DocIdUrl" minOccurs="0"/>
                <xsd:element ref="ns2:_dlc_DocIdPersistId" minOccurs="0"/>
                <xsd:element ref="ns3:commentsHtml" minOccurs="0"/>
                <xsd:element ref="ns3:description0" minOccurs="0"/>
                <xsd:element ref="ns3:description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c84608-701a-4d7d-96ee-a04a58792b4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b42451c-94bb-49d6-9d25-83fe1d182f36" elementFormDefault="qualified">
    <xsd:import namespace="http://schemas.microsoft.com/office/2006/documentManagement/types"/>
    <xsd:import namespace="http://schemas.microsoft.com/office/infopath/2007/PartnerControls"/>
    <xsd:element name="commentsHtml" ma:index="11" nillable="true" ma:displayName="Comments" ma:description="" ma:format="" ma:internalName="commentsHtml" ma:readOnly="false">
      <xsd:simpleType>
        <xsd:restriction base="dms:Note">
          <xsd:maxLength value="255"/>
        </xsd:restriction>
      </xsd:simpleType>
    </xsd:element>
    <xsd:element name="description0" ma:index="12" nillable="true" ma:displayName="Description" ma:description="" ma:format="" ma:internalName="description0" ma:readOnly="false">
      <xsd:simpleType>
        <xsd:restriction base="dms:Note">
          <xsd:maxLength value="255"/>
        </xsd:restriction>
      </xsd:simpleType>
    </xsd:element>
    <xsd:element name="description1" ma:index="13" nillable="true" ma:displayName="Description" ma:description="" ma:format="" ma:internalName="description1" ma:readOnly="fals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p:properties xmlns:p="http://schemas.microsoft.com/office/2006/metadata/properties" xmlns:xsi="http://www.w3.org/2001/XMLSchema-instance" xmlns:pc="http://schemas.microsoft.com/office/infopath/2007/PartnerControls">
  <documentManagement>
    <commentsHtml xmlns="bb42451c-94bb-49d6-9d25-83fe1d182f36" xsi:nil="true"/>
    <description0 xmlns="bb42451c-94bb-49d6-9d25-83fe1d182f36" xsi:nil="true"/>
    <description1 xmlns="bb42451c-94bb-49d6-9d25-83fe1d182f36" xsi:nil="true"/>
  </documentManagement>
</p:properties>
</file>

<file path=customXml/itemProps1.xml><?xml version="1.0" encoding="utf-8"?>
<ds:datastoreItem xmlns:ds="http://schemas.openxmlformats.org/officeDocument/2006/customXml" ds:itemID="{60F9DF6F-A364-40D8-8963-FC7DBBD6E5FE}">
  <ds:schemaRefs>
    <ds:schemaRef ds:uri="http://schemas.microsoft.com/sharepoint/events"/>
  </ds:schemaRefs>
</ds:datastoreItem>
</file>

<file path=customXml/itemProps2.xml><?xml version="1.0" encoding="utf-8"?>
<ds:datastoreItem xmlns:ds="http://schemas.openxmlformats.org/officeDocument/2006/customXml" ds:itemID="{E2F8B479-9AE9-4732-8F9A-0C34311B733C}">
  <ds:schemaRefs>
    <ds:schemaRef ds:uri="http://schemas.microsoft.com/sharepoint/v3/contenttype/forms"/>
  </ds:schemaRefs>
</ds:datastoreItem>
</file>

<file path=customXml/itemProps3.xml><?xml version="1.0" encoding="utf-8"?>
<ds:datastoreItem xmlns:ds="http://schemas.openxmlformats.org/officeDocument/2006/customXml" ds:itemID="{BF072359-4721-4BD5-9A0F-0146692D66D9}">
  <ds:schemaRefs>
    <ds:schemaRef ds:uri="http://schemas.openxmlformats.org/officeDocument/2006/bibliography"/>
  </ds:schemaRefs>
</ds:datastoreItem>
</file>

<file path=customXml/itemProps4.xml><?xml version="1.0" encoding="utf-8"?>
<ds:datastoreItem xmlns:ds="http://schemas.openxmlformats.org/officeDocument/2006/customXml" ds:itemID="{F89D3F5C-ED37-4ADF-9A2B-1A82E9D26E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c84608-701a-4d7d-96ee-a04a58792b4c"/>
    <ds:schemaRef ds:uri="bb42451c-94bb-49d6-9d25-83fe1d182f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3F301AB-DC6F-46B7-9AB4-2376BB021C4B}">
  <ds:schemaRefs>
    <ds:schemaRef ds:uri="http://schemas.microsoft.com/office/2006/metadata/longProperties"/>
  </ds:schemaRefs>
</ds:datastoreItem>
</file>

<file path=customXml/itemProps6.xml><?xml version="1.0" encoding="utf-8"?>
<ds:datastoreItem xmlns:ds="http://schemas.openxmlformats.org/officeDocument/2006/customXml" ds:itemID="{4C4466AE-827C-42B3-B138-0A35CA23BFC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94</Pages>
  <Words>25856</Words>
  <Characters>136779</Characters>
  <Application>Microsoft Office Word</Application>
  <DocSecurity>0</DocSecurity>
  <Lines>3419</Lines>
  <Paragraphs>2197</Paragraphs>
  <ScaleCrop>false</ScaleCrop>
  <HeadingPairs>
    <vt:vector size="2" baseType="variant">
      <vt:variant>
        <vt:lpstr>Title</vt:lpstr>
      </vt:variant>
      <vt:variant>
        <vt:i4>1</vt:i4>
      </vt:variant>
    </vt:vector>
  </HeadingPairs>
  <TitlesOfParts>
    <vt:vector size="1" baseType="lpstr">
      <vt:lpstr>3GPP TR 26.952 v. 16.1.0</vt:lpstr>
    </vt:vector>
  </TitlesOfParts>
  <Manager>Paolo Usai</Manager>
  <Company>ETSI - MCC Support</Company>
  <LinksUpToDate>false</LinksUpToDate>
  <CharactersWithSpaces>160438</CharactersWithSpaces>
  <SharedDoc>false</SharedDoc>
  <HyperlinkBase/>
  <HLinks>
    <vt:vector size="6" baseType="variant">
      <vt:variant>
        <vt:i4>3735678</vt:i4>
      </vt:variant>
      <vt:variant>
        <vt:i4>366</vt:i4>
      </vt:variant>
      <vt:variant>
        <vt:i4>0</vt:i4>
      </vt:variant>
      <vt:variant>
        <vt:i4>5</vt:i4>
      </vt:variant>
      <vt:variant>
        <vt:lpwstr>http://www.3gpp.org/ftp/tsg_sa/WG4_CODEC/EVS_Permanent_Documents/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26.952</dc:title>
  <dc:subject>Codec for Enhanced Voice Services (EVS); Performance Characterization (Release 19)</dc:subject>
  <dc:creator>MCC Support</dc:creator>
  <cp:keywords>GSM, UMTS, codec, LTE</cp:keywords>
  <dc:description/>
  <cp:lastModifiedBy>Andrijana Brekalo</cp:lastModifiedBy>
  <cp:revision>2</cp:revision>
  <cp:lastPrinted>2014-11-13T17:51:00Z</cp:lastPrinted>
  <dcterms:created xsi:type="dcterms:W3CDTF">2025-10-30T10:30:00Z</dcterms:created>
  <dcterms:modified xsi:type="dcterms:W3CDTF">2025-10-30T10:30:00Z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2C4CCK2ZEMY6-54-2397</vt:lpwstr>
  </property>
  <property fmtid="{D5CDD505-2E9C-101B-9397-08002B2CF9AE}" pid="3" name="_dlc_DocIdItemGuid">
    <vt:lpwstr>75c5cbce-b0d0-409d-afbe-004adcc95231</vt:lpwstr>
  </property>
  <property fmtid="{D5CDD505-2E9C-101B-9397-08002B2CF9AE}" pid="4" name="_dlc_DocIdUrl">
    <vt:lpwstr>https://sharepoint.qualcomm.com/qct/MM-RD-Standards/Speech/_layouts/15/DocIdRedir.aspx?ID=2C4CCK2ZEMY6-54-2397, 2C4CCK2ZEMY6-54-2397</vt:lpwstr>
  </property>
</Properties>
</file>