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EB32CD" w:rsidTr="002410F2">
        <w:tc>
          <w:tcPr>
            <w:tcW w:w="10423" w:type="dxa"/>
            <w:gridSpan w:val="2"/>
            <w:shd w:val="clear" w:color="auto" w:fill="auto"/>
          </w:tcPr>
          <w:p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w:t>
            </w:r>
            <w:r w:rsidR="00A964E4">
              <w:t>2</w:t>
            </w:r>
            <w:r w:rsidR="002410F2" w:rsidRPr="00EB32CD">
              <w:t>.0</w:t>
            </w:r>
            <w:r w:rsidRPr="00EB32CD">
              <w:t xml:space="preserve"> </w:t>
            </w:r>
            <w:r w:rsidRPr="00EB32CD">
              <w:rPr>
                <w:sz w:val="32"/>
              </w:rPr>
              <w:t>(</w:t>
            </w:r>
            <w:bookmarkStart w:id="3" w:name="issueDate"/>
            <w:r w:rsidR="002410F2" w:rsidRPr="004332BE">
              <w:rPr>
                <w:sz w:val="32"/>
              </w:rPr>
              <w:t>2021</w:t>
            </w:r>
            <w:r w:rsidRPr="004332BE">
              <w:rPr>
                <w:sz w:val="32"/>
              </w:rPr>
              <w:t>-</w:t>
            </w:r>
            <w:bookmarkEnd w:id="3"/>
            <w:r w:rsidR="004332BE">
              <w:rPr>
                <w:sz w:val="32"/>
              </w:rPr>
              <w:t>0</w:t>
            </w:r>
            <w:r w:rsidR="00A964E4">
              <w:rPr>
                <w:sz w:val="32"/>
              </w:rPr>
              <w:t>9</w:t>
            </w:r>
            <w:r w:rsidRPr="00EB32CD">
              <w:rPr>
                <w:sz w:val="32"/>
              </w:rPr>
              <w:t>)</w:t>
            </w:r>
          </w:p>
        </w:tc>
      </w:tr>
      <w:tr w:rsidR="004F0988" w:rsidRPr="00EB32CD" w:rsidTr="002410F2">
        <w:trPr>
          <w:trHeight w:hRule="exact" w:val="1134"/>
        </w:trPr>
        <w:tc>
          <w:tcPr>
            <w:tcW w:w="10423" w:type="dxa"/>
            <w:gridSpan w:val="2"/>
            <w:shd w:val="clear" w:color="auto" w:fill="auto"/>
          </w:tcPr>
          <w:p w:rsidR="004F0988" w:rsidRPr="00EB32CD" w:rsidRDefault="004F0988" w:rsidP="00133525">
            <w:pPr>
              <w:pStyle w:val="ZB"/>
              <w:framePr w:w="0" w:hRule="auto" w:wrap="auto" w:vAnchor="margin" w:hAnchor="text" w:yAlign="inline"/>
            </w:pPr>
            <w:r w:rsidRPr="00EB32CD">
              <w:t xml:space="preserve">Technical </w:t>
            </w:r>
            <w:bookmarkStart w:id="4" w:name="spectype2"/>
            <w:r w:rsidR="00D57972" w:rsidRPr="00EB32CD">
              <w:t>Report</w:t>
            </w:r>
            <w:bookmarkEnd w:id="4"/>
          </w:p>
          <w:p w:rsidR="00BA4B8D" w:rsidRPr="00EB32CD" w:rsidRDefault="00BA4B8D" w:rsidP="00BA4B8D">
            <w:pPr>
              <w:pStyle w:val="Guidance"/>
            </w:pPr>
            <w:r w:rsidRPr="00EB32CD">
              <w:br/>
            </w:r>
            <w:r w:rsidRPr="00EB32CD">
              <w:br/>
            </w:r>
          </w:p>
        </w:tc>
      </w:tr>
      <w:tr w:rsidR="004F0988" w:rsidRPr="00EB32CD" w:rsidTr="002410F2">
        <w:trPr>
          <w:trHeight w:hRule="exact" w:val="3686"/>
        </w:trPr>
        <w:tc>
          <w:tcPr>
            <w:tcW w:w="10423" w:type="dxa"/>
            <w:gridSpan w:val="2"/>
            <w:shd w:val="clear" w:color="auto" w:fill="auto"/>
          </w:tcPr>
          <w:p w:rsidR="004F0988" w:rsidRPr="00EB32CD" w:rsidRDefault="004F0988" w:rsidP="00133525">
            <w:pPr>
              <w:pStyle w:val="ZT"/>
              <w:framePr w:wrap="auto" w:hAnchor="text" w:yAlign="inline"/>
            </w:pPr>
            <w:r w:rsidRPr="00EB32CD">
              <w:t>3rd Generation Partnership Project;</w:t>
            </w:r>
          </w:p>
          <w:p w:rsidR="004F0988" w:rsidRPr="00EB32CD" w:rsidRDefault="004F0988" w:rsidP="00133525">
            <w:pPr>
              <w:pStyle w:val="ZT"/>
              <w:framePr w:wrap="auto" w:hAnchor="text" w:yAlign="inline"/>
            </w:pPr>
            <w:r w:rsidRPr="00EB32CD">
              <w:t xml:space="preserve">Technical Specification Group </w:t>
            </w:r>
            <w:bookmarkStart w:id="5" w:name="specTitle"/>
            <w:r w:rsidR="002410F2" w:rsidRPr="00EB32CD">
              <w:t>Services and System Aspects</w:t>
            </w:r>
            <w:r w:rsidRPr="00EB32CD">
              <w:t>;</w:t>
            </w:r>
          </w:p>
          <w:p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5"/>
          <w:p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rsidTr="002410F2">
        <w:tc>
          <w:tcPr>
            <w:tcW w:w="10423" w:type="dxa"/>
            <w:gridSpan w:val="2"/>
            <w:shd w:val="clear" w:color="auto" w:fill="auto"/>
          </w:tcPr>
          <w:p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rsidTr="002410F2">
        <w:trPr>
          <w:trHeight w:hRule="exact" w:val="1531"/>
        </w:trPr>
        <w:tc>
          <w:tcPr>
            <w:tcW w:w="4883" w:type="dxa"/>
            <w:shd w:val="clear" w:color="auto" w:fill="auto"/>
          </w:tcPr>
          <w:p w:rsidR="00D57972" w:rsidRPr="00EB32CD" w:rsidRDefault="004E055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rsidR="00D57972" w:rsidRPr="00EB32CD" w:rsidRDefault="004E0556" w:rsidP="00133525">
            <w:pPr>
              <w:jc w:val="right"/>
            </w:pPr>
            <w:bookmarkStart w:id="6" w:name="logos"/>
            <w:r>
              <w:pict>
                <v:shape id="_x0000_i1026" type="#_x0000_t75" style="width:127pt;height:74.05pt">
                  <v:imagedata r:id="rId10" o:title="3GPP-logo_web"/>
                </v:shape>
              </w:pict>
            </w:r>
            <w:bookmarkEnd w:id="6"/>
          </w:p>
        </w:tc>
      </w:tr>
      <w:tr w:rsidR="00C074DD" w:rsidRPr="00EB32CD" w:rsidTr="002410F2">
        <w:trPr>
          <w:trHeight w:hRule="exact" w:val="5783"/>
        </w:trPr>
        <w:tc>
          <w:tcPr>
            <w:tcW w:w="10423" w:type="dxa"/>
            <w:gridSpan w:val="2"/>
            <w:shd w:val="clear" w:color="auto" w:fill="auto"/>
          </w:tcPr>
          <w:p w:rsidR="00C074DD" w:rsidRPr="00EB32CD" w:rsidRDefault="00C074DD" w:rsidP="00C074DD">
            <w:pPr>
              <w:pStyle w:val="Guidance"/>
              <w:rPr>
                <w:b/>
              </w:rPr>
            </w:pPr>
          </w:p>
        </w:tc>
      </w:tr>
      <w:tr w:rsidR="00C074DD" w:rsidRPr="00EB32CD" w:rsidTr="002410F2">
        <w:trPr>
          <w:cantSplit/>
          <w:trHeight w:hRule="exact" w:val="964"/>
        </w:trPr>
        <w:tc>
          <w:tcPr>
            <w:tcW w:w="10423" w:type="dxa"/>
            <w:gridSpan w:val="2"/>
            <w:shd w:val="clear" w:color="auto" w:fill="auto"/>
          </w:tcPr>
          <w:p w:rsidR="00C074DD" w:rsidRPr="00EB32CD" w:rsidRDefault="00C074DD" w:rsidP="00C074DD">
            <w:pPr>
              <w:rPr>
                <w:sz w:val="16"/>
              </w:rPr>
            </w:pPr>
            <w:bookmarkStart w:id="7"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7"/>
          </w:p>
          <w:p w:rsidR="00C074DD" w:rsidRPr="00EB32CD" w:rsidRDefault="00C074DD" w:rsidP="00C074DD">
            <w:pPr>
              <w:pStyle w:val="ZV"/>
              <w:framePr w:w="0" w:wrap="auto" w:vAnchor="margin" w:hAnchor="text" w:yAlign="inline"/>
            </w:pPr>
          </w:p>
          <w:p w:rsidR="00C074DD" w:rsidRPr="00EB32CD"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rsidTr="00133525">
        <w:trPr>
          <w:trHeight w:hRule="exact" w:val="5670"/>
        </w:trPr>
        <w:tc>
          <w:tcPr>
            <w:tcW w:w="10423" w:type="dxa"/>
            <w:shd w:val="clear" w:color="auto" w:fill="auto"/>
          </w:tcPr>
          <w:p w:rsidR="00E16509" w:rsidRPr="00EB32CD" w:rsidRDefault="00E16509" w:rsidP="00E16509">
            <w:pPr>
              <w:pStyle w:val="Guidance"/>
            </w:pPr>
            <w:bookmarkStart w:id="8" w:name="page2"/>
          </w:p>
        </w:tc>
      </w:tr>
      <w:tr w:rsidR="00E16509" w:rsidRPr="00EB32CD" w:rsidTr="00C074DD">
        <w:trPr>
          <w:trHeight w:hRule="exact" w:val="5387"/>
        </w:trPr>
        <w:tc>
          <w:tcPr>
            <w:tcW w:w="10423" w:type="dxa"/>
            <w:shd w:val="clear" w:color="auto" w:fill="auto"/>
          </w:tcPr>
          <w:p w:rsidR="00E16509" w:rsidRPr="00EB32CD" w:rsidRDefault="00E16509" w:rsidP="00133525">
            <w:pPr>
              <w:pStyle w:val="FP"/>
              <w:spacing w:after="240"/>
              <w:ind w:left="2835" w:right="2835"/>
              <w:jc w:val="center"/>
              <w:rPr>
                <w:rFonts w:ascii="Arial" w:hAnsi="Arial"/>
                <w:b/>
                <w:i/>
              </w:rPr>
            </w:pPr>
            <w:bookmarkStart w:id="9" w:name="coords3gpp"/>
            <w:r w:rsidRPr="00EB32CD">
              <w:rPr>
                <w:rFonts w:ascii="Arial" w:hAnsi="Arial"/>
                <w:b/>
                <w:i/>
              </w:rPr>
              <w:t>3GPP</w:t>
            </w:r>
          </w:p>
          <w:p w:rsidR="00E16509" w:rsidRPr="00EB32CD" w:rsidRDefault="00E16509" w:rsidP="00133525">
            <w:pPr>
              <w:pStyle w:val="FP"/>
              <w:pBdr>
                <w:bottom w:val="single" w:sz="6" w:space="1" w:color="auto"/>
              </w:pBdr>
              <w:ind w:left="2835" w:right="2835"/>
              <w:jc w:val="center"/>
            </w:pPr>
            <w:r w:rsidRPr="00EB32CD">
              <w:t>Postal address</w:t>
            </w:r>
          </w:p>
          <w:p w:rsidR="00E16509" w:rsidRPr="00EB32CD" w:rsidRDefault="00E16509" w:rsidP="00133525">
            <w:pPr>
              <w:pStyle w:val="FP"/>
              <w:ind w:left="2835" w:right="2835"/>
              <w:jc w:val="center"/>
              <w:rPr>
                <w:rFonts w:ascii="Arial" w:hAnsi="Arial"/>
                <w:sz w:val="18"/>
              </w:rPr>
            </w:pPr>
          </w:p>
          <w:p w:rsidR="00E16509" w:rsidRPr="00EB32CD" w:rsidRDefault="00E16509" w:rsidP="00133525">
            <w:pPr>
              <w:pStyle w:val="FP"/>
              <w:pBdr>
                <w:bottom w:val="single" w:sz="6" w:space="1" w:color="auto"/>
              </w:pBdr>
              <w:spacing w:before="240"/>
              <w:ind w:left="2835" w:right="2835"/>
              <w:jc w:val="center"/>
            </w:pPr>
            <w:r w:rsidRPr="00EB32CD">
              <w:t>3GPP support office address</w:t>
            </w:r>
          </w:p>
          <w:p w:rsidR="00E16509" w:rsidRPr="00EB32CD" w:rsidRDefault="00E16509" w:rsidP="00133525">
            <w:pPr>
              <w:pStyle w:val="FP"/>
              <w:ind w:left="2835" w:right="2835"/>
              <w:jc w:val="center"/>
              <w:rPr>
                <w:rFonts w:ascii="Arial" w:hAnsi="Arial"/>
                <w:sz w:val="18"/>
              </w:rPr>
            </w:pPr>
            <w:r w:rsidRPr="00EB32CD">
              <w:rPr>
                <w:rFonts w:ascii="Arial" w:hAnsi="Arial"/>
                <w:sz w:val="18"/>
              </w:rPr>
              <w:t>650 Route des Lucioles - Sophia Antipolis</w:t>
            </w:r>
          </w:p>
          <w:p w:rsidR="00E16509" w:rsidRPr="00EB32CD" w:rsidRDefault="00E16509" w:rsidP="00133525">
            <w:pPr>
              <w:pStyle w:val="FP"/>
              <w:ind w:left="2835" w:right="2835"/>
              <w:jc w:val="center"/>
              <w:rPr>
                <w:rFonts w:ascii="Arial" w:hAnsi="Arial"/>
                <w:sz w:val="18"/>
              </w:rPr>
            </w:pPr>
            <w:r w:rsidRPr="00EB32CD">
              <w:rPr>
                <w:rFonts w:ascii="Arial" w:hAnsi="Arial"/>
                <w:sz w:val="18"/>
              </w:rPr>
              <w:t>Valbonne - FRANCE</w:t>
            </w:r>
          </w:p>
          <w:p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rsidR="00E16509" w:rsidRPr="00EB32CD" w:rsidRDefault="00E16509" w:rsidP="00133525">
            <w:pPr>
              <w:pStyle w:val="FP"/>
              <w:pBdr>
                <w:bottom w:val="single" w:sz="6" w:space="1" w:color="auto"/>
              </w:pBdr>
              <w:spacing w:before="240"/>
              <w:ind w:left="2835" w:right="2835"/>
              <w:jc w:val="center"/>
            </w:pPr>
            <w:r w:rsidRPr="00EB32CD">
              <w:t>Internet</w:t>
            </w:r>
          </w:p>
          <w:p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9"/>
          </w:p>
          <w:p w:rsidR="00E16509" w:rsidRPr="00EB32CD" w:rsidRDefault="00E16509" w:rsidP="00133525"/>
        </w:tc>
      </w:tr>
      <w:tr w:rsidR="00E16509" w:rsidRPr="00EB32CD" w:rsidTr="00C074DD">
        <w:tc>
          <w:tcPr>
            <w:tcW w:w="10423" w:type="dxa"/>
            <w:shd w:val="clear" w:color="auto" w:fill="auto"/>
            <w:vAlign w:val="bottom"/>
          </w:tcPr>
          <w:p w:rsidR="00E16509" w:rsidRPr="00EB32CD" w:rsidRDefault="00E16509" w:rsidP="00133525">
            <w:pPr>
              <w:pStyle w:val="FP"/>
              <w:pBdr>
                <w:bottom w:val="single" w:sz="6" w:space="1" w:color="auto"/>
              </w:pBdr>
              <w:spacing w:after="240"/>
              <w:jc w:val="center"/>
              <w:rPr>
                <w:rFonts w:ascii="Arial" w:hAnsi="Arial"/>
                <w:b/>
                <w:i/>
                <w:noProof/>
              </w:rPr>
            </w:pPr>
            <w:bookmarkStart w:id="10" w:name="copyrightNotification"/>
            <w:r w:rsidRPr="00EB32CD">
              <w:rPr>
                <w:rFonts w:ascii="Arial" w:hAnsi="Arial"/>
                <w:b/>
                <w:i/>
                <w:noProof/>
              </w:rPr>
              <w:t>Copyright Notification</w:t>
            </w:r>
          </w:p>
          <w:p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rsidR="00E16509" w:rsidRPr="00EB32CD" w:rsidRDefault="00E16509" w:rsidP="00133525">
            <w:pPr>
              <w:pStyle w:val="FP"/>
              <w:jc w:val="center"/>
              <w:rPr>
                <w:noProof/>
              </w:rPr>
            </w:pPr>
          </w:p>
          <w:p w:rsidR="00E16509" w:rsidRPr="00EB32CD" w:rsidRDefault="00E16509" w:rsidP="00133525">
            <w:pPr>
              <w:pStyle w:val="FP"/>
              <w:jc w:val="center"/>
              <w:rPr>
                <w:noProof/>
                <w:sz w:val="18"/>
              </w:rPr>
            </w:pPr>
            <w:r w:rsidRPr="00EB32CD">
              <w:rPr>
                <w:noProof/>
                <w:sz w:val="18"/>
              </w:rPr>
              <w:t xml:space="preserve">© </w:t>
            </w:r>
            <w:bookmarkStart w:id="11" w:name="copyrightDate"/>
            <w:r w:rsidRPr="00EB32CD">
              <w:rPr>
                <w:noProof/>
                <w:sz w:val="18"/>
              </w:rPr>
              <w:t>20</w:t>
            </w:r>
            <w:bookmarkEnd w:id="11"/>
            <w:r w:rsidR="00F35654" w:rsidRPr="00EB32CD">
              <w:rPr>
                <w:noProof/>
                <w:sz w:val="18"/>
              </w:rPr>
              <w:t>21</w:t>
            </w:r>
            <w:r w:rsidRPr="00EB32CD">
              <w:rPr>
                <w:noProof/>
                <w:sz w:val="18"/>
              </w:rPr>
              <w:t>, 3GPP Organizational Partners (ARIB, ATIS, CCSA, ETSI, TSDSI, TTA, TTC).</w:t>
            </w:r>
            <w:bookmarkStart w:id="12" w:name="copyrightaddon"/>
            <w:bookmarkEnd w:id="12"/>
          </w:p>
          <w:p w:rsidR="00E16509" w:rsidRPr="00EB32CD" w:rsidRDefault="00E16509" w:rsidP="00133525">
            <w:pPr>
              <w:pStyle w:val="FP"/>
              <w:jc w:val="center"/>
              <w:rPr>
                <w:noProof/>
                <w:sz w:val="18"/>
              </w:rPr>
            </w:pPr>
            <w:r w:rsidRPr="00EB32CD">
              <w:rPr>
                <w:noProof/>
                <w:sz w:val="18"/>
              </w:rPr>
              <w:t>All rights reserved.</w:t>
            </w:r>
          </w:p>
          <w:p w:rsidR="00E16509" w:rsidRPr="00EB32CD" w:rsidRDefault="00E16509" w:rsidP="00E16509">
            <w:pPr>
              <w:pStyle w:val="FP"/>
              <w:rPr>
                <w:noProof/>
                <w:sz w:val="18"/>
              </w:rPr>
            </w:pPr>
          </w:p>
          <w:p w:rsidR="00E16509" w:rsidRPr="00EB32CD" w:rsidRDefault="00E16509" w:rsidP="00E16509">
            <w:pPr>
              <w:pStyle w:val="FP"/>
              <w:rPr>
                <w:noProof/>
                <w:sz w:val="18"/>
              </w:rPr>
            </w:pPr>
            <w:r w:rsidRPr="00EB32CD">
              <w:rPr>
                <w:noProof/>
                <w:sz w:val="18"/>
              </w:rPr>
              <w:t>UMTS™ is a Trade Mark of ETSI registered for the benefit of its members</w:t>
            </w:r>
          </w:p>
          <w:p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rsidR="00E16509" w:rsidRPr="00EB32CD" w:rsidRDefault="00E16509" w:rsidP="00E16509">
            <w:pPr>
              <w:pStyle w:val="FP"/>
              <w:rPr>
                <w:noProof/>
                <w:sz w:val="18"/>
              </w:rPr>
            </w:pPr>
            <w:r w:rsidRPr="00EB32CD">
              <w:rPr>
                <w:noProof/>
                <w:sz w:val="18"/>
              </w:rPr>
              <w:t>GSM® and the GSM logo are registered and owned by the GSM Association</w:t>
            </w:r>
            <w:bookmarkEnd w:id="10"/>
          </w:p>
          <w:p w:rsidR="00E16509" w:rsidRPr="00EB32CD"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AA5B3F" w:rsidRPr="008A4E61" w:rsidRDefault="004D3578">
      <w:pPr>
        <w:pStyle w:val="11"/>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AA5B3F">
        <w:t>Foreword</w:t>
      </w:r>
      <w:r w:rsidR="00AA5B3F">
        <w:tab/>
      </w:r>
      <w:r w:rsidR="00AA5B3F">
        <w:fldChar w:fldCharType="begin"/>
      </w:r>
      <w:r w:rsidR="00AA5B3F">
        <w:instrText xml:space="preserve"> PAGEREF _Toc81815057 \h </w:instrText>
      </w:r>
      <w:r w:rsidR="00AA5B3F">
        <w:fldChar w:fldCharType="separate"/>
      </w:r>
      <w:r w:rsidR="00AA5B3F">
        <w:t>4</w:t>
      </w:r>
      <w:r w:rsidR="00AA5B3F">
        <w:fldChar w:fldCharType="end"/>
      </w:r>
    </w:p>
    <w:p w:rsidR="00AA5B3F" w:rsidRPr="008A4E61" w:rsidRDefault="00AA5B3F">
      <w:pPr>
        <w:pStyle w:val="11"/>
        <w:rPr>
          <w:rFonts w:ascii="Calibri" w:hAnsi="Calibri"/>
          <w:kern w:val="2"/>
          <w:sz w:val="21"/>
          <w:szCs w:val="22"/>
          <w:lang w:val="en-US" w:eastAsia="ja-JP"/>
        </w:rPr>
      </w:pPr>
      <w:r>
        <w:t>Introduction</w:t>
      </w:r>
      <w:r>
        <w:tab/>
      </w:r>
      <w:r>
        <w:fldChar w:fldCharType="begin"/>
      </w:r>
      <w:r>
        <w:instrText xml:space="preserve"> PAGEREF _Toc81815058 \h </w:instrText>
      </w:r>
      <w:r>
        <w:fldChar w:fldCharType="separate"/>
      </w:r>
      <w:r>
        <w:t>5</w:t>
      </w:r>
      <w:r>
        <w:fldChar w:fldCharType="end"/>
      </w:r>
    </w:p>
    <w:p w:rsidR="00AA5B3F" w:rsidRPr="008A4E61" w:rsidRDefault="00AA5B3F">
      <w:pPr>
        <w:pStyle w:val="11"/>
        <w:rPr>
          <w:rFonts w:ascii="Calibri" w:hAnsi="Calibri"/>
          <w:kern w:val="2"/>
          <w:sz w:val="21"/>
          <w:szCs w:val="22"/>
          <w:lang w:val="en-US" w:eastAsia="ja-JP"/>
        </w:rPr>
      </w:pPr>
      <w:r>
        <w:t>1</w:t>
      </w:r>
      <w:r w:rsidRPr="008A4E61">
        <w:rPr>
          <w:rFonts w:ascii="Calibri" w:hAnsi="Calibri"/>
          <w:kern w:val="2"/>
          <w:sz w:val="21"/>
          <w:szCs w:val="22"/>
          <w:lang w:val="en-US" w:eastAsia="ja-JP"/>
        </w:rPr>
        <w:tab/>
      </w:r>
      <w:r>
        <w:t>Scope</w:t>
      </w:r>
      <w:r>
        <w:tab/>
      </w:r>
      <w:r>
        <w:fldChar w:fldCharType="begin"/>
      </w:r>
      <w:r>
        <w:instrText xml:space="preserve"> PAGEREF _Toc81815059 \h </w:instrText>
      </w:r>
      <w:r>
        <w:fldChar w:fldCharType="separate"/>
      </w:r>
      <w:r>
        <w:t>6</w:t>
      </w:r>
      <w:r>
        <w:fldChar w:fldCharType="end"/>
      </w:r>
    </w:p>
    <w:p w:rsidR="00AA5B3F" w:rsidRPr="008A4E61" w:rsidRDefault="00AA5B3F">
      <w:pPr>
        <w:pStyle w:val="11"/>
        <w:rPr>
          <w:rFonts w:ascii="Calibri" w:hAnsi="Calibri"/>
          <w:kern w:val="2"/>
          <w:sz w:val="21"/>
          <w:szCs w:val="22"/>
          <w:lang w:val="en-US" w:eastAsia="ja-JP"/>
        </w:rPr>
      </w:pPr>
      <w:r>
        <w:t>2</w:t>
      </w:r>
      <w:r w:rsidRPr="008A4E61">
        <w:rPr>
          <w:rFonts w:ascii="Calibri" w:hAnsi="Calibri"/>
          <w:kern w:val="2"/>
          <w:sz w:val="21"/>
          <w:szCs w:val="22"/>
          <w:lang w:val="en-US" w:eastAsia="ja-JP"/>
        </w:rPr>
        <w:tab/>
      </w:r>
      <w:r>
        <w:t>References</w:t>
      </w:r>
      <w:r>
        <w:tab/>
      </w:r>
      <w:r>
        <w:fldChar w:fldCharType="begin"/>
      </w:r>
      <w:r>
        <w:instrText xml:space="preserve"> PAGEREF _Toc81815060 \h </w:instrText>
      </w:r>
      <w:r>
        <w:fldChar w:fldCharType="separate"/>
      </w:r>
      <w:r>
        <w:t>6</w:t>
      </w:r>
      <w:r>
        <w:fldChar w:fldCharType="end"/>
      </w:r>
    </w:p>
    <w:p w:rsidR="00AA5B3F" w:rsidRPr="008A4E61" w:rsidRDefault="00AA5B3F">
      <w:pPr>
        <w:pStyle w:val="11"/>
        <w:rPr>
          <w:rFonts w:ascii="Calibri" w:hAnsi="Calibri"/>
          <w:kern w:val="2"/>
          <w:sz w:val="21"/>
          <w:szCs w:val="22"/>
          <w:lang w:val="en-US" w:eastAsia="ja-JP"/>
        </w:rPr>
      </w:pPr>
      <w:r>
        <w:t>3</w:t>
      </w:r>
      <w:r w:rsidRPr="008A4E61">
        <w:rPr>
          <w:rFonts w:ascii="Calibri" w:hAnsi="Calibri"/>
          <w:kern w:val="2"/>
          <w:sz w:val="21"/>
          <w:szCs w:val="22"/>
          <w:lang w:val="en-US" w:eastAsia="ja-JP"/>
        </w:rPr>
        <w:tab/>
      </w:r>
      <w:r>
        <w:t>Definitions of terms, symbols and abbreviations</w:t>
      </w:r>
      <w:r>
        <w:tab/>
      </w:r>
      <w:r>
        <w:fldChar w:fldCharType="begin"/>
      </w:r>
      <w:r>
        <w:instrText xml:space="preserve"> PAGEREF _Toc81815061 \h </w:instrText>
      </w:r>
      <w:r>
        <w:fldChar w:fldCharType="separate"/>
      </w:r>
      <w:r>
        <w:t>6</w:t>
      </w:r>
      <w:r>
        <w:fldChar w:fldCharType="end"/>
      </w:r>
    </w:p>
    <w:p w:rsidR="00AA5B3F" w:rsidRPr="008A4E61" w:rsidRDefault="00AA5B3F">
      <w:pPr>
        <w:pStyle w:val="20"/>
        <w:rPr>
          <w:rFonts w:ascii="Calibri" w:hAnsi="Calibri"/>
          <w:kern w:val="2"/>
          <w:sz w:val="21"/>
          <w:szCs w:val="22"/>
          <w:lang w:val="en-US" w:eastAsia="ja-JP"/>
        </w:rPr>
      </w:pPr>
      <w:r>
        <w:t>3.1</w:t>
      </w:r>
      <w:r w:rsidRPr="008A4E61">
        <w:rPr>
          <w:rFonts w:ascii="Calibri" w:hAnsi="Calibri"/>
          <w:kern w:val="2"/>
          <w:sz w:val="21"/>
          <w:szCs w:val="22"/>
          <w:lang w:val="en-US" w:eastAsia="ja-JP"/>
        </w:rPr>
        <w:tab/>
      </w:r>
      <w:r>
        <w:t>Terms</w:t>
      </w:r>
      <w:r>
        <w:tab/>
      </w:r>
      <w:r>
        <w:fldChar w:fldCharType="begin"/>
      </w:r>
      <w:r>
        <w:instrText xml:space="preserve"> PAGEREF _Toc81815062 \h </w:instrText>
      </w:r>
      <w:r>
        <w:fldChar w:fldCharType="separate"/>
      </w:r>
      <w:r>
        <w:t>6</w:t>
      </w:r>
      <w:r>
        <w:fldChar w:fldCharType="end"/>
      </w:r>
    </w:p>
    <w:p w:rsidR="00AA5B3F" w:rsidRPr="008A4E61" w:rsidRDefault="00AA5B3F">
      <w:pPr>
        <w:pStyle w:val="20"/>
        <w:rPr>
          <w:rFonts w:ascii="Calibri" w:hAnsi="Calibri"/>
          <w:kern w:val="2"/>
          <w:sz w:val="21"/>
          <w:szCs w:val="22"/>
          <w:lang w:val="en-US" w:eastAsia="ja-JP"/>
        </w:rPr>
      </w:pPr>
      <w:r>
        <w:t>3.2</w:t>
      </w:r>
      <w:r w:rsidRPr="008A4E61">
        <w:rPr>
          <w:rFonts w:ascii="Calibri" w:hAnsi="Calibri"/>
          <w:kern w:val="2"/>
          <w:sz w:val="21"/>
          <w:szCs w:val="22"/>
          <w:lang w:val="en-US" w:eastAsia="ja-JP"/>
        </w:rPr>
        <w:tab/>
      </w:r>
      <w:r>
        <w:t>Symbols</w:t>
      </w:r>
      <w:r>
        <w:tab/>
      </w:r>
      <w:r>
        <w:fldChar w:fldCharType="begin"/>
      </w:r>
      <w:r>
        <w:instrText xml:space="preserve"> PAGEREF _Toc81815063 \h </w:instrText>
      </w:r>
      <w:r>
        <w:fldChar w:fldCharType="separate"/>
      </w:r>
      <w:r>
        <w:t>6</w:t>
      </w:r>
      <w:r>
        <w:fldChar w:fldCharType="end"/>
      </w:r>
    </w:p>
    <w:p w:rsidR="00AA5B3F" w:rsidRPr="008A4E61" w:rsidRDefault="00AA5B3F">
      <w:pPr>
        <w:pStyle w:val="20"/>
        <w:rPr>
          <w:rFonts w:ascii="Calibri" w:hAnsi="Calibri"/>
          <w:kern w:val="2"/>
          <w:sz w:val="21"/>
          <w:szCs w:val="22"/>
          <w:lang w:val="en-US" w:eastAsia="ja-JP"/>
        </w:rPr>
      </w:pPr>
      <w:r>
        <w:t>3.3</w:t>
      </w:r>
      <w:r w:rsidRPr="008A4E61">
        <w:rPr>
          <w:rFonts w:ascii="Calibri" w:hAnsi="Calibri"/>
          <w:kern w:val="2"/>
          <w:sz w:val="21"/>
          <w:szCs w:val="22"/>
          <w:lang w:val="en-US" w:eastAsia="ja-JP"/>
        </w:rPr>
        <w:tab/>
      </w:r>
      <w:r>
        <w:t>Abbreviations</w:t>
      </w:r>
      <w:r>
        <w:tab/>
      </w:r>
      <w:r>
        <w:fldChar w:fldCharType="begin"/>
      </w:r>
      <w:r>
        <w:instrText xml:space="preserve"> PAGEREF _Toc81815064 \h </w:instrText>
      </w:r>
      <w:r>
        <w:fldChar w:fldCharType="separate"/>
      </w:r>
      <w:r>
        <w:t>7</w:t>
      </w:r>
      <w:r>
        <w:fldChar w:fldCharType="end"/>
      </w:r>
    </w:p>
    <w:p w:rsidR="00AA5B3F" w:rsidRPr="008A4E61" w:rsidRDefault="00AA5B3F">
      <w:pPr>
        <w:pStyle w:val="11"/>
        <w:rPr>
          <w:rFonts w:ascii="Calibri" w:hAnsi="Calibri"/>
          <w:kern w:val="2"/>
          <w:sz w:val="21"/>
          <w:szCs w:val="22"/>
          <w:lang w:val="en-US" w:eastAsia="ja-JP"/>
        </w:rPr>
      </w:pPr>
      <w:r>
        <w:rPr>
          <w:lang w:eastAsia="ja-JP"/>
        </w:rPr>
        <w:t>4</w:t>
      </w:r>
      <w:r w:rsidRPr="008A4E61">
        <w:rPr>
          <w:rFonts w:ascii="Calibri" w:hAnsi="Calibri"/>
          <w:kern w:val="2"/>
          <w:sz w:val="21"/>
          <w:szCs w:val="22"/>
          <w:lang w:val="en-US" w:eastAsia="ja-JP"/>
        </w:rPr>
        <w:tab/>
      </w:r>
      <w:r>
        <w:t>Key issues</w:t>
      </w:r>
      <w:r>
        <w:tab/>
      </w:r>
      <w:r>
        <w:fldChar w:fldCharType="begin"/>
      </w:r>
      <w:r>
        <w:instrText xml:space="preserve"> PAGEREF _Toc81815065 \h </w:instrText>
      </w:r>
      <w:r>
        <w:fldChar w:fldCharType="separate"/>
      </w:r>
      <w:r>
        <w:t>7</w:t>
      </w:r>
      <w:r>
        <w:fldChar w:fldCharType="end"/>
      </w:r>
    </w:p>
    <w:p w:rsidR="00AA5B3F" w:rsidRPr="008A4E61" w:rsidRDefault="00AA5B3F">
      <w:pPr>
        <w:pStyle w:val="20"/>
        <w:rPr>
          <w:rFonts w:ascii="Calibri" w:hAnsi="Calibri"/>
          <w:kern w:val="2"/>
          <w:sz w:val="21"/>
          <w:szCs w:val="22"/>
          <w:lang w:val="en-US" w:eastAsia="ja-JP"/>
        </w:rPr>
      </w:pPr>
      <w:r>
        <w:rPr>
          <w:lang w:eastAsia="ja-JP"/>
        </w:rPr>
        <w:t>4.1</w:t>
      </w:r>
      <w:r w:rsidRPr="008A4E61">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_Toc81815066 \h </w:instrText>
      </w:r>
      <w:r>
        <w:fldChar w:fldCharType="separate"/>
      </w:r>
      <w:r>
        <w:t>7</w:t>
      </w:r>
      <w:r>
        <w:fldChar w:fldCharType="end"/>
      </w:r>
    </w:p>
    <w:p w:rsidR="00AA5B3F" w:rsidRPr="008A4E61" w:rsidRDefault="00AA5B3F">
      <w:pPr>
        <w:pStyle w:val="30"/>
        <w:rPr>
          <w:rFonts w:ascii="Calibri" w:hAnsi="Calibri"/>
          <w:kern w:val="2"/>
          <w:sz w:val="21"/>
          <w:szCs w:val="22"/>
          <w:lang w:val="en-US" w:eastAsia="ja-JP"/>
        </w:rPr>
      </w:pPr>
      <w:r>
        <w:rPr>
          <w:lang w:eastAsia="ja-JP"/>
        </w:rPr>
        <w:t>4.1.1</w:t>
      </w:r>
      <w:r w:rsidRPr="008A4E61">
        <w:rPr>
          <w:rFonts w:ascii="Calibri" w:hAnsi="Calibri"/>
          <w:kern w:val="2"/>
          <w:sz w:val="21"/>
          <w:szCs w:val="22"/>
          <w:lang w:val="en-US" w:eastAsia="ja-JP"/>
        </w:rPr>
        <w:tab/>
      </w:r>
      <w:r>
        <w:rPr>
          <w:lang w:eastAsia="ja-JP"/>
        </w:rPr>
        <w:t>Description</w:t>
      </w:r>
      <w:r>
        <w:tab/>
      </w:r>
      <w:r>
        <w:fldChar w:fldCharType="begin"/>
      </w:r>
      <w:r>
        <w:instrText xml:space="preserve"> PAGEREF _Toc81815067 \h </w:instrText>
      </w:r>
      <w:r>
        <w:fldChar w:fldCharType="separate"/>
      </w:r>
      <w:r>
        <w:t>7</w:t>
      </w:r>
      <w:r>
        <w:fldChar w:fldCharType="end"/>
      </w:r>
    </w:p>
    <w:p w:rsidR="00AA5B3F" w:rsidRPr="008A4E61" w:rsidRDefault="00AA5B3F">
      <w:pPr>
        <w:pStyle w:val="20"/>
        <w:rPr>
          <w:rFonts w:ascii="Calibri" w:hAnsi="Calibri"/>
          <w:kern w:val="2"/>
          <w:sz w:val="21"/>
          <w:szCs w:val="22"/>
          <w:lang w:val="en-US" w:eastAsia="ja-JP"/>
        </w:rPr>
      </w:pPr>
      <w:r>
        <w:t>4.2</w:t>
      </w:r>
      <w:r w:rsidRPr="008A4E61">
        <w:rPr>
          <w:rFonts w:ascii="Calibri" w:hAnsi="Calibri"/>
          <w:kern w:val="2"/>
          <w:sz w:val="21"/>
          <w:szCs w:val="22"/>
          <w:lang w:val="en-US" w:eastAsia="ja-JP"/>
        </w:rPr>
        <w:tab/>
      </w:r>
      <w:r>
        <w:t>Key Issue #2: AF-originated API invocation</w:t>
      </w:r>
      <w:r>
        <w:tab/>
      </w:r>
      <w:r>
        <w:fldChar w:fldCharType="begin"/>
      </w:r>
      <w:r>
        <w:instrText xml:space="preserve"> PAGEREF _Toc81815068 \h </w:instrText>
      </w:r>
      <w:r>
        <w:fldChar w:fldCharType="separate"/>
      </w:r>
      <w:r>
        <w:t>8</w:t>
      </w:r>
      <w:r>
        <w:fldChar w:fldCharType="end"/>
      </w:r>
    </w:p>
    <w:p w:rsidR="00AA5B3F" w:rsidRPr="008A4E61" w:rsidRDefault="00AA5B3F">
      <w:pPr>
        <w:pStyle w:val="30"/>
        <w:rPr>
          <w:rFonts w:ascii="Calibri" w:hAnsi="Calibri"/>
          <w:kern w:val="2"/>
          <w:sz w:val="21"/>
          <w:szCs w:val="22"/>
          <w:lang w:val="en-US" w:eastAsia="ja-JP"/>
        </w:rPr>
      </w:pPr>
      <w:r>
        <w:rPr>
          <w:lang w:eastAsia="ja-JP"/>
        </w:rPr>
        <w:t>4.2.1</w:t>
      </w:r>
      <w:r w:rsidRPr="008A4E61">
        <w:rPr>
          <w:rFonts w:ascii="Calibri" w:hAnsi="Calibri"/>
          <w:kern w:val="2"/>
          <w:sz w:val="21"/>
          <w:szCs w:val="22"/>
          <w:lang w:val="en-US" w:eastAsia="ja-JP"/>
        </w:rPr>
        <w:tab/>
      </w:r>
      <w:r>
        <w:rPr>
          <w:lang w:eastAsia="ja-JP"/>
        </w:rPr>
        <w:t>Description</w:t>
      </w:r>
      <w:r>
        <w:tab/>
      </w:r>
      <w:r>
        <w:fldChar w:fldCharType="begin"/>
      </w:r>
      <w:r>
        <w:instrText xml:space="preserve"> PAGEREF _Toc81815069 \h </w:instrText>
      </w:r>
      <w:r>
        <w:fldChar w:fldCharType="separate"/>
      </w:r>
      <w:r>
        <w:t>8</w:t>
      </w:r>
      <w:r>
        <w:fldChar w:fldCharType="end"/>
      </w:r>
    </w:p>
    <w:p w:rsidR="00AA5B3F" w:rsidRPr="008A4E61" w:rsidRDefault="00AA5B3F">
      <w:pPr>
        <w:pStyle w:val="20"/>
        <w:rPr>
          <w:rFonts w:ascii="Calibri" w:hAnsi="Calibri"/>
          <w:kern w:val="2"/>
          <w:sz w:val="21"/>
          <w:szCs w:val="22"/>
          <w:lang w:val="en-US" w:eastAsia="ja-JP"/>
        </w:rPr>
      </w:pPr>
      <w:r>
        <w:t>4.3</w:t>
      </w:r>
      <w:r w:rsidRPr="008A4E61">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_Toc81815070 \h </w:instrText>
      </w:r>
      <w:r>
        <w:fldChar w:fldCharType="separate"/>
      </w:r>
      <w:r>
        <w:t>8</w:t>
      </w:r>
      <w:r>
        <w:fldChar w:fldCharType="end"/>
      </w:r>
    </w:p>
    <w:p w:rsidR="00AA5B3F" w:rsidRPr="008A4E61" w:rsidRDefault="00AA5B3F">
      <w:pPr>
        <w:pStyle w:val="30"/>
        <w:rPr>
          <w:rFonts w:ascii="Calibri" w:hAnsi="Calibri"/>
          <w:kern w:val="2"/>
          <w:sz w:val="21"/>
          <w:szCs w:val="22"/>
          <w:lang w:val="en-US" w:eastAsia="ja-JP"/>
        </w:rPr>
      </w:pPr>
      <w:r>
        <w:rPr>
          <w:lang w:eastAsia="ja-JP"/>
        </w:rPr>
        <w:t>4.3.1</w:t>
      </w:r>
      <w:r w:rsidRPr="008A4E61">
        <w:rPr>
          <w:rFonts w:ascii="Calibri" w:hAnsi="Calibri"/>
          <w:kern w:val="2"/>
          <w:sz w:val="21"/>
          <w:szCs w:val="22"/>
          <w:lang w:val="en-US" w:eastAsia="ja-JP"/>
        </w:rPr>
        <w:tab/>
      </w:r>
      <w:r>
        <w:rPr>
          <w:lang w:eastAsia="ja-JP"/>
        </w:rPr>
        <w:t>Description</w:t>
      </w:r>
      <w:r>
        <w:tab/>
      </w:r>
      <w:r>
        <w:fldChar w:fldCharType="begin"/>
      </w:r>
      <w:r>
        <w:instrText xml:space="preserve"> PAGEREF _Toc81815071 \h </w:instrText>
      </w:r>
      <w:r>
        <w:fldChar w:fldCharType="separate"/>
      </w:r>
      <w:r>
        <w:t>8</w:t>
      </w:r>
      <w:r>
        <w:fldChar w:fldCharType="end"/>
      </w:r>
    </w:p>
    <w:p w:rsidR="00AA5B3F" w:rsidRPr="008A4E61" w:rsidRDefault="00AA5B3F">
      <w:pPr>
        <w:pStyle w:val="20"/>
        <w:rPr>
          <w:rFonts w:ascii="Calibri" w:hAnsi="Calibri"/>
          <w:kern w:val="2"/>
          <w:sz w:val="21"/>
          <w:szCs w:val="22"/>
          <w:lang w:val="en-US" w:eastAsia="ja-JP"/>
        </w:rPr>
      </w:pPr>
      <w:r>
        <w:rPr>
          <w:lang w:eastAsia="ja-JP"/>
        </w:rPr>
        <w:t>4.4</w:t>
      </w:r>
      <w:r w:rsidRPr="008A4E61">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_Toc81815072 \h </w:instrText>
      </w:r>
      <w:r>
        <w:fldChar w:fldCharType="separate"/>
      </w:r>
      <w:r>
        <w:t>9</w:t>
      </w:r>
      <w:r>
        <w:fldChar w:fldCharType="end"/>
      </w:r>
    </w:p>
    <w:p w:rsidR="00AA5B3F" w:rsidRPr="008A4E61" w:rsidRDefault="00AA5B3F">
      <w:pPr>
        <w:pStyle w:val="30"/>
        <w:rPr>
          <w:rFonts w:ascii="Calibri" w:hAnsi="Calibri"/>
          <w:kern w:val="2"/>
          <w:sz w:val="21"/>
          <w:szCs w:val="22"/>
          <w:lang w:val="en-US" w:eastAsia="ja-JP"/>
        </w:rPr>
      </w:pPr>
      <w:r>
        <w:rPr>
          <w:lang w:eastAsia="ja-JP"/>
        </w:rPr>
        <w:t>4.4.1</w:t>
      </w:r>
      <w:r w:rsidRPr="008A4E61">
        <w:rPr>
          <w:rFonts w:ascii="Calibri" w:hAnsi="Calibri"/>
          <w:kern w:val="2"/>
          <w:sz w:val="21"/>
          <w:szCs w:val="22"/>
          <w:lang w:val="en-US" w:eastAsia="ja-JP"/>
        </w:rPr>
        <w:tab/>
      </w:r>
      <w:r>
        <w:rPr>
          <w:lang w:eastAsia="ja-JP"/>
        </w:rPr>
        <w:t>Description</w:t>
      </w:r>
      <w:r>
        <w:tab/>
      </w:r>
      <w:r>
        <w:fldChar w:fldCharType="begin"/>
      </w:r>
      <w:r>
        <w:instrText xml:space="preserve"> PAGEREF _Toc81815073 \h </w:instrText>
      </w:r>
      <w:r>
        <w:fldChar w:fldCharType="separate"/>
      </w:r>
      <w:r>
        <w:t>9</w:t>
      </w:r>
      <w:r>
        <w:fldChar w:fldCharType="end"/>
      </w:r>
    </w:p>
    <w:p w:rsidR="00AA5B3F" w:rsidRPr="008A4E61" w:rsidRDefault="00AA5B3F">
      <w:pPr>
        <w:pStyle w:val="11"/>
        <w:rPr>
          <w:rFonts w:ascii="Calibri" w:hAnsi="Calibri"/>
          <w:kern w:val="2"/>
          <w:sz w:val="21"/>
          <w:szCs w:val="22"/>
          <w:lang w:val="en-US" w:eastAsia="ja-JP"/>
        </w:rPr>
      </w:pPr>
      <w:r>
        <w:t>5</w:t>
      </w:r>
      <w:r w:rsidRPr="008A4E61">
        <w:rPr>
          <w:rFonts w:ascii="Calibri" w:hAnsi="Calibri"/>
          <w:kern w:val="2"/>
          <w:sz w:val="21"/>
          <w:szCs w:val="22"/>
          <w:lang w:val="en-US" w:eastAsia="ja-JP"/>
        </w:rPr>
        <w:tab/>
      </w:r>
      <w:r>
        <w:t>Architectural requirements</w:t>
      </w:r>
      <w:r>
        <w:tab/>
      </w:r>
      <w:r>
        <w:fldChar w:fldCharType="begin"/>
      </w:r>
      <w:r>
        <w:instrText xml:space="preserve"> PAGEREF _Toc81815074 \h </w:instrText>
      </w:r>
      <w:r>
        <w:fldChar w:fldCharType="separate"/>
      </w:r>
      <w:r>
        <w:t>9</w:t>
      </w:r>
      <w:r>
        <w:fldChar w:fldCharType="end"/>
      </w:r>
    </w:p>
    <w:p w:rsidR="00AA5B3F" w:rsidRPr="008A4E61" w:rsidRDefault="00AA5B3F">
      <w:pPr>
        <w:pStyle w:val="20"/>
        <w:rPr>
          <w:rFonts w:ascii="Calibri" w:hAnsi="Calibri"/>
          <w:kern w:val="2"/>
          <w:sz w:val="21"/>
          <w:szCs w:val="22"/>
          <w:lang w:val="en-US" w:eastAsia="ja-JP"/>
        </w:rPr>
      </w:pPr>
      <w:r>
        <w:t>5.1</w:t>
      </w:r>
      <w:r w:rsidRPr="008A4E61">
        <w:rPr>
          <w:rFonts w:ascii="Calibri" w:hAnsi="Calibri"/>
          <w:kern w:val="2"/>
          <w:sz w:val="21"/>
          <w:szCs w:val="22"/>
          <w:lang w:val="en-US" w:eastAsia="ja-JP"/>
        </w:rPr>
        <w:tab/>
      </w:r>
      <w:r>
        <w:t>General requirements</w:t>
      </w:r>
      <w:r>
        <w:tab/>
      </w:r>
      <w:r>
        <w:fldChar w:fldCharType="begin"/>
      </w:r>
      <w:r>
        <w:instrText xml:space="preserve"> PAGEREF _Toc81815075 \h </w:instrText>
      </w:r>
      <w:r>
        <w:fldChar w:fldCharType="separate"/>
      </w:r>
      <w:r>
        <w:t>9</w:t>
      </w:r>
      <w:r>
        <w:fldChar w:fldCharType="end"/>
      </w:r>
    </w:p>
    <w:p w:rsidR="00AA5B3F" w:rsidRPr="008A4E61" w:rsidRDefault="00AA5B3F">
      <w:pPr>
        <w:pStyle w:val="11"/>
        <w:rPr>
          <w:rFonts w:ascii="Calibri" w:hAnsi="Calibri"/>
          <w:kern w:val="2"/>
          <w:sz w:val="21"/>
          <w:szCs w:val="22"/>
          <w:lang w:val="en-US" w:eastAsia="ja-JP"/>
        </w:rPr>
      </w:pPr>
      <w:r>
        <w:t>6</w:t>
      </w:r>
      <w:r w:rsidRPr="008A4E61">
        <w:rPr>
          <w:rFonts w:ascii="Calibri" w:hAnsi="Calibri"/>
          <w:kern w:val="2"/>
          <w:sz w:val="21"/>
          <w:szCs w:val="22"/>
          <w:lang w:val="en-US" w:eastAsia="ja-JP"/>
        </w:rPr>
        <w:tab/>
      </w:r>
      <w:r>
        <w:t>Solutions</w:t>
      </w:r>
      <w:r>
        <w:tab/>
      </w:r>
      <w:r>
        <w:fldChar w:fldCharType="begin"/>
      </w:r>
      <w:r>
        <w:instrText xml:space="preserve"> PAGEREF _Toc81815076 \h </w:instrText>
      </w:r>
      <w:r>
        <w:fldChar w:fldCharType="separate"/>
      </w:r>
      <w:r>
        <w:t>9</w:t>
      </w:r>
      <w:r>
        <w:fldChar w:fldCharType="end"/>
      </w:r>
    </w:p>
    <w:p w:rsidR="00AA5B3F" w:rsidRPr="008A4E61" w:rsidRDefault="00AA5B3F">
      <w:pPr>
        <w:pStyle w:val="20"/>
        <w:rPr>
          <w:rFonts w:ascii="Calibri" w:hAnsi="Calibri"/>
          <w:kern w:val="2"/>
          <w:sz w:val="21"/>
          <w:szCs w:val="22"/>
          <w:lang w:val="en-US" w:eastAsia="ja-JP"/>
        </w:rPr>
      </w:pPr>
      <w:r>
        <w:rPr>
          <w:lang w:eastAsia="ja-JP"/>
        </w:rPr>
        <w:t>6.0</w:t>
      </w:r>
      <w:r w:rsidRPr="008A4E61">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_Toc81815077 \h </w:instrText>
      </w:r>
      <w:r>
        <w:fldChar w:fldCharType="separate"/>
      </w:r>
      <w:r>
        <w:t>9</w:t>
      </w:r>
      <w:r>
        <w:fldChar w:fldCharType="end"/>
      </w:r>
    </w:p>
    <w:p w:rsidR="00AA5B3F" w:rsidRPr="008A4E61" w:rsidRDefault="00AA5B3F">
      <w:pPr>
        <w:pStyle w:val="20"/>
        <w:rPr>
          <w:rFonts w:ascii="Calibri" w:hAnsi="Calibri"/>
          <w:kern w:val="2"/>
          <w:sz w:val="21"/>
          <w:szCs w:val="22"/>
          <w:lang w:val="en-US" w:eastAsia="ja-JP"/>
        </w:rPr>
      </w:pPr>
      <w:r>
        <w:rPr>
          <w:lang w:eastAsia="ja-JP"/>
        </w:rPr>
        <w:t>6.1</w:t>
      </w:r>
      <w:r w:rsidRPr="008A4E61">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_Toc81815078 \h </w:instrText>
      </w:r>
      <w:r>
        <w:fldChar w:fldCharType="separate"/>
      </w:r>
      <w:r>
        <w:t>10</w:t>
      </w:r>
      <w:r>
        <w:fldChar w:fldCharType="end"/>
      </w:r>
    </w:p>
    <w:p w:rsidR="00AA5B3F" w:rsidRPr="008A4E61" w:rsidRDefault="00AA5B3F">
      <w:pPr>
        <w:pStyle w:val="30"/>
        <w:rPr>
          <w:rFonts w:ascii="Calibri" w:hAnsi="Calibri"/>
          <w:kern w:val="2"/>
          <w:sz w:val="21"/>
          <w:szCs w:val="22"/>
          <w:lang w:val="en-US" w:eastAsia="ja-JP"/>
        </w:rPr>
      </w:pPr>
      <w:r>
        <w:rPr>
          <w:lang w:eastAsia="ja-JP"/>
        </w:rPr>
        <w:t>6.1.1</w:t>
      </w:r>
      <w:r w:rsidRPr="008A4E61">
        <w:rPr>
          <w:rFonts w:ascii="Calibri" w:hAnsi="Calibri"/>
          <w:kern w:val="2"/>
          <w:sz w:val="21"/>
          <w:szCs w:val="22"/>
          <w:lang w:val="en-US" w:eastAsia="ja-JP"/>
        </w:rPr>
        <w:tab/>
      </w:r>
      <w:r>
        <w:rPr>
          <w:lang w:eastAsia="ja-JP"/>
        </w:rPr>
        <w:t>Solution description</w:t>
      </w:r>
      <w:r>
        <w:tab/>
      </w:r>
      <w:r>
        <w:fldChar w:fldCharType="begin"/>
      </w:r>
      <w:r>
        <w:instrText xml:space="preserve"> PAGEREF _Toc81815079 \h </w:instrText>
      </w:r>
      <w:r>
        <w:fldChar w:fldCharType="separate"/>
      </w:r>
      <w:r>
        <w:t>10</w:t>
      </w:r>
      <w:r>
        <w:fldChar w:fldCharType="end"/>
      </w:r>
    </w:p>
    <w:p w:rsidR="00AA5B3F" w:rsidRPr="008A4E61" w:rsidRDefault="00AA5B3F">
      <w:pPr>
        <w:pStyle w:val="30"/>
        <w:rPr>
          <w:rFonts w:ascii="Calibri" w:hAnsi="Calibri"/>
          <w:kern w:val="2"/>
          <w:sz w:val="21"/>
          <w:szCs w:val="22"/>
          <w:lang w:val="en-US" w:eastAsia="ja-JP"/>
        </w:rPr>
      </w:pPr>
      <w:r>
        <w:rPr>
          <w:lang w:eastAsia="ja-JP"/>
        </w:rPr>
        <w:t>6.1.2</w:t>
      </w:r>
      <w:r w:rsidRPr="008A4E61">
        <w:rPr>
          <w:rFonts w:ascii="Calibri" w:hAnsi="Calibri"/>
          <w:kern w:val="2"/>
          <w:sz w:val="21"/>
          <w:szCs w:val="22"/>
          <w:lang w:val="en-US" w:eastAsia="ja-JP"/>
        </w:rPr>
        <w:tab/>
      </w:r>
      <w:r>
        <w:rPr>
          <w:lang w:eastAsia="ja-JP"/>
        </w:rPr>
        <w:t>Solution evaluation</w:t>
      </w:r>
      <w:r>
        <w:tab/>
      </w:r>
      <w:r>
        <w:fldChar w:fldCharType="begin"/>
      </w:r>
      <w:r>
        <w:instrText xml:space="preserve"> PAGEREF _Toc81815080 \h </w:instrText>
      </w:r>
      <w:r>
        <w:fldChar w:fldCharType="separate"/>
      </w:r>
      <w:r>
        <w:t>10</w:t>
      </w:r>
      <w:r>
        <w:fldChar w:fldCharType="end"/>
      </w:r>
    </w:p>
    <w:p w:rsidR="00AA5B3F" w:rsidRPr="008A4E61" w:rsidRDefault="00AA5B3F">
      <w:pPr>
        <w:pStyle w:val="20"/>
        <w:rPr>
          <w:rFonts w:ascii="Calibri" w:hAnsi="Calibri"/>
          <w:kern w:val="2"/>
          <w:sz w:val="21"/>
          <w:szCs w:val="22"/>
          <w:lang w:val="en-US" w:eastAsia="ja-JP"/>
        </w:rPr>
      </w:pPr>
      <w:r>
        <w:rPr>
          <w:lang w:eastAsia="ja-JP"/>
        </w:rPr>
        <w:t>6.2</w:t>
      </w:r>
      <w:r w:rsidRPr="008A4E61">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_Toc81815081 \h </w:instrText>
      </w:r>
      <w:r>
        <w:fldChar w:fldCharType="separate"/>
      </w:r>
      <w:r>
        <w:t>10</w:t>
      </w:r>
      <w:r>
        <w:fldChar w:fldCharType="end"/>
      </w:r>
    </w:p>
    <w:p w:rsidR="00AA5B3F" w:rsidRPr="008A4E61" w:rsidRDefault="00AA5B3F">
      <w:pPr>
        <w:pStyle w:val="30"/>
        <w:rPr>
          <w:rFonts w:ascii="Calibri" w:hAnsi="Calibri"/>
          <w:kern w:val="2"/>
          <w:sz w:val="21"/>
          <w:szCs w:val="22"/>
          <w:lang w:val="en-US" w:eastAsia="ja-JP"/>
        </w:rPr>
      </w:pPr>
      <w:r>
        <w:rPr>
          <w:lang w:eastAsia="ja-JP"/>
        </w:rPr>
        <w:t>6.2.1</w:t>
      </w:r>
      <w:r w:rsidRPr="008A4E61">
        <w:rPr>
          <w:rFonts w:ascii="Calibri" w:hAnsi="Calibri"/>
          <w:kern w:val="2"/>
          <w:sz w:val="21"/>
          <w:szCs w:val="22"/>
          <w:lang w:val="en-US" w:eastAsia="ja-JP"/>
        </w:rPr>
        <w:tab/>
      </w:r>
      <w:r>
        <w:rPr>
          <w:lang w:eastAsia="ja-JP"/>
        </w:rPr>
        <w:t>Solution description</w:t>
      </w:r>
      <w:r>
        <w:tab/>
      </w:r>
      <w:r>
        <w:fldChar w:fldCharType="begin"/>
      </w:r>
      <w:r>
        <w:instrText xml:space="preserve"> PAGEREF _Toc81815082 \h </w:instrText>
      </w:r>
      <w:r>
        <w:fldChar w:fldCharType="separate"/>
      </w:r>
      <w:r>
        <w:t>10</w:t>
      </w:r>
      <w:r>
        <w:fldChar w:fldCharType="end"/>
      </w:r>
    </w:p>
    <w:p w:rsidR="00AA5B3F" w:rsidRPr="008A4E61" w:rsidRDefault="00AA5B3F">
      <w:pPr>
        <w:pStyle w:val="30"/>
        <w:rPr>
          <w:rFonts w:ascii="Calibri" w:hAnsi="Calibri"/>
          <w:kern w:val="2"/>
          <w:sz w:val="21"/>
          <w:szCs w:val="22"/>
          <w:lang w:val="en-US" w:eastAsia="ja-JP"/>
        </w:rPr>
      </w:pPr>
      <w:r>
        <w:rPr>
          <w:lang w:eastAsia="ja-JP"/>
        </w:rPr>
        <w:t>6.2.2</w:t>
      </w:r>
      <w:r w:rsidRPr="008A4E61">
        <w:rPr>
          <w:rFonts w:ascii="Calibri" w:hAnsi="Calibri"/>
          <w:kern w:val="2"/>
          <w:sz w:val="21"/>
          <w:szCs w:val="22"/>
          <w:lang w:val="en-US" w:eastAsia="ja-JP"/>
        </w:rPr>
        <w:tab/>
      </w:r>
      <w:r>
        <w:rPr>
          <w:lang w:eastAsia="ja-JP"/>
        </w:rPr>
        <w:t>Solution evaluation</w:t>
      </w:r>
      <w:r>
        <w:tab/>
      </w:r>
      <w:r>
        <w:fldChar w:fldCharType="begin"/>
      </w:r>
      <w:r>
        <w:instrText xml:space="preserve"> PAGEREF _Toc81815083 \h </w:instrText>
      </w:r>
      <w:r>
        <w:fldChar w:fldCharType="separate"/>
      </w:r>
      <w:r>
        <w:t>11</w:t>
      </w:r>
      <w:r>
        <w:fldChar w:fldCharType="end"/>
      </w:r>
    </w:p>
    <w:p w:rsidR="00AA5B3F" w:rsidRPr="008A4E61" w:rsidRDefault="00AA5B3F">
      <w:pPr>
        <w:pStyle w:val="20"/>
        <w:rPr>
          <w:rFonts w:ascii="Calibri" w:hAnsi="Calibri"/>
          <w:kern w:val="2"/>
          <w:sz w:val="21"/>
          <w:szCs w:val="22"/>
          <w:lang w:val="en-US" w:eastAsia="ja-JP"/>
        </w:rPr>
      </w:pPr>
      <w:r>
        <w:rPr>
          <w:lang w:eastAsia="ja-JP"/>
        </w:rPr>
        <w:t>6.X</w:t>
      </w:r>
      <w:r w:rsidRPr="008A4E61">
        <w:rPr>
          <w:rFonts w:ascii="Calibri" w:hAnsi="Calibri"/>
          <w:kern w:val="2"/>
          <w:sz w:val="21"/>
          <w:szCs w:val="22"/>
          <w:lang w:val="en-US" w:eastAsia="ja-JP"/>
        </w:rPr>
        <w:tab/>
      </w:r>
      <w:r>
        <w:rPr>
          <w:lang w:eastAsia="ja-JP"/>
        </w:rPr>
        <w:t>Solution #X: &lt;Title&gt;</w:t>
      </w:r>
      <w:r>
        <w:tab/>
      </w:r>
      <w:r>
        <w:fldChar w:fldCharType="begin"/>
      </w:r>
      <w:r>
        <w:instrText xml:space="preserve"> PAGEREF _Toc81815084 \h </w:instrText>
      </w:r>
      <w:r>
        <w:fldChar w:fldCharType="separate"/>
      </w:r>
      <w:r>
        <w:t>11</w:t>
      </w:r>
      <w:r>
        <w:fldChar w:fldCharType="end"/>
      </w:r>
    </w:p>
    <w:p w:rsidR="00AA5B3F" w:rsidRPr="008A4E61" w:rsidRDefault="00AA5B3F">
      <w:pPr>
        <w:pStyle w:val="30"/>
        <w:rPr>
          <w:rFonts w:ascii="Calibri" w:hAnsi="Calibri"/>
          <w:kern w:val="2"/>
          <w:sz w:val="21"/>
          <w:szCs w:val="22"/>
          <w:lang w:val="en-US" w:eastAsia="ja-JP"/>
        </w:rPr>
      </w:pPr>
      <w:r>
        <w:rPr>
          <w:lang w:eastAsia="ja-JP"/>
        </w:rPr>
        <w:t>6.X.1</w:t>
      </w:r>
      <w:r w:rsidRPr="008A4E61">
        <w:rPr>
          <w:rFonts w:ascii="Calibri" w:hAnsi="Calibri"/>
          <w:kern w:val="2"/>
          <w:sz w:val="21"/>
          <w:szCs w:val="22"/>
          <w:lang w:val="en-US" w:eastAsia="ja-JP"/>
        </w:rPr>
        <w:tab/>
      </w:r>
      <w:r>
        <w:rPr>
          <w:lang w:eastAsia="ja-JP"/>
        </w:rPr>
        <w:t>Solution description</w:t>
      </w:r>
      <w:r>
        <w:tab/>
      </w:r>
      <w:r>
        <w:fldChar w:fldCharType="begin"/>
      </w:r>
      <w:r>
        <w:instrText xml:space="preserve"> PAGEREF _Toc81815085 \h </w:instrText>
      </w:r>
      <w:r>
        <w:fldChar w:fldCharType="separate"/>
      </w:r>
      <w:r>
        <w:t>11</w:t>
      </w:r>
      <w:r>
        <w:fldChar w:fldCharType="end"/>
      </w:r>
    </w:p>
    <w:p w:rsidR="00AA5B3F" w:rsidRPr="008A4E61" w:rsidRDefault="00AA5B3F">
      <w:pPr>
        <w:pStyle w:val="30"/>
        <w:rPr>
          <w:rFonts w:ascii="Calibri" w:hAnsi="Calibri"/>
          <w:kern w:val="2"/>
          <w:sz w:val="21"/>
          <w:szCs w:val="22"/>
          <w:lang w:val="en-US" w:eastAsia="ja-JP"/>
        </w:rPr>
      </w:pPr>
      <w:r>
        <w:rPr>
          <w:lang w:eastAsia="ja-JP"/>
        </w:rPr>
        <w:t>6.X.2</w:t>
      </w:r>
      <w:r w:rsidRPr="008A4E61">
        <w:rPr>
          <w:rFonts w:ascii="Calibri" w:hAnsi="Calibri"/>
          <w:kern w:val="2"/>
          <w:sz w:val="21"/>
          <w:szCs w:val="22"/>
          <w:lang w:val="en-US" w:eastAsia="ja-JP"/>
        </w:rPr>
        <w:tab/>
      </w:r>
      <w:r>
        <w:rPr>
          <w:lang w:eastAsia="ja-JP"/>
        </w:rPr>
        <w:t>Solution evaluation</w:t>
      </w:r>
      <w:r>
        <w:tab/>
      </w:r>
      <w:r>
        <w:fldChar w:fldCharType="begin"/>
      </w:r>
      <w:r>
        <w:instrText xml:space="preserve"> PAGEREF _Toc81815086 \h </w:instrText>
      </w:r>
      <w:r>
        <w:fldChar w:fldCharType="separate"/>
      </w:r>
      <w:r>
        <w:t>11</w:t>
      </w:r>
      <w:r>
        <w:fldChar w:fldCharType="end"/>
      </w:r>
    </w:p>
    <w:p w:rsidR="00AA5B3F" w:rsidRPr="008A4E61" w:rsidRDefault="00AA5B3F">
      <w:pPr>
        <w:pStyle w:val="11"/>
        <w:rPr>
          <w:rFonts w:ascii="Calibri" w:hAnsi="Calibri"/>
          <w:kern w:val="2"/>
          <w:sz w:val="21"/>
          <w:szCs w:val="22"/>
          <w:lang w:val="en-US" w:eastAsia="ja-JP"/>
        </w:rPr>
      </w:pPr>
      <w:r>
        <w:t>7</w:t>
      </w:r>
      <w:r w:rsidRPr="008A4E61">
        <w:rPr>
          <w:rFonts w:ascii="Calibri" w:hAnsi="Calibri"/>
          <w:kern w:val="2"/>
          <w:sz w:val="21"/>
          <w:szCs w:val="22"/>
          <w:lang w:val="en-US" w:eastAsia="ja-JP"/>
        </w:rPr>
        <w:tab/>
      </w:r>
      <w:r>
        <w:t>Overall evaluation</w:t>
      </w:r>
      <w:r>
        <w:tab/>
      </w:r>
      <w:r>
        <w:fldChar w:fldCharType="begin"/>
      </w:r>
      <w:r>
        <w:instrText xml:space="preserve"> PAGEREF _Toc81815087 \h </w:instrText>
      </w:r>
      <w:r>
        <w:fldChar w:fldCharType="separate"/>
      </w:r>
      <w:r>
        <w:t>11</w:t>
      </w:r>
      <w:r>
        <w:fldChar w:fldCharType="end"/>
      </w:r>
    </w:p>
    <w:p w:rsidR="00AA5B3F" w:rsidRPr="008A4E61" w:rsidRDefault="00AA5B3F">
      <w:pPr>
        <w:pStyle w:val="11"/>
        <w:rPr>
          <w:rFonts w:ascii="Calibri" w:hAnsi="Calibri"/>
          <w:kern w:val="2"/>
          <w:sz w:val="21"/>
          <w:szCs w:val="22"/>
          <w:lang w:val="en-US" w:eastAsia="ja-JP"/>
        </w:rPr>
      </w:pPr>
      <w:r>
        <w:t>8</w:t>
      </w:r>
      <w:r w:rsidRPr="008A4E61">
        <w:rPr>
          <w:rFonts w:ascii="Calibri" w:hAnsi="Calibri"/>
          <w:kern w:val="2"/>
          <w:sz w:val="21"/>
          <w:szCs w:val="22"/>
          <w:lang w:val="en-US" w:eastAsia="ja-JP"/>
        </w:rPr>
        <w:tab/>
      </w:r>
      <w:r>
        <w:t>Conclusions</w:t>
      </w:r>
      <w:r>
        <w:tab/>
      </w:r>
      <w:r>
        <w:fldChar w:fldCharType="begin"/>
      </w:r>
      <w:r>
        <w:instrText xml:space="preserve"> PAGEREF _Toc81815088 \h </w:instrText>
      </w:r>
      <w:r>
        <w:fldChar w:fldCharType="separate"/>
      </w:r>
      <w:r>
        <w:t>11</w:t>
      </w:r>
      <w:r>
        <w:fldChar w:fldCharType="end"/>
      </w:r>
    </w:p>
    <w:p w:rsidR="00AA5B3F" w:rsidRPr="008A4E61" w:rsidRDefault="00AA5B3F">
      <w:pPr>
        <w:pStyle w:val="11"/>
        <w:rPr>
          <w:rFonts w:ascii="Calibri" w:hAnsi="Calibri"/>
          <w:kern w:val="2"/>
          <w:sz w:val="21"/>
          <w:szCs w:val="22"/>
          <w:lang w:val="en-US" w:eastAsia="ja-JP"/>
        </w:rPr>
      </w:pPr>
      <w:r>
        <w:t>Annex A (informative): Change history</w:t>
      </w:r>
      <w:r>
        <w:tab/>
      </w:r>
      <w:r>
        <w:fldChar w:fldCharType="begin"/>
      </w:r>
      <w:r>
        <w:instrText xml:space="preserve"> PAGEREF _Toc81815089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FD2FE6">
      <w:pPr>
        <w:pStyle w:val="Guidance"/>
      </w:pPr>
      <w:r w:rsidRPr="004D3578">
        <w:br w:type="page"/>
      </w:r>
    </w:p>
    <w:p w:rsidR="00080512" w:rsidRDefault="00080512">
      <w:pPr>
        <w:pStyle w:val="1"/>
      </w:pPr>
      <w:bookmarkStart w:id="14" w:name="foreword"/>
      <w:bookmarkStart w:id="15" w:name="_Toc78185234"/>
      <w:bookmarkStart w:id="16" w:name="_Toc81815057"/>
      <w:bookmarkEnd w:id="14"/>
      <w:r w:rsidRPr="004D3578">
        <w:t>Foreword</w:t>
      </w:r>
      <w:bookmarkEnd w:id="15"/>
      <w:bookmarkEnd w:id="16"/>
    </w:p>
    <w:p w:rsidR="00080512" w:rsidRPr="004D3578" w:rsidRDefault="00080512">
      <w:r w:rsidRPr="004D3578">
        <w:t xml:space="preserve">This Technical </w:t>
      </w:r>
      <w:bookmarkStart w:id="17" w:name="spectype3"/>
      <w:r w:rsidR="00602AEA" w:rsidRPr="00FD2FE6">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8" w:name="introduction"/>
      <w:bookmarkStart w:id="19" w:name="_Toc78185235"/>
      <w:bookmarkStart w:id="20" w:name="_Toc81815058"/>
      <w:bookmarkEnd w:id="18"/>
      <w:r w:rsidRPr="004D3578">
        <w:t>Introduction</w:t>
      </w:r>
      <w:bookmarkEnd w:id="19"/>
      <w:bookmarkEnd w:id="20"/>
    </w:p>
    <w:p w:rsidR="000E4BC6" w:rsidRPr="00235394" w:rsidRDefault="000E4BC6" w:rsidP="000E4BC6">
      <w:pPr>
        <w:pStyle w:val="Guidance"/>
      </w:pPr>
      <w:r w:rsidRPr="00235394">
        <w:t>This clause is optional. If it exists, it is always the second unnumbered clause.</w:t>
      </w:r>
    </w:p>
    <w:p w:rsidR="000E4BC6" w:rsidRPr="000E4BC6" w:rsidRDefault="000E4BC6" w:rsidP="000E4BC6"/>
    <w:p w:rsidR="00080512" w:rsidRPr="004D3578" w:rsidRDefault="00080512">
      <w:pPr>
        <w:pStyle w:val="1"/>
      </w:pPr>
      <w:r w:rsidRPr="004D3578">
        <w:br w:type="page"/>
      </w:r>
      <w:bookmarkStart w:id="21" w:name="scope"/>
      <w:bookmarkStart w:id="22" w:name="_Toc78185236"/>
      <w:bookmarkStart w:id="23" w:name="_Toc81815059"/>
      <w:bookmarkEnd w:id="21"/>
      <w:r w:rsidRPr="004D3578">
        <w:lastRenderedPageBreak/>
        <w:t>1</w:t>
      </w:r>
      <w:r w:rsidRPr="004D3578">
        <w:tab/>
        <w:t>Scope</w:t>
      </w:r>
      <w:bookmarkEnd w:id="22"/>
      <w:bookmarkEnd w:id="23"/>
    </w:p>
    <w:p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rsidR="00310FDC" w:rsidRDefault="00310FDC" w:rsidP="00310FDC">
      <w:r>
        <w:t>This study takes into consideration the existing works for CAPIF (3GPP TS 23.222 [3]), SEAL (3GPP TS 23.434 [4]), and EDGEAPP (3GPP TS 23.558 [5]).</w:t>
      </w:r>
    </w:p>
    <w:p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rsidR="00080512" w:rsidRPr="004D3578" w:rsidRDefault="00080512">
      <w:pPr>
        <w:pStyle w:val="1"/>
      </w:pPr>
      <w:bookmarkStart w:id="24" w:name="references"/>
      <w:bookmarkStart w:id="25" w:name="_Toc78185237"/>
      <w:bookmarkStart w:id="26" w:name="_Toc81815060"/>
      <w:bookmarkEnd w:id="24"/>
      <w:r w:rsidRPr="004D3578">
        <w:t>2</w:t>
      </w:r>
      <w:r w:rsidRPr="004D3578">
        <w:tab/>
        <w:t>References</w:t>
      </w:r>
      <w:bookmarkEnd w:id="25"/>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310FDC" w:rsidRDefault="00310FDC" w:rsidP="00310FDC">
      <w:pPr>
        <w:pStyle w:val="EX"/>
      </w:pPr>
      <w:r>
        <w:t>[2]</w:t>
      </w:r>
      <w:r>
        <w:tab/>
        <w:t>3GPP TS 22.261: "</w:t>
      </w:r>
      <w:r w:rsidRPr="00B30322">
        <w:t>Service requirements for the 5G system</w:t>
      </w:r>
      <w:r w:rsidR="00E83923">
        <w:t>; Stage 1</w:t>
      </w:r>
      <w:r>
        <w:t>"</w:t>
      </w:r>
    </w:p>
    <w:p w:rsidR="00310FDC" w:rsidRDefault="00310FDC" w:rsidP="00310FDC">
      <w:pPr>
        <w:pStyle w:val="EX"/>
      </w:pPr>
      <w:r>
        <w:t>[3]</w:t>
      </w:r>
      <w:r>
        <w:tab/>
        <w:t>3GPP TS 23.222: "</w:t>
      </w:r>
      <w:r w:rsidRPr="00782418">
        <w:t>Common API Framework for 3GPP Northbound APIs</w:t>
      </w:r>
      <w:r>
        <w:t>"</w:t>
      </w:r>
    </w:p>
    <w:p w:rsidR="00310FDC" w:rsidRDefault="00310FDC" w:rsidP="00310FDC">
      <w:pPr>
        <w:pStyle w:val="EX"/>
      </w:pPr>
      <w:r>
        <w:t>[4]</w:t>
      </w:r>
      <w:r>
        <w:tab/>
        <w:t>3GPP TS 23.434: "</w:t>
      </w:r>
      <w:r w:rsidRPr="00782418">
        <w:t>Service Enabler Architecture Layer for Verticals (SEAL); Functional architecture and information flows</w:t>
      </w:r>
      <w:r>
        <w:t>"</w:t>
      </w:r>
    </w:p>
    <w:p w:rsidR="00310FDC" w:rsidRPr="004D3578" w:rsidRDefault="00310FDC" w:rsidP="00310FDC">
      <w:pPr>
        <w:pStyle w:val="EX"/>
      </w:pPr>
      <w:r>
        <w:t>[5]</w:t>
      </w:r>
      <w:r>
        <w:tab/>
        <w:t>3GPP TS 23.558: "</w:t>
      </w:r>
      <w:r w:rsidRPr="00782418">
        <w:t>Architecture for enabling Edge Applications</w:t>
      </w:r>
      <w:r>
        <w:t>"</w:t>
      </w:r>
    </w:p>
    <w:p w:rsidR="00080512" w:rsidRPr="004D3578" w:rsidRDefault="00080512">
      <w:pPr>
        <w:pStyle w:val="1"/>
      </w:pPr>
      <w:bookmarkStart w:id="27" w:name="definitions"/>
      <w:bookmarkStart w:id="28" w:name="_Toc78185238"/>
      <w:bookmarkStart w:id="29" w:name="_Toc81815061"/>
      <w:bookmarkEnd w:id="27"/>
      <w:r w:rsidRPr="004D3578">
        <w:t>3</w:t>
      </w:r>
      <w:r w:rsidRPr="004D3578">
        <w:tab/>
        <w:t>Definitions</w:t>
      </w:r>
      <w:r w:rsidR="00602AEA">
        <w:t xml:space="preserve"> of terms, symbols and abbreviations</w:t>
      </w:r>
      <w:bookmarkEnd w:id="28"/>
      <w:bookmarkEnd w:id="29"/>
    </w:p>
    <w:p w:rsidR="00080512" w:rsidRPr="004D3578" w:rsidRDefault="00080512">
      <w:pPr>
        <w:pStyle w:val="2"/>
      </w:pPr>
      <w:bookmarkStart w:id="30" w:name="_Toc78185239"/>
      <w:bookmarkStart w:id="31" w:name="_Toc81815062"/>
      <w:r w:rsidRPr="004D3578">
        <w:t>3.1</w:t>
      </w:r>
      <w:r w:rsidRPr="004D3578">
        <w:tab/>
      </w:r>
      <w:r w:rsidR="002B6339">
        <w:t>Terms</w:t>
      </w:r>
      <w:bookmarkEnd w:id="30"/>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rsidR="00080512" w:rsidRPr="004D3578" w:rsidRDefault="00080512">
      <w:pPr>
        <w:pStyle w:val="2"/>
      </w:pPr>
      <w:bookmarkStart w:id="32" w:name="_Toc78185240"/>
      <w:bookmarkStart w:id="33" w:name="_Toc81815063"/>
      <w:r w:rsidRPr="004D3578">
        <w:t>3.2</w:t>
      </w:r>
      <w:r w:rsidRPr="004D3578">
        <w:tab/>
        <w:t>Symbols</w:t>
      </w:r>
      <w:bookmarkEnd w:id="32"/>
      <w:bookmarkEnd w:id="3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 w:name="_Toc78185241"/>
      <w:bookmarkStart w:id="35" w:name="_Toc81815064"/>
      <w:r w:rsidRPr="004D3578">
        <w:lastRenderedPageBreak/>
        <w:t>3.3</w:t>
      </w:r>
      <w:r w:rsidRPr="004D3578">
        <w:tab/>
        <w:t>Abbreviations</w:t>
      </w:r>
      <w:bookmarkEnd w:id="34"/>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E83923" w:rsidRDefault="00E83923" w:rsidP="00CD3FE4">
      <w:pPr>
        <w:pStyle w:val="EW"/>
      </w:pPr>
      <w:r>
        <w:t>AEF</w:t>
      </w:r>
      <w:r>
        <w:tab/>
        <w:t>API Exposing Function</w:t>
      </w:r>
    </w:p>
    <w:p w:rsidR="00E83923" w:rsidRDefault="00E83923" w:rsidP="00CD3FE4">
      <w:pPr>
        <w:pStyle w:val="EW"/>
      </w:pPr>
      <w:r>
        <w:t>AF</w:t>
      </w:r>
      <w:r>
        <w:tab/>
        <w:t>Application Function</w:t>
      </w:r>
    </w:p>
    <w:p w:rsidR="00E83923" w:rsidRDefault="00E83923" w:rsidP="00CD3FE4">
      <w:pPr>
        <w:pStyle w:val="EW"/>
      </w:pPr>
      <w:r>
        <w:t>CAPIF</w:t>
      </w:r>
      <w:r>
        <w:tab/>
        <w:t>Common API Framework</w:t>
      </w:r>
    </w:p>
    <w:p w:rsidR="00E83923" w:rsidRPr="00E83923" w:rsidRDefault="00E83923">
      <w:pPr>
        <w:pStyle w:val="EW"/>
      </w:pPr>
      <w:r>
        <w:t>CCF</w:t>
      </w:r>
      <w:r>
        <w:tab/>
        <w:t>CAPIF Core Function</w:t>
      </w:r>
    </w:p>
    <w:p w:rsidR="00310FDC" w:rsidRPr="004D3578" w:rsidRDefault="00310FDC" w:rsidP="00310FDC">
      <w:pPr>
        <w:pStyle w:val="EW"/>
        <w:rPr>
          <w:lang w:eastAsia="ja-JP"/>
        </w:rPr>
      </w:pPr>
      <w:r>
        <w:t>SNA</w:t>
      </w:r>
      <w:r>
        <w:tab/>
        <w:t>Subscriber-aware northbound API access</w:t>
      </w:r>
    </w:p>
    <w:p w:rsidR="00080512" w:rsidRPr="00310FDC" w:rsidRDefault="00080512">
      <w:pPr>
        <w:pStyle w:val="EW"/>
      </w:pPr>
    </w:p>
    <w:p w:rsidR="00825D4F" w:rsidRPr="00125C7E" w:rsidRDefault="00D90119" w:rsidP="00825D4F">
      <w:pPr>
        <w:pStyle w:val="1"/>
      </w:pPr>
      <w:bookmarkStart w:id="36" w:name="clause4"/>
      <w:bookmarkStart w:id="37" w:name="_Toc27381698"/>
      <w:bookmarkStart w:id="38" w:name="_Toc40445452"/>
      <w:bookmarkStart w:id="39" w:name="_Toc78185242"/>
      <w:bookmarkStart w:id="40" w:name="_Toc81815065"/>
      <w:bookmarkEnd w:id="36"/>
      <w:r>
        <w:rPr>
          <w:rFonts w:hint="eastAsia"/>
          <w:lang w:eastAsia="ja-JP"/>
        </w:rPr>
        <w:t>4</w:t>
      </w:r>
      <w:r w:rsidR="00825D4F" w:rsidRPr="00125C7E">
        <w:tab/>
        <w:t>Key issues</w:t>
      </w:r>
      <w:bookmarkEnd w:id="37"/>
      <w:bookmarkEnd w:id="38"/>
      <w:bookmarkEnd w:id="39"/>
      <w:bookmarkEnd w:id="40"/>
    </w:p>
    <w:p w:rsidR="00B51BBE" w:rsidRDefault="00D90119" w:rsidP="00B51BBE">
      <w:pPr>
        <w:pStyle w:val="2"/>
        <w:rPr>
          <w:lang w:eastAsia="ja-JP"/>
        </w:rPr>
      </w:pPr>
      <w:bookmarkStart w:id="41" w:name="_Toc78185243"/>
      <w:bookmarkStart w:id="42" w:name="_Toc81815066"/>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41"/>
      <w:bookmarkEnd w:id="42"/>
    </w:p>
    <w:p w:rsidR="00B51BBE" w:rsidRDefault="00D90119" w:rsidP="00B51BBE">
      <w:pPr>
        <w:pStyle w:val="3"/>
        <w:rPr>
          <w:lang w:eastAsia="ja-JP"/>
        </w:rPr>
      </w:pPr>
      <w:bookmarkStart w:id="43" w:name="_Toc78185244"/>
      <w:bookmarkStart w:id="44" w:name="_Toc81815067"/>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43"/>
      <w:bookmarkEnd w:id="44"/>
    </w:p>
    <w:p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rsidR="00C7137A" w:rsidRDefault="00C7137A" w:rsidP="00C7137A">
      <w:pPr>
        <w:pStyle w:val="TH"/>
      </w:pPr>
      <w:r w:rsidRPr="00C253D6">
        <w:object w:dxaOrig="8370" w:dyaOrig="3510">
          <v:shape id="_x0000_i1027" type="#_x0000_t75" style="width:419.1pt;height:175.25pt" o:ole="">
            <v:imagedata r:id="rId11" o:title=""/>
          </v:shape>
          <o:OLEObject Type="Embed" ProgID="Visio.Drawing.11" ShapeID="_x0000_i1027" DrawAspect="Content" ObjectID="_1692428146" r:id="rId12"/>
        </w:object>
      </w:r>
    </w:p>
    <w:p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rsidR="00C7137A" w:rsidRDefault="00C7137A" w:rsidP="00C7137A">
      <w:pPr>
        <w:rPr>
          <w:lang w:eastAsia="ja-JP"/>
        </w:rPr>
      </w:pPr>
      <w:r>
        <w:rPr>
          <w:lang w:eastAsia="ja-JP"/>
        </w:rPr>
        <w:t>Open issues:</w:t>
      </w:r>
    </w:p>
    <w:p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rsidR="00C7137A" w:rsidRDefault="00C7137A" w:rsidP="00C7137A">
      <w:pPr>
        <w:pStyle w:val="2"/>
      </w:pPr>
      <w:bookmarkStart w:id="45" w:name="_Toc78185245"/>
      <w:bookmarkStart w:id="46" w:name="_Toc81815068"/>
      <w:r>
        <w:lastRenderedPageBreak/>
        <w:t>4</w:t>
      </w:r>
      <w:r w:rsidR="00BE5F6A">
        <w:t>.2</w:t>
      </w:r>
      <w:r>
        <w:tab/>
        <w:t>Key Issue #2: AF-originated API invocation</w:t>
      </w:r>
      <w:bookmarkEnd w:id="45"/>
      <w:bookmarkEnd w:id="46"/>
    </w:p>
    <w:p w:rsidR="00C7137A" w:rsidRDefault="00C7137A" w:rsidP="00C7137A">
      <w:pPr>
        <w:pStyle w:val="3"/>
        <w:rPr>
          <w:lang w:eastAsia="ja-JP"/>
        </w:rPr>
      </w:pPr>
      <w:bookmarkStart w:id="47" w:name="_Toc78185246"/>
      <w:bookmarkStart w:id="48" w:name="_Toc81815069"/>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47"/>
      <w:bookmarkEnd w:id="48"/>
    </w:p>
    <w:p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rsidR="00C7137A" w:rsidRDefault="00C7137A" w:rsidP="00C7137A">
      <w:pPr>
        <w:pStyle w:val="TH"/>
      </w:pPr>
      <w:r w:rsidRPr="00C253D6">
        <w:object w:dxaOrig="8370" w:dyaOrig="4845">
          <v:shape id="_x0000_i1028" type="#_x0000_t75" style="width:419.1pt;height:242.5pt" o:ole="">
            <v:imagedata r:id="rId13" o:title=""/>
          </v:shape>
          <o:OLEObject Type="Embed" ProgID="Visio.Drawing.11" ShapeID="_x0000_i1028" DrawAspect="Content" ObjectID="_1692428147" r:id="rId14"/>
        </w:object>
      </w:r>
    </w:p>
    <w:p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rsidR="00C7137A" w:rsidRDefault="00C7137A" w:rsidP="00C7137A">
      <w:pPr>
        <w:rPr>
          <w:lang w:eastAsia="ja-JP"/>
        </w:rPr>
      </w:pPr>
      <w:r>
        <w:rPr>
          <w:lang w:eastAsia="ja-JP"/>
        </w:rPr>
        <w:t>Open issues:</w:t>
      </w:r>
    </w:p>
    <w:p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rsidR="00E83923" w:rsidRDefault="00E83923" w:rsidP="00E83923">
      <w:pPr>
        <w:pStyle w:val="2"/>
      </w:pPr>
      <w:bookmarkStart w:id="49" w:name="_Toc78185247"/>
      <w:bookmarkStart w:id="50" w:name="_Toc81815070"/>
      <w:r>
        <w:t>4.3</w:t>
      </w:r>
      <w:r>
        <w:tab/>
        <w:t>Key Issue #3: Providing and revoking user consent upon invoking APIs</w:t>
      </w:r>
      <w:bookmarkEnd w:id="49"/>
      <w:bookmarkEnd w:id="50"/>
    </w:p>
    <w:p w:rsidR="00E83923" w:rsidRDefault="00E83923" w:rsidP="00C7137A">
      <w:pPr>
        <w:pStyle w:val="3"/>
        <w:rPr>
          <w:lang w:eastAsia="ja-JP"/>
        </w:rPr>
      </w:pPr>
      <w:bookmarkStart w:id="51" w:name="_Toc78185248"/>
      <w:bookmarkStart w:id="52" w:name="_Toc8181507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51"/>
      <w:bookmarkEnd w:id="52"/>
    </w:p>
    <w:p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rsidR="00E83923" w:rsidRDefault="00E83923" w:rsidP="00C7137A">
      <w:pPr>
        <w:rPr>
          <w:lang w:eastAsia="ja-JP"/>
        </w:rPr>
      </w:pPr>
      <w:r>
        <w:rPr>
          <w:lang w:val="en-US" w:eastAsia="ja-JP"/>
        </w:rPr>
        <w:t xml:space="preserve">In the SNA context, it is for further study how to obtain user consent when the API invocation is related to the resource owner (e.g. the user). </w:t>
      </w:r>
    </w:p>
    <w:p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p w:rsidR="00E83923" w:rsidRDefault="00E83923" w:rsidP="00C7137A">
      <w:pPr>
        <w:rPr>
          <w:lang w:eastAsia="ja-JP"/>
        </w:rPr>
      </w:pPr>
      <w:r>
        <w:rPr>
          <w:lang w:eastAsia="ja-JP"/>
        </w:rPr>
        <w:t>Open issues:</w:t>
      </w:r>
    </w:p>
    <w:p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rsidR="00E83923" w:rsidRDefault="00E83923" w:rsidP="00E83923">
      <w:pPr>
        <w:pStyle w:val="2"/>
        <w:rPr>
          <w:lang w:eastAsia="ja-JP"/>
        </w:rPr>
      </w:pPr>
      <w:bookmarkStart w:id="53" w:name="_Toc75850777"/>
      <w:bookmarkStart w:id="54" w:name="_Toc78185249"/>
      <w:bookmarkStart w:id="55" w:name="_Toc81815072"/>
      <w:r>
        <w:rPr>
          <w:lang w:eastAsia="ja-JP"/>
        </w:rPr>
        <w:t>4.4</w:t>
      </w:r>
      <w:r>
        <w:rPr>
          <w:lang w:eastAsia="ja-JP"/>
        </w:rPr>
        <w:tab/>
        <w:t>Key Issue #4: Discovery of target API</w:t>
      </w:r>
      <w:bookmarkEnd w:id="53"/>
      <w:r>
        <w:rPr>
          <w:lang w:eastAsia="ja-JP"/>
        </w:rPr>
        <w:t xml:space="preserve"> information</w:t>
      </w:r>
      <w:bookmarkEnd w:id="54"/>
      <w:bookmarkEnd w:id="55"/>
    </w:p>
    <w:p w:rsidR="00E83923" w:rsidRDefault="00E83923" w:rsidP="00E83923">
      <w:pPr>
        <w:pStyle w:val="3"/>
        <w:rPr>
          <w:lang w:eastAsia="ja-JP"/>
        </w:rPr>
      </w:pPr>
      <w:bookmarkStart w:id="56" w:name="_Toc75850778"/>
      <w:bookmarkStart w:id="57" w:name="_Toc78185250"/>
      <w:bookmarkStart w:id="58" w:name="_Toc81815073"/>
      <w:r>
        <w:rPr>
          <w:lang w:eastAsia="ja-JP"/>
        </w:rPr>
        <w:t>4.4.1</w:t>
      </w:r>
      <w:r>
        <w:rPr>
          <w:lang w:eastAsia="ja-JP"/>
        </w:rPr>
        <w:tab/>
        <w:t>Description</w:t>
      </w:r>
      <w:bookmarkEnd w:id="56"/>
      <w:bookmarkEnd w:id="57"/>
      <w:bookmarkEnd w:id="58"/>
    </w:p>
    <w:p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rsidR="00E83923" w:rsidRDefault="00E83923" w:rsidP="00E83923">
      <w:pPr>
        <w:pStyle w:val="B1"/>
        <w:rPr>
          <w:lang w:eastAsia="ja-JP"/>
        </w:rPr>
      </w:pPr>
      <w:r>
        <w:t>-</w:t>
      </w:r>
      <w:r>
        <w:tab/>
        <w:t>provide a third-party with information to identify networks and APIs on those networks.</w:t>
      </w:r>
    </w:p>
    <w:p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rsidR="00E83923" w:rsidRDefault="00E83923" w:rsidP="00E83923">
      <w:pPr>
        <w:rPr>
          <w:lang w:eastAsia="ja-JP"/>
        </w:rPr>
      </w:pPr>
      <w:r>
        <w:rPr>
          <w:lang w:eastAsia="ja-JP"/>
        </w:rPr>
        <w:t>Open Issue:</w:t>
      </w:r>
    </w:p>
    <w:p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rsidR="00E83923" w:rsidRDefault="00E83923" w:rsidP="00E83923">
      <w:pPr>
        <w:pStyle w:val="B2"/>
        <w:rPr>
          <w:lang w:eastAsia="ja-JP"/>
        </w:rPr>
      </w:pPr>
      <w:r>
        <w:rPr>
          <w:lang w:eastAsia="ja-JP"/>
        </w:rPr>
        <w:t>-</w:t>
      </w:r>
      <w:r>
        <w:rPr>
          <w:lang w:eastAsia="ja-JP"/>
        </w:rPr>
        <w:tab/>
        <w:t>AF is serving UEs belonging to multiple PLMNs; and</w:t>
      </w:r>
    </w:p>
    <w:p w:rsidR="000421D9" w:rsidRPr="00E83923" w:rsidRDefault="00E83923" w:rsidP="00C7137A">
      <w:pPr>
        <w:pStyle w:val="B2"/>
        <w:rPr>
          <w:lang w:eastAsia="ja-JP"/>
        </w:rPr>
      </w:pPr>
      <w:r>
        <w:rPr>
          <w:lang w:eastAsia="ja-JP"/>
        </w:rPr>
        <w:t>-</w:t>
      </w:r>
      <w:r>
        <w:rPr>
          <w:lang w:eastAsia="ja-JP"/>
        </w:rPr>
        <w:tab/>
        <w:t>There are multiple instances of the AEF within a PLMN.</w:t>
      </w:r>
    </w:p>
    <w:p w:rsidR="00825D4F" w:rsidRPr="00125C7E" w:rsidRDefault="00D90119" w:rsidP="00825D4F">
      <w:pPr>
        <w:pStyle w:val="1"/>
      </w:pPr>
      <w:bookmarkStart w:id="59" w:name="_Toc478400624"/>
      <w:bookmarkStart w:id="60" w:name="_Toc27381705"/>
      <w:bookmarkStart w:id="61" w:name="_Toc40445453"/>
      <w:bookmarkStart w:id="62" w:name="_Toc78185251"/>
      <w:bookmarkStart w:id="63" w:name="_Toc81815074"/>
      <w:r>
        <w:t>5</w:t>
      </w:r>
      <w:r w:rsidR="00825D4F" w:rsidRPr="00125C7E">
        <w:tab/>
        <w:t>Architectural requirements</w:t>
      </w:r>
      <w:bookmarkEnd w:id="59"/>
      <w:bookmarkEnd w:id="60"/>
      <w:bookmarkEnd w:id="61"/>
      <w:bookmarkEnd w:id="62"/>
      <w:bookmarkEnd w:id="63"/>
    </w:p>
    <w:p w:rsidR="00E83923" w:rsidRPr="00235394" w:rsidRDefault="00E83923" w:rsidP="00E83923">
      <w:pPr>
        <w:pStyle w:val="2"/>
      </w:pPr>
      <w:bookmarkStart w:id="64" w:name="_Toc478400625"/>
      <w:bookmarkStart w:id="65" w:name="_Toc42713645"/>
      <w:bookmarkStart w:id="66" w:name="_Toc42713784"/>
      <w:bookmarkStart w:id="67" w:name="_Toc47560569"/>
      <w:bookmarkStart w:id="68" w:name="_Toc54222458"/>
      <w:bookmarkStart w:id="69" w:name="_Toc66635335"/>
      <w:bookmarkStart w:id="70" w:name="_Toc68187319"/>
      <w:bookmarkStart w:id="71" w:name="_Toc78185252"/>
      <w:bookmarkStart w:id="72" w:name="_Toc81815075"/>
      <w:r>
        <w:t>5</w:t>
      </w:r>
      <w:r w:rsidRPr="00235394">
        <w:t>.1</w:t>
      </w:r>
      <w:r w:rsidRPr="00235394">
        <w:tab/>
      </w:r>
      <w:r w:rsidRPr="00F361BE">
        <w:t>General requirements</w:t>
      </w:r>
      <w:bookmarkEnd w:id="64"/>
      <w:bookmarkEnd w:id="65"/>
      <w:bookmarkEnd w:id="66"/>
      <w:bookmarkEnd w:id="67"/>
      <w:bookmarkEnd w:id="68"/>
      <w:bookmarkEnd w:id="69"/>
      <w:bookmarkEnd w:id="70"/>
      <w:bookmarkEnd w:id="71"/>
      <w:bookmarkEnd w:id="72"/>
    </w:p>
    <w:p w:rsidR="00E83923" w:rsidRDefault="00E83923" w:rsidP="00C7137A">
      <w:pPr>
        <w:rPr>
          <w:lang w:eastAsia="zh-CN"/>
        </w:rPr>
      </w:pPr>
      <w:r>
        <w:rPr>
          <w:noProof/>
          <w:lang w:val="en-US"/>
        </w:rPr>
        <w:t xml:space="preserve">[AR-5.1-a] </w:t>
      </w:r>
      <w:r>
        <w:rPr>
          <w:lang w:eastAsia="zh-CN"/>
        </w:rPr>
        <w:t>The confidentiality of the UE's external identity (e.g. MSISDN) shall be preserved during the API invocation supported by CAPIF.</w:t>
      </w:r>
    </w:p>
    <w:p w:rsidR="00220CAE" w:rsidRPr="0044271F" w:rsidRDefault="00220CAE" w:rsidP="00220CAE">
      <w:pPr>
        <w:rPr>
          <w:lang w:eastAsia="zh-CN"/>
        </w:rPr>
      </w:pPr>
      <w:r>
        <w:rPr>
          <w:lang w:eastAsia="zh-CN"/>
        </w:rPr>
        <w:t>[AR-5.1-b] The CAPIF shall support the authentication of the resource owner.</w:t>
      </w:r>
    </w:p>
    <w:p w:rsidR="00220CAE" w:rsidRPr="00220CAE" w:rsidRDefault="00220CAE" w:rsidP="00C7137A">
      <w:pPr>
        <w:rPr>
          <w:lang w:eastAsia="zh-CN"/>
        </w:rPr>
      </w:pPr>
      <w:r>
        <w:rPr>
          <w:lang w:eastAsia="zh-CN"/>
        </w:rPr>
        <w:t>[AR-5.1-c] The CAPIF shall enable the resource owner(s) to provide and revoke user consent.</w:t>
      </w:r>
    </w:p>
    <w:p w:rsidR="00825D4F" w:rsidRPr="00125C7E" w:rsidRDefault="00D90119" w:rsidP="00825D4F">
      <w:pPr>
        <w:pStyle w:val="1"/>
      </w:pPr>
      <w:bookmarkStart w:id="73" w:name="_Toc478400629"/>
      <w:bookmarkStart w:id="74" w:name="_Toc27381710"/>
      <w:bookmarkStart w:id="75" w:name="_Toc40445454"/>
      <w:bookmarkStart w:id="76" w:name="_Toc78185253"/>
      <w:bookmarkStart w:id="77" w:name="_Toc81815076"/>
      <w:r>
        <w:t>6</w:t>
      </w:r>
      <w:r w:rsidR="00825D4F" w:rsidRPr="00125C7E">
        <w:tab/>
        <w:t>Solutions</w:t>
      </w:r>
      <w:bookmarkEnd w:id="73"/>
      <w:bookmarkEnd w:id="74"/>
      <w:bookmarkEnd w:id="75"/>
      <w:bookmarkEnd w:id="76"/>
      <w:bookmarkEnd w:id="77"/>
    </w:p>
    <w:p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rsidR="00220CAE" w:rsidRDefault="00220CAE" w:rsidP="00220CAE">
      <w:pPr>
        <w:pStyle w:val="2"/>
        <w:rPr>
          <w:lang w:eastAsia="ja-JP"/>
        </w:rPr>
      </w:pPr>
      <w:bookmarkStart w:id="78" w:name="_Toc81815077"/>
      <w:bookmarkStart w:id="79" w:name="_Toc78185254"/>
      <w:bookmarkStart w:id="80" w:name="_GoBack"/>
      <w:bookmarkEnd w:id="80"/>
      <w:r>
        <w:rPr>
          <w:lang w:eastAsia="ja-JP"/>
        </w:rPr>
        <w:t>6.0</w:t>
      </w:r>
      <w:r>
        <w:rPr>
          <w:lang w:eastAsia="ja-JP"/>
        </w:rPr>
        <w:tab/>
      </w:r>
      <w:r w:rsidRPr="00794BA0">
        <w:rPr>
          <w:lang w:eastAsia="zh-CN"/>
        </w:rPr>
        <w:t>Mapping of Solutions to Key Issues</w:t>
      </w:r>
      <w:bookmarkEnd w:id="78"/>
    </w:p>
    <w:p w:rsidR="00220CAE" w:rsidRPr="002A77AC" w:rsidRDefault="00220CAE" w:rsidP="00220CAE">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rsidTr="006F061B">
        <w:tc>
          <w:tcPr>
            <w:tcW w:w="1614" w:type="dxa"/>
            <w:tcBorders>
              <w:bottom w:val="single" w:sz="12" w:space="0" w:color="000000"/>
              <w:tl2br w:val="single" w:sz="6" w:space="0" w:color="000000"/>
            </w:tcBorders>
            <w:shd w:val="clear" w:color="auto" w:fill="auto"/>
          </w:tcPr>
          <w:p w:rsidR="00220CAE" w:rsidRPr="00A307B4" w:rsidRDefault="00220CAE" w:rsidP="006F061B">
            <w:pPr>
              <w:rPr>
                <w:rFonts w:eastAsia="ＭＳ 明朝"/>
              </w:rPr>
            </w:pPr>
          </w:p>
        </w:tc>
        <w:tc>
          <w:tcPr>
            <w:tcW w:w="1604" w:type="dxa"/>
            <w:tcBorders>
              <w:bottom w:val="single" w:sz="12" w:space="0" w:color="000000"/>
            </w:tcBorders>
            <w:shd w:val="clear" w:color="auto" w:fill="auto"/>
          </w:tcPr>
          <w:p w:rsidR="00220CAE" w:rsidRPr="00A307B4" w:rsidRDefault="00220CAE" w:rsidP="006F061B">
            <w:pPr>
              <w:rPr>
                <w:rFonts w:eastAsia="ＭＳ 明朝"/>
              </w:rPr>
            </w:pPr>
            <w:r w:rsidRPr="00A307B4">
              <w:rPr>
                <w:rFonts w:eastAsia="ＭＳ 明朝"/>
              </w:rPr>
              <w:t>Key issue 1</w:t>
            </w:r>
          </w:p>
        </w:tc>
        <w:tc>
          <w:tcPr>
            <w:tcW w:w="1605" w:type="dxa"/>
            <w:tcBorders>
              <w:bottom w:val="single" w:sz="12" w:space="0" w:color="000000"/>
            </w:tcBorders>
            <w:shd w:val="clear" w:color="auto" w:fill="auto"/>
          </w:tcPr>
          <w:p w:rsidR="00220CAE" w:rsidRPr="00A307B4" w:rsidRDefault="00220CAE" w:rsidP="006F061B">
            <w:pPr>
              <w:rPr>
                <w:rFonts w:eastAsia="ＭＳ 明朝"/>
              </w:rPr>
            </w:pPr>
            <w:r w:rsidRPr="00A307B4">
              <w:rPr>
                <w:rFonts w:eastAsia="ＭＳ 明朝"/>
              </w:rPr>
              <w:t>Key issue 2</w:t>
            </w:r>
          </w:p>
        </w:tc>
        <w:tc>
          <w:tcPr>
            <w:tcW w:w="1598" w:type="dxa"/>
            <w:tcBorders>
              <w:bottom w:val="single" w:sz="12" w:space="0" w:color="000000"/>
            </w:tcBorders>
            <w:shd w:val="clear" w:color="auto" w:fill="auto"/>
          </w:tcPr>
          <w:p w:rsidR="00220CAE" w:rsidRPr="00A307B4" w:rsidRDefault="00220CAE" w:rsidP="006F061B">
            <w:pPr>
              <w:rPr>
                <w:rFonts w:eastAsia="ＭＳ 明朝"/>
              </w:rPr>
            </w:pPr>
            <w:r w:rsidRPr="00A307B4">
              <w:rPr>
                <w:rFonts w:eastAsia="ＭＳ 明朝"/>
              </w:rPr>
              <w:t>Key issue 3</w:t>
            </w:r>
          </w:p>
        </w:tc>
        <w:tc>
          <w:tcPr>
            <w:tcW w:w="1595" w:type="dxa"/>
            <w:tcBorders>
              <w:bottom w:val="single" w:sz="12" w:space="0" w:color="000000"/>
            </w:tcBorders>
            <w:shd w:val="clear" w:color="auto" w:fill="auto"/>
          </w:tcPr>
          <w:p w:rsidR="00220CAE" w:rsidRPr="00A307B4" w:rsidRDefault="00220CAE" w:rsidP="006F061B">
            <w:pPr>
              <w:rPr>
                <w:rFonts w:eastAsia="ＭＳ 明朝"/>
              </w:rPr>
            </w:pPr>
            <w:r w:rsidRPr="00A307B4">
              <w:rPr>
                <w:rFonts w:eastAsia="ＭＳ 明朝"/>
              </w:rPr>
              <w:t>Key issue 4</w:t>
            </w:r>
          </w:p>
        </w:tc>
        <w:tc>
          <w:tcPr>
            <w:tcW w:w="1595" w:type="dxa"/>
            <w:tcBorders>
              <w:bottom w:val="single" w:sz="12" w:space="0" w:color="000000"/>
            </w:tcBorders>
            <w:shd w:val="clear" w:color="auto" w:fill="auto"/>
          </w:tcPr>
          <w:p w:rsidR="00220CAE" w:rsidRPr="00A307B4" w:rsidRDefault="00220CAE" w:rsidP="006F061B">
            <w:pPr>
              <w:rPr>
                <w:rFonts w:eastAsia="ＭＳ 明朝"/>
              </w:rPr>
            </w:pPr>
            <w:r w:rsidRPr="00A307B4">
              <w:rPr>
                <w:rFonts w:eastAsia="ＭＳ 明朝"/>
              </w:rPr>
              <w:t>…</w:t>
            </w:r>
          </w:p>
        </w:tc>
      </w:tr>
      <w:tr w:rsidR="00220CAE" w:rsidRPr="00A307B4" w:rsidTr="006F061B">
        <w:tc>
          <w:tcPr>
            <w:tcW w:w="1614" w:type="dxa"/>
            <w:shd w:val="clear" w:color="auto" w:fill="auto"/>
          </w:tcPr>
          <w:p w:rsidR="00220CAE" w:rsidRPr="00A307B4" w:rsidRDefault="00220CAE" w:rsidP="006F061B">
            <w:pPr>
              <w:rPr>
                <w:rFonts w:eastAsia="ＭＳ 明朝"/>
              </w:rPr>
            </w:pPr>
            <w:r w:rsidRPr="00A307B4">
              <w:rPr>
                <w:rFonts w:eastAsia="ＭＳ 明朝"/>
              </w:rPr>
              <w:t>Solution 1</w:t>
            </w:r>
          </w:p>
        </w:tc>
        <w:tc>
          <w:tcPr>
            <w:tcW w:w="1604" w:type="dxa"/>
            <w:shd w:val="clear" w:color="auto" w:fill="auto"/>
            <w:vAlign w:val="center"/>
          </w:tcPr>
          <w:p w:rsidR="00220CAE" w:rsidRPr="00A307B4" w:rsidRDefault="00220CAE" w:rsidP="006F061B">
            <w:pPr>
              <w:jc w:val="center"/>
              <w:rPr>
                <w:rFonts w:ascii="Arial" w:eastAsia="ＭＳ 明朝" w:hAnsi="Arial" w:cs="Arial"/>
              </w:rPr>
            </w:pPr>
          </w:p>
        </w:tc>
        <w:tc>
          <w:tcPr>
            <w:tcW w:w="1605" w:type="dxa"/>
            <w:shd w:val="clear" w:color="auto" w:fill="auto"/>
            <w:vAlign w:val="center"/>
          </w:tcPr>
          <w:p w:rsidR="00220CAE" w:rsidRPr="00A307B4" w:rsidRDefault="00220CAE" w:rsidP="006F061B">
            <w:pPr>
              <w:jc w:val="center"/>
              <w:rPr>
                <w:rFonts w:ascii="Arial" w:eastAsia="ＭＳ 明朝" w:hAnsi="Arial" w:cs="Arial"/>
              </w:rPr>
            </w:pPr>
          </w:p>
        </w:tc>
        <w:tc>
          <w:tcPr>
            <w:tcW w:w="1598" w:type="dxa"/>
            <w:shd w:val="clear" w:color="auto" w:fill="auto"/>
            <w:vAlign w:val="center"/>
          </w:tcPr>
          <w:p w:rsidR="00220CAE" w:rsidRPr="00A307B4" w:rsidRDefault="00220CAE" w:rsidP="006F061B">
            <w:pPr>
              <w:jc w:val="center"/>
              <w:rPr>
                <w:rFonts w:ascii="Arial" w:eastAsia="ＭＳ 明朝" w:hAnsi="Arial" w:cs="Arial"/>
              </w:rPr>
            </w:pPr>
          </w:p>
        </w:tc>
        <w:tc>
          <w:tcPr>
            <w:tcW w:w="1595" w:type="dxa"/>
            <w:shd w:val="clear" w:color="auto" w:fill="auto"/>
            <w:vAlign w:val="center"/>
          </w:tcPr>
          <w:p w:rsidR="00220CAE" w:rsidRPr="00A307B4" w:rsidRDefault="00220CAE" w:rsidP="006F061B">
            <w:pPr>
              <w:jc w:val="center"/>
              <w:rPr>
                <w:rFonts w:ascii="Arial" w:eastAsia="ＭＳ 明朝" w:hAnsi="Arial" w:cs="Arial"/>
              </w:rPr>
            </w:pPr>
          </w:p>
        </w:tc>
        <w:tc>
          <w:tcPr>
            <w:tcW w:w="1595" w:type="dxa"/>
            <w:shd w:val="clear" w:color="auto" w:fill="auto"/>
            <w:vAlign w:val="center"/>
          </w:tcPr>
          <w:p w:rsidR="00220CAE" w:rsidRPr="00A307B4" w:rsidRDefault="00220CAE" w:rsidP="006F061B">
            <w:pPr>
              <w:jc w:val="center"/>
              <w:rPr>
                <w:rFonts w:ascii="Arial" w:eastAsia="ＭＳ 明朝" w:hAnsi="Arial" w:cs="Arial"/>
              </w:rPr>
            </w:pPr>
          </w:p>
        </w:tc>
      </w:tr>
      <w:tr w:rsidR="00220CAE" w:rsidRPr="00A307B4" w:rsidTr="006F061B">
        <w:tc>
          <w:tcPr>
            <w:tcW w:w="1614" w:type="dxa"/>
            <w:shd w:val="clear" w:color="auto" w:fill="auto"/>
          </w:tcPr>
          <w:p w:rsidR="00220CAE" w:rsidRPr="00A307B4" w:rsidRDefault="00220CAE" w:rsidP="006F061B">
            <w:pPr>
              <w:rPr>
                <w:rFonts w:eastAsia="ＭＳ 明朝"/>
              </w:rPr>
            </w:pPr>
            <w:r w:rsidRPr="00A307B4">
              <w:rPr>
                <w:rFonts w:eastAsia="ＭＳ 明朝"/>
              </w:rPr>
              <w:t>Solution 2</w:t>
            </w:r>
          </w:p>
        </w:tc>
        <w:tc>
          <w:tcPr>
            <w:tcW w:w="1604" w:type="dxa"/>
            <w:shd w:val="clear" w:color="auto" w:fill="auto"/>
            <w:vAlign w:val="center"/>
          </w:tcPr>
          <w:p w:rsidR="00220CAE" w:rsidRPr="00A307B4" w:rsidRDefault="00220CAE" w:rsidP="006F061B">
            <w:pPr>
              <w:jc w:val="center"/>
              <w:rPr>
                <w:rFonts w:ascii="Arial" w:eastAsia="ＭＳ 明朝" w:hAnsi="Arial" w:cs="Arial"/>
              </w:rPr>
            </w:pPr>
          </w:p>
        </w:tc>
        <w:tc>
          <w:tcPr>
            <w:tcW w:w="1605" w:type="dxa"/>
            <w:shd w:val="clear" w:color="auto" w:fill="auto"/>
            <w:vAlign w:val="center"/>
          </w:tcPr>
          <w:p w:rsidR="00220CAE" w:rsidRPr="00A307B4" w:rsidRDefault="00220CAE" w:rsidP="006F061B">
            <w:pPr>
              <w:jc w:val="center"/>
              <w:rPr>
                <w:rFonts w:ascii="Arial" w:eastAsia="ＭＳ 明朝" w:hAnsi="Arial" w:cs="Arial"/>
              </w:rPr>
            </w:pPr>
          </w:p>
        </w:tc>
        <w:tc>
          <w:tcPr>
            <w:tcW w:w="1598" w:type="dxa"/>
            <w:shd w:val="clear" w:color="auto" w:fill="auto"/>
            <w:vAlign w:val="center"/>
          </w:tcPr>
          <w:p w:rsidR="00220CAE" w:rsidRPr="00A307B4" w:rsidRDefault="00220CAE" w:rsidP="006F061B">
            <w:pPr>
              <w:jc w:val="center"/>
              <w:rPr>
                <w:rFonts w:ascii="Arial" w:eastAsia="ＭＳ 明朝" w:hAnsi="Arial" w:cs="Arial"/>
              </w:rPr>
            </w:pPr>
          </w:p>
        </w:tc>
        <w:tc>
          <w:tcPr>
            <w:tcW w:w="1595" w:type="dxa"/>
            <w:shd w:val="clear" w:color="auto" w:fill="auto"/>
            <w:vAlign w:val="center"/>
          </w:tcPr>
          <w:p w:rsidR="00220CAE" w:rsidRPr="00A307B4" w:rsidRDefault="00220CAE" w:rsidP="006F061B">
            <w:pPr>
              <w:jc w:val="center"/>
              <w:rPr>
                <w:rFonts w:ascii="Arial" w:eastAsia="ＭＳ 明朝" w:hAnsi="Arial" w:cs="Arial"/>
              </w:rPr>
            </w:pPr>
          </w:p>
        </w:tc>
        <w:tc>
          <w:tcPr>
            <w:tcW w:w="1595" w:type="dxa"/>
            <w:shd w:val="clear" w:color="auto" w:fill="auto"/>
            <w:vAlign w:val="center"/>
          </w:tcPr>
          <w:p w:rsidR="00220CAE" w:rsidRPr="00A307B4" w:rsidRDefault="00220CAE" w:rsidP="006F061B">
            <w:pPr>
              <w:jc w:val="center"/>
              <w:rPr>
                <w:rFonts w:ascii="Arial" w:eastAsia="ＭＳ 明朝" w:hAnsi="Arial" w:cs="Arial"/>
              </w:rPr>
            </w:pPr>
          </w:p>
        </w:tc>
      </w:tr>
      <w:tr w:rsidR="00220CAE" w:rsidRPr="00A307B4" w:rsidTr="006F061B">
        <w:tc>
          <w:tcPr>
            <w:tcW w:w="1614" w:type="dxa"/>
            <w:shd w:val="clear" w:color="auto" w:fill="auto"/>
          </w:tcPr>
          <w:p w:rsidR="00220CAE" w:rsidRPr="00A307B4" w:rsidRDefault="00220CAE" w:rsidP="006F061B">
            <w:pPr>
              <w:rPr>
                <w:rFonts w:eastAsia="ＭＳ 明朝"/>
              </w:rPr>
            </w:pPr>
            <w:r w:rsidRPr="00A307B4">
              <w:rPr>
                <w:rFonts w:eastAsia="ＭＳ 明朝"/>
              </w:rPr>
              <w:t>…</w:t>
            </w:r>
          </w:p>
        </w:tc>
        <w:tc>
          <w:tcPr>
            <w:tcW w:w="1604" w:type="dxa"/>
            <w:shd w:val="clear" w:color="auto" w:fill="auto"/>
            <w:vAlign w:val="center"/>
          </w:tcPr>
          <w:p w:rsidR="00220CAE" w:rsidRPr="00A307B4" w:rsidRDefault="00220CAE" w:rsidP="006F061B">
            <w:pPr>
              <w:jc w:val="center"/>
              <w:rPr>
                <w:rFonts w:ascii="Arial" w:eastAsia="ＭＳ 明朝" w:hAnsi="Arial" w:cs="Arial"/>
              </w:rPr>
            </w:pPr>
          </w:p>
        </w:tc>
        <w:tc>
          <w:tcPr>
            <w:tcW w:w="1605" w:type="dxa"/>
            <w:shd w:val="clear" w:color="auto" w:fill="auto"/>
            <w:vAlign w:val="center"/>
          </w:tcPr>
          <w:p w:rsidR="00220CAE" w:rsidRPr="00A307B4" w:rsidRDefault="00220CAE" w:rsidP="006F061B">
            <w:pPr>
              <w:jc w:val="center"/>
              <w:rPr>
                <w:rFonts w:ascii="Arial" w:eastAsia="ＭＳ 明朝" w:hAnsi="Arial" w:cs="Arial"/>
              </w:rPr>
            </w:pPr>
          </w:p>
        </w:tc>
        <w:tc>
          <w:tcPr>
            <w:tcW w:w="1598" w:type="dxa"/>
            <w:shd w:val="clear" w:color="auto" w:fill="auto"/>
            <w:vAlign w:val="center"/>
          </w:tcPr>
          <w:p w:rsidR="00220CAE" w:rsidRPr="00A307B4" w:rsidRDefault="00220CAE" w:rsidP="006F061B">
            <w:pPr>
              <w:jc w:val="center"/>
              <w:rPr>
                <w:rFonts w:ascii="Arial" w:eastAsia="ＭＳ 明朝" w:hAnsi="Arial" w:cs="Arial"/>
              </w:rPr>
            </w:pPr>
          </w:p>
        </w:tc>
        <w:tc>
          <w:tcPr>
            <w:tcW w:w="1595" w:type="dxa"/>
            <w:shd w:val="clear" w:color="auto" w:fill="auto"/>
            <w:vAlign w:val="center"/>
          </w:tcPr>
          <w:p w:rsidR="00220CAE" w:rsidRPr="00A307B4" w:rsidRDefault="00220CAE" w:rsidP="006F061B">
            <w:pPr>
              <w:jc w:val="center"/>
              <w:rPr>
                <w:rFonts w:ascii="Arial" w:eastAsia="ＭＳ 明朝" w:hAnsi="Arial" w:cs="Arial"/>
              </w:rPr>
            </w:pPr>
          </w:p>
        </w:tc>
        <w:tc>
          <w:tcPr>
            <w:tcW w:w="1595" w:type="dxa"/>
            <w:shd w:val="clear" w:color="auto" w:fill="auto"/>
            <w:vAlign w:val="center"/>
          </w:tcPr>
          <w:p w:rsidR="00220CAE" w:rsidRPr="00A307B4" w:rsidRDefault="00220CAE" w:rsidP="006F061B">
            <w:pPr>
              <w:jc w:val="center"/>
              <w:rPr>
                <w:rFonts w:ascii="Arial" w:eastAsia="ＭＳ 明朝" w:hAnsi="Arial" w:cs="Arial"/>
              </w:rPr>
            </w:pPr>
          </w:p>
        </w:tc>
      </w:tr>
    </w:tbl>
    <w:p w:rsidR="00220CAE" w:rsidRDefault="00220CAE" w:rsidP="00220CAE">
      <w:pPr>
        <w:pStyle w:val="2"/>
        <w:rPr>
          <w:lang w:eastAsia="ja-JP"/>
        </w:rPr>
      </w:pPr>
      <w:bookmarkStart w:id="81" w:name="_Toc81815078"/>
      <w:r>
        <w:rPr>
          <w:lang w:eastAsia="ja-JP"/>
        </w:rPr>
        <w:lastRenderedPageBreak/>
        <w:t>6.1</w:t>
      </w:r>
      <w:r>
        <w:rPr>
          <w:lang w:eastAsia="ja-JP"/>
        </w:rPr>
        <w:tab/>
        <w:t>Solution #1: Business relationship in SNA</w:t>
      </w:r>
      <w:bookmarkEnd w:id="81"/>
      <w:r>
        <w:rPr>
          <w:lang w:eastAsia="ja-JP"/>
        </w:rPr>
        <w:t xml:space="preserve"> </w:t>
      </w:r>
    </w:p>
    <w:p w:rsidR="00220CAE" w:rsidRDefault="00220CAE" w:rsidP="00220CAE">
      <w:pPr>
        <w:pStyle w:val="3"/>
        <w:rPr>
          <w:lang w:eastAsia="ja-JP"/>
        </w:rPr>
      </w:pPr>
      <w:bookmarkStart w:id="82" w:name="_Toc81815079"/>
      <w:r>
        <w:rPr>
          <w:lang w:eastAsia="ja-JP"/>
        </w:rPr>
        <w:t>6.1.1</w:t>
      </w:r>
      <w:r>
        <w:rPr>
          <w:lang w:eastAsia="ja-JP"/>
        </w:rPr>
        <w:tab/>
        <w:t>Solution description</w:t>
      </w:r>
      <w:bookmarkEnd w:id="82"/>
    </w:p>
    <w:p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rsidR="00220CAE" w:rsidRDefault="00220CAE" w:rsidP="00220CAE">
      <w:pPr>
        <w:pStyle w:val="TH"/>
      </w:pPr>
      <w:r>
        <w:object w:dxaOrig="14955" w:dyaOrig="7740">
          <v:shape id="_x0000_i1029" type="#_x0000_t75" style="width:436.75pt;height:226.2pt" o:ole="">
            <v:imagedata r:id="rId15" o:title=""/>
          </v:shape>
          <o:OLEObject Type="Embed" ProgID="Visio.Drawing.11" ShapeID="_x0000_i1029" DrawAspect="Content" ObjectID="_1692428148" r:id="rId16"/>
        </w:object>
      </w:r>
    </w:p>
    <w:p w:rsidR="00220CAE" w:rsidRPr="003E5F68" w:rsidRDefault="00220CAE" w:rsidP="00220CAE">
      <w:pPr>
        <w:pStyle w:val="TF"/>
        <w:rPr>
          <w:lang w:eastAsia="zh-CN"/>
        </w:rPr>
      </w:pPr>
      <w:r w:rsidRPr="003E5F68">
        <w:t>Figure </w:t>
      </w:r>
      <w:r>
        <w:t>6.1.1</w:t>
      </w:r>
      <w:r w:rsidRPr="003E5F68">
        <w:t xml:space="preserve">-1: Business relationships </w:t>
      </w:r>
      <w:r>
        <w:t>in SNA</w:t>
      </w:r>
    </w:p>
    <w:p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rsidR="00220CAE" w:rsidRPr="00B51BBE" w:rsidRDefault="00220CAE" w:rsidP="00220CAE">
      <w:pPr>
        <w:pStyle w:val="3"/>
        <w:rPr>
          <w:lang w:eastAsia="ja-JP"/>
        </w:rPr>
      </w:pPr>
      <w:bookmarkStart w:id="83" w:name="_Toc81815080"/>
      <w:r>
        <w:rPr>
          <w:lang w:eastAsia="ja-JP"/>
        </w:rPr>
        <w:t>6.1.2</w:t>
      </w:r>
      <w:r>
        <w:rPr>
          <w:lang w:eastAsia="ja-JP"/>
        </w:rPr>
        <w:tab/>
        <w:t>Solution evaluation</w:t>
      </w:r>
      <w:bookmarkEnd w:id="83"/>
    </w:p>
    <w:p w:rsidR="00220CAE" w:rsidRDefault="00220CAE" w:rsidP="00220CAE">
      <w:pPr>
        <w:pStyle w:val="EditorsNote"/>
        <w:rPr>
          <w:lang w:eastAsia="zh-CN"/>
        </w:rPr>
      </w:pPr>
      <w:r>
        <w:rPr>
          <w:lang w:eastAsia="zh-CN"/>
        </w:rPr>
        <w:t xml:space="preserve"> Editor's Note:</w:t>
      </w:r>
      <w:r>
        <w:rPr>
          <w:lang w:eastAsia="zh-CN"/>
        </w:rPr>
        <w:tab/>
        <w:t>This clause will provide the evaluation for the solution.</w:t>
      </w:r>
    </w:p>
    <w:p w:rsidR="00220CAE" w:rsidRDefault="00220CAE" w:rsidP="00220CAE">
      <w:pPr>
        <w:pStyle w:val="2"/>
        <w:rPr>
          <w:lang w:eastAsia="ja-JP"/>
        </w:rPr>
      </w:pPr>
      <w:bookmarkStart w:id="84" w:name="_Toc81815081"/>
      <w:r>
        <w:rPr>
          <w:lang w:eastAsia="ja-JP"/>
        </w:rPr>
        <w:t>6.2</w:t>
      </w:r>
      <w:r>
        <w:rPr>
          <w:lang w:eastAsia="ja-JP"/>
        </w:rPr>
        <w:tab/>
        <w:t>Solution #2: Functional model description for SNA</w:t>
      </w:r>
      <w:bookmarkEnd w:id="84"/>
      <w:r>
        <w:rPr>
          <w:lang w:eastAsia="ja-JP"/>
        </w:rPr>
        <w:t xml:space="preserve"> </w:t>
      </w:r>
    </w:p>
    <w:p w:rsidR="00220CAE" w:rsidRDefault="00220CAE" w:rsidP="00220CAE">
      <w:pPr>
        <w:pStyle w:val="3"/>
        <w:rPr>
          <w:lang w:eastAsia="ja-JP"/>
        </w:rPr>
      </w:pPr>
      <w:bookmarkStart w:id="85" w:name="_Toc81815082"/>
      <w:r>
        <w:rPr>
          <w:lang w:eastAsia="ja-JP"/>
        </w:rPr>
        <w:t>6.2.1</w:t>
      </w:r>
      <w:r>
        <w:rPr>
          <w:lang w:eastAsia="ja-JP"/>
        </w:rPr>
        <w:tab/>
        <w:t>Solution description</w:t>
      </w:r>
      <w:bookmarkEnd w:id="85"/>
    </w:p>
    <w:p w:rsidR="00220CAE" w:rsidRDefault="00220CAE" w:rsidP="00220CAE">
      <w:pPr>
        <w:rPr>
          <w:noProof/>
          <w:lang w:val="en-US"/>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entity for CAPIF, the functional model for the CAPIF should be updated including the resource owner. Figure 6.2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rsidR="00220CAE" w:rsidRPr="002B5242" w:rsidRDefault="00220CAE" w:rsidP="00220CAE">
      <w:pPr>
        <w:pStyle w:val="TH"/>
        <w:rPr>
          <w:noProof/>
          <w:lang w:val="en-US"/>
        </w:rPr>
      </w:pPr>
      <w:r>
        <w:rPr>
          <w:noProof/>
          <w:lang w:val="en-US"/>
        </w:rPr>
        <w:object w:dxaOrig="15345" w:dyaOrig="8715">
          <v:shape id="_x0000_i1030" type="#_x0000_t75" style="width:514.85pt;height:292.1pt" o:ole="">
            <v:imagedata r:id="rId17" o:title=""/>
          </v:shape>
          <o:OLEObject Type="Embed" ProgID="Visio.Drawing.11" ShapeID="_x0000_i1030" DrawAspect="Content" ObjectID="_1692428149" r:id="rId18"/>
        </w:object>
      </w:r>
    </w:p>
    <w:p w:rsidR="00220CAE" w:rsidRPr="002B5242" w:rsidRDefault="00220CAE" w:rsidP="00220CAE">
      <w:pPr>
        <w:pStyle w:val="TF"/>
      </w:pPr>
      <w:r>
        <w:t>Figure 6.2</w:t>
      </w:r>
      <w:r>
        <w:rPr>
          <w:lang w:val="en-US"/>
        </w:rPr>
        <w:t>.1</w:t>
      </w:r>
      <w:r w:rsidRPr="002B5242">
        <w:t>-1: Functional model for the CAPIF</w:t>
      </w:r>
    </w:p>
    <w:p w:rsidR="00220CAE" w:rsidRDefault="00220CAE" w:rsidP="00220CAE">
      <w:r>
        <w:rPr>
          <w:rFonts w:hint="eastAsia"/>
          <w:lang w:eastAsia="ja-JP"/>
        </w:rPr>
        <w:t>T</w:t>
      </w:r>
      <w:r>
        <w:rPr>
          <w:lang w:eastAsia="ja-JP"/>
        </w:rPr>
        <w:t>he resource owner resides within the PLMN trust domain and interacts with the API exposing function via CAPIF-8. T</w:t>
      </w:r>
      <w:r>
        <w:t>he resource owner communicates with the API exposing function to provide and revoke user consent.</w:t>
      </w:r>
    </w:p>
    <w:p w:rsidR="00220CAE" w:rsidRPr="00AB7B4E" w:rsidRDefault="00220CAE" w:rsidP="00220CAE">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rsidR="00220CAE" w:rsidRPr="00B51BBE" w:rsidRDefault="00220CAE" w:rsidP="00220CAE">
      <w:pPr>
        <w:pStyle w:val="3"/>
        <w:rPr>
          <w:lang w:eastAsia="ja-JP"/>
        </w:rPr>
      </w:pPr>
      <w:bookmarkStart w:id="86" w:name="_Toc81815083"/>
      <w:r>
        <w:rPr>
          <w:lang w:eastAsia="ja-JP"/>
        </w:rPr>
        <w:t>6.2.2</w:t>
      </w:r>
      <w:r>
        <w:rPr>
          <w:lang w:eastAsia="ja-JP"/>
        </w:rPr>
        <w:tab/>
        <w:t>Solution evaluation</w:t>
      </w:r>
      <w:bookmarkEnd w:id="86"/>
    </w:p>
    <w:p w:rsidR="00220CAE" w:rsidRPr="00691BCD" w:rsidRDefault="00220CAE" w:rsidP="00220CAE">
      <w:pPr>
        <w:pStyle w:val="EditorsNote"/>
        <w:rPr>
          <w:rFonts w:eastAsia="DengXian"/>
          <w:lang w:eastAsia="zh-CN"/>
        </w:rPr>
      </w:pPr>
      <w:r>
        <w:rPr>
          <w:lang w:eastAsia="zh-CN"/>
        </w:rPr>
        <w:t xml:space="preserve"> Editor's Note:</w:t>
      </w:r>
      <w:r>
        <w:rPr>
          <w:lang w:eastAsia="zh-CN"/>
        </w:rPr>
        <w:tab/>
        <w:t>This clause will provide the evaluation for the solution.</w:t>
      </w:r>
    </w:p>
    <w:p w:rsidR="00B51BBE" w:rsidRDefault="00D90119" w:rsidP="00B51BBE">
      <w:pPr>
        <w:pStyle w:val="2"/>
        <w:rPr>
          <w:lang w:eastAsia="ja-JP"/>
        </w:rPr>
      </w:pPr>
      <w:bookmarkStart w:id="87" w:name="_Toc81815084"/>
      <w:r>
        <w:rPr>
          <w:lang w:eastAsia="ja-JP"/>
        </w:rPr>
        <w:t>6</w:t>
      </w:r>
      <w:r w:rsidR="00B51BBE">
        <w:rPr>
          <w:lang w:eastAsia="ja-JP"/>
        </w:rPr>
        <w:t>.</w:t>
      </w:r>
      <w:r w:rsidR="00087D0E">
        <w:rPr>
          <w:lang w:eastAsia="ja-JP"/>
        </w:rPr>
        <w:t>X</w:t>
      </w:r>
      <w:r w:rsidR="00B51BBE">
        <w:rPr>
          <w:lang w:eastAsia="ja-JP"/>
        </w:rPr>
        <w:tab/>
        <w:t>Solution #X: &lt;Title&gt;</w:t>
      </w:r>
      <w:bookmarkEnd w:id="79"/>
      <w:bookmarkEnd w:id="87"/>
    </w:p>
    <w:p w:rsidR="00B51BBE" w:rsidRDefault="00D90119" w:rsidP="00B51BBE">
      <w:pPr>
        <w:pStyle w:val="3"/>
        <w:rPr>
          <w:lang w:eastAsia="ja-JP"/>
        </w:rPr>
      </w:pPr>
      <w:bookmarkStart w:id="88" w:name="_Toc78185255"/>
      <w:bookmarkStart w:id="89" w:name="_Toc81815085"/>
      <w:r>
        <w:rPr>
          <w:lang w:eastAsia="ja-JP"/>
        </w:rPr>
        <w:t>6</w:t>
      </w:r>
      <w:r w:rsidR="00B51BBE">
        <w:rPr>
          <w:lang w:eastAsia="ja-JP"/>
        </w:rPr>
        <w:t>.X.1</w:t>
      </w:r>
      <w:r w:rsidR="00B51BBE">
        <w:rPr>
          <w:lang w:eastAsia="ja-JP"/>
        </w:rPr>
        <w:tab/>
        <w:t>Solution description</w:t>
      </w:r>
      <w:bookmarkEnd w:id="88"/>
      <w:bookmarkEnd w:id="89"/>
    </w:p>
    <w:p w:rsidR="00B51BBE" w:rsidRPr="00B51BBE" w:rsidRDefault="00D90119" w:rsidP="00B51BBE">
      <w:pPr>
        <w:pStyle w:val="3"/>
        <w:rPr>
          <w:lang w:eastAsia="ja-JP"/>
        </w:rPr>
      </w:pPr>
      <w:bookmarkStart w:id="90" w:name="_Toc78185256"/>
      <w:bookmarkStart w:id="91" w:name="_Toc81815086"/>
      <w:r>
        <w:rPr>
          <w:lang w:eastAsia="ja-JP"/>
        </w:rPr>
        <w:t>6</w:t>
      </w:r>
      <w:r w:rsidR="00B51BBE">
        <w:rPr>
          <w:lang w:eastAsia="ja-JP"/>
        </w:rPr>
        <w:t>.X.2</w:t>
      </w:r>
      <w:r w:rsidR="00B51BBE">
        <w:rPr>
          <w:lang w:eastAsia="ja-JP"/>
        </w:rPr>
        <w:tab/>
        <w:t>Solution evaluation</w:t>
      </w:r>
      <w:bookmarkEnd w:id="90"/>
      <w:bookmarkEnd w:id="91"/>
    </w:p>
    <w:p w:rsidR="00825D4F" w:rsidRPr="00125C7E" w:rsidRDefault="00D90119" w:rsidP="00825D4F">
      <w:pPr>
        <w:pStyle w:val="1"/>
      </w:pPr>
      <w:bookmarkStart w:id="92" w:name="_Toc464463369"/>
      <w:bookmarkStart w:id="93" w:name="_Toc475064963"/>
      <w:bookmarkStart w:id="94" w:name="_Toc478400633"/>
      <w:bookmarkStart w:id="95" w:name="_Toc27381723"/>
      <w:bookmarkStart w:id="96" w:name="_Toc40445455"/>
      <w:bookmarkStart w:id="97" w:name="_Toc78185257"/>
      <w:bookmarkStart w:id="98" w:name="_Toc81815087"/>
      <w:r>
        <w:t>7</w:t>
      </w:r>
      <w:r w:rsidR="00825D4F" w:rsidRPr="00125C7E">
        <w:tab/>
        <w:t>Overall evaluation</w:t>
      </w:r>
      <w:bookmarkEnd w:id="92"/>
      <w:bookmarkEnd w:id="93"/>
      <w:bookmarkEnd w:id="94"/>
      <w:bookmarkEnd w:id="95"/>
      <w:bookmarkEnd w:id="96"/>
      <w:bookmarkEnd w:id="97"/>
      <w:bookmarkEnd w:id="98"/>
    </w:p>
    <w:p w:rsidR="00825D4F" w:rsidRPr="00125C7E" w:rsidRDefault="00825D4F" w:rsidP="00825D4F">
      <w:pPr>
        <w:pStyle w:val="EditorsNote"/>
      </w:pPr>
      <w:r w:rsidRPr="00125C7E">
        <w:t>Editor's Note:</w:t>
      </w:r>
      <w:r w:rsidRPr="00125C7E">
        <w:tab/>
        <w:t>This clause will provide evaluation of different solutions.</w:t>
      </w:r>
    </w:p>
    <w:p w:rsidR="00825D4F" w:rsidRPr="00125C7E" w:rsidRDefault="00D90119" w:rsidP="00825D4F">
      <w:pPr>
        <w:pStyle w:val="1"/>
      </w:pPr>
      <w:bookmarkStart w:id="99" w:name="_Toc464463370"/>
      <w:bookmarkStart w:id="100" w:name="_Toc475064964"/>
      <w:bookmarkStart w:id="101" w:name="_Toc478400634"/>
      <w:bookmarkStart w:id="102" w:name="_Toc27381724"/>
      <w:bookmarkStart w:id="103" w:name="_Toc40445456"/>
      <w:bookmarkStart w:id="104" w:name="_Toc78185258"/>
      <w:bookmarkStart w:id="105" w:name="_Toc81815088"/>
      <w:r>
        <w:t>8</w:t>
      </w:r>
      <w:r w:rsidR="00825D4F" w:rsidRPr="00125C7E">
        <w:tab/>
        <w:t>Conclusions</w:t>
      </w:r>
      <w:bookmarkEnd w:id="99"/>
      <w:bookmarkEnd w:id="100"/>
      <w:bookmarkEnd w:id="101"/>
      <w:bookmarkEnd w:id="102"/>
      <w:bookmarkEnd w:id="103"/>
      <w:bookmarkEnd w:id="104"/>
      <w:bookmarkEnd w:id="105"/>
    </w:p>
    <w:p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rsidR="00825D4F" w:rsidRPr="00825D4F" w:rsidRDefault="00825D4F" w:rsidP="00825D4F"/>
    <w:p w:rsidR="00054A22" w:rsidRPr="00235394" w:rsidRDefault="00080512" w:rsidP="0081747F">
      <w:pPr>
        <w:pStyle w:val="1"/>
        <w:ind w:left="0" w:firstLine="0"/>
      </w:pPr>
      <w:r w:rsidRPr="004D3578">
        <w:rPr>
          <w:i/>
        </w:rPr>
        <w:br w:type="page"/>
      </w:r>
      <w:bookmarkStart w:id="106" w:name="_Toc78185259"/>
      <w:bookmarkStart w:id="107" w:name="_Toc81815089"/>
      <w:r w:rsidRPr="004D3578">
        <w:lastRenderedPageBreak/>
        <w:t xml:space="preserve">Annex </w:t>
      </w:r>
      <w:r w:rsidR="00825D4F">
        <w:t>A</w:t>
      </w:r>
      <w:r w:rsidRPr="004D3578">
        <w:t xml:space="preserve"> (informative):</w:t>
      </w:r>
      <w:r w:rsidRPr="004D3578">
        <w:br/>
        <w:t>Change history</w:t>
      </w:r>
      <w:bookmarkStart w:id="108" w:name="historyclause"/>
      <w:bookmarkEnd w:id="106"/>
      <w:bookmarkEnd w:id="107"/>
      <w:bookmarkEnd w:id="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rsidTr="00C72833">
        <w:trPr>
          <w:cantSplit/>
        </w:trPr>
        <w:tc>
          <w:tcPr>
            <w:tcW w:w="9639" w:type="dxa"/>
            <w:gridSpan w:val="8"/>
            <w:tcBorders>
              <w:bottom w:val="nil"/>
            </w:tcBorders>
            <w:shd w:val="solid" w:color="FFFFFF" w:fill="auto"/>
          </w:tcPr>
          <w:p w:rsidR="003C3971" w:rsidRPr="00EB32CD" w:rsidRDefault="003C3971" w:rsidP="00C72833">
            <w:pPr>
              <w:pStyle w:val="TAL"/>
              <w:jc w:val="center"/>
              <w:rPr>
                <w:b/>
                <w:sz w:val="16"/>
              </w:rPr>
            </w:pPr>
            <w:r w:rsidRPr="00EB32CD">
              <w:rPr>
                <w:b/>
              </w:rPr>
              <w:t>Change history</w:t>
            </w:r>
          </w:p>
        </w:tc>
      </w:tr>
      <w:tr w:rsidR="003C3971" w:rsidRPr="00EB32CD" w:rsidTr="00C72833">
        <w:tc>
          <w:tcPr>
            <w:tcW w:w="800" w:type="dxa"/>
            <w:shd w:val="pct10" w:color="auto" w:fill="FFFFFF"/>
          </w:tcPr>
          <w:p w:rsidR="003C3971" w:rsidRPr="00EB32CD" w:rsidRDefault="003C3971" w:rsidP="00C72833">
            <w:pPr>
              <w:pStyle w:val="TAL"/>
              <w:rPr>
                <w:b/>
                <w:sz w:val="16"/>
              </w:rPr>
            </w:pPr>
            <w:r w:rsidRPr="00EB32CD">
              <w:rPr>
                <w:b/>
                <w:sz w:val="16"/>
              </w:rPr>
              <w:t>Date</w:t>
            </w:r>
          </w:p>
        </w:tc>
        <w:tc>
          <w:tcPr>
            <w:tcW w:w="800" w:type="dxa"/>
            <w:shd w:val="pct10" w:color="auto" w:fill="FFFFFF"/>
          </w:tcPr>
          <w:p w:rsidR="003C3971" w:rsidRPr="00EB32CD" w:rsidRDefault="00DF2B1F" w:rsidP="00C72833">
            <w:pPr>
              <w:pStyle w:val="TAL"/>
              <w:rPr>
                <w:b/>
                <w:sz w:val="16"/>
              </w:rPr>
            </w:pPr>
            <w:r w:rsidRPr="00EB32CD">
              <w:rPr>
                <w:b/>
                <w:sz w:val="16"/>
              </w:rPr>
              <w:t>Meeting</w:t>
            </w:r>
          </w:p>
        </w:tc>
        <w:tc>
          <w:tcPr>
            <w:tcW w:w="1094" w:type="dxa"/>
            <w:shd w:val="pct10" w:color="auto" w:fill="FFFFFF"/>
          </w:tcPr>
          <w:p w:rsidR="003C3971" w:rsidRPr="00EB32CD" w:rsidRDefault="003C3971" w:rsidP="00DF2B1F">
            <w:pPr>
              <w:pStyle w:val="TAL"/>
              <w:rPr>
                <w:b/>
                <w:sz w:val="16"/>
              </w:rPr>
            </w:pPr>
            <w:r w:rsidRPr="00EB32CD">
              <w:rPr>
                <w:b/>
                <w:sz w:val="16"/>
              </w:rPr>
              <w:t>TDoc</w:t>
            </w:r>
          </w:p>
        </w:tc>
        <w:tc>
          <w:tcPr>
            <w:tcW w:w="425" w:type="dxa"/>
            <w:shd w:val="pct10" w:color="auto" w:fill="FFFFFF"/>
          </w:tcPr>
          <w:p w:rsidR="003C3971" w:rsidRPr="00EB32CD" w:rsidRDefault="003C3971" w:rsidP="00C72833">
            <w:pPr>
              <w:pStyle w:val="TAL"/>
              <w:rPr>
                <w:b/>
                <w:sz w:val="16"/>
              </w:rPr>
            </w:pPr>
            <w:r w:rsidRPr="00EB32CD">
              <w:rPr>
                <w:b/>
                <w:sz w:val="16"/>
              </w:rPr>
              <w:t>CR</w:t>
            </w:r>
          </w:p>
        </w:tc>
        <w:tc>
          <w:tcPr>
            <w:tcW w:w="425" w:type="dxa"/>
            <w:shd w:val="pct10" w:color="auto" w:fill="FFFFFF"/>
          </w:tcPr>
          <w:p w:rsidR="003C3971" w:rsidRPr="00EB32CD" w:rsidRDefault="003C3971" w:rsidP="00C72833">
            <w:pPr>
              <w:pStyle w:val="TAL"/>
              <w:rPr>
                <w:b/>
                <w:sz w:val="16"/>
              </w:rPr>
            </w:pPr>
            <w:r w:rsidRPr="00EB32CD">
              <w:rPr>
                <w:b/>
                <w:sz w:val="16"/>
              </w:rPr>
              <w:t>Rev</w:t>
            </w:r>
          </w:p>
        </w:tc>
        <w:tc>
          <w:tcPr>
            <w:tcW w:w="425" w:type="dxa"/>
            <w:shd w:val="pct10" w:color="auto" w:fill="FFFFFF"/>
          </w:tcPr>
          <w:p w:rsidR="003C3971" w:rsidRPr="00EB32CD" w:rsidRDefault="003C3971" w:rsidP="00C72833">
            <w:pPr>
              <w:pStyle w:val="TAL"/>
              <w:rPr>
                <w:b/>
                <w:sz w:val="16"/>
              </w:rPr>
            </w:pPr>
            <w:r w:rsidRPr="00EB32CD">
              <w:rPr>
                <w:b/>
                <w:sz w:val="16"/>
              </w:rPr>
              <w:t>Cat</w:t>
            </w:r>
          </w:p>
        </w:tc>
        <w:tc>
          <w:tcPr>
            <w:tcW w:w="4962" w:type="dxa"/>
            <w:shd w:val="pct10" w:color="auto" w:fill="FFFFFF"/>
          </w:tcPr>
          <w:p w:rsidR="003C3971" w:rsidRPr="00EB32CD" w:rsidRDefault="003C3971" w:rsidP="00C72833">
            <w:pPr>
              <w:pStyle w:val="TAL"/>
              <w:rPr>
                <w:b/>
                <w:sz w:val="16"/>
              </w:rPr>
            </w:pPr>
            <w:r w:rsidRPr="00EB32CD">
              <w:rPr>
                <w:b/>
                <w:sz w:val="16"/>
              </w:rPr>
              <w:t>Subject/Comment</w:t>
            </w:r>
          </w:p>
        </w:tc>
        <w:tc>
          <w:tcPr>
            <w:tcW w:w="708" w:type="dxa"/>
            <w:shd w:val="pct10" w:color="auto" w:fill="FFFFFF"/>
          </w:tcPr>
          <w:p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rsidTr="00C72833">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rsidR="003C3971" w:rsidRPr="00EB32CD" w:rsidRDefault="003C3971" w:rsidP="00C72833">
            <w:pPr>
              <w:pStyle w:val="TAL"/>
              <w:rPr>
                <w:sz w:val="16"/>
                <w:szCs w:val="16"/>
              </w:rPr>
            </w:pPr>
          </w:p>
        </w:tc>
        <w:tc>
          <w:tcPr>
            <w:tcW w:w="425" w:type="dxa"/>
            <w:shd w:val="solid" w:color="FFFFFF" w:fill="auto"/>
          </w:tcPr>
          <w:p w:rsidR="003C3971" w:rsidRPr="00EB32CD" w:rsidRDefault="003C3971" w:rsidP="00C72833">
            <w:pPr>
              <w:pStyle w:val="TAR"/>
              <w:rPr>
                <w:sz w:val="16"/>
                <w:szCs w:val="16"/>
              </w:rPr>
            </w:pPr>
          </w:p>
        </w:tc>
        <w:tc>
          <w:tcPr>
            <w:tcW w:w="425" w:type="dxa"/>
            <w:shd w:val="solid" w:color="FFFFFF" w:fill="auto"/>
          </w:tcPr>
          <w:p w:rsidR="003C3971" w:rsidRPr="00EB32CD" w:rsidRDefault="003C3971" w:rsidP="00C72833">
            <w:pPr>
              <w:pStyle w:val="TAC"/>
              <w:rPr>
                <w:sz w:val="16"/>
                <w:szCs w:val="16"/>
              </w:rPr>
            </w:pPr>
          </w:p>
        </w:tc>
        <w:tc>
          <w:tcPr>
            <w:tcW w:w="4962" w:type="dxa"/>
            <w:shd w:val="solid" w:color="FFFFFF" w:fill="auto"/>
          </w:tcPr>
          <w:p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rsidTr="00C72833">
        <w:tc>
          <w:tcPr>
            <w:tcW w:w="800" w:type="dxa"/>
            <w:shd w:val="solid" w:color="FFFFFF" w:fill="auto"/>
          </w:tcPr>
          <w:p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rsidR="00F74BAB" w:rsidRPr="00F74BAB" w:rsidRDefault="00F74BAB" w:rsidP="00F74BAB">
            <w:pPr>
              <w:pStyle w:val="TAC"/>
              <w:rPr>
                <w:sz w:val="16"/>
                <w:szCs w:val="16"/>
              </w:rPr>
            </w:pPr>
          </w:p>
        </w:tc>
        <w:tc>
          <w:tcPr>
            <w:tcW w:w="425" w:type="dxa"/>
            <w:shd w:val="solid" w:color="FFFFFF" w:fill="auto"/>
          </w:tcPr>
          <w:p w:rsidR="00F74BAB" w:rsidRPr="00EB32CD" w:rsidRDefault="00F74BAB" w:rsidP="00F74BAB">
            <w:pPr>
              <w:pStyle w:val="TAL"/>
              <w:rPr>
                <w:sz w:val="16"/>
                <w:szCs w:val="16"/>
              </w:rPr>
            </w:pPr>
          </w:p>
        </w:tc>
        <w:tc>
          <w:tcPr>
            <w:tcW w:w="425" w:type="dxa"/>
            <w:shd w:val="solid" w:color="FFFFFF" w:fill="auto"/>
          </w:tcPr>
          <w:p w:rsidR="00F74BAB" w:rsidRPr="00EB32CD" w:rsidRDefault="00F74BAB" w:rsidP="00F74BAB">
            <w:pPr>
              <w:pStyle w:val="TAR"/>
              <w:rPr>
                <w:sz w:val="16"/>
                <w:szCs w:val="16"/>
              </w:rPr>
            </w:pPr>
          </w:p>
        </w:tc>
        <w:tc>
          <w:tcPr>
            <w:tcW w:w="425" w:type="dxa"/>
            <w:shd w:val="solid" w:color="FFFFFF" w:fill="auto"/>
          </w:tcPr>
          <w:p w:rsidR="00F74BAB" w:rsidRPr="00EB32CD" w:rsidRDefault="00F74BAB" w:rsidP="00F74BAB">
            <w:pPr>
              <w:pStyle w:val="TAC"/>
              <w:rPr>
                <w:sz w:val="16"/>
                <w:szCs w:val="16"/>
              </w:rPr>
            </w:pPr>
          </w:p>
        </w:tc>
        <w:tc>
          <w:tcPr>
            <w:tcW w:w="4962" w:type="dxa"/>
            <w:shd w:val="solid" w:color="FFFFFF" w:fill="auto"/>
          </w:tcPr>
          <w:p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rsidTr="00C72833">
        <w:tc>
          <w:tcPr>
            <w:tcW w:w="800" w:type="dxa"/>
            <w:shd w:val="solid" w:color="FFFFFF" w:fill="auto"/>
          </w:tcPr>
          <w:p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rsidR="00220CAE" w:rsidRPr="00F74BAB" w:rsidRDefault="00220CAE" w:rsidP="00F74BAB">
            <w:pPr>
              <w:pStyle w:val="TAC"/>
              <w:rPr>
                <w:sz w:val="16"/>
                <w:szCs w:val="16"/>
              </w:rPr>
            </w:pPr>
          </w:p>
        </w:tc>
        <w:tc>
          <w:tcPr>
            <w:tcW w:w="425" w:type="dxa"/>
            <w:shd w:val="solid" w:color="FFFFFF" w:fill="auto"/>
          </w:tcPr>
          <w:p w:rsidR="00220CAE" w:rsidRPr="00EB32CD" w:rsidRDefault="00220CAE" w:rsidP="00F74BAB">
            <w:pPr>
              <w:pStyle w:val="TAL"/>
              <w:rPr>
                <w:sz w:val="16"/>
                <w:szCs w:val="16"/>
              </w:rPr>
            </w:pPr>
          </w:p>
        </w:tc>
        <w:tc>
          <w:tcPr>
            <w:tcW w:w="425" w:type="dxa"/>
            <w:shd w:val="solid" w:color="FFFFFF" w:fill="auto"/>
          </w:tcPr>
          <w:p w:rsidR="00220CAE" w:rsidRPr="00EB32CD" w:rsidRDefault="00220CAE" w:rsidP="00F74BAB">
            <w:pPr>
              <w:pStyle w:val="TAR"/>
              <w:rPr>
                <w:sz w:val="16"/>
                <w:szCs w:val="16"/>
              </w:rPr>
            </w:pPr>
          </w:p>
        </w:tc>
        <w:tc>
          <w:tcPr>
            <w:tcW w:w="425" w:type="dxa"/>
            <w:shd w:val="solid" w:color="FFFFFF" w:fill="auto"/>
          </w:tcPr>
          <w:p w:rsidR="00220CAE" w:rsidRPr="00EB32CD" w:rsidRDefault="00220CAE" w:rsidP="00F74BAB">
            <w:pPr>
              <w:pStyle w:val="TAC"/>
              <w:rPr>
                <w:sz w:val="16"/>
                <w:szCs w:val="16"/>
              </w:rPr>
            </w:pPr>
          </w:p>
        </w:tc>
        <w:tc>
          <w:tcPr>
            <w:tcW w:w="4962" w:type="dxa"/>
            <w:shd w:val="solid" w:color="FFFFFF" w:fill="auto"/>
          </w:tcPr>
          <w:p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bl>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E61" w:rsidRDefault="008A4E61">
      <w:r>
        <w:separator/>
      </w:r>
    </w:p>
  </w:endnote>
  <w:endnote w:type="continuationSeparator" w:id="0">
    <w:p w:rsidR="008A4E61" w:rsidRDefault="008A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E61" w:rsidRDefault="008A4E61">
      <w:r>
        <w:separator/>
      </w:r>
    </w:p>
  </w:footnote>
  <w:footnote w:type="continuationSeparator" w:id="0">
    <w:p w:rsidR="008A4E61" w:rsidRDefault="008A4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556">
      <w:rPr>
        <w:rFonts w:ascii="Arial" w:hAnsi="Arial" w:cs="Arial"/>
        <w:b/>
        <w:noProof/>
        <w:sz w:val="18"/>
        <w:szCs w:val="18"/>
      </w:rPr>
      <w:t>3GPP TR 23.700-95 V0.2.0 (2021-09)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0556">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556">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1D9"/>
    <w:rsid w:val="00051834"/>
    <w:rsid w:val="00054A22"/>
    <w:rsid w:val="00062023"/>
    <w:rsid w:val="000655A6"/>
    <w:rsid w:val="00080512"/>
    <w:rsid w:val="00087D0E"/>
    <w:rsid w:val="00090022"/>
    <w:rsid w:val="000C47C3"/>
    <w:rsid w:val="000C4D67"/>
    <w:rsid w:val="000D58AB"/>
    <w:rsid w:val="000D78AF"/>
    <w:rsid w:val="000E4BC6"/>
    <w:rsid w:val="00124DF3"/>
    <w:rsid w:val="00133525"/>
    <w:rsid w:val="001A4C42"/>
    <w:rsid w:val="001A7420"/>
    <w:rsid w:val="001B6637"/>
    <w:rsid w:val="001C21C3"/>
    <w:rsid w:val="001D02C2"/>
    <w:rsid w:val="001F0C1D"/>
    <w:rsid w:val="001F1132"/>
    <w:rsid w:val="001F168B"/>
    <w:rsid w:val="00220CAE"/>
    <w:rsid w:val="002347A2"/>
    <w:rsid w:val="00234B94"/>
    <w:rsid w:val="002410F2"/>
    <w:rsid w:val="002675F0"/>
    <w:rsid w:val="002B6339"/>
    <w:rsid w:val="002B7295"/>
    <w:rsid w:val="002E00EE"/>
    <w:rsid w:val="00310FDC"/>
    <w:rsid w:val="003172DC"/>
    <w:rsid w:val="00337C9A"/>
    <w:rsid w:val="0035462D"/>
    <w:rsid w:val="003765B8"/>
    <w:rsid w:val="003C3971"/>
    <w:rsid w:val="00423334"/>
    <w:rsid w:val="004332BE"/>
    <w:rsid w:val="004345EC"/>
    <w:rsid w:val="00465515"/>
    <w:rsid w:val="004D08E6"/>
    <w:rsid w:val="004D3578"/>
    <w:rsid w:val="004E0556"/>
    <w:rsid w:val="004E213A"/>
    <w:rsid w:val="004F0988"/>
    <w:rsid w:val="004F3340"/>
    <w:rsid w:val="0053388B"/>
    <w:rsid w:val="00535773"/>
    <w:rsid w:val="00543E6C"/>
    <w:rsid w:val="00565087"/>
    <w:rsid w:val="00575D8F"/>
    <w:rsid w:val="00597B11"/>
    <w:rsid w:val="005C26E3"/>
    <w:rsid w:val="005D2E01"/>
    <w:rsid w:val="005D7526"/>
    <w:rsid w:val="005E4BB2"/>
    <w:rsid w:val="00602AEA"/>
    <w:rsid w:val="00614FDF"/>
    <w:rsid w:val="0063543D"/>
    <w:rsid w:val="00647114"/>
    <w:rsid w:val="006861B1"/>
    <w:rsid w:val="006A323F"/>
    <w:rsid w:val="006B30D0"/>
    <w:rsid w:val="006B4E4E"/>
    <w:rsid w:val="006C3D95"/>
    <w:rsid w:val="006E5C86"/>
    <w:rsid w:val="0070004A"/>
    <w:rsid w:val="00701116"/>
    <w:rsid w:val="00713C44"/>
    <w:rsid w:val="00734A5B"/>
    <w:rsid w:val="0074026F"/>
    <w:rsid w:val="007429F6"/>
    <w:rsid w:val="00744E76"/>
    <w:rsid w:val="00774DA4"/>
    <w:rsid w:val="00781F0F"/>
    <w:rsid w:val="007B584C"/>
    <w:rsid w:val="007B600E"/>
    <w:rsid w:val="007D61B5"/>
    <w:rsid w:val="007F0F4A"/>
    <w:rsid w:val="008028A4"/>
    <w:rsid w:val="0081747F"/>
    <w:rsid w:val="00825D4F"/>
    <w:rsid w:val="00830747"/>
    <w:rsid w:val="00857198"/>
    <w:rsid w:val="00870526"/>
    <w:rsid w:val="008768CA"/>
    <w:rsid w:val="008A4E61"/>
    <w:rsid w:val="008C384C"/>
    <w:rsid w:val="0090271F"/>
    <w:rsid w:val="00902E23"/>
    <w:rsid w:val="009114D7"/>
    <w:rsid w:val="0091348E"/>
    <w:rsid w:val="00917CCB"/>
    <w:rsid w:val="00942EC2"/>
    <w:rsid w:val="00972158"/>
    <w:rsid w:val="00986E9F"/>
    <w:rsid w:val="009F37B7"/>
    <w:rsid w:val="00A10F02"/>
    <w:rsid w:val="00A164B4"/>
    <w:rsid w:val="00A26956"/>
    <w:rsid w:val="00A27486"/>
    <w:rsid w:val="00A53724"/>
    <w:rsid w:val="00A56066"/>
    <w:rsid w:val="00A72F32"/>
    <w:rsid w:val="00A73129"/>
    <w:rsid w:val="00A82346"/>
    <w:rsid w:val="00A879E6"/>
    <w:rsid w:val="00A92BA1"/>
    <w:rsid w:val="00A964E4"/>
    <w:rsid w:val="00AA27F1"/>
    <w:rsid w:val="00AA5B3F"/>
    <w:rsid w:val="00AC6BC6"/>
    <w:rsid w:val="00AE65E2"/>
    <w:rsid w:val="00B15449"/>
    <w:rsid w:val="00B318FB"/>
    <w:rsid w:val="00B51BBE"/>
    <w:rsid w:val="00B93086"/>
    <w:rsid w:val="00BA19ED"/>
    <w:rsid w:val="00BA4B8D"/>
    <w:rsid w:val="00BC0F7D"/>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CD3FE4"/>
    <w:rsid w:val="00D4352B"/>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6509"/>
    <w:rsid w:val="00E27166"/>
    <w:rsid w:val="00E44582"/>
    <w:rsid w:val="00E571EF"/>
    <w:rsid w:val="00E77645"/>
    <w:rsid w:val="00E83923"/>
    <w:rsid w:val="00E9194D"/>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見出し 1 (文字)"/>
    <w:link w:val="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DE2B8-3307-4EDB-8292-B23186CCB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2426</Words>
  <Characters>13834</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2021-09-06T01:04:00Z</dcterms:created>
  <dcterms:modified xsi:type="dcterms:W3CDTF">2021-09-06T01:09:00Z</dcterms:modified>
</cp:coreProperties>
</file>