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493FB570"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FF1277">
              <w:t>1</w:t>
            </w:r>
            <w:r w:rsidRPr="00812106">
              <w:t>.</w:t>
            </w:r>
            <w:r w:rsidR="00FF1277">
              <w:t>0</w:t>
            </w:r>
            <w:r w:rsidRPr="00812106">
              <w:t>.</w:t>
            </w:r>
            <w:r w:rsidR="00481254" w:rsidRPr="00812106">
              <w:t>0</w:t>
            </w:r>
            <w:bookmarkEnd w:id="3"/>
            <w:r w:rsidRPr="00812106">
              <w:t xml:space="preserve"> </w:t>
            </w:r>
            <w:r w:rsidRPr="00812106">
              <w:rPr>
                <w:sz w:val="32"/>
              </w:rPr>
              <w:t>(</w:t>
            </w:r>
            <w:bookmarkStart w:id="4" w:name="issueDate"/>
            <w:r w:rsidR="00481254" w:rsidRPr="00812106">
              <w:rPr>
                <w:sz w:val="32"/>
              </w:rPr>
              <w:t>2022</w:t>
            </w:r>
            <w:r w:rsidRPr="00812106">
              <w:rPr>
                <w:sz w:val="32"/>
              </w:rPr>
              <w:t>-</w:t>
            </w:r>
            <w:r w:rsidR="00481254" w:rsidRPr="00812106">
              <w:rPr>
                <w:sz w:val="32"/>
              </w:rPr>
              <w:t>0</w:t>
            </w:r>
            <w:bookmarkEnd w:id="4"/>
            <w:r w:rsidR="00FF1277">
              <w:rPr>
                <w:sz w:val="32"/>
              </w:rPr>
              <w:t>9</w:t>
            </w:r>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5" w:name="spectype2"/>
            <w:r w:rsidR="00D57972" w:rsidRPr="00812106">
              <w:t>Report</w:t>
            </w:r>
            <w:bookmarkEnd w:id="5"/>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6" w:name="specTitle"/>
            <w:r w:rsidR="00481254" w:rsidRPr="00812106">
              <w:t>Services and System Aspects</w:t>
            </w:r>
            <w:r w:rsidRPr="00812106">
              <w:t>;</w:t>
            </w:r>
          </w:p>
          <w:p w14:paraId="2C8B1DA6" w14:textId="77777777" w:rsidR="00343A13" w:rsidRDefault="00481254" w:rsidP="00133525">
            <w:pPr>
              <w:pStyle w:val="ZT"/>
              <w:framePr w:wrap="auto" w:hAnchor="text" w:yAlign="inline"/>
            </w:pPr>
            <w:r w:rsidRPr="00812106">
              <w:t>5G System Enhancements for Edge Computing;</w:t>
            </w:r>
          </w:p>
          <w:p w14:paraId="1D2A8F5E" w14:textId="72DD3D71" w:rsidR="004F0988" w:rsidRPr="00812106" w:rsidRDefault="00481254" w:rsidP="00133525">
            <w:pPr>
              <w:pStyle w:val="ZT"/>
              <w:framePr w:wrap="auto" w:hAnchor="text" w:yAlign="inline"/>
            </w:pPr>
            <w:r w:rsidRPr="00812106">
              <w:t>Phase 2</w:t>
            </w:r>
            <w:bookmarkEnd w:id="6"/>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7" w:name="specRelease"/>
            <w:r w:rsidRPr="00812106">
              <w:rPr>
                <w:rStyle w:val="ZGSM"/>
              </w:rPr>
              <w:t>1</w:t>
            </w:r>
            <w:r w:rsidR="00D82E6F" w:rsidRPr="00812106">
              <w:rPr>
                <w:rStyle w:val="ZGSM"/>
              </w:rPr>
              <w:t>8</w:t>
            </w:r>
            <w:bookmarkEnd w:id="7"/>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14AEC5CB" w:rsidR="00D82E6F" w:rsidRPr="00812106" w:rsidRDefault="00D82E6F" w:rsidP="00D82E6F">
            <w:pPr>
              <w:rPr>
                <w:sz w:val="16"/>
              </w:rPr>
            </w:pPr>
            <w:bookmarkStart w:id="8"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AD0AC1">
              <w:rPr>
                <w:sz w:val="16"/>
              </w:rPr>
              <w:t>'</w:t>
            </w:r>
            <w:r w:rsidRPr="00812106">
              <w:rPr>
                <w:sz w:val="16"/>
              </w:rPr>
              <w:t xml:space="preserve"> Publications Offices.</w:t>
            </w:r>
            <w:bookmarkEnd w:id="8"/>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9"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0"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0"/>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1"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2" w:name="copyrightDate"/>
            <w:r w:rsidRPr="00812106">
              <w:rPr>
                <w:noProof/>
                <w:sz w:val="18"/>
              </w:rPr>
              <w:t>2</w:t>
            </w:r>
            <w:r w:rsidR="008E2D68" w:rsidRPr="00812106">
              <w:rPr>
                <w:noProof/>
                <w:sz w:val="18"/>
              </w:rPr>
              <w:t>02</w:t>
            </w:r>
            <w:r w:rsidR="00481254" w:rsidRPr="00812106">
              <w:rPr>
                <w:noProof/>
                <w:sz w:val="18"/>
              </w:rPr>
              <w:t>2</w:t>
            </w:r>
            <w:bookmarkEnd w:id="12"/>
            <w:r w:rsidRPr="00812106">
              <w:rPr>
                <w:noProof/>
                <w:sz w:val="18"/>
              </w:rPr>
              <w:t>, 3GPP Organizational Partners (ARIB, ATIS, CCSA, ETSI, TSDSI, TTA, TTC).</w:t>
            </w:r>
            <w:bookmarkStart w:id="13" w:name="copyrightaddon"/>
            <w:bookmarkEnd w:id="13"/>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1"/>
          </w:p>
          <w:p w14:paraId="26DA3D2F" w14:textId="77777777" w:rsidR="00E16509" w:rsidRPr="00812106" w:rsidRDefault="00E16509" w:rsidP="00133525"/>
        </w:tc>
      </w:tr>
      <w:bookmarkEnd w:id="9"/>
    </w:tbl>
    <w:p w14:paraId="04D347A8" w14:textId="77777777" w:rsidR="00080512" w:rsidRPr="00812106" w:rsidRDefault="00080512">
      <w:pPr>
        <w:pStyle w:val="TT"/>
      </w:pPr>
      <w:r w:rsidRPr="00812106">
        <w:br w:type="page"/>
      </w:r>
      <w:bookmarkStart w:id="14" w:name="tableOfContents"/>
      <w:bookmarkEnd w:id="14"/>
      <w:r w:rsidRPr="00812106">
        <w:lastRenderedPageBreak/>
        <w:t>Contents</w:t>
      </w:r>
    </w:p>
    <w:p w14:paraId="412C6CD4" w14:textId="78DE2AC5" w:rsidR="00EF7AC6" w:rsidRDefault="004D3578">
      <w:pPr>
        <w:pStyle w:val="TOC1"/>
        <w:rPr>
          <w:rFonts w:asciiTheme="minorHAnsi" w:eastAsiaTheme="minorEastAsia" w:hAnsiTheme="minorHAnsi" w:cstheme="minorBidi"/>
          <w:noProof/>
          <w:szCs w:val="22"/>
        </w:rPr>
      </w:pPr>
      <w:r w:rsidRPr="00C37D07">
        <w:fldChar w:fldCharType="begin" w:fldLock="1"/>
      </w:r>
      <w:r w:rsidRPr="00C37D07">
        <w:instrText xml:space="preserve"> TOC \o "1-9" </w:instrText>
      </w:r>
      <w:r w:rsidRPr="00C37D07">
        <w:fldChar w:fldCharType="separate"/>
      </w:r>
      <w:r w:rsidR="00EF7AC6">
        <w:rPr>
          <w:noProof/>
        </w:rPr>
        <w:t>Foreword</w:t>
      </w:r>
      <w:r w:rsidR="00EF7AC6">
        <w:rPr>
          <w:noProof/>
        </w:rPr>
        <w:tab/>
      </w:r>
      <w:r w:rsidR="00EF7AC6">
        <w:rPr>
          <w:noProof/>
        </w:rPr>
        <w:fldChar w:fldCharType="begin" w:fldLock="1"/>
      </w:r>
      <w:r w:rsidR="00EF7AC6">
        <w:rPr>
          <w:noProof/>
        </w:rPr>
        <w:instrText xml:space="preserve"> PAGEREF _Toc113169523 \h </w:instrText>
      </w:r>
      <w:r w:rsidR="00EF7AC6">
        <w:rPr>
          <w:noProof/>
        </w:rPr>
      </w:r>
      <w:r w:rsidR="00EF7AC6">
        <w:rPr>
          <w:noProof/>
        </w:rPr>
        <w:fldChar w:fldCharType="separate"/>
      </w:r>
      <w:r w:rsidR="00EF7AC6">
        <w:rPr>
          <w:noProof/>
        </w:rPr>
        <w:t>10</w:t>
      </w:r>
      <w:r w:rsidR="00EF7AC6">
        <w:rPr>
          <w:noProof/>
        </w:rPr>
        <w:fldChar w:fldCharType="end"/>
      </w:r>
    </w:p>
    <w:p w14:paraId="6057CCD7" w14:textId="6599C391" w:rsidR="00EF7AC6" w:rsidRDefault="00EF7AC6">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_Toc113169524 \h </w:instrText>
      </w:r>
      <w:r>
        <w:rPr>
          <w:noProof/>
        </w:rPr>
      </w:r>
      <w:r>
        <w:rPr>
          <w:noProof/>
        </w:rPr>
        <w:fldChar w:fldCharType="separate"/>
      </w:r>
      <w:r>
        <w:rPr>
          <w:noProof/>
        </w:rPr>
        <w:t>12</w:t>
      </w:r>
      <w:r>
        <w:rPr>
          <w:noProof/>
        </w:rPr>
        <w:fldChar w:fldCharType="end"/>
      </w:r>
    </w:p>
    <w:p w14:paraId="235A4D6B" w14:textId="1C31BBC2" w:rsidR="00EF7AC6" w:rsidRDefault="00EF7AC6">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_Toc113169525 \h </w:instrText>
      </w:r>
      <w:r>
        <w:rPr>
          <w:noProof/>
        </w:rPr>
      </w:r>
      <w:r>
        <w:rPr>
          <w:noProof/>
        </w:rPr>
        <w:fldChar w:fldCharType="separate"/>
      </w:r>
      <w:r>
        <w:rPr>
          <w:noProof/>
        </w:rPr>
        <w:t>12</w:t>
      </w:r>
      <w:r>
        <w:rPr>
          <w:noProof/>
        </w:rPr>
        <w:fldChar w:fldCharType="end"/>
      </w:r>
    </w:p>
    <w:p w14:paraId="5A58B845" w14:textId="481A7097" w:rsidR="00EF7AC6" w:rsidRDefault="00EF7AC6">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_Toc113169526 \h </w:instrText>
      </w:r>
      <w:r>
        <w:rPr>
          <w:noProof/>
        </w:rPr>
      </w:r>
      <w:r>
        <w:rPr>
          <w:noProof/>
        </w:rPr>
        <w:fldChar w:fldCharType="separate"/>
      </w:r>
      <w:r>
        <w:rPr>
          <w:noProof/>
        </w:rPr>
        <w:t>13</w:t>
      </w:r>
      <w:r>
        <w:rPr>
          <w:noProof/>
        </w:rPr>
        <w:fldChar w:fldCharType="end"/>
      </w:r>
    </w:p>
    <w:p w14:paraId="18A203F6" w14:textId="43106435" w:rsidR="00EF7AC6" w:rsidRDefault="00EF7AC6">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_Toc113169527 \h </w:instrText>
      </w:r>
      <w:r>
        <w:rPr>
          <w:noProof/>
        </w:rPr>
      </w:r>
      <w:r>
        <w:rPr>
          <w:noProof/>
        </w:rPr>
        <w:fldChar w:fldCharType="separate"/>
      </w:r>
      <w:r>
        <w:rPr>
          <w:noProof/>
        </w:rPr>
        <w:t>13</w:t>
      </w:r>
      <w:r>
        <w:rPr>
          <w:noProof/>
        </w:rPr>
        <w:fldChar w:fldCharType="end"/>
      </w:r>
    </w:p>
    <w:p w14:paraId="1A7EC67E" w14:textId="480DB359" w:rsidR="00EF7AC6" w:rsidRDefault="00EF7AC6">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_Toc113169528 \h </w:instrText>
      </w:r>
      <w:r>
        <w:rPr>
          <w:noProof/>
        </w:rPr>
      </w:r>
      <w:r>
        <w:rPr>
          <w:noProof/>
        </w:rPr>
        <w:fldChar w:fldCharType="separate"/>
      </w:r>
      <w:r>
        <w:rPr>
          <w:noProof/>
        </w:rPr>
        <w:t>13</w:t>
      </w:r>
      <w:r>
        <w:rPr>
          <w:noProof/>
        </w:rPr>
        <w:fldChar w:fldCharType="end"/>
      </w:r>
    </w:p>
    <w:p w14:paraId="0C918640" w14:textId="12768C7F" w:rsidR="00EF7AC6" w:rsidRDefault="00EF7AC6">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_Toc113169529 \h </w:instrText>
      </w:r>
      <w:r>
        <w:rPr>
          <w:noProof/>
        </w:rPr>
      </w:r>
      <w:r>
        <w:rPr>
          <w:noProof/>
        </w:rPr>
        <w:fldChar w:fldCharType="separate"/>
      </w:r>
      <w:r>
        <w:rPr>
          <w:noProof/>
        </w:rPr>
        <w:t>14</w:t>
      </w:r>
      <w:r>
        <w:rPr>
          <w:noProof/>
        </w:rPr>
        <w:fldChar w:fldCharType="end"/>
      </w:r>
    </w:p>
    <w:p w14:paraId="45D7FAC0" w14:textId="30F0ED7E" w:rsidR="00EF7AC6" w:rsidRDefault="00EF7AC6">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_Toc113169530 \h </w:instrText>
      </w:r>
      <w:r>
        <w:rPr>
          <w:noProof/>
        </w:rPr>
      </w:r>
      <w:r>
        <w:rPr>
          <w:noProof/>
        </w:rPr>
        <w:fldChar w:fldCharType="separate"/>
      </w:r>
      <w:r>
        <w:rPr>
          <w:noProof/>
        </w:rPr>
        <w:t>14</w:t>
      </w:r>
      <w:r>
        <w:rPr>
          <w:noProof/>
        </w:rPr>
        <w:fldChar w:fldCharType="end"/>
      </w:r>
    </w:p>
    <w:p w14:paraId="09BB65C1" w14:textId="6A14A2D0" w:rsidR="00EF7AC6" w:rsidRDefault="00EF7AC6">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_Toc113169531 \h </w:instrText>
      </w:r>
      <w:r>
        <w:rPr>
          <w:noProof/>
        </w:rPr>
      </w:r>
      <w:r>
        <w:rPr>
          <w:noProof/>
        </w:rPr>
        <w:fldChar w:fldCharType="separate"/>
      </w:r>
      <w:r>
        <w:rPr>
          <w:noProof/>
        </w:rPr>
        <w:t>14</w:t>
      </w:r>
      <w:r>
        <w:rPr>
          <w:noProof/>
        </w:rPr>
        <w:fldChar w:fldCharType="end"/>
      </w:r>
    </w:p>
    <w:p w14:paraId="753B53F5" w14:textId="2B83DF13" w:rsidR="00EF7AC6" w:rsidRDefault="00EF7AC6">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_Toc113169532 \h </w:instrText>
      </w:r>
      <w:r>
        <w:rPr>
          <w:noProof/>
        </w:rPr>
      </w:r>
      <w:r>
        <w:rPr>
          <w:noProof/>
        </w:rPr>
        <w:fldChar w:fldCharType="separate"/>
      </w:r>
      <w:r>
        <w:rPr>
          <w:noProof/>
        </w:rPr>
        <w:t>14</w:t>
      </w:r>
      <w:r>
        <w:rPr>
          <w:noProof/>
        </w:rPr>
        <w:fldChar w:fldCharType="end"/>
      </w:r>
    </w:p>
    <w:p w14:paraId="0010DCB6" w14:textId="189A0E73" w:rsidR="00EF7AC6" w:rsidRDefault="00EF7AC6">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_Toc113169533 \h </w:instrText>
      </w:r>
      <w:r>
        <w:rPr>
          <w:noProof/>
        </w:rPr>
      </w:r>
      <w:r>
        <w:rPr>
          <w:noProof/>
        </w:rPr>
        <w:fldChar w:fldCharType="separate"/>
      </w:r>
      <w:r>
        <w:rPr>
          <w:noProof/>
        </w:rPr>
        <w:t>14</w:t>
      </w:r>
      <w:r>
        <w:rPr>
          <w:noProof/>
        </w:rPr>
        <w:fldChar w:fldCharType="end"/>
      </w:r>
    </w:p>
    <w:p w14:paraId="21EFEB97" w14:textId="34BF5BE7" w:rsidR="00EF7AC6" w:rsidRDefault="00EF7AC6">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KI#1: Accessing EHE in a VPLMN when roaming</w:t>
      </w:r>
      <w:r>
        <w:rPr>
          <w:noProof/>
        </w:rPr>
        <w:tab/>
      </w:r>
      <w:r>
        <w:rPr>
          <w:noProof/>
        </w:rPr>
        <w:fldChar w:fldCharType="begin" w:fldLock="1"/>
      </w:r>
      <w:r>
        <w:rPr>
          <w:noProof/>
        </w:rPr>
        <w:instrText xml:space="preserve"> PAGEREF _Toc113169534 \h </w:instrText>
      </w:r>
      <w:r>
        <w:rPr>
          <w:noProof/>
        </w:rPr>
      </w:r>
      <w:r>
        <w:rPr>
          <w:noProof/>
        </w:rPr>
        <w:fldChar w:fldCharType="separate"/>
      </w:r>
      <w:r>
        <w:rPr>
          <w:noProof/>
        </w:rPr>
        <w:t>14</w:t>
      </w:r>
      <w:r>
        <w:rPr>
          <w:noProof/>
        </w:rPr>
        <w:fldChar w:fldCharType="end"/>
      </w:r>
    </w:p>
    <w:p w14:paraId="0C2DBF8D" w14:textId="2C796210" w:rsidR="00EF7AC6" w:rsidRDefault="00EF7AC6">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_Toc113169535 \h </w:instrText>
      </w:r>
      <w:r>
        <w:rPr>
          <w:noProof/>
        </w:rPr>
      </w:r>
      <w:r>
        <w:rPr>
          <w:noProof/>
        </w:rPr>
        <w:fldChar w:fldCharType="separate"/>
      </w:r>
      <w:r>
        <w:rPr>
          <w:noProof/>
        </w:rPr>
        <w:t>14</w:t>
      </w:r>
      <w:r>
        <w:rPr>
          <w:noProof/>
        </w:rPr>
        <w:fldChar w:fldCharType="end"/>
      </w:r>
    </w:p>
    <w:p w14:paraId="521A2E1B" w14:textId="4A472F4E" w:rsidR="00EF7AC6" w:rsidRDefault="00EF7AC6">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_Toc113169536 \h </w:instrText>
      </w:r>
      <w:r>
        <w:rPr>
          <w:noProof/>
        </w:rPr>
      </w:r>
      <w:r>
        <w:rPr>
          <w:noProof/>
        </w:rPr>
        <w:fldChar w:fldCharType="separate"/>
      </w:r>
      <w:r>
        <w:rPr>
          <w:noProof/>
        </w:rPr>
        <w:t>15</w:t>
      </w:r>
      <w:r>
        <w:rPr>
          <w:noProof/>
        </w:rPr>
        <w:fldChar w:fldCharType="end"/>
      </w:r>
    </w:p>
    <w:p w14:paraId="5167B041" w14:textId="1D0D39CF" w:rsidR="00EF7AC6" w:rsidRDefault="00EF7AC6">
      <w:pPr>
        <w:pStyle w:val="TOC3"/>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_Toc113169537 \h </w:instrText>
      </w:r>
      <w:r>
        <w:rPr>
          <w:noProof/>
        </w:rPr>
      </w:r>
      <w:r>
        <w:rPr>
          <w:noProof/>
        </w:rPr>
        <w:fldChar w:fldCharType="separate"/>
      </w:r>
      <w:r>
        <w:rPr>
          <w:noProof/>
        </w:rPr>
        <w:t>15</w:t>
      </w:r>
      <w:r>
        <w:rPr>
          <w:noProof/>
        </w:rPr>
        <w:fldChar w:fldCharType="end"/>
      </w:r>
    </w:p>
    <w:p w14:paraId="11E17D6A" w14:textId="3E31B7A2" w:rsidR="00EF7AC6" w:rsidRDefault="00EF7AC6">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KI#2: Fast and efficient network exposure improvements</w:t>
      </w:r>
      <w:r>
        <w:rPr>
          <w:noProof/>
        </w:rPr>
        <w:tab/>
      </w:r>
      <w:r>
        <w:rPr>
          <w:noProof/>
        </w:rPr>
        <w:fldChar w:fldCharType="begin" w:fldLock="1"/>
      </w:r>
      <w:r>
        <w:rPr>
          <w:noProof/>
        </w:rPr>
        <w:instrText xml:space="preserve"> PAGEREF _Toc113169538 \h </w:instrText>
      </w:r>
      <w:r>
        <w:rPr>
          <w:noProof/>
        </w:rPr>
      </w:r>
      <w:r>
        <w:rPr>
          <w:noProof/>
        </w:rPr>
        <w:fldChar w:fldCharType="separate"/>
      </w:r>
      <w:r>
        <w:rPr>
          <w:noProof/>
        </w:rPr>
        <w:t>15</w:t>
      </w:r>
      <w:r>
        <w:rPr>
          <w:noProof/>
        </w:rPr>
        <w:fldChar w:fldCharType="end"/>
      </w:r>
    </w:p>
    <w:p w14:paraId="12951025" w14:textId="3DCD3B66" w:rsidR="00EF7AC6" w:rsidRDefault="00EF7AC6">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_Toc113169539 \h </w:instrText>
      </w:r>
      <w:r>
        <w:rPr>
          <w:noProof/>
        </w:rPr>
      </w:r>
      <w:r>
        <w:rPr>
          <w:noProof/>
        </w:rPr>
        <w:fldChar w:fldCharType="separate"/>
      </w:r>
      <w:r>
        <w:rPr>
          <w:noProof/>
        </w:rPr>
        <w:t>15</w:t>
      </w:r>
      <w:r>
        <w:rPr>
          <w:noProof/>
        </w:rPr>
        <w:fldChar w:fldCharType="end"/>
      </w:r>
    </w:p>
    <w:p w14:paraId="7B991D9A" w14:textId="31EC3772" w:rsidR="00EF7AC6" w:rsidRDefault="00EF7AC6">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_Toc113169540 \h </w:instrText>
      </w:r>
      <w:r>
        <w:rPr>
          <w:noProof/>
        </w:rPr>
      </w:r>
      <w:r>
        <w:rPr>
          <w:noProof/>
        </w:rPr>
        <w:fldChar w:fldCharType="separate"/>
      </w:r>
      <w:r>
        <w:rPr>
          <w:noProof/>
        </w:rPr>
        <w:t>16</w:t>
      </w:r>
      <w:r>
        <w:rPr>
          <w:noProof/>
        </w:rPr>
        <w:fldChar w:fldCharType="end"/>
      </w:r>
    </w:p>
    <w:p w14:paraId="3C1185B2" w14:textId="24FED1B1" w:rsidR="00EF7AC6" w:rsidRDefault="00EF7AC6">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KI#3: Policies for finer granular sets of UEs</w:t>
      </w:r>
      <w:r>
        <w:rPr>
          <w:noProof/>
        </w:rPr>
        <w:tab/>
      </w:r>
      <w:r>
        <w:rPr>
          <w:noProof/>
        </w:rPr>
        <w:fldChar w:fldCharType="begin" w:fldLock="1"/>
      </w:r>
      <w:r>
        <w:rPr>
          <w:noProof/>
        </w:rPr>
        <w:instrText xml:space="preserve"> PAGEREF _Toc113169541 \h </w:instrText>
      </w:r>
      <w:r>
        <w:rPr>
          <w:noProof/>
        </w:rPr>
      </w:r>
      <w:r>
        <w:rPr>
          <w:noProof/>
        </w:rPr>
        <w:fldChar w:fldCharType="separate"/>
      </w:r>
      <w:r>
        <w:rPr>
          <w:noProof/>
        </w:rPr>
        <w:t>16</w:t>
      </w:r>
      <w:r>
        <w:rPr>
          <w:noProof/>
        </w:rPr>
        <w:fldChar w:fldCharType="end"/>
      </w:r>
    </w:p>
    <w:p w14:paraId="0742D51C" w14:textId="69F15AFB" w:rsidR="00EF7AC6" w:rsidRDefault="00EF7AC6">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_Toc113169542 \h </w:instrText>
      </w:r>
      <w:r>
        <w:rPr>
          <w:noProof/>
        </w:rPr>
      </w:r>
      <w:r>
        <w:rPr>
          <w:noProof/>
        </w:rPr>
        <w:fldChar w:fldCharType="separate"/>
      </w:r>
      <w:r>
        <w:rPr>
          <w:noProof/>
        </w:rPr>
        <w:t>16</w:t>
      </w:r>
      <w:r>
        <w:rPr>
          <w:noProof/>
        </w:rPr>
        <w:fldChar w:fldCharType="end"/>
      </w:r>
    </w:p>
    <w:p w14:paraId="29F645AD" w14:textId="21D547FD" w:rsidR="00EF7AC6" w:rsidRDefault="00EF7AC6">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_Toc113169543 \h </w:instrText>
      </w:r>
      <w:r>
        <w:rPr>
          <w:noProof/>
        </w:rPr>
      </w:r>
      <w:r>
        <w:rPr>
          <w:noProof/>
        </w:rPr>
        <w:fldChar w:fldCharType="separate"/>
      </w:r>
      <w:r>
        <w:rPr>
          <w:noProof/>
        </w:rPr>
        <w:t>16</w:t>
      </w:r>
      <w:r>
        <w:rPr>
          <w:noProof/>
        </w:rPr>
        <w:fldChar w:fldCharType="end"/>
      </w:r>
    </w:p>
    <w:p w14:paraId="67DBC1A8" w14:textId="4F164A5F" w:rsidR="00EF7AC6" w:rsidRDefault="00EF7AC6">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_Toc113169544 \h </w:instrText>
      </w:r>
      <w:r>
        <w:rPr>
          <w:noProof/>
        </w:rPr>
      </w:r>
      <w:r>
        <w:rPr>
          <w:noProof/>
        </w:rPr>
        <w:fldChar w:fldCharType="separate"/>
      </w:r>
      <w:r>
        <w:rPr>
          <w:noProof/>
        </w:rPr>
        <w:t>17</w:t>
      </w:r>
      <w:r>
        <w:rPr>
          <w:noProof/>
        </w:rPr>
        <w:fldChar w:fldCharType="end"/>
      </w:r>
    </w:p>
    <w:p w14:paraId="74A132A1" w14:textId="7A2B343C" w:rsidR="00EF7AC6" w:rsidRDefault="00EF7AC6">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KI#4: Influencing UPF and EAS (re)location for collections of UEs</w:t>
      </w:r>
      <w:r>
        <w:rPr>
          <w:noProof/>
        </w:rPr>
        <w:tab/>
      </w:r>
      <w:r>
        <w:rPr>
          <w:noProof/>
        </w:rPr>
        <w:fldChar w:fldCharType="begin" w:fldLock="1"/>
      </w:r>
      <w:r>
        <w:rPr>
          <w:noProof/>
        </w:rPr>
        <w:instrText xml:space="preserve"> PAGEREF _Toc113169545 \h </w:instrText>
      </w:r>
      <w:r>
        <w:rPr>
          <w:noProof/>
        </w:rPr>
      </w:r>
      <w:r>
        <w:rPr>
          <w:noProof/>
        </w:rPr>
        <w:fldChar w:fldCharType="separate"/>
      </w:r>
      <w:r>
        <w:rPr>
          <w:noProof/>
        </w:rPr>
        <w:t>17</w:t>
      </w:r>
      <w:r>
        <w:rPr>
          <w:noProof/>
        </w:rPr>
        <w:fldChar w:fldCharType="end"/>
      </w:r>
    </w:p>
    <w:p w14:paraId="67203A34" w14:textId="03289B39" w:rsidR="00EF7AC6" w:rsidRDefault="00EF7AC6">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_Toc113169546 \h </w:instrText>
      </w:r>
      <w:r>
        <w:rPr>
          <w:noProof/>
        </w:rPr>
      </w:r>
      <w:r>
        <w:rPr>
          <w:noProof/>
        </w:rPr>
        <w:fldChar w:fldCharType="separate"/>
      </w:r>
      <w:r>
        <w:rPr>
          <w:noProof/>
        </w:rPr>
        <w:t>17</w:t>
      </w:r>
      <w:r>
        <w:rPr>
          <w:noProof/>
        </w:rPr>
        <w:fldChar w:fldCharType="end"/>
      </w:r>
    </w:p>
    <w:p w14:paraId="5A65D67F" w14:textId="77123A17" w:rsidR="00EF7AC6" w:rsidRDefault="00EF7AC6">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_Toc113169547 \h </w:instrText>
      </w:r>
      <w:r>
        <w:rPr>
          <w:noProof/>
        </w:rPr>
      </w:r>
      <w:r>
        <w:rPr>
          <w:noProof/>
        </w:rPr>
        <w:fldChar w:fldCharType="separate"/>
      </w:r>
      <w:r>
        <w:rPr>
          <w:noProof/>
        </w:rPr>
        <w:t>18</w:t>
      </w:r>
      <w:r>
        <w:rPr>
          <w:noProof/>
        </w:rPr>
        <w:fldChar w:fldCharType="end"/>
      </w:r>
    </w:p>
    <w:p w14:paraId="0FE2BEC6" w14:textId="204618C3" w:rsidR="00EF7AC6" w:rsidRDefault="00EF7AC6">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_Toc113169548 \h </w:instrText>
      </w:r>
      <w:r>
        <w:rPr>
          <w:noProof/>
        </w:rPr>
      </w:r>
      <w:r>
        <w:rPr>
          <w:noProof/>
        </w:rPr>
        <w:fldChar w:fldCharType="separate"/>
      </w:r>
      <w:r>
        <w:rPr>
          <w:noProof/>
        </w:rPr>
        <w:t>18</w:t>
      </w:r>
      <w:r>
        <w:rPr>
          <w:noProof/>
        </w:rPr>
        <w:fldChar w:fldCharType="end"/>
      </w:r>
    </w:p>
    <w:p w14:paraId="08BD7658" w14:textId="3E39B832" w:rsidR="00EF7AC6" w:rsidRDefault="00EF7AC6">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KI#5: GSMA OPG impacts and improvements for EHE operated by separate party</w:t>
      </w:r>
      <w:r>
        <w:rPr>
          <w:noProof/>
        </w:rPr>
        <w:tab/>
      </w:r>
      <w:r>
        <w:rPr>
          <w:noProof/>
        </w:rPr>
        <w:fldChar w:fldCharType="begin" w:fldLock="1"/>
      </w:r>
      <w:r>
        <w:rPr>
          <w:noProof/>
        </w:rPr>
        <w:instrText xml:space="preserve"> PAGEREF _Toc113169549 \h </w:instrText>
      </w:r>
      <w:r>
        <w:rPr>
          <w:noProof/>
        </w:rPr>
      </w:r>
      <w:r>
        <w:rPr>
          <w:noProof/>
        </w:rPr>
        <w:fldChar w:fldCharType="separate"/>
      </w:r>
      <w:r>
        <w:rPr>
          <w:noProof/>
        </w:rPr>
        <w:t>18</w:t>
      </w:r>
      <w:r>
        <w:rPr>
          <w:noProof/>
        </w:rPr>
        <w:fldChar w:fldCharType="end"/>
      </w:r>
    </w:p>
    <w:p w14:paraId="6771BB39" w14:textId="3E3ADB36" w:rsidR="00EF7AC6" w:rsidRDefault="00EF7AC6">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_Toc113169550 \h </w:instrText>
      </w:r>
      <w:r>
        <w:rPr>
          <w:noProof/>
        </w:rPr>
      </w:r>
      <w:r>
        <w:rPr>
          <w:noProof/>
        </w:rPr>
        <w:fldChar w:fldCharType="separate"/>
      </w:r>
      <w:r>
        <w:rPr>
          <w:noProof/>
        </w:rPr>
        <w:t>18</w:t>
      </w:r>
      <w:r>
        <w:rPr>
          <w:noProof/>
        </w:rPr>
        <w:fldChar w:fldCharType="end"/>
      </w:r>
    </w:p>
    <w:p w14:paraId="11286ED3" w14:textId="4BC54792" w:rsidR="00EF7AC6" w:rsidRDefault="00EF7AC6">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_Toc113169551 \h </w:instrText>
      </w:r>
      <w:r>
        <w:rPr>
          <w:noProof/>
        </w:rPr>
      </w:r>
      <w:r>
        <w:rPr>
          <w:noProof/>
        </w:rPr>
        <w:fldChar w:fldCharType="separate"/>
      </w:r>
      <w:r>
        <w:rPr>
          <w:noProof/>
        </w:rPr>
        <w:t>18</w:t>
      </w:r>
      <w:r>
        <w:rPr>
          <w:noProof/>
        </w:rPr>
        <w:fldChar w:fldCharType="end"/>
      </w:r>
    </w:p>
    <w:p w14:paraId="57304475" w14:textId="2219D698" w:rsidR="00EF7AC6" w:rsidRDefault="00EF7AC6">
      <w:pPr>
        <w:pStyle w:val="TOC3"/>
        <w:rPr>
          <w:rFonts w:asciiTheme="minorHAnsi" w:eastAsiaTheme="minorEastAsia" w:hAnsiTheme="minorHAnsi" w:cstheme="minorBidi"/>
          <w:noProof/>
          <w:sz w:val="22"/>
          <w:szCs w:val="22"/>
        </w:rPr>
      </w:pPr>
      <w:r>
        <w:rPr>
          <w:noProof/>
        </w:rPr>
        <w:t>5.5.3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_Toc113169552 \h </w:instrText>
      </w:r>
      <w:r>
        <w:rPr>
          <w:noProof/>
        </w:rPr>
      </w:r>
      <w:r>
        <w:rPr>
          <w:noProof/>
        </w:rPr>
        <w:fldChar w:fldCharType="separate"/>
      </w:r>
      <w:r>
        <w:rPr>
          <w:noProof/>
        </w:rPr>
        <w:t>19</w:t>
      </w:r>
      <w:r>
        <w:rPr>
          <w:noProof/>
        </w:rPr>
        <w:fldChar w:fldCharType="end"/>
      </w:r>
    </w:p>
    <w:p w14:paraId="71BF11FF" w14:textId="3FAE18D4" w:rsidR="00EF7AC6" w:rsidRDefault="00EF7AC6">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KI#6: Avoiding UE to switch away from EC PDU Session</w:t>
      </w:r>
      <w:r>
        <w:rPr>
          <w:noProof/>
        </w:rPr>
        <w:tab/>
      </w:r>
      <w:r>
        <w:rPr>
          <w:noProof/>
        </w:rPr>
        <w:fldChar w:fldCharType="begin" w:fldLock="1"/>
      </w:r>
      <w:r>
        <w:rPr>
          <w:noProof/>
        </w:rPr>
        <w:instrText xml:space="preserve"> PAGEREF _Toc113169553 \h </w:instrText>
      </w:r>
      <w:r>
        <w:rPr>
          <w:noProof/>
        </w:rPr>
      </w:r>
      <w:r>
        <w:rPr>
          <w:noProof/>
        </w:rPr>
        <w:fldChar w:fldCharType="separate"/>
      </w:r>
      <w:r>
        <w:rPr>
          <w:noProof/>
        </w:rPr>
        <w:t>19</w:t>
      </w:r>
      <w:r>
        <w:rPr>
          <w:noProof/>
        </w:rPr>
        <w:fldChar w:fldCharType="end"/>
      </w:r>
    </w:p>
    <w:p w14:paraId="4A224724" w14:textId="60F6D7B6" w:rsidR="00EF7AC6" w:rsidRDefault="00EF7AC6">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_Toc113169554 \h </w:instrText>
      </w:r>
      <w:r>
        <w:rPr>
          <w:noProof/>
        </w:rPr>
      </w:r>
      <w:r>
        <w:rPr>
          <w:noProof/>
        </w:rPr>
        <w:fldChar w:fldCharType="separate"/>
      </w:r>
      <w:r>
        <w:rPr>
          <w:noProof/>
        </w:rPr>
        <w:t>19</w:t>
      </w:r>
      <w:r>
        <w:rPr>
          <w:noProof/>
        </w:rPr>
        <w:fldChar w:fldCharType="end"/>
      </w:r>
    </w:p>
    <w:p w14:paraId="20101250" w14:textId="4A1474A8" w:rsidR="00EF7AC6" w:rsidRDefault="00EF7AC6">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_Toc113169555 \h </w:instrText>
      </w:r>
      <w:r>
        <w:rPr>
          <w:noProof/>
        </w:rPr>
      </w:r>
      <w:r>
        <w:rPr>
          <w:noProof/>
        </w:rPr>
        <w:fldChar w:fldCharType="separate"/>
      </w:r>
      <w:r>
        <w:rPr>
          <w:noProof/>
        </w:rPr>
        <w:t>19</w:t>
      </w:r>
      <w:r>
        <w:rPr>
          <w:noProof/>
        </w:rPr>
        <w:fldChar w:fldCharType="end"/>
      </w:r>
    </w:p>
    <w:p w14:paraId="239B3F8F" w14:textId="00E511F5" w:rsidR="00EF7AC6" w:rsidRDefault="00EF7AC6">
      <w:pPr>
        <w:pStyle w:val="TOC3"/>
        <w:rPr>
          <w:rFonts w:asciiTheme="minorHAnsi" w:eastAsiaTheme="minorEastAsia" w:hAnsiTheme="minorHAnsi" w:cstheme="minorBidi"/>
          <w:noProof/>
          <w:sz w:val="22"/>
          <w:szCs w:val="22"/>
        </w:rPr>
      </w:pPr>
      <w:r>
        <w:rPr>
          <w:noProof/>
        </w:rPr>
        <w:t>5.6.3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_Toc113169556 \h </w:instrText>
      </w:r>
      <w:r>
        <w:rPr>
          <w:noProof/>
        </w:rPr>
      </w:r>
      <w:r>
        <w:rPr>
          <w:noProof/>
        </w:rPr>
        <w:fldChar w:fldCharType="separate"/>
      </w:r>
      <w:r>
        <w:rPr>
          <w:noProof/>
        </w:rPr>
        <w:t>20</w:t>
      </w:r>
      <w:r>
        <w:rPr>
          <w:noProof/>
        </w:rPr>
        <w:fldChar w:fldCharType="end"/>
      </w:r>
    </w:p>
    <w:p w14:paraId="15E22925" w14:textId="7CF68EDB" w:rsidR="00EF7AC6" w:rsidRDefault="00EF7AC6">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KI#7: Obtain and maintain mapping table between IP address/IP range with DNAI</w:t>
      </w:r>
      <w:r>
        <w:rPr>
          <w:noProof/>
        </w:rPr>
        <w:tab/>
      </w:r>
      <w:r>
        <w:rPr>
          <w:noProof/>
        </w:rPr>
        <w:fldChar w:fldCharType="begin" w:fldLock="1"/>
      </w:r>
      <w:r>
        <w:rPr>
          <w:noProof/>
        </w:rPr>
        <w:instrText xml:space="preserve"> PAGEREF _Toc113169557 \h </w:instrText>
      </w:r>
      <w:r>
        <w:rPr>
          <w:noProof/>
        </w:rPr>
      </w:r>
      <w:r>
        <w:rPr>
          <w:noProof/>
        </w:rPr>
        <w:fldChar w:fldCharType="separate"/>
      </w:r>
      <w:r>
        <w:rPr>
          <w:noProof/>
        </w:rPr>
        <w:t>20</w:t>
      </w:r>
      <w:r>
        <w:rPr>
          <w:noProof/>
        </w:rPr>
        <w:fldChar w:fldCharType="end"/>
      </w:r>
    </w:p>
    <w:p w14:paraId="20511BE7" w14:textId="1741B395" w:rsidR="00EF7AC6" w:rsidRDefault="00EF7AC6">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_Toc113169558 \h </w:instrText>
      </w:r>
      <w:r>
        <w:rPr>
          <w:noProof/>
        </w:rPr>
      </w:r>
      <w:r>
        <w:rPr>
          <w:noProof/>
        </w:rPr>
        <w:fldChar w:fldCharType="separate"/>
      </w:r>
      <w:r>
        <w:rPr>
          <w:noProof/>
        </w:rPr>
        <w:t>20</w:t>
      </w:r>
      <w:r>
        <w:rPr>
          <w:noProof/>
        </w:rPr>
        <w:fldChar w:fldCharType="end"/>
      </w:r>
    </w:p>
    <w:p w14:paraId="62A82DE1" w14:textId="4E4775DC" w:rsidR="00EF7AC6" w:rsidRDefault="00EF7AC6">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Scenarios</w:t>
      </w:r>
      <w:r>
        <w:rPr>
          <w:noProof/>
        </w:rPr>
        <w:tab/>
      </w:r>
      <w:r>
        <w:rPr>
          <w:noProof/>
        </w:rPr>
        <w:fldChar w:fldCharType="begin" w:fldLock="1"/>
      </w:r>
      <w:r>
        <w:rPr>
          <w:noProof/>
        </w:rPr>
        <w:instrText xml:space="preserve"> PAGEREF _Toc113169559 \h </w:instrText>
      </w:r>
      <w:r>
        <w:rPr>
          <w:noProof/>
        </w:rPr>
      </w:r>
      <w:r>
        <w:rPr>
          <w:noProof/>
        </w:rPr>
        <w:fldChar w:fldCharType="separate"/>
      </w:r>
      <w:r>
        <w:rPr>
          <w:noProof/>
        </w:rPr>
        <w:t>20</w:t>
      </w:r>
      <w:r>
        <w:rPr>
          <w:noProof/>
        </w:rPr>
        <w:fldChar w:fldCharType="end"/>
      </w:r>
    </w:p>
    <w:p w14:paraId="68F4FD15" w14:textId="21910F3D" w:rsidR="00EF7AC6" w:rsidRDefault="00EF7AC6">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Assumptions</w:t>
      </w:r>
      <w:r>
        <w:rPr>
          <w:noProof/>
        </w:rPr>
        <w:tab/>
      </w:r>
      <w:r>
        <w:rPr>
          <w:noProof/>
        </w:rPr>
        <w:fldChar w:fldCharType="begin" w:fldLock="1"/>
      </w:r>
      <w:r>
        <w:rPr>
          <w:noProof/>
        </w:rPr>
        <w:instrText xml:space="preserve"> PAGEREF _Toc113169560 \h </w:instrText>
      </w:r>
      <w:r>
        <w:rPr>
          <w:noProof/>
        </w:rPr>
      </w:r>
      <w:r>
        <w:rPr>
          <w:noProof/>
        </w:rPr>
        <w:fldChar w:fldCharType="separate"/>
      </w:r>
      <w:r>
        <w:rPr>
          <w:noProof/>
        </w:rPr>
        <w:t>20</w:t>
      </w:r>
      <w:r>
        <w:rPr>
          <w:noProof/>
        </w:rPr>
        <w:fldChar w:fldCharType="end"/>
      </w:r>
    </w:p>
    <w:p w14:paraId="199E017F" w14:textId="78EC6A0E" w:rsidR="00EF7AC6" w:rsidRDefault="00EF7AC6">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_Toc113169561 \h </w:instrText>
      </w:r>
      <w:r>
        <w:rPr>
          <w:noProof/>
        </w:rPr>
      </w:r>
      <w:r>
        <w:rPr>
          <w:noProof/>
        </w:rPr>
        <w:fldChar w:fldCharType="separate"/>
      </w:r>
      <w:r>
        <w:rPr>
          <w:noProof/>
        </w:rPr>
        <w:t>20</w:t>
      </w:r>
      <w:r>
        <w:rPr>
          <w:noProof/>
        </w:rPr>
        <w:fldChar w:fldCharType="end"/>
      </w:r>
    </w:p>
    <w:p w14:paraId="5DAC2A12" w14:textId="5A437BD1" w:rsidR="00EF7AC6" w:rsidRDefault="00EF7AC6">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Solution-Key issue matrix</w:t>
      </w:r>
      <w:r>
        <w:rPr>
          <w:noProof/>
        </w:rPr>
        <w:tab/>
      </w:r>
      <w:r>
        <w:rPr>
          <w:noProof/>
        </w:rPr>
        <w:fldChar w:fldCharType="begin" w:fldLock="1"/>
      </w:r>
      <w:r>
        <w:rPr>
          <w:noProof/>
        </w:rPr>
        <w:instrText xml:space="preserve"> PAGEREF _Toc113169562 \h </w:instrText>
      </w:r>
      <w:r>
        <w:rPr>
          <w:noProof/>
        </w:rPr>
      </w:r>
      <w:r>
        <w:rPr>
          <w:noProof/>
        </w:rPr>
        <w:fldChar w:fldCharType="separate"/>
      </w:r>
      <w:r>
        <w:rPr>
          <w:noProof/>
        </w:rPr>
        <w:t>20</w:t>
      </w:r>
      <w:r>
        <w:rPr>
          <w:noProof/>
        </w:rPr>
        <w:fldChar w:fldCharType="end"/>
      </w:r>
    </w:p>
    <w:p w14:paraId="30D6D293" w14:textId="14FCA798" w:rsidR="00EF7AC6" w:rsidRDefault="00EF7AC6">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01 (KI#1): EAS discovery in Home Routed roaming scenario</w:t>
      </w:r>
      <w:r>
        <w:rPr>
          <w:noProof/>
        </w:rPr>
        <w:tab/>
      </w:r>
      <w:r>
        <w:rPr>
          <w:noProof/>
        </w:rPr>
        <w:fldChar w:fldCharType="begin" w:fldLock="1"/>
      </w:r>
      <w:r>
        <w:rPr>
          <w:noProof/>
        </w:rPr>
        <w:instrText xml:space="preserve"> PAGEREF _Toc113169563 \h </w:instrText>
      </w:r>
      <w:r>
        <w:rPr>
          <w:noProof/>
        </w:rPr>
      </w:r>
      <w:r>
        <w:rPr>
          <w:noProof/>
        </w:rPr>
        <w:fldChar w:fldCharType="separate"/>
      </w:r>
      <w:r>
        <w:rPr>
          <w:noProof/>
        </w:rPr>
        <w:t>22</w:t>
      </w:r>
      <w:r>
        <w:rPr>
          <w:noProof/>
        </w:rPr>
        <w:fldChar w:fldCharType="end"/>
      </w:r>
    </w:p>
    <w:p w14:paraId="3C5929AB" w14:textId="2F66C0F2" w:rsidR="00EF7AC6" w:rsidRDefault="00EF7AC6">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_Toc113169564 \h </w:instrText>
      </w:r>
      <w:r>
        <w:rPr>
          <w:noProof/>
        </w:rPr>
      </w:r>
      <w:r>
        <w:rPr>
          <w:noProof/>
        </w:rPr>
        <w:fldChar w:fldCharType="separate"/>
      </w:r>
      <w:r>
        <w:rPr>
          <w:noProof/>
        </w:rPr>
        <w:t>22</w:t>
      </w:r>
      <w:r>
        <w:rPr>
          <w:noProof/>
        </w:rPr>
        <w:fldChar w:fldCharType="end"/>
      </w:r>
    </w:p>
    <w:p w14:paraId="43A05DE9" w14:textId="3822333C" w:rsidR="00EF7AC6" w:rsidRDefault="00EF7AC6">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_Toc113169565 \h </w:instrText>
      </w:r>
      <w:r>
        <w:rPr>
          <w:noProof/>
        </w:rPr>
      </w:r>
      <w:r>
        <w:rPr>
          <w:noProof/>
        </w:rPr>
        <w:fldChar w:fldCharType="separate"/>
      </w:r>
      <w:r>
        <w:rPr>
          <w:noProof/>
        </w:rPr>
        <w:t>23</w:t>
      </w:r>
      <w:r>
        <w:rPr>
          <w:noProof/>
        </w:rPr>
        <w:fldChar w:fldCharType="end"/>
      </w:r>
    </w:p>
    <w:p w14:paraId="7A3F96D9" w14:textId="33591CF2" w:rsidR="00EF7AC6" w:rsidRDefault="00EF7AC6">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EAS discovery when HPLMN has the knowledge of EAS deployment information in VPLMN</w:t>
      </w:r>
      <w:r>
        <w:rPr>
          <w:noProof/>
        </w:rPr>
        <w:tab/>
      </w:r>
      <w:r>
        <w:rPr>
          <w:noProof/>
        </w:rPr>
        <w:fldChar w:fldCharType="begin" w:fldLock="1"/>
      </w:r>
      <w:r>
        <w:rPr>
          <w:noProof/>
        </w:rPr>
        <w:instrText xml:space="preserve"> PAGEREF _Toc113169566 \h </w:instrText>
      </w:r>
      <w:r>
        <w:rPr>
          <w:noProof/>
        </w:rPr>
      </w:r>
      <w:r>
        <w:rPr>
          <w:noProof/>
        </w:rPr>
        <w:fldChar w:fldCharType="separate"/>
      </w:r>
      <w:r>
        <w:rPr>
          <w:noProof/>
        </w:rPr>
        <w:t>23</w:t>
      </w:r>
      <w:r>
        <w:rPr>
          <w:noProof/>
        </w:rPr>
        <w:fldChar w:fldCharType="end"/>
      </w:r>
    </w:p>
    <w:p w14:paraId="748AEF8D" w14:textId="2B6134E5" w:rsidR="00EF7AC6" w:rsidRDefault="00EF7AC6">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EAS discovery when HPLMN does not have the knowledge of EAS deployment information in VPLMN</w:t>
      </w:r>
      <w:r>
        <w:rPr>
          <w:noProof/>
        </w:rPr>
        <w:tab/>
      </w:r>
      <w:r>
        <w:rPr>
          <w:noProof/>
        </w:rPr>
        <w:fldChar w:fldCharType="begin" w:fldLock="1"/>
      </w:r>
      <w:r>
        <w:rPr>
          <w:noProof/>
        </w:rPr>
        <w:instrText xml:space="preserve"> PAGEREF _Toc113169567 \h </w:instrText>
      </w:r>
      <w:r>
        <w:rPr>
          <w:noProof/>
        </w:rPr>
      </w:r>
      <w:r>
        <w:rPr>
          <w:noProof/>
        </w:rPr>
        <w:fldChar w:fldCharType="separate"/>
      </w:r>
      <w:r>
        <w:rPr>
          <w:noProof/>
        </w:rPr>
        <w:t>24</w:t>
      </w:r>
      <w:r>
        <w:rPr>
          <w:noProof/>
        </w:rPr>
        <w:fldChar w:fldCharType="end"/>
      </w:r>
    </w:p>
    <w:p w14:paraId="1114E3A5" w14:textId="2297410A" w:rsidR="00EF7AC6" w:rsidRDefault="00EF7AC6">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_Toc113169568 \h </w:instrText>
      </w:r>
      <w:r>
        <w:rPr>
          <w:noProof/>
        </w:rPr>
      </w:r>
      <w:r>
        <w:rPr>
          <w:noProof/>
        </w:rPr>
        <w:fldChar w:fldCharType="separate"/>
      </w:r>
      <w:r>
        <w:rPr>
          <w:noProof/>
        </w:rPr>
        <w:t>25</w:t>
      </w:r>
      <w:r>
        <w:rPr>
          <w:noProof/>
        </w:rPr>
        <w:fldChar w:fldCharType="end"/>
      </w:r>
    </w:p>
    <w:p w14:paraId="696DE850" w14:textId="2982D448" w:rsidR="00EF7AC6" w:rsidRDefault="00EF7AC6">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02 (KI#1): Session Breakout in Visited PLMN</w:t>
      </w:r>
      <w:r>
        <w:rPr>
          <w:noProof/>
        </w:rPr>
        <w:tab/>
      </w:r>
      <w:r>
        <w:rPr>
          <w:noProof/>
        </w:rPr>
        <w:fldChar w:fldCharType="begin" w:fldLock="1"/>
      </w:r>
      <w:r>
        <w:rPr>
          <w:noProof/>
        </w:rPr>
        <w:instrText xml:space="preserve"> PAGEREF _Toc113169569 \h </w:instrText>
      </w:r>
      <w:r>
        <w:rPr>
          <w:noProof/>
        </w:rPr>
      </w:r>
      <w:r>
        <w:rPr>
          <w:noProof/>
        </w:rPr>
        <w:fldChar w:fldCharType="separate"/>
      </w:r>
      <w:r>
        <w:rPr>
          <w:noProof/>
        </w:rPr>
        <w:t>26</w:t>
      </w:r>
      <w:r>
        <w:rPr>
          <w:noProof/>
        </w:rPr>
        <w:fldChar w:fldCharType="end"/>
      </w:r>
    </w:p>
    <w:p w14:paraId="387627D2" w14:textId="34D28512" w:rsidR="00EF7AC6" w:rsidRDefault="00EF7AC6">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_Toc113169570 \h </w:instrText>
      </w:r>
      <w:r>
        <w:rPr>
          <w:noProof/>
        </w:rPr>
      </w:r>
      <w:r>
        <w:rPr>
          <w:noProof/>
        </w:rPr>
        <w:fldChar w:fldCharType="separate"/>
      </w:r>
      <w:r>
        <w:rPr>
          <w:noProof/>
        </w:rPr>
        <w:t>26</w:t>
      </w:r>
      <w:r>
        <w:rPr>
          <w:noProof/>
        </w:rPr>
        <w:fldChar w:fldCharType="end"/>
      </w:r>
    </w:p>
    <w:p w14:paraId="27E26634" w14:textId="5DDDABE8" w:rsidR="00EF7AC6" w:rsidRDefault="00EF7AC6">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_Toc113169571 \h </w:instrText>
      </w:r>
      <w:r>
        <w:rPr>
          <w:noProof/>
        </w:rPr>
      </w:r>
      <w:r>
        <w:rPr>
          <w:noProof/>
        </w:rPr>
        <w:fldChar w:fldCharType="separate"/>
      </w:r>
      <w:r>
        <w:rPr>
          <w:noProof/>
        </w:rPr>
        <w:t>27</w:t>
      </w:r>
      <w:r>
        <w:rPr>
          <w:noProof/>
        </w:rPr>
        <w:fldChar w:fldCharType="end"/>
      </w:r>
    </w:p>
    <w:p w14:paraId="3377943C" w14:textId="6B330C8D" w:rsidR="00EF7AC6" w:rsidRDefault="00EF7AC6">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_Toc113169572 \h </w:instrText>
      </w:r>
      <w:r>
        <w:rPr>
          <w:noProof/>
        </w:rPr>
      </w:r>
      <w:r>
        <w:rPr>
          <w:noProof/>
        </w:rPr>
        <w:fldChar w:fldCharType="separate"/>
      </w:r>
      <w:r>
        <w:rPr>
          <w:noProof/>
        </w:rPr>
        <w:t>28</w:t>
      </w:r>
      <w:r>
        <w:rPr>
          <w:noProof/>
        </w:rPr>
        <w:fldChar w:fldCharType="end"/>
      </w:r>
    </w:p>
    <w:p w14:paraId="0D7E963F" w14:textId="78685BB2" w:rsidR="00EF7AC6" w:rsidRDefault="00EF7AC6">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03 (KI#1): EAS (re)discovery procedure in roaming scenario</w:t>
      </w:r>
      <w:r>
        <w:rPr>
          <w:noProof/>
        </w:rPr>
        <w:tab/>
      </w:r>
      <w:r>
        <w:rPr>
          <w:noProof/>
        </w:rPr>
        <w:fldChar w:fldCharType="begin" w:fldLock="1"/>
      </w:r>
      <w:r>
        <w:rPr>
          <w:noProof/>
        </w:rPr>
        <w:instrText xml:space="preserve"> PAGEREF _Toc113169573 \h </w:instrText>
      </w:r>
      <w:r>
        <w:rPr>
          <w:noProof/>
        </w:rPr>
      </w:r>
      <w:r>
        <w:rPr>
          <w:noProof/>
        </w:rPr>
        <w:fldChar w:fldCharType="separate"/>
      </w:r>
      <w:r>
        <w:rPr>
          <w:noProof/>
        </w:rPr>
        <w:t>29</w:t>
      </w:r>
      <w:r>
        <w:rPr>
          <w:noProof/>
        </w:rPr>
        <w:fldChar w:fldCharType="end"/>
      </w:r>
    </w:p>
    <w:p w14:paraId="4C569733" w14:textId="3C6BA7E3" w:rsidR="00EF7AC6" w:rsidRDefault="00EF7AC6">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_Toc113169574 \h </w:instrText>
      </w:r>
      <w:r>
        <w:rPr>
          <w:noProof/>
        </w:rPr>
      </w:r>
      <w:r>
        <w:rPr>
          <w:noProof/>
        </w:rPr>
        <w:fldChar w:fldCharType="separate"/>
      </w:r>
      <w:r>
        <w:rPr>
          <w:noProof/>
        </w:rPr>
        <w:t>29</w:t>
      </w:r>
      <w:r>
        <w:rPr>
          <w:noProof/>
        </w:rPr>
        <w:fldChar w:fldCharType="end"/>
      </w:r>
    </w:p>
    <w:p w14:paraId="30F34EBA" w14:textId="339AC74B" w:rsidR="00EF7AC6" w:rsidRDefault="00EF7AC6">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_Toc113169575 \h </w:instrText>
      </w:r>
      <w:r>
        <w:rPr>
          <w:noProof/>
        </w:rPr>
      </w:r>
      <w:r>
        <w:rPr>
          <w:noProof/>
        </w:rPr>
        <w:fldChar w:fldCharType="separate"/>
      </w:r>
      <w:r>
        <w:rPr>
          <w:noProof/>
        </w:rPr>
        <w:t>29</w:t>
      </w:r>
      <w:r>
        <w:rPr>
          <w:noProof/>
        </w:rPr>
        <w:fldChar w:fldCharType="end"/>
      </w:r>
    </w:p>
    <w:p w14:paraId="01200F30" w14:textId="5B3EA1ED" w:rsidR="00EF7AC6" w:rsidRDefault="00EF7AC6">
      <w:pPr>
        <w:pStyle w:val="TOC4"/>
        <w:rPr>
          <w:rFonts w:asciiTheme="minorHAnsi" w:eastAsiaTheme="minorEastAsia" w:hAnsiTheme="minorHAnsi" w:cstheme="minorBidi"/>
          <w:noProof/>
          <w:sz w:val="22"/>
          <w:szCs w:val="22"/>
        </w:rPr>
      </w:pPr>
      <w:r>
        <w:rPr>
          <w:noProof/>
        </w:rPr>
        <w:lastRenderedPageBreak/>
        <w:t>6.3.2.1</w:t>
      </w:r>
      <w:r>
        <w:rPr>
          <w:rFonts w:asciiTheme="minorHAnsi" w:eastAsiaTheme="minorEastAsia" w:hAnsiTheme="minorHAnsi" w:cstheme="minorBidi"/>
          <w:noProof/>
          <w:sz w:val="22"/>
          <w:szCs w:val="22"/>
        </w:rPr>
        <w:tab/>
      </w:r>
      <w:r>
        <w:rPr>
          <w:noProof/>
        </w:rPr>
        <w:t>EAS discovery procedure in roaming scenario</w:t>
      </w:r>
      <w:r>
        <w:rPr>
          <w:noProof/>
        </w:rPr>
        <w:tab/>
      </w:r>
      <w:r>
        <w:rPr>
          <w:noProof/>
        </w:rPr>
        <w:fldChar w:fldCharType="begin" w:fldLock="1"/>
      </w:r>
      <w:r>
        <w:rPr>
          <w:noProof/>
        </w:rPr>
        <w:instrText xml:space="preserve"> PAGEREF _Toc113169576 \h </w:instrText>
      </w:r>
      <w:r>
        <w:rPr>
          <w:noProof/>
        </w:rPr>
      </w:r>
      <w:r>
        <w:rPr>
          <w:noProof/>
        </w:rPr>
        <w:fldChar w:fldCharType="separate"/>
      </w:r>
      <w:r>
        <w:rPr>
          <w:noProof/>
        </w:rPr>
        <w:t>29</w:t>
      </w:r>
      <w:r>
        <w:rPr>
          <w:noProof/>
        </w:rPr>
        <w:fldChar w:fldCharType="end"/>
      </w:r>
    </w:p>
    <w:p w14:paraId="45F36134" w14:textId="2A2B7130" w:rsidR="00EF7AC6" w:rsidRDefault="00EF7AC6">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EAS rediscovery procedure in roaming scenario</w:t>
      </w:r>
      <w:r>
        <w:rPr>
          <w:noProof/>
        </w:rPr>
        <w:tab/>
      </w:r>
      <w:r>
        <w:rPr>
          <w:noProof/>
        </w:rPr>
        <w:fldChar w:fldCharType="begin" w:fldLock="1"/>
      </w:r>
      <w:r>
        <w:rPr>
          <w:noProof/>
        </w:rPr>
        <w:instrText xml:space="preserve"> PAGEREF _Toc113169577 \h </w:instrText>
      </w:r>
      <w:r>
        <w:rPr>
          <w:noProof/>
        </w:rPr>
      </w:r>
      <w:r>
        <w:rPr>
          <w:noProof/>
        </w:rPr>
        <w:fldChar w:fldCharType="separate"/>
      </w:r>
      <w:r>
        <w:rPr>
          <w:noProof/>
        </w:rPr>
        <w:t>32</w:t>
      </w:r>
      <w:r>
        <w:rPr>
          <w:noProof/>
        </w:rPr>
        <w:fldChar w:fldCharType="end"/>
      </w:r>
    </w:p>
    <w:p w14:paraId="24E4EDA5" w14:textId="12C6CFDC" w:rsidR="00EF7AC6" w:rsidRDefault="00EF7AC6">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_Toc113169578 \h </w:instrText>
      </w:r>
      <w:r>
        <w:rPr>
          <w:noProof/>
        </w:rPr>
      </w:r>
      <w:r>
        <w:rPr>
          <w:noProof/>
        </w:rPr>
        <w:fldChar w:fldCharType="separate"/>
      </w:r>
      <w:r>
        <w:rPr>
          <w:noProof/>
        </w:rPr>
        <w:t>32</w:t>
      </w:r>
      <w:r>
        <w:rPr>
          <w:noProof/>
        </w:rPr>
        <w:fldChar w:fldCharType="end"/>
      </w:r>
    </w:p>
    <w:p w14:paraId="7D7DAB81" w14:textId="6482653D" w:rsidR="00EF7AC6" w:rsidRDefault="00EF7AC6">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04 (KI#1): Support EAS (re-)discovery in VPLMN via HR PDU Session</w:t>
      </w:r>
      <w:r>
        <w:rPr>
          <w:noProof/>
        </w:rPr>
        <w:tab/>
      </w:r>
      <w:r>
        <w:rPr>
          <w:noProof/>
        </w:rPr>
        <w:fldChar w:fldCharType="begin" w:fldLock="1"/>
      </w:r>
      <w:r>
        <w:rPr>
          <w:noProof/>
        </w:rPr>
        <w:instrText xml:space="preserve"> PAGEREF _Toc113169579 \h </w:instrText>
      </w:r>
      <w:r>
        <w:rPr>
          <w:noProof/>
        </w:rPr>
      </w:r>
      <w:r>
        <w:rPr>
          <w:noProof/>
        </w:rPr>
        <w:fldChar w:fldCharType="separate"/>
      </w:r>
      <w:r>
        <w:rPr>
          <w:noProof/>
        </w:rPr>
        <w:t>33</w:t>
      </w:r>
      <w:r>
        <w:rPr>
          <w:noProof/>
        </w:rPr>
        <w:fldChar w:fldCharType="end"/>
      </w:r>
    </w:p>
    <w:p w14:paraId="59296887" w14:textId="5EE8EBC0" w:rsidR="00EF7AC6" w:rsidRDefault="00EF7AC6">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_Toc113169580 \h </w:instrText>
      </w:r>
      <w:r>
        <w:rPr>
          <w:noProof/>
        </w:rPr>
      </w:r>
      <w:r>
        <w:rPr>
          <w:noProof/>
        </w:rPr>
        <w:fldChar w:fldCharType="separate"/>
      </w:r>
      <w:r>
        <w:rPr>
          <w:noProof/>
        </w:rPr>
        <w:t>33</w:t>
      </w:r>
      <w:r>
        <w:rPr>
          <w:noProof/>
        </w:rPr>
        <w:fldChar w:fldCharType="end"/>
      </w:r>
    </w:p>
    <w:p w14:paraId="249BD5D7" w14:textId="636F5637" w:rsidR="00EF7AC6" w:rsidRDefault="00EF7AC6">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_Toc113169581 \h </w:instrText>
      </w:r>
      <w:r>
        <w:rPr>
          <w:noProof/>
        </w:rPr>
      </w:r>
      <w:r>
        <w:rPr>
          <w:noProof/>
        </w:rPr>
        <w:fldChar w:fldCharType="separate"/>
      </w:r>
      <w:r>
        <w:rPr>
          <w:noProof/>
        </w:rPr>
        <w:t>33</w:t>
      </w:r>
      <w:r>
        <w:rPr>
          <w:noProof/>
        </w:rPr>
        <w:fldChar w:fldCharType="end"/>
      </w:r>
    </w:p>
    <w:p w14:paraId="096767EF" w14:textId="131EA053" w:rsidR="00EF7AC6" w:rsidRDefault="00EF7AC6">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_Toc113169582 \h </w:instrText>
      </w:r>
      <w:r>
        <w:rPr>
          <w:noProof/>
        </w:rPr>
      </w:r>
      <w:r>
        <w:rPr>
          <w:noProof/>
        </w:rPr>
        <w:fldChar w:fldCharType="separate"/>
      </w:r>
      <w:r>
        <w:rPr>
          <w:noProof/>
        </w:rPr>
        <w:t>33</w:t>
      </w:r>
      <w:r>
        <w:rPr>
          <w:noProof/>
        </w:rPr>
        <w:fldChar w:fldCharType="end"/>
      </w:r>
    </w:p>
    <w:p w14:paraId="5F0AF298" w14:textId="6EE82457" w:rsidR="00EF7AC6" w:rsidRDefault="00EF7AC6">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_Toc113169583 \h </w:instrText>
      </w:r>
      <w:r>
        <w:rPr>
          <w:noProof/>
        </w:rPr>
      </w:r>
      <w:r>
        <w:rPr>
          <w:noProof/>
        </w:rPr>
        <w:fldChar w:fldCharType="separate"/>
      </w:r>
      <w:r>
        <w:rPr>
          <w:noProof/>
        </w:rPr>
        <w:t>36</w:t>
      </w:r>
      <w:r>
        <w:rPr>
          <w:noProof/>
        </w:rPr>
        <w:fldChar w:fldCharType="end"/>
      </w:r>
    </w:p>
    <w:p w14:paraId="4209A8F4" w14:textId="272CCAF8" w:rsidR="00EF7AC6" w:rsidRDefault="00EF7AC6">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_Toc113169584 \h </w:instrText>
      </w:r>
      <w:r>
        <w:rPr>
          <w:noProof/>
        </w:rPr>
      </w:r>
      <w:r>
        <w:rPr>
          <w:noProof/>
        </w:rPr>
        <w:fldChar w:fldCharType="separate"/>
      </w:r>
      <w:r>
        <w:rPr>
          <w:noProof/>
        </w:rPr>
        <w:t>37</w:t>
      </w:r>
      <w:r>
        <w:rPr>
          <w:noProof/>
        </w:rPr>
        <w:fldChar w:fldCharType="end"/>
      </w:r>
    </w:p>
    <w:p w14:paraId="07A37C86" w14:textId="20A6555E" w:rsidR="00EF7AC6" w:rsidRDefault="00EF7AC6">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05 (KI#1): Accessing V-EHE via HR PDU Session</w:t>
      </w:r>
      <w:r>
        <w:rPr>
          <w:noProof/>
        </w:rPr>
        <w:tab/>
      </w:r>
      <w:r>
        <w:rPr>
          <w:noProof/>
        </w:rPr>
        <w:fldChar w:fldCharType="begin" w:fldLock="1"/>
      </w:r>
      <w:r>
        <w:rPr>
          <w:noProof/>
        </w:rPr>
        <w:instrText xml:space="preserve"> PAGEREF _Toc113169585 \h </w:instrText>
      </w:r>
      <w:r>
        <w:rPr>
          <w:noProof/>
        </w:rPr>
      </w:r>
      <w:r>
        <w:rPr>
          <w:noProof/>
        </w:rPr>
        <w:fldChar w:fldCharType="separate"/>
      </w:r>
      <w:r>
        <w:rPr>
          <w:noProof/>
        </w:rPr>
        <w:t>38</w:t>
      </w:r>
      <w:r>
        <w:rPr>
          <w:noProof/>
        </w:rPr>
        <w:fldChar w:fldCharType="end"/>
      </w:r>
    </w:p>
    <w:p w14:paraId="25ECD907" w14:textId="2B410191" w:rsidR="00EF7AC6" w:rsidRDefault="00EF7AC6">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_Toc113169586 \h </w:instrText>
      </w:r>
      <w:r>
        <w:rPr>
          <w:noProof/>
        </w:rPr>
      </w:r>
      <w:r>
        <w:rPr>
          <w:noProof/>
        </w:rPr>
        <w:fldChar w:fldCharType="separate"/>
      </w:r>
      <w:r>
        <w:rPr>
          <w:noProof/>
        </w:rPr>
        <w:t>38</w:t>
      </w:r>
      <w:r>
        <w:rPr>
          <w:noProof/>
        </w:rPr>
        <w:fldChar w:fldCharType="end"/>
      </w:r>
    </w:p>
    <w:p w14:paraId="0A4EABCD" w14:textId="123A8DDA" w:rsidR="00EF7AC6" w:rsidRDefault="00EF7AC6">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_Toc113169587 \h </w:instrText>
      </w:r>
      <w:r>
        <w:rPr>
          <w:noProof/>
        </w:rPr>
      </w:r>
      <w:r>
        <w:rPr>
          <w:noProof/>
        </w:rPr>
        <w:fldChar w:fldCharType="separate"/>
      </w:r>
      <w:r>
        <w:rPr>
          <w:noProof/>
        </w:rPr>
        <w:t>39</w:t>
      </w:r>
      <w:r>
        <w:rPr>
          <w:noProof/>
        </w:rPr>
        <w:fldChar w:fldCharType="end"/>
      </w:r>
    </w:p>
    <w:p w14:paraId="07218B2D" w14:textId="2EE8271C" w:rsidR="00EF7AC6" w:rsidRDefault="00EF7AC6">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EAS discovery</w:t>
      </w:r>
      <w:r>
        <w:rPr>
          <w:noProof/>
        </w:rPr>
        <w:tab/>
      </w:r>
      <w:r>
        <w:rPr>
          <w:noProof/>
        </w:rPr>
        <w:fldChar w:fldCharType="begin" w:fldLock="1"/>
      </w:r>
      <w:r>
        <w:rPr>
          <w:noProof/>
        </w:rPr>
        <w:instrText xml:space="preserve"> PAGEREF _Toc113169588 \h </w:instrText>
      </w:r>
      <w:r>
        <w:rPr>
          <w:noProof/>
        </w:rPr>
      </w:r>
      <w:r>
        <w:rPr>
          <w:noProof/>
        </w:rPr>
        <w:fldChar w:fldCharType="separate"/>
      </w:r>
      <w:r>
        <w:rPr>
          <w:noProof/>
        </w:rPr>
        <w:t>39</w:t>
      </w:r>
      <w:r>
        <w:rPr>
          <w:noProof/>
        </w:rPr>
        <w:fldChar w:fldCharType="end"/>
      </w:r>
    </w:p>
    <w:p w14:paraId="2CE4FD90" w14:textId="54609A73" w:rsidR="00EF7AC6" w:rsidRDefault="00EF7AC6">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_Toc113169589 \h </w:instrText>
      </w:r>
      <w:r>
        <w:rPr>
          <w:noProof/>
        </w:rPr>
      </w:r>
      <w:r>
        <w:rPr>
          <w:noProof/>
        </w:rPr>
        <w:fldChar w:fldCharType="separate"/>
      </w:r>
      <w:r>
        <w:rPr>
          <w:noProof/>
        </w:rPr>
        <w:t>40</w:t>
      </w:r>
      <w:r>
        <w:rPr>
          <w:noProof/>
        </w:rPr>
        <w:fldChar w:fldCharType="end"/>
      </w:r>
    </w:p>
    <w:p w14:paraId="67E04A56" w14:textId="5E204AFB" w:rsidR="00EF7AC6" w:rsidRDefault="00EF7AC6">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_Toc113169590 \h </w:instrText>
      </w:r>
      <w:r>
        <w:rPr>
          <w:noProof/>
        </w:rPr>
      </w:r>
      <w:r>
        <w:rPr>
          <w:noProof/>
        </w:rPr>
        <w:fldChar w:fldCharType="separate"/>
      </w:r>
      <w:r>
        <w:rPr>
          <w:noProof/>
        </w:rPr>
        <w:t>41</w:t>
      </w:r>
      <w:r>
        <w:rPr>
          <w:noProof/>
        </w:rPr>
        <w:fldChar w:fldCharType="end"/>
      </w:r>
    </w:p>
    <w:p w14:paraId="2290BAF5" w14:textId="71F38CC6" w:rsidR="00EF7AC6" w:rsidRDefault="00EF7AC6">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06 (KI#1): URSP solution to support roamers access to EHE in a VPLMN</w:t>
      </w:r>
      <w:r>
        <w:rPr>
          <w:noProof/>
        </w:rPr>
        <w:tab/>
      </w:r>
      <w:r>
        <w:rPr>
          <w:noProof/>
        </w:rPr>
        <w:fldChar w:fldCharType="begin" w:fldLock="1"/>
      </w:r>
      <w:r>
        <w:rPr>
          <w:noProof/>
        </w:rPr>
        <w:instrText xml:space="preserve"> PAGEREF _Toc113169591 \h </w:instrText>
      </w:r>
      <w:r>
        <w:rPr>
          <w:noProof/>
        </w:rPr>
      </w:r>
      <w:r>
        <w:rPr>
          <w:noProof/>
        </w:rPr>
        <w:fldChar w:fldCharType="separate"/>
      </w:r>
      <w:r>
        <w:rPr>
          <w:noProof/>
        </w:rPr>
        <w:t>41</w:t>
      </w:r>
      <w:r>
        <w:rPr>
          <w:noProof/>
        </w:rPr>
        <w:fldChar w:fldCharType="end"/>
      </w:r>
    </w:p>
    <w:p w14:paraId="25610A32" w14:textId="5F454B37" w:rsidR="00EF7AC6" w:rsidRDefault="00EF7AC6">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_Toc113169592 \h </w:instrText>
      </w:r>
      <w:r>
        <w:rPr>
          <w:noProof/>
        </w:rPr>
      </w:r>
      <w:r>
        <w:rPr>
          <w:noProof/>
        </w:rPr>
        <w:fldChar w:fldCharType="separate"/>
      </w:r>
      <w:r>
        <w:rPr>
          <w:noProof/>
        </w:rPr>
        <w:t>41</w:t>
      </w:r>
      <w:r>
        <w:rPr>
          <w:noProof/>
        </w:rPr>
        <w:fldChar w:fldCharType="end"/>
      </w:r>
    </w:p>
    <w:p w14:paraId="16D0D4B1" w14:textId="1E36DDA4" w:rsidR="00EF7AC6" w:rsidRDefault="00EF7AC6">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_Toc113169593 \h </w:instrText>
      </w:r>
      <w:r>
        <w:rPr>
          <w:noProof/>
        </w:rPr>
      </w:r>
      <w:r>
        <w:rPr>
          <w:noProof/>
        </w:rPr>
        <w:fldChar w:fldCharType="separate"/>
      </w:r>
      <w:r>
        <w:rPr>
          <w:noProof/>
        </w:rPr>
        <w:t>42</w:t>
      </w:r>
      <w:r>
        <w:rPr>
          <w:noProof/>
        </w:rPr>
        <w:fldChar w:fldCharType="end"/>
      </w:r>
    </w:p>
    <w:p w14:paraId="647C4A70" w14:textId="2DED80DA" w:rsidR="00EF7AC6" w:rsidRDefault="00EF7AC6">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_Toc113169594 \h </w:instrText>
      </w:r>
      <w:r>
        <w:rPr>
          <w:noProof/>
        </w:rPr>
      </w:r>
      <w:r>
        <w:rPr>
          <w:noProof/>
        </w:rPr>
        <w:fldChar w:fldCharType="separate"/>
      </w:r>
      <w:r>
        <w:rPr>
          <w:noProof/>
        </w:rPr>
        <w:t>42</w:t>
      </w:r>
      <w:r>
        <w:rPr>
          <w:noProof/>
        </w:rPr>
        <w:fldChar w:fldCharType="end"/>
      </w:r>
    </w:p>
    <w:p w14:paraId="0F40971D" w14:textId="71CB2E30" w:rsidR="00EF7AC6" w:rsidRDefault="00EF7AC6">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07 (KI#1): Using URSP Rules to Establish an LBO PDU Session</w:t>
      </w:r>
      <w:r>
        <w:rPr>
          <w:noProof/>
        </w:rPr>
        <w:tab/>
      </w:r>
      <w:r>
        <w:rPr>
          <w:noProof/>
        </w:rPr>
        <w:fldChar w:fldCharType="begin" w:fldLock="1"/>
      </w:r>
      <w:r>
        <w:rPr>
          <w:noProof/>
        </w:rPr>
        <w:instrText xml:space="preserve"> PAGEREF _Toc113169595 \h </w:instrText>
      </w:r>
      <w:r>
        <w:rPr>
          <w:noProof/>
        </w:rPr>
      </w:r>
      <w:r>
        <w:rPr>
          <w:noProof/>
        </w:rPr>
        <w:fldChar w:fldCharType="separate"/>
      </w:r>
      <w:r>
        <w:rPr>
          <w:noProof/>
        </w:rPr>
        <w:t>43</w:t>
      </w:r>
      <w:r>
        <w:rPr>
          <w:noProof/>
        </w:rPr>
        <w:fldChar w:fldCharType="end"/>
      </w:r>
    </w:p>
    <w:p w14:paraId="3BF1E0A4" w14:textId="7C8C8CC8" w:rsidR="00EF7AC6" w:rsidRDefault="00EF7AC6">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_Toc113169596 \h </w:instrText>
      </w:r>
      <w:r>
        <w:rPr>
          <w:noProof/>
        </w:rPr>
      </w:r>
      <w:r>
        <w:rPr>
          <w:noProof/>
        </w:rPr>
        <w:fldChar w:fldCharType="separate"/>
      </w:r>
      <w:r>
        <w:rPr>
          <w:noProof/>
        </w:rPr>
        <w:t>43</w:t>
      </w:r>
      <w:r>
        <w:rPr>
          <w:noProof/>
        </w:rPr>
        <w:fldChar w:fldCharType="end"/>
      </w:r>
    </w:p>
    <w:p w14:paraId="4943DAC1" w14:textId="7B2789D7" w:rsidR="00EF7AC6" w:rsidRDefault="00EF7AC6">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_Toc113169597 \h </w:instrText>
      </w:r>
      <w:r>
        <w:rPr>
          <w:noProof/>
        </w:rPr>
      </w:r>
      <w:r>
        <w:rPr>
          <w:noProof/>
        </w:rPr>
        <w:fldChar w:fldCharType="separate"/>
      </w:r>
      <w:r>
        <w:rPr>
          <w:noProof/>
        </w:rPr>
        <w:t>43</w:t>
      </w:r>
      <w:r>
        <w:rPr>
          <w:noProof/>
        </w:rPr>
        <w:fldChar w:fldCharType="end"/>
      </w:r>
    </w:p>
    <w:p w14:paraId="4B2BFC86" w14:textId="7C4DEF9B" w:rsidR="00EF7AC6" w:rsidRDefault="00EF7AC6">
      <w:pPr>
        <w:pStyle w:val="TOC4"/>
        <w:rPr>
          <w:rFonts w:asciiTheme="minorHAnsi" w:eastAsiaTheme="minorEastAsia" w:hAnsiTheme="minorHAnsi" w:cstheme="minorBidi"/>
          <w:noProof/>
          <w:sz w:val="22"/>
          <w:szCs w:val="22"/>
        </w:rPr>
      </w:pPr>
      <w:r>
        <w:rPr>
          <w:noProof/>
        </w:rPr>
        <w:t>6.7.1.2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_Toc113169598 \h </w:instrText>
      </w:r>
      <w:r>
        <w:rPr>
          <w:noProof/>
        </w:rPr>
      </w:r>
      <w:r>
        <w:rPr>
          <w:noProof/>
        </w:rPr>
        <w:fldChar w:fldCharType="separate"/>
      </w:r>
      <w:r>
        <w:rPr>
          <w:noProof/>
        </w:rPr>
        <w:t>43</w:t>
      </w:r>
      <w:r>
        <w:rPr>
          <w:noProof/>
        </w:rPr>
        <w:fldChar w:fldCharType="end"/>
      </w:r>
    </w:p>
    <w:p w14:paraId="7183756C" w14:textId="5C90F2CA" w:rsidR="00EF7AC6" w:rsidRDefault="00EF7AC6">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_Toc113169599 \h </w:instrText>
      </w:r>
      <w:r>
        <w:rPr>
          <w:noProof/>
        </w:rPr>
      </w:r>
      <w:r>
        <w:rPr>
          <w:noProof/>
        </w:rPr>
        <w:fldChar w:fldCharType="separate"/>
      </w:r>
      <w:r>
        <w:rPr>
          <w:noProof/>
        </w:rPr>
        <w:t>44</w:t>
      </w:r>
      <w:r>
        <w:rPr>
          <w:noProof/>
        </w:rPr>
        <w:fldChar w:fldCharType="end"/>
      </w:r>
    </w:p>
    <w:p w14:paraId="5B3C9AC8" w14:textId="39E90289" w:rsidR="00EF7AC6" w:rsidRDefault="00EF7AC6">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08 (KI#1): V-ECS Discovery during Steering of Roaming</w:t>
      </w:r>
      <w:r>
        <w:rPr>
          <w:noProof/>
        </w:rPr>
        <w:tab/>
      </w:r>
      <w:r>
        <w:rPr>
          <w:noProof/>
        </w:rPr>
        <w:fldChar w:fldCharType="begin" w:fldLock="1"/>
      </w:r>
      <w:r>
        <w:rPr>
          <w:noProof/>
        </w:rPr>
        <w:instrText xml:space="preserve"> PAGEREF _Toc113169600 \h </w:instrText>
      </w:r>
      <w:r>
        <w:rPr>
          <w:noProof/>
        </w:rPr>
      </w:r>
      <w:r>
        <w:rPr>
          <w:noProof/>
        </w:rPr>
        <w:fldChar w:fldCharType="separate"/>
      </w:r>
      <w:r>
        <w:rPr>
          <w:noProof/>
        </w:rPr>
        <w:t>44</w:t>
      </w:r>
      <w:r>
        <w:rPr>
          <w:noProof/>
        </w:rPr>
        <w:fldChar w:fldCharType="end"/>
      </w:r>
    </w:p>
    <w:p w14:paraId="3F0ACFE2" w14:textId="3DB9F7D7" w:rsidR="00EF7AC6" w:rsidRDefault="00EF7AC6">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_Toc113169601 \h </w:instrText>
      </w:r>
      <w:r>
        <w:rPr>
          <w:noProof/>
        </w:rPr>
      </w:r>
      <w:r>
        <w:rPr>
          <w:noProof/>
        </w:rPr>
        <w:fldChar w:fldCharType="separate"/>
      </w:r>
      <w:r>
        <w:rPr>
          <w:noProof/>
        </w:rPr>
        <w:t>44</w:t>
      </w:r>
      <w:r>
        <w:rPr>
          <w:noProof/>
        </w:rPr>
        <w:fldChar w:fldCharType="end"/>
      </w:r>
    </w:p>
    <w:p w14:paraId="1CD5FA27" w14:textId="4469A340" w:rsidR="00EF7AC6" w:rsidRDefault="00EF7AC6">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_Toc113169602 \h </w:instrText>
      </w:r>
      <w:r>
        <w:rPr>
          <w:noProof/>
        </w:rPr>
      </w:r>
      <w:r>
        <w:rPr>
          <w:noProof/>
        </w:rPr>
        <w:fldChar w:fldCharType="separate"/>
      </w:r>
      <w:r>
        <w:rPr>
          <w:noProof/>
        </w:rPr>
        <w:t>44</w:t>
      </w:r>
      <w:r>
        <w:rPr>
          <w:noProof/>
        </w:rPr>
        <w:fldChar w:fldCharType="end"/>
      </w:r>
    </w:p>
    <w:p w14:paraId="57EA76F8" w14:textId="337C80C3" w:rsidR="00EF7AC6" w:rsidRDefault="00EF7AC6">
      <w:pPr>
        <w:pStyle w:val="TOC4"/>
        <w:rPr>
          <w:rFonts w:asciiTheme="minorHAnsi" w:eastAsiaTheme="minorEastAsia" w:hAnsiTheme="minorHAnsi" w:cstheme="minorBidi"/>
          <w:noProof/>
          <w:sz w:val="22"/>
          <w:szCs w:val="22"/>
        </w:rPr>
      </w:pPr>
      <w:r>
        <w:rPr>
          <w:noProof/>
        </w:rPr>
        <w:t>6.8.1.2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_Toc113169603 \h </w:instrText>
      </w:r>
      <w:r>
        <w:rPr>
          <w:noProof/>
        </w:rPr>
      </w:r>
      <w:r>
        <w:rPr>
          <w:noProof/>
        </w:rPr>
        <w:fldChar w:fldCharType="separate"/>
      </w:r>
      <w:r>
        <w:rPr>
          <w:noProof/>
        </w:rPr>
        <w:t>44</w:t>
      </w:r>
      <w:r>
        <w:rPr>
          <w:noProof/>
        </w:rPr>
        <w:fldChar w:fldCharType="end"/>
      </w:r>
    </w:p>
    <w:p w14:paraId="58E2E8E6" w14:textId="06280A97" w:rsidR="00EF7AC6" w:rsidRDefault="00EF7AC6">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_Toc113169604 \h </w:instrText>
      </w:r>
      <w:r>
        <w:rPr>
          <w:noProof/>
        </w:rPr>
      </w:r>
      <w:r>
        <w:rPr>
          <w:noProof/>
        </w:rPr>
        <w:fldChar w:fldCharType="separate"/>
      </w:r>
      <w:r>
        <w:rPr>
          <w:noProof/>
        </w:rPr>
        <w:t>46</w:t>
      </w:r>
      <w:r>
        <w:rPr>
          <w:noProof/>
        </w:rPr>
        <w:fldChar w:fldCharType="end"/>
      </w:r>
    </w:p>
    <w:p w14:paraId="140DB379" w14:textId="2474EB07" w:rsidR="00EF7AC6" w:rsidRDefault="00EF7AC6">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09 (KI#1): PDU Session configuration from EASDF</w:t>
      </w:r>
      <w:r>
        <w:rPr>
          <w:noProof/>
        </w:rPr>
        <w:tab/>
      </w:r>
      <w:r>
        <w:rPr>
          <w:noProof/>
        </w:rPr>
        <w:fldChar w:fldCharType="begin" w:fldLock="1"/>
      </w:r>
      <w:r>
        <w:rPr>
          <w:noProof/>
        </w:rPr>
        <w:instrText xml:space="preserve"> PAGEREF _Toc113169605 \h </w:instrText>
      </w:r>
      <w:r>
        <w:rPr>
          <w:noProof/>
        </w:rPr>
      </w:r>
      <w:r>
        <w:rPr>
          <w:noProof/>
        </w:rPr>
        <w:fldChar w:fldCharType="separate"/>
      </w:r>
      <w:r>
        <w:rPr>
          <w:noProof/>
        </w:rPr>
        <w:t>46</w:t>
      </w:r>
      <w:r>
        <w:rPr>
          <w:noProof/>
        </w:rPr>
        <w:fldChar w:fldCharType="end"/>
      </w:r>
    </w:p>
    <w:p w14:paraId="6CAADC5B" w14:textId="2FEAD9E1" w:rsidR="00EF7AC6" w:rsidRDefault="00EF7AC6">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_Toc113169606 \h </w:instrText>
      </w:r>
      <w:r>
        <w:rPr>
          <w:noProof/>
        </w:rPr>
      </w:r>
      <w:r>
        <w:rPr>
          <w:noProof/>
        </w:rPr>
        <w:fldChar w:fldCharType="separate"/>
      </w:r>
      <w:r>
        <w:rPr>
          <w:noProof/>
        </w:rPr>
        <w:t>46</w:t>
      </w:r>
      <w:r>
        <w:rPr>
          <w:noProof/>
        </w:rPr>
        <w:fldChar w:fldCharType="end"/>
      </w:r>
    </w:p>
    <w:p w14:paraId="71D4801F" w14:textId="1E106354" w:rsidR="00EF7AC6" w:rsidRDefault="00EF7AC6">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_Toc113169607 \h </w:instrText>
      </w:r>
      <w:r>
        <w:rPr>
          <w:noProof/>
        </w:rPr>
      </w:r>
      <w:r>
        <w:rPr>
          <w:noProof/>
        </w:rPr>
        <w:fldChar w:fldCharType="separate"/>
      </w:r>
      <w:r>
        <w:rPr>
          <w:noProof/>
        </w:rPr>
        <w:t>46</w:t>
      </w:r>
      <w:r>
        <w:rPr>
          <w:noProof/>
        </w:rPr>
        <w:fldChar w:fldCharType="end"/>
      </w:r>
    </w:p>
    <w:p w14:paraId="00442937" w14:textId="5B400E98" w:rsidR="00EF7AC6" w:rsidRDefault="00EF7AC6">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PDU Session configuration from EASDF</w:t>
      </w:r>
      <w:r>
        <w:rPr>
          <w:noProof/>
        </w:rPr>
        <w:tab/>
      </w:r>
      <w:r>
        <w:rPr>
          <w:noProof/>
        </w:rPr>
        <w:fldChar w:fldCharType="begin" w:fldLock="1"/>
      </w:r>
      <w:r>
        <w:rPr>
          <w:noProof/>
        </w:rPr>
        <w:instrText xml:space="preserve"> PAGEREF _Toc113169608 \h </w:instrText>
      </w:r>
      <w:r>
        <w:rPr>
          <w:noProof/>
        </w:rPr>
      </w:r>
      <w:r>
        <w:rPr>
          <w:noProof/>
        </w:rPr>
        <w:fldChar w:fldCharType="separate"/>
      </w:r>
      <w:r>
        <w:rPr>
          <w:noProof/>
        </w:rPr>
        <w:t>46</w:t>
      </w:r>
      <w:r>
        <w:rPr>
          <w:noProof/>
        </w:rPr>
        <w:fldChar w:fldCharType="end"/>
      </w:r>
    </w:p>
    <w:p w14:paraId="51EDD183" w14:textId="01A17306" w:rsidR="00EF7AC6" w:rsidRDefault="00EF7AC6">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DNS structure</w:t>
      </w:r>
      <w:r>
        <w:rPr>
          <w:noProof/>
        </w:rPr>
        <w:tab/>
      </w:r>
      <w:r>
        <w:rPr>
          <w:noProof/>
        </w:rPr>
        <w:fldChar w:fldCharType="begin" w:fldLock="1"/>
      </w:r>
      <w:r>
        <w:rPr>
          <w:noProof/>
        </w:rPr>
        <w:instrText xml:space="preserve"> PAGEREF _Toc113169609 \h </w:instrText>
      </w:r>
      <w:r>
        <w:rPr>
          <w:noProof/>
        </w:rPr>
      </w:r>
      <w:r>
        <w:rPr>
          <w:noProof/>
        </w:rPr>
        <w:fldChar w:fldCharType="separate"/>
      </w:r>
      <w:r>
        <w:rPr>
          <w:noProof/>
        </w:rPr>
        <w:t>47</w:t>
      </w:r>
      <w:r>
        <w:rPr>
          <w:noProof/>
        </w:rPr>
        <w:fldChar w:fldCharType="end"/>
      </w:r>
    </w:p>
    <w:p w14:paraId="2B8B60B7" w14:textId="4DB3510A" w:rsidR="00EF7AC6" w:rsidRDefault="00EF7AC6">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_Toc113169610 \h </w:instrText>
      </w:r>
      <w:r>
        <w:rPr>
          <w:noProof/>
        </w:rPr>
      </w:r>
      <w:r>
        <w:rPr>
          <w:noProof/>
        </w:rPr>
        <w:fldChar w:fldCharType="separate"/>
      </w:r>
      <w:r>
        <w:rPr>
          <w:noProof/>
        </w:rPr>
        <w:t>48</w:t>
      </w:r>
      <w:r>
        <w:rPr>
          <w:noProof/>
        </w:rPr>
        <w:fldChar w:fldCharType="end"/>
      </w:r>
    </w:p>
    <w:p w14:paraId="1D0A1158" w14:textId="4AE21C37" w:rsidR="00EF7AC6" w:rsidRDefault="00EF7AC6">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(KI#1): LBO PDU Session establishment using PLMN criteria in RSD</w:t>
      </w:r>
      <w:r>
        <w:rPr>
          <w:noProof/>
        </w:rPr>
        <w:tab/>
      </w:r>
      <w:r>
        <w:rPr>
          <w:noProof/>
        </w:rPr>
        <w:fldChar w:fldCharType="begin" w:fldLock="1"/>
      </w:r>
      <w:r>
        <w:rPr>
          <w:noProof/>
        </w:rPr>
        <w:instrText xml:space="preserve"> PAGEREF _Toc113169611 \h </w:instrText>
      </w:r>
      <w:r>
        <w:rPr>
          <w:noProof/>
        </w:rPr>
      </w:r>
      <w:r>
        <w:rPr>
          <w:noProof/>
        </w:rPr>
        <w:fldChar w:fldCharType="separate"/>
      </w:r>
      <w:r>
        <w:rPr>
          <w:noProof/>
        </w:rPr>
        <w:t>48</w:t>
      </w:r>
      <w:r>
        <w:rPr>
          <w:noProof/>
        </w:rPr>
        <w:fldChar w:fldCharType="end"/>
      </w:r>
    </w:p>
    <w:p w14:paraId="26480DAD" w14:textId="3C11F3DD" w:rsidR="00EF7AC6" w:rsidRDefault="00EF7AC6">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_Toc113169612 \h </w:instrText>
      </w:r>
      <w:r>
        <w:rPr>
          <w:noProof/>
        </w:rPr>
      </w:r>
      <w:r>
        <w:rPr>
          <w:noProof/>
        </w:rPr>
        <w:fldChar w:fldCharType="separate"/>
      </w:r>
      <w:r>
        <w:rPr>
          <w:noProof/>
        </w:rPr>
        <w:t>48</w:t>
      </w:r>
      <w:r>
        <w:rPr>
          <w:noProof/>
        </w:rPr>
        <w:fldChar w:fldCharType="end"/>
      </w:r>
    </w:p>
    <w:p w14:paraId="35415BDF" w14:textId="20FAF981" w:rsidR="00EF7AC6" w:rsidRDefault="00EF7AC6">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_Toc113169613 \h </w:instrText>
      </w:r>
      <w:r>
        <w:rPr>
          <w:noProof/>
        </w:rPr>
      </w:r>
      <w:r>
        <w:rPr>
          <w:noProof/>
        </w:rPr>
        <w:fldChar w:fldCharType="separate"/>
      </w:r>
      <w:r>
        <w:rPr>
          <w:noProof/>
        </w:rPr>
        <w:t>49</w:t>
      </w:r>
      <w:r>
        <w:rPr>
          <w:noProof/>
        </w:rPr>
        <w:fldChar w:fldCharType="end"/>
      </w:r>
    </w:p>
    <w:p w14:paraId="276E526E" w14:textId="4DDB42A3" w:rsidR="00EF7AC6" w:rsidRDefault="00EF7AC6">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_Toc113169614 \h </w:instrText>
      </w:r>
      <w:r>
        <w:rPr>
          <w:noProof/>
        </w:rPr>
      </w:r>
      <w:r>
        <w:rPr>
          <w:noProof/>
        </w:rPr>
        <w:fldChar w:fldCharType="separate"/>
      </w:r>
      <w:r>
        <w:rPr>
          <w:noProof/>
        </w:rPr>
        <w:t>49</w:t>
      </w:r>
      <w:r>
        <w:rPr>
          <w:noProof/>
        </w:rPr>
        <w:fldChar w:fldCharType="end"/>
      </w:r>
    </w:p>
    <w:p w14:paraId="4E5D0653" w14:textId="2C173115" w:rsidR="00EF7AC6" w:rsidRDefault="00EF7AC6">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(KI#2): Exposure of Network Congestion</w:t>
      </w:r>
      <w:r>
        <w:rPr>
          <w:noProof/>
        </w:rPr>
        <w:tab/>
      </w:r>
      <w:r>
        <w:rPr>
          <w:noProof/>
        </w:rPr>
        <w:fldChar w:fldCharType="begin" w:fldLock="1"/>
      </w:r>
      <w:r>
        <w:rPr>
          <w:noProof/>
        </w:rPr>
        <w:instrText xml:space="preserve"> PAGEREF _Toc113169615 \h </w:instrText>
      </w:r>
      <w:r>
        <w:rPr>
          <w:noProof/>
        </w:rPr>
      </w:r>
      <w:r>
        <w:rPr>
          <w:noProof/>
        </w:rPr>
        <w:fldChar w:fldCharType="separate"/>
      </w:r>
      <w:r>
        <w:rPr>
          <w:noProof/>
        </w:rPr>
        <w:t>50</w:t>
      </w:r>
      <w:r>
        <w:rPr>
          <w:noProof/>
        </w:rPr>
        <w:fldChar w:fldCharType="end"/>
      </w:r>
    </w:p>
    <w:p w14:paraId="61C8791D" w14:textId="7EAC7D20" w:rsidR="00EF7AC6" w:rsidRDefault="00EF7AC6">
      <w:pPr>
        <w:pStyle w:val="TOC3"/>
        <w:rPr>
          <w:rFonts w:asciiTheme="minorHAnsi" w:eastAsiaTheme="minorEastAsia" w:hAnsiTheme="minorHAnsi" w:cstheme="minorBidi"/>
          <w:noProof/>
          <w:sz w:val="22"/>
          <w:szCs w:val="22"/>
        </w:rPr>
      </w:pPr>
      <w:r>
        <w:rPr>
          <w:noProof/>
        </w:rPr>
        <w:t>6.11.0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_Toc113169616 \h </w:instrText>
      </w:r>
      <w:r>
        <w:rPr>
          <w:noProof/>
        </w:rPr>
      </w:r>
      <w:r>
        <w:rPr>
          <w:noProof/>
        </w:rPr>
        <w:fldChar w:fldCharType="separate"/>
      </w:r>
      <w:r>
        <w:rPr>
          <w:noProof/>
        </w:rPr>
        <w:t>50</w:t>
      </w:r>
      <w:r>
        <w:rPr>
          <w:noProof/>
        </w:rPr>
        <w:fldChar w:fldCharType="end"/>
      </w:r>
    </w:p>
    <w:p w14:paraId="62DB3B01" w14:textId="0463AC63" w:rsidR="00EF7AC6" w:rsidRDefault="00EF7AC6">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_Toc113169617 \h </w:instrText>
      </w:r>
      <w:r>
        <w:rPr>
          <w:noProof/>
        </w:rPr>
      </w:r>
      <w:r>
        <w:rPr>
          <w:noProof/>
        </w:rPr>
        <w:fldChar w:fldCharType="separate"/>
      </w:r>
      <w:r>
        <w:rPr>
          <w:noProof/>
        </w:rPr>
        <w:t>50</w:t>
      </w:r>
      <w:r>
        <w:rPr>
          <w:noProof/>
        </w:rPr>
        <w:fldChar w:fldCharType="end"/>
      </w:r>
    </w:p>
    <w:p w14:paraId="0F737DAB" w14:textId="17187080" w:rsidR="00EF7AC6" w:rsidRDefault="00EF7AC6">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_Toc113169618 \h </w:instrText>
      </w:r>
      <w:r>
        <w:rPr>
          <w:noProof/>
        </w:rPr>
      </w:r>
      <w:r>
        <w:rPr>
          <w:noProof/>
        </w:rPr>
        <w:fldChar w:fldCharType="separate"/>
      </w:r>
      <w:r>
        <w:rPr>
          <w:noProof/>
        </w:rPr>
        <w:t>52</w:t>
      </w:r>
      <w:r>
        <w:rPr>
          <w:noProof/>
        </w:rPr>
        <w:fldChar w:fldCharType="end"/>
      </w:r>
    </w:p>
    <w:p w14:paraId="5CA8B69A" w14:textId="30F023A9" w:rsidR="00EF7AC6" w:rsidRDefault="00EF7AC6">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(KI#2): Efficient exposure of RAN information</w:t>
      </w:r>
      <w:r>
        <w:rPr>
          <w:noProof/>
        </w:rPr>
        <w:tab/>
      </w:r>
      <w:r>
        <w:rPr>
          <w:noProof/>
        </w:rPr>
        <w:fldChar w:fldCharType="begin" w:fldLock="1"/>
      </w:r>
      <w:r>
        <w:rPr>
          <w:noProof/>
        </w:rPr>
        <w:instrText xml:space="preserve"> PAGEREF _Toc113169619 \h </w:instrText>
      </w:r>
      <w:r>
        <w:rPr>
          <w:noProof/>
        </w:rPr>
      </w:r>
      <w:r>
        <w:rPr>
          <w:noProof/>
        </w:rPr>
        <w:fldChar w:fldCharType="separate"/>
      </w:r>
      <w:r>
        <w:rPr>
          <w:noProof/>
        </w:rPr>
        <w:t>53</w:t>
      </w:r>
      <w:r>
        <w:rPr>
          <w:noProof/>
        </w:rPr>
        <w:fldChar w:fldCharType="end"/>
      </w:r>
    </w:p>
    <w:p w14:paraId="4F721599" w14:textId="29959C59" w:rsidR="00EF7AC6" w:rsidRDefault="00EF7AC6">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_Toc113169620 \h </w:instrText>
      </w:r>
      <w:r>
        <w:rPr>
          <w:noProof/>
        </w:rPr>
      </w:r>
      <w:r>
        <w:rPr>
          <w:noProof/>
        </w:rPr>
        <w:fldChar w:fldCharType="separate"/>
      </w:r>
      <w:r>
        <w:rPr>
          <w:noProof/>
        </w:rPr>
        <w:t>53</w:t>
      </w:r>
      <w:r>
        <w:rPr>
          <w:noProof/>
        </w:rPr>
        <w:fldChar w:fldCharType="end"/>
      </w:r>
    </w:p>
    <w:p w14:paraId="66B37EBF" w14:textId="4EA05E23" w:rsidR="00EF7AC6" w:rsidRDefault="00EF7AC6">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_Toc113169621 \h </w:instrText>
      </w:r>
      <w:r>
        <w:rPr>
          <w:noProof/>
        </w:rPr>
      </w:r>
      <w:r>
        <w:rPr>
          <w:noProof/>
        </w:rPr>
        <w:fldChar w:fldCharType="separate"/>
      </w:r>
      <w:r>
        <w:rPr>
          <w:noProof/>
        </w:rPr>
        <w:t>53</w:t>
      </w:r>
      <w:r>
        <w:rPr>
          <w:noProof/>
        </w:rPr>
        <w:fldChar w:fldCharType="end"/>
      </w:r>
    </w:p>
    <w:p w14:paraId="0F12625F" w14:textId="0D197CFC" w:rsidR="00EF7AC6" w:rsidRDefault="00EF7AC6">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_Toc113169622 \h </w:instrText>
      </w:r>
      <w:r>
        <w:rPr>
          <w:noProof/>
        </w:rPr>
      </w:r>
      <w:r>
        <w:rPr>
          <w:noProof/>
        </w:rPr>
        <w:fldChar w:fldCharType="separate"/>
      </w:r>
      <w:r>
        <w:rPr>
          <w:noProof/>
        </w:rPr>
        <w:t>54</w:t>
      </w:r>
      <w:r>
        <w:rPr>
          <w:noProof/>
        </w:rPr>
        <w:fldChar w:fldCharType="end"/>
      </w:r>
    </w:p>
    <w:p w14:paraId="4F548916" w14:textId="2BDDB41D" w:rsidR="00EF7AC6" w:rsidRDefault="00EF7AC6">
      <w:pPr>
        <w:pStyle w:val="TOC4"/>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Subscribing information</w:t>
      </w:r>
      <w:r>
        <w:rPr>
          <w:noProof/>
        </w:rPr>
        <w:tab/>
      </w:r>
      <w:r>
        <w:rPr>
          <w:noProof/>
        </w:rPr>
        <w:fldChar w:fldCharType="begin" w:fldLock="1"/>
      </w:r>
      <w:r>
        <w:rPr>
          <w:noProof/>
        </w:rPr>
        <w:instrText xml:space="preserve"> PAGEREF _Toc113169623 \h </w:instrText>
      </w:r>
      <w:r>
        <w:rPr>
          <w:noProof/>
        </w:rPr>
      </w:r>
      <w:r>
        <w:rPr>
          <w:noProof/>
        </w:rPr>
        <w:fldChar w:fldCharType="separate"/>
      </w:r>
      <w:r>
        <w:rPr>
          <w:noProof/>
        </w:rPr>
        <w:t>54</w:t>
      </w:r>
      <w:r>
        <w:rPr>
          <w:noProof/>
        </w:rPr>
        <w:fldChar w:fldCharType="end"/>
      </w:r>
    </w:p>
    <w:p w14:paraId="791C0221" w14:textId="6D7148C5" w:rsidR="00EF7AC6" w:rsidRDefault="00EF7AC6">
      <w:pPr>
        <w:pStyle w:val="TOC4"/>
        <w:rPr>
          <w:rFonts w:asciiTheme="minorHAnsi" w:eastAsiaTheme="minorEastAsia" w:hAnsiTheme="minorHAnsi" w:cstheme="minorBidi"/>
          <w:noProof/>
          <w:sz w:val="22"/>
          <w:szCs w:val="22"/>
        </w:rPr>
      </w:pPr>
      <w:r>
        <w:rPr>
          <w:noProof/>
        </w:rPr>
        <w:t>6.12.3.2</w:t>
      </w:r>
      <w:r>
        <w:rPr>
          <w:rFonts w:asciiTheme="minorHAnsi" w:eastAsiaTheme="minorEastAsia" w:hAnsiTheme="minorHAnsi" w:cstheme="minorBidi"/>
          <w:noProof/>
          <w:sz w:val="22"/>
          <w:szCs w:val="22"/>
        </w:rPr>
        <w:tab/>
      </w:r>
      <w:r>
        <w:rPr>
          <w:noProof/>
        </w:rPr>
        <w:t>Information report</w:t>
      </w:r>
      <w:r>
        <w:rPr>
          <w:noProof/>
        </w:rPr>
        <w:tab/>
      </w:r>
      <w:r>
        <w:rPr>
          <w:noProof/>
        </w:rPr>
        <w:fldChar w:fldCharType="begin" w:fldLock="1"/>
      </w:r>
      <w:r>
        <w:rPr>
          <w:noProof/>
        </w:rPr>
        <w:instrText xml:space="preserve"> PAGEREF _Toc113169624 \h </w:instrText>
      </w:r>
      <w:r>
        <w:rPr>
          <w:noProof/>
        </w:rPr>
      </w:r>
      <w:r>
        <w:rPr>
          <w:noProof/>
        </w:rPr>
        <w:fldChar w:fldCharType="separate"/>
      </w:r>
      <w:r>
        <w:rPr>
          <w:noProof/>
        </w:rPr>
        <w:t>56</w:t>
      </w:r>
      <w:r>
        <w:rPr>
          <w:noProof/>
        </w:rPr>
        <w:fldChar w:fldCharType="end"/>
      </w:r>
    </w:p>
    <w:p w14:paraId="428AB6D5" w14:textId="572894E5" w:rsidR="00EF7AC6" w:rsidRDefault="00EF7AC6">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_Toc113169625 \h </w:instrText>
      </w:r>
      <w:r>
        <w:rPr>
          <w:noProof/>
        </w:rPr>
      </w:r>
      <w:r>
        <w:rPr>
          <w:noProof/>
        </w:rPr>
        <w:fldChar w:fldCharType="separate"/>
      </w:r>
      <w:r>
        <w:rPr>
          <w:noProof/>
        </w:rPr>
        <w:t>56</w:t>
      </w:r>
      <w:r>
        <w:rPr>
          <w:noProof/>
        </w:rPr>
        <w:fldChar w:fldCharType="end"/>
      </w:r>
    </w:p>
    <w:p w14:paraId="5E94D32F" w14:textId="565E1B2F" w:rsidR="00EF7AC6" w:rsidRDefault="00EF7AC6">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(KI#2): Fast and efficient network exposure improvements</w:t>
      </w:r>
      <w:r>
        <w:rPr>
          <w:noProof/>
        </w:rPr>
        <w:tab/>
      </w:r>
      <w:r>
        <w:rPr>
          <w:noProof/>
        </w:rPr>
        <w:fldChar w:fldCharType="begin" w:fldLock="1"/>
      </w:r>
      <w:r>
        <w:rPr>
          <w:noProof/>
        </w:rPr>
        <w:instrText xml:space="preserve"> PAGEREF _Toc113169626 \h </w:instrText>
      </w:r>
      <w:r>
        <w:rPr>
          <w:noProof/>
        </w:rPr>
      </w:r>
      <w:r>
        <w:rPr>
          <w:noProof/>
        </w:rPr>
        <w:fldChar w:fldCharType="separate"/>
      </w:r>
      <w:r>
        <w:rPr>
          <w:noProof/>
        </w:rPr>
        <w:t>57</w:t>
      </w:r>
      <w:r>
        <w:rPr>
          <w:noProof/>
        </w:rPr>
        <w:fldChar w:fldCharType="end"/>
      </w:r>
    </w:p>
    <w:p w14:paraId="0E7688B2" w14:textId="4FE719CA" w:rsidR="00EF7AC6" w:rsidRDefault="00EF7AC6">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_Toc113169627 \h </w:instrText>
      </w:r>
      <w:r>
        <w:rPr>
          <w:noProof/>
        </w:rPr>
      </w:r>
      <w:r>
        <w:rPr>
          <w:noProof/>
        </w:rPr>
        <w:fldChar w:fldCharType="separate"/>
      </w:r>
      <w:r>
        <w:rPr>
          <w:noProof/>
        </w:rPr>
        <w:t>57</w:t>
      </w:r>
      <w:r>
        <w:rPr>
          <w:noProof/>
        </w:rPr>
        <w:fldChar w:fldCharType="end"/>
      </w:r>
    </w:p>
    <w:p w14:paraId="7466C73D" w14:textId="6616DE08" w:rsidR="00EF7AC6" w:rsidRDefault="00EF7AC6">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_Toc113169628 \h </w:instrText>
      </w:r>
      <w:r>
        <w:rPr>
          <w:noProof/>
        </w:rPr>
      </w:r>
      <w:r>
        <w:rPr>
          <w:noProof/>
        </w:rPr>
        <w:fldChar w:fldCharType="separate"/>
      </w:r>
      <w:r>
        <w:rPr>
          <w:noProof/>
        </w:rPr>
        <w:t>57</w:t>
      </w:r>
      <w:r>
        <w:rPr>
          <w:noProof/>
        </w:rPr>
        <w:fldChar w:fldCharType="end"/>
      </w:r>
    </w:p>
    <w:p w14:paraId="25F6604E" w14:textId="337F6B45" w:rsidR="00EF7AC6" w:rsidRDefault="00EF7AC6">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_Toc113169629 \h </w:instrText>
      </w:r>
      <w:r>
        <w:rPr>
          <w:noProof/>
        </w:rPr>
      </w:r>
      <w:r>
        <w:rPr>
          <w:noProof/>
        </w:rPr>
        <w:fldChar w:fldCharType="separate"/>
      </w:r>
      <w:r>
        <w:rPr>
          <w:noProof/>
        </w:rPr>
        <w:t>58</w:t>
      </w:r>
      <w:r>
        <w:rPr>
          <w:noProof/>
        </w:rPr>
        <w:fldChar w:fldCharType="end"/>
      </w:r>
    </w:p>
    <w:p w14:paraId="77D94E99" w14:textId="7F393617" w:rsidR="00EF7AC6" w:rsidRDefault="00EF7AC6">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_Toc113169630 \h </w:instrText>
      </w:r>
      <w:r>
        <w:rPr>
          <w:noProof/>
        </w:rPr>
      </w:r>
      <w:r>
        <w:rPr>
          <w:noProof/>
        </w:rPr>
        <w:fldChar w:fldCharType="separate"/>
      </w:r>
      <w:r>
        <w:rPr>
          <w:noProof/>
        </w:rPr>
        <w:t>59</w:t>
      </w:r>
      <w:r>
        <w:rPr>
          <w:noProof/>
        </w:rPr>
        <w:fldChar w:fldCharType="end"/>
      </w:r>
    </w:p>
    <w:p w14:paraId="66A9419C" w14:textId="7331776A" w:rsidR="00EF7AC6" w:rsidRDefault="00EF7AC6">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(KI#4): Group Management</w:t>
      </w:r>
      <w:r>
        <w:rPr>
          <w:noProof/>
        </w:rPr>
        <w:tab/>
      </w:r>
      <w:r>
        <w:rPr>
          <w:noProof/>
        </w:rPr>
        <w:fldChar w:fldCharType="begin" w:fldLock="1"/>
      </w:r>
      <w:r>
        <w:rPr>
          <w:noProof/>
        </w:rPr>
        <w:instrText xml:space="preserve"> PAGEREF _Toc113169631 \h </w:instrText>
      </w:r>
      <w:r>
        <w:rPr>
          <w:noProof/>
        </w:rPr>
      </w:r>
      <w:r>
        <w:rPr>
          <w:noProof/>
        </w:rPr>
        <w:fldChar w:fldCharType="separate"/>
      </w:r>
      <w:r>
        <w:rPr>
          <w:noProof/>
        </w:rPr>
        <w:t>59</w:t>
      </w:r>
      <w:r>
        <w:rPr>
          <w:noProof/>
        </w:rPr>
        <w:fldChar w:fldCharType="end"/>
      </w:r>
    </w:p>
    <w:p w14:paraId="0646EB98" w14:textId="345EB5ED" w:rsidR="00EF7AC6" w:rsidRDefault="00EF7AC6">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_Toc113169632 \h </w:instrText>
      </w:r>
      <w:r>
        <w:rPr>
          <w:noProof/>
        </w:rPr>
      </w:r>
      <w:r>
        <w:rPr>
          <w:noProof/>
        </w:rPr>
        <w:fldChar w:fldCharType="separate"/>
      </w:r>
      <w:r>
        <w:rPr>
          <w:noProof/>
        </w:rPr>
        <w:t>59</w:t>
      </w:r>
      <w:r>
        <w:rPr>
          <w:noProof/>
        </w:rPr>
        <w:fldChar w:fldCharType="end"/>
      </w:r>
    </w:p>
    <w:p w14:paraId="69C8EB9A" w14:textId="49751EAC" w:rsidR="00EF7AC6" w:rsidRDefault="00EF7AC6">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_Toc113169633 \h </w:instrText>
      </w:r>
      <w:r>
        <w:rPr>
          <w:noProof/>
        </w:rPr>
      </w:r>
      <w:r>
        <w:rPr>
          <w:noProof/>
        </w:rPr>
        <w:fldChar w:fldCharType="separate"/>
      </w:r>
      <w:r>
        <w:rPr>
          <w:noProof/>
        </w:rPr>
        <w:t>59</w:t>
      </w:r>
      <w:r>
        <w:rPr>
          <w:noProof/>
        </w:rPr>
        <w:fldChar w:fldCharType="end"/>
      </w:r>
    </w:p>
    <w:p w14:paraId="5C03546D" w14:textId="20C0C2E0" w:rsidR="00EF7AC6" w:rsidRDefault="00EF7AC6">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_Toc113169634 \h </w:instrText>
      </w:r>
      <w:r>
        <w:rPr>
          <w:noProof/>
        </w:rPr>
      </w:r>
      <w:r>
        <w:rPr>
          <w:noProof/>
        </w:rPr>
        <w:fldChar w:fldCharType="separate"/>
      </w:r>
      <w:r>
        <w:rPr>
          <w:noProof/>
        </w:rPr>
        <w:t>61</w:t>
      </w:r>
      <w:r>
        <w:rPr>
          <w:noProof/>
        </w:rPr>
        <w:fldChar w:fldCharType="end"/>
      </w:r>
    </w:p>
    <w:p w14:paraId="06CABF81" w14:textId="213B9225" w:rsidR="00EF7AC6" w:rsidRDefault="00EF7AC6">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_Toc113169635 \h </w:instrText>
      </w:r>
      <w:r>
        <w:rPr>
          <w:noProof/>
        </w:rPr>
      </w:r>
      <w:r>
        <w:rPr>
          <w:noProof/>
        </w:rPr>
        <w:fldChar w:fldCharType="separate"/>
      </w:r>
      <w:r>
        <w:rPr>
          <w:noProof/>
        </w:rPr>
        <w:t>63</w:t>
      </w:r>
      <w:r>
        <w:rPr>
          <w:noProof/>
        </w:rPr>
        <w:fldChar w:fldCharType="end"/>
      </w:r>
    </w:p>
    <w:p w14:paraId="2B216C8A" w14:textId="6E35C1D2" w:rsidR="00EF7AC6" w:rsidRDefault="00EF7AC6">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(KI#4): Selection of common DNAI</w:t>
      </w:r>
      <w:r>
        <w:rPr>
          <w:noProof/>
        </w:rPr>
        <w:tab/>
      </w:r>
      <w:r>
        <w:rPr>
          <w:noProof/>
        </w:rPr>
        <w:fldChar w:fldCharType="begin" w:fldLock="1"/>
      </w:r>
      <w:r>
        <w:rPr>
          <w:noProof/>
        </w:rPr>
        <w:instrText xml:space="preserve"> PAGEREF _Toc113169636 \h </w:instrText>
      </w:r>
      <w:r>
        <w:rPr>
          <w:noProof/>
        </w:rPr>
      </w:r>
      <w:r>
        <w:rPr>
          <w:noProof/>
        </w:rPr>
        <w:fldChar w:fldCharType="separate"/>
      </w:r>
      <w:r>
        <w:rPr>
          <w:noProof/>
        </w:rPr>
        <w:t>63</w:t>
      </w:r>
      <w:r>
        <w:rPr>
          <w:noProof/>
        </w:rPr>
        <w:fldChar w:fldCharType="end"/>
      </w:r>
    </w:p>
    <w:p w14:paraId="3C4DB835" w14:textId="2DD5E0BA" w:rsidR="00EF7AC6" w:rsidRDefault="00EF7AC6">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_Toc113169637 \h </w:instrText>
      </w:r>
      <w:r>
        <w:rPr>
          <w:noProof/>
        </w:rPr>
      </w:r>
      <w:r>
        <w:rPr>
          <w:noProof/>
        </w:rPr>
        <w:fldChar w:fldCharType="separate"/>
      </w:r>
      <w:r>
        <w:rPr>
          <w:noProof/>
        </w:rPr>
        <w:t>63</w:t>
      </w:r>
      <w:r>
        <w:rPr>
          <w:noProof/>
        </w:rPr>
        <w:fldChar w:fldCharType="end"/>
      </w:r>
    </w:p>
    <w:p w14:paraId="0CA0AD70" w14:textId="6255C695" w:rsidR="00EF7AC6" w:rsidRDefault="00EF7AC6">
      <w:pPr>
        <w:pStyle w:val="TOC3"/>
        <w:rPr>
          <w:rFonts w:asciiTheme="minorHAnsi" w:eastAsiaTheme="minorEastAsia" w:hAnsiTheme="minorHAnsi" w:cstheme="minorBidi"/>
          <w:noProof/>
          <w:sz w:val="22"/>
          <w:szCs w:val="22"/>
        </w:rPr>
      </w:pPr>
      <w:r>
        <w:rPr>
          <w:noProof/>
        </w:rPr>
        <w:lastRenderedPageBreak/>
        <w:t>6.15.2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_Toc113169638 \h </w:instrText>
      </w:r>
      <w:r>
        <w:rPr>
          <w:noProof/>
        </w:rPr>
      </w:r>
      <w:r>
        <w:rPr>
          <w:noProof/>
        </w:rPr>
        <w:fldChar w:fldCharType="separate"/>
      </w:r>
      <w:r>
        <w:rPr>
          <w:noProof/>
        </w:rPr>
        <w:t>64</w:t>
      </w:r>
      <w:r>
        <w:rPr>
          <w:noProof/>
        </w:rPr>
        <w:fldChar w:fldCharType="end"/>
      </w:r>
    </w:p>
    <w:p w14:paraId="0B2A4F8C" w14:textId="3EE0D9CD" w:rsidR="00EF7AC6" w:rsidRDefault="00EF7AC6">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_Toc113169639 \h </w:instrText>
      </w:r>
      <w:r>
        <w:rPr>
          <w:noProof/>
        </w:rPr>
      </w:r>
      <w:r>
        <w:rPr>
          <w:noProof/>
        </w:rPr>
        <w:fldChar w:fldCharType="separate"/>
      </w:r>
      <w:r>
        <w:rPr>
          <w:noProof/>
        </w:rPr>
        <w:t>64</w:t>
      </w:r>
      <w:r>
        <w:rPr>
          <w:noProof/>
        </w:rPr>
        <w:fldChar w:fldCharType="end"/>
      </w:r>
    </w:p>
    <w:p w14:paraId="713A67A0" w14:textId="0BD16498" w:rsidR="00EF7AC6" w:rsidRDefault="00EF7AC6">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_Toc113169640 \h </w:instrText>
      </w:r>
      <w:r>
        <w:rPr>
          <w:noProof/>
        </w:rPr>
      </w:r>
      <w:r>
        <w:rPr>
          <w:noProof/>
        </w:rPr>
        <w:fldChar w:fldCharType="separate"/>
      </w:r>
      <w:r>
        <w:rPr>
          <w:noProof/>
        </w:rPr>
        <w:t>64</w:t>
      </w:r>
      <w:r>
        <w:rPr>
          <w:noProof/>
        </w:rPr>
        <w:fldChar w:fldCharType="end"/>
      </w:r>
    </w:p>
    <w:p w14:paraId="68A6670C" w14:textId="12383D33" w:rsidR="00EF7AC6" w:rsidRDefault="00EF7AC6">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Selection of the common DNAI</w:t>
      </w:r>
      <w:r>
        <w:rPr>
          <w:noProof/>
        </w:rPr>
        <w:tab/>
      </w:r>
      <w:r>
        <w:rPr>
          <w:noProof/>
        </w:rPr>
        <w:fldChar w:fldCharType="begin" w:fldLock="1"/>
      </w:r>
      <w:r>
        <w:rPr>
          <w:noProof/>
        </w:rPr>
        <w:instrText xml:space="preserve"> PAGEREF _Toc113169641 \h </w:instrText>
      </w:r>
      <w:r>
        <w:rPr>
          <w:noProof/>
        </w:rPr>
      </w:r>
      <w:r>
        <w:rPr>
          <w:noProof/>
        </w:rPr>
        <w:fldChar w:fldCharType="separate"/>
      </w:r>
      <w:r>
        <w:rPr>
          <w:noProof/>
        </w:rPr>
        <w:t>66</w:t>
      </w:r>
      <w:r>
        <w:rPr>
          <w:noProof/>
        </w:rPr>
        <w:fldChar w:fldCharType="end"/>
      </w:r>
    </w:p>
    <w:p w14:paraId="52CC365D" w14:textId="7D0B14DA" w:rsidR="00EF7AC6" w:rsidRDefault="00EF7AC6">
      <w:pPr>
        <w:pStyle w:val="TOC4"/>
        <w:rPr>
          <w:rFonts w:asciiTheme="minorHAnsi" w:eastAsiaTheme="minorEastAsia" w:hAnsiTheme="minorHAnsi" w:cstheme="minorBidi"/>
          <w:noProof/>
          <w:sz w:val="22"/>
          <w:szCs w:val="22"/>
        </w:rPr>
      </w:pPr>
      <w:r>
        <w:rPr>
          <w:noProof/>
        </w:rPr>
        <w:t>6.15.3.3</w:t>
      </w:r>
      <w:r>
        <w:rPr>
          <w:rFonts w:asciiTheme="minorHAnsi" w:eastAsiaTheme="minorEastAsia" w:hAnsiTheme="minorHAnsi" w:cstheme="minorBidi"/>
          <w:noProof/>
          <w:sz w:val="22"/>
          <w:szCs w:val="22"/>
        </w:rPr>
        <w:tab/>
      </w:r>
      <w:r>
        <w:rPr>
          <w:noProof/>
        </w:rPr>
        <w:t>EAS selection and re-selection using ECS option, preconfigured</w:t>
      </w:r>
      <w:r>
        <w:rPr>
          <w:noProof/>
        </w:rPr>
        <w:tab/>
      </w:r>
      <w:r>
        <w:rPr>
          <w:noProof/>
        </w:rPr>
        <w:fldChar w:fldCharType="begin" w:fldLock="1"/>
      </w:r>
      <w:r>
        <w:rPr>
          <w:noProof/>
        </w:rPr>
        <w:instrText xml:space="preserve"> PAGEREF _Toc113169642 \h </w:instrText>
      </w:r>
      <w:r>
        <w:rPr>
          <w:noProof/>
        </w:rPr>
      </w:r>
      <w:r>
        <w:rPr>
          <w:noProof/>
        </w:rPr>
        <w:fldChar w:fldCharType="separate"/>
      </w:r>
      <w:r>
        <w:rPr>
          <w:noProof/>
        </w:rPr>
        <w:t>67</w:t>
      </w:r>
      <w:r>
        <w:rPr>
          <w:noProof/>
        </w:rPr>
        <w:fldChar w:fldCharType="end"/>
      </w:r>
    </w:p>
    <w:p w14:paraId="7F4E630D" w14:textId="4C0AAACE" w:rsidR="00EF7AC6" w:rsidRDefault="00EF7AC6">
      <w:pPr>
        <w:pStyle w:val="TOC4"/>
        <w:rPr>
          <w:rFonts w:asciiTheme="minorHAnsi" w:eastAsiaTheme="minorEastAsia" w:hAnsiTheme="minorHAnsi" w:cstheme="minorBidi"/>
          <w:noProof/>
          <w:sz w:val="22"/>
          <w:szCs w:val="22"/>
        </w:rPr>
      </w:pPr>
      <w:r>
        <w:rPr>
          <w:noProof/>
        </w:rPr>
        <w:t>6.15.3.4</w:t>
      </w:r>
      <w:r>
        <w:rPr>
          <w:rFonts w:asciiTheme="minorHAnsi" w:eastAsiaTheme="minorEastAsia" w:hAnsiTheme="minorHAnsi" w:cstheme="minorBidi"/>
          <w:noProof/>
          <w:sz w:val="22"/>
          <w:szCs w:val="22"/>
        </w:rPr>
        <w:tab/>
      </w:r>
      <w:r>
        <w:rPr>
          <w:noProof/>
        </w:rPr>
        <w:t>EAS selection and re-selection using ECS option, dynamic invoke of SCMF</w:t>
      </w:r>
      <w:r>
        <w:rPr>
          <w:noProof/>
        </w:rPr>
        <w:tab/>
      </w:r>
      <w:r>
        <w:rPr>
          <w:noProof/>
        </w:rPr>
        <w:fldChar w:fldCharType="begin" w:fldLock="1"/>
      </w:r>
      <w:r>
        <w:rPr>
          <w:noProof/>
        </w:rPr>
        <w:instrText xml:space="preserve"> PAGEREF _Toc113169643 \h </w:instrText>
      </w:r>
      <w:r>
        <w:rPr>
          <w:noProof/>
        </w:rPr>
      </w:r>
      <w:r>
        <w:rPr>
          <w:noProof/>
        </w:rPr>
        <w:fldChar w:fldCharType="separate"/>
      </w:r>
      <w:r>
        <w:rPr>
          <w:noProof/>
        </w:rPr>
        <w:t>68</w:t>
      </w:r>
      <w:r>
        <w:rPr>
          <w:noProof/>
        </w:rPr>
        <w:fldChar w:fldCharType="end"/>
      </w:r>
    </w:p>
    <w:p w14:paraId="7D3ADEAF" w14:textId="4C4DCF86" w:rsidR="00EF7AC6" w:rsidRDefault="00EF7AC6">
      <w:pPr>
        <w:pStyle w:val="TOC4"/>
        <w:rPr>
          <w:rFonts w:asciiTheme="minorHAnsi" w:eastAsiaTheme="minorEastAsia" w:hAnsiTheme="minorHAnsi" w:cstheme="minorBidi"/>
          <w:noProof/>
          <w:sz w:val="22"/>
          <w:szCs w:val="22"/>
        </w:rPr>
      </w:pPr>
      <w:r>
        <w:rPr>
          <w:noProof/>
        </w:rPr>
        <w:t>6.15.3.5</w:t>
      </w:r>
      <w:r>
        <w:rPr>
          <w:rFonts w:asciiTheme="minorHAnsi" w:eastAsiaTheme="minorEastAsia" w:hAnsiTheme="minorHAnsi" w:cstheme="minorBidi"/>
          <w:noProof/>
          <w:sz w:val="22"/>
          <w:szCs w:val="22"/>
        </w:rPr>
        <w:tab/>
      </w:r>
      <w:r>
        <w:rPr>
          <w:noProof/>
        </w:rPr>
        <w:t>EAS selection and re-selection via application layer</w:t>
      </w:r>
      <w:r>
        <w:rPr>
          <w:noProof/>
        </w:rPr>
        <w:tab/>
      </w:r>
      <w:r>
        <w:rPr>
          <w:noProof/>
        </w:rPr>
        <w:fldChar w:fldCharType="begin" w:fldLock="1"/>
      </w:r>
      <w:r>
        <w:rPr>
          <w:noProof/>
        </w:rPr>
        <w:instrText xml:space="preserve"> PAGEREF _Toc113169644 \h </w:instrText>
      </w:r>
      <w:r>
        <w:rPr>
          <w:noProof/>
        </w:rPr>
      </w:r>
      <w:r>
        <w:rPr>
          <w:noProof/>
        </w:rPr>
        <w:fldChar w:fldCharType="separate"/>
      </w:r>
      <w:r>
        <w:rPr>
          <w:noProof/>
        </w:rPr>
        <w:t>70</w:t>
      </w:r>
      <w:r>
        <w:rPr>
          <w:noProof/>
        </w:rPr>
        <w:fldChar w:fldCharType="end"/>
      </w:r>
    </w:p>
    <w:p w14:paraId="567DCE3E" w14:textId="57544151" w:rsidR="00EF7AC6" w:rsidRDefault="00EF7AC6">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_Toc113169645 \h </w:instrText>
      </w:r>
      <w:r>
        <w:rPr>
          <w:noProof/>
        </w:rPr>
      </w:r>
      <w:r>
        <w:rPr>
          <w:noProof/>
        </w:rPr>
        <w:fldChar w:fldCharType="separate"/>
      </w:r>
      <w:r>
        <w:rPr>
          <w:noProof/>
        </w:rPr>
        <w:t>71</w:t>
      </w:r>
      <w:r>
        <w:rPr>
          <w:noProof/>
        </w:rPr>
        <w:fldChar w:fldCharType="end"/>
      </w:r>
    </w:p>
    <w:p w14:paraId="335E054E" w14:textId="695ABD4D" w:rsidR="00EF7AC6" w:rsidRDefault="00EF7AC6">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(KI#4): Selecting the same EAS/DNAI for collection of UEs</w:t>
      </w:r>
      <w:r>
        <w:rPr>
          <w:noProof/>
        </w:rPr>
        <w:tab/>
      </w:r>
      <w:r>
        <w:rPr>
          <w:noProof/>
        </w:rPr>
        <w:fldChar w:fldCharType="begin" w:fldLock="1"/>
      </w:r>
      <w:r>
        <w:rPr>
          <w:noProof/>
        </w:rPr>
        <w:instrText xml:space="preserve"> PAGEREF _Toc113169646 \h </w:instrText>
      </w:r>
      <w:r>
        <w:rPr>
          <w:noProof/>
        </w:rPr>
      </w:r>
      <w:r>
        <w:rPr>
          <w:noProof/>
        </w:rPr>
        <w:fldChar w:fldCharType="separate"/>
      </w:r>
      <w:r>
        <w:rPr>
          <w:noProof/>
        </w:rPr>
        <w:t>71</w:t>
      </w:r>
      <w:r>
        <w:rPr>
          <w:noProof/>
        </w:rPr>
        <w:fldChar w:fldCharType="end"/>
      </w:r>
    </w:p>
    <w:p w14:paraId="38FE4094" w14:textId="48E80233" w:rsidR="00EF7AC6" w:rsidRDefault="00EF7AC6">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_Toc113169647 \h </w:instrText>
      </w:r>
      <w:r>
        <w:rPr>
          <w:noProof/>
        </w:rPr>
      </w:r>
      <w:r>
        <w:rPr>
          <w:noProof/>
        </w:rPr>
        <w:fldChar w:fldCharType="separate"/>
      </w:r>
      <w:r>
        <w:rPr>
          <w:noProof/>
        </w:rPr>
        <w:t>71</w:t>
      </w:r>
      <w:r>
        <w:rPr>
          <w:noProof/>
        </w:rPr>
        <w:fldChar w:fldCharType="end"/>
      </w:r>
    </w:p>
    <w:p w14:paraId="0D002CEF" w14:textId="516DEDA4" w:rsidR="00EF7AC6" w:rsidRDefault="00EF7AC6">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_Toc113169648 \h </w:instrText>
      </w:r>
      <w:r>
        <w:rPr>
          <w:noProof/>
        </w:rPr>
      </w:r>
      <w:r>
        <w:rPr>
          <w:noProof/>
        </w:rPr>
        <w:fldChar w:fldCharType="separate"/>
      </w:r>
      <w:r>
        <w:rPr>
          <w:noProof/>
        </w:rPr>
        <w:t>72</w:t>
      </w:r>
      <w:r>
        <w:rPr>
          <w:noProof/>
        </w:rPr>
        <w:fldChar w:fldCharType="end"/>
      </w:r>
    </w:p>
    <w:p w14:paraId="5AC88505" w14:textId="2BC8059B" w:rsidR="00EF7AC6" w:rsidRDefault="00EF7AC6">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_Toc113169649 \h </w:instrText>
      </w:r>
      <w:r>
        <w:rPr>
          <w:noProof/>
        </w:rPr>
      </w:r>
      <w:r>
        <w:rPr>
          <w:noProof/>
        </w:rPr>
        <w:fldChar w:fldCharType="separate"/>
      </w:r>
      <w:r>
        <w:rPr>
          <w:noProof/>
        </w:rPr>
        <w:t>72</w:t>
      </w:r>
      <w:r>
        <w:rPr>
          <w:noProof/>
        </w:rPr>
        <w:fldChar w:fldCharType="end"/>
      </w:r>
    </w:p>
    <w:p w14:paraId="59A3F37F" w14:textId="1170344D" w:rsidR="00EF7AC6" w:rsidRDefault="00EF7AC6">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Synchronization procedure for EAS IP/DNAI</w:t>
      </w:r>
      <w:r>
        <w:rPr>
          <w:noProof/>
        </w:rPr>
        <w:tab/>
      </w:r>
      <w:r>
        <w:rPr>
          <w:noProof/>
        </w:rPr>
        <w:fldChar w:fldCharType="begin" w:fldLock="1"/>
      </w:r>
      <w:r>
        <w:rPr>
          <w:noProof/>
        </w:rPr>
        <w:instrText xml:space="preserve"> PAGEREF _Toc113169650 \h </w:instrText>
      </w:r>
      <w:r>
        <w:rPr>
          <w:noProof/>
        </w:rPr>
      </w:r>
      <w:r>
        <w:rPr>
          <w:noProof/>
        </w:rPr>
        <w:fldChar w:fldCharType="separate"/>
      </w:r>
      <w:r>
        <w:rPr>
          <w:noProof/>
        </w:rPr>
        <w:t>73</w:t>
      </w:r>
      <w:r>
        <w:rPr>
          <w:noProof/>
        </w:rPr>
        <w:fldChar w:fldCharType="end"/>
      </w:r>
    </w:p>
    <w:p w14:paraId="01C13172" w14:textId="24129317" w:rsidR="00EF7AC6" w:rsidRDefault="00EF7AC6">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_Toc113169651 \h </w:instrText>
      </w:r>
      <w:r>
        <w:rPr>
          <w:noProof/>
        </w:rPr>
      </w:r>
      <w:r>
        <w:rPr>
          <w:noProof/>
        </w:rPr>
        <w:fldChar w:fldCharType="separate"/>
      </w:r>
      <w:r>
        <w:rPr>
          <w:noProof/>
        </w:rPr>
        <w:t>74</w:t>
      </w:r>
      <w:r>
        <w:rPr>
          <w:noProof/>
        </w:rPr>
        <w:fldChar w:fldCharType="end"/>
      </w:r>
    </w:p>
    <w:p w14:paraId="6B92A1E0" w14:textId="78E357D7" w:rsidR="00EF7AC6" w:rsidRDefault="00EF7AC6">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(KI#4): Application layer EAS selection for collections of UEs</w:t>
      </w:r>
      <w:r>
        <w:rPr>
          <w:noProof/>
        </w:rPr>
        <w:tab/>
      </w:r>
      <w:r>
        <w:rPr>
          <w:noProof/>
        </w:rPr>
        <w:fldChar w:fldCharType="begin" w:fldLock="1"/>
      </w:r>
      <w:r>
        <w:rPr>
          <w:noProof/>
        </w:rPr>
        <w:instrText xml:space="preserve"> PAGEREF _Toc113169652 \h </w:instrText>
      </w:r>
      <w:r>
        <w:rPr>
          <w:noProof/>
        </w:rPr>
      </w:r>
      <w:r>
        <w:rPr>
          <w:noProof/>
        </w:rPr>
        <w:fldChar w:fldCharType="separate"/>
      </w:r>
      <w:r>
        <w:rPr>
          <w:noProof/>
        </w:rPr>
        <w:t>74</w:t>
      </w:r>
      <w:r>
        <w:rPr>
          <w:noProof/>
        </w:rPr>
        <w:fldChar w:fldCharType="end"/>
      </w:r>
    </w:p>
    <w:p w14:paraId="735908CF" w14:textId="6A4A440D" w:rsidR="00EF7AC6" w:rsidRDefault="00EF7AC6">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_Toc113169653 \h </w:instrText>
      </w:r>
      <w:r>
        <w:rPr>
          <w:noProof/>
        </w:rPr>
      </w:r>
      <w:r>
        <w:rPr>
          <w:noProof/>
        </w:rPr>
        <w:fldChar w:fldCharType="separate"/>
      </w:r>
      <w:r>
        <w:rPr>
          <w:noProof/>
        </w:rPr>
        <w:t>74</w:t>
      </w:r>
      <w:r>
        <w:rPr>
          <w:noProof/>
        </w:rPr>
        <w:fldChar w:fldCharType="end"/>
      </w:r>
    </w:p>
    <w:p w14:paraId="39B3D679" w14:textId="41F5FA0C" w:rsidR="00EF7AC6" w:rsidRDefault="00EF7AC6">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_Toc113169654 \h </w:instrText>
      </w:r>
      <w:r>
        <w:rPr>
          <w:noProof/>
        </w:rPr>
      </w:r>
      <w:r>
        <w:rPr>
          <w:noProof/>
        </w:rPr>
        <w:fldChar w:fldCharType="separate"/>
      </w:r>
      <w:r>
        <w:rPr>
          <w:noProof/>
        </w:rPr>
        <w:t>74</w:t>
      </w:r>
      <w:r>
        <w:rPr>
          <w:noProof/>
        </w:rPr>
        <w:fldChar w:fldCharType="end"/>
      </w:r>
    </w:p>
    <w:p w14:paraId="4337C1BD" w14:textId="4DA03356" w:rsidR="00EF7AC6" w:rsidRDefault="00EF7AC6">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_Toc113169655 \h </w:instrText>
      </w:r>
      <w:r>
        <w:rPr>
          <w:noProof/>
        </w:rPr>
      </w:r>
      <w:r>
        <w:rPr>
          <w:noProof/>
        </w:rPr>
        <w:fldChar w:fldCharType="separate"/>
      </w:r>
      <w:r>
        <w:rPr>
          <w:noProof/>
        </w:rPr>
        <w:t>75</w:t>
      </w:r>
      <w:r>
        <w:rPr>
          <w:noProof/>
        </w:rPr>
        <w:fldChar w:fldCharType="end"/>
      </w:r>
    </w:p>
    <w:p w14:paraId="4D104B12" w14:textId="16974A70" w:rsidR="00EF7AC6" w:rsidRDefault="00EF7AC6">
      <w:pPr>
        <w:pStyle w:val="TOC4"/>
        <w:rPr>
          <w:rFonts w:asciiTheme="minorHAnsi" w:eastAsiaTheme="minorEastAsia" w:hAnsiTheme="minorHAnsi" w:cstheme="minorBidi"/>
          <w:noProof/>
          <w:sz w:val="22"/>
          <w:szCs w:val="22"/>
        </w:rPr>
      </w:pPr>
      <w:r>
        <w:rPr>
          <w:noProof/>
        </w:rPr>
        <w:t>6.17.3.1</w:t>
      </w:r>
      <w:r>
        <w:rPr>
          <w:rFonts w:asciiTheme="minorHAnsi" w:eastAsiaTheme="minorEastAsia" w:hAnsiTheme="minorHAnsi" w:cstheme="minorBidi"/>
          <w:noProof/>
          <w:sz w:val="22"/>
          <w:szCs w:val="22"/>
        </w:rPr>
        <w:tab/>
      </w:r>
      <w:r>
        <w:rPr>
          <w:noProof/>
        </w:rPr>
        <w:t>EAS selection for multiple UE based application layer</w:t>
      </w:r>
      <w:r>
        <w:rPr>
          <w:noProof/>
        </w:rPr>
        <w:tab/>
      </w:r>
      <w:r>
        <w:rPr>
          <w:noProof/>
        </w:rPr>
        <w:fldChar w:fldCharType="begin" w:fldLock="1"/>
      </w:r>
      <w:r>
        <w:rPr>
          <w:noProof/>
        </w:rPr>
        <w:instrText xml:space="preserve"> PAGEREF _Toc113169656 \h </w:instrText>
      </w:r>
      <w:r>
        <w:rPr>
          <w:noProof/>
        </w:rPr>
      </w:r>
      <w:r>
        <w:rPr>
          <w:noProof/>
        </w:rPr>
        <w:fldChar w:fldCharType="separate"/>
      </w:r>
      <w:r>
        <w:rPr>
          <w:noProof/>
        </w:rPr>
        <w:t>75</w:t>
      </w:r>
      <w:r>
        <w:rPr>
          <w:noProof/>
        </w:rPr>
        <w:fldChar w:fldCharType="end"/>
      </w:r>
    </w:p>
    <w:p w14:paraId="051CE276" w14:textId="060AB921" w:rsidR="00EF7AC6" w:rsidRDefault="00EF7AC6">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_Toc113169657 \h </w:instrText>
      </w:r>
      <w:r>
        <w:rPr>
          <w:noProof/>
        </w:rPr>
      </w:r>
      <w:r>
        <w:rPr>
          <w:noProof/>
        </w:rPr>
        <w:fldChar w:fldCharType="separate"/>
      </w:r>
      <w:r>
        <w:rPr>
          <w:noProof/>
        </w:rPr>
        <w:t>76</w:t>
      </w:r>
      <w:r>
        <w:rPr>
          <w:noProof/>
        </w:rPr>
        <w:fldChar w:fldCharType="end"/>
      </w:r>
    </w:p>
    <w:p w14:paraId="40287214" w14:textId="15153E62" w:rsidR="00EF7AC6" w:rsidRDefault="00EF7AC6">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(KI#4): Discovery of the same EAS for collections of UEs</w:t>
      </w:r>
      <w:r>
        <w:rPr>
          <w:noProof/>
        </w:rPr>
        <w:tab/>
      </w:r>
      <w:r>
        <w:rPr>
          <w:noProof/>
        </w:rPr>
        <w:fldChar w:fldCharType="begin" w:fldLock="1"/>
      </w:r>
      <w:r>
        <w:rPr>
          <w:noProof/>
        </w:rPr>
        <w:instrText xml:space="preserve"> PAGEREF _Toc113169658 \h </w:instrText>
      </w:r>
      <w:r>
        <w:rPr>
          <w:noProof/>
        </w:rPr>
      </w:r>
      <w:r>
        <w:rPr>
          <w:noProof/>
        </w:rPr>
        <w:fldChar w:fldCharType="separate"/>
      </w:r>
      <w:r>
        <w:rPr>
          <w:noProof/>
        </w:rPr>
        <w:t>76</w:t>
      </w:r>
      <w:r>
        <w:rPr>
          <w:noProof/>
        </w:rPr>
        <w:fldChar w:fldCharType="end"/>
      </w:r>
    </w:p>
    <w:p w14:paraId="6AAD3F5B" w14:textId="75872FEA" w:rsidR="00EF7AC6" w:rsidRDefault="00EF7AC6">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_Toc113169659 \h </w:instrText>
      </w:r>
      <w:r>
        <w:rPr>
          <w:noProof/>
        </w:rPr>
      </w:r>
      <w:r>
        <w:rPr>
          <w:noProof/>
        </w:rPr>
        <w:fldChar w:fldCharType="separate"/>
      </w:r>
      <w:r>
        <w:rPr>
          <w:noProof/>
        </w:rPr>
        <w:t>76</w:t>
      </w:r>
      <w:r>
        <w:rPr>
          <w:noProof/>
        </w:rPr>
        <w:fldChar w:fldCharType="end"/>
      </w:r>
    </w:p>
    <w:p w14:paraId="13647AF3" w14:textId="04B1E38B" w:rsidR="00EF7AC6" w:rsidRDefault="00EF7AC6">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_Toc113169660 \h </w:instrText>
      </w:r>
      <w:r>
        <w:rPr>
          <w:noProof/>
        </w:rPr>
      </w:r>
      <w:r>
        <w:rPr>
          <w:noProof/>
        </w:rPr>
        <w:fldChar w:fldCharType="separate"/>
      </w:r>
      <w:r>
        <w:rPr>
          <w:noProof/>
        </w:rPr>
        <w:t>77</w:t>
      </w:r>
      <w:r>
        <w:rPr>
          <w:noProof/>
        </w:rPr>
        <w:fldChar w:fldCharType="end"/>
      </w:r>
    </w:p>
    <w:p w14:paraId="10CD7D8B" w14:textId="447115B1" w:rsidR="00EF7AC6" w:rsidRDefault="00EF7AC6">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EASDF-related procedure</w:t>
      </w:r>
      <w:r>
        <w:rPr>
          <w:noProof/>
        </w:rPr>
        <w:tab/>
      </w:r>
      <w:r>
        <w:rPr>
          <w:noProof/>
        </w:rPr>
        <w:fldChar w:fldCharType="begin" w:fldLock="1"/>
      </w:r>
      <w:r>
        <w:rPr>
          <w:noProof/>
        </w:rPr>
        <w:instrText xml:space="preserve"> PAGEREF _Toc113169661 \h </w:instrText>
      </w:r>
      <w:r>
        <w:rPr>
          <w:noProof/>
        </w:rPr>
      </w:r>
      <w:r>
        <w:rPr>
          <w:noProof/>
        </w:rPr>
        <w:fldChar w:fldCharType="separate"/>
      </w:r>
      <w:r>
        <w:rPr>
          <w:noProof/>
        </w:rPr>
        <w:t>77</w:t>
      </w:r>
      <w:r>
        <w:rPr>
          <w:noProof/>
        </w:rPr>
        <w:fldChar w:fldCharType="end"/>
      </w:r>
    </w:p>
    <w:p w14:paraId="3655F8FD" w14:textId="611474A8" w:rsidR="00EF7AC6" w:rsidRDefault="00EF7AC6">
      <w:pPr>
        <w:pStyle w:val="TOC4"/>
        <w:rPr>
          <w:rFonts w:asciiTheme="minorHAnsi" w:eastAsiaTheme="minorEastAsia" w:hAnsiTheme="minorHAnsi" w:cstheme="minorBidi"/>
          <w:noProof/>
          <w:sz w:val="22"/>
          <w:szCs w:val="22"/>
        </w:rPr>
      </w:pPr>
      <w:r>
        <w:rPr>
          <w:noProof/>
        </w:rPr>
        <w:t>6.18.2.2</w:t>
      </w:r>
      <w:r>
        <w:rPr>
          <w:rFonts w:asciiTheme="minorHAnsi" w:eastAsiaTheme="minorEastAsia" w:hAnsiTheme="minorHAnsi" w:cstheme="minorBidi"/>
          <w:noProof/>
          <w:sz w:val="22"/>
          <w:szCs w:val="22"/>
        </w:rPr>
        <w:tab/>
      </w:r>
      <w:r>
        <w:rPr>
          <w:noProof/>
        </w:rPr>
        <w:t>Direct DNS response to UE</w:t>
      </w:r>
      <w:r>
        <w:rPr>
          <w:noProof/>
        </w:rPr>
        <w:tab/>
      </w:r>
      <w:r>
        <w:rPr>
          <w:noProof/>
        </w:rPr>
        <w:fldChar w:fldCharType="begin" w:fldLock="1"/>
      </w:r>
      <w:r>
        <w:rPr>
          <w:noProof/>
        </w:rPr>
        <w:instrText xml:space="preserve"> PAGEREF _Toc113169662 \h </w:instrText>
      </w:r>
      <w:r>
        <w:rPr>
          <w:noProof/>
        </w:rPr>
      </w:r>
      <w:r>
        <w:rPr>
          <w:noProof/>
        </w:rPr>
        <w:fldChar w:fldCharType="separate"/>
      </w:r>
      <w:r>
        <w:rPr>
          <w:noProof/>
        </w:rPr>
        <w:t>79</w:t>
      </w:r>
      <w:r>
        <w:rPr>
          <w:noProof/>
        </w:rPr>
        <w:fldChar w:fldCharType="end"/>
      </w:r>
    </w:p>
    <w:p w14:paraId="1B3DE44B" w14:textId="12EEE483" w:rsidR="00EF7AC6" w:rsidRDefault="00EF7AC6">
      <w:pPr>
        <w:pStyle w:val="TOC4"/>
        <w:rPr>
          <w:rFonts w:asciiTheme="minorHAnsi" w:eastAsiaTheme="minorEastAsia" w:hAnsiTheme="minorHAnsi" w:cstheme="minorBidi"/>
          <w:noProof/>
          <w:sz w:val="22"/>
          <w:szCs w:val="22"/>
        </w:rPr>
      </w:pPr>
      <w:r>
        <w:rPr>
          <w:noProof/>
        </w:rPr>
        <w:t>6.18.2.3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_Toc113169663 \h </w:instrText>
      </w:r>
      <w:r>
        <w:rPr>
          <w:noProof/>
        </w:rPr>
      </w:r>
      <w:r>
        <w:rPr>
          <w:noProof/>
        </w:rPr>
        <w:fldChar w:fldCharType="separate"/>
      </w:r>
      <w:r>
        <w:rPr>
          <w:noProof/>
        </w:rPr>
        <w:t>79</w:t>
      </w:r>
      <w:r>
        <w:rPr>
          <w:noProof/>
        </w:rPr>
        <w:fldChar w:fldCharType="end"/>
      </w:r>
    </w:p>
    <w:p w14:paraId="306BD7AE" w14:textId="268086E1" w:rsidR="00EF7AC6" w:rsidRDefault="00EF7AC6">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_Toc113169664 \h </w:instrText>
      </w:r>
      <w:r>
        <w:rPr>
          <w:noProof/>
        </w:rPr>
      </w:r>
      <w:r>
        <w:rPr>
          <w:noProof/>
        </w:rPr>
        <w:fldChar w:fldCharType="separate"/>
      </w:r>
      <w:r>
        <w:rPr>
          <w:noProof/>
        </w:rPr>
        <w:t>80</w:t>
      </w:r>
      <w:r>
        <w:rPr>
          <w:noProof/>
        </w:rPr>
        <w:fldChar w:fldCharType="end"/>
      </w:r>
    </w:p>
    <w:p w14:paraId="343DFE29" w14:textId="0867E72F" w:rsidR="00EF7AC6" w:rsidRDefault="00EF7AC6">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(KI#4): Influencing UPF and EAS (re)location for collections of UEs</w:t>
      </w:r>
      <w:r>
        <w:rPr>
          <w:noProof/>
        </w:rPr>
        <w:tab/>
      </w:r>
      <w:r>
        <w:rPr>
          <w:noProof/>
        </w:rPr>
        <w:fldChar w:fldCharType="begin" w:fldLock="1"/>
      </w:r>
      <w:r>
        <w:rPr>
          <w:noProof/>
        </w:rPr>
        <w:instrText xml:space="preserve"> PAGEREF _Toc113169665 \h </w:instrText>
      </w:r>
      <w:r>
        <w:rPr>
          <w:noProof/>
        </w:rPr>
      </w:r>
      <w:r>
        <w:rPr>
          <w:noProof/>
        </w:rPr>
        <w:fldChar w:fldCharType="separate"/>
      </w:r>
      <w:r>
        <w:rPr>
          <w:noProof/>
        </w:rPr>
        <w:t>80</w:t>
      </w:r>
      <w:r>
        <w:rPr>
          <w:noProof/>
        </w:rPr>
        <w:fldChar w:fldCharType="end"/>
      </w:r>
    </w:p>
    <w:p w14:paraId="494C3D77" w14:textId="794E1013" w:rsidR="00EF7AC6" w:rsidRDefault="00EF7AC6">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_Toc113169666 \h </w:instrText>
      </w:r>
      <w:r>
        <w:rPr>
          <w:noProof/>
        </w:rPr>
      </w:r>
      <w:r>
        <w:rPr>
          <w:noProof/>
        </w:rPr>
        <w:fldChar w:fldCharType="separate"/>
      </w:r>
      <w:r>
        <w:rPr>
          <w:noProof/>
        </w:rPr>
        <w:t>80</w:t>
      </w:r>
      <w:r>
        <w:rPr>
          <w:noProof/>
        </w:rPr>
        <w:fldChar w:fldCharType="end"/>
      </w:r>
    </w:p>
    <w:p w14:paraId="0CDEDE84" w14:textId="59E56185" w:rsidR="00EF7AC6" w:rsidRDefault="00EF7AC6">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_Toc113169667 \h </w:instrText>
      </w:r>
      <w:r>
        <w:rPr>
          <w:noProof/>
        </w:rPr>
      </w:r>
      <w:r>
        <w:rPr>
          <w:noProof/>
        </w:rPr>
        <w:fldChar w:fldCharType="separate"/>
      </w:r>
      <w:r>
        <w:rPr>
          <w:noProof/>
        </w:rPr>
        <w:t>80</w:t>
      </w:r>
      <w:r>
        <w:rPr>
          <w:noProof/>
        </w:rPr>
        <w:fldChar w:fldCharType="end"/>
      </w:r>
    </w:p>
    <w:p w14:paraId="5D0B3116" w14:textId="464F3182" w:rsidR="00EF7AC6" w:rsidRDefault="00EF7AC6">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_Toc113169668 \h </w:instrText>
      </w:r>
      <w:r>
        <w:rPr>
          <w:noProof/>
        </w:rPr>
      </w:r>
      <w:r>
        <w:rPr>
          <w:noProof/>
        </w:rPr>
        <w:fldChar w:fldCharType="separate"/>
      </w:r>
      <w:r>
        <w:rPr>
          <w:noProof/>
        </w:rPr>
        <w:t>81</w:t>
      </w:r>
      <w:r>
        <w:rPr>
          <w:noProof/>
        </w:rPr>
        <w:fldChar w:fldCharType="end"/>
      </w:r>
    </w:p>
    <w:p w14:paraId="11670F9B" w14:textId="218F7D46" w:rsidR="00EF7AC6" w:rsidRDefault="00EF7AC6">
      <w:pPr>
        <w:pStyle w:val="TOC4"/>
        <w:rPr>
          <w:rFonts w:asciiTheme="minorHAnsi" w:eastAsiaTheme="minorEastAsia" w:hAnsiTheme="minorHAnsi" w:cstheme="minorBidi"/>
          <w:noProof/>
          <w:sz w:val="22"/>
          <w:szCs w:val="22"/>
        </w:rPr>
      </w:pPr>
      <w:r>
        <w:rPr>
          <w:noProof/>
        </w:rPr>
        <w:t>6.19.3.1</w:t>
      </w:r>
      <w:r>
        <w:rPr>
          <w:rFonts w:asciiTheme="minorHAnsi" w:eastAsiaTheme="minorEastAsia" w:hAnsiTheme="minorHAnsi" w:cstheme="minorBidi"/>
          <w:noProof/>
          <w:sz w:val="22"/>
          <w:szCs w:val="22"/>
        </w:rPr>
        <w:tab/>
      </w:r>
      <w:r>
        <w:rPr>
          <w:noProof/>
        </w:rPr>
        <w:t>AF provisioning ad-hoc group information</w:t>
      </w:r>
      <w:r>
        <w:rPr>
          <w:noProof/>
        </w:rPr>
        <w:tab/>
      </w:r>
      <w:r>
        <w:rPr>
          <w:noProof/>
        </w:rPr>
        <w:fldChar w:fldCharType="begin" w:fldLock="1"/>
      </w:r>
      <w:r>
        <w:rPr>
          <w:noProof/>
        </w:rPr>
        <w:instrText xml:space="preserve"> PAGEREF _Toc113169669 \h </w:instrText>
      </w:r>
      <w:r>
        <w:rPr>
          <w:noProof/>
        </w:rPr>
      </w:r>
      <w:r>
        <w:rPr>
          <w:noProof/>
        </w:rPr>
        <w:fldChar w:fldCharType="separate"/>
      </w:r>
      <w:r>
        <w:rPr>
          <w:noProof/>
        </w:rPr>
        <w:t>81</w:t>
      </w:r>
      <w:r>
        <w:rPr>
          <w:noProof/>
        </w:rPr>
        <w:fldChar w:fldCharType="end"/>
      </w:r>
    </w:p>
    <w:p w14:paraId="39CE7564" w14:textId="4236C33B" w:rsidR="00EF7AC6" w:rsidRDefault="00EF7AC6">
      <w:pPr>
        <w:pStyle w:val="TOC4"/>
        <w:rPr>
          <w:rFonts w:asciiTheme="minorHAnsi" w:eastAsiaTheme="minorEastAsia" w:hAnsiTheme="minorHAnsi" w:cstheme="minorBidi"/>
          <w:noProof/>
          <w:sz w:val="22"/>
          <w:szCs w:val="22"/>
        </w:rPr>
      </w:pPr>
      <w:r>
        <w:rPr>
          <w:noProof/>
        </w:rPr>
        <w:t>6.19.3.2</w:t>
      </w:r>
      <w:r>
        <w:rPr>
          <w:rFonts w:asciiTheme="minorHAnsi" w:eastAsiaTheme="minorEastAsia" w:hAnsiTheme="minorHAnsi" w:cstheme="minorBidi"/>
          <w:noProof/>
          <w:sz w:val="22"/>
          <w:szCs w:val="22"/>
        </w:rPr>
        <w:tab/>
      </w:r>
      <w:r>
        <w:rPr>
          <w:noProof/>
        </w:rPr>
        <w:t>Group members served by same SMF</w:t>
      </w:r>
      <w:r>
        <w:rPr>
          <w:noProof/>
        </w:rPr>
        <w:tab/>
      </w:r>
      <w:r>
        <w:rPr>
          <w:noProof/>
        </w:rPr>
        <w:fldChar w:fldCharType="begin" w:fldLock="1"/>
      </w:r>
      <w:r>
        <w:rPr>
          <w:noProof/>
        </w:rPr>
        <w:instrText xml:space="preserve"> PAGEREF _Toc113169670 \h </w:instrText>
      </w:r>
      <w:r>
        <w:rPr>
          <w:noProof/>
        </w:rPr>
      </w:r>
      <w:r>
        <w:rPr>
          <w:noProof/>
        </w:rPr>
        <w:fldChar w:fldCharType="separate"/>
      </w:r>
      <w:r>
        <w:rPr>
          <w:noProof/>
        </w:rPr>
        <w:t>82</w:t>
      </w:r>
      <w:r>
        <w:rPr>
          <w:noProof/>
        </w:rPr>
        <w:fldChar w:fldCharType="end"/>
      </w:r>
    </w:p>
    <w:p w14:paraId="407A4D21" w14:textId="331EA29C" w:rsidR="00EF7AC6" w:rsidRDefault="00EF7AC6">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_Toc113169671 \h </w:instrText>
      </w:r>
      <w:r>
        <w:rPr>
          <w:noProof/>
        </w:rPr>
      </w:r>
      <w:r>
        <w:rPr>
          <w:noProof/>
        </w:rPr>
        <w:fldChar w:fldCharType="separate"/>
      </w:r>
      <w:r>
        <w:rPr>
          <w:noProof/>
        </w:rPr>
        <w:t>83</w:t>
      </w:r>
      <w:r>
        <w:rPr>
          <w:noProof/>
        </w:rPr>
        <w:fldChar w:fldCharType="end"/>
      </w:r>
    </w:p>
    <w:p w14:paraId="2EEDAFA0" w14:textId="2B17DD96" w:rsidR="00EF7AC6" w:rsidRDefault="00EF7AC6">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(KI#5): Global EASDF</w:t>
      </w:r>
      <w:r>
        <w:rPr>
          <w:noProof/>
        </w:rPr>
        <w:tab/>
      </w:r>
      <w:r>
        <w:rPr>
          <w:noProof/>
        </w:rPr>
        <w:fldChar w:fldCharType="begin" w:fldLock="1"/>
      </w:r>
      <w:r>
        <w:rPr>
          <w:noProof/>
        </w:rPr>
        <w:instrText xml:space="preserve"> PAGEREF _Toc113169672 \h </w:instrText>
      </w:r>
      <w:r>
        <w:rPr>
          <w:noProof/>
        </w:rPr>
      </w:r>
      <w:r>
        <w:rPr>
          <w:noProof/>
        </w:rPr>
        <w:fldChar w:fldCharType="separate"/>
      </w:r>
      <w:r>
        <w:rPr>
          <w:noProof/>
        </w:rPr>
        <w:t>83</w:t>
      </w:r>
      <w:r>
        <w:rPr>
          <w:noProof/>
        </w:rPr>
        <w:fldChar w:fldCharType="end"/>
      </w:r>
    </w:p>
    <w:p w14:paraId="6F774F49" w14:textId="442AFADC" w:rsidR="00EF7AC6" w:rsidRDefault="00EF7AC6">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_Toc113169673 \h </w:instrText>
      </w:r>
      <w:r>
        <w:rPr>
          <w:noProof/>
        </w:rPr>
      </w:r>
      <w:r>
        <w:rPr>
          <w:noProof/>
        </w:rPr>
        <w:fldChar w:fldCharType="separate"/>
      </w:r>
      <w:r>
        <w:rPr>
          <w:noProof/>
        </w:rPr>
        <w:t>83</w:t>
      </w:r>
      <w:r>
        <w:rPr>
          <w:noProof/>
        </w:rPr>
        <w:fldChar w:fldCharType="end"/>
      </w:r>
    </w:p>
    <w:p w14:paraId="4F298C45" w14:textId="2C7D7D30" w:rsidR="00EF7AC6" w:rsidRDefault="00EF7AC6">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_Toc113169674 \h </w:instrText>
      </w:r>
      <w:r>
        <w:rPr>
          <w:noProof/>
        </w:rPr>
      </w:r>
      <w:r>
        <w:rPr>
          <w:noProof/>
        </w:rPr>
        <w:fldChar w:fldCharType="separate"/>
      </w:r>
      <w:r>
        <w:rPr>
          <w:noProof/>
        </w:rPr>
        <w:t>84</w:t>
      </w:r>
      <w:r>
        <w:rPr>
          <w:noProof/>
        </w:rPr>
        <w:fldChar w:fldCharType="end"/>
      </w:r>
    </w:p>
    <w:p w14:paraId="07F70A83" w14:textId="4E6B5896" w:rsidR="00EF7AC6" w:rsidRDefault="00EF7AC6">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Global EASDF</w:t>
      </w:r>
      <w:r>
        <w:rPr>
          <w:noProof/>
        </w:rPr>
        <w:tab/>
      </w:r>
      <w:r>
        <w:rPr>
          <w:noProof/>
        </w:rPr>
        <w:fldChar w:fldCharType="begin" w:fldLock="1"/>
      </w:r>
      <w:r>
        <w:rPr>
          <w:noProof/>
        </w:rPr>
        <w:instrText xml:space="preserve"> PAGEREF _Toc113169675 \h </w:instrText>
      </w:r>
      <w:r>
        <w:rPr>
          <w:noProof/>
        </w:rPr>
      </w:r>
      <w:r>
        <w:rPr>
          <w:noProof/>
        </w:rPr>
        <w:fldChar w:fldCharType="separate"/>
      </w:r>
      <w:r>
        <w:rPr>
          <w:noProof/>
        </w:rPr>
        <w:t>84</w:t>
      </w:r>
      <w:r>
        <w:rPr>
          <w:noProof/>
        </w:rPr>
        <w:fldChar w:fldCharType="end"/>
      </w:r>
    </w:p>
    <w:p w14:paraId="2B5AF618" w14:textId="66845068" w:rsidR="00EF7AC6" w:rsidRDefault="00EF7AC6">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_Toc113169676 \h </w:instrText>
      </w:r>
      <w:r>
        <w:rPr>
          <w:noProof/>
        </w:rPr>
      </w:r>
      <w:r>
        <w:rPr>
          <w:noProof/>
        </w:rPr>
        <w:fldChar w:fldCharType="separate"/>
      </w:r>
      <w:r>
        <w:rPr>
          <w:noProof/>
        </w:rPr>
        <w:t>84</w:t>
      </w:r>
      <w:r>
        <w:rPr>
          <w:noProof/>
        </w:rPr>
        <w:fldChar w:fldCharType="end"/>
      </w:r>
    </w:p>
    <w:p w14:paraId="5B9FBA87" w14:textId="709531CD" w:rsidR="00EF7AC6" w:rsidRDefault="00EF7AC6">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(KI#5): EAS Deployment information differentiated by PLMN ID</w:t>
      </w:r>
      <w:r>
        <w:rPr>
          <w:noProof/>
        </w:rPr>
        <w:tab/>
      </w:r>
      <w:r>
        <w:rPr>
          <w:noProof/>
        </w:rPr>
        <w:fldChar w:fldCharType="begin" w:fldLock="1"/>
      </w:r>
      <w:r>
        <w:rPr>
          <w:noProof/>
        </w:rPr>
        <w:instrText xml:space="preserve"> PAGEREF _Toc113169677 \h </w:instrText>
      </w:r>
      <w:r>
        <w:rPr>
          <w:noProof/>
        </w:rPr>
      </w:r>
      <w:r>
        <w:rPr>
          <w:noProof/>
        </w:rPr>
        <w:fldChar w:fldCharType="separate"/>
      </w:r>
      <w:r>
        <w:rPr>
          <w:noProof/>
        </w:rPr>
        <w:t>85</w:t>
      </w:r>
      <w:r>
        <w:rPr>
          <w:noProof/>
        </w:rPr>
        <w:fldChar w:fldCharType="end"/>
      </w:r>
    </w:p>
    <w:p w14:paraId="19C3B5A5" w14:textId="35044ABF" w:rsidR="00EF7AC6" w:rsidRDefault="00EF7AC6">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_Toc113169678 \h </w:instrText>
      </w:r>
      <w:r>
        <w:rPr>
          <w:noProof/>
        </w:rPr>
      </w:r>
      <w:r>
        <w:rPr>
          <w:noProof/>
        </w:rPr>
        <w:fldChar w:fldCharType="separate"/>
      </w:r>
      <w:r>
        <w:rPr>
          <w:noProof/>
        </w:rPr>
        <w:t>85</w:t>
      </w:r>
      <w:r>
        <w:rPr>
          <w:noProof/>
        </w:rPr>
        <w:fldChar w:fldCharType="end"/>
      </w:r>
    </w:p>
    <w:p w14:paraId="041C444D" w14:textId="5B4AF3DE" w:rsidR="00EF7AC6" w:rsidRDefault="00EF7AC6">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_Toc113169679 \h </w:instrText>
      </w:r>
      <w:r>
        <w:rPr>
          <w:noProof/>
        </w:rPr>
      </w:r>
      <w:r>
        <w:rPr>
          <w:noProof/>
        </w:rPr>
        <w:fldChar w:fldCharType="separate"/>
      </w:r>
      <w:r>
        <w:rPr>
          <w:noProof/>
        </w:rPr>
        <w:t>85</w:t>
      </w:r>
      <w:r>
        <w:rPr>
          <w:noProof/>
        </w:rPr>
        <w:fldChar w:fldCharType="end"/>
      </w:r>
    </w:p>
    <w:p w14:paraId="4B74EAC8" w14:textId="2E295C9A" w:rsidR="00EF7AC6" w:rsidRDefault="00EF7AC6">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_Toc113169680 \h </w:instrText>
      </w:r>
      <w:r>
        <w:rPr>
          <w:noProof/>
        </w:rPr>
      </w:r>
      <w:r>
        <w:rPr>
          <w:noProof/>
        </w:rPr>
        <w:fldChar w:fldCharType="separate"/>
      </w:r>
      <w:r>
        <w:rPr>
          <w:noProof/>
        </w:rPr>
        <w:t>85</w:t>
      </w:r>
      <w:r>
        <w:rPr>
          <w:noProof/>
        </w:rPr>
        <w:fldChar w:fldCharType="end"/>
      </w:r>
    </w:p>
    <w:p w14:paraId="5F5FC5F5" w14:textId="7957A528" w:rsidR="00EF7AC6" w:rsidRDefault="00EF7AC6">
      <w:pPr>
        <w:pStyle w:val="TOC3"/>
        <w:rPr>
          <w:rFonts w:asciiTheme="minorHAnsi" w:eastAsiaTheme="minorEastAsia" w:hAnsiTheme="minorHAnsi" w:cstheme="minorBidi"/>
          <w:noProof/>
          <w:sz w:val="22"/>
          <w:szCs w:val="22"/>
        </w:rPr>
      </w:pPr>
      <w:r>
        <w:rPr>
          <w:noProof/>
        </w:rPr>
        <w:t>6.21.4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_Toc113169681 \h </w:instrText>
      </w:r>
      <w:r>
        <w:rPr>
          <w:noProof/>
        </w:rPr>
      </w:r>
      <w:r>
        <w:rPr>
          <w:noProof/>
        </w:rPr>
        <w:fldChar w:fldCharType="separate"/>
      </w:r>
      <w:r>
        <w:rPr>
          <w:noProof/>
        </w:rPr>
        <w:t>85</w:t>
      </w:r>
      <w:r>
        <w:rPr>
          <w:noProof/>
        </w:rPr>
        <w:fldChar w:fldCharType="end"/>
      </w:r>
    </w:p>
    <w:p w14:paraId="783A36E5" w14:textId="3EE47CB8" w:rsidR="00EF7AC6" w:rsidRDefault="00EF7AC6">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(KI#5): EAS discovery for Edge Node Sharing</w:t>
      </w:r>
      <w:r>
        <w:rPr>
          <w:noProof/>
        </w:rPr>
        <w:tab/>
      </w:r>
      <w:r>
        <w:rPr>
          <w:noProof/>
        </w:rPr>
        <w:fldChar w:fldCharType="begin" w:fldLock="1"/>
      </w:r>
      <w:r>
        <w:rPr>
          <w:noProof/>
        </w:rPr>
        <w:instrText xml:space="preserve"> PAGEREF _Toc113169682 \h </w:instrText>
      </w:r>
      <w:r>
        <w:rPr>
          <w:noProof/>
        </w:rPr>
      </w:r>
      <w:r>
        <w:rPr>
          <w:noProof/>
        </w:rPr>
        <w:fldChar w:fldCharType="separate"/>
      </w:r>
      <w:r>
        <w:rPr>
          <w:noProof/>
        </w:rPr>
        <w:t>86</w:t>
      </w:r>
      <w:r>
        <w:rPr>
          <w:noProof/>
        </w:rPr>
        <w:fldChar w:fldCharType="end"/>
      </w:r>
    </w:p>
    <w:p w14:paraId="6C58E8CC" w14:textId="735F2B20" w:rsidR="00EF7AC6" w:rsidRDefault="00EF7AC6">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_Toc113169683 \h </w:instrText>
      </w:r>
      <w:r>
        <w:rPr>
          <w:noProof/>
        </w:rPr>
      </w:r>
      <w:r>
        <w:rPr>
          <w:noProof/>
        </w:rPr>
        <w:fldChar w:fldCharType="separate"/>
      </w:r>
      <w:r>
        <w:rPr>
          <w:noProof/>
        </w:rPr>
        <w:t>86</w:t>
      </w:r>
      <w:r>
        <w:rPr>
          <w:noProof/>
        </w:rPr>
        <w:fldChar w:fldCharType="end"/>
      </w:r>
    </w:p>
    <w:p w14:paraId="29E7D2D2" w14:textId="26F0553B" w:rsidR="00EF7AC6" w:rsidRDefault="00EF7AC6">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_Toc113169684 \h </w:instrText>
      </w:r>
      <w:r>
        <w:rPr>
          <w:noProof/>
        </w:rPr>
      </w:r>
      <w:r>
        <w:rPr>
          <w:noProof/>
        </w:rPr>
        <w:fldChar w:fldCharType="separate"/>
      </w:r>
      <w:r>
        <w:rPr>
          <w:noProof/>
        </w:rPr>
        <w:t>86</w:t>
      </w:r>
      <w:r>
        <w:rPr>
          <w:noProof/>
        </w:rPr>
        <w:fldChar w:fldCharType="end"/>
      </w:r>
    </w:p>
    <w:p w14:paraId="3D8F8DBE" w14:textId="013DD799" w:rsidR="00EF7AC6" w:rsidRDefault="00EF7AC6">
      <w:pPr>
        <w:pStyle w:val="TOC4"/>
        <w:rPr>
          <w:rFonts w:asciiTheme="minorHAnsi" w:eastAsiaTheme="minorEastAsia" w:hAnsiTheme="minorHAnsi" w:cstheme="minorBidi"/>
          <w:noProof/>
          <w:sz w:val="22"/>
          <w:szCs w:val="22"/>
        </w:rPr>
      </w:pPr>
      <w:r>
        <w:rPr>
          <w:noProof/>
        </w:rPr>
        <w:t>6.22.2.0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_Toc113169685 \h </w:instrText>
      </w:r>
      <w:r>
        <w:rPr>
          <w:noProof/>
        </w:rPr>
      </w:r>
      <w:r>
        <w:rPr>
          <w:noProof/>
        </w:rPr>
        <w:fldChar w:fldCharType="separate"/>
      </w:r>
      <w:r>
        <w:rPr>
          <w:noProof/>
        </w:rPr>
        <w:t>86</w:t>
      </w:r>
      <w:r>
        <w:rPr>
          <w:noProof/>
        </w:rPr>
        <w:fldChar w:fldCharType="end"/>
      </w:r>
    </w:p>
    <w:p w14:paraId="473D887E" w14:textId="67CA17D6" w:rsidR="00EF7AC6" w:rsidRDefault="00EF7AC6">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_Toc113169686 \h </w:instrText>
      </w:r>
      <w:r>
        <w:rPr>
          <w:noProof/>
        </w:rPr>
      </w:r>
      <w:r>
        <w:rPr>
          <w:noProof/>
        </w:rPr>
        <w:fldChar w:fldCharType="separate"/>
      </w:r>
      <w:r>
        <w:rPr>
          <w:noProof/>
        </w:rPr>
        <w:t>86</w:t>
      </w:r>
      <w:r>
        <w:rPr>
          <w:noProof/>
        </w:rPr>
        <w:fldChar w:fldCharType="end"/>
      </w:r>
    </w:p>
    <w:p w14:paraId="1EAA14C7" w14:textId="7FE79134" w:rsidR="00EF7AC6" w:rsidRDefault="00EF7AC6">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_Toc113169687 \h </w:instrText>
      </w:r>
      <w:r>
        <w:rPr>
          <w:noProof/>
        </w:rPr>
      </w:r>
      <w:r>
        <w:rPr>
          <w:noProof/>
        </w:rPr>
        <w:fldChar w:fldCharType="separate"/>
      </w:r>
      <w:r>
        <w:rPr>
          <w:noProof/>
        </w:rPr>
        <w:t>87</w:t>
      </w:r>
      <w:r>
        <w:rPr>
          <w:noProof/>
        </w:rPr>
        <w:fldChar w:fldCharType="end"/>
      </w:r>
    </w:p>
    <w:p w14:paraId="7DEBE94F" w14:textId="0349C4AD" w:rsidR="00EF7AC6" w:rsidRDefault="00EF7AC6">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_Toc113169688 \h </w:instrText>
      </w:r>
      <w:r>
        <w:rPr>
          <w:noProof/>
        </w:rPr>
      </w:r>
      <w:r>
        <w:rPr>
          <w:noProof/>
        </w:rPr>
        <w:fldChar w:fldCharType="separate"/>
      </w:r>
      <w:r>
        <w:rPr>
          <w:noProof/>
        </w:rPr>
        <w:t>89</w:t>
      </w:r>
      <w:r>
        <w:rPr>
          <w:noProof/>
        </w:rPr>
        <w:fldChar w:fldCharType="end"/>
      </w:r>
    </w:p>
    <w:p w14:paraId="5E6285CA" w14:textId="7EA38E97" w:rsidR="00EF7AC6" w:rsidRDefault="00EF7AC6">
      <w:pPr>
        <w:pStyle w:val="TOC4"/>
        <w:rPr>
          <w:rFonts w:asciiTheme="minorHAnsi" w:eastAsiaTheme="minorEastAsia" w:hAnsiTheme="minorHAnsi" w:cstheme="minorBidi"/>
          <w:noProof/>
          <w:sz w:val="22"/>
          <w:szCs w:val="22"/>
        </w:rPr>
      </w:pPr>
      <w:r>
        <w:rPr>
          <w:noProof/>
        </w:rPr>
        <w:t>6.22.3.0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_Toc113169689 \h </w:instrText>
      </w:r>
      <w:r>
        <w:rPr>
          <w:noProof/>
        </w:rPr>
      </w:r>
      <w:r>
        <w:rPr>
          <w:noProof/>
        </w:rPr>
        <w:fldChar w:fldCharType="separate"/>
      </w:r>
      <w:r>
        <w:rPr>
          <w:noProof/>
        </w:rPr>
        <w:t>89</w:t>
      </w:r>
      <w:r>
        <w:rPr>
          <w:noProof/>
        </w:rPr>
        <w:fldChar w:fldCharType="end"/>
      </w:r>
    </w:p>
    <w:p w14:paraId="04B38D99" w14:textId="7787A352" w:rsidR="00EF7AC6" w:rsidRDefault="00EF7AC6">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Option 1: Shared EASDF</w:t>
      </w:r>
      <w:r>
        <w:rPr>
          <w:noProof/>
        </w:rPr>
        <w:tab/>
      </w:r>
      <w:r>
        <w:rPr>
          <w:noProof/>
        </w:rPr>
        <w:fldChar w:fldCharType="begin" w:fldLock="1"/>
      </w:r>
      <w:r>
        <w:rPr>
          <w:noProof/>
        </w:rPr>
        <w:instrText xml:space="preserve"> PAGEREF _Toc113169690 \h </w:instrText>
      </w:r>
      <w:r>
        <w:rPr>
          <w:noProof/>
        </w:rPr>
      </w:r>
      <w:r>
        <w:rPr>
          <w:noProof/>
        </w:rPr>
        <w:fldChar w:fldCharType="separate"/>
      </w:r>
      <w:r>
        <w:rPr>
          <w:noProof/>
        </w:rPr>
        <w:t>89</w:t>
      </w:r>
      <w:r>
        <w:rPr>
          <w:noProof/>
        </w:rPr>
        <w:fldChar w:fldCharType="end"/>
      </w:r>
    </w:p>
    <w:p w14:paraId="774BD9AE" w14:textId="24F74133" w:rsidR="00EF7AC6" w:rsidRDefault="00EF7AC6">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Option 2: Per-PLMN EASDFs</w:t>
      </w:r>
      <w:r>
        <w:rPr>
          <w:noProof/>
        </w:rPr>
        <w:tab/>
      </w:r>
      <w:r>
        <w:rPr>
          <w:noProof/>
        </w:rPr>
        <w:fldChar w:fldCharType="begin" w:fldLock="1"/>
      </w:r>
      <w:r>
        <w:rPr>
          <w:noProof/>
        </w:rPr>
        <w:instrText xml:space="preserve"> PAGEREF _Toc113169691 \h </w:instrText>
      </w:r>
      <w:r>
        <w:rPr>
          <w:noProof/>
        </w:rPr>
      </w:r>
      <w:r>
        <w:rPr>
          <w:noProof/>
        </w:rPr>
        <w:fldChar w:fldCharType="separate"/>
      </w:r>
      <w:r>
        <w:rPr>
          <w:noProof/>
        </w:rPr>
        <w:t>91</w:t>
      </w:r>
      <w:r>
        <w:rPr>
          <w:noProof/>
        </w:rPr>
        <w:fldChar w:fldCharType="end"/>
      </w:r>
    </w:p>
    <w:p w14:paraId="33EAE3C5" w14:textId="2F8E45CD" w:rsidR="00EF7AC6" w:rsidRDefault="00EF7AC6">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_Toc113169692 \h </w:instrText>
      </w:r>
      <w:r>
        <w:rPr>
          <w:noProof/>
        </w:rPr>
      </w:r>
      <w:r>
        <w:rPr>
          <w:noProof/>
        </w:rPr>
        <w:fldChar w:fldCharType="separate"/>
      </w:r>
      <w:r>
        <w:rPr>
          <w:noProof/>
        </w:rPr>
        <w:t>93</w:t>
      </w:r>
      <w:r>
        <w:rPr>
          <w:noProof/>
        </w:rPr>
        <w:fldChar w:fldCharType="end"/>
      </w:r>
    </w:p>
    <w:p w14:paraId="5530C446" w14:textId="2D9CB045" w:rsidR="00EF7AC6" w:rsidRDefault="00EF7AC6">
      <w:pPr>
        <w:pStyle w:val="TOC4"/>
        <w:rPr>
          <w:rFonts w:asciiTheme="minorHAnsi" w:eastAsiaTheme="minorEastAsia" w:hAnsiTheme="minorHAnsi" w:cstheme="minorBidi"/>
          <w:noProof/>
          <w:sz w:val="22"/>
          <w:szCs w:val="22"/>
        </w:rPr>
      </w:pPr>
      <w:r>
        <w:rPr>
          <w:noProof/>
        </w:rPr>
        <w:t>6.22.4.0</w:t>
      </w:r>
      <w:r>
        <w:rPr>
          <w:rFonts w:asciiTheme="minorHAnsi" w:eastAsiaTheme="minorEastAsia" w:hAnsiTheme="minorHAnsi" w:cstheme="minorBidi"/>
          <w:noProof/>
          <w:sz w:val="22"/>
          <w:szCs w:val="22"/>
        </w:rPr>
        <w:tab/>
      </w:r>
      <w:r>
        <w:rPr>
          <w:noProof/>
        </w:rPr>
        <w:t>Option 0: SMF configuration</w:t>
      </w:r>
      <w:r>
        <w:rPr>
          <w:noProof/>
        </w:rPr>
        <w:tab/>
      </w:r>
      <w:r>
        <w:rPr>
          <w:noProof/>
        </w:rPr>
        <w:fldChar w:fldCharType="begin" w:fldLock="1"/>
      </w:r>
      <w:r>
        <w:rPr>
          <w:noProof/>
        </w:rPr>
        <w:instrText xml:space="preserve"> PAGEREF _Toc113169693 \h </w:instrText>
      </w:r>
      <w:r>
        <w:rPr>
          <w:noProof/>
        </w:rPr>
      </w:r>
      <w:r>
        <w:rPr>
          <w:noProof/>
        </w:rPr>
        <w:fldChar w:fldCharType="separate"/>
      </w:r>
      <w:r>
        <w:rPr>
          <w:noProof/>
        </w:rPr>
        <w:t>93</w:t>
      </w:r>
      <w:r>
        <w:rPr>
          <w:noProof/>
        </w:rPr>
        <w:fldChar w:fldCharType="end"/>
      </w:r>
    </w:p>
    <w:p w14:paraId="4AE684C0" w14:textId="094B4E1E" w:rsidR="00EF7AC6" w:rsidRDefault="00EF7AC6">
      <w:pPr>
        <w:pStyle w:val="TOC4"/>
        <w:rPr>
          <w:rFonts w:asciiTheme="minorHAnsi" w:eastAsiaTheme="minorEastAsia" w:hAnsiTheme="minorHAnsi" w:cstheme="minorBidi"/>
          <w:noProof/>
          <w:sz w:val="22"/>
          <w:szCs w:val="22"/>
        </w:rPr>
      </w:pPr>
      <w:r>
        <w:rPr>
          <w:noProof/>
        </w:rPr>
        <w:t>6.22.4.1</w:t>
      </w:r>
      <w:r>
        <w:rPr>
          <w:rFonts w:asciiTheme="minorHAnsi" w:eastAsiaTheme="minorEastAsia" w:hAnsiTheme="minorHAnsi" w:cstheme="minorBidi"/>
          <w:noProof/>
          <w:sz w:val="22"/>
          <w:szCs w:val="22"/>
        </w:rPr>
        <w:tab/>
      </w:r>
      <w:r>
        <w:rPr>
          <w:noProof/>
        </w:rPr>
        <w:t>Option 2: Shared EASDF</w:t>
      </w:r>
      <w:r>
        <w:rPr>
          <w:noProof/>
        </w:rPr>
        <w:tab/>
      </w:r>
      <w:r>
        <w:rPr>
          <w:noProof/>
        </w:rPr>
        <w:fldChar w:fldCharType="begin" w:fldLock="1"/>
      </w:r>
      <w:r>
        <w:rPr>
          <w:noProof/>
        </w:rPr>
        <w:instrText xml:space="preserve"> PAGEREF _Toc113169694 \h </w:instrText>
      </w:r>
      <w:r>
        <w:rPr>
          <w:noProof/>
        </w:rPr>
      </w:r>
      <w:r>
        <w:rPr>
          <w:noProof/>
        </w:rPr>
        <w:fldChar w:fldCharType="separate"/>
      </w:r>
      <w:r>
        <w:rPr>
          <w:noProof/>
        </w:rPr>
        <w:t>93</w:t>
      </w:r>
      <w:r>
        <w:rPr>
          <w:noProof/>
        </w:rPr>
        <w:fldChar w:fldCharType="end"/>
      </w:r>
    </w:p>
    <w:p w14:paraId="087F92FE" w14:textId="1162498D" w:rsidR="00EF7AC6" w:rsidRDefault="00EF7AC6">
      <w:pPr>
        <w:pStyle w:val="TOC4"/>
        <w:rPr>
          <w:rFonts w:asciiTheme="minorHAnsi" w:eastAsiaTheme="minorEastAsia" w:hAnsiTheme="minorHAnsi" w:cstheme="minorBidi"/>
          <w:noProof/>
          <w:sz w:val="22"/>
          <w:szCs w:val="22"/>
        </w:rPr>
      </w:pPr>
      <w:r>
        <w:rPr>
          <w:noProof/>
        </w:rPr>
        <w:t>6.22.4.2</w:t>
      </w:r>
      <w:r>
        <w:rPr>
          <w:rFonts w:asciiTheme="minorHAnsi" w:eastAsiaTheme="minorEastAsia" w:hAnsiTheme="minorHAnsi" w:cstheme="minorBidi"/>
          <w:noProof/>
          <w:sz w:val="22"/>
          <w:szCs w:val="22"/>
        </w:rPr>
        <w:tab/>
      </w:r>
      <w:r>
        <w:rPr>
          <w:noProof/>
        </w:rPr>
        <w:t>Option 3: Per-PLMN EASDFs</w:t>
      </w:r>
      <w:r>
        <w:rPr>
          <w:noProof/>
        </w:rPr>
        <w:tab/>
      </w:r>
      <w:r>
        <w:rPr>
          <w:noProof/>
        </w:rPr>
        <w:fldChar w:fldCharType="begin" w:fldLock="1"/>
      </w:r>
      <w:r>
        <w:rPr>
          <w:noProof/>
        </w:rPr>
        <w:instrText xml:space="preserve"> PAGEREF _Toc113169695 \h </w:instrText>
      </w:r>
      <w:r>
        <w:rPr>
          <w:noProof/>
        </w:rPr>
      </w:r>
      <w:r>
        <w:rPr>
          <w:noProof/>
        </w:rPr>
        <w:fldChar w:fldCharType="separate"/>
      </w:r>
      <w:r>
        <w:rPr>
          <w:noProof/>
        </w:rPr>
        <w:t>93</w:t>
      </w:r>
      <w:r>
        <w:rPr>
          <w:noProof/>
        </w:rPr>
        <w:fldChar w:fldCharType="end"/>
      </w:r>
    </w:p>
    <w:p w14:paraId="2136DA90" w14:textId="716DF2DB" w:rsidR="00EF7AC6" w:rsidRDefault="00EF7AC6">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(KI#5): Improvements for EHE operated by separate party</w:t>
      </w:r>
      <w:r>
        <w:rPr>
          <w:noProof/>
        </w:rPr>
        <w:tab/>
      </w:r>
      <w:r>
        <w:rPr>
          <w:noProof/>
        </w:rPr>
        <w:fldChar w:fldCharType="begin" w:fldLock="1"/>
      </w:r>
      <w:r>
        <w:rPr>
          <w:noProof/>
        </w:rPr>
        <w:instrText xml:space="preserve"> PAGEREF _Toc113169696 \h </w:instrText>
      </w:r>
      <w:r>
        <w:rPr>
          <w:noProof/>
        </w:rPr>
      </w:r>
      <w:r>
        <w:rPr>
          <w:noProof/>
        </w:rPr>
        <w:fldChar w:fldCharType="separate"/>
      </w:r>
      <w:r>
        <w:rPr>
          <w:noProof/>
        </w:rPr>
        <w:t>93</w:t>
      </w:r>
      <w:r>
        <w:rPr>
          <w:noProof/>
        </w:rPr>
        <w:fldChar w:fldCharType="end"/>
      </w:r>
    </w:p>
    <w:p w14:paraId="506B9A4E" w14:textId="09DFFE6A" w:rsidR="00EF7AC6" w:rsidRDefault="00EF7AC6">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_Toc113169697 \h </w:instrText>
      </w:r>
      <w:r>
        <w:rPr>
          <w:noProof/>
        </w:rPr>
      </w:r>
      <w:r>
        <w:rPr>
          <w:noProof/>
        </w:rPr>
        <w:fldChar w:fldCharType="separate"/>
      </w:r>
      <w:r>
        <w:rPr>
          <w:noProof/>
        </w:rPr>
        <w:t>93</w:t>
      </w:r>
      <w:r>
        <w:rPr>
          <w:noProof/>
        </w:rPr>
        <w:fldChar w:fldCharType="end"/>
      </w:r>
    </w:p>
    <w:p w14:paraId="4B0B93ED" w14:textId="73622583" w:rsidR="00EF7AC6" w:rsidRDefault="00EF7AC6">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_Toc113169698 \h </w:instrText>
      </w:r>
      <w:r>
        <w:rPr>
          <w:noProof/>
        </w:rPr>
      </w:r>
      <w:r>
        <w:rPr>
          <w:noProof/>
        </w:rPr>
        <w:fldChar w:fldCharType="separate"/>
      </w:r>
      <w:r>
        <w:rPr>
          <w:noProof/>
        </w:rPr>
        <w:t>94</w:t>
      </w:r>
      <w:r>
        <w:rPr>
          <w:noProof/>
        </w:rPr>
        <w:fldChar w:fldCharType="end"/>
      </w:r>
    </w:p>
    <w:p w14:paraId="1636D307" w14:textId="5E51F2DB" w:rsidR="00EF7AC6" w:rsidRDefault="00EF7AC6">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_Toc113169699 \h </w:instrText>
      </w:r>
      <w:r>
        <w:rPr>
          <w:noProof/>
        </w:rPr>
      </w:r>
      <w:r>
        <w:rPr>
          <w:noProof/>
        </w:rPr>
        <w:fldChar w:fldCharType="separate"/>
      </w:r>
      <w:r>
        <w:rPr>
          <w:noProof/>
        </w:rPr>
        <w:t>94</w:t>
      </w:r>
      <w:r>
        <w:rPr>
          <w:noProof/>
        </w:rPr>
        <w:fldChar w:fldCharType="end"/>
      </w:r>
    </w:p>
    <w:p w14:paraId="504A648C" w14:textId="17E50C07" w:rsidR="00EF7AC6" w:rsidRDefault="00EF7AC6">
      <w:pPr>
        <w:pStyle w:val="TOC2"/>
        <w:rPr>
          <w:rFonts w:asciiTheme="minorHAnsi" w:eastAsiaTheme="minorEastAsia" w:hAnsiTheme="minorHAnsi" w:cstheme="minorBidi"/>
          <w:noProof/>
          <w:sz w:val="22"/>
          <w:szCs w:val="22"/>
        </w:rPr>
      </w:pPr>
      <w:r>
        <w:rPr>
          <w:noProof/>
        </w:rPr>
        <w:lastRenderedPageBreak/>
        <w:t>6.24</w:t>
      </w:r>
      <w:r>
        <w:rPr>
          <w:rFonts w:asciiTheme="minorHAnsi" w:eastAsiaTheme="minorEastAsia" w:hAnsiTheme="minorHAnsi" w:cstheme="minorBidi"/>
          <w:noProof/>
          <w:sz w:val="22"/>
          <w:szCs w:val="22"/>
        </w:rPr>
        <w:tab/>
      </w:r>
      <w:r>
        <w:rPr>
          <w:noProof/>
        </w:rPr>
        <w:t>Solution 24 (KI#1): Reuse Option D after UL-CL Insertion</w:t>
      </w:r>
      <w:r>
        <w:rPr>
          <w:noProof/>
        </w:rPr>
        <w:tab/>
      </w:r>
      <w:r>
        <w:rPr>
          <w:noProof/>
        </w:rPr>
        <w:fldChar w:fldCharType="begin" w:fldLock="1"/>
      </w:r>
      <w:r>
        <w:rPr>
          <w:noProof/>
        </w:rPr>
        <w:instrText xml:space="preserve"> PAGEREF _Toc113169700 \h </w:instrText>
      </w:r>
      <w:r>
        <w:rPr>
          <w:noProof/>
        </w:rPr>
      </w:r>
      <w:r>
        <w:rPr>
          <w:noProof/>
        </w:rPr>
        <w:fldChar w:fldCharType="separate"/>
      </w:r>
      <w:r>
        <w:rPr>
          <w:noProof/>
        </w:rPr>
        <w:t>95</w:t>
      </w:r>
      <w:r>
        <w:rPr>
          <w:noProof/>
        </w:rPr>
        <w:fldChar w:fldCharType="end"/>
      </w:r>
    </w:p>
    <w:p w14:paraId="510020C1" w14:textId="28D89511" w:rsidR="00EF7AC6" w:rsidRDefault="00EF7AC6">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_Toc113169701 \h </w:instrText>
      </w:r>
      <w:r>
        <w:rPr>
          <w:noProof/>
        </w:rPr>
      </w:r>
      <w:r>
        <w:rPr>
          <w:noProof/>
        </w:rPr>
        <w:fldChar w:fldCharType="separate"/>
      </w:r>
      <w:r>
        <w:rPr>
          <w:noProof/>
        </w:rPr>
        <w:t>95</w:t>
      </w:r>
      <w:r>
        <w:rPr>
          <w:noProof/>
        </w:rPr>
        <w:fldChar w:fldCharType="end"/>
      </w:r>
    </w:p>
    <w:p w14:paraId="0CF57A69" w14:textId="079B1A4C" w:rsidR="00EF7AC6" w:rsidRDefault="00EF7AC6">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_Toc113169702 \h </w:instrText>
      </w:r>
      <w:r>
        <w:rPr>
          <w:noProof/>
        </w:rPr>
      </w:r>
      <w:r>
        <w:rPr>
          <w:noProof/>
        </w:rPr>
        <w:fldChar w:fldCharType="separate"/>
      </w:r>
      <w:r>
        <w:rPr>
          <w:noProof/>
        </w:rPr>
        <w:t>95</w:t>
      </w:r>
      <w:r>
        <w:rPr>
          <w:noProof/>
        </w:rPr>
        <w:fldChar w:fldCharType="end"/>
      </w:r>
    </w:p>
    <w:p w14:paraId="4065D002" w14:textId="777B0C83" w:rsidR="00EF7AC6" w:rsidRDefault="00EF7AC6">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_Toc113169703 \h </w:instrText>
      </w:r>
      <w:r>
        <w:rPr>
          <w:noProof/>
        </w:rPr>
      </w:r>
      <w:r>
        <w:rPr>
          <w:noProof/>
        </w:rPr>
        <w:fldChar w:fldCharType="separate"/>
      </w:r>
      <w:r>
        <w:rPr>
          <w:noProof/>
        </w:rPr>
        <w:t>96</w:t>
      </w:r>
      <w:r>
        <w:rPr>
          <w:noProof/>
        </w:rPr>
        <w:fldChar w:fldCharType="end"/>
      </w:r>
    </w:p>
    <w:p w14:paraId="1CE9A99B" w14:textId="3A89FFE0" w:rsidR="00EF7AC6" w:rsidRDefault="00EF7AC6">
      <w:pPr>
        <w:pStyle w:val="TOC2"/>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25 (KI#1): EAS discovery in VPLMN via V-EASDF for a HR PDU Session</w:t>
      </w:r>
      <w:r>
        <w:rPr>
          <w:noProof/>
        </w:rPr>
        <w:tab/>
      </w:r>
      <w:r>
        <w:rPr>
          <w:noProof/>
        </w:rPr>
        <w:fldChar w:fldCharType="begin" w:fldLock="1"/>
      </w:r>
      <w:r>
        <w:rPr>
          <w:noProof/>
        </w:rPr>
        <w:instrText xml:space="preserve"> PAGEREF _Toc113169704 \h </w:instrText>
      </w:r>
      <w:r>
        <w:rPr>
          <w:noProof/>
        </w:rPr>
      </w:r>
      <w:r>
        <w:rPr>
          <w:noProof/>
        </w:rPr>
        <w:fldChar w:fldCharType="separate"/>
      </w:r>
      <w:r>
        <w:rPr>
          <w:noProof/>
        </w:rPr>
        <w:t>96</w:t>
      </w:r>
      <w:r>
        <w:rPr>
          <w:noProof/>
        </w:rPr>
        <w:fldChar w:fldCharType="end"/>
      </w:r>
    </w:p>
    <w:p w14:paraId="4B1C60B8" w14:textId="223C32C8" w:rsidR="00EF7AC6" w:rsidRDefault="00EF7AC6">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_Toc113169705 \h </w:instrText>
      </w:r>
      <w:r>
        <w:rPr>
          <w:noProof/>
        </w:rPr>
      </w:r>
      <w:r>
        <w:rPr>
          <w:noProof/>
        </w:rPr>
        <w:fldChar w:fldCharType="separate"/>
      </w:r>
      <w:r>
        <w:rPr>
          <w:noProof/>
        </w:rPr>
        <w:t>96</w:t>
      </w:r>
      <w:r>
        <w:rPr>
          <w:noProof/>
        </w:rPr>
        <w:fldChar w:fldCharType="end"/>
      </w:r>
    </w:p>
    <w:p w14:paraId="1AB762A4" w14:textId="49F07D2B" w:rsidR="00EF7AC6" w:rsidRDefault="00EF7AC6">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_Toc113169706 \h </w:instrText>
      </w:r>
      <w:r>
        <w:rPr>
          <w:noProof/>
        </w:rPr>
      </w:r>
      <w:r>
        <w:rPr>
          <w:noProof/>
        </w:rPr>
        <w:fldChar w:fldCharType="separate"/>
      </w:r>
      <w:r>
        <w:rPr>
          <w:noProof/>
        </w:rPr>
        <w:t>98</w:t>
      </w:r>
      <w:r>
        <w:rPr>
          <w:noProof/>
        </w:rPr>
        <w:fldChar w:fldCharType="end"/>
      </w:r>
    </w:p>
    <w:p w14:paraId="084FE15B" w14:textId="08FCCB37" w:rsidR="00EF7AC6" w:rsidRDefault="00EF7AC6">
      <w:pPr>
        <w:pStyle w:val="TOC4"/>
        <w:rPr>
          <w:rFonts w:asciiTheme="minorHAnsi" w:eastAsiaTheme="minorEastAsia" w:hAnsiTheme="minorHAnsi" w:cstheme="minorBidi"/>
          <w:noProof/>
          <w:sz w:val="22"/>
          <w:szCs w:val="22"/>
        </w:rPr>
      </w:pPr>
      <w:r>
        <w:rPr>
          <w:noProof/>
        </w:rPr>
        <w:t>6.25.2.1</w:t>
      </w:r>
      <w:r>
        <w:rPr>
          <w:rFonts w:asciiTheme="minorHAnsi" w:eastAsiaTheme="minorEastAsia" w:hAnsiTheme="minorHAnsi" w:cstheme="minorBidi"/>
          <w:noProof/>
          <w:sz w:val="22"/>
          <w:szCs w:val="22"/>
        </w:rPr>
        <w:tab/>
      </w:r>
      <w:r>
        <w:rPr>
          <w:noProof/>
        </w:rPr>
        <w:t>PDU Session establishment and EAS discovery</w:t>
      </w:r>
      <w:r>
        <w:rPr>
          <w:noProof/>
        </w:rPr>
        <w:tab/>
      </w:r>
      <w:r>
        <w:rPr>
          <w:noProof/>
        </w:rPr>
        <w:fldChar w:fldCharType="begin" w:fldLock="1"/>
      </w:r>
      <w:r>
        <w:rPr>
          <w:noProof/>
        </w:rPr>
        <w:instrText xml:space="preserve"> PAGEREF _Toc113169707 \h </w:instrText>
      </w:r>
      <w:r>
        <w:rPr>
          <w:noProof/>
        </w:rPr>
      </w:r>
      <w:r>
        <w:rPr>
          <w:noProof/>
        </w:rPr>
        <w:fldChar w:fldCharType="separate"/>
      </w:r>
      <w:r>
        <w:rPr>
          <w:noProof/>
        </w:rPr>
        <w:t>98</w:t>
      </w:r>
      <w:r>
        <w:rPr>
          <w:noProof/>
        </w:rPr>
        <w:fldChar w:fldCharType="end"/>
      </w:r>
    </w:p>
    <w:p w14:paraId="7B85273D" w14:textId="673F8B22" w:rsidR="00EF7AC6" w:rsidRDefault="00EF7AC6">
      <w:pPr>
        <w:pStyle w:val="TOC4"/>
        <w:rPr>
          <w:rFonts w:asciiTheme="minorHAnsi" w:eastAsiaTheme="minorEastAsia" w:hAnsiTheme="minorHAnsi" w:cstheme="minorBidi"/>
          <w:noProof/>
          <w:sz w:val="22"/>
          <w:szCs w:val="22"/>
        </w:rPr>
      </w:pPr>
      <w:r>
        <w:rPr>
          <w:noProof/>
        </w:rPr>
        <w:t>6.25.2.2</w:t>
      </w:r>
      <w:r>
        <w:rPr>
          <w:rFonts w:asciiTheme="minorHAnsi" w:eastAsiaTheme="minorEastAsia" w:hAnsiTheme="minorHAnsi" w:cstheme="minorBidi"/>
          <w:noProof/>
          <w:sz w:val="22"/>
          <w:szCs w:val="22"/>
        </w:rPr>
        <w:tab/>
      </w:r>
      <w:r>
        <w:rPr>
          <w:noProof/>
        </w:rPr>
        <w:t>EAS rediscovery due to UE or application mobility</w:t>
      </w:r>
      <w:r>
        <w:rPr>
          <w:noProof/>
        </w:rPr>
        <w:tab/>
      </w:r>
      <w:r>
        <w:rPr>
          <w:noProof/>
        </w:rPr>
        <w:fldChar w:fldCharType="begin" w:fldLock="1"/>
      </w:r>
      <w:r>
        <w:rPr>
          <w:noProof/>
        </w:rPr>
        <w:instrText xml:space="preserve"> PAGEREF _Toc113169708 \h </w:instrText>
      </w:r>
      <w:r>
        <w:rPr>
          <w:noProof/>
        </w:rPr>
      </w:r>
      <w:r>
        <w:rPr>
          <w:noProof/>
        </w:rPr>
        <w:fldChar w:fldCharType="separate"/>
      </w:r>
      <w:r>
        <w:rPr>
          <w:noProof/>
        </w:rPr>
        <w:t>100</w:t>
      </w:r>
      <w:r>
        <w:rPr>
          <w:noProof/>
        </w:rPr>
        <w:fldChar w:fldCharType="end"/>
      </w:r>
    </w:p>
    <w:p w14:paraId="3E3F3E6E" w14:textId="02180B46" w:rsidR="00EF7AC6" w:rsidRDefault="00EF7AC6">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_Toc113169709 \h </w:instrText>
      </w:r>
      <w:r>
        <w:rPr>
          <w:noProof/>
        </w:rPr>
      </w:r>
      <w:r>
        <w:rPr>
          <w:noProof/>
        </w:rPr>
        <w:fldChar w:fldCharType="separate"/>
      </w:r>
      <w:r>
        <w:rPr>
          <w:noProof/>
        </w:rPr>
        <w:t>101</w:t>
      </w:r>
      <w:r>
        <w:rPr>
          <w:noProof/>
        </w:rPr>
        <w:fldChar w:fldCharType="end"/>
      </w:r>
    </w:p>
    <w:p w14:paraId="1B4AD1C3" w14:textId="1D3B8586" w:rsidR="00EF7AC6" w:rsidRDefault="00EF7AC6">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(KI#1): SM Policy for HR Session Breakout in VPLMN</w:t>
      </w:r>
      <w:r>
        <w:rPr>
          <w:noProof/>
        </w:rPr>
        <w:tab/>
      </w:r>
      <w:r>
        <w:rPr>
          <w:noProof/>
        </w:rPr>
        <w:fldChar w:fldCharType="begin" w:fldLock="1"/>
      </w:r>
      <w:r>
        <w:rPr>
          <w:noProof/>
        </w:rPr>
        <w:instrText xml:space="preserve"> PAGEREF _Toc113169710 \h </w:instrText>
      </w:r>
      <w:r>
        <w:rPr>
          <w:noProof/>
        </w:rPr>
      </w:r>
      <w:r>
        <w:rPr>
          <w:noProof/>
        </w:rPr>
        <w:fldChar w:fldCharType="separate"/>
      </w:r>
      <w:r>
        <w:rPr>
          <w:noProof/>
        </w:rPr>
        <w:t>101</w:t>
      </w:r>
      <w:r>
        <w:rPr>
          <w:noProof/>
        </w:rPr>
        <w:fldChar w:fldCharType="end"/>
      </w:r>
    </w:p>
    <w:p w14:paraId="205DEA7A" w14:textId="114303CA" w:rsidR="00EF7AC6" w:rsidRDefault="00EF7AC6">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_Toc113169711 \h </w:instrText>
      </w:r>
      <w:r>
        <w:rPr>
          <w:noProof/>
        </w:rPr>
      </w:r>
      <w:r>
        <w:rPr>
          <w:noProof/>
        </w:rPr>
        <w:fldChar w:fldCharType="separate"/>
      </w:r>
      <w:r>
        <w:rPr>
          <w:noProof/>
        </w:rPr>
        <w:t>101</w:t>
      </w:r>
      <w:r>
        <w:rPr>
          <w:noProof/>
        </w:rPr>
        <w:fldChar w:fldCharType="end"/>
      </w:r>
    </w:p>
    <w:p w14:paraId="4DF90C7B" w14:textId="3EF2D9F5" w:rsidR="00EF7AC6" w:rsidRDefault="00EF7AC6">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_Toc113169712 \h </w:instrText>
      </w:r>
      <w:r>
        <w:rPr>
          <w:noProof/>
        </w:rPr>
      </w:r>
      <w:r>
        <w:rPr>
          <w:noProof/>
        </w:rPr>
        <w:fldChar w:fldCharType="separate"/>
      </w:r>
      <w:r>
        <w:rPr>
          <w:noProof/>
        </w:rPr>
        <w:t>102</w:t>
      </w:r>
      <w:r>
        <w:rPr>
          <w:noProof/>
        </w:rPr>
        <w:fldChar w:fldCharType="end"/>
      </w:r>
    </w:p>
    <w:p w14:paraId="6660B36E" w14:textId="2AF03924" w:rsidR="00EF7AC6" w:rsidRDefault="00EF7AC6">
      <w:pPr>
        <w:pStyle w:val="TOC4"/>
        <w:rPr>
          <w:rFonts w:asciiTheme="minorHAnsi" w:eastAsiaTheme="minorEastAsia" w:hAnsiTheme="minorHAnsi" w:cstheme="minorBidi"/>
          <w:noProof/>
          <w:sz w:val="22"/>
          <w:szCs w:val="22"/>
        </w:rPr>
      </w:pPr>
      <w:r>
        <w:rPr>
          <w:noProof/>
        </w:rPr>
        <w:t>6.26.2.1</w:t>
      </w:r>
      <w:r>
        <w:rPr>
          <w:rFonts w:asciiTheme="minorHAnsi" w:eastAsiaTheme="minorEastAsia" w:hAnsiTheme="minorHAnsi" w:cstheme="minorBidi"/>
          <w:noProof/>
          <w:sz w:val="22"/>
          <w:szCs w:val="22"/>
        </w:rPr>
        <w:tab/>
      </w:r>
      <w:r>
        <w:rPr>
          <w:noProof/>
        </w:rPr>
        <w:t>Option 1: Indirect interaction between V-PCF and H-PCF</w:t>
      </w:r>
      <w:r>
        <w:rPr>
          <w:noProof/>
        </w:rPr>
        <w:tab/>
      </w:r>
      <w:r>
        <w:rPr>
          <w:noProof/>
        </w:rPr>
        <w:fldChar w:fldCharType="begin" w:fldLock="1"/>
      </w:r>
      <w:r>
        <w:rPr>
          <w:noProof/>
        </w:rPr>
        <w:instrText xml:space="preserve"> PAGEREF _Toc113169713 \h </w:instrText>
      </w:r>
      <w:r>
        <w:rPr>
          <w:noProof/>
        </w:rPr>
      </w:r>
      <w:r>
        <w:rPr>
          <w:noProof/>
        </w:rPr>
        <w:fldChar w:fldCharType="separate"/>
      </w:r>
      <w:r>
        <w:rPr>
          <w:noProof/>
        </w:rPr>
        <w:t>102</w:t>
      </w:r>
      <w:r>
        <w:rPr>
          <w:noProof/>
        </w:rPr>
        <w:fldChar w:fldCharType="end"/>
      </w:r>
    </w:p>
    <w:p w14:paraId="26D0809E" w14:textId="47A7A6B1" w:rsidR="00EF7AC6" w:rsidRDefault="00EF7AC6">
      <w:pPr>
        <w:pStyle w:val="TOC4"/>
        <w:rPr>
          <w:rFonts w:asciiTheme="minorHAnsi" w:eastAsiaTheme="minorEastAsia" w:hAnsiTheme="minorHAnsi" w:cstheme="minorBidi"/>
          <w:noProof/>
          <w:sz w:val="22"/>
          <w:szCs w:val="22"/>
        </w:rPr>
      </w:pPr>
      <w:r>
        <w:rPr>
          <w:noProof/>
        </w:rPr>
        <w:t>6.26.2.2</w:t>
      </w:r>
      <w:r>
        <w:rPr>
          <w:rFonts w:asciiTheme="minorHAnsi" w:eastAsiaTheme="minorEastAsia" w:hAnsiTheme="minorHAnsi" w:cstheme="minorBidi"/>
          <w:noProof/>
          <w:sz w:val="22"/>
          <w:szCs w:val="22"/>
        </w:rPr>
        <w:tab/>
      </w:r>
      <w:r>
        <w:rPr>
          <w:noProof/>
        </w:rPr>
        <w:t>Option 2 — Direct interaction between V-PCF and H-PCF</w:t>
      </w:r>
      <w:r>
        <w:rPr>
          <w:noProof/>
        </w:rPr>
        <w:tab/>
      </w:r>
      <w:r>
        <w:rPr>
          <w:noProof/>
        </w:rPr>
        <w:fldChar w:fldCharType="begin" w:fldLock="1"/>
      </w:r>
      <w:r>
        <w:rPr>
          <w:noProof/>
        </w:rPr>
        <w:instrText xml:space="preserve"> PAGEREF _Toc113169714 \h </w:instrText>
      </w:r>
      <w:r>
        <w:rPr>
          <w:noProof/>
        </w:rPr>
      </w:r>
      <w:r>
        <w:rPr>
          <w:noProof/>
        </w:rPr>
        <w:fldChar w:fldCharType="separate"/>
      </w:r>
      <w:r>
        <w:rPr>
          <w:noProof/>
        </w:rPr>
        <w:t>104</w:t>
      </w:r>
      <w:r>
        <w:rPr>
          <w:noProof/>
        </w:rPr>
        <w:fldChar w:fldCharType="end"/>
      </w:r>
    </w:p>
    <w:p w14:paraId="27E2F854" w14:textId="2707C2AA" w:rsidR="00EF7AC6" w:rsidRDefault="00EF7AC6">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_Toc113169715 \h </w:instrText>
      </w:r>
      <w:r>
        <w:rPr>
          <w:noProof/>
        </w:rPr>
      </w:r>
      <w:r>
        <w:rPr>
          <w:noProof/>
        </w:rPr>
        <w:fldChar w:fldCharType="separate"/>
      </w:r>
      <w:r>
        <w:rPr>
          <w:noProof/>
        </w:rPr>
        <w:t>105</w:t>
      </w:r>
      <w:r>
        <w:rPr>
          <w:noProof/>
        </w:rPr>
        <w:fldChar w:fldCharType="end"/>
      </w:r>
    </w:p>
    <w:p w14:paraId="495D7A91" w14:textId="27A3C786" w:rsidR="00EF7AC6" w:rsidRDefault="00EF7AC6">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(KI#1): EAS discovery with dynamic setup of a LBO PDU Session</w:t>
      </w:r>
      <w:r>
        <w:rPr>
          <w:noProof/>
        </w:rPr>
        <w:tab/>
      </w:r>
      <w:r>
        <w:rPr>
          <w:noProof/>
        </w:rPr>
        <w:fldChar w:fldCharType="begin" w:fldLock="1"/>
      </w:r>
      <w:r>
        <w:rPr>
          <w:noProof/>
        </w:rPr>
        <w:instrText xml:space="preserve"> PAGEREF _Toc113169716 \h </w:instrText>
      </w:r>
      <w:r>
        <w:rPr>
          <w:noProof/>
        </w:rPr>
      </w:r>
      <w:r>
        <w:rPr>
          <w:noProof/>
        </w:rPr>
        <w:fldChar w:fldCharType="separate"/>
      </w:r>
      <w:r>
        <w:rPr>
          <w:noProof/>
        </w:rPr>
        <w:t>105</w:t>
      </w:r>
      <w:r>
        <w:rPr>
          <w:noProof/>
        </w:rPr>
        <w:fldChar w:fldCharType="end"/>
      </w:r>
    </w:p>
    <w:p w14:paraId="2233F487" w14:textId="42305CE6" w:rsidR="00EF7AC6" w:rsidRDefault="00EF7AC6">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_Toc113169717 \h </w:instrText>
      </w:r>
      <w:r>
        <w:rPr>
          <w:noProof/>
        </w:rPr>
      </w:r>
      <w:r>
        <w:rPr>
          <w:noProof/>
        </w:rPr>
        <w:fldChar w:fldCharType="separate"/>
      </w:r>
      <w:r>
        <w:rPr>
          <w:noProof/>
        </w:rPr>
        <w:t>105</w:t>
      </w:r>
      <w:r>
        <w:rPr>
          <w:noProof/>
        </w:rPr>
        <w:fldChar w:fldCharType="end"/>
      </w:r>
    </w:p>
    <w:p w14:paraId="3E38AF71" w14:textId="25A5592D" w:rsidR="00EF7AC6" w:rsidRDefault="00EF7AC6">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_Toc113169718 \h </w:instrText>
      </w:r>
      <w:r>
        <w:rPr>
          <w:noProof/>
        </w:rPr>
      </w:r>
      <w:r>
        <w:rPr>
          <w:noProof/>
        </w:rPr>
        <w:fldChar w:fldCharType="separate"/>
      </w:r>
      <w:r>
        <w:rPr>
          <w:noProof/>
        </w:rPr>
        <w:t>106</w:t>
      </w:r>
      <w:r>
        <w:rPr>
          <w:noProof/>
        </w:rPr>
        <w:fldChar w:fldCharType="end"/>
      </w:r>
    </w:p>
    <w:p w14:paraId="1FAF5812" w14:textId="337EBD7F" w:rsidR="00EF7AC6" w:rsidRDefault="00EF7AC6">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_Toc113169719 \h </w:instrText>
      </w:r>
      <w:r>
        <w:rPr>
          <w:noProof/>
        </w:rPr>
      </w:r>
      <w:r>
        <w:rPr>
          <w:noProof/>
        </w:rPr>
        <w:fldChar w:fldCharType="separate"/>
      </w:r>
      <w:r>
        <w:rPr>
          <w:noProof/>
        </w:rPr>
        <w:t>107</w:t>
      </w:r>
      <w:r>
        <w:rPr>
          <w:noProof/>
        </w:rPr>
        <w:fldChar w:fldCharType="end"/>
      </w:r>
    </w:p>
    <w:p w14:paraId="24D27219" w14:textId="5F9AA5E2" w:rsidR="00EF7AC6" w:rsidRDefault="00EF7AC6">
      <w:pPr>
        <w:pStyle w:val="TOC2"/>
        <w:rPr>
          <w:rFonts w:asciiTheme="minorHAnsi" w:eastAsiaTheme="minorEastAsia" w:hAnsiTheme="minorHAnsi" w:cstheme="minorBidi"/>
          <w:noProof/>
          <w:sz w:val="22"/>
          <w:szCs w:val="22"/>
        </w:rPr>
      </w:pPr>
      <w:r>
        <w:rPr>
          <w:noProof/>
        </w:rPr>
        <w:t>6.28</w:t>
      </w:r>
      <w:r>
        <w:rPr>
          <w:rFonts w:asciiTheme="minorHAnsi" w:eastAsiaTheme="minorEastAsia" w:hAnsiTheme="minorHAnsi" w:cstheme="minorBidi"/>
          <w:noProof/>
          <w:sz w:val="22"/>
          <w:szCs w:val="22"/>
        </w:rPr>
        <w:tab/>
      </w:r>
      <w:r>
        <w:rPr>
          <w:noProof/>
        </w:rPr>
        <w:t>Solution 28 (KI#1): Support edge computing in Roaming</w:t>
      </w:r>
      <w:r>
        <w:rPr>
          <w:noProof/>
        </w:rPr>
        <w:tab/>
      </w:r>
      <w:r>
        <w:rPr>
          <w:noProof/>
        </w:rPr>
        <w:fldChar w:fldCharType="begin" w:fldLock="1"/>
      </w:r>
      <w:r>
        <w:rPr>
          <w:noProof/>
        </w:rPr>
        <w:instrText xml:space="preserve"> PAGEREF _Toc113169720 \h </w:instrText>
      </w:r>
      <w:r>
        <w:rPr>
          <w:noProof/>
        </w:rPr>
      </w:r>
      <w:r>
        <w:rPr>
          <w:noProof/>
        </w:rPr>
        <w:fldChar w:fldCharType="separate"/>
      </w:r>
      <w:r>
        <w:rPr>
          <w:noProof/>
        </w:rPr>
        <w:t>108</w:t>
      </w:r>
      <w:r>
        <w:rPr>
          <w:noProof/>
        </w:rPr>
        <w:fldChar w:fldCharType="end"/>
      </w:r>
    </w:p>
    <w:p w14:paraId="386FEE77" w14:textId="23AC0DA5" w:rsidR="00EF7AC6" w:rsidRDefault="00EF7AC6">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_Toc113169721 \h </w:instrText>
      </w:r>
      <w:r>
        <w:rPr>
          <w:noProof/>
        </w:rPr>
      </w:r>
      <w:r>
        <w:rPr>
          <w:noProof/>
        </w:rPr>
        <w:fldChar w:fldCharType="separate"/>
      </w:r>
      <w:r>
        <w:rPr>
          <w:noProof/>
        </w:rPr>
        <w:t>108</w:t>
      </w:r>
      <w:r>
        <w:rPr>
          <w:noProof/>
        </w:rPr>
        <w:fldChar w:fldCharType="end"/>
      </w:r>
    </w:p>
    <w:p w14:paraId="391C2CB7" w14:textId="58AA0996" w:rsidR="00EF7AC6" w:rsidRDefault="00EF7AC6">
      <w:pPr>
        <w:pStyle w:val="TOC4"/>
        <w:rPr>
          <w:rFonts w:asciiTheme="minorHAnsi" w:eastAsiaTheme="minorEastAsia" w:hAnsiTheme="minorHAnsi" w:cstheme="minorBidi"/>
          <w:noProof/>
          <w:sz w:val="22"/>
          <w:szCs w:val="22"/>
        </w:rPr>
      </w:pPr>
      <w:r>
        <w:rPr>
          <w:noProof/>
        </w:rPr>
        <w:t>6.28.1.1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_Toc113169722 \h </w:instrText>
      </w:r>
      <w:r>
        <w:rPr>
          <w:noProof/>
        </w:rPr>
      </w:r>
      <w:r>
        <w:rPr>
          <w:noProof/>
        </w:rPr>
        <w:fldChar w:fldCharType="separate"/>
      </w:r>
      <w:r>
        <w:rPr>
          <w:noProof/>
        </w:rPr>
        <w:t>108</w:t>
      </w:r>
      <w:r>
        <w:rPr>
          <w:noProof/>
        </w:rPr>
        <w:fldChar w:fldCharType="end"/>
      </w:r>
    </w:p>
    <w:p w14:paraId="08EC2806" w14:textId="7112DF00" w:rsidR="00EF7AC6" w:rsidRDefault="00EF7AC6">
      <w:pPr>
        <w:pStyle w:val="TOC4"/>
        <w:rPr>
          <w:rFonts w:asciiTheme="minorHAnsi" w:eastAsiaTheme="minorEastAsia" w:hAnsiTheme="minorHAnsi" w:cstheme="minorBidi"/>
          <w:noProof/>
          <w:sz w:val="22"/>
          <w:szCs w:val="22"/>
        </w:rPr>
      </w:pPr>
      <w:r>
        <w:rPr>
          <w:noProof/>
        </w:rPr>
        <w:t>6.28.1.2</w:t>
      </w:r>
      <w:r>
        <w:rPr>
          <w:rFonts w:asciiTheme="minorHAnsi" w:eastAsiaTheme="minorEastAsia" w:hAnsiTheme="minorHAnsi" w:cstheme="minorBidi"/>
          <w:noProof/>
          <w:sz w:val="22"/>
          <w:szCs w:val="22"/>
        </w:rPr>
        <w:tab/>
      </w:r>
      <w:r>
        <w:rPr>
          <w:noProof/>
        </w:rPr>
        <w:t>ECS configuration information Configuration Information configuration in UE</w:t>
      </w:r>
      <w:r>
        <w:rPr>
          <w:noProof/>
        </w:rPr>
        <w:tab/>
      </w:r>
      <w:r>
        <w:rPr>
          <w:noProof/>
        </w:rPr>
        <w:fldChar w:fldCharType="begin" w:fldLock="1"/>
      </w:r>
      <w:r>
        <w:rPr>
          <w:noProof/>
        </w:rPr>
        <w:instrText xml:space="preserve"> PAGEREF _Toc113169723 \h </w:instrText>
      </w:r>
      <w:r>
        <w:rPr>
          <w:noProof/>
        </w:rPr>
      </w:r>
      <w:r>
        <w:rPr>
          <w:noProof/>
        </w:rPr>
        <w:fldChar w:fldCharType="separate"/>
      </w:r>
      <w:r>
        <w:rPr>
          <w:noProof/>
        </w:rPr>
        <w:t>108</w:t>
      </w:r>
      <w:r>
        <w:rPr>
          <w:noProof/>
        </w:rPr>
        <w:fldChar w:fldCharType="end"/>
      </w:r>
    </w:p>
    <w:p w14:paraId="66C822DA" w14:textId="0E511A8C" w:rsidR="00EF7AC6" w:rsidRDefault="00EF7AC6">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_Toc113169724 \h </w:instrText>
      </w:r>
      <w:r>
        <w:rPr>
          <w:noProof/>
        </w:rPr>
      </w:r>
      <w:r>
        <w:rPr>
          <w:noProof/>
        </w:rPr>
        <w:fldChar w:fldCharType="separate"/>
      </w:r>
      <w:r>
        <w:rPr>
          <w:noProof/>
        </w:rPr>
        <w:t>109</w:t>
      </w:r>
      <w:r>
        <w:rPr>
          <w:noProof/>
        </w:rPr>
        <w:fldChar w:fldCharType="end"/>
      </w:r>
    </w:p>
    <w:p w14:paraId="26EDF9A3" w14:textId="5349A89C" w:rsidR="00EF7AC6" w:rsidRDefault="00EF7AC6">
      <w:pPr>
        <w:pStyle w:val="TOC4"/>
        <w:rPr>
          <w:rFonts w:asciiTheme="minorHAnsi" w:eastAsiaTheme="minorEastAsia" w:hAnsiTheme="minorHAnsi" w:cstheme="minorBidi"/>
          <w:noProof/>
          <w:sz w:val="22"/>
          <w:szCs w:val="22"/>
        </w:rPr>
      </w:pPr>
      <w:r>
        <w:rPr>
          <w:noProof/>
        </w:rPr>
        <w:t>6.28.2.1</w:t>
      </w:r>
      <w:r>
        <w:rPr>
          <w:rFonts w:asciiTheme="minorHAnsi" w:eastAsiaTheme="minorEastAsia" w:hAnsiTheme="minorHAnsi" w:cstheme="minorBidi"/>
          <w:noProof/>
          <w:sz w:val="22"/>
          <w:szCs w:val="22"/>
        </w:rPr>
        <w:tab/>
      </w:r>
      <w:r>
        <w:rPr>
          <w:noProof/>
        </w:rPr>
        <w:t>UE registers in VPLMN and URSP rules updated timely</w:t>
      </w:r>
      <w:r>
        <w:rPr>
          <w:noProof/>
        </w:rPr>
        <w:tab/>
      </w:r>
      <w:r>
        <w:rPr>
          <w:noProof/>
        </w:rPr>
        <w:fldChar w:fldCharType="begin" w:fldLock="1"/>
      </w:r>
      <w:r>
        <w:rPr>
          <w:noProof/>
        </w:rPr>
        <w:instrText xml:space="preserve"> PAGEREF _Toc113169725 \h </w:instrText>
      </w:r>
      <w:r>
        <w:rPr>
          <w:noProof/>
        </w:rPr>
      </w:r>
      <w:r>
        <w:rPr>
          <w:noProof/>
        </w:rPr>
        <w:fldChar w:fldCharType="separate"/>
      </w:r>
      <w:r>
        <w:rPr>
          <w:noProof/>
        </w:rPr>
        <w:t>109</w:t>
      </w:r>
      <w:r>
        <w:rPr>
          <w:noProof/>
        </w:rPr>
        <w:fldChar w:fldCharType="end"/>
      </w:r>
    </w:p>
    <w:p w14:paraId="128EA009" w14:textId="03697CAE" w:rsidR="00EF7AC6" w:rsidRDefault="00EF7AC6">
      <w:pPr>
        <w:pStyle w:val="TOC4"/>
        <w:rPr>
          <w:rFonts w:asciiTheme="minorHAnsi" w:eastAsiaTheme="minorEastAsia" w:hAnsiTheme="minorHAnsi" w:cstheme="minorBidi"/>
          <w:noProof/>
          <w:sz w:val="22"/>
          <w:szCs w:val="22"/>
        </w:rPr>
      </w:pPr>
      <w:r>
        <w:rPr>
          <w:noProof/>
        </w:rPr>
        <w:t>6.28.2.2</w:t>
      </w:r>
      <w:r>
        <w:rPr>
          <w:rFonts w:asciiTheme="minorHAnsi" w:eastAsiaTheme="minorEastAsia" w:hAnsiTheme="minorHAnsi" w:cstheme="minorBidi"/>
          <w:noProof/>
          <w:sz w:val="22"/>
          <w:szCs w:val="22"/>
        </w:rPr>
        <w:tab/>
      </w:r>
      <w:r>
        <w:rPr>
          <w:noProof/>
        </w:rPr>
        <w:t>UE registers in VPLMN and URSP rules are not updated timely</w:t>
      </w:r>
      <w:r>
        <w:rPr>
          <w:noProof/>
        </w:rPr>
        <w:tab/>
      </w:r>
      <w:r>
        <w:rPr>
          <w:noProof/>
        </w:rPr>
        <w:fldChar w:fldCharType="begin" w:fldLock="1"/>
      </w:r>
      <w:r>
        <w:rPr>
          <w:noProof/>
        </w:rPr>
        <w:instrText xml:space="preserve"> PAGEREF _Toc113169726 \h </w:instrText>
      </w:r>
      <w:r>
        <w:rPr>
          <w:noProof/>
        </w:rPr>
      </w:r>
      <w:r>
        <w:rPr>
          <w:noProof/>
        </w:rPr>
        <w:fldChar w:fldCharType="separate"/>
      </w:r>
      <w:r>
        <w:rPr>
          <w:noProof/>
        </w:rPr>
        <w:t>110</w:t>
      </w:r>
      <w:r>
        <w:rPr>
          <w:noProof/>
        </w:rPr>
        <w:fldChar w:fldCharType="end"/>
      </w:r>
    </w:p>
    <w:p w14:paraId="049E2721" w14:textId="09C1A598" w:rsidR="00EF7AC6" w:rsidRDefault="00EF7AC6">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HR session to support Edge computing</w:t>
      </w:r>
      <w:r>
        <w:rPr>
          <w:noProof/>
        </w:rPr>
        <w:tab/>
      </w:r>
      <w:r>
        <w:rPr>
          <w:noProof/>
        </w:rPr>
        <w:fldChar w:fldCharType="begin" w:fldLock="1"/>
      </w:r>
      <w:r>
        <w:rPr>
          <w:noProof/>
        </w:rPr>
        <w:instrText xml:space="preserve"> PAGEREF _Toc113169727 \h </w:instrText>
      </w:r>
      <w:r>
        <w:rPr>
          <w:noProof/>
        </w:rPr>
      </w:r>
      <w:r>
        <w:rPr>
          <w:noProof/>
        </w:rPr>
        <w:fldChar w:fldCharType="separate"/>
      </w:r>
      <w:r>
        <w:rPr>
          <w:noProof/>
        </w:rPr>
        <w:t>110</w:t>
      </w:r>
      <w:r>
        <w:rPr>
          <w:noProof/>
        </w:rPr>
        <w:fldChar w:fldCharType="end"/>
      </w:r>
    </w:p>
    <w:p w14:paraId="424FD6C2" w14:textId="04C52884" w:rsidR="00EF7AC6" w:rsidRDefault="00EF7AC6">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When UE moving into VPLMN and the original EC-session are impacted</w:t>
      </w:r>
      <w:r>
        <w:rPr>
          <w:noProof/>
        </w:rPr>
        <w:tab/>
      </w:r>
      <w:r>
        <w:rPr>
          <w:noProof/>
        </w:rPr>
        <w:fldChar w:fldCharType="begin" w:fldLock="1"/>
      </w:r>
      <w:r>
        <w:rPr>
          <w:noProof/>
        </w:rPr>
        <w:instrText xml:space="preserve"> PAGEREF _Toc113169728 \h </w:instrText>
      </w:r>
      <w:r>
        <w:rPr>
          <w:noProof/>
        </w:rPr>
      </w:r>
      <w:r>
        <w:rPr>
          <w:noProof/>
        </w:rPr>
        <w:fldChar w:fldCharType="separate"/>
      </w:r>
      <w:r>
        <w:rPr>
          <w:noProof/>
        </w:rPr>
        <w:t>111</w:t>
      </w:r>
      <w:r>
        <w:rPr>
          <w:noProof/>
        </w:rPr>
        <w:fldChar w:fldCharType="end"/>
      </w:r>
    </w:p>
    <w:p w14:paraId="0BEEAC0B" w14:textId="037A2776" w:rsidR="00EF7AC6" w:rsidRDefault="00EF7AC6">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_Toc113169729 \h </w:instrText>
      </w:r>
      <w:r>
        <w:rPr>
          <w:noProof/>
        </w:rPr>
      </w:r>
      <w:r>
        <w:rPr>
          <w:noProof/>
        </w:rPr>
        <w:fldChar w:fldCharType="separate"/>
      </w:r>
      <w:r>
        <w:rPr>
          <w:noProof/>
        </w:rPr>
        <w:t>112</w:t>
      </w:r>
      <w:r>
        <w:rPr>
          <w:noProof/>
        </w:rPr>
        <w:fldChar w:fldCharType="end"/>
      </w:r>
    </w:p>
    <w:p w14:paraId="5E4AD41F" w14:textId="5B8113E8" w:rsidR="00EF7AC6" w:rsidRDefault="00EF7AC6">
      <w:pPr>
        <w:pStyle w:val="TOC2"/>
        <w:rPr>
          <w:rFonts w:asciiTheme="minorHAnsi" w:eastAsiaTheme="minorEastAsia" w:hAnsiTheme="minorHAnsi" w:cstheme="minorBidi"/>
          <w:noProof/>
          <w:sz w:val="22"/>
          <w:szCs w:val="22"/>
        </w:rPr>
      </w:pPr>
      <w:r>
        <w:rPr>
          <w:noProof/>
        </w:rPr>
        <w:t>6.29</w:t>
      </w:r>
      <w:r>
        <w:rPr>
          <w:rFonts w:asciiTheme="minorHAnsi" w:eastAsiaTheme="minorEastAsia" w:hAnsiTheme="minorHAnsi" w:cstheme="minorBidi"/>
          <w:noProof/>
          <w:sz w:val="22"/>
          <w:szCs w:val="22"/>
        </w:rPr>
        <w:tab/>
      </w:r>
      <w:r>
        <w:rPr>
          <w:noProof/>
        </w:rPr>
        <w:t>Solution 29 (KI#3): Use of Internal Group ID and constraints in EDI</w:t>
      </w:r>
      <w:r>
        <w:rPr>
          <w:noProof/>
        </w:rPr>
        <w:tab/>
      </w:r>
      <w:r>
        <w:rPr>
          <w:noProof/>
        </w:rPr>
        <w:fldChar w:fldCharType="begin" w:fldLock="1"/>
      </w:r>
      <w:r>
        <w:rPr>
          <w:noProof/>
        </w:rPr>
        <w:instrText xml:space="preserve"> PAGEREF _Toc113169730 \h </w:instrText>
      </w:r>
      <w:r>
        <w:rPr>
          <w:noProof/>
        </w:rPr>
      </w:r>
      <w:r>
        <w:rPr>
          <w:noProof/>
        </w:rPr>
        <w:fldChar w:fldCharType="separate"/>
      </w:r>
      <w:r>
        <w:rPr>
          <w:noProof/>
        </w:rPr>
        <w:t>112</w:t>
      </w:r>
      <w:r>
        <w:rPr>
          <w:noProof/>
        </w:rPr>
        <w:fldChar w:fldCharType="end"/>
      </w:r>
    </w:p>
    <w:p w14:paraId="77B896F4" w14:textId="606895C1" w:rsidR="00EF7AC6" w:rsidRDefault="00EF7AC6">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_Toc113169731 \h </w:instrText>
      </w:r>
      <w:r>
        <w:rPr>
          <w:noProof/>
        </w:rPr>
      </w:r>
      <w:r>
        <w:rPr>
          <w:noProof/>
        </w:rPr>
        <w:fldChar w:fldCharType="separate"/>
      </w:r>
      <w:r>
        <w:rPr>
          <w:noProof/>
        </w:rPr>
        <w:t>112</w:t>
      </w:r>
      <w:r>
        <w:rPr>
          <w:noProof/>
        </w:rPr>
        <w:fldChar w:fldCharType="end"/>
      </w:r>
    </w:p>
    <w:p w14:paraId="7F840BD8" w14:textId="1C38787D" w:rsidR="00EF7AC6" w:rsidRDefault="00EF7AC6">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_Toc113169732 \h </w:instrText>
      </w:r>
      <w:r>
        <w:rPr>
          <w:noProof/>
        </w:rPr>
      </w:r>
      <w:r>
        <w:rPr>
          <w:noProof/>
        </w:rPr>
        <w:fldChar w:fldCharType="separate"/>
      </w:r>
      <w:r>
        <w:rPr>
          <w:noProof/>
        </w:rPr>
        <w:t>113</w:t>
      </w:r>
      <w:r>
        <w:rPr>
          <w:noProof/>
        </w:rPr>
        <w:fldChar w:fldCharType="end"/>
      </w:r>
    </w:p>
    <w:p w14:paraId="07C74B64" w14:textId="13B6A937" w:rsidR="00EF7AC6" w:rsidRDefault="00EF7AC6">
      <w:pPr>
        <w:pStyle w:val="TOC2"/>
        <w:rPr>
          <w:rFonts w:asciiTheme="minorHAnsi" w:eastAsiaTheme="minorEastAsia" w:hAnsiTheme="minorHAnsi" w:cstheme="minorBidi"/>
          <w:noProof/>
          <w:sz w:val="22"/>
          <w:szCs w:val="22"/>
        </w:rPr>
      </w:pPr>
      <w:r>
        <w:rPr>
          <w:noProof/>
        </w:rPr>
        <w:t>6.30</w:t>
      </w:r>
      <w:r>
        <w:rPr>
          <w:rFonts w:asciiTheme="minorHAnsi" w:eastAsiaTheme="minorEastAsia" w:hAnsiTheme="minorHAnsi" w:cstheme="minorBidi"/>
          <w:noProof/>
          <w:sz w:val="22"/>
          <w:szCs w:val="22"/>
        </w:rPr>
        <w:tab/>
      </w:r>
      <w:r>
        <w:rPr>
          <w:noProof/>
        </w:rPr>
        <w:t>Solution 30 (KI#3): Policies referring to "Allowed services" and/or "Subscriber categories"</w:t>
      </w:r>
      <w:r>
        <w:rPr>
          <w:noProof/>
        </w:rPr>
        <w:tab/>
      </w:r>
      <w:r>
        <w:rPr>
          <w:noProof/>
        </w:rPr>
        <w:fldChar w:fldCharType="begin" w:fldLock="1"/>
      </w:r>
      <w:r>
        <w:rPr>
          <w:noProof/>
        </w:rPr>
        <w:instrText xml:space="preserve"> PAGEREF _Toc113169733 \h </w:instrText>
      </w:r>
      <w:r>
        <w:rPr>
          <w:noProof/>
        </w:rPr>
      </w:r>
      <w:r>
        <w:rPr>
          <w:noProof/>
        </w:rPr>
        <w:fldChar w:fldCharType="separate"/>
      </w:r>
      <w:r>
        <w:rPr>
          <w:noProof/>
        </w:rPr>
        <w:t>113</w:t>
      </w:r>
      <w:r>
        <w:rPr>
          <w:noProof/>
        </w:rPr>
        <w:fldChar w:fldCharType="end"/>
      </w:r>
    </w:p>
    <w:p w14:paraId="03A400CA" w14:textId="2B623B76" w:rsidR="00EF7AC6" w:rsidRDefault="00EF7AC6">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_Toc113169734 \h </w:instrText>
      </w:r>
      <w:r>
        <w:rPr>
          <w:noProof/>
        </w:rPr>
      </w:r>
      <w:r>
        <w:rPr>
          <w:noProof/>
        </w:rPr>
        <w:fldChar w:fldCharType="separate"/>
      </w:r>
      <w:r>
        <w:rPr>
          <w:noProof/>
        </w:rPr>
        <w:t>113</w:t>
      </w:r>
      <w:r>
        <w:rPr>
          <w:noProof/>
        </w:rPr>
        <w:fldChar w:fldCharType="end"/>
      </w:r>
    </w:p>
    <w:p w14:paraId="45BF0778" w14:textId="07DF8151" w:rsidR="00EF7AC6" w:rsidRDefault="00EF7AC6">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_Toc113169735 \h </w:instrText>
      </w:r>
      <w:r>
        <w:rPr>
          <w:noProof/>
        </w:rPr>
      </w:r>
      <w:r>
        <w:rPr>
          <w:noProof/>
        </w:rPr>
        <w:fldChar w:fldCharType="separate"/>
      </w:r>
      <w:r>
        <w:rPr>
          <w:noProof/>
        </w:rPr>
        <w:t>114</w:t>
      </w:r>
      <w:r>
        <w:rPr>
          <w:noProof/>
        </w:rPr>
        <w:fldChar w:fldCharType="end"/>
      </w:r>
    </w:p>
    <w:p w14:paraId="4C8E6860" w14:textId="70EBB1CC" w:rsidR="00EF7AC6" w:rsidRDefault="00EF7AC6">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_Toc113169736 \h </w:instrText>
      </w:r>
      <w:r>
        <w:rPr>
          <w:noProof/>
        </w:rPr>
      </w:r>
      <w:r>
        <w:rPr>
          <w:noProof/>
        </w:rPr>
        <w:fldChar w:fldCharType="separate"/>
      </w:r>
      <w:r>
        <w:rPr>
          <w:noProof/>
        </w:rPr>
        <w:t>116</w:t>
      </w:r>
      <w:r>
        <w:rPr>
          <w:noProof/>
        </w:rPr>
        <w:fldChar w:fldCharType="end"/>
      </w:r>
    </w:p>
    <w:p w14:paraId="0E47064A" w14:textId="2E87E53D" w:rsidR="00EF7AC6" w:rsidRDefault="00EF7AC6">
      <w:pPr>
        <w:pStyle w:val="TOC2"/>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Solution 31 (KI#3): Providing traffic offload policy for a set of UEs with service information</w:t>
      </w:r>
      <w:r>
        <w:rPr>
          <w:noProof/>
        </w:rPr>
        <w:tab/>
      </w:r>
      <w:r>
        <w:rPr>
          <w:noProof/>
        </w:rPr>
        <w:fldChar w:fldCharType="begin" w:fldLock="1"/>
      </w:r>
      <w:r>
        <w:rPr>
          <w:noProof/>
        </w:rPr>
        <w:instrText xml:space="preserve"> PAGEREF _Toc113169737 \h </w:instrText>
      </w:r>
      <w:r>
        <w:rPr>
          <w:noProof/>
        </w:rPr>
      </w:r>
      <w:r>
        <w:rPr>
          <w:noProof/>
        </w:rPr>
        <w:fldChar w:fldCharType="separate"/>
      </w:r>
      <w:r>
        <w:rPr>
          <w:noProof/>
        </w:rPr>
        <w:t>117</w:t>
      </w:r>
      <w:r>
        <w:rPr>
          <w:noProof/>
        </w:rPr>
        <w:fldChar w:fldCharType="end"/>
      </w:r>
    </w:p>
    <w:p w14:paraId="55C90F6F" w14:textId="47828444" w:rsidR="00EF7AC6" w:rsidRDefault="00EF7AC6">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_Toc113169738 \h </w:instrText>
      </w:r>
      <w:r>
        <w:rPr>
          <w:noProof/>
        </w:rPr>
      </w:r>
      <w:r>
        <w:rPr>
          <w:noProof/>
        </w:rPr>
        <w:fldChar w:fldCharType="separate"/>
      </w:r>
      <w:r>
        <w:rPr>
          <w:noProof/>
        </w:rPr>
        <w:t>117</w:t>
      </w:r>
      <w:r>
        <w:rPr>
          <w:noProof/>
        </w:rPr>
        <w:fldChar w:fldCharType="end"/>
      </w:r>
    </w:p>
    <w:p w14:paraId="1D620B44" w14:textId="57675C10" w:rsidR="00EF7AC6" w:rsidRDefault="00EF7AC6">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_Toc113169739 \h </w:instrText>
      </w:r>
      <w:r>
        <w:rPr>
          <w:noProof/>
        </w:rPr>
      </w:r>
      <w:r>
        <w:rPr>
          <w:noProof/>
        </w:rPr>
        <w:fldChar w:fldCharType="separate"/>
      </w:r>
      <w:r>
        <w:rPr>
          <w:noProof/>
        </w:rPr>
        <w:t>117</w:t>
      </w:r>
      <w:r>
        <w:rPr>
          <w:noProof/>
        </w:rPr>
        <w:fldChar w:fldCharType="end"/>
      </w:r>
    </w:p>
    <w:p w14:paraId="5556DF6E" w14:textId="327A31B6" w:rsidR="00EF7AC6" w:rsidRDefault="00EF7AC6">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_Toc113169740 \h </w:instrText>
      </w:r>
      <w:r>
        <w:rPr>
          <w:noProof/>
        </w:rPr>
      </w:r>
      <w:r>
        <w:rPr>
          <w:noProof/>
        </w:rPr>
        <w:fldChar w:fldCharType="separate"/>
      </w:r>
      <w:r>
        <w:rPr>
          <w:noProof/>
        </w:rPr>
        <w:t>119</w:t>
      </w:r>
      <w:r>
        <w:rPr>
          <w:noProof/>
        </w:rPr>
        <w:fldChar w:fldCharType="end"/>
      </w:r>
    </w:p>
    <w:p w14:paraId="00C673DA" w14:textId="6E38E7B1" w:rsidR="00EF7AC6" w:rsidRDefault="00EF7AC6">
      <w:pPr>
        <w:pStyle w:val="TOC2"/>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Solution 32 (KI#3): Offload policy for finer granular set of UEs</w:t>
      </w:r>
      <w:r>
        <w:rPr>
          <w:noProof/>
        </w:rPr>
        <w:tab/>
      </w:r>
      <w:r>
        <w:rPr>
          <w:noProof/>
        </w:rPr>
        <w:fldChar w:fldCharType="begin" w:fldLock="1"/>
      </w:r>
      <w:r>
        <w:rPr>
          <w:noProof/>
        </w:rPr>
        <w:instrText xml:space="preserve"> PAGEREF _Toc113169741 \h </w:instrText>
      </w:r>
      <w:r>
        <w:rPr>
          <w:noProof/>
        </w:rPr>
      </w:r>
      <w:r>
        <w:rPr>
          <w:noProof/>
        </w:rPr>
        <w:fldChar w:fldCharType="separate"/>
      </w:r>
      <w:r>
        <w:rPr>
          <w:noProof/>
        </w:rPr>
        <w:t>120</w:t>
      </w:r>
      <w:r>
        <w:rPr>
          <w:noProof/>
        </w:rPr>
        <w:fldChar w:fldCharType="end"/>
      </w:r>
    </w:p>
    <w:p w14:paraId="58573375" w14:textId="07080632" w:rsidR="00EF7AC6" w:rsidRDefault="00EF7AC6">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_Toc113169742 \h </w:instrText>
      </w:r>
      <w:r>
        <w:rPr>
          <w:noProof/>
        </w:rPr>
      </w:r>
      <w:r>
        <w:rPr>
          <w:noProof/>
        </w:rPr>
        <w:fldChar w:fldCharType="separate"/>
      </w:r>
      <w:r>
        <w:rPr>
          <w:noProof/>
        </w:rPr>
        <w:t>120</w:t>
      </w:r>
      <w:r>
        <w:rPr>
          <w:noProof/>
        </w:rPr>
        <w:fldChar w:fldCharType="end"/>
      </w:r>
    </w:p>
    <w:p w14:paraId="245DF15D" w14:textId="2063831C" w:rsidR="00EF7AC6" w:rsidRDefault="00EF7AC6">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_Toc113169743 \h </w:instrText>
      </w:r>
      <w:r>
        <w:rPr>
          <w:noProof/>
        </w:rPr>
      </w:r>
      <w:r>
        <w:rPr>
          <w:noProof/>
        </w:rPr>
        <w:fldChar w:fldCharType="separate"/>
      </w:r>
      <w:r>
        <w:rPr>
          <w:noProof/>
        </w:rPr>
        <w:t>120</w:t>
      </w:r>
      <w:r>
        <w:rPr>
          <w:noProof/>
        </w:rPr>
        <w:fldChar w:fldCharType="end"/>
      </w:r>
    </w:p>
    <w:p w14:paraId="43014444" w14:textId="6D3A9885" w:rsidR="00EF7AC6" w:rsidRDefault="00EF7AC6">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_Toc113169744 \h </w:instrText>
      </w:r>
      <w:r>
        <w:rPr>
          <w:noProof/>
        </w:rPr>
      </w:r>
      <w:r>
        <w:rPr>
          <w:noProof/>
        </w:rPr>
        <w:fldChar w:fldCharType="separate"/>
      </w:r>
      <w:r>
        <w:rPr>
          <w:noProof/>
        </w:rPr>
        <w:t>121</w:t>
      </w:r>
      <w:r>
        <w:rPr>
          <w:noProof/>
        </w:rPr>
        <w:fldChar w:fldCharType="end"/>
      </w:r>
    </w:p>
    <w:p w14:paraId="22A4C97C" w14:textId="6736BBAE" w:rsidR="00EF7AC6" w:rsidRDefault="00EF7AC6">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(KI#3): AF requests offload policy for sets of UEs</w:t>
      </w:r>
      <w:r>
        <w:rPr>
          <w:noProof/>
        </w:rPr>
        <w:tab/>
      </w:r>
      <w:r>
        <w:rPr>
          <w:noProof/>
        </w:rPr>
        <w:fldChar w:fldCharType="begin" w:fldLock="1"/>
      </w:r>
      <w:r>
        <w:rPr>
          <w:noProof/>
        </w:rPr>
        <w:instrText xml:space="preserve"> PAGEREF _Toc113169745 \h </w:instrText>
      </w:r>
      <w:r>
        <w:rPr>
          <w:noProof/>
        </w:rPr>
      </w:r>
      <w:r>
        <w:rPr>
          <w:noProof/>
        </w:rPr>
        <w:fldChar w:fldCharType="separate"/>
      </w:r>
      <w:r>
        <w:rPr>
          <w:noProof/>
        </w:rPr>
        <w:t>121</w:t>
      </w:r>
      <w:r>
        <w:rPr>
          <w:noProof/>
        </w:rPr>
        <w:fldChar w:fldCharType="end"/>
      </w:r>
    </w:p>
    <w:p w14:paraId="26D2594A" w14:textId="1A64AC12" w:rsidR="00EF7AC6" w:rsidRDefault="00EF7AC6">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_Toc113169746 \h </w:instrText>
      </w:r>
      <w:r>
        <w:rPr>
          <w:noProof/>
        </w:rPr>
      </w:r>
      <w:r>
        <w:rPr>
          <w:noProof/>
        </w:rPr>
        <w:fldChar w:fldCharType="separate"/>
      </w:r>
      <w:r>
        <w:rPr>
          <w:noProof/>
        </w:rPr>
        <w:t>121</w:t>
      </w:r>
      <w:r>
        <w:rPr>
          <w:noProof/>
        </w:rPr>
        <w:fldChar w:fldCharType="end"/>
      </w:r>
    </w:p>
    <w:p w14:paraId="6EB82B0B" w14:textId="439198E5" w:rsidR="00EF7AC6" w:rsidRDefault="00EF7AC6">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_Toc113169747 \h </w:instrText>
      </w:r>
      <w:r>
        <w:rPr>
          <w:noProof/>
        </w:rPr>
      </w:r>
      <w:r>
        <w:rPr>
          <w:noProof/>
        </w:rPr>
        <w:fldChar w:fldCharType="separate"/>
      </w:r>
      <w:r>
        <w:rPr>
          <w:noProof/>
        </w:rPr>
        <w:t>122</w:t>
      </w:r>
      <w:r>
        <w:rPr>
          <w:noProof/>
        </w:rPr>
        <w:fldChar w:fldCharType="end"/>
      </w:r>
    </w:p>
    <w:p w14:paraId="2A5849EC" w14:textId="3FC47F7B" w:rsidR="00EF7AC6" w:rsidRDefault="00EF7AC6">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_Toc113169748 \h </w:instrText>
      </w:r>
      <w:r>
        <w:rPr>
          <w:noProof/>
        </w:rPr>
      </w:r>
      <w:r>
        <w:rPr>
          <w:noProof/>
        </w:rPr>
        <w:fldChar w:fldCharType="separate"/>
      </w:r>
      <w:r>
        <w:rPr>
          <w:noProof/>
        </w:rPr>
        <w:t>122</w:t>
      </w:r>
      <w:r>
        <w:rPr>
          <w:noProof/>
        </w:rPr>
        <w:fldChar w:fldCharType="end"/>
      </w:r>
    </w:p>
    <w:p w14:paraId="18189F34" w14:textId="3991D49C" w:rsidR="00EF7AC6" w:rsidRDefault="00EF7AC6">
      <w:pPr>
        <w:pStyle w:val="TOC2"/>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34 (KI#4): Selecting the same EAS/DNAI for collection of UEs</w:t>
      </w:r>
      <w:r>
        <w:rPr>
          <w:noProof/>
        </w:rPr>
        <w:tab/>
      </w:r>
      <w:r>
        <w:rPr>
          <w:noProof/>
        </w:rPr>
        <w:fldChar w:fldCharType="begin" w:fldLock="1"/>
      </w:r>
      <w:r>
        <w:rPr>
          <w:noProof/>
        </w:rPr>
        <w:instrText xml:space="preserve"> PAGEREF _Toc113169749 \h </w:instrText>
      </w:r>
      <w:r>
        <w:rPr>
          <w:noProof/>
        </w:rPr>
      </w:r>
      <w:r>
        <w:rPr>
          <w:noProof/>
        </w:rPr>
        <w:fldChar w:fldCharType="separate"/>
      </w:r>
      <w:r>
        <w:rPr>
          <w:noProof/>
        </w:rPr>
        <w:t>122</w:t>
      </w:r>
      <w:r>
        <w:rPr>
          <w:noProof/>
        </w:rPr>
        <w:fldChar w:fldCharType="end"/>
      </w:r>
    </w:p>
    <w:p w14:paraId="03A057C6" w14:textId="5E7E381C" w:rsidR="00EF7AC6" w:rsidRDefault="00EF7AC6">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_Toc113169750 \h </w:instrText>
      </w:r>
      <w:r>
        <w:rPr>
          <w:noProof/>
        </w:rPr>
      </w:r>
      <w:r>
        <w:rPr>
          <w:noProof/>
        </w:rPr>
        <w:fldChar w:fldCharType="separate"/>
      </w:r>
      <w:r>
        <w:rPr>
          <w:noProof/>
        </w:rPr>
        <w:t>122</w:t>
      </w:r>
      <w:r>
        <w:rPr>
          <w:noProof/>
        </w:rPr>
        <w:fldChar w:fldCharType="end"/>
      </w:r>
    </w:p>
    <w:p w14:paraId="3953FE27" w14:textId="5D1DC20F" w:rsidR="00EF7AC6" w:rsidRDefault="00EF7AC6">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_Toc113169751 \h </w:instrText>
      </w:r>
      <w:r>
        <w:rPr>
          <w:noProof/>
        </w:rPr>
      </w:r>
      <w:r>
        <w:rPr>
          <w:noProof/>
        </w:rPr>
        <w:fldChar w:fldCharType="separate"/>
      </w:r>
      <w:r>
        <w:rPr>
          <w:noProof/>
        </w:rPr>
        <w:t>124</w:t>
      </w:r>
      <w:r>
        <w:rPr>
          <w:noProof/>
        </w:rPr>
        <w:fldChar w:fldCharType="end"/>
      </w:r>
    </w:p>
    <w:p w14:paraId="6649F2FC" w14:textId="0AFA0E16" w:rsidR="00EF7AC6" w:rsidRDefault="00EF7AC6">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_Toc113169752 \h </w:instrText>
      </w:r>
      <w:r>
        <w:rPr>
          <w:noProof/>
        </w:rPr>
      </w:r>
      <w:r>
        <w:rPr>
          <w:noProof/>
        </w:rPr>
        <w:fldChar w:fldCharType="separate"/>
      </w:r>
      <w:r>
        <w:rPr>
          <w:noProof/>
        </w:rPr>
        <w:t>125</w:t>
      </w:r>
      <w:r>
        <w:rPr>
          <w:noProof/>
        </w:rPr>
        <w:fldChar w:fldCharType="end"/>
      </w:r>
    </w:p>
    <w:p w14:paraId="3DFB9F10" w14:textId="3691AD83" w:rsidR="00EF7AC6" w:rsidRDefault="00EF7AC6">
      <w:pPr>
        <w:pStyle w:val="TOC2"/>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Solution 35 (KI#4): Providing dedicated (re)location information as traffic routing information</w:t>
      </w:r>
      <w:r>
        <w:rPr>
          <w:noProof/>
        </w:rPr>
        <w:tab/>
      </w:r>
      <w:r>
        <w:rPr>
          <w:noProof/>
        </w:rPr>
        <w:fldChar w:fldCharType="begin" w:fldLock="1"/>
      </w:r>
      <w:r>
        <w:rPr>
          <w:noProof/>
        </w:rPr>
        <w:instrText xml:space="preserve"> PAGEREF _Toc113169753 \h </w:instrText>
      </w:r>
      <w:r>
        <w:rPr>
          <w:noProof/>
        </w:rPr>
      </w:r>
      <w:r>
        <w:rPr>
          <w:noProof/>
        </w:rPr>
        <w:fldChar w:fldCharType="separate"/>
      </w:r>
      <w:r>
        <w:rPr>
          <w:noProof/>
        </w:rPr>
        <w:t>125</w:t>
      </w:r>
      <w:r>
        <w:rPr>
          <w:noProof/>
        </w:rPr>
        <w:fldChar w:fldCharType="end"/>
      </w:r>
    </w:p>
    <w:p w14:paraId="791209C4" w14:textId="69D01B4A" w:rsidR="00EF7AC6" w:rsidRDefault="00EF7AC6">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_Toc113169754 \h </w:instrText>
      </w:r>
      <w:r>
        <w:rPr>
          <w:noProof/>
        </w:rPr>
      </w:r>
      <w:r>
        <w:rPr>
          <w:noProof/>
        </w:rPr>
        <w:fldChar w:fldCharType="separate"/>
      </w:r>
      <w:r>
        <w:rPr>
          <w:noProof/>
        </w:rPr>
        <w:t>125</w:t>
      </w:r>
      <w:r>
        <w:rPr>
          <w:noProof/>
        </w:rPr>
        <w:fldChar w:fldCharType="end"/>
      </w:r>
    </w:p>
    <w:p w14:paraId="440DA60E" w14:textId="4E9DF379" w:rsidR="00EF7AC6" w:rsidRDefault="00EF7AC6">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_Toc113169755 \h </w:instrText>
      </w:r>
      <w:r>
        <w:rPr>
          <w:noProof/>
        </w:rPr>
      </w:r>
      <w:r>
        <w:rPr>
          <w:noProof/>
        </w:rPr>
        <w:fldChar w:fldCharType="separate"/>
      </w:r>
      <w:r>
        <w:rPr>
          <w:noProof/>
        </w:rPr>
        <w:t>126</w:t>
      </w:r>
      <w:r>
        <w:rPr>
          <w:noProof/>
        </w:rPr>
        <w:fldChar w:fldCharType="end"/>
      </w:r>
    </w:p>
    <w:p w14:paraId="5AA838AE" w14:textId="58B89C29" w:rsidR="00EF7AC6" w:rsidRDefault="00EF7AC6">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_Toc113169756 \h </w:instrText>
      </w:r>
      <w:r>
        <w:rPr>
          <w:noProof/>
        </w:rPr>
      </w:r>
      <w:r>
        <w:rPr>
          <w:noProof/>
        </w:rPr>
        <w:fldChar w:fldCharType="separate"/>
      </w:r>
      <w:r>
        <w:rPr>
          <w:noProof/>
        </w:rPr>
        <w:t>129</w:t>
      </w:r>
      <w:r>
        <w:rPr>
          <w:noProof/>
        </w:rPr>
        <w:fldChar w:fldCharType="end"/>
      </w:r>
    </w:p>
    <w:p w14:paraId="02936400" w14:textId="70C586FE" w:rsidR="00EF7AC6" w:rsidRDefault="00EF7AC6">
      <w:pPr>
        <w:pStyle w:val="TOC2"/>
        <w:rPr>
          <w:rFonts w:asciiTheme="minorHAnsi" w:eastAsiaTheme="minorEastAsia" w:hAnsiTheme="minorHAnsi" w:cstheme="minorBidi"/>
          <w:noProof/>
          <w:sz w:val="22"/>
          <w:szCs w:val="22"/>
        </w:rPr>
      </w:pPr>
      <w:r>
        <w:rPr>
          <w:noProof/>
        </w:rPr>
        <w:t>6.36</w:t>
      </w:r>
      <w:r>
        <w:rPr>
          <w:rFonts w:asciiTheme="minorHAnsi" w:eastAsiaTheme="minorEastAsia" w:hAnsiTheme="minorHAnsi" w:cstheme="minorBidi"/>
          <w:noProof/>
          <w:sz w:val="22"/>
          <w:szCs w:val="22"/>
        </w:rPr>
        <w:tab/>
      </w:r>
      <w:r>
        <w:rPr>
          <w:noProof/>
        </w:rPr>
        <w:t>Solution 36 (KI#4): Providing dedicated (re)location information as EAS Deployment information</w:t>
      </w:r>
      <w:r>
        <w:rPr>
          <w:noProof/>
        </w:rPr>
        <w:tab/>
      </w:r>
      <w:r>
        <w:rPr>
          <w:noProof/>
        </w:rPr>
        <w:fldChar w:fldCharType="begin" w:fldLock="1"/>
      </w:r>
      <w:r>
        <w:rPr>
          <w:noProof/>
        </w:rPr>
        <w:instrText xml:space="preserve"> PAGEREF _Toc113169757 \h </w:instrText>
      </w:r>
      <w:r>
        <w:rPr>
          <w:noProof/>
        </w:rPr>
      </w:r>
      <w:r>
        <w:rPr>
          <w:noProof/>
        </w:rPr>
        <w:fldChar w:fldCharType="separate"/>
      </w:r>
      <w:r>
        <w:rPr>
          <w:noProof/>
        </w:rPr>
        <w:t>129</w:t>
      </w:r>
      <w:r>
        <w:rPr>
          <w:noProof/>
        </w:rPr>
        <w:fldChar w:fldCharType="end"/>
      </w:r>
    </w:p>
    <w:p w14:paraId="6B6FFFFB" w14:textId="689E5A1B" w:rsidR="00EF7AC6" w:rsidRDefault="00EF7AC6">
      <w:pPr>
        <w:pStyle w:val="TOC3"/>
        <w:rPr>
          <w:rFonts w:asciiTheme="minorHAnsi" w:eastAsiaTheme="minorEastAsia" w:hAnsiTheme="minorHAnsi" w:cstheme="minorBidi"/>
          <w:noProof/>
          <w:sz w:val="22"/>
          <w:szCs w:val="22"/>
        </w:rPr>
      </w:pPr>
      <w:r>
        <w:rPr>
          <w:noProof/>
        </w:rPr>
        <w:t>6.36.1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_Toc113169758 \h </w:instrText>
      </w:r>
      <w:r>
        <w:rPr>
          <w:noProof/>
        </w:rPr>
      </w:r>
      <w:r>
        <w:rPr>
          <w:noProof/>
        </w:rPr>
        <w:fldChar w:fldCharType="separate"/>
      </w:r>
      <w:r>
        <w:rPr>
          <w:noProof/>
        </w:rPr>
        <w:t>129</w:t>
      </w:r>
      <w:r>
        <w:rPr>
          <w:noProof/>
        </w:rPr>
        <w:fldChar w:fldCharType="end"/>
      </w:r>
    </w:p>
    <w:p w14:paraId="42BC31ED" w14:textId="5A8E4A6F" w:rsidR="00EF7AC6" w:rsidRDefault="00EF7AC6">
      <w:pPr>
        <w:pStyle w:val="TOC3"/>
        <w:rPr>
          <w:rFonts w:asciiTheme="minorHAnsi" w:eastAsiaTheme="minorEastAsia" w:hAnsiTheme="minorHAnsi" w:cstheme="minorBidi"/>
          <w:noProof/>
          <w:sz w:val="22"/>
          <w:szCs w:val="22"/>
        </w:rPr>
      </w:pPr>
      <w:r>
        <w:rPr>
          <w:noProof/>
        </w:rPr>
        <w:t>6.36.2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_Toc113169759 \h </w:instrText>
      </w:r>
      <w:r>
        <w:rPr>
          <w:noProof/>
        </w:rPr>
      </w:r>
      <w:r>
        <w:rPr>
          <w:noProof/>
        </w:rPr>
        <w:fldChar w:fldCharType="separate"/>
      </w:r>
      <w:r>
        <w:rPr>
          <w:noProof/>
        </w:rPr>
        <w:t>130</w:t>
      </w:r>
      <w:r>
        <w:rPr>
          <w:noProof/>
        </w:rPr>
        <w:fldChar w:fldCharType="end"/>
      </w:r>
    </w:p>
    <w:p w14:paraId="48D437AD" w14:textId="56662FE5" w:rsidR="00EF7AC6" w:rsidRDefault="00EF7AC6">
      <w:pPr>
        <w:pStyle w:val="TOC3"/>
        <w:rPr>
          <w:rFonts w:asciiTheme="minorHAnsi" w:eastAsiaTheme="minorEastAsia" w:hAnsiTheme="minorHAnsi" w:cstheme="minorBidi"/>
          <w:noProof/>
          <w:sz w:val="22"/>
          <w:szCs w:val="22"/>
        </w:rPr>
      </w:pPr>
      <w:r>
        <w:rPr>
          <w:noProof/>
        </w:rPr>
        <w:t>6.36.3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_Toc113169760 \h </w:instrText>
      </w:r>
      <w:r>
        <w:rPr>
          <w:noProof/>
        </w:rPr>
      </w:r>
      <w:r>
        <w:rPr>
          <w:noProof/>
        </w:rPr>
        <w:fldChar w:fldCharType="separate"/>
      </w:r>
      <w:r>
        <w:rPr>
          <w:noProof/>
        </w:rPr>
        <w:t>132</w:t>
      </w:r>
      <w:r>
        <w:rPr>
          <w:noProof/>
        </w:rPr>
        <w:fldChar w:fldCharType="end"/>
      </w:r>
    </w:p>
    <w:p w14:paraId="1068B4E1" w14:textId="1CA04E5A" w:rsidR="00EF7AC6" w:rsidRDefault="00EF7AC6">
      <w:pPr>
        <w:pStyle w:val="TOC2"/>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Solution 37 (KI#4): (Re)location of same EAS and coordination across UEs</w:t>
      </w:r>
      <w:r>
        <w:rPr>
          <w:noProof/>
        </w:rPr>
        <w:tab/>
      </w:r>
      <w:r>
        <w:rPr>
          <w:noProof/>
        </w:rPr>
        <w:fldChar w:fldCharType="begin" w:fldLock="1"/>
      </w:r>
      <w:r>
        <w:rPr>
          <w:noProof/>
        </w:rPr>
        <w:instrText xml:space="preserve"> PAGEREF _Toc113169761 \h </w:instrText>
      </w:r>
      <w:r>
        <w:rPr>
          <w:noProof/>
        </w:rPr>
      </w:r>
      <w:r>
        <w:rPr>
          <w:noProof/>
        </w:rPr>
        <w:fldChar w:fldCharType="separate"/>
      </w:r>
      <w:r>
        <w:rPr>
          <w:noProof/>
        </w:rPr>
        <w:t>133</w:t>
      </w:r>
      <w:r>
        <w:rPr>
          <w:noProof/>
        </w:rPr>
        <w:fldChar w:fldCharType="end"/>
      </w:r>
    </w:p>
    <w:p w14:paraId="1BEFC4BA" w14:textId="78F03651" w:rsidR="00EF7AC6" w:rsidRDefault="00EF7AC6">
      <w:pPr>
        <w:pStyle w:val="TOC3"/>
        <w:rPr>
          <w:rFonts w:asciiTheme="minorHAnsi" w:eastAsiaTheme="minorEastAsia" w:hAnsiTheme="minorHAnsi" w:cstheme="minorBidi"/>
          <w:noProof/>
          <w:sz w:val="22"/>
          <w:szCs w:val="22"/>
        </w:rPr>
      </w:pPr>
      <w:r>
        <w:rPr>
          <w:noProof/>
        </w:rPr>
        <w:lastRenderedPageBreak/>
        <w:t>6.37.1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_Toc113169762 \h </w:instrText>
      </w:r>
      <w:r>
        <w:rPr>
          <w:noProof/>
        </w:rPr>
      </w:r>
      <w:r>
        <w:rPr>
          <w:noProof/>
        </w:rPr>
        <w:fldChar w:fldCharType="separate"/>
      </w:r>
      <w:r>
        <w:rPr>
          <w:noProof/>
        </w:rPr>
        <w:t>133</w:t>
      </w:r>
      <w:r>
        <w:rPr>
          <w:noProof/>
        </w:rPr>
        <w:fldChar w:fldCharType="end"/>
      </w:r>
    </w:p>
    <w:p w14:paraId="585AD4C2" w14:textId="4005CC8E" w:rsidR="00EF7AC6" w:rsidRDefault="00EF7AC6">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_Toc113169763 \h </w:instrText>
      </w:r>
      <w:r>
        <w:rPr>
          <w:noProof/>
        </w:rPr>
      </w:r>
      <w:r>
        <w:rPr>
          <w:noProof/>
        </w:rPr>
        <w:fldChar w:fldCharType="separate"/>
      </w:r>
      <w:r>
        <w:rPr>
          <w:noProof/>
        </w:rPr>
        <w:t>133</w:t>
      </w:r>
      <w:r>
        <w:rPr>
          <w:noProof/>
        </w:rPr>
        <w:fldChar w:fldCharType="end"/>
      </w:r>
    </w:p>
    <w:p w14:paraId="2FA0F15E" w14:textId="0CB45C73" w:rsidR="00EF7AC6" w:rsidRDefault="00EF7AC6">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Solution Details</w:t>
      </w:r>
      <w:r>
        <w:rPr>
          <w:noProof/>
        </w:rPr>
        <w:tab/>
      </w:r>
      <w:r>
        <w:rPr>
          <w:noProof/>
        </w:rPr>
        <w:fldChar w:fldCharType="begin" w:fldLock="1"/>
      </w:r>
      <w:r>
        <w:rPr>
          <w:noProof/>
        </w:rPr>
        <w:instrText xml:space="preserve"> PAGEREF _Toc113169764 \h </w:instrText>
      </w:r>
      <w:r>
        <w:rPr>
          <w:noProof/>
        </w:rPr>
      </w:r>
      <w:r>
        <w:rPr>
          <w:noProof/>
        </w:rPr>
        <w:fldChar w:fldCharType="separate"/>
      </w:r>
      <w:r>
        <w:rPr>
          <w:noProof/>
        </w:rPr>
        <w:t>133</w:t>
      </w:r>
      <w:r>
        <w:rPr>
          <w:noProof/>
        </w:rPr>
        <w:fldChar w:fldCharType="end"/>
      </w:r>
    </w:p>
    <w:p w14:paraId="4C586349" w14:textId="7DA4F6F0" w:rsidR="00EF7AC6" w:rsidRDefault="00EF7AC6">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EAS (re)location to the ad hoc group member UEs</w:t>
      </w:r>
      <w:r>
        <w:rPr>
          <w:noProof/>
        </w:rPr>
        <w:tab/>
      </w:r>
      <w:r>
        <w:rPr>
          <w:noProof/>
        </w:rPr>
        <w:fldChar w:fldCharType="begin" w:fldLock="1"/>
      </w:r>
      <w:r>
        <w:rPr>
          <w:noProof/>
        </w:rPr>
        <w:instrText xml:space="preserve"> PAGEREF _Toc113169765 \h </w:instrText>
      </w:r>
      <w:r>
        <w:rPr>
          <w:noProof/>
        </w:rPr>
      </w:r>
      <w:r>
        <w:rPr>
          <w:noProof/>
        </w:rPr>
        <w:fldChar w:fldCharType="separate"/>
      </w:r>
      <w:r>
        <w:rPr>
          <w:noProof/>
        </w:rPr>
        <w:t>133</w:t>
      </w:r>
      <w:r>
        <w:rPr>
          <w:noProof/>
        </w:rPr>
        <w:fldChar w:fldCharType="end"/>
      </w:r>
    </w:p>
    <w:p w14:paraId="75E5D3F0" w14:textId="3AFBA1AD" w:rsidR="00EF7AC6" w:rsidRDefault="00EF7AC6">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Updating EAS ID in the Group Info</w:t>
      </w:r>
      <w:r>
        <w:rPr>
          <w:noProof/>
        </w:rPr>
        <w:tab/>
      </w:r>
      <w:r>
        <w:rPr>
          <w:noProof/>
        </w:rPr>
        <w:fldChar w:fldCharType="begin" w:fldLock="1"/>
      </w:r>
      <w:r>
        <w:rPr>
          <w:noProof/>
        </w:rPr>
        <w:instrText xml:space="preserve"> PAGEREF _Toc113169766 \h </w:instrText>
      </w:r>
      <w:r>
        <w:rPr>
          <w:noProof/>
        </w:rPr>
      </w:r>
      <w:r>
        <w:rPr>
          <w:noProof/>
        </w:rPr>
        <w:fldChar w:fldCharType="separate"/>
      </w:r>
      <w:r>
        <w:rPr>
          <w:noProof/>
        </w:rPr>
        <w:t>134</w:t>
      </w:r>
      <w:r>
        <w:rPr>
          <w:noProof/>
        </w:rPr>
        <w:fldChar w:fldCharType="end"/>
      </w:r>
    </w:p>
    <w:p w14:paraId="0D009806" w14:textId="2E0418C7" w:rsidR="00EF7AC6" w:rsidRDefault="00EF7AC6">
      <w:pPr>
        <w:pStyle w:val="TOC4"/>
        <w:rPr>
          <w:rFonts w:asciiTheme="minorHAnsi" w:eastAsiaTheme="minorEastAsia" w:hAnsiTheme="minorHAnsi" w:cstheme="minorBidi"/>
          <w:noProof/>
          <w:sz w:val="22"/>
          <w:szCs w:val="22"/>
        </w:rPr>
      </w:pPr>
      <w:r>
        <w:rPr>
          <w:noProof/>
        </w:rPr>
        <w:t>6.37.3.3</w:t>
      </w:r>
      <w:r>
        <w:rPr>
          <w:rFonts w:asciiTheme="minorHAnsi" w:eastAsiaTheme="minorEastAsia" w:hAnsiTheme="minorHAnsi" w:cstheme="minorBidi"/>
          <w:noProof/>
          <w:sz w:val="22"/>
          <w:szCs w:val="22"/>
        </w:rPr>
        <w:tab/>
      </w:r>
      <w:r>
        <w:rPr>
          <w:noProof/>
        </w:rPr>
        <w:t>Collection of UEs based on 5GC criteria</w:t>
      </w:r>
      <w:r>
        <w:rPr>
          <w:noProof/>
        </w:rPr>
        <w:tab/>
      </w:r>
      <w:r>
        <w:rPr>
          <w:noProof/>
        </w:rPr>
        <w:fldChar w:fldCharType="begin" w:fldLock="1"/>
      </w:r>
      <w:r>
        <w:rPr>
          <w:noProof/>
        </w:rPr>
        <w:instrText xml:space="preserve"> PAGEREF _Toc113169767 \h </w:instrText>
      </w:r>
      <w:r>
        <w:rPr>
          <w:noProof/>
        </w:rPr>
      </w:r>
      <w:r>
        <w:rPr>
          <w:noProof/>
        </w:rPr>
        <w:fldChar w:fldCharType="separate"/>
      </w:r>
      <w:r>
        <w:rPr>
          <w:noProof/>
        </w:rPr>
        <w:t>135</w:t>
      </w:r>
      <w:r>
        <w:rPr>
          <w:noProof/>
        </w:rPr>
        <w:fldChar w:fldCharType="end"/>
      </w:r>
    </w:p>
    <w:p w14:paraId="6AD4DF24" w14:textId="474EAC27" w:rsidR="00EF7AC6" w:rsidRDefault="00EF7AC6">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_Toc113169768 \h </w:instrText>
      </w:r>
      <w:r>
        <w:rPr>
          <w:noProof/>
        </w:rPr>
      </w:r>
      <w:r>
        <w:rPr>
          <w:noProof/>
        </w:rPr>
        <w:fldChar w:fldCharType="separate"/>
      </w:r>
      <w:r>
        <w:rPr>
          <w:noProof/>
        </w:rPr>
        <w:t>135</w:t>
      </w:r>
      <w:r>
        <w:rPr>
          <w:noProof/>
        </w:rPr>
        <w:fldChar w:fldCharType="end"/>
      </w:r>
    </w:p>
    <w:p w14:paraId="0381546E" w14:textId="7726C13C" w:rsidR="00EF7AC6" w:rsidRDefault="00EF7AC6">
      <w:pPr>
        <w:pStyle w:val="TOC2"/>
        <w:rPr>
          <w:rFonts w:asciiTheme="minorHAnsi" w:eastAsiaTheme="minorEastAsia" w:hAnsiTheme="minorHAnsi" w:cstheme="minorBidi"/>
          <w:noProof/>
          <w:sz w:val="22"/>
          <w:szCs w:val="22"/>
        </w:rPr>
      </w:pPr>
      <w:r>
        <w:rPr>
          <w:noProof/>
        </w:rPr>
        <w:t>6.38</w:t>
      </w:r>
      <w:r>
        <w:rPr>
          <w:rFonts w:asciiTheme="minorHAnsi" w:eastAsiaTheme="minorEastAsia" w:hAnsiTheme="minorHAnsi" w:cstheme="minorBidi"/>
          <w:noProof/>
          <w:sz w:val="22"/>
          <w:szCs w:val="22"/>
        </w:rPr>
        <w:tab/>
      </w:r>
      <w:r>
        <w:rPr>
          <w:noProof/>
        </w:rPr>
        <w:t>Solution 38 (KI#5): EAS Discovery for EHE shared with other PLMN</w:t>
      </w:r>
      <w:r>
        <w:rPr>
          <w:noProof/>
        </w:rPr>
        <w:tab/>
      </w:r>
      <w:r>
        <w:rPr>
          <w:noProof/>
        </w:rPr>
        <w:fldChar w:fldCharType="begin" w:fldLock="1"/>
      </w:r>
      <w:r>
        <w:rPr>
          <w:noProof/>
        </w:rPr>
        <w:instrText xml:space="preserve"> PAGEREF _Toc113169769 \h </w:instrText>
      </w:r>
      <w:r>
        <w:rPr>
          <w:noProof/>
        </w:rPr>
      </w:r>
      <w:r>
        <w:rPr>
          <w:noProof/>
        </w:rPr>
        <w:fldChar w:fldCharType="separate"/>
      </w:r>
      <w:r>
        <w:rPr>
          <w:noProof/>
        </w:rPr>
        <w:t>135</w:t>
      </w:r>
      <w:r>
        <w:rPr>
          <w:noProof/>
        </w:rPr>
        <w:fldChar w:fldCharType="end"/>
      </w:r>
    </w:p>
    <w:p w14:paraId="1390A641" w14:textId="4F7550AC" w:rsidR="00EF7AC6" w:rsidRDefault="00EF7AC6">
      <w:pPr>
        <w:pStyle w:val="TOC3"/>
        <w:rPr>
          <w:rFonts w:asciiTheme="minorHAnsi" w:eastAsiaTheme="minorEastAsia" w:hAnsiTheme="minorHAnsi" w:cstheme="minorBidi"/>
          <w:noProof/>
          <w:sz w:val="22"/>
          <w:szCs w:val="22"/>
        </w:rPr>
      </w:pPr>
      <w:r>
        <w:rPr>
          <w:noProof/>
        </w:rPr>
        <w:t>6.38.1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_Toc113169770 \h </w:instrText>
      </w:r>
      <w:r>
        <w:rPr>
          <w:noProof/>
        </w:rPr>
      </w:r>
      <w:r>
        <w:rPr>
          <w:noProof/>
        </w:rPr>
        <w:fldChar w:fldCharType="separate"/>
      </w:r>
      <w:r>
        <w:rPr>
          <w:noProof/>
        </w:rPr>
        <w:t>135</w:t>
      </w:r>
      <w:r>
        <w:rPr>
          <w:noProof/>
        </w:rPr>
        <w:fldChar w:fldCharType="end"/>
      </w:r>
    </w:p>
    <w:p w14:paraId="2F46B81F" w14:textId="2B6634B5" w:rsidR="00EF7AC6" w:rsidRDefault="00EF7AC6">
      <w:pPr>
        <w:pStyle w:val="TOC3"/>
        <w:rPr>
          <w:rFonts w:asciiTheme="minorHAnsi" w:eastAsiaTheme="minorEastAsia" w:hAnsiTheme="minorHAnsi" w:cstheme="minorBidi"/>
          <w:noProof/>
          <w:sz w:val="22"/>
          <w:szCs w:val="22"/>
        </w:rPr>
      </w:pPr>
      <w:r>
        <w:rPr>
          <w:noProof/>
        </w:rPr>
        <w:t>6.38.2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_Toc113169771 \h </w:instrText>
      </w:r>
      <w:r>
        <w:rPr>
          <w:noProof/>
        </w:rPr>
      </w:r>
      <w:r>
        <w:rPr>
          <w:noProof/>
        </w:rPr>
        <w:fldChar w:fldCharType="separate"/>
      </w:r>
      <w:r>
        <w:rPr>
          <w:noProof/>
        </w:rPr>
        <w:t>136</w:t>
      </w:r>
      <w:r>
        <w:rPr>
          <w:noProof/>
        </w:rPr>
        <w:fldChar w:fldCharType="end"/>
      </w:r>
    </w:p>
    <w:p w14:paraId="4712530E" w14:textId="2706C272" w:rsidR="00EF7AC6" w:rsidRDefault="00EF7AC6">
      <w:pPr>
        <w:pStyle w:val="TOC4"/>
        <w:rPr>
          <w:rFonts w:asciiTheme="minorHAnsi" w:eastAsiaTheme="minorEastAsia" w:hAnsiTheme="minorHAnsi" w:cstheme="minorBidi"/>
          <w:noProof/>
          <w:sz w:val="22"/>
          <w:szCs w:val="22"/>
        </w:rPr>
      </w:pPr>
      <w:r>
        <w:rPr>
          <w:noProof/>
        </w:rPr>
        <w:t>6.38.2.1</w:t>
      </w:r>
      <w:r>
        <w:rPr>
          <w:rFonts w:asciiTheme="minorHAnsi" w:eastAsiaTheme="minorEastAsia" w:hAnsiTheme="minorHAnsi" w:cstheme="minorBidi"/>
          <w:noProof/>
          <w:sz w:val="22"/>
          <w:szCs w:val="22"/>
        </w:rPr>
        <w:tab/>
      </w:r>
      <w:r>
        <w:rPr>
          <w:noProof/>
        </w:rPr>
        <w:t>Option1 - NEF-based EDI provision to serving Operator</w:t>
      </w:r>
      <w:r>
        <w:rPr>
          <w:noProof/>
        </w:rPr>
        <w:tab/>
      </w:r>
      <w:r>
        <w:rPr>
          <w:noProof/>
        </w:rPr>
        <w:fldChar w:fldCharType="begin" w:fldLock="1"/>
      </w:r>
      <w:r>
        <w:rPr>
          <w:noProof/>
        </w:rPr>
        <w:instrText xml:space="preserve"> PAGEREF _Toc113169772 \h </w:instrText>
      </w:r>
      <w:r>
        <w:rPr>
          <w:noProof/>
        </w:rPr>
      </w:r>
      <w:r>
        <w:rPr>
          <w:noProof/>
        </w:rPr>
        <w:fldChar w:fldCharType="separate"/>
      </w:r>
      <w:r>
        <w:rPr>
          <w:noProof/>
        </w:rPr>
        <w:t>136</w:t>
      </w:r>
      <w:r>
        <w:rPr>
          <w:noProof/>
        </w:rPr>
        <w:fldChar w:fldCharType="end"/>
      </w:r>
    </w:p>
    <w:p w14:paraId="2509191A" w14:textId="79BDA704" w:rsidR="00EF7AC6" w:rsidRDefault="00EF7AC6">
      <w:pPr>
        <w:pStyle w:val="TOC4"/>
        <w:rPr>
          <w:rFonts w:asciiTheme="minorHAnsi" w:eastAsiaTheme="minorEastAsia" w:hAnsiTheme="minorHAnsi" w:cstheme="minorBidi"/>
          <w:noProof/>
          <w:sz w:val="22"/>
          <w:szCs w:val="22"/>
        </w:rPr>
      </w:pPr>
      <w:r>
        <w:rPr>
          <w:noProof/>
        </w:rPr>
        <w:t>6.38.2.2</w:t>
      </w:r>
      <w:r>
        <w:rPr>
          <w:rFonts w:asciiTheme="minorHAnsi" w:eastAsiaTheme="minorEastAsia" w:hAnsiTheme="minorHAnsi" w:cstheme="minorBidi"/>
          <w:noProof/>
          <w:sz w:val="22"/>
          <w:szCs w:val="22"/>
        </w:rPr>
        <w:tab/>
      </w:r>
      <w:r>
        <w:rPr>
          <w:noProof/>
        </w:rPr>
        <w:t>Option2 - EWBI/AF-based EDI provision to serving Operator</w:t>
      </w:r>
      <w:r>
        <w:rPr>
          <w:noProof/>
        </w:rPr>
        <w:tab/>
      </w:r>
      <w:r>
        <w:rPr>
          <w:noProof/>
        </w:rPr>
        <w:fldChar w:fldCharType="begin" w:fldLock="1"/>
      </w:r>
      <w:r>
        <w:rPr>
          <w:noProof/>
        </w:rPr>
        <w:instrText xml:space="preserve"> PAGEREF _Toc113169773 \h </w:instrText>
      </w:r>
      <w:r>
        <w:rPr>
          <w:noProof/>
        </w:rPr>
      </w:r>
      <w:r>
        <w:rPr>
          <w:noProof/>
        </w:rPr>
        <w:fldChar w:fldCharType="separate"/>
      </w:r>
      <w:r>
        <w:rPr>
          <w:noProof/>
        </w:rPr>
        <w:t>137</w:t>
      </w:r>
      <w:r>
        <w:rPr>
          <w:noProof/>
        </w:rPr>
        <w:fldChar w:fldCharType="end"/>
      </w:r>
    </w:p>
    <w:p w14:paraId="6914CC31" w14:textId="540ADD6F" w:rsidR="00EF7AC6" w:rsidRDefault="00EF7AC6">
      <w:pPr>
        <w:pStyle w:val="TOC3"/>
        <w:rPr>
          <w:rFonts w:asciiTheme="minorHAnsi" w:eastAsiaTheme="minorEastAsia" w:hAnsiTheme="minorHAnsi" w:cstheme="minorBidi"/>
          <w:noProof/>
          <w:sz w:val="22"/>
          <w:szCs w:val="22"/>
        </w:rPr>
      </w:pPr>
      <w:r>
        <w:rPr>
          <w:noProof/>
        </w:rPr>
        <w:t>6.38.3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_Toc113169774 \h </w:instrText>
      </w:r>
      <w:r>
        <w:rPr>
          <w:noProof/>
        </w:rPr>
      </w:r>
      <w:r>
        <w:rPr>
          <w:noProof/>
        </w:rPr>
        <w:fldChar w:fldCharType="separate"/>
      </w:r>
      <w:r>
        <w:rPr>
          <w:noProof/>
        </w:rPr>
        <w:t>138</w:t>
      </w:r>
      <w:r>
        <w:rPr>
          <w:noProof/>
        </w:rPr>
        <w:fldChar w:fldCharType="end"/>
      </w:r>
    </w:p>
    <w:p w14:paraId="5DEA5428" w14:textId="6CAD9A85" w:rsidR="00EF7AC6" w:rsidRDefault="00EF7AC6">
      <w:pPr>
        <w:pStyle w:val="TOC2"/>
        <w:rPr>
          <w:rFonts w:asciiTheme="minorHAnsi" w:eastAsiaTheme="minorEastAsia" w:hAnsiTheme="minorHAnsi" w:cstheme="minorBidi"/>
          <w:noProof/>
          <w:sz w:val="22"/>
          <w:szCs w:val="22"/>
        </w:rPr>
      </w:pPr>
      <w:r>
        <w:rPr>
          <w:noProof/>
        </w:rPr>
        <w:t>6.39</w:t>
      </w:r>
      <w:r>
        <w:rPr>
          <w:rFonts w:asciiTheme="minorHAnsi" w:eastAsiaTheme="minorEastAsia" w:hAnsiTheme="minorHAnsi" w:cstheme="minorBidi"/>
          <w:noProof/>
          <w:sz w:val="22"/>
          <w:szCs w:val="22"/>
        </w:rPr>
        <w:tab/>
      </w:r>
      <w:r>
        <w:rPr>
          <w:noProof/>
        </w:rPr>
        <w:t>Solution 39 (KI#1, KI#5): Support EAS relocation of inter-PLMN</w:t>
      </w:r>
      <w:r>
        <w:rPr>
          <w:noProof/>
        </w:rPr>
        <w:tab/>
      </w:r>
      <w:r>
        <w:rPr>
          <w:noProof/>
        </w:rPr>
        <w:fldChar w:fldCharType="begin" w:fldLock="1"/>
      </w:r>
      <w:r>
        <w:rPr>
          <w:noProof/>
        </w:rPr>
        <w:instrText xml:space="preserve"> PAGEREF _Toc113169775 \h </w:instrText>
      </w:r>
      <w:r>
        <w:rPr>
          <w:noProof/>
        </w:rPr>
      </w:r>
      <w:r>
        <w:rPr>
          <w:noProof/>
        </w:rPr>
        <w:fldChar w:fldCharType="separate"/>
      </w:r>
      <w:r>
        <w:rPr>
          <w:noProof/>
        </w:rPr>
        <w:t>138</w:t>
      </w:r>
      <w:r>
        <w:rPr>
          <w:noProof/>
        </w:rPr>
        <w:fldChar w:fldCharType="end"/>
      </w:r>
    </w:p>
    <w:p w14:paraId="01AB7301" w14:textId="6037FD7A" w:rsidR="00EF7AC6" w:rsidRDefault="00EF7AC6">
      <w:pPr>
        <w:pStyle w:val="TOC3"/>
        <w:rPr>
          <w:rFonts w:asciiTheme="minorHAnsi" w:eastAsiaTheme="minorEastAsia" w:hAnsiTheme="minorHAnsi" w:cstheme="minorBidi"/>
          <w:noProof/>
          <w:sz w:val="22"/>
          <w:szCs w:val="22"/>
        </w:rPr>
      </w:pPr>
      <w:r>
        <w:rPr>
          <w:noProof/>
        </w:rPr>
        <w:t>6.39.1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_Toc113169776 \h </w:instrText>
      </w:r>
      <w:r>
        <w:rPr>
          <w:noProof/>
        </w:rPr>
      </w:r>
      <w:r>
        <w:rPr>
          <w:noProof/>
        </w:rPr>
        <w:fldChar w:fldCharType="separate"/>
      </w:r>
      <w:r>
        <w:rPr>
          <w:noProof/>
        </w:rPr>
        <w:t>138</w:t>
      </w:r>
      <w:r>
        <w:rPr>
          <w:noProof/>
        </w:rPr>
        <w:fldChar w:fldCharType="end"/>
      </w:r>
    </w:p>
    <w:p w14:paraId="29679321" w14:textId="2830BC9A" w:rsidR="00EF7AC6" w:rsidRDefault="00EF7AC6">
      <w:pPr>
        <w:pStyle w:val="TOC3"/>
        <w:rPr>
          <w:rFonts w:asciiTheme="minorHAnsi" w:eastAsiaTheme="minorEastAsia" w:hAnsiTheme="minorHAnsi" w:cstheme="minorBidi"/>
          <w:noProof/>
          <w:sz w:val="22"/>
          <w:szCs w:val="22"/>
        </w:rPr>
      </w:pPr>
      <w:r>
        <w:rPr>
          <w:noProof/>
        </w:rPr>
        <w:t>6.39.2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_Toc113169777 \h </w:instrText>
      </w:r>
      <w:r>
        <w:rPr>
          <w:noProof/>
        </w:rPr>
      </w:r>
      <w:r>
        <w:rPr>
          <w:noProof/>
        </w:rPr>
        <w:fldChar w:fldCharType="separate"/>
      </w:r>
      <w:r>
        <w:rPr>
          <w:noProof/>
        </w:rPr>
        <w:t>140</w:t>
      </w:r>
      <w:r>
        <w:rPr>
          <w:noProof/>
        </w:rPr>
        <w:fldChar w:fldCharType="end"/>
      </w:r>
    </w:p>
    <w:p w14:paraId="05842173" w14:textId="08B43160" w:rsidR="00EF7AC6" w:rsidRDefault="00EF7AC6">
      <w:pPr>
        <w:pStyle w:val="TOC4"/>
        <w:rPr>
          <w:rFonts w:asciiTheme="minorHAnsi" w:eastAsiaTheme="minorEastAsia" w:hAnsiTheme="minorHAnsi" w:cstheme="minorBidi"/>
          <w:noProof/>
          <w:sz w:val="22"/>
          <w:szCs w:val="22"/>
        </w:rPr>
      </w:pPr>
      <w:r>
        <w:rPr>
          <w:noProof/>
        </w:rPr>
        <w:t>6.39.2.1</w:t>
      </w:r>
      <w:r>
        <w:rPr>
          <w:rFonts w:asciiTheme="minorHAnsi" w:eastAsiaTheme="minorEastAsia" w:hAnsiTheme="minorHAnsi" w:cstheme="minorBidi"/>
          <w:noProof/>
          <w:sz w:val="22"/>
          <w:szCs w:val="22"/>
        </w:rPr>
        <w:tab/>
      </w:r>
      <w:r>
        <w:rPr>
          <w:noProof/>
        </w:rPr>
        <w:t>EAS relocation from VPLMN to HPLMN (KI#1)</w:t>
      </w:r>
      <w:r>
        <w:rPr>
          <w:noProof/>
        </w:rPr>
        <w:tab/>
      </w:r>
      <w:r>
        <w:rPr>
          <w:noProof/>
        </w:rPr>
        <w:fldChar w:fldCharType="begin" w:fldLock="1"/>
      </w:r>
      <w:r>
        <w:rPr>
          <w:noProof/>
        </w:rPr>
        <w:instrText xml:space="preserve"> PAGEREF _Toc113169778 \h </w:instrText>
      </w:r>
      <w:r>
        <w:rPr>
          <w:noProof/>
        </w:rPr>
      </w:r>
      <w:r>
        <w:rPr>
          <w:noProof/>
        </w:rPr>
        <w:fldChar w:fldCharType="separate"/>
      </w:r>
      <w:r>
        <w:rPr>
          <w:noProof/>
        </w:rPr>
        <w:t>140</w:t>
      </w:r>
      <w:r>
        <w:rPr>
          <w:noProof/>
        </w:rPr>
        <w:fldChar w:fldCharType="end"/>
      </w:r>
    </w:p>
    <w:p w14:paraId="3903F5B2" w14:textId="4DEC065D" w:rsidR="00EF7AC6" w:rsidRDefault="00EF7AC6">
      <w:pPr>
        <w:pStyle w:val="TOC4"/>
        <w:rPr>
          <w:rFonts w:asciiTheme="minorHAnsi" w:eastAsiaTheme="minorEastAsia" w:hAnsiTheme="minorHAnsi" w:cstheme="minorBidi"/>
          <w:noProof/>
          <w:sz w:val="22"/>
          <w:szCs w:val="22"/>
        </w:rPr>
      </w:pPr>
      <w:r>
        <w:rPr>
          <w:noProof/>
        </w:rPr>
        <w:t>6.39.2.2</w:t>
      </w:r>
      <w:r>
        <w:rPr>
          <w:rFonts w:asciiTheme="minorHAnsi" w:eastAsiaTheme="minorEastAsia" w:hAnsiTheme="minorHAnsi" w:cstheme="minorBidi"/>
          <w:noProof/>
          <w:sz w:val="22"/>
          <w:szCs w:val="22"/>
        </w:rPr>
        <w:tab/>
      </w:r>
      <w:r>
        <w:rPr>
          <w:noProof/>
        </w:rPr>
        <w:t>EAS relocation from HPLMN to VPLMN (KI#1)</w:t>
      </w:r>
      <w:r>
        <w:rPr>
          <w:noProof/>
        </w:rPr>
        <w:tab/>
      </w:r>
      <w:r>
        <w:rPr>
          <w:noProof/>
        </w:rPr>
        <w:fldChar w:fldCharType="begin" w:fldLock="1"/>
      </w:r>
      <w:r>
        <w:rPr>
          <w:noProof/>
        </w:rPr>
        <w:instrText xml:space="preserve"> PAGEREF _Toc113169779 \h </w:instrText>
      </w:r>
      <w:r>
        <w:rPr>
          <w:noProof/>
        </w:rPr>
      </w:r>
      <w:r>
        <w:rPr>
          <w:noProof/>
        </w:rPr>
        <w:fldChar w:fldCharType="separate"/>
      </w:r>
      <w:r>
        <w:rPr>
          <w:noProof/>
        </w:rPr>
        <w:t>141</w:t>
      </w:r>
      <w:r>
        <w:rPr>
          <w:noProof/>
        </w:rPr>
        <w:fldChar w:fldCharType="end"/>
      </w:r>
    </w:p>
    <w:p w14:paraId="67F57AFD" w14:textId="3573619A" w:rsidR="00EF7AC6" w:rsidRDefault="00EF7AC6">
      <w:pPr>
        <w:pStyle w:val="TOC4"/>
        <w:rPr>
          <w:rFonts w:asciiTheme="minorHAnsi" w:eastAsiaTheme="minorEastAsia" w:hAnsiTheme="minorHAnsi" w:cstheme="minorBidi"/>
          <w:noProof/>
          <w:sz w:val="22"/>
          <w:szCs w:val="22"/>
        </w:rPr>
      </w:pPr>
      <w:r>
        <w:rPr>
          <w:noProof/>
        </w:rPr>
        <w:t>6.39.2.3</w:t>
      </w:r>
      <w:r>
        <w:rPr>
          <w:rFonts w:asciiTheme="minorHAnsi" w:eastAsiaTheme="minorEastAsia" w:hAnsiTheme="minorHAnsi" w:cstheme="minorBidi"/>
          <w:noProof/>
          <w:sz w:val="22"/>
          <w:szCs w:val="22"/>
        </w:rPr>
        <w:tab/>
      </w:r>
      <w:r>
        <w:rPr>
          <w:noProof/>
        </w:rPr>
        <w:t>EAS relocation between operators via N6 (KI #5)</w:t>
      </w:r>
      <w:r>
        <w:rPr>
          <w:noProof/>
        </w:rPr>
        <w:tab/>
      </w:r>
      <w:r>
        <w:rPr>
          <w:noProof/>
        </w:rPr>
        <w:fldChar w:fldCharType="begin" w:fldLock="1"/>
      </w:r>
      <w:r>
        <w:rPr>
          <w:noProof/>
        </w:rPr>
        <w:instrText xml:space="preserve"> PAGEREF _Toc113169780 \h </w:instrText>
      </w:r>
      <w:r>
        <w:rPr>
          <w:noProof/>
        </w:rPr>
      </w:r>
      <w:r>
        <w:rPr>
          <w:noProof/>
        </w:rPr>
        <w:fldChar w:fldCharType="separate"/>
      </w:r>
      <w:r>
        <w:rPr>
          <w:noProof/>
        </w:rPr>
        <w:t>142</w:t>
      </w:r>
      <w:r>
        <w:rPr>
          <w:noProof/>
        </w:rPr>
        <w:fldChar w:fldCharType="end"/>
      </w:r>
    </w:p>
    <w:p w14:paraId="4F7C2722" w14:textId="439A451A" w:rsidR="00EF7AC6" w:rsidRDefault="00EF7AC6">
      <w:pPr>
        <w:pStyle w:val="TOC3"/>
        <w:rPr>
          <w:rFonts w:asciiTheme="minorHAnsi" w:eastAsiaTheme="minorEastAsia" w:hAnsiTheme="minorHAnsi" w:cstheme="minorBidi"/>
          <w:noProof/>
          <w:sz w:val="22"/>
          <w:szCs w:val="22"/>
        </w:rPr>
      </w:pPr>
      <w:r>
        <w:rPr>
          <w:noProof/>
        </w:rPr>
        <w:t>6.39.3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_Toc113169781 \h </w:instrText>
      </w:r>
      <w:r>
        <w:rPr>
          <w:noProof/>
        </w:rPr>
      </w:r>
      <w:r>
        <w:rPr>
          <w:noProof/>
        </w:rPr>
        <w:fldChar w:fldCharType="separate"/>
      </w:r>
      <w:r>
        <w:rPr>
          <w:noProof/>
        </w:rPr>
        <w:t>143</w:t>
      </w:r>
      <w:r>
        <w:rPr>
          <w:noProof/>
        </w:rPr>
        <w:fldChar w:fldCharType="end"/>
      </w:r>
    </w:p>
    <w:p w14:paraId="68F61A6B" w14:textId="507CDF41" w:rsidR="00EF7AC6" w:rsidRDefault="00EF7AC6">
      <w:pPr>
        <w:pStyle w:val="TOC4"/>
        <w:rPr>
          <w:rFonts w:asciiTheme="minorHAnsi" w:eastAsiaTheme="minorEastAsia" w:hAnsiTheme="minorHAnsi" w:cstheme="minorBidi"/>
          <w:noProof/>
          <w:sz w:val="22"/>
          <w:szCs w:val="22"/>
        </w:rPr>
      </w:pPr>
      <w:r>
        <w:rPr>
          <w:noProof/>
        </w:rPr>
        <w:t>6.39.3.1</w:t>
      </w:r>
      <w:r>
        <w:rPr>
          <w:rFonts w:asciiTheme="minorHAnsi" w:eastAsiaTheme="minorEastAsia" w:hAnsiTheme="minorHAnsi" w:cstheme="minorBidi"/>
          <w:noProof/>
          <w:sz w:val="22"/>
          <w:szCs w:val="22"/>
        </w:rPr>
        <w:tab/>
      </w:r>
      <w:r>
        <w:rPr>
          <w:noProof/>
        </w:rPr>
        <w:t>EAS relocation between VPLMN and HPLMN (clause 6.39.2.1 and 6.39.2.2)</w:t>
      </w:r>
      <w:r>
        <w:rPr>
          <w:noProof/>
        </w:rPr>
        <w:tab/>
      </w:r>
      <w:r>
        <w:rPr>
          <w:noProof/>
        </w:rPr>
        <w:fldChar w:fldCharType="begin" w:fldLock="1"/>
      </w:r>
      <w:r>
        <w:rPr>
          <w:noProof/>
        </w:rPr>
        <w:instrText xml:space="preserve"> PAGEREF _Toc113169782 \h </w:instrText>
      </w:r>
      <w:r>
        <w:rPr>
          <w:noProof/>
        </w:rPr>
      </w:r>
      <w:r>
        <w:rPr>
          <w:noProof/>
        </w:rPr>
        <w:fldChar w:fldCharType="separate"/>
      </w:r>
      <w:r>
        <w:rPr>
          <w:noProof/>
        </w:rPr>
        <w:t>143</w:t>
      </w:r>
      <w:r>
        <w:rPr>
          <w:noProof/>
        </w:rPr>
        <w:fldChar w:fldCharType="end"/>
      </w:r>
    </w:p>
    <w:p w14:paraId="44605742" w14:textId="3E76CD38" w:rsidR="00EF7AC6" w:rsidRDefault="00EF7AC6">
      <w:pPr>
        <w:pStyle w:val="TOC4"/>
        <w:rPr>
          <w:rFonts w:asciiTheme="minorHAnsi" w:eastAsiaTheme="minorEastAsia" w:hAnsiTheme="minorHAnsi" w:cstheme="minorBidi"/>
          <w:noProof/>
          <w:sz w:val="22"/>
          <w:szCs w:val="22"/>
        </w:rPr>
      </w:pPr>
      <w:r>
        <w:rPr>
          <w:noProof/>
        </w:rPr>
        <w:t>6.39.3.2</w:t>
      </w:r>
      <w:r>
        <w:rPr>
          <w:rFonts w:asciiTheme="minorHAnsi" w:eastAsiaTheme="minorEastAsia" w:hAnsiTheme="minorHAnsi" w:cstheme="minorBidi"/>
          <w:noProof/>
          <w:sz w:val="22"/>
          <w:szCs w:val="22"/>
        </w:rPr>
        <w:tab/>
      </w:r>
      <w:r>
        <w:rPr>
          <w:noProof/>
        </w:rPr>
        <w:t>EAS relocation between operators via N6 (clause 6.39.2.3)</w:t>
      </w:r>
      <w:r>
        <w:rPr>
          <w:noProof/>
        </w:rPr>
        <w:tab/>
      </w:r>
      <w:r>
        <w:rPr>
          <w:noProof/>
        </w:rPr>
        <w:fldChar w:fldCharType="begin" w:fldLock="1"/>
      </w:r>
      <w:r>
        <w:rPr>
          <w:noProof/>
        </w:rPr>
        <w:instrText xml:space="preserve"> PAGEREF _Toc113169783 \h </w:instrText>
      </w:r>
      <w:r>
        <w:rPr>
          <w:noProof/>
        </w:rPr>
      </w:r>
      <w:r>
        <w:rPr>
          <w:noProof/>
        </w:rPr>
        <w:fldChar w:fldCharType="separate"/>
      </w:r>
      <w:r>
        <w:rPr>
          <w:noProof/>
        </w:rPr>
        <w:t>144</w:t>
      </w:r>
      <w:r>
        <w:rPr>
          <w:noProof/>
        </w:rPr>
        <w:fldChar w:fldCharType="end"/>
      </w:r>
    </w:p>
    <w:p w14:paraId="3F005764" w14:textId="2BB5AB0F" w:rsidR="00EF7AC6" w:rsidRDefault="00EF7AC6">
      <w:pPr>
        <w:pStyle w:val="TOC2"/>
        <w:rPr>
          <w:rFonts w:asciiTheme="minorHAnsi" w:eastAsiaTheme="minorEastAsia" w:hAnsiTheme="minorHAnsi" w:cstheme="minorBidi"/>
          <w:noProof/>
          <w:sz w:val="22"/>
          <w:szCs w:val="22"/>
        </w:rPr>
      </w:pPr>
      <w:r>
        <w:rPr>
          <w:noProof/>
        </w:rPr>
        <w:t>6.40</w:t>
      </w:r>
      <w:r>
        <w:rPr>
          <w:rFonts w:asciiTheme="minorHAnsi" w:eastAsiaTheme="minorEastAsia" w:hAnsiTheme="minorHAnsi" w:cstheme="minorBidi"/>
          <w:noProof/>
          <w:sz w:val="22"/>
          <w:szCs w:val="22"/>
        </w:rPr>
        <w:tab/>
      </w:r>
      <w:r>
        <w:rPr>
          <w:noProof/>
        </w:rPr>
        <w:t>Solution 40 (KI#5): EAS discovery for shared EHE</w:t>
      </w:r>
      <w:r>
        <w:rPr>
          <w:noProof/>
        </w:rPr>
        <w:tab/>
      </w:r>
      <w:r>
        <w:rPr>
          <w:noProof/>
        </w:rPr>
        <w:fldChar w:fldCharType="begin" w:fldLock="1"/>
      </w:r>
      <w:r>
        <w:rPr>
          <w:noProof/>
        </w:rPr>
        <w:instrText xml:space="preserve"> PAGEREF _Toc113169784 \h </w:instrText>
      </w:r>
      <w:r>
        <w:rPr>
          <w:noProof/>
        </w:rPr>
      </w:r>
      <w:r>
        <w:rPr>
          <w:noProof/>
        </w:rPr>
        <w:fldChar w:fldCharType="separate"/>
      </w:r>
      <w:r>
        <w:rPr>
          <w:noProof/>
        </w:rPr>
        <w:t>144</w:t>
      </w:r>
      <w:r>
        <w:rPr>
          <w:noProof/>
        </w:rPr>
        <w:fldChar w:fldCharType="end"/>
      </w:r>
    </w:p>
    <w:p w14:paraId="0B257E0F" w14:textId="61D13865" w:rsidR="00EF7AC6" w:rsidRDefault="00EF7AC6">
      <w:pPr>
        <w:pStyle w:val="TOC3"/>
        <w:rPr>
          <w:rFonts w:asciiTheme="minorHAnsi" w:eastAsiaTheme="minorEastAsia" w:hAnsiTheme="minorHAnsi" w:cstheme="minorBidi"/>
          <w:noProof/>
          <w:sz w:val="22"/>
          <w:szCs w:val="22"/>
        </w:rPr>
      </w:pPr>
      <w:r>
        <w:rPr>
          <w:noProof/>
        </w:rPr>
        <w:t>6.40.1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_Toc113169785 \h </w:instrText>
      </w:r>
      <w:r>
        <w:rPr>
          <w:noProof/>
        </w:rPr>
      </w:r>
      <w:r>
        <w:rPr>
          <w:noProof/>
        </w:rPr>
        <w:fldChar w:fldCharType="separate"/>
      </w:r>
      <w:r>
        <w:rPr>
          <w:noProof/>
        </w:rPr>
        <w:t>144</w:t>
      </w:r>
      <w:r>
        <w:rPr>
          <w:noProof/>
        </w:rPr>
        <w:fldChar w:fldCharType="end"/>
      </w:r>
    </w:p>
    <w:p w14:paraId="3861BA0D" w14:textId="7359033F" w:rsidR="00EF7AC6" w:rsidRDefault="00EF7AC6">
      <w:pPr>
        <w:pStyle w:val="TOC3"/>
        <w:rPr>
          <w:rFonts w:asciiTheme="minorHAnsi" w:eastAsiaTheme="minorEastAsia" w:hAnsiTheme="minorHAnsi" w:cstheme="minorBidi"/>
          <w:noProof/>
          <w:sz w:val="22"/>
          <w:szCs w:val="22"/>
        </w:rPr>
      </w:pPr>
      <w:r>
        <w:rPr>
          <w:noProof/>
        </w:rPr>
        <w:t>6.40.2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_Toc113169786 \h </w:instrText>
      </w:r>
      <w:r>
        <w:rPr>
          <w:noProof/>
        </w:rPr>
      </w:r>
      <w:r>
        <w:rPr>
          <w:noProof/>
        </w:rPr>
        <w:fldChar w:fldCharType="separate"/>
      </w:r>
      <w:r>
        <w:rPr>
          <w:noProof/>
        </w:rPr>
        <w:t>144</w:t>
      </w:r>
      <w:r>
        <w:rPr>
          <w:noProof/>
        </w:rPr>
        <w:fldChar w:fldCharType="end"/>
      </w:r>
    </w:p>
    <w:p w14:paraId="182B4BD5" w14:textId="334072A7" w:rsidR="00EF7AC6" w:rsidRDefault="00EF7AC6">
      <w:pPr>
        <w:pStyle w:val="TOC3"/>
        <w:rPr>
          <w:rFonts w:asciiTheme="minorHAnsi" w:eastAsiaTheme="minorEastAsia" w:hAnsiTheme="minorHAnsi" w:cstheme="minorBidi"/>
          <w:noProof/>
          <w:sz w:val="22"/>
          <w:szCs w:val="22"/>
        </w:rPr>
      </w:pPr>
      <w:r>
        <w:rPr>
          <w:noProof/>
        </w:rPr>
        <w:t>6.40.3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_Toc113169787 \h </w:instrText>
      </w:r>
      <w:r>
        <w:rPr>
          <w:noProof/>
        </w:rPr>
      </w:r>
      <w:r>
        <w:rPr>
          <w:noProof/>
        </w:rPr>
        <w:fldChar w:fldCharType="separate"/>
      </w:r>
      <w:r>
        <w:rPr>
          <w:noProof/>
        </w:rPr>
        <w:t>146</w:t>
      </w:r>
      <w:r>
        <w:rPr>
          <w:noProof/>
        </w:rPr>
        <w:fldChar w:fldCharType="end"/>
      </w:r>
    </w:p>
    <w:p w14:paraId="5008EC51" w14:textId="25525620" w:rsidR="00EF7AC6" w:rsidRDefault="00EF7AC6">
      <w:pPr>
        <w:pStyle w:val="TOC3"/>
        <w:rPr>
          <w:rFonts w:asciiTheme="minorHAnsi" w:eastAsiaTheme="minorEastAsia" w:hAnsiTheme="minorHAnsi" w:cstheme="minorBidi"/>
          <w:noProof/>
          <w:sz w:val="22"/>
          <w:szCs w:val="22"/>
        </w:rPr>
      </w:pPr>
      <w:r>
        <w:rPr>
          <w:noProof/>
        </w:rPr>
        <w:t>6.40.4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_Toc113169788 \h </w:instrText>
      </w:r>
      <w:r>
        <w:rPr>
          <w:noProof/>
        </w:rPr>
      </w:r>
      <w:r>
        <w:rPr>
          <w:noProof/>
        </w:rPr>
        <w:fldChar w:fldCharType="separate"/>
      </w:r>
      <w:r>
        <w:rPr>
          <w:noProof/>
        </w:rPr>
        <w:t>147</w:t>
      </w:r>
      <w:r>
        <w:rPr>
          <w:noProof/>
        </w:rPr>
        <w:fldChar w:fldCharType="end"/>
      </w:r>
    </w:p>
    <w:p w14:paraId="015EB346" w14:textId="7C2A6914" w:rsidR="00EF7AC6" w:rsidRDefault="00EF7AC6">
      <w:pPr>
        <w:pStyle w:val="TOC2"/>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Solution 41 (KI#6): Controlling non-3GPP access of EC traffic via URSP and ATSSS</w:t>
      </w:r>
      <w:r>
        <w:rPr>
          <w:noProof/>
        </w:rPr>
        <w:tab/>
      </w:r>
      <w:r>
        <w:rPr>
          <w:noProof/>
        </w:rPr>
        <w:fldChar w:fldCharType="begin" w:fldLock="1"/>
      </w:r>
      <w:r>
        <w:rPr>
          <w:noProof/>
        </w:rPr>
        <w:instrText xml:space="preserve"> PAGEREF _Toc113169789 \h </w:instrText>
      </w:r>
      <w:r>
        <w:rPr>
          <w:noProof/>
        </w:rPr>
      </w:r>
      <w:r>
        <w:rPr>
          <w:noProof/>
        </w:rPr>
        <w:fldChar w:fldCharType="separate"/>
      </w:r>
      <w:r>
        <w:rPr>
          <w:noProof/>
        </w:rPr>
        <w:t>147</w:t>
      </w:r>
      <w:r>
        <w:rPr>
          <w:noProof/>
        </w:rPr>
        <w:fldChar w:fldCharType="end"/>
      </w:r>
    </w:p>
    <w:p w14:paraId="291041B9" w14:textId="0D2205B2" w:rsidR="00EF7AC6" w:rsidRDefault="00EF7AC6">
      <w:pPr>
        <w:pStyle w:val="TOC3"/>
        <w:rPr>
          <w:rFonts w:asciiTheme="minorHAnsi" w:eastAsiaTheme="minorEastAsia" w:hAnsiTheme="minorHAnsi" w:cstheme="minorBidi"/>
          <w:noProof/>
          <w:sz w:val="22"/>
          <w:szCs w:val="22"/>
        </w:rPr>
      </w:pPr>
      <w:r>
        <w:rPr>
          <w:noProof/>
        </w:rPr>
        <w:t>6.41.1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_Toc113169790 \h </w:instrText>
      </w:r>
      <w:r>
        <w:rPr>
          <w:noProof/>
        </w:rPr>
      </w:r>
      <w:r>
        <w:rPr>
          <w:noProof/>
        </w:rPr>
        <w:fldChar w:fldCharType="separate"/>
      </w:r>
      <w:r>
        <w:rPr>
          <w:noProof/>
        </w:rPr>
        <w:t>147</w:t>
      </w:r>
      <w:r>
        <w:rPr>
          <w:noProof/>
        </w:rPr>
        <w:fldChar w:fldCharType="end"/>
      </w:r>
    </w:p>
    <w:p w14:paraId="6FB62003" w14:textId="3A69C1BD" w:rsidR="00EF7AC6" w:rsidRDefault="00EF7AC6">
      <w:pPr>
        <w:pStyle w:val="TOC3"/>
        <w:rPr>
          <w:rFonts w:asciiTheme="minorHAnsi" w:eastAsiaTheme="minorEastAsia" w:hAnsiTheme="minorHAnsi" w:cstheme="minorBidi"/>
          <w:noProof/>
          <w:sz w:val="22"/>
          <w:szCs w:val="22"/>
        </w:rPr>
      </w:pPr>
      <w:r>
        <w:rPr>
          <w:noProof/>
        </w:rPr>
        <w:t>6.41.2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_Toc113169791 \h </w:instrText>
      </w:r>
      <w:r>
        <w:rPr>
          <w:noProof/>
        </w:rPr>
      </w:r>
      <w:r>
        <w:rPr>
          <w:noProof/>
        </w:rPr>
        <w:fldChar w:fldCharType="separate"/>
      </w:r>
      <w:r>
        <w:rPr>
          <w:noProof/>
        </w:rPr>
        <w:t>148</w:t>
      </w:r>
      <w:r>
        <w:rPr>
          <w:noProof/>
        </w:rPr>
        <w:fldChar w:fldCharType="end"/>
      </w:r>
    </w:p>
    <w:p w14:paraId="38F6F536" w14:textId="47768130" w:rsidR="00EF7AC6" w:rsidRDefault="00EF7AC6">
      <w:pPr>
        <w:pStyle w:val="TOC3"/>
        <w:rPr>
          <w:rFonts w:asciiTheme="minorHAnsi" w:eastAsiaTheme="minorEastAsia" w:hAnsiTheme="minorHAnsi" w:cstheme="minorBidi"/>
          <w:noProof/>
          <w:sz w:val="22"/>
          <w:szCs w:val="22"/>
        </w:rPr>
      </w:pPr>
      <w:r>
        <w:rPr>
          <w:noProof/>
        </w:rPr>
        <w:t>6.41.3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_Toc113169792 \h </w:instrText>
      </w:r>
      <w:r>
        <w:rPr>
          <w:noProof/>
        </w:rPr>
      </w:r>
      <w:r>
        <w:rPr>
          <w:noProof/>
        </w:rPr>
        <w:fldChar w:fldCharType="separate"/>
      </w:r>
      <w:r>
        <w:rPr>
          <w:noProof/>
        </w:rPr>
        <w:t>149</w:t>
      </w:r>
      <w:r>
        <w:rPr>
          <w:noProof/>
        </w:rPr>
        <w:fldChar w:fldCharType="end"/>
      </w:r>
    </w:p>
    <w:p w14:paraId="7529D9E0" w14:textId="25D9F4A6" w:rsidR="00EF7AC6" w:rsidRDefault="00EF7AC6">
      <w:pPr>
        <w:pStyle w:val="TOC2"/>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Solution 42 (KI#6): Network-guided EC traffic switching</w:t>
      </w:r>
      <w:r>
        <w:rPr>
          <w:noProof/>
        </w:rPr>
        <w:tab/>
      </w:r>
      <w:r>
        <w:rPr>
          <w:noProof/>
        </w:rPr>
        <w:fldChar w:fldCharType="begin" w:fldLock="1"/>
      </w:r>
      <w:r>
        <w:rPr>
          <w:noProof/>
        </w:rPr>
        <w:instrText xml:space="preserve"> PAGEREF _Toc113169793 \h </w:instrText>
      </w:r>
      <w:r>
        <w:rPr>
          <w:noProof/>
        </w:rPr>
      </w:r>
      <w:r>
        <w:rPr>
          <w:noProof/>
        </w:rPr>
        <w:fldChar w:fldCharType="separate"/>
      </w:r>
      <w:r>
        <w:rPr>
          <w:noProof/>
        </w:rPr>
        <w:t>150</w:t>
      </w:r>
      <w:r>
        <w:rPr>
          <w:noProof/>
        </w:rPr>
        <w:fldChar w:fldCharType="end"/>
      </w:r>
    </w:p>
    <w:p w14:paraId="61986E98" w14:textId="12B264F2" w:rsidR="00EF7AC6" w:rsidRDefault="00EF7AC6">
      <w:pPr>
        <w:pStyle w:val="TOC3"/>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_Toc113169794 \h </w:instrText>
      </w:r>
      <w:r>
        <w:rPr>
          <w:noProof/>
        </w:rPr>
      </w:r>
      <w:r>
        <w:rPr>
          <w:noProof/>
        </w:rPr>
        <w:fldChar w:fldCharType="separate"/>
      </w:r>
      <w:r>
        <w:rPr>
          <w:noProof/>
        </w:rPr>
        <w:t>150</w:t>
      </w:r>
      <w:r>
        <w:rPr>
          <w:noProof/>
        </w:rPr>
        <w:fldChar w:fldCharType="end"/>
      </w:r>
    </w:p>
    <w:p w14:paraId="2FD79FC0" w14:textId="2877A181" w:rsidR="00EF7AC6" w:rsidRDefault="00EF7AC6">
      <w:pPr>
        <w:pStyle w:val="TOC4"/>
        <w:rPr>
          <w:rFonts w:asciiTheme="minorHAnsi" w:eastAsiaTheme="minorEastAsia" w:hAnsiTheme="minorHAnsi" w:cstheme="minorBidi"/>
          <w:noProof/>
          <w:sz w:val="22"/>
          <w:szCs w:val="22"/>
        </w:rPr>
      </w:pPr>
      <w:r>
        <w:rPr>
          <w:noProof/>
        </w:rPr>
        <w:t>6.42.1.1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_Toc113169795 \h </w:instrText>
      </w:r>
      <w:r>
        <w:rPr>
          <w:noProof/>
        </w:rPr>
      </w:r>
      <w:r>
        <w:rPr>
          <w:noProof/>
        </w:rPr>
        <w:fldChar w:fldCharType="separate"/>
      </w:r>
      <w:r>
        <w:rPr>
          <w:noProof/>
        </w:rPr>
        <w:t>150</w:t>
      </w:r>
      <w:r>
        <w:rPr>
          <w:noProof/>
        </w:rPr>
        <w:fldChar w:fldCharType="end"/>
      </w:r>
    </w:p>
    <w:p w14:paraId="7E185D1E" w14:textId="132CA7B1" w:rsidR="00EF7AC6" w:rsidRDefault="00EF7AC6">
      <w:pPr>
        <w:pStyle w:val="TOC4"/>
        <w:rPr>
          <w:rFonts w:asciiTheme="minorHAnsi" w:eastAsiaTheme="minorEastAsia" w:hAnsiTheme="minorHAnsi" w:cstheme="minorBidi"/>
          <w:noProof/>
          <w:sz w:val="22"/>
          <w:szCs w:val="22"/>
        </w:rPr>
      </w:pPr>
      <w:r>
        <w:rPr>
          <w:noProof/>
        </w:rPr>
        <w:t>6.42.1.2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_Toc113169796 \h </w:instrText>
      </w:r>
      <w:r>
        <w:rPr>
          <w:noProof/>
        </w:rPr>
      </w:r>
      <w:r>
        <w:rPr>
          <w:noProof/>
        </w:rPr>
        <w:fldChar w:fldCharType="separate"/>
      </w:r>
      <w:r>
        <w:rPr>
          <w:noProof/>
        </w:rPr>
        <w:t>150</w:t>
      </w:r>
      <w:r>
        <w:rPr>
          <w:noProof/>
        </w:rPr>
        <w:fldChar w:fldCharType="end"/>
      </w:r>
    </w:p>
    <w:p w14:paraId="07B935F9" w14:textId="3BF48578" w:rsidR="00EF7AC6" w:rsidRDefault="00EF7AC6">
      <w:pPr>
        <w:pStyle w:val="TOC4"/>
        <w:rPr>
          <w:rFonts w:asciiTheme="minorHAnsi" w:eastAsiaTheme="minorEastAsia" w:hAnsiTheme="minorHAnsi" w:cstheme="minorBidi"/>
          <w:noProof/>
          <w:sz w:val="22"/>
          <w:szCs w:val="22"/>
        </w:rPr>
      </w:pPr>
      <w:r>
        <w:rPr>
          <w:noProof/>
        </w:rPr>
        <w:t>6.42.1.3</w:t>
      </w:r>
      <w:r>
        <w:rPr>
          <w:rFonts w:asciiTheme="minorHAnsi" w:eastAsiaTheme="minorEastAsia" w:hAnsiTheme="minorHAnsi" w:cstheme="minorBidi"/>
          <w:noProof/>
          <w:sz w:val="22"/>
          <w:szCs w:val="22"/>
        </w:rPr>
        <w:tab/>
      </w:r>
      <w:r>
        <w:rPr>
          <w:noProof/>
        </w:rPr>
        <w:t>WLAN offload guided by the network</w:t>
      </w:r>
      <w:r>
        <w:rPr>
          <w:noProof/>
        </w:rPr>
        <w:tab/>
      </w:r>
      <w:r>
        <w:rPr>
          <w:noProof/>
        </w:rPr>
        <w:fldChar w:fldCharType="begin" w:fldLock="1"/>
      </w:r>
      <w:r>
        <w:rPr>
          <w:noProof/>
        </w:rPr>
        <w:instrText xml:space="preserve"> PAGEREF _Toc113169797 \h </w:instrText>
      </w:r>
      <w:r>
        <w:rPr>
          <w:noProof/>
        </w:rPr>
      </w:r>
      <w:r>
        <w:rPr>
          <w:noProof/>
        </w:rPr>
        <w:fldChar w:fldCharType="separate"/>
      </w:r>
      <w:r>
        <w:rPr>
          <w:noProof/>
        </w:rPr>
        <w:t>150</w:t>
      </w:r>
      <w:r>
        <w:rPr>
          <w:noProof/>
        </w:rPr>
        <w:fldChar w:fldCharType="end"/>
      </w:r>
    </w:p>
    <w:p w14:paraId="67583E7D" w14:textId="6AEFEAB2" w:rsidR="00EF7AC6" w:rsidRDefault="00EF7AC6">
      <w:pPr>
        <w:pStyle w:val="TOC3"/>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_Toc113169798 \h </w:instrText>
      </w:r>
      <w:r>
        <w:rPr>
          <w:noProof/>
        </w:rPr>
      </w:r>
      <w:r>
        <w:rPr>
          <w:noProof/>
        </w:rPr>
        <w:fldChar w:fldCharType="separate"/>
      </w:r>
      <w:r>
        <w:rPr>
          <w:noProof/>
        </w:rPr>
        <w:t>151</w:t>
      </w:r>
      <w:r>
        <w:rPr>
          <w:noProof/>
        </w:rPr>
        <w:fldChar w:fldCharType="end"/>
      </w:r>
    </w:p>
    <w:p w14:paraId="3F62219E" w14:textId="573DB65B" w:rsidR="00EF7AC6" w:rsidRDefault="00EF7AC6">
      <w:pPr>
        <w:pStyle w:val="TOC3"/>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Impacts to existing nodes</w:t>
      </w:r>
      <w:r>
        <w:rPr>
          <w:noProof/>
        </w:rPr>
        <w:tab/>
      </w:r>
      <w:r>
        <w:rPr>
          <w:noProof/>
        </w:rPr>
        <w:fldChar w:fldCharType="begin" w:fldLock="1"/>
      </w:r>
      <w:r>
        <w:rPr>
          <w:noProof/>
        </w:rPr>
        <w:instrText xml:space="preserve"> PAGEREF _Toc113169799 \h </w:instrText>
      </w:r>
      <w:r>
        <w:rPr>
          <w:noProof/>
        </w:rPr>
      </w:r>
      <w:r>
        <w:rPr>
          <w:noProof/>
        </w:rPr>
        <w:fldChar w:fldCharType="separate"/>
      </w:r>
      <w:r>
        <w:rPr>
          <w:noProof/>
        </w:rPr>
        <w:t>152</w:t>
      </w:r>
      <w:r>
        <w:rPr>
          <w:noProof/>
        </w:rPr>
        <w:fldChar w:fldCharType="end"/>
      </w:r>
    </w:p>
    <w:p w14:paraId="32B08CEE" w14:textId="613020FE" w:rsidR="00EF7AC6" w:rsidRDefault="00EF7AC6">
      <w:pPr>
        <w:pStyle w:val="TOC2"/>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Solution 43 (KI#6): Network-based solution for keeping EC traffic on 3GPP Access</w:t>
      </w:r>
      <w:r>
        <w:rPr>
          <w:noProof/>
        </w:rPr>
        <w:tab/>
      </w:r>
      <w:r>
        <w:rPr>
          <w:noProof/>
        </w:rPr>
        <w:fldChar w:fldCharType="begin" w:fldLock="1"/>
      </w:r>
      <w:r>
        <w:rPr>
          <w:noProof/>
        </w:rPr>
        <w:instrText xml:space="preserve"> PAGEREF _Toc113169800 \h </w:instrText>
      </w:r>
      <w:r>
        <w:rPr>
          <w:noProof/>
        </w:rPr>
      </w:r>
      <w:r>
        <w:rPr>
          <w:noProof/>
        </w:rPr>
        <w:fldChar w:fldCharType="separate"/>
      </w:r>
      <w:r>
        <w:rPr>
          <w:noProof/>
        </w:rPr>
        <w:t>152</w:t>
      </w:r>
      <w:r>
        <w:rPr>
          <w:noProof/>
        </w:rPr>
        <w:fldChar w:fldCharType="end"/>
      </w:r>
    </w:p>
    <w:p w14:paraId="3A1B5AD5" w14:textId="275F0F45" w:rsidR="00EF7AC6" w:rsidRDefault="00EF7AC6">
      <w:pPr>
        <w:pStyle w:val="TOC3"/>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_Toc113169801 \h </w:instrText>
      </w:r>
      <w:r>
        <w:rPr>
          <w:noProof/>
        </w:rPr>
      </w:r>
      <w:r>
        <w:rPr>
          <w:noProof/>
        </w:rPr>
        <w:fldChar w:fldCharType="separate"/>
      </w:r>
      <w:r>
        <w:rPr>
          <w:noProof/>
        </w:rPr>
        <w:t>152</w:t>
      </w:r>
      <w:r>
        <w:rPr>
          <w:noProof/>
        </w:rPr>
        <w:fldChar w:fldCharType="end"/>
      </w:r>
    </w:p>
    <w:p w14:paraId="46786516" w14:textId="019B9408" w:rsidR="00EF7AC6" w:rsidRDefault="00EF7AC6">
      <w:pPr>
        <w:pStyle w:val="TOC3"/>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_Toc113169802 \h </w:instrText>
      </w:r>
      <w:r>
        <w:rPr>
          <w:noProof/>
        </w:rPr>
      </w:r>
      <w:r>
        <w:rPr>
          <w:noProof/>
        </w:rPr>
        <w:fldChar w:fldCharType="separate"/>
      </w:r>
      <w:r>
        <w:rPr>
          <w:noProof/>
        </w:rPr>
        <w:t>153</w:t>
      </w:r>
      <w:r>
        <w:rPr>
          <w:noProof/>
        </w:rPr>
        <w:fldChar w:fldCharType="end"/>
      </w:r>
    </w:p>
    <w:p w14:paraId="13CAD051" w14:textId="4BC5AA3A" w:rsidR="00EF7AC6" w:rsidRDefault="00EF7AC6">
      <w:pPr>
        <w:pStyle w:val="TOC4"/>
        <w:rPr>
          <w:rFonts w:asciiTheme="minorHAnsi" w:eastAsiaTheme="minorEastAsia" w:hAnsiTheme="minorHAnsi" w:cstheme="minorBidi"/>
          <w:noProof/>
          <w:sz w:val="22"/>
          <w:szCs w:val="22"/>
        </w:rPr>
      </w:pPr>
      <w:r>
        <w:rPr>
          <w:noProof/>
        </w:rPr>
        <w:t>6.43.2.1</w:t>
      </w:r>
      <w:r>
        <w:rPr>
          <w:rFonts w:asciiTheme="minorHAnsi" w:eastAsiaTheme="minorEastAsia" w:hAnsiTheme="minorHAnsi" w:cstheme="minorBidi"/>
          <w:noProof/>
          <w:sz w:val="22"/>
          <w:szCs w:val="22"/>
        </w:rPr>
        <w:tab/>
      </w:r>
      <w:r>
        <w:rPr>
          <w:noProof/>
        </w:rPr>
        <w:t>Network sides rejects EC-PDU Sessions handover from 3GPP Access to non-3GPP Access</w:t>
      </w:r>
      <w:r>
        <w:rPr>
          <w:noProof/>
        </w:rPr>
        <w:tab/>
      </w:r>
      <w:r>
        <w:rPr>
          <w:noProof/>
        </w:rPr>
        <w:fldChar w:fldCharType="begin" w:fldLock="1"/>
      </w:r>
      <w:r>
        <w:rPr>
          <w:noProof/>
        </w:rPr>
        <w:instrText xml:space="preserve"> PAGEREF _Toc113169803 \h </w:instrText>
      </w:r>
      <w:r>
        <w:rPr>
          <w:noProof/>
        </w:rPr>
      </w:r>
      <w:r>
        <w:rPr>
          <w:noProof/>
        </w:rPr>
        <w:fldChar w:fldCharType="separate"/>
      </w:r>
      <w:r>
        <w:rPr>
          <w:noProof/>
        </w:rPr>
        <w:t>153</w:t>
      </w:r>
      <w:r>
        <w:rPr>
          <w:noProof/>
        </w:rPr>
        <w:fldChar w:fldCharType="end"/>
      </w:r>
    </w:p>
    <w:p w14:paraId="66A6664D" w14:textId="7B07A24E" w:rsidR="00EF7AC6" w:rsidRDefault="00EF7AC6">
      <w:pPr>
        <w:pStyle w:val="TOC4"/>
        <w:rPr>
          <w:rFonts w:asciiTheme="minorHAnsi" w:eastAsiaTheme="minorEastAsia" w:hAnsiTheme="minorHAnsi" w:cstheme="minorBidi"/>
          <w:noProof/>
          <w:sz w:val="22"/>
          <w:szCs w:val="22"/>
        </w:rPr>
      </w:pPr>
      <w:r>
        <w:rPr>
          <w:noProof/>
        </w:rPr>
        <w:t>6.43.2.2</w:t>
      </w:r>
      <w:r>
        <w:rPr>
          <w:rFonts w:asciiTheme="minorHAnsi" w:eastAsiaTheme="minorEastAsia" w:hAnsiTheme="minorHAnsi" w:cstheme="minorBidi"/>
          <w:noProof/>
          <w:sz w:val="22"/>
          <w:szCs w:val="22"/>
        </w:rPr>
        <w:tab/>
      </w:r>
      <w:r>
        <w:rPr>
          <w:noProof/>
        </w:rPr>
        <w:t>UE decides PDU Session handover according to NWDAF analytics</w:t>
      </w:r>
      <w:r>
        <w:rPr>
          <w:noProof/>
        </w:rPr>
        <w:tab/>
      </w:r>
      <w:r>
        <w:rPr>
          <w:noProof/>
        </w:rPr>
        <w:fldChar w:fldCharType="begin" w:fldLock="1"/>
      </w:r>
      <w:r>
        <w:rPr>
          <w:noProof/>
        </w:rPr>
        <w:instrText xml:space="preserve"> PAGEREF _Toc113169804 \h </w:instrText>
      </w:r>
      <w:r>
        <w:rPr>
          <w:noProof/>
        </w:rPr>
      </w:r>
      <w:r>
        <w:rPr>
          <w:noProof/>
        </w:rPr>
        <w:fldChar w:fldCharType="separate"/>
      </w:r>
      <w:r>
        <w:rPr>
          <w:noProof/>
        </w:rPr>
        <w:t>153</w:t>
      </w:r>
      <w:r>
        <w:rPr>
          <w:noProof/>
        </w:rPr>
        <w:fldChar w:fldCharType="end"/>
      </w:r>
    </w:p>
    <w:p w14:paraId="18AF7EA1" w14:textId="4B15BB2E" w:rsidR="00EF7AC6" w:rsidRDefault="00EF7AC6">
      <w:pPr>
        <w:pStyle w:val="TOC3"/>
        <w:rPr>
          <w:rFonts w:asciiTheme="minorHAnsi" w:eastAsiaTheme="minorEastAsia" w:hAnsiTheme="minorHAnsi" w:cstheme="minorBidi"/>
          <w:noProof/>
          <w:sz w:val="22"/>
          <w:szCs w:val="22"/>
        </w:rPr>
      </w:pPr>
      <w:r>
        <w:rPr>
          <w:noProof/>
        </w:rPr>
        <w:t>6.43.4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_Toc113169805 \h </w:instrText>
      </w:r>
      <w:r>
        <w:rPr>
          <w:noProof/>
        </w:rPr>
      </w:r>
      <w:r>
        <w:rPr>
          <w:noProof/>
        </w:rPr>
        <w:fldChar w:fldCharType="separate"/>
      </w:r>
      <w:r>
        <w:rPr>
          <w:noProof/>
        </w:rPr>
        <w:t>155</w:t>
      </w:r>
      <w:r>
        <w:rPr>
          <w:noProof/>
        </w:rPr>
        <w:fldChar w:fldCharType="end"/>
      </w:r>
    </w:p>
    <w:p w14:paraId="1F99941F" w14:textId="637739D2" w:rsidR="00EF7AC6" w:rsidRDefault="00EF7AC6">
      <w:pPr>
        <w:pStyle w:val="TOC2"/>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Solution 44 (KI#6): EAS traffic switching avoidance</w:t>
      </w:r>
      <w:r>
        <w:rPr>
          <w:noProof/>
        </w:rPr>
        <w:tab/>
      </w:r>
      <w:r>
        <w:rPr>
          <w:noProof/>
        </w:rPr>
        <w:fldChar w:fldCharType="begin" w:fldLock="1"/>
      </w:r>
      <w:r>
        <w:rPr>
          <w:noProof/>
        </w:rPr>
        <w:instrText xml:space="preserve"> PAGEREF _Toc113169806 \h </w:instrText>
      </w:r>
      <w:r>
        <w:rPr>
          <w:noProof/>
        </w:rPr>
      </w:r>
      <w:r>
        <w:rPr>
          <w:noProof/>
        </w:rPr>
        <w:fldChar w:fldCharType="separate"/>
      </w:r>
      <w:r>
        <w:rPr>
          <w:noProof/>
        </w:rPr>
        <w:t>155</w:t>
      </w:r>
      <w:r>
        <w:rPr>
          <w:noProof/>
        </w:rPr>
        <w:fldChar w:fldCharType="end"/>
      </w:r>
    </w:p>
    <w:p w14:paraId="61D4347D" w14:textId="2AF62F13" w:rsidR="00EF7AC6" w:rsidRDefault="00EF7AC6">
      <w:pPr>
        <w:pStyle w:val="TOC3"/>
        <w:rPr>
          <w:rFonts w:asciiTheme="minorHAnsi" w:eastAsiaTheme="minorEastAsia" w:hAnsiTheme="minorHAnsi" w:cstheme="minorBidi"/>
          <w:noProof/>
          <w:sz w:val="22"/>
          <w:szCs w:val="22"/>
        </w:rPr>
      </w:pPr>
      <w:r>
        <w:rPr>
          <w:noProof/>
        </w:rPr>
        <w:t>6.44.1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_Toc113169807 \h </w:instrText>
      </w:r>
      <w:r>
        <w:rPr>
          <w:noProof/>
        </w:rPr>
      </w:r>
      <w:r>
        <w:rPr>
          <w:noProof/>
        </w:rPr>
        <w:fldChar w:fldCharType="separate"/>
      </w:r>
      <w:r>
        <w:rPr>
          <w:noProof/>
        </w:rPr>
        <w:t>155</w:t>
      </w:r>
      <w:r>
        <w:rPr>
          <w:noProof/>
        </w:rPr>
        <w:fldChar w:fldCharType="end"/>
      </w:r>
    </w:p>
    <w:p w14:paraId="24EE8756" w14:textId="40B52446" w:rsidR="00EF7AC6" w:rsidRDefault="00EF7AC6">
      <w:pPr>
        <w:pStyle w:val="TOC3"/>
        <w:rPr>
          <w:rFonts w:asciiTheme="minorHAnsi" w:eastAsiaTheme="minorEastAsia" w:hAnsiTheme="minorHAnsi" w:cstheme="minorBidi"/>
          <w:noProof/>
          <w:sz w:val="22"/>
          <w:szCs w:val="22"/>
        </w:rPr>
      </w:pPr>
      <w:r>
        <w:rPr>
          <w:noProof/>
        </w:rPr>
        <w:t>6.44.2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_Toc113169808 \h </w:instrText>
      </w:r>
      <w:r>
        <w:rPr>
          <w:noProof/>
        </w:rPr>
      </w:r>
      <w:r>
        <w:rPr>
          <w:noProof/>
        </w:rPr>
        <w:fldChar w:fldCharType="separate"/>
      </w:r>
      <w:r>
        <w:rPr>
          <w:noProof/>
        </w:rPr>
        <w:t>156</w:t>
      </w:r>
      <w:r>
        <w:rPr>
          <w:noProof/>
        </w:rPr>
        <w:fldChar w:fldCharType="end"/>
      </w:r>
    </w:p>
    <w:p w14:paraId="6DCAC59B" w14:textId="31EE062D" w:rsidR="00EF7AC6" w:rsidRDefault="00EF7AC6">
      <w:pPr>
        <w:pStyle w:val="TOC3"/>
        <w:rPr>
          <w:rFonts w:asciiTheme="minorHAnsi" w:eastAsiaTheme="minorEastAsia" w:hAnsiTheme="minorHAnsi" w:cstheme="minorBidi"/>
          <w:noProof/>
          <w:sz w:val="22"/>
          <w:szCs w:val="22"/>
        </w:rPr>
      </w:pPr>
      <w:r>
        <w:rPr>
          <w:noProof/>
        </w:rPr>
        <w:t>6.44.3</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_Toc113169809 \h </w:instrText>
      </w:r>
      <w:r>
        <w:rPr>
          <w:noProof/>
        </w:rPr>
      </w:r>
      <w:r>
        <w:rPr>
          <w:noProof/>
        </w:rPr>
        <w:fldChar w:fldCharType="separate"/>
      </w:r>
      <w:r>
        <w:rPr>
          <w:noProof/>
        </w:rPr>
        <w:t>157</w:t>
      </w:r>
      <w:r>
        <w:rPr>
          <w:noProof/>
        </w:rPr>
        <w:fldChar w:fldCharType="end"/>
      </w:r>
    </w:p>
    <w:p w14:paraId="170BC392" w14:textId="16E67225" w:rsidR="00EF7AC6" w:rsidRDefault="00EF7AC6">
      <w:pPr>
        <w:pStyle w:val="TOC2"/>
        <w:rPr>
          <w:rFonts w:asciiTheme="minorHAnsi" w:eastAsiaTheme="minorEastAsia" w:hAnsiTheme="minorHAnsi" w:cstheme="minorBidi"/>
          <w:noProof/>
          <w:sz w:val="22"/>
          <w:szCs w:val="22"/>
        </w:rPr>
      </w:pPr>
      <w:r>
        <w:rPr>
          <w:noProof/>
        </w:rPr>
        <w:t>6.45</w:t>
      </w:r>
      <w:r>
        <w:rPr>
          <w:rFonts w:asciiTheme="minorHAnsi" w:eastAsiaTheme="minorEastAsia" w:hAnsiTheme="minorHAnsi" w:cstheme="minorBidi"/>
          <w:noProof/>
          <w:sz w:val="22"/>
          <w:szCs w:val="22"/>
        </w:rPr>
        <w:tab/>
      </w:r>
      <w:r>
        <w:rPr>
          <w:noProof/>
        </w:rPr>
        <w:t>Solution 45 (KI#1, KI#6): Application selected PDU Session</w:t>
      </w:r>
      <w:r>
        <w:rPr>
          <w:noProof/>
        </w:rPr>
        <w:tab/>
      </w:r>
      <w:r>
        <w:rPr>
          <w:noProof/>
        </w:rPr>
        <w:fldChar w:fldCharType="begin" w:fldLock="1"/>
      </w:r>
      <w:r>
        <w:rPr>
          <w:noProof/>
        </w:rPr>
        <w:instrText xml:space="preserve"> PAGEREF _Toc113169810 \h </w:instrText>
      </w:r>
      <w:r>
        <w:rPr>
          <w:noProof/>
        </w:rPr>
      </w:r>
      <w:r>
        <w:rPr>
          <w:noProof/>
        </w:rPr>
        <w:fldChar w:fldCharType="separate"/>
      </w:r>
      <w:r>
        <w:rPr>
          <w:noProof/>
        </w:rPr>
        <w:t>157</w:t>
      </w:r>
      <w:r>
        <w:rPr>
          <w:noProof/>
        </w:rPr>
        <w:fldChar w:fldCharType="end"/>
      </w:r>
    </w:p>
    <w:p w14:paraId="395A800C" w14:textId="1CC3CF3E" w:rsidR="00EF7AC6" w:rsidRDefault="00EF7AC6">
      <w:pPr>
        <w:pStyle w:val="TOC3"/>
        <w:rPr>
          <w:rFonts w:asciiTheme="minorHAnsi" w:eastAsiaTheme="minorEastAsia" w:hAnsiTheme="minorHAnsi" w:cstheme="minorBidi"/>
          <w:noProof/>
          <w:sz w:val="22"/>
          <w:szCs w:val="22"/>
        </w:rPr>
      </w:pPr>
      <w:r>
        <w:rPr>
          <w:noProof/>
        </w:rPr>
        <w:t>6.45.1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_Toc113169811 \h </w:instrText>
      </w:r>
      <w:r>
        <w:rPr>
          <w:noProof/>
        </w:rPr>
      </w:r>
      <w:r>
        <w:rPr>
          <w:noProof/>
        </w:rPr>
        <w:fldChar w:fldCharType="separate"/>
      </w:r>
      <w:r>
        <w:rPr>
          <w:noProof/>
        </w:rPr>
        <w:t>157</w:t>
      </w:r>
      <w:r>
        <w:rPr>
          <w:noProof/>
        </w:rPr>
        <w:fldChar w:fldCharType="end"/>
      </w:r>
    </w:p>
    <w:p w14:paraId="5FEF1530" w14:textId="0130070C" w:rsidR="00EF7AC6" w:rsidRDefault="00EF7AC6">
      <w:pPr>
        <w:pStyle w:val="TOC3"/>
        <w:rPr>
          <w:rFonts w:asciiTheme="minorHAnsi" w:eastAsiaTheme="minorEastAsia" w:hAnsiTheme="minorHAnsi" w:cstheme="minorBidi"/>
          <w:noProof/>
          <w:sz w:val="22"/>
          <w:szCs w:val="22"/>
        </w:rPr>
      </w:pPr>
      <w:r>
        <w:rPr>
          <w:noProof/>
        </w:rPr>
        <w:t>6.45.2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_Toc113169812 \h </w:instrText>
      </w:r>
      <w:r>
        <w:rPr>
          <w:noProof/>
        </w:rPr>
      </w:r>
      <w:r>
        <w:rPr>
          <w:noProof/>
        </w:rPr>
        <w:fldChar w:fldCharType="separate"/>
      </w:r>
      <w:r>
        <w:rPr>
          <w:noProof/>
        </w:rPr>
        <w:t>158</w:t>
      </w:r>
      <w:r>
        <w:rPr>
          <w:noProof/>
        </w:rPr>
        <w:fldChar w:fldCharType="end"/>
      </w:r>
    </w:p>
    <w:p w14:paraId="720CC18E" w14:textId="79F9C937" w:rsidR="00EF7AC6" w:rsidRDefault="00EF7AC6">
      <w:pPr>
        <w:pStyle w:val="TOC4"/>
        <w:rPr>
          <w:rFonts w:asciiTheme="minorHAnsi" w:eastAsiaTheme="minorEastAsia" w:hAnsiTheme="minorHAnsi" w:cstheme="minorBidi"/>
          <w:noProof/>
          <w:sz w:val="22"/>
          <w:szCs w:val="22"/>
        </w:rPr>
      </w:pPr>
      <w:r>
        <w:rPr>
          <w:noProof/>
        </w:rPr>
        <w:t>6.45.2.1</w:t>
      </w:r>
      <w:r>
        <w:rPr>
          <w:rFonts w:asciiTheme="minorHAnsi" w:eastAsiaTheme="minorEastAsia" w:hAnsiTheme="minorHAnsi" w:cstheme="minorBidi"/>
          <w:noProof/>
          <w:sz w:val="22"/>
          <w:szCs w:val="22"/>
        </w:rPr>
        <w:tab/>
      </w:r>
      <w:r>
        <w:rPr>
          <w:noProof/>
        </w:rPr>
        <w:t>Procedures for Application selected PDU Session</w:t>
      </w:r>
      <w:r>
        <w:rPr>
          <w:noProof/>
        </w:rPr>
        <w:tab/>
      </w:r>
      <w:r>
        <w:rPr>
          <w:noProof/>
        </w:rPr>
        <w:fldChar w:fldCharType="begin" w:fldLock="1"/>
      </w:r>
      <w:r>
        <w:rPr>
          <w:noProof/>
        </w:rPr>
        <w:instrText xml:space="preserve"> PAGEREF _Toc113169813 \h </w:instrText>
      </w:r>
      <w:r>
        <w:rPr>
          <w:noProof/>
        </w:rPr>
      </w:r>
      <w:r>
        <w:rPr>
          <w:noProof/>
        </w:rPr>
        <w:fldChar w:fldCharType="separate"/>
      </w:r>
      <w:r>
        <w:rPr>
          <w:noProof/>
        </w:rPr>
        <w:t>158</w:t>
      </w:r>
      <w:r>
        <w:rPr>
          <w:noProof/>
        </w:rPr>
        <w:fldChar w:fldCharType="end"/>
      </w:r>
    </w:p>
    <w:p w14:paraId="6E6A4CBC" w14:textId="7592D96E" w:rsidR="00EF7AC6" w:rsidRDefault="00EF7AC6">
      <w:pPr>
        <w:pStyle w:val="TOC3"/>
        <w:rPr>
          <w:rFonts w:asciiTheme="minorHAnsi" w:eastAsiaTheme="minorEastAsia" w:hAnsiTheme="minorHAnsi" w:cstheme="minorBidi"/>
          <w:noProof/>
          <w:sz w:val="22"/>
          <w:szCs w:val="22"/>
        </w:rPr>
      </w:pPr>
      <w:r>
        <w:rPr>
          <w:noProof/>
        </w:rPr>
        <w:t>6.45.3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_Toc113169814 \h </w:instrText>
      </w:r>
      <w:r>
        <w:rPr>
          <w:noProof/>
        </w:rPr>
      </w:r>
      <w:r>
        <w:rPr>
          <w:noProof/>
        </w:rPr>
        <w:fldChar w:fldCharType="separate"/>
      </w:r>
      <w:r>
        <w:rPr>
          <w:noProof/>
        </w:rPr>
        <w:t>158</w:t>
      </w:r>
      <w:r>
        <w:rPr>
          <w:noProof/>
        </w:rPr>
        <w:fldChar w:fldCharType="end"/>
      </w:r>
    </w:p>
    <w:p w14:paraId="7F0EB4B7" w14:textId="506BDB41" w:rsidR="00EF7AC6" w:rsidRDefault="00EF7AC6">
      <w:pPr>
        <w:pStyle w:val="TOC2"/>
        <w:rPr>
          <w:rFonts w:asciiTheme="minorHAnsi" w:eastAsiaTheme="minorEastAsia" w:hAnsiTheme="minorHAnsi" w:cstheme="minorBidi"/>
          <w:noProof/>
          <w:sz w:val="22"/>
          <w:szCs w:val="22"/>
        </w:rPr>
      </w:pPr>
      <w:r>
        <w:rPr>
          <w:noProof/>
        </w:rPr>
        <w:t>6.46</w:t>
      </w:r>
      <w:r>
        <w:rPr>
          <w:rFonts w:asciiTheme="minorHAnsi" w:eastAsiaTheme="minorEastAsia" w:hAnsiTheme="minorHAnsi" w:cstheme="minorBidi"/>
          <w:noProof/>
          <w:sz w:val="22"/>
          <w:szCs w:val="22"/>
        </w:rPr>
        <w:tab/>
      </w:r>
      <w:r>
        <w:rPr>
          <w:noProof/>
        </w:rPr>
        <w:t>Solution 46 (KI#6): Avoid UE switching on-going EC traffic away from 3GPP access</w:t>
      </w:r>
      <w:r>
        <w:rPr>
          <w:noProof/>
        </w:rPr>
        <w:tab/>
      </w:r>
      <w:r>
        <w:rPr>
          <w:noProof/>
        </w:rPr>
        <w:fldChar w:fldCharType="begin" w:fldLock="1"/>
      </w:r>
      <w:r>
        <w:rPr>
          <w:noProof/>
        </w:rPr>
        <w:instrText xml:space="preserve"> PAGEREF _Toc113169815 \h </w:instrText>
      </w:r>
      <w:r>
        <w:rPr>
          <w:noProof/>
        </w:rPr>
      </w:r>
      <w:r>
        <w:rPr>
          <w:noProof/>
        </w:rPr>
        <w:fldChar w:fldCharType="separate"/>
      </w:r>
      <w:r>
        <w:rPr>
          <w:noProof/>
        </w:rPr>
        <w:t>158</w:t>
      </w:r>
      <w:r>
        <w:rPr>
          <w:noProof/>
        </w:rPr>
        <w:fldChar w:fldCharType="end"/>
      </w:r>
    </w:p>
    <w:p w14:paraId="7237CA63" w14:textId="2C590E17" w:rsidR="00EF7AC6" w:rsidRDefault="00EF7AC6">
      <w:pPr>
        <w:pStyle w:val="TOC3"/>
        <w:rPr>
          <w:rFonts w:asciiTheme="minorHAnsi" w:eastAsiaTheme="minorEastAsia" w:hAnsiTheme="minorHAnsi" w:cstheme="minorBidi"/>
          <w:noProof/>
          <w:sz w:val="22"/>
          <w:szCs w:val="22"/>
        </w:rPr>
      </w:pPr>
      <w:r>
        <w:rPr>
          <w:noProof/>
        </w:rPr>
        <w:t>6.46.1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_Toc113169816 \h </w:instrText>
      </w:r>
      <w:r>
        <w:rPr>
          <w:noProof/>
        </w:rPr>
      </w:r>
      <w:r>
        <w:rPr>
          <w:noProof/>
        </w:rPr>
        <w:fldChar w:fldCharType="separate"/>
      </w:r>
      <w:r>
        <w:rPr>
          <w:noProof/>
        </w:rPr>
        <w:t>158</w:t>
      </w:r>
      <w:r>
        <w:rPr>
          <w:noProof/>
        </w:rPr>
        <w:fldChar w:fldCharType="end"/>
      </w:r>
    </w:p>
    <w:p w14:paraId="615C262F" w14:textId="621BE199" w:rsidR="00EF7AC6" w:rsidRDefault="00EF7AC6">
      <w:pPr>
        <w:pStyle w:val="TOC3"/>
        <w:rPr>
          <w:rFonts w:asciiTheme="minorHAnsi" w:eastAsiaTheme="minorEastAsia" w:hAnsiTheme="minorHAnsi" w:cstheme="minorBidi"/>
          <w:noProof/>
          <w:sz w:val="22"/>
          <w:szCs w:val="22"/>
        </w:rPr>
      </w:pPr>
      <w:r>
        <w:rPr>
          <w:noProof/>
        </w:rPr>
        <w:t>6.46.2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_Toc113169817 \h </w:instrText>
      </w:r>
      <w:r>
        <w:rPr>
          <w:noProof/>
        </w:rPr>
      </w:r>
      <w:r>
        <w:rPr>
          <w:noProof/>
        </w:rPr>
        <w:fldChar w:fldCharType="separate"/>
      </w:r>
      <w:r>
        <w:rPr>
          <w:noProof/>
        </w:rPr>
        <w:t>158</w:t>
      </w:r>
      <w:r>
        <w:rPr>
          <w:noProof/>
        </w:rPr>
        <w:fldChar w:fldCharType="end"/>
      </w:r>
    </w:p>
    <w:p w14:paraId="2731BA68" w14:textId="317C83F9" w:rsidR="00EF7AC6" w:rsidRDefault="00EF7AC6">
      <w:pPr>
        <w:pStyle w:val="TOC3"/>
        <w:rPr>
          <w:rFonts w:asciiTheme="minorHAnsi" w:eastAsiaTheme="minorEastAsia" w:hAnsiTheme="minorHAnsi" w:cstheme="minorBidi"/>
          <w:noProof/>
          <w:sz w:val="22"/>
          <w:szCs w:val="22"/>
        </w:rPr>
      </w:pPr>
      <w:r>
        <w:rPr>
          <w:noProof/>
        </w:rPr>
        <w:t>6.46.3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_Toc113169818 \h </w:instrText>
      </w:r>
      <w:r>
        <w:rPr>
          <w:noProof/>
        </w:rPr>
      </w:r>
      <w:r>
        <w:rPr>
          <w:noProof/>
        </w:rPr>
        <w:fldChar w:fldCharType="separate"/>
      </w:r>
      <w:r>
        <w:rPr>
          <w:noProof/>
        </w:rPr>
        <w:t>159</w:t>
      </w:r>
      <w:r>
        <w:rPr>
          <w:noProof/>
        </w:rPr>
        <w:fldChar w:fldCharType="end"/>
      </w:r>
    </w:p>
    <w:p w14:paraId="39C8FFBF" w14:textId="1E9DD3FB" w:rsidR="00EF7AC6" w:rsidRDefault="00EF7AC6">
      <w:pPr>
        <w:pStyle w:val="TOC2"/>
        <w:rPr>
          <w:rFonts w:asciiTheme="minorHAnsi" w:eastAsiaTheme="minorEastAsia" w:hAnsiTheme="minorHAnsi" w:cstheme="minorBidi"/>
          <w:noProof/>
          <w:sz w:val="22"/>
          <w:szCs w:val="22"/>
        </w:rPr>
      </w:pPr>
      <w:r>
        <w:rPr>
          <w:noProof/>
        </w:rPr>
        <w:t>6.47</w:t>
      </w:r>
      <w:r>
        <w:rPr>
          <w:rFonts w:asciiTheme="minorHAnsi" w:eastAsiaTheme="minorEastAsia" w:hAnsiTheme="minorHAnsi" w:cstheme="minorBidi"/>
          <w:noProof/>
          <w:sz w:val="22"/>
          <w:szCs w:val="22"/>
        </w:rPr>
        <w:tab/>
      </w:r>
      <w:r>
        <w:rPr>
          <w:noProof/>
        </w:rPr>
        <w:t>Solution 47 (KI#6): Avoiding Switch Away Based on an SMF Indication</w:t>
      </w:r>
      <w:r>
        <w:rPr>
          <w:noProof/>
        </w:rPr>
        <w:tab/>
      </w:r>
      <w:r>
        <w:rPr>
          <w:noProof/>
        </w:rPr>
        <w:fldChar w:fldCharType="begin" w:fldLock="1"/>
      </w:r>
      <w:r>
        <w:rPr>
          <w:noProof/>
        </w:rPr>
        <w:instrText xml:space="preserve"> PAGEREF _Toc113169819 \h </w:instrText>
      </w:r>
      <w:r>
        <w:rPr>
          <w:noProof/>
        </w:rPr>
      </w:r>
      <w:r>
        <w:rPr>
          <w:noProof/>
        </w:rPr>
        <w:fldChar w:fldCharType="separate"/>
      </w:r>
      <w:r>
        <w:rPr>
          <w:noProof/>
        </w:rPr>
        <w:t>160</w:t>
      </w:r>
      <w:r>
        <w:rPr>
          <w:noProof/>
        </w:rPr>
        <w:fldChar w:fldCharType="end"/>
      </w:r>
    </w:p>
    <w:p w14:paraId="6F0825AA" w14:textId="15A9A29B" w:rsidR="00EF7AC6" w:rsidRDefault="00EF7AC6">
      <w:pPr>
        <w:pStyle w:val="TOC3"/>
        <w:rPr>
          <w:rFonts w:asciiTheme="minorHAnsi" w:eastAsiaTheme="minorEastAsia" w:hAnsiTheme="minorHAnsi" w:cstheme="minorBidi"/>
          <w:noProof/>
          <w:sz w:val="22"/>
          <w:szCs w:val="22"/>
        </w:rPr>
      </w:pPr>
      <w:r>
        <w:rPr>
          <w:noProof/>
        </w:rPr>
        <w:t>6.47.1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_Toc113169820 \h </w:instrText>
      </w:r>
      <w:r>
        <w:rPr>
          <w:noProof/>
        </w:rPr>
      </w:r>
      <w:r>
        <w:rPr>
          <w:noProof/>
        </w:rPr>
        <w:fldChar w:fldCharType="separate"/>
      </w:r>
      <w:r>
        <w:rPr>
          <w:noProof/>
        </w:rPr>
        <w:t>160</w:t>
      </w:r>
      <w:r>
        <w:rPr>
          <w:noProof/>
        </w:rPr>
        <w:fldChar w:fldCharType="end"/>
      </w:r>
    </w:p>
    <w:p w14:paraId="2699DE73" w14:textId="640DA4B4" w:rsidR="00EF7AC6" w:rsidRDefault="00EF7AC6">
      <w:pPr>
        <w:pStyle w:val="TOC4"/>
        <w:rPr>
          <w:rFonts w:asciiTheme="minorHAnsi" w:eastAsiaTheme="minorEastAsia" w:hAnsiTheme="minorHAnsi" w:cstheme="minorBidi"/>
          <w:noProof/>
          <w:sz w:val="22"/>
          <w:szCs w:val="22"/>
        </w:rPr>
      </w:pPr>
      <w:r>
        <w:rPr>
          <w:noProof/>
        </w:rPr>
        <w:t>6.47.1.1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_Toc113169821 \h </w:instrText>
      </w:r>
      <w:r>
        <w:rPr>
          <w:noProof/>
        </w:rPr>
      </w:r>
      <w:r>
        <w:rPr>
          <w:noProof/>
        </w:rPr>
        <w:fldChar w:fldCharType="separate"/>
      </w:r>
      <w:r>
        <w:rPr>
          <w:noProof/>
        </w:rPr>
        <w:t>160</w:t>
      </w:r>
      <w:r>
        <w:rPr>
          <w:noProof/>
        </w:rPr>
        <w:fldChar w:fldCharType="end"/>
      </w:r>
    </w:p>
    <w:p w14:paraId="77F7A6A2" w14:textId="2AB84C0D" w:rsidR="00EF7AC6" w:rsidRDefault="00EF7AC6">
      <w:pPr>
        <w:pStyle w:val="TOC4"/>
        <w:rPr>
          <w:rFonts w:asciiTheme="minorHAnsi" w:eastAsiaTheme="minorEastAsia" w:hAnsiTheme="minorHAnsi" w:cstheme="minorBidi"/>
          <w:noProof/>
          <w:sz w:val="22"/>
          <w:szCs w:val="22"/>
        </w:rPr>
      </w:pPr>
      <w:r>
        <w:rPr>
          <w:noProof/>
        </w:rPr>
        <w:t>6.47.1.2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_Toc113169822 \h </w:instrText>
      </w:r>
      <w:r>
        <w:rPr>
          <w:noProof/>
        </w:rPr>
      </w:r>
      <w:r>
        <w:rPr>
          <w:noProof/>
        </w:rPr>
        <w:fldChar w:fldCharType="separate"/>
      </w:r>
      <w:r>
        <w:rPr>
          <w:noProof/>
        </w:rPr>
        <w:t>160</w:t>
      </w:r>
      <w:r>
        <w:rPr>
          <w:noProof/>
        </w:rPr>
        <w:fldChar w:fldCharType="end"/>
      </w:r>
    </w:p>
    <w:p w14:paraId="72C09247" w14:textId="67E8F72E" w:rsidR="00EF7AC6" w:rsidRDefault="00EF7AC6">
      <w:pPr>
        <w:pStyle w:val="TOC3"/>
        <w:rPr>
          <w:rFonts w:asciiTheme="minorHAnsi" w:eastAsiaTheme="minorEastAsia" w:hAnsiTheme="minorHAnsi" w:cstheme="minorBidi"/>
          <w:noProof/>
          <w:sz w:val="22"/>
          <w:szCs w:val="22"/>
        </w:rPr>
      </w:pPr>
      <w:r>
        <w:rPr>
          <w:noProof/>
        </w:rPr>
        <w:t>6.47.2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_Toc113169823 \h </w:instrText>
      </w:r>
      <w:r>
        <w:rPr>
          <w:noProof/>
        </w:rPr>
      </w:r>
      <w:r>
        <w:rPr>
          <w:noProof/>
        </w:rPr>
        <w:fldChar w:fldCharType="separate"/>
      </w:r>
      <w:r>
        <w:rPr>
          <w:noProof/>
        </w:rPr>
        <w:t>161</w:t>
      </w:r>
      <w:r>
        <w:rPr>
          <w:noProof/>
        </w:rPr>
        <w:fldChar w:fldCharType="end"/>
      </w:r>
    </w:p>
    <w:p w14:paraId="60B8B0B1" w14:textId="05E5A821" w:rsidR="00EF7AC6" w:rsidRDefault="00EF7AC6">
      <w:pPr>
        <w:pStyle w:val="TOC2"/>
        <w:rPr>
          <w:rFonts w:asciiTheme="minorHAnsi" w:eastAsiaTheme="minorEastAsia" w:hAnsiTheme="minorHAnsi" w:cstheme="minorBidi"/>
          <w:noProof/>
          <w:sz w:val="22"/>
          <w:szCs w:val="22"/>
        </w:rPr>
      </w:pPr>
      <w:r>
        <w:rPr>
          <w:noProof/>
        </w:rPr>
        <w:lastRenderedPageBreak/>
        <w:t>6.48</w:t>
      </w:r>
      <w:r>
        <w:rPr>
          <w:rFonts w:asciiTheme="minorHAnsi" w:eastAsiaTheme="minorEastAsia" w:hAnsiTheme="minorHAnsi" w:cstheme="minorBidi"/>
          <w:noProof/>
          <w:sz w:val="22"/>
          <w:szCs w:val="22"/>
        </w:rPr>
        <w:tab/>
      </w:r>
      <w:r>
        <w:rPr>
          <w:noProof/>
        </w:rPr>
        <w:t>Solution 48 (KI#6): Avoiding Switch Away Based on an Indication in the URSP</w:t>
      </w:r>
      <w:r>
        <w:rPr>
          <w:noProof/>
        </w:rPr>
        <w:tab/>
      </w:r>
      <w:r>
        <w:rPr>
          <w:noProof/>
        </w:rPr>
        <w:fldChar w:fldCharType="begin" w:fldLock="1"/>
      </w:r>
      <w:r>
        <w:rPr>
          <w:noProof/>
        </w:rPr>
        <w:instrText xml:space="preserve"> PAGEREF _Toc113169824 \h </w:instrText>
      </w:r>
      <w:r>
        <w:rPr>
          <w:noProof/>
        </w:rPr>
      </w:r>
      <w:r>
        <w:rPr>
          <w:noProof/>
        </w:rPr>
        <w:fldChar w:fldCharType="separate"/>
      </w:r>
      <w:r>
        <w:rPr>
          <w:noProof/>
        </w:rPr>
        <w:t>161</w:t>
      </w:r>
      <w:r>
        <w:rPr>
          <w:noProof/>
        </w:rPr>
        <w:fldChar w:fldCharType="end"/>
      </w:r>
    </w:p>
    <w:p w14:paraId="285F5CBB" w14:textId="0B1501EA" w:rsidR="00EF7AC6" w:rsidRDefault="00EF7AC6">
      <w:pPr>
        <w:pStyle w:val="TOC3"/>
        <w:rPr>
          <w:rFonts w:asciiTheme="minorHAnsi" w:eastAsiaTheme="minorEastAsia" w:hAnsiTheme="minorHAnsi" w:cstheme="minorBidi"/>
          <w:noProof/>
          <w:sz w:val="22"/>
          <w:szCs w:val="22"/>
        </w:rPr>
      </w:pPr>
      <w:r>
        <w:rPr>
          <w:noProof/>
        </w:rPr>
        <w:t>6.48.1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_Toc113169825 \h </w:instrText>
      </w:r>
      <w:r>
        <w:rPr>
          <w:noProof/>
        </w:rPr>
      </w:r>
      <w:r>
        <w:rPr>
          <w:noProof/>
        </w:rPr>
        <w:fldChar w:fldCharType="separate"/>
      </w:r>
      <w:r>
        <w:rPr>
          <w:noProof/>
        </w:rPr>
        <w:t>161</w:t>
      </w:r>
      <w:r>
        <w:rPr>
          <w:noProof/>
        </w:rPr>
        <w:fldChar w:fldCharType="end"/>
      </w:r>
    </w:p>
    <w:p w14:paraId="6D753105" w14:textId="7BB4DC3B" w:rsidR="00EF7AC6" w:rsidRDefault="00EF7AC6">
      <w:pPr>
        <w:pStyle w:val="TOC4"/>
        <w:rPr>
          <w:rFonts w:asciiTheme="minorHAnsi" w:eastAsiaTheme="minorEastAsia" w:hAnsiTheme="minorHAnsi" w:cstheme="minorBidi"/>
          <w:noProof/>
          <w:sz w:val="22"/>
          <w:szCs w:val="22"/>
        </w:rPr>
      </w:pPr>
      <w:r>
        <w:rPr>
          <w:noProof/>
        </w:rPr>
        <w:t>6.48.1.1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_Toc113169826 \h </w:instrText>
      </w:r>
      <w:r>
        <w:rPr>
          <w:noProof/>
        </w:rPr>
      </w:r>
      <w:r>
        <w:rPr>
          <w:noProof/>
        </w:rPr>
        <w:fldChar w:fldCharType="separate"/>
      </w:r>
      <w:r>
        <w:rPr>
          <w:noProof/>
        </w:rPr>
        <w:t>161</w:t>
      </w:r>
      <w:r>
        <w:rPr>
          <w:noProof/>
        </w:rPr>
        <w:fldChar w:fldCharType="end"/>
      </w:r>
    </w:p>
    <w:p w14:paraId="43E68AC5" w14:textId="6995BED0" w:rsidR="00EF7AC6" w:rsidRDefault="00EF7AC6">
      <w:pPr>
        <w:pStyle w:val="TOC4"/>
        <w:rPr>
          <w:rFonts w:asciiTheme="minorHAnsi" w:eastAsiaTheme="minorEastAsia" w:hAnsiTheme="minorHAnsi" w:cstheme="minorBidi"/>
          <w:noProof/>
          <w:sz w:val="22"/>
          <w:szCs w:val="22"/>
        </w:rPr>
      </w:pPr>
      <w:r>
        <w:rPr>
          <w:noProof/>
        </w:rPr>
        <w:t>6.48.1.2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_Toc113169827 \h </w:instrText>
      </w:r>
      <w:r>
        <w:rPr>
          <w:noProof/>
        </w:rPr>
      </w:r>
      <w:r>
        <w:rPr>
          <w:noProof/>
        </w:rPr>
        <w:fldChar w:fldCharType="separate"/>
      </w:r>
      <w:r>
        <w:rPr>
          <w:noProof/>
        </w:rPr>
        <w:t>162</w:t>
      </w:r>
      <w:r>
        <w:rPr>
          <w:noProof/>
        </w:rPr>
        <w:fldChar w:fldCharType="end"/>
      </w:r>
    </w:p>
    <w:p w14:paraId="7E668E71" w14:textId="4899BA40" w:rsidR="00EF7AC6" w:rsidRDefault="00EF7AC6">
      <w:pPr>
        <w:pStyle w:val="TOC3"/>
        <w:rPr>
          <w:rFonts w:asciiTheme="minorHAnsi" w:eastAsiaTheme="minorEastAsia" w:hAnsiTheme="minorHAnsi" w:cstheme="minorBidi"/>
          <w:noProof/>
          <w:sz w:val="22"/>
          <w:szCs w:val="22"/>
        </w:rPr>
      </w:pPr>
      <w:r>
        <w:rPr>
          <w:noProof/>
        </w:rPr>
        <w:t>6.48.2</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_Toc113169828 \h </w:instrText>
      </w:r>
      <w:r>
        <w:rPr>
          <w:noProof/>
        </w:rPr>
      </w:r>
      <w:r>
        <w:rPr>
          <w:noProof/>
        </w:rPr>
        <w:fldChar w:fldCharType="separate"/>
      </w:r>
      <w:r>
        <w:rPr>
          <w:noProof/>
        </w:rPr>
        <w:t>162</w:t>
      </w:r>
      <w:r>
        <w:rPr>
          <w:noProof/>
        </w:rPr>
        <w:fldChar w:fldCharType="end"/>
      </w:r>
    </w:p>
    <w:p w14:paraId="3F736DF3" w14:textId="1BFFF865" w:rsidR="00EF7AC6" w:rsidRDefault="00EF7AC6">
      <w:pPr>
        <w:pStyle w:val="TOC2"/>
        <w:rPr>
          <w:rFonts w:asciiTheme="minorHAnsi" w:eastAsiaTheme="minorEastAsia" w:hAnsiTheme="minorHAnsi" w:cstheme="minorBidi"/>
          <w:noProof/>
          <w:sz w:val="22"/>
          <w:szCs w:val="22"/>
        </w:rPr>
      </w:pPr>
      <w:r>
        <w:rPr>
          <w:noProof/>
        </w:rPr>
        <w:t>6.49</w:t>
      </w:r>
      <w:r>
        <w:rPr>
          <w:rFonts w:asciiTheme="minorHAnsi" w:eastAsiaTheme="minorEastAsia" w:hAnsiTheme="minorHAnsi" w:cstheme="minorBidi"/>
          <w:noProof/>
          <w:sz w:val="22"/>
          <w:szCs w:val="22"/>
        </w:rPr>
        <w:tab/>
      </w:r>
      <w:r>
        <w:rPr>
          <w:noProof/>
        </w:rPr>
        <w:t>Solution 49 (KI#6): URSP based solution to avoid UE to switch away from Edge PDU Session</w:t>
      </w:r>
      <w:r>
        <w:rPr>
          <w:noProof/>
        </w:rPr>
        <w:tab/>
      </w:r>
      <w:r>
        <w:rPr>
          <w:noProof/>
        </w:rPr>
        <w:fldChar w:fldCharType="begin" w:fldLock="1"/>
      </w:r>
      <w:r>
        <w:rPr>
          <w:noProof/>
        </w:rPr>
        <w:instrText xml:space="preserve"> PAGEREF _Toc113169829 \h </w:instrText>
      </w:r>
      <w:r>
        <w:rPr>
          <w:noProof/>
        </w:rPr>
      </w:r>
      <w:r>
        <w:rPr>
          <w:noProof/>
        </w:rPr>
        <w:fldChar w:fldCharType="separate"/>
      </w:r>
      <w:r>
        <w:rPr>
          <w:noProof/>
        </w:rPr>
        <w:t>162</w:t>
      </w:r>
      <w:r>
        <w:rPr>
          <w:noProof/>
        </w:rPr>
        <w:fldChar w:fldCharType="end"/>
      </w:r>
    </w:p>
    <w:p w14:paraId="4A4DE881" w14:textId="5E1577DA" w:rsidR="00EF7AC6" w:rsidRDefault="00EF7AC6">
      <w:pPr>
        <w:pStyle w:val="TOC3"/>
        <w:rPr>
          <w:rFonts w:asciiTheme="minorHAnsi" w:eastAsiaTheme="minorEastAsia" w:hAnsiTheme="minorHAnsi" w:cstheme="minorBidi"/>
          <w:noProof/>
          <w:sz w:val="22"/>
          <w:szCs w:val="22"/>
        </w:rPr>
      </w:pPr>
      <w:r>
        <w:rPr>
          <w:noProof/>
        </w:rPr>
        <w:t>6.49.1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_Toc113169830 \h </w:instrText>
      </w:r>
      <w:r>
        <w:rPr>
          <w:noProof/>
        </w:rPr>
      </w:r>
      <w:r>
        <w:rPr>
          <w:noProof/>
        </w:rPr>
        <w:fldChar w:fldCharType="separate"/>
      </w:r>
      <w:r>
        <w:rPr>
          <w:noProof/>
        </w:rPr>
        <w:t>162</w:t>
      </w:r>
      <w:r>
        <w:rPr>
          <w:noProof/>
        </w:rPr>
        <w:fldChar w:fldCharType="end"/>
      </w:r>
    </w:p>
    <w:p w14:paraId="29DD85EA" w14:textId="60558113" w:rsidR="00EF7AC6" w:rsidRDefault="00EF7AC6">
      <w:pPr>
        <w:pStyle w:val="TOC3"/>
        <w:rPr>
          <w:rFonts w:asciiTheme="minorHAnsi" w:eastAsiaTheme="minorEastAsia" w:hAnsiTheme="minorHAnsi" w:cstheme="minorBidi"/>
          <w:noProof/>
          <w:sz w:val="22"/>
          <w:szCs w:val="22"/>
        </w:rPr>
      </w:pPr>
      <w:r>
        <w:rPr>
          <w:noProof/>
        </w:rPr>
        <w:t>6.49.2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_Toc113169831 \h </w:instrText>
      </w:r>
      <w:r>
        <w:rPr>
          <w:noProof/>
        </w:rPr>
      </w:r>
      <w:r>
        <w:rPr>
          <w:noProof/>
        </w:rPr>
        <w:fldChar w:fldCharType="separate"/>
      </w:r>
      <w:r>
        <w:rPr>
          <w:noProof/>
        </w:rPr>
        <w:t>162</w:t>
      </w:r>
      <w:r>
        <w:rPr>
          <w:noProof/>
        </w:rPr>
        <w:fldChar w:fldCharType="end"/>
      </w:r>
    </w:p>
    <w:p w14:paraId="32672ECF" w14:textId="43025A13" w:rsidR="00EF7AC6" w:rsidRDefault="00EF7AC6">
      <w:pPr>
        <w:pStyle w:val="TOC3"/>
        <w:rPr>
          <w:rFonts w:asciiTheme="minorHAnsi" w:eastAsiaTheme="minorEastAsia" w:hAnsiTheme="minorHAnsi" w:cstheme="minorBidi"/>
          <w:noProof/>
          <w:sz w:val="22"/>
          <w:szCs w:val="22"/>
        </w:rPr>
      </w:pPr>
      <w:r>
        <w:rPr>
          <w:noProof/>
        </w:rPr>
        <w:t>6.49.3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_Toc113169832 \h </w:instrText>
      </w:r>
      <w:r>
        <w:rPr>
          <w:noProof/>
        </w:rPr>
      </w:r>
      <w:r>
        <w:rPr>
          <w:noProof/>
        </w:rPr>
        <w:fldChar w:fldCharType="separate"/>
      </w:r>
      <w:r>
        <w:rPr>
          <w:noProof/>
        </w:rPr>
        <w:t>163</w:t>
      </w:r>
      <w:r>
        <w:rPr>
          <w:noProof/>
        </w:rPr>
        <w:fldChar w:fldCharType="end"/>
      </w:r>
    </w:p>
    <w:p w14:paraId="3B7B9C02" w14:textId="522F5E16" w:rsidR="00EF7AC6" w:rsidRDefault="00EF7AC6">
      <w:pPr>
        <w:pStyle w:val="TOC3"/>
        <w:rPr>
          <w:rFonts w:asciiTheme="minorHAnsi" w:eastAsiaTheme="minorEastAsia" w:hAnsiTheme="minorHAnsi" w:cstheme="minorBidi"/>
          <w:noProof/>
          <w:sz w:val="22"/>
          <w:szCs w:val="22"/>
        </w:rPr>
      </w:pPr>
      <w:r>
        <w:rPr>
          <w:noProof/>
        </w:rPr>
        <w:t>6.49.4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_Toc113169833 \h </w:instrText>
      </w:r>
      <w:r>
        <w:rPr>
          <w:noProof/>
        </w:rPr>
      </w:r>
      <w:r>
        <w:rPr>
          <w:noProof/>
        </w:rPr>
        <w:fldChar w:fldCharType="separate"/>
      </w:r>
      <w:r>
        <w:rPr>
          <w:noProof/>
        </w:rPr>
        <w:t>163</w:t>
      </w:r>
      <w:r>
        <w:rPr>
          <w:noProof/>
        </w:rPr>
        <w:fldChar w:fldCharType="end"/>
      </w:r>
    </w:p>
    <w:p w14:paraId="101CC648" w14:textId="7AD7754A" w:rsidR="00EF7AC6" w:rsidRDefault="00EF7AC6">
      <w:pPr>
        <w:pStyle w:val="TOC2"/>
        <w:rPr>
          <w:rFonts w:asciiTheme="minorHAnsi" w:eastAsiaTheme="minorEastAsia" w:hAnsiTheme="minorHAnsi" w:cstheme="minorBidi"/>
          <w:noProof/>
          <w:sz w:val="22"/>
          <w:szCs w:val="22"/>
        </w:rPr>
      </w:pPr>
      <w:r>
        <w:rPr>
          <w:noProof/>
        </w:rPr>
        <w:t>6.50</w:t>
      </w:r>
      <w:r>
        <w:rPr>
          <w:rFonts w:asciiTheme="minorHAnsi" w:eastAsiaTheme="minorEastAsia" w:hAnsiTheme="minorHAnsi" w:cstheme="minorBidi"/>
          <w:noProof/>
          <w:sz w:val="22"/>
          <w:szCs w:val="22"/>
        </w:rPr>
        <w:tab/>
      </w:r>
      <w:r>
        <w:rPr>
          <w:noProof/>
        </w:rPr>
        <w:t>Solution 50 (KI#7): Obtain and maintain mapping table between IP address/IP range with DNAI</w:t>
      </w:r>
      <w:r>
        <w:rPr>
          <w:noProof/>
        </w:rPr>
        <w:tab/>
      </w:r>
      <w:r>
        <w:rPr>
          <w:noProof/>
        </w:rPr>
        <w:fldChar w:fldCharType="begin" w:fldLock="1"/>
      </w:r>
      <w:r>
        <w:rPr>
          <w:noProof/>
        </w:rPr>
        <w:instrText xml:space="preserve"> PAGEREF _Toc113169834 \h </w:instrText>
      </w:r>
      <w:r>
        <w:rPr>
          <w:noProof/>
        </w:rPr>
      </w:r>
      <w:r>
        <w:rPr>
          <w:noProof/>
        </w:rPr>
        <w:fldChar w:fldCharType="separate"/>
      </w:r>
      <w:r>
        <w:rPr>
          <w:noProof/>
        </w:rPr>
        <w:t>163</w:t>
      </w:r>
      <w:r>
        <w:rPr>
          <w:noProof/>
        </w:rPr>
        <w:fldChar w:fldCharType="end"/>
      </w:r>
    </w:p>
    <w:p w14:paraId="3AEF6B8F" w14:textId="7B7C323D" w:rsidR="00EF7AC6" w:rsidRDefault="00EF7AC6">
      <w:pPr>
        <w:pStyle w:val="TOC3"/>
        <w:rPr>
          <w:rFonts w:asciiTheme="minorHAnsi" w:eastAsiaTheme="minorEastAsia" w:hAnsiTheme="minorHAnsi" w:cstheme="minorBidi"/>
          <w:noProof/>
          <w:sz w:val="22"/>
          <w:szCs w:val="22"/>
        </w:rPr>
      </w:pPr>
      <w:r>
        <w:rPr>
          <w:noProof/>
        </w:rPr>
        <w:t>6.50.1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_Toc113169835 \h </w:instrText>
      </w:r>
      <w:r>
        <w:rPr>
          <w:noProof/>
        </w:rPr>
      </w:r>
      <w:r>
        <w:rPr>
          <w:noProof/>
        </w:rPr>
        <w:fldChar w:fldCharType="separate"/>
      </w:r>
      <w:r>
        <w:rPr>
          <w:noProof/>
        </w:rPr>
        <w:t>163</w:t>
      </w:r>
      <w:r>
        <w:rPr>
          <w:noProof/>
        </w:rPr>
        <w:fldChar w:fldCharType="end"/>
      </w:r>
    </w:p>
    <w:p w14:paraId="0DFE17A8" w14:textId="6AA48ED2" w:rsidR="00EF7AC6" w:rsidRDefault="00EF7AC6">
      <w:pPr>
        <w:pStyle w:val="TOC3"/>
        <w:rPr>
          <w:rFonts w:asciiTheme="minorHAnsi" w:eastAsiaTheme="minorEastAsia" w:hAnsiTheme="minorHAnsi" w:cstheme="minorBidi"/>
          <w:noProof/>
          <w:sz w:val="22"/>
          <w:szCs w:val="22"/>
        </w:rPr>
      </w:pPr>
      <w:r>
        <w:rPr>
          <w:noProof/>
        </w:rPr>
        <w:t>6.50.2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_Toc113169836 \h </w:instrText>
      </w:r>
      <w:r>
        <w:rPr>
          <w:noProof/>
        </w:rPr>
      </w:r>
      <w:r>
        <w:rPr>
          <w:noProof/>
        </w:rPr>
        <w:fldChar w:fldCharType="separate"/>
      </w:r>
      <w:r>
        <w:rPr>
          <w:noProof/>
        </w:rPr>
        <w:t>164</w:t>
      </w:r>
      <w:r>
        <w:rPr>
          <w:noProof/>
        </w:rPr>
        <w:fldChar w:fldCharType="end"/>
      </w:r>
    </w:p>
    <w:p w14:paraId="67DE3F2D" w14:textId="7B679913" w:rsidR="00EF7AC6" w:rsidRDefault="00EF7AC6">
      <w:pPr>
        <w:pStyle w:val="TOC3"/>
        <w:rPr>
          <w:rFonts w:asciiTheme="minorHAnsi" w:eastAsiaTheme="minorEastAsia" w:hAnsiTheme="minorHAnsi" w:cstheme="minorBidi"/>
          <w:noProof/>
          <w:sz w:val="22"/>
          <w:szCs w:val="22"/>
        </w:rPr>
      </w:pPr>
      <w:r>
        <w:rPr>
          <w:noProof/>
        </w:rPr>
        <w:t>6.50.3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_Toc113169837 \h </w:instrText>
      </w:r>
      <w:r>
        <w:rPr>
          <w:noProof/>
        </w:rPr>
      </w:r>
      <w:r>
        <w:rPr>
          <w:noProof/>
        </w:rPr>
        <w:fldChar w:fldCharType="separate"/>
      </w:r>
      <w:r>
        <w:rPr>
          <w:noProof/>
        </w:rPr>
        <w:t>164</w:t>
      </w:r>
      <w:r>
        <w:rPr>
          <w:noProof/>
        </w:rPr>
        <w:fldChar w:fldCharType="end"/>
      </w:r>
    </w:p>
    <w:p w14:paraId="542A958F" w14:textId="46025C2D" w:rsidR="00EF7AC6" w:rsidRDefault="00EF7AC6">
      <w:pPr>
        <w:pStyle w:val="TOC3"/>
        <w:rPr>
          <w:rFonts w:asciiTheme="minorHAnsi" w:eastAsiaTheme="minorEastAsia" w:hAnsiTheme="minorHAnsi" w:cstheme="minorBidi"/>
          <w:noProof/>
          <w:sz w:val="22"/>
          <w:szCs w:val="22"/>
        </w:rPr>
      </w:pPr>
      <w:r>
        <w:rPr>
          <w:noProof/>
        </w:rPr>
        <w:t>6.50.4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_Toc113169838 \h </w:instrText>
      </w:r>
      <w:r>
        <w:rPr>
          <w:noProof/>
        </w:rPr>
      </w:r>
      <w:r>
        <w:rPr>
          <w:noProof/>
        </w:rPr>
        <w:fldChar w:fldCharType="separate"/>
      </w:r>
      <w:r>
        <w:rPr>
          <w:noProof/>
        </w:rPr>
        <w:t>164</w:t>
      </w:r>
      <w:r>
        <w:rPr>
          <w:noProof/>
        </w:rPr>
        <w:fldChar w:fldCharType="end"/>
      </w:r>
    </w:p>
    <w:p w14:paraId="00B88497" w14:textId="15100C5A" w:rsidR="00EF7AC6" w:rsidRDefault="00EF7AC6">
      <w:pPr>
        <w:pStyle w:val="TOC2"/>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Solution 51 (KI#7): EDI holding the IP address to DNAI mapping</w:t>
      </w:r>
      <w:r>
        <w:rPr>
          <w:noProof/>
        </w:rPr>
        <w:tab/>
      </w:r>
      <w:r>
        <w:rPr>
          <w:noProof/>
        </w:rPr>
        <w:fldChar w:fldCharType="begin" w:fldLock="1"/>
      </w:r>
      <w:r>
        <w:rPr>
          <w:noProof/>
        </w:rPr>
        <w:instrText xml:space="preserve"> PAGEREF _Toc113169839 \h </w:instrText>
      </w:r>
      <w:r>
        <w:rPr>
          <w:noProof/>
        </w:rPr>
      </w:r>
      <w:r>
        <w:rPr>
          <w:noProof/>
        </w:rPr>
        <w:fldChar w:fldCharType="separate"/>
      </w:r>
      <w:r>
        <w:rPr>
          <w:noProof/>
        </w:rPr>
        <w:t>165</w:t>
      </w:r>
      <w:r>
        <w:rPr>
          <w:noProof/>
        </w:rPr>
        <w:fldChar w:fldCharType="end"/>
      </w:r>
    </w:p>
    <w:p w14:paraId="41C34F13" w14:textId="43CC0F48" w:rsidR="00EF7AC6" w:rsidRDefault="00EF7AC6">
      <w:pPr>
        <w:pStyle w:val="TOC3"/>
        <w:rPr>
          <w:rFonts w:asciiTheme="minorHAnsi" w:eastAsiaTheme="minorEastAsia" w:hAnsiTheme="minorHAnsi" w:cstheme="minorBidi"/>
          <w:noProof/>
          <w:sz w:val="22"/>
          <w:szCs w:val="22"/>
        </w:rPr>
      </w:pPr>
      <w:r>
        <w:rPr>
          <w:noProof/>
        </w:rPr>
        <w:t>6.51.1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_Toc113169840 \h </w:instrText>
      </w:r>
      <w:r>
        <w:rPr>
          <w:noProof/>
        </w:rPr>
      </w:r>
      <w:r>
        <w:rPr>
          <w:noProof/>
        </w:rPr>
        <w:fldChar w:fldCharType="separate"/>
      </w:r>
      <w:r>
        <w:rPr>
          <w:noProof/>
        </w:rPr>
        <w:t>165</w:t>
      </w:r>
      <w:r>
        <w:rPr>
          <w:noProof/>
        </w:rPr>
        <w:fldChar w:fldCharType="end"/>
      </w:r>
    </w:p>
    <w:p w14:paraId="7CBD6AE9" w14:textId="1F699855" w:rsidR="00EF7AC6" w:rsidRDefault="00EF7AC6">
      <w:pPr>
        <w:pStyle w:val="TOC3"/>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rPr>
        <w:t>High level procedures</w:t>
      </w:r>
      <w:r>
        <w:rPr>
          <w:noProof/>
        </w:rPr>
        <w:tab/>
      </w:r>
      <w:r>
        <w:rPr>
          <w:noProof/>
        </w:rPr>
        <w:fldChar w:fldCharType="begin" w:fldLock="1"/>
      </w:r>
      <w:r>
        <w:rPr>
          <w:noProof/>
        </w:rPr>
        <w:instrText xml:space="preserve"> PAGEREF _Toc113169841 \h </w:instrText>
      </w:r>
      <w:r>
        <w:rPr>
          <w:noProof/>
        </w:rPr>
      </w:r>
      <w:r>
        <w:rPr>
          <w:noProof/>
        </w:rPr>
        <w:fldChar w:fldCharType="separate"/>
      </w:r>
      <w:r>
        <w:rPr>
          <w:noProof/>
        </w:rPr>
        <w:t>165</w:t>
      </w:r>
      <w:r>
        <w:rPr>
          <w:noProof/>
        </w:rPr>
        <w:fldChar w:fldCharType="end"/>
      </w:r>
    </w:p>
    <w:p w14:paraId="09BB5E3D" w14:textId="5B3EC988" w:rsidR="00EF7AC6" w:rsidRDefault="00EF7AC6">
      <w:pPr>
        <w:pStyle w:val="TOC4"/>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Provisioning</w:t>
      </w:r>
      <w:r>
        <w:rPr>
          <w:noProof/>
        </w:rPr>
        <w:tab/>
      </w:r>
      <w:r>
        <w:rPr>
          <w:noProof/>
        </w:rPr>
        <w:fldChar w:fldCharType="begin" w:fldLock="1"/>
      </w:r>
      <w:r>
        <w:rPr>
          <w:noProof/>
        </w:rPr>
        <w:instrText xml:space="preserve"> PAGEREF _Toc113169842 \h </w:instrText>
      </w:r>
      <w:r>
        <w:rPr>
          <w:noProof/>
        </w:rPr>
      </w:r>
      <w:r>
        <w:rPr>
          <w:noProof/>
        </w:rPr>
        <w:fldChar w:fldCharType="separate"/>
      </w:r>
      <w:r>
        <w:rPr>
          <w:noProof/>
        </w:rPr>
        <w:t>165</w:t>
      </w:r>
      <w:r>
        <w:rPr>
          <w:noProof/>
        </w:rPr>
        <w:fldChar w:fldCharType="end"/>
      </w:r>
    </w:p>
    <w:p w14:paraId="741B0BB8" w14:textId="2062F352" w:rsidR="00EF7AC6" w:rsidRDefault="00EF7AC6">
      <w:pPr>
        <w:pStyle w:val="TOC4"/>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Providing IP address to DNAI mapping</w:t>
      </w:r>
      <w:r>
        <w:rPr>
          <w:noProof/>
        </w:rPr>
        <w:tab/>
      </w:r>
      <w:r>
        <w:rPr>
          <w:noProof/>
        </w:rPr>
        <w:fldChar w:fldCharType="begin" w:fldLock="1"/>
      </w:r>
      <w:r>
        <w:rPr>
          <w:noProof/>
        </w:rPr>
        <w:instrText xml:space="preserve"> PAGEREF _Toc113169843 \h </w:instrText>
      </w:r>
      <w:r>
        <w:rPr>
          <w:noProof/>
        </w:rPr>
      </w:r>
      <w:r>
        <w:rPr>
          <w:noProof/>
        </w:rPr>
        <w:fldChar w:fldCharType="separate"/>
      </w:r>
      <w:r>
        <w:rPr>
          <w:noProof/>
        </w:rPr>
        <w:t>166</w:t>
      </w:r>
      <w:r>
        <w:rPr>
          <w:noProof/>
        </w:rPr>
        <w:fldChar w:fldCharType="end"/>
      </w:r>
    </w:p>
    <w:p w14:paraId="4C9D8F93" w14:textId="4EF7E710" w:rsidR="00EF7AC6" w:rsidRDefault="00EF7AC6">
      <w:pPr>
        <w:pStyle w:val="TOC3"/>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_Toc113169844 \h </w:instrText>
      </w:r>
      <w:r>
        <w:rPr>
          <w:noProof/>
        </w:rPr>
      </w:r>
      <w:r>
        <w:rPr>
          <w:noProof/>
        </w:rPr>
        <w:fldChar w:fldCharType="separate"/>
      </w:r>
      <w:r>
        <w:rPr>
          <w:noProof/>
        </w:rPr>
        <w:t>166</w:t>
      </w:r>
      <w:r>
        <w:rPr>
          <w:noProof/>
        </w:rPr>
        <w:fldChar w:fldCharType="end"/>
      </w:r>
    </w:p>
    <w:p w14:paraId="5399CC73" w14:textId="2032F7EE" w:rsidR="00EF7AC6" w:rsidRDefault="00EF7AC6">
      <w:pPr>
        <w:pStyle w:val="TOC2"/>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Solution 52 (KI#7): AF obtaining target DNAI provided by NEF</w:t>
      </w:r>
      <w:r>
        <w:rPr>
          <w:noProof/>
        </w:rPr>
        <w:tab/>
      </w:r>
      <w:r>
        <w:rPr>
          <w:noProof/>
        </w:rPr>
        <w:fldChar w:fldCharType="begin" w:fldLock="1"/>
      </w:r>
      <w:r>
        <w:rPr>
          <w:noProof/>
        </w:rPr>
        <w:instrText xml:space="preserve"> PAGEREF _Toc113169845 \h </w:instrText>
      </w:r>
      <w:r>
        <w:rPr>
          <w:noProof/>
        </w:rPr>
      </w:r>
      <w:r>
        <w:rPr>
          <w:noProof/>
        </w:rPr>
        <w:fldChar w:fldCharType="separate"/>
      </w:r>
      <w:r>
        <w:rPr>
          <w:noProof/>
        </w:rPr>
        <w:t>166</w:t>
      </w:r>
      <w:r>
        <w:rPr>
          <w:noProof/>
        </w:rPr>
        <w:fldChar w:fldCharType="end"/>
      </w:r>
    </w:p>
    <w:p w14:paraId="4E452DA5" w14:textId="24ADF2F8" w:rsidR="00EF7AC6" w:rsidRDefault="00EF7AC6">
      <w:pPr>
        <w:pStyle w:val="TOC3"/>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_Toc113169846 \h </w:instrText>
      </w:r>
      <w:r>
        <w:rPr>
          <w:noProof/>
        </w:rPr>
      </w:r>
      <w:r>
        <w:rPr>
          <w:noProof/>
        </w:rPr>
        <w:fldChar w:fldCharType="separate"/>
      </w:r>
      <w:r>
        <w:rPr>
          <w:noProof/>
        </w:rPr>
        <w:t>166</w:t>
      </w:r>
      <w:r>
        <w:rPr>
          <w:noProof/>
        </w:rPr>
        <w:fldChar w:fldCharType="end"/>
      </w:r>
    </w:p>
    <w:p w14:paraId="4EF4F2ED" w14:textId="134FBBAC" w:rsidR="00EF7AC6" w:rsidRDefault="00EF7AC6">
      <w:pPr>
        <w:pStyle w:val="TOC3"/>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_Toc113169847 \h </w:instrText>
      </w:r>
      <w:r>
        <w:rPr>
          <w:noProof/>
        </w:rPr>
      </w:r>
      <w:r>
        <w:rPr>
          <w:noProof/>
        </w:rPr>
        <w:fldChar w:fldCharType="separate"/>
      </w:r>
      <w:r>
        <w:rPr>
          <w:noProof/>
        </w:rPr>
        <w:t>167</w:t>
      </w:r>
      <w:r>
        <w:rPr>
          <w:noProof/>
        </w:rPr>
        <w:fldChar w:fldCharType="end"/>
      </w:r>
    </w:p>
    <w:p w14:paraId="26183BBA" w14:textId="059A2ED7" w:rsidR="00EF7AC6" w:rsidRDefault="00EF7AC6">
      <w:pPr>
        <w:pStyle w:val="TOC3"/>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_Toc113169848 \h </w:instrText>
      </w:r>
      <w:r>
        <w:rPr>
          <w:noProof/>
        </w:rPr>
      </w:r>
      <w:r>
        <w:rPr>
          <w:noProof/>
        </w:rPr>
        <w:fldChar w:fldCharType="separate"/>
      </w:r>
      <w:r>
        <w:rPr>
          <w:noProof/>
        </w:rPr>
        <w:t>167</w:t>
      </w:r>
      <w:r>
        <w:rPr>
          <w:noProof/>
        </w:rPr>
        <w:fldChar w:fldCharType="end"/>
      </w:r>
    </w:p>
    <w:p w14:paraId="0AB808F1" w14:textId="12EA0451" w:rsidR="00EF7AC6" w:rsidRDefault="00EF7AC6">
      <w:pPr>
        <w:pStyle w:val="TOC2"/>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Solution 53 (KI#1): EDC-based EAS discovery for HR PDU Session with Session Breakout</w:t>
      </w:r>
      <w:r>
        <w:rPr>
          <w:noProof/>
        </w:rPr>
        <w:tab/>
      </w:r>
      <w:r>
        <w:rPr>
          <w:noProof/>
        </w:rPr>
        <w:fldChar w:fldCharType="begin" w:fldLock="1"/>
      </w:r>
      <w:r>
        <w:rPr>
          <w:noProof/>
        </w:rPr>
        <w:instrText xml:space="preserve"> PAGEREF _Toc113169849 \h </w:instrText>
      </w:r>
      <w:r>
        <w:rPr>
          <w:noProof/>
        </w:rPr>
      </w:r>
      <w:r>
        <w:rPr>
          <w:noProof/>
        </w:rPr>
        <w:fldChar w:fldCharType="separate"/>
      </w:r>
      <w:r>
        <w:rPr>
          <w:noProof/>
        </w:rPr>
        <w:t>168</w:t>
      </w:r>
      <w:r>
        <w:rPr>
          <w:noProof/>
        </w:rPr>
        <w:fldChar w:fldCharType="end"/>
      </w:r>
    </w:p>
    <w:p w14:paraId="513BCC22" w14:textId="7F168C76" w:rsidR="00EF7AC6" w:rsidRDefault="00EF7AC6">
      <w:pPr>
        <w:pStyle w:val="TOC3"/>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High level description</w:t>
      </w:r>
      <w:r>
        <w:rPr>
          <w:noProof/>
        </w:rPr>
        <w:tab/>
      </w:r>
      <w:r>
        <w:rPr>
          <w:noProof/>
        </w:rPr>
        <w:fldChar w:fldCharType="begin" w:fldLock="1"/>
      </w:r>
      <w:r>
        <w:rPr>
          <w:noProof/>
        </w:rPr>
        <w:instrText xml:space="preserve"> PAGEREF _Toc113169850 \h </w:instrText>
      </w:r>
      <w:r>
        <w:rPr>
          <w:noProof/>
        </w:rPr>
      </w:r>
      <w:r>
        <w:rPr>
          <w:noProof/>
        </w:rPr>
        <w:fldChar w:fldCharType="separate"/>
      </w:r>
      <w:r>
        <w:rPr>
          <w:noProof/>
        </w:rPr>
        <w:t>168</w:t>
      </w:r>
      <w:r>
        <w:rPr>
          <w:noProof/>
        </w:rPr>
        <w:fldChar w:fldCharType="end"/>
      </w:r>
    </w:p>
    <w:p w14:paraId="7E13123C" w14:textId="0212E4CE" w:rsidR="00EF7AC6" w:rsidRDefault="00EF7AC6">
      <w:pPr>
        <w:pStyle w:val="TOC3"/>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_Toc113169851 \h </w:instrText>
      </w:r>
      <w:r>
        <w:rPr>
          <w:noProof/>
        </w:rPr>
      </w:r>
      <w:r>
        <w:rPr>
          <w:noProof/>
        </w:rPr>
        <w:fldChar w:fldCharType="separate"/>
      </w:r>
      <w:r>
        <w:rPr>
          <w:noProof/>
        </w:rPr>
        <w:t>168</w:t>
      </w:r>
      <w:r>
        <w:rPr>
          <w:noProof/>
        </w:rPr>
        <w:fldChar w:fldCharType="end"/>
      </w:r>
    </w:p>
    <w:p w14:paraId="3CAF787D" w14:textId="6BB134E8" w:rsidR="00EF7AC6" w:rsidRDefault="00EF7AC6">
      <w:pPr>
        <w:pStyle w:val="TOC3"/>
        <w:rPr>
          <w:rFonts w:asciiTheme="minorHAnsi" w:eastAsiaTheme="minorEastAsia" w:hAnsiTheme="minorHAnsi" w:cstheme="minorBidi"/>
          <w:noProof/>
          <w:sz w:val="22"/>
          <w:szCs w:val="22"/>
        </w:rPr>
      </w:pPr>
      <w:r>
        <w:rPr>
          <w:noProof/>
        </w:rPr>
        <w:t>6.53.3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_Toc113169852 \h </w:instrText>
      </w:r>
      <w:r>
        <w:rPr>
          <w:noProof/>
        </w:rPr>
      </w:r>
      <w:r>
        <w:rPr>
          <w:noProof/>
        </w:rPr>
        <w:fldChar w:fldCharType="separate"/>
      </w:r>
      <w:r>
        <w:rPr>
          <w:noProof/>
        </w:rPr>
        <w:t>170</w:t>
      </w:r>
      <w:r>
        <w:rPr>
          <w:noProof/>
        </w:rPr>
        <w:fldChar w:fldCharType="end"/>
      </w:r>
    </w:p>
    <w:p w14:paraId="32AE3472" w14:textId="2B57F560" w:rsidR="00EF7AC6" w:rsidRDefault="00EF7AC6">
      <w:pPr>
        <w:pStyle w:val="TOC2"/>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Solution 54 (KI#4): PCF controlling common DNAI</w:t>
      </w:r>
      <w:r>
        <w:rPr>
          <w:noProof/>
        </w:rPr>
        <w:tab/>
      </w:r>
      <w:r>
        <w:rPr>
          <w:noProof/>
        </w:rPr>
        <w:fldChar w:fldCharType="begin" w:fldLock="1"/>
      </w:r>
      <w:r>
        <w:rPr>
          <w:noProof/>
        </w:rPr>
        <w:instrText xml:space="preserve"> PAGEREF _Toc113169853 \h </w:instrText>
      </w:r>
      <w:r>
        <w:rPr>
          <w:noProof/>
        </w:rPr>
      </w:r>
      <w:r>
        <w:rPr>
          <w:noProof/>
        </w:rPr>
        <w:fldChar w:fldCharType="separate"/>
      </w:r>
      <w:r>
        <w:rPr>
          <w:noProof/>
        </w:rPr>
        <w:t>171</w:t>
      </w:r>
      <w:r>
        <w:rPr>
          <w:noProof/>
        </w:rPr>
        <w:fldChar w:fldCharType="end"/>
      </w:r>
    </w:p>
    <w:p w14:paraId="601EB581" w14:textId="4C1817EE" w:rsidR="00EF7AC6" w:rsidRDefault="00EF7AC6">
      <w:pPr>
        <w:pStyle w:val="TOC3"/>
        <w:rPr>
          <w:rFonts w:asciiTheme="minorHAnsi" w:eastAsiaTheme="minorEastAsia" w:hAnsiTheme="minorHAnsi" w:cstheme="minorBidi"/>
          <w:noProof/>
          <w:sz w:val="22"/>
          <w:szCs w:val="22"/>
        </w:rPr>
      </w:pPr>
      <w:r>
        <w:rPr>
          <w:noProof/>
        </w:rPr>
        <w:t>6.54.1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_Toc113169854 \h </w:instrText>
      </w:r>
      <w:r>
        <w:rPr>
          <w:noProof/>
        </w:rPr>
      </w:r>
      <w:r>
        <w:rPr>
          <w:noProof/>
        </w:rPr>
        <w:fldChar w:fldCharType="separate"/>
      </w:r>
      <w:r>
        <w:rPr>
          <w:noProof/>
        </w:rPr>
        <w:t>171</w:t>
      </w:r>
      <w:r>
        <w:rPr>
          <w:noProof/>
        </w:rPr>
        <w:fldChar w:fldCharType="end"/>
      </w:r>
    </w:p>
    <w:p w14:paraId="152609A1" w14:textId="43A74D27" w:rsidR="00EF7AC6" w:rsidRDefault="00EF7AC6">
      <w:pPr>
        <w:pStyle w:val="TOC3"/>
        <w:rPr>
          <w:rFonts w:asciiTheme="minorHAnsi" w:eastAsiaTheme="minorEastAsia" w:hAnsiTheme="minorHAnsi" w:cstheme="minorBidi"/>
          <w:noProof/>
          <w:sz w:val="22"/>
          <w:szCs w:val="22"/>
        </w:rPr>
      </w:pPr>
      <w:r>
        <w:rPr>
          <w:noProof/>
        </w:rPr>
        <w:t>6.54.2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_Toc113169855 \h </w:instrText>
      </w:r>
      <w:r>
        <w:rPr>
          <w:noProof/>
        </w:rPr>
      </w:r>
      <w:r>
        <w:rPr>
          <w:noProof/>
        </w:rPr>
        <w:fldChar w:fldCharType="separate"/>
      </w:r>
      <w:r>
        <w:rPr>
          <w:noProof/>
        </w:rPr>
        <w:t>171</w:t>
      </w:r>
      <w:r>
        <w:rPr>
          <w:noProof/>
        </w:rPr>
        <w:fldChar w:fldCharType="end"/>
      </w:r>
    </w:p>
    <w:p w14:paraId="6F4C3150" w14:textId="7EB2A189" w:rsidR="00EF7AC6" w:rsidRDefault="00EF7AC6">
      <w:pPr>
        <w:pStyle w:val="TOC3"/>
        <w:rPr>
          <w:rFonts w:asciiTheme="minorHAnsi" w:eastAsiaTheme="minorEastAsia" w:hAnsiTheme="minorHAnsi" w:cstheme="minorBidi"/>
          <w:noProof/>
          <w:sz w:val="22"/>
          <w:szCs w:val="22"/>
        </w:rPr>
      </w:pPr>
      <w:r>
        <w:rPr>
          <w:noProof/>
        </w:rPr>
        <w:t>6.54.3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_Toc113169856 \h </w:instrText>
      </w:r>
      <w:r>
        <w:rPr>
          <w:noProof/>
        </w:rPr>
      </w:r>
      <w:r>
        <w:rPr>
          <w:noProof/>
        </w:rPr>
        <w:fldChar w:fldCharType="separate"/>
      </w:r>
      <w:r>
        <w:rPr>
          <w:noProof/>
        </w:rPr>
        <w:t>171</w:t>
      </w:r>
      <w:r>
        <w:rPr>
          <w:noProof/>
        </w:rPr>
        <w:fldChar w:fldCharType="end"/>
      </w:r>
    </w:p>
    <w:p w14:paraId="590CC35F" w14:textId="783E9A8B" w:rsidR="00EF7AC6" w:rsidRDefault="00EF7AC6">
      <w:pPr>
        <w:pStyle w:val="TOC2"/>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Solution 55 (KI#5): Access the shared EAS via N9 tunnel</w:t>
      </w:r>
      <w:r>
        <w:rPr>
          <w:noProof/>
        </w:rPr>
        <w:tab/>
      </w:r>
      <w:r>
        <w:rPr>
          <w:noProof/>
        </w:rPr>
        <w:fldChar w:fldCharType="begin" w:fldLock="1"/>
      </w:r>
      <w:r>
        <w:rPr>
          <w:noProof/>
        </w:rPr>
        <w:instrText xml:space="preserve"> PAGEREF _Toc113169857 \h </w:instrText>
      </w:r>
      <w:r>
        <w:rPr>
          <w:noProof/>
        </w:rPr>
      </w:r>
      <w:r>
        <w:rPr>
          <w:noProof/>
        </w:rPr>
        <w:fldChar w:fldCharType="separate"/>
      </w:r>
      <w:r>
        <w:rPr>
          <w:noProof/>
        </w:rPr>
        <w:t>171</w:t>
      </w:r>
      <w:r>
        <w:rPr>
          <w:noProof/>
        </w:rPr>
        <w:fldChar w:fldCharType="end"/>
      </w:r>
    </w:p>
    <w:p w14:paraId="59AFF059" w14:textId="5682DC27" w:rsidR="00EF7AC6" w:rsidRDefault="00EF7AC6">
      <w:pPr>
        <w:pStyle w:val="TOC3"/>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_Toc113169858 \h </w:instrText>
      </w:r>
      <w:r>
        <w:rPr>
          <w:noProof/>
        </w:rPr>
      </w:r>
      <w:r>
        <w:rPr>
          <w:noProof/>
        </w:rPr>
        <w:fldChar w:fldCharType="separate"/>
      </w:r>
      <w:r>
        <w:rPr>
          <w:noProof/>
        </w:rPr>
        <w:t>171</w:t>
      </w:r>
      <w:r>
        <w:rPr>
          <w:noProof/>
        </w:rPr>
        <w:fldChar w:fldCharType="end"/>
      </w:r>
    </w:p>
    <w:p w14:paraId="4DA46232" w14:textId="6E3CBB16" w:rsidR="00EF7AC6" w:rsidRDefault="00EF7AC6">
      <w:pPr>
        <w:pStyle w:val="TOC3"/>
        <w:rPr>
          <w:rFonts w:asciiTheme="minorHAnsi" w:eastAsiaTheme="minorEastAsia" w:hAnsiTheme="minorHAnsi" w:cstheme="minorBidi"/>
          <w:noProof/>
          <w:sz w:val="22"/>
          <w:szCs w:val="22"/>
        </w:rPr>
      </w:pPr>
      <w:r>
        <w:rPr>
          <w:noProof/>
        </w:rPr>
        <w:t>6.55.2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_Toc113169859 \h </w:instrText>
      </w:r>
      <w:r>
        <w:rPr>
          <w:noProof/>
        </w:rPr>
      </w:r>
      <w:r>
        <w:rPr>
          <w:noProof/>
        </w:rPr>
        <w:fldChar w:fldCharType="separate"/>
      </w:r>
      <w:r>
        <w:rPr>
          <w:noProof/>
        </w:rPr>
        <w:t>172</w:t>
      </w:r>
      <w:r>
        <w:rPr>
          <w:noProof/>
        </w:rPr>
        <w:fldChar w:fldCharType="end"/>
      </w:r>
    </w:p>
    <w:p w14:paraId="3657E62A" w14:textId="64EDF003" w:rsidR="00EF7AC6" w:rsidRDefault="00EF7AC6">
      <w:pPr>
        <w:pStyle w:val="TOC4"/>
        <w:rPr>
          <w:rFonts w:asciiTheme="minorHAnsi" w:eastAsiaTheme="minorEastAsia" w:hAnsiTheme="minorHAnsi" w:cstheme="minorBidi"/>
          <w:noProof/>
          <w:sz w:val="22"/>
          <w:szCs w:val="22"/>
        </w:rPr>
      </w:pPr>
      <w:r>
        <w:rPr>
          <w:noProof/>
        </w:rPr>
        <w:t>6.55.2.1</w:t>
      </w:r>
      <w:r>
        <w:rPr>
          <w:rFonts w:asciiTheme="minorHAnsi" w:eastAsiaTheme="minorEastAsia" w:hAnsiTheme="minorHAnsi" w:cstheme="minorBidi"/>
          <w:noProof/>
          <w:sz w:val="22"/>
          <w:szCs w:val="22"/>
        </w:rPr>
        <w:tab/>
      </w:r>
      <w:r>
        <w:rPr>
          <w:noProof/>
        </w:rPr>
        <w:t>Determine target DNAI in PLMN A according to EAS IP address</w:t>
      </w:r>
      <w:r>
        <w:rPr>
          <w:noProof/>
        </w:rPr>
        <w:tab/>
      </w:r>
      <w:r>
        <w:rPr>
          <w:noProof/>
        </w:rPr>
        <w:fldChar w:fldCharType="begin" w:fldLock="1"/>
      </w:r>
      <w:r>
        <w:rPr>
          <w:noProof/>
        </w:rPr>
        <w:instrText xml:space="preserve"> PAGEREF _Toc113169860 \h </w:instrText>
      </w:r>
      <w:r>
        <w:rPr>
          <w:noProof/>
        </w:rPr>
      </w:r>
      <w:r>
        <w:rPr>
          <w:noProof/>
        </w:rPr>
        <w:fldChar w:fldCharType="separate"/>
      </w:r>
      <w:r>
        <w:rPr>
          <w:noProof/>
        </w:rPr>
        <w:t>172</w:t>
      </w:r>
      <w:r>
        <w:rPr>
          <w:noProof/>
        </w:rPr>
        <w:fldChar w:fldCharType="end"/>
      </w:r>
    </w:p>
    <w:p w14:paraId="6525B677" w14:textId="1DF58F2A" w:rsidR="00EF7AC6" w:rsidRDefault="00EF7AC6">
      <w:pPr>
        <w:pStyle w:val="TOC4"/>
        <w:rPr>
          <w:rFonts w:asciiTheme="minorHAnsi" w:eastAsiaTheme="minorEastAsia" w:hAnsiTheme="minorHAnsi" w:cstheme="minorBidi"/>
          <w:noProof/>
          <w:sz w:val="22"/>
          <w:szCs w:val="22"/>
        </w:rPr>
      </w:pPr>
      <w:r>
        <w:rPr>
          <w:noProof/>
        </w:rPr>
        <w:t>6.55.2.2</w:t>
      </w:r>
      <w:r>
        <w:rPr>
          <w:rFonts w:asciiTheme="minorHAnsi" w:eastAsiaTheme="minorEastAsia" w:hAnsiTheme="minorHAnsi" w:cstheme="minorBidi"/>
          <w:noProof/>
          <w:sz w:val="22"/>
          <w:szCs w:val="22"/>
        </w:rPr>
        <w:tab/>
      </w:r>
      <w:r>
        <w:rPr>
          <w:noProof/>
        </w:rPr>
        <w:t>SMF recovers or obtain the mapping table to determine the target DNAI</w:t>
      </w:r>
      <w:r>
        <w:rPr>
          <w:noProof/>
        </w:rPr>
        <w:tab/>
      </w:r>
      <w:r>
        <w:rPr>
          <w:noProof/>
        </w:rPr>
        <w:fldChar w:fldCharType="begin" w:fldLock="1"/>
      </w:r>
      <w:r>
        <w:rPr>
          <w:noProof/>
        </w:rPr>
        <w:instrText xml:space="preserve"> PAGEREF _Toc113169861 \h </w:instrText>
      </w:r>
      <w:r>
        <w:rPr>
          <w:noProof/>
        </w:rPr>
      </w:r>
      <w:r>
        <w:rPr>
          <w:noProof/>
        </w:rPr>
        <w:fldChar w:fldCharType="separate"/>
      </w:r>
      <w:r>
        <w:rPr>
          <w:noProof/>
        </w:rPr>
        <w:t>172</w:t>
      </w:r>
      <w:r>
        <w:rPr>
          <w:noProof/>
        </w:rPr>
        <w:fldChar w:fldCharType="end"/>
      </w:r>
    </w:p>
    <w:p w14:paraId="72D5F1EE" w14:textId="3D56BB8F" w:rsidR="00EF7AC6" w:rsidRDefault="00EF7AC6">
      <w:pPr>
        <w:pStyle w:val="TOC4"/>
        <w:rPr>
          <w:rFonts w:asciiTheme="minorHAnsi" w:eastAsiaTheme="minorEastAsia" w:hAnsiTheme="minorHAnsi" w:cstheme="minorBidi"/>
          <w:noProof/>
          <w:sz w:val="22"/>
          <w:szCs w:val="22"/>
        </w:rPr>
      </w:pPr>
      <w:r>
        <w:rPr>
          <w:noProof/>
        </w:rPr>
        <w:t>6.55.2.3</w:t>
      </w:r>
      <w:r>
        <w:rPr>
          <w:rFonts w:asciiTheme="minorHAnsi" w:eastAsiaTheme="minorEastAsia" w:hAnsiTheme="minorHAnsi" w:cstheme="minorBidi"/>
          <w:noProof/>
          <w:sz w:val="22"/>
          <w:szCs w:val="22"/>
        </w:rPr>
        <w:tab/>
      </w:r>
      <w:r>
        <w:rPr>
          <w:noProof/>
        </w:rPr>
        <w:t>EAS discovery procedure and access the shared EAS via N9 tunnel</w:t>
      </w:r>
      <w:r>
        <w:rPr>
          <w:noProof/>
        </w:rPr>
        <w:tab/>
      </w:r>
      <w:r>
        <w:rPr>
          <w:noProof/>
        </w:rPr>
        <w:fldChar w:fldCharType="begin" w:fldLock="1"/>
      </w:r>
      <w:r>
        <w:rPr>
          <w:noProof/>
        </w:rPr>
        <w:instrText xml:space="preserve"> PAGEREF _Toc113169862 \h </w:instrText>
      </w:r>
      <w:r>
        <w:rPr>
          <w:noProof/>
        </w:rPr>
      </w:r>
      <w:r>
        <w:rPr>
          <w:noProof/>
        </w:rPr>
        <w:fldChar w:fldCharType="separate"/>
      </w:r>
      <w:r>
        <w:rPr>
          <w:noProof/>
        </w:rPr>
        <w:t>173</w:t>
      </w:r>
      <w:r>
        <w:rPr>
          <w:noProof/>
        </w:rPr>
        <w:fldChar w:fldCharType="end"/>
      </w:r>
    </w:p>
    <w:p w14:paraId="14AF3D96" w14:textId="279FDC2F" w:rsidR="00EF7AC6" w:rsidRDefault="00EF7AC6">
      <w:pPr>
        <w:pStyle w:val="TOC3"/>
        <w:rPr>
          <w:rFonts w:asciiTheme="minorHAnsi" w:eastAsiaTheme="minorEastAsia" w:hAnsiTheme="minorHAnsi" w:cstheme="minorBidi"/>
          <w:noProof/>
          <w:sz w:val="22"/>
          <w:szCs w:val="22"/>
        </w:rPr>
      </w:pPr>
      <w:r>
        <w:rPr>
          <w:noProof/>
        </w:rPr>
        <w:t>6.55.3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_Toc113169863 \h </w:instrText>
      </w:r>
      <w:r>
        <w:rPr>
          <w:noProof/>
        </w:rPr>
      </w:r>
      <w:r>
        <w:rPr>
          <w:noProof/>
        </w:rPr>
        <w:fldChar w:fldCharType="separate"/>
      </w:r>
      <w:r>
        <w:rPr>
          <w:noProof/>
        </w:rPr>
        <w:t>175</w:t>
      </w:r>
      <w:r>
        <w:rPr>
          <w:noProof/>
        </w:rPr>
        <w:fldChar w:fldCharType="end"/>
      </w:r>
    </w:p>
    <w:p w14:paraId="21DA5C5D" w14:textId="64793D0F" w:rsidR="00EF7AC6" w:rsidRDefault="00EF7AC6">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_Toc113169864 \h </w:instrText>
      </w:r>
      <w:r>
        <w:rPr>
          <w:noProof/>
        </w:rPr>
      </w:r>
      <w:r>
        <w:rPr>
          <w:noProof/>
        </w:rPr>
        <w:fldChar w:fldCharType="separate"/>
      </w:r>
      <w:r>
        <w:rPr>
          <w:noProof/>
        </w:rPr>
        <w:t>175</w:t>
      </w:r>
      <w:r>
        <w:rPr>
          <w:noProof/>
        </w:rPr>
        <w:fldChar w:fldCharType="end"/>
      </w:r>
    </w:p>
    <w:p w14:paraId="51163074" w14:textId="289FF648" w:rsidR="00EF7AC6" w:rsidRDefault="00EF7AC6">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for KI#1: Accessing EHE in a VPLMN when roaming</w:t>
      </w:r>
      <w:r>
        <w:rPr>
          <w:noProof/>
        </w:rPr>
        <w:tab/>
      </w:r>
      <w:r>
        <w:rPr>
          <w:noProof/>
        </w:rPr>
        <w:fldChar w:fldCharType="begin" w:fldLock="1"/>
      </w:r>
      <w:r>
        <w:rPr>
          <w:noProof/>
        </w:rPr>
        <w:instrText xml:space="preserve"> PAGEREF _Toc113169865 \h </w:instrText>
      </w:r>
      <w:r>
        <w:rPr>
          <w:noProof/>
        </w:rPr>
      </w:r>
      <w:r>
        <w:rPr>
          <w:noProof/>
        </w:rPr>
        <w:fldChar w:fldCharType="separate"/>
      </w:r>
      <w:r>
        <w:rPr>
          <w:noProof/>
        </w:rPr>
        <w:t>175</w:t>
      </w:r>
      <w:r>
        <w:rPr>
          <w:noProof/>
        </w:rPr>
        <w:fldChar w:fldCharType="end"/>
      </w:r>
    </w:p>
    <w:p w14:paraId="5B4DB5B8" w14:textId="59EA5C83" w:rsidR="00EF7AC6" w:rsidRDefault="00EF7AC6">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Evaluation for scenario 1 (via LBO PDU Session)</w:t>
      </w:r>
      <w:r>
        <w:rPr>
          <w:noProof/>
        </w:rPr>
        <w:tab/>
      </w:r>
      <w:r>
        <w:rPr>
          <w:noProof/>
        </w:rPr>
        <w:fldChar w:fldCharType="begin" w:fldLock="1"/>
      </w:r>
      <w:r>
        <w:rPr>
          <w:noProof/>
        </w:rPr>
        <w:instrText xml:space="preserve"> PAGEREF _Toc113169866 \h </w:instrText>
      </w:r>
      <w:r>
        <w:rPr>
          <w:noProof/>
        </w:rPr>
      </w:r>
      <w:r>
        <w:rPr>
          <w:noProof/>
        </w:rPr>
        <w:fldChar w:fldCharType="separate"/>
      </w:r>
      <w:r>
        <w:rPr>
          <w:noProof/>
        </w:rPr>
        <w:t>175</w:t>
      </w:r>
      <w:r>
        <w:rPr>
          <w:noProof/>
        </w:rPr>
        <w:fldChar w:fldCharType="end"/>
      </w:r>
    </w:p>
    <w:p w14:paraId="4F413D0B" w14:textId="0F58CE49" w:rsidR="00EF7AC6" w:rsidRDefault="00EF7AC6">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Evaluation for scenario 2 (via HR PDU Session)</w:t>
      </w:r>
      <w:r>
        <w:rPr>
          <w:noProof/>
        </w:rPr>
        <w:tab/>
      </w:r>
      <w:r>
        <w:rPr>
          <w:noProof/>
        </w:rPr>
        <w:fldChar w:fldCharType="begin" w:fldLock="1"/>
      </w:r>
      <w:r>
        <w:rPr>
          <w:noProof/>
        </w:rPr>
        <w:instrText xml:space="preserve"> PAGEREF _Toc113169867 \h </w:instrText>
      </w:r>
      <w:r>
        <w:rPr>
          <w:noProof/>
        </w:rPr>
      </w:r>
      <w:r>
        <w:rPr>
          <w:noProof/>
        </w:rPr>
        <w:fldChar w:fldCharType="separate"/>
      </w:r>
      <w:r>
        <w:rPr>
          <w:noProof/>
        </w:rPr>
        <w:t>177</w:t>
      </w:r>
      <w:r>
        <w:rPr>
          <w:noProof/>
        </w:rPr>
        <w:fldChar w:fldCharType="end"/>
      </w:r>
    </w:p>
    <w:p w14:paraId="14CFA9BD" w14:textId="23ED9A35" w:rsidR="00EF7AC6" w:rsidRDefault="00EF7AC6">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Evaluation for ECS address delivery aspects</w:t>
      </w:r>
      <w:r>
        <w:rPr>
          <w:noProof/>
        </w:rPr>
        <w:tab/>
      </w:r>
      <w:r>
        <w:rPr>
          <w:noProof/>
        </w:rPr>
        <w:fldChar w:fldCharType="begin" w:fldLock="1"/>
      </w:r>
      <w:r>
        <w:rPr>
          <w:noProof/>
        </w:rPr>
        <w:instrText xml:space="preserve"> PAGEREF _Toc113169868 \h </w:instrText>
      </w:r>
      <w:r>
        <w:rPr>
          <w:noProof/>
        </w:rPr>
      </w:r>
      <w:r>
        <w:rPr>
          <w:noProof/>
        </w:rPr>
        <w:fldChar w:fldCharType="separate"/>
      </w:r>
      <w:r>
        <w:rPr>
          <w:noProof/>
        </w:rPr>
        <w:t>179</w:t>
      </w:r>
      <w:r>
        <w:rPr>
          <w:noProof/>
        </w:rPr>
        <w:fldChar w:fldCharType="end"/>
      </w:r>
    </w:p>
    <w:p w14:paraId="7DAF69DC" w14:textId="3658155C" w:rsidR="00EF7AC6" w:rsidRDefault="00EF7AC6">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for KI#2: Fast and efficient network exposure improvements</w:t>
      </w:r>
      <w:r>
        <w:rPr>
          <w:noProof/>
        </w:rPr>
        <w:tab/>
      </w:r>
      <w:r>
        <w:rPr>
          <w:noProof/>
        </w:rPr>
        <w:fldChar w:fldCharType="begin" w:fldLock="1"/>
      </w:r>
      <w:r>
        <w:rPr>
          <w:noProof/>
        </w:rPr>
        <w:instrText xml:space="preserve"> PAGEREF _Toc113169869 \h </w:instrText>
      </w:r>
      <w:r>
        <w:rPr>
          <w:noProof/>
        </w:rPr>
      </w:r>
      <w:r>
        <w:rPr>
          <w:noProof/>
        </w:rPr>
        <w:fldChar w:fldCharType="separate"/>
      </w:r>
      <w:r>
        <w:rPr>
          <w:noProof/>
        </w:rPr>
        <w:t>180</w:t>
      </w:r>
      <w:r>
        <w:rPr>
          <w:noProof/>
        </w:rPr>
        <w:fldChar w:fldCharType="end"/>
      </w:r>
    </w:p>
    <w:p w14:paraId="4D7D1196" w14:textId="1583B9AA" w:rsidR="00EF7AC6" w:rsidRDefault="00EF7AC6">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Evaluation for KI#3: Policies for finer granular sets of UEs</w:t>
      </w:r>
      <w:r>
        <w:rPr>
          <w:noProof/>
        </w:rPr>
        <w:tab/>
      </w:r>
      <w:r>
        <w:rPr>
          <w:noProof/>
        </w:rPr>
        <w:fldChar w:fldCharType="begin" w:fldLock="1"/>
      </w:r>
      <w:r>
        <w:rPr>
          <w:noProof/>
        </w:rPr>
        <w:instrText xml:space="preserve"> PAGEREF _Toc113169870 \h </w:instrText>
      </w:r>
      <w:r>
        <w:rPr>
          <w:noProof/>
        </w:rPr>
      </w:r>
      <w:r>
        <w:rPr>
          <w:noProof/>
        </w:rPr>
        <w:fldChar w:fldCharType="separate"/>
      </w:r>
      <w:r>
        <w:rPr>
          <w:noProof/>
        </w:rPr>
        <w:t>181</w:t>
      </w:r>
      <w:r>
        <w:rPr>
          <w:noProof/>
        </w:rPr>
        <w:fldChar w:fldCharType="end"/>
      </w:r>
    </w:p>
    <w:p w14:paraId="52187A4A" w14:textId="6973AE64" w:rsidR="00EF7AC6" w:rsidRDefault="00EF7AC6">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Evaluation for KI#4: Influencing UPF and EAS (re)location for collections of UEs</w:t>
      </w:r>
      <w:r>
        <w:rPr>
          <w:noProof/>
        </w:rPr>
        <w:tab/>
      </w:r>
      <w:r>
        <w:rPr>
          <w:noProof/>
        </w:rPr>
        <w:fldChar w:fldCharType="begin" w:fldLock="1"/>
      </w:r>
      <w:r>
        <w:rPr>
          <w:noProof/>
        </w:rPr>
        <w:instrText xml:space="preserve"> PAGEREF _Toc113169871 \h </w:instrText>
      </w:r>
      <w:r>
        <w:rPr>
          <w:noProof/>
        </w:rPr>
      </w:r>
      <w:r>
        <w:rPr>
          <w:noProof/>
        </w:rPr>
        <w:fldChar w:fldCharType="separate"/>
      </w:r>
      <w:r>
        <w:rPr>
          <w:noProof/>
        </w:rPr>
        <w:t>181</w:t>
      </w:r>
      <w:r>
        <w:rPr>
          <w:noProof/>
        </w:rPr>
        <w:fldChar w:fldCharType="end"/>
      </w:r>
    </w:p>
    <w:p w14:paraId="101837B6" w14:textId="1E1BF210" w:rsidR="00EF7AC6" w:rsidRDefault="00EF7AC6">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Evaluation for KI#5: GSMA OPG impacts and improvements for EHE operated by separate party</w:t>
      </w:r>
      <w:r>
        <w:rPr>
          <w:noProof/>
        </w:rPr>
        <w:tab/>
      </w:r>
      <w:r>
        <w:rPr>
          <w:noProof/>
        </w:rPr>
        <w:fldChar w:fldCharType="begin" w:fldLock="1"/>
      </w:r>
      <w:r>
        <w:rPr>
          <w:noProof/>
        </w:rPr>
        <w:instrText xml:space="preserve"> PAGEREF _Toc113169872 \h </w:instrText>
      </w:r>
      <w:r>
        <w:rPr>
          <w:noProof/>
        </w:rPr>
      </w:r>
      <w:r>
        <w:rPr>
          <w:noProof/>
        </w:rPr>
        <w:fldChar w:fldCharType="separate"/>
      </w:r>
      <w:r>
        <w:rPr>
          <w:noProof/>
        </w:rPr>
        <w:t>183</w:t>
      </w:r>
      <w:r>
        <w:rPr>
          <w:noProof/>
        </w:rPr>
        <w:fldChar w:fldCharType="end"/>
      </w:r>
    </w:p>
    <w:p w14:paraId="0C1DF7E5" w14:textId="7FAE210A" w:rsidR="00EF7AC6" w:rsidRDefault="00EF7AC6">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Evaluation for KI#6: Avoiding UE to switch away from EC PDU Session</w:t>
      </w:r>
      <w:r>
        <w:rPr>
          <w:noProof/>
        </w:rPr>
        <w:tab/>
      </w:r>
      <w:r>
        <w:rPr>
          <w:noProof/>
        </w:rPr>
        <w:fldChar w:fldCharType="begin" w:fldLock="1"/>
      </w:r>
      <w:r>
        <w:rPr>
          <w:noProof/>
        </w:rPr>
        <w:instrText xml:space="preserve"> PAGEREF _Toc113169873 \h </w:instrText>
      </w:r>
      <w:r>
        <w:rPr>
          <w:noProof/>
        </w:rPr>
      </w:r>
      <w:r>
        <w:rPr>
          <w:noProof/>
        </w:rPr>
        <w:fldChar w:fldCharType="separate"/>
      </w:r>
      <w:r>
        <w:rPr>
          <w:noProof/>
        </w:rPr>
        <w:t>184</w:t>
      </w:r>
      <w:r>
        <w:rPr>
          <w:noProof/>
        </w:rPr>
        <w:fldChar w:fldCharType="end"/>
      </w:r>
    </w:p>
    <w:p w14:paraId="74BBB733" w14:textId="25F6D353" w:rsidR="00EF7AC6" w:rsidRDefault="00EF7AC6">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Evaluation for KI#7: Obtain and maintain mapping table between IP address/IP range with DNAI</w:t>
      </w:r>
      <w:r>
        <w:rPr>
          <w:noProof/>
        </w:rPr>
        <w:tab/>
      </w:r>
      <w:r>
        <w:rPr>
          <w:noProof/>
        </w:rPr>
        <w:fldChar w:fldCharType="begin" w:fldLock="1"/>
      </w:r>
      <w:r>
        <w:rPr>
          <w:noProof/>
        </w:rPr>
        <w:instrText xml:space="preserve"> PAGEREF _Toc113169874 \h </w:instrText>
      </w:r>
      <w:r>
        <w:rPr>
          <w:noProof/>
        </w:rPr>
      </w:r>
      <w:r>
        <w:rPr>
          <w:noProof/>
        </w:rPr>
        <w:fldChar w:fldCharType="separate"/>
      </w:r>
      <w:r>
        <w:rPr>
          <w:noProof/>
        </w:rPr>
        <w:t>184</w:t>
      </w:r>
      <w:r>
        <w:rPr>
          <w:noProof/>
        </w:rPr>
        <w:fldChar w:fldCharType="end"/>
      </w:r>
    </w:p>
    <w:p w14:paraId="60700368" w14:textId="2175638C" w:rsidR="00EF7AC6" w:rsidRDefault="00EF7AC6">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_Toc113169875 \h </w:instrText>
      </w:r>
      <w:r>
        <w:rPr>
          <w:noProof/>
        </w:rPr>
      </w:r>
      <w:r>
        <w:rPr>
          <w:noProof/>
        </w:rPr>
        <w:fldChar w:fldCharType="separate"/>
      </w:r>
      <w:r>
        <w:rPr>
          <w:noProof/>
        </w:rPr>
        <w:t>185</w:t>
      </w:r>
      <w:r>
        <w:rPr>
          <w:noProof/>
        </w:rPr>
        <w:fldChar w:fldCharType="end"/>
      </w:r>
    </w:p>
    <w:p w14:paraId="443F8B91" w14:textId="53BD1E3B" w:rsidR="00EF7AC6" w:rsidRDefault="00EF7AC6">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KI#1: Accessing EHE in a VPLMN when roaming</w:t>
      </w:r>
      <w:r>
        <w:rPr>
          <w:noProof/>
        </w:rPr>
        <w:tab/>
      </w:r>
      <w:r>
        <w:rPr>
          <w:noProof/>
        </w:rPr>
        <w:fldChar w:fldCharType="begin" w:fldLock="1"/>
      </w:r>
      <w:r>
        <w:rPr>
          <w:noProof/>
        </w:rPr>
        <w:instrText xml:space="preserve"> PAGEREF _Toc113169876 \h </w:instrText>
      </w:r>
      <w:r>
        <w:rPr>
          <w:noProof/>
        </w:rPr>
      </w:r>
      <w:r>
        <w:rPr>
          <w:noProof/>
        </w:rPr>
        <w:fldChar w:fldCharType="separate"/>
      </w:r>
      <w:r>
        <w:rPr>
          <w:noProof/>
        </w:rPr>
        <w:t>185</w:t>
      </w:r>
      <w:r>
        <w:rPr>
          <w:noProof/>
        </w:rPr>
        <w:fldChar w:fldCharType="end"/>
      </w:r>
    </w:p>
    <w:p w14:paraId="54DA0AE6" w14:textId="499DA4F0" w:rsidR="00EF7AC6" w:rsidRDefault="00EF7AC6">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Interim conclusion for scenario 1 (via LBO PDU Session)</w:t>
      </w:r>
      <w:r>
        <w:rPr>
          <w:noProof/>
        </w:rPr>
        <w:tab/>
      </w:r>
      <w:r>
        <w:rPr>
          <w:noProof/>
        </w:rPr>
        <w:fldChar w:fldCharType="begin" w:fldLock="1"/>
      </w:r>
      <w:r>
        <w:rPr>
          <w:noProof/>
        </w:rPr>
        <w:instrText xml:space="preserve"> PAGEREF _Toc113169877 \h </w:instrText>
      </w:r>
      <w:r>
        <w:rPr>
          <w:noProof/>
        </w:rPr>
      </w:r>
      <w:r>
        <w:rPr>
          <w:noProof/>
        </w:rPr>
        <w:fldChar w:fldCharType="separate"/>
      </w:r>
      <w:r>
        <w:rPr>
          <w:noProof/>
        </w:rPr>
        <w:t>185</w:t>
      </w:r>
      <w:r>
        <w:rPr>
          <w:noProof/>
        </w:rPr>
        <w:fldChar w:fldCharType="end"/>
      </w:r>
    </w:p>
    <w:p w14:paraId="4BE0EF7F" w14:textId="1284B1E2" w:rsidR="00EF7AC6" w:rsidRDefault="00EF7AC6">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Interim conclusion for scenario 2 (via HR PDU Session)</w:t>
      </w:r>
      <w:r>
        <w:rPr>
          <w:noProof/>
        </w:rPr>
        <w:tab/>
      </w:r>
      <w:r>
        <w:rPr>
          <w:noProof/>
        </w:rPr>
        <w:fldChar w:fldCharType="begin" w:fldLock="1"/>
      </w:r>
      <w:r>
        <w:rPr>
          <w:noProof/>
        </w:rPr>
        <w:instrText xml:space="preserve"> PAGEREF _Toc113169878 \h </w:instrText>
      </w:r>
      <w:r>
        <w:rPr>
          <w:noProof/>
        </w:rPr>
      </w:r>
      <w:r>
        <w:rPr>
          <w:noProof/>
        </w:rPr>
        <w:fldChar w:fldCharType="separate"/>
      </w:r>
      <w:r>
        <w:rPr>
          <w:noProof/>
        </w:rPr>
        <w:t>185</w:t>
      </w:r>
      <w:r>
        <w:rPr>
          <w:noProof/>
        </w:rPr>
        <w:fldChar w:fldCharType="end"/>
      </w:r>
    </w:p>
    <w:p w14:paraId="0F50C217" w14:textId="0FF02B88" w:rsidR="00EF7AC6" w:rsidRDefault="00EF7AC6">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ECS Address Configuration Information delivery</w:t>
      </w:r>
      <w:r>
        <w:rPr>
          <w:noProof/>
        </w:rPr>
        <w:tab/>
      </w:r>
      <w:r>
        <w:rPr>
          <w:noProof/>
        </w:rPr>
        <w:fldChar w:fldCharType="begin" w:fldLock="1"/>
      </w:r>
      <w:r>
        <w:rPr>
          <w:noProof/>
        </w:rPr>
        <w:instrText xml:space="preserve"> PAGEREF _Toc113169879 \h </w:instrText>
      </w:r>
      <w:r>
        <w:rPr>
          <w:noProof/>
        </w:rPr>
      </w:r>
      <w:r>
        <w:rPr>
          <w:noProof/>
        </w:rPr>
        <w:fldChar w:fldCharType="separate"/>
      </w:r>
      <w:r>
        <w:rPr>
          <w:noProof/>
        </w:rPr>
        <w:t>186</w:t>
      </w:r>
      <w:r>
        <w:rPr>
          <w:noProof/>
        </w:rPr>
        <w:fldChar w:fldCharType="end"/>
      </w:r>
    </w:p>
    <w:p w14:paraId="2832B5DD" w14:textId="01BA1C53" w:rsidR="00EF7AC6" w:rsidRDefault="00EF7AC6">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for KI#2: Fast and efficient network exposure improvements</w:t>
      </w:r>
      <w:r>
        <w:rPr>
          <w:noProof/>
        </w:rPr>
        <w:tab/>
      </w:r>
      <w:r>
        <w:rPr>
          <w:noProof/>
        </w:rPr>
        <w:fldChar w:fldCharType="begin" w:fldLock="1"/>
      </w:r>
      <w:r>
        <w:rPr>
          <w:noProof/>
        </w:rPr>
        <w:instrText xml:space="preserve"> PAGEREF _Toc113169880 \h </w:instrText>
      </w:r>
      <w:r>
        <w:rPr>
          <w:noProof/>
        </w:rPr>
      </w:r>
      <w:r>
        <w:rPr>
          <w:noProof/>
        </w:rPr>
        <w:fldChar w:fldCharType="separate"/>
      </w:r>
      <w:r>
        <w:rPr>
          <w:noProof/>
        </w:rPr>
        <w:t>187</w:t>
      </w:r>
      <w:r>
        <w:rPr>
          <w:noProof/>
        </w:rPr>
        <w:fldChar w:fldCharType="end"/>
      </w:r>
    </w:p>
    <w:p w14:paraId="3C779A08" w14:textId="7BE3463E" w:rsidR="00EF7AC6" w:rsidRDefault="00EF7AC6">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for KI#3: Policies for finer granular sets of UEs</w:t>
      </w:r>
      <w:r>
        <w:rPr>
          <w:noProof/>
        </w:rPr>
        <w:tab/>
      </w:r>
      <w:r>
        <w:rPr>
          <w:noProof/>
        </w:rPr>
        <w:fldChar w:fldCharType="begin" w:fldLock="1"/>
      </w:r>
      <w:r>
        <w:rPr>
          <w:noProof/>
        </w:rPr>
        <w:instrText xml:space="preserve"> PAGEREF _Toc113169881 \h </w:instrText>
      </w:r>
      <w:r>
        <w:rPr>
          <w:noProof/>
        </w:rPr>
      </w:r>
      <w:r>
        <w:rPr>
          <w:noProof/>
        </w:rPr>
        <w:fldChar w:fldCharType="separate"/>
      </w:r>
      <w:r>
        <w:rPr>
          <w:noProof/>
        </w:rPr>
        <w:t>187</w:t>
      </w:r>
      <w:r>
        <w:rPr>
          <w:noProof/>
        </w:rPr>
        <w:fldChar w:fldCharType="end"/>
      </w:r>
    </w:p>
    <w:p w14:paraId="535CE7F7" w14:textId="0E9436DF" w:rsidR="00EF7AC6" w:rsidRDefault="00EF7AC6">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Interim conclusion for KI#4: Influencing UPF and EAS (re)location for collections of UEs</w:t>
      </w:r>
      <w:r>
        <w:rPr>
          <w:noProof/>
        </w:rPr>
        <w:tab/>
      </w:r>
      <w:r>
        <w:rPr>
          <w:noProof/>
        </w:rPr>
        <w:fldChar w:fldCharType="begin" w:fldLock="1"/>
      </w:r>
      <w:r>
        <w:rPr>
          <w:noProof/>
        </w:rPr>
        <w:instrText xml:space="preserve"> PAGEREF _Toc113169882 \h </w:instrText>
      </w:r>
      <w:r>
        <w:rPr>
          <w:noProof/>
        </w:rPr>
      </w:r>
      <w:r>
        <w:rPr>
          <w:noProof/>
        </w:rPr>
        <w:fldChar w:fldCharType="separate"/>
      </w:r>
      <w:r>
        <w:rPr>
          <w:noProof/>
        </w:rPr>
        <w:t>187</w:t>
      </w:r>
      <w:r>
        <w:rPr>
          <w:noProof/>
        </w:rPr>
        <w:fldChar w:fldCharType="end"/>
      </w:r>
    </w:p>
    <w:p w14:paraId="2E3BDE60" w14:textId="6B253CBC" w:rsidR="00EF7AC6" w:rsidRDefault="00EF7AC6">
      <w:pPr>
        <w:pStyle w:val="TOC2"/>
        <w:rPr>
          <w:rFonts w:asciiTheme="minorHAnsi" w:eastAsiaTheme="minorEastAsia" w:hAnsiTheme="minorHAnsi" w:cstheme="minorBidi"/>
          <w:noProof/>
          <w:sz w:val="22"/>
          <w:szCs w:val="22"/>
        </w:rPr>
      </w:pPr>
      <w:r>
        <w:rPr>
          <w:noProof/>
        </w:rPr>
        <w:lastRenderedPageBreak/>
        <w:t>8.5</w:t>
      </w:r>
      <w:r>
        <w:rPr>
          <w:rFonts w:asciiTheme="minorHAnsi" w:eastAsiaTheme="minorEastAsia" w:hAnsiTheme="minorHAnsi" w:cstheme="minorBidi"/>
          <w:noProof/>
          <w:sz w:val="22"/>
          <w:szCs w:val="22"/>
        </w:rPr>
        <w:tab/>
      </w:r>
      <w:r>
        <w:rPr>
          <w:noProof/>
        </w:rPr>
        <w:t>Interim conclusion for KI#5: GSMA OPG impacts and improvements for EHE operated by separate party</w:t>
      </w:r>
      <w:r>
        <w:rPr>
          <w:noProof/>
        </w:rPr>
        <w:tab/>
      </w:r>
      <w:r>
        <w:rPr>
          <w:noProof/>
        </w:rPr>
        <w:fldChar w:fldCharType="begin" w:fldLock="1"/>
      </w:r>
      <w:r>
        <w:rPr>
          <w:noProof/>
        </w:rPr>
        <w:instrText xml:space="preserve"> PAGEREF _Toc113169883 \h </w:instrText>
      </w:r>
      <w:r>
        <w:rPr>
          <w:noProof/>
        </w:rPr>
      </w:r>
      <w:r>
        <w:rPr>
          <w:noProof/>
        </w:rPr>
        <w:fldChar w:fldCharType="separate"/>
      </w:r>
      <w:r>
        <w:rPr>
          <w:noProof/>
        </w:rPr>
        <w:t>188</w:t>
      </w:r>
      <w:r>
        <w:rPr>
          <w:noProof/>
        </w:rPr>
        <w:fldChar w:fldCharType="end"/>
      </w:r>
    </w:p>
    <w:p w14:paraId="49CED514" w14:textId="2C0661AF" w:rsidR="00EF7AC6" w:rsidRDefault="00EF7AC6">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Conclusion for KI#6: Avoiding UE to switch away from EC PDU Session</w:t>
      </w:r>
      <w:r>
        <w:rPr>
          <w:noProof/>
        </w:rPr>
        <w:tab/>
      </w:r>
      <w:r>
        <w:rPr>
          <w:noProof/>
        </w:rPr>
        <w:fldChar w:fldCharType="begin" w:fldLock="1"/>
      </w:r>
      <w:r>
        <w:rPr>
          <w:noProof/>
        </w:rPr>
        <w:instrText xml:space="preserve"> PAGEREF _Toc113169884 \h </w:instrText>
      </w:r>
      <w:r>
        <w:rPr>
          <w:noProof/>
        </w:rPr>
      </w:r>
      <w:r>
        <w:rPr>
          <w:noProof/>
        </w:rPr>
        <w:fldChar w:fldCharType="separate"/>
      </w:r>
      <w:r>
        <w:rPr>
          <w:noProof/>
        </w:rPr>
        <w:t>188</w:t>
      </w:r>
      <w:r>
        <w:rPr>
          <w:noProof/>
        </w:rPr>
        <w:fldChar w:fldCharType="end"/>
      </w:r>
    </w:p>
    <w:p w14:paraId="1ED12FB1" w14:textId="231FA308" w:rsidR="00EF7AC6" w:rsidRDefault="00EF7AC6">
      <w:pPr>
        <w:pStyle w:val="TOC2"/>
        <w:rPr>
          <w:rFonts w:asciiTheme="minorHAnsi" w:eastAsiaTheme="minorEastAsia" w:hAnsiTheme="minorHAnsi" w:cstheme="minorBidi"/>
          <w:noProof/>
          <w:sz w:val="22"/>
          <w:szCs w:val="22"/>
        </w:rPr>
      </w:pPr>
      <w:r>
        <w:rPr>
          <w:noProof/>
        </w:rPr>
        <w:t>8.7</w:t>
      </w:r>
      <w:r>
        <w:rPr>
          <w:rFonts w:asciiTheme="minorHAnsi" w:eastAsiaTheme="minorEastAsia" w:hAnsiTheme="minorHAnsi" w:cstheme="minorBidi"/>
          <w:noProof/>
          <w:sz w:val="22"/>
          <w:szCs w:val="22"/>
        </w:rPr>
        <w:tab/>
      </w:r>
      <w:r>
        <w:rPr>
          <w:noProof/>
        </w:rPr>
        <w:t>Conclusion for KI#7: Obtain and maintain mapping table between IP address/IP range with DNAI</w:t>
      </w:r>
      <w:r>
        <w:rPr>
          <w:noProof/>
        </w:rPr>
        <w:tab/>
      </w:r>
      <w:r>
        <w:rPr>
          <w:noProof/>
        </w:rPr>
        <w:fldChar w:fldCharType="begin" w:fldLock="1"/>
      </w:r>
      <w:r>
        <w:rPr>
          <w:noProof/>
        </w:rPr>
        <w:instrText xml:space="preserve"> PAGEREF _Toc113169885 \h </w:instrText>
      </w:r>
      <w:r>
        <w:rPr>
          <w:noProof/>
        </w:rPr>
      </w:r>
      <w:r>
        <w:rPr>
          <w:noProof/>
        </w:rPr>
        <w:fldChar w:fldCharType="separate"/>
      </w:r>
      <w:r>
        <w:rPr>
          <w:noProof/>
        </w:rPr>
        <w:t>189</w:t>
      </w:r>
      <w:r>
        <w:rPr>
          <w:noProof/>
        </w:rPr>
        <w:fldChar w:fldCharType="end"/>
      </w:r>
    </w:p>
    <w:p w14:paraId="5A1F6175" w14:textId="3432A878" w:rsidR="00EF7AC6" w:rsidRDefault="00EF7AC6">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_Toc113169886 \h </w:instrText>
      </w:r>
      <w:r>
        <w:rPr>
          <w:noProof/>
        </w:rPr>
      </w:r>
      <w:r>
        <w:rPr>
          <w:noProof/>
        </w:rPr>
        <w:fldChar w:fldCharType="separate"/>
      </w:r>
      <w:r>
        <w:rPr>
          <w:noProof/>
        </w:rPr>
        <w:t>190</w:t>
      </w:r>
      <w:r>
        <w:rPr>
          <w:noProof/>
        </w:rPr>
        <w:fldChar w:fldCharType="end"/>
      </w:r>
    </w:p>
    <w:p w14:paraId="0B9E3498" w14:textId="00EA9C46" w:rsidR="00080512" w:rsidRPr="00812106" w:rsidRDefault="004D3578">
      <w:r w:rsidRPr="00C37D07">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15" w:name="foreword"/>
      <w:bookmarkStart w:id="16" w:name="_Toc113169523"/>
      <w:bookmarkEnd w:id="15"/>
      <w:r w:rsidRPr="00812106">
        <w:lastRenderedPageBreak/>
        <w:t>Foreword</w:t>
      </w:r>
      <w:bookmarkEnd w:id="16"/>
    </w:p>
    <w:p w14:paraId="2511FBFA" w14:textId="385E6CCB" w:rsidR="00080512" w:rsidRPr="00812106" w:rsidRDefault="00080512">
      <w:r w:rsidRPr="00812106">
        <w:t xml:space="preserve">This Technical </w:t>
      </w:r>
      <w:bookmarkStart w:id="17" w:name="spectype3"/>
      <w:r w:rsidR="00602AEA" w:rsidRPr="00812106">
        <w:t>Report</w:t>
      </w:r>
      <w:bookmarkEnd w:id="17"/>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C1600AE" w:rsidR="00BA19ED" w:rsidRPr="00812106" w:rsidRDefault="00BA19ED" w:rsidP="00A27486">
      <w:r w:rsidRPr="00812106">
        <w:t xml:space="preserve">The constructions </w:t>
      </w:r>
      <w:r w:rsidR="00AD0AC1">
        <w:t>"</w:t>
      </w:r>
      <w:r w:rsidRPr="00812106">
        <w:t>shall</w:t>
      </w:r>
      <w:r w:rsidR="00AD0AC1">
        <w:t>"</w:t>
      </w:r>
      <w:r w:rsidRPr="00812106">
        <w:t xml:space="preserve"> and </w:t>
      </w:r>
      <w:r w:rsidR="00AD0AC1">
        <w:t>"</w:t>
      </w:r>
      <w:r w:rsidRPr="00812106">
        <w:t>shall not</w:t>
      </w:r>
      <w:r w:rsidR="00AD0AC1">
        <w:t>"</w:t>
      </w:r>
      <w:r w:rsidRPr="00812106">
        <w:t xml:space="preserve"> are confined to the context of normative provisions, and do not appear in Technical Reports.</w:t>
      </w:r>
    </w:p>
    <w:p w14:paraId="4AAA5592" w14:textId="66162AC9" w:rsidR="00C1496A" w:rsidRPr="00812106" w:rsidRDefault="00C1496A" w:rsidP="00A27486">
      <w:r w:rsidRPr="00812106">
        <w:t xml:space="preserve">The constructions </w:t>
      </w:r>
      <w:r w:rsidR="00AD0AC1">
        <w:t>"</w:t>
      </w:r>
      <w:r w:rsidRPr="00812106">
        <w:t>must</w:t>
      </w:r>
      <w:r w:rsidR="00AD0AC1">
        <w:t>"</w:t>
      </w:r>
      <w:r w:rsidRPr="00812106">
        <w:t xml:space="preserve"> and </w:t>
      </w:r>
      <w:r w:rsidR="00AD0AC1">
        <w:t>"</w:t>
      </w:r>
      <w:r w:rsidRPr="00812106">
        <w:t>must not</w:t>
      </w:r>
      <w:r w:rsidR="00AD0AC1">
        <w:t>"</w:t>
      </w:r>
      <w:r w:rsidRPr="00812106">
        <w:t xml:space="preserve"> are not used as substitutes for </w:t>
      </w:r>
      <w:r w:rsidR="00AD0AC1">
        <w:t>"</w:t>
      </w:r>
      <w:r w:rsidRPr="00812106">
        <w:t>shall</w:t>
      </w:r>
      <w:r w:rsidR="00AD0AC1">
        <w:t>"</w:t>
      </w:r>
      <w:r w:rsidRPr="00812106">
        <w:t xml:space="preserve"> and </w:t>
      </w:r>
      <w:r w:rsidR="00AD0AC1">
        <w:t>"</w:t>
      </w:r>
      <w:r w:rsidRPr="00812106">
        <w:t>shall not</w:t>
      </w:r>
      <w:r w:rsidR="00AD0AC1">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4D493FC9" w:rsidR="008C384C" w:rsidRPr="00812106" w:rsidRDefault="008C384C" w:rsidP="00A27486">
      <w:r w:rsidRPr="00812106">
        <w:t xml:space="preserve">The construction </w:t>
      </w:r>
      <w:r w:rsidR="00AD0AC1">
        <w:t>"</w:t>
      </w:r>
      <w:r w:rsidRPr="00812106">
        <w:t>may not</w:t>
      </w:r>
      <w:r w:rsidR="00AD0AC1">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AD0AC1">
        <w:t>"</w:t>
      </w:r>
      <w:r w:rsidR="001F1132" w:rsidRPr="00812106">
        <w:t>might not</w:t>
      </w:r>
      <w:r w:rsidR="00AD0AC1">
        <w:t>"</w:t>
      </w:r>
      <w:r w:rsidR="001F1132" w:rsidRPr="00812106">
        <w:t xml:space="preserve"> </w:t>
      </w:r>
      <w:r w:rsidR="003765B8" w:rsidRPr="00812106">
        <w:t xml:space="preserve">or </w:t>
      </w:r>
      <w:r w:rsidR="00AD0AC1">
        <w:t>"</w:t>
      </w:r>
      <w:r w:rsidR="003765B8" w:rsidRPr="00812106">
        <w:t>shall not</w:t>
      </w:r>
      <w:r w:rsidR="00AD0AC1">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1AA22B73" w:rsidR="00774DA4" w:rsidRPr="00812106" w:rsidRDefault="00774DA4" w:rsidP="00A27486">
      <w:r w:rsidRPr="00812106">
        <w:t xml:space="preserve">The constructions </w:t>
      </w:r>
      <w:r w:rsidR="00AD0AC1">
        <w:t>"</w:t>
      </w:r>
      <w:r w:rsidRPr="00812106">
        <w:t>can</w:t>
      </w:r>
      <w:r w:rsidR="00AD0AC1">
        <w:t>"</w:t>
      </w:r>
      <w:r w:rsidRPr="00812106">
        <w:t xml:space="preserve"> and </w:t>
      </w:r>
      <w:r w:rsidR="00AD0AC1">
        <w:t>"</w:t>
      </w:r>
      <w:r w:rsidRPr="00812106">
        <w:t>cannot</w:t>
      </w:r>
      <w:r w:rsidR="00AD0AC1">
        <w:t>"</w:t>
      </w:r>
      <w:r w:rsidRPr="00812106">
        <w:t xml:space="preserve"> </w:t>
      </w:r>
      <w:r w:rsidR="00F9008D" w:rsidRPr="00812106">
        <w:t xml:space="preserve">are not </w:t>
      </w:r>
      <w:r w:rsidRPr="00812106">
        <w:t>substitute</w:t>
      </w:r>
      <w:r w:rsidR="003765B8" w:rsidRPr="00812106">
        <w:t>s</w:t>
      </w:r>
      <w:r w:rsidRPr="00812106">
        <w:t xml:space="preserve"> for </w:t>
      </w:r>
      <w:r w:rsidR="00AD0AC1">
        <w:t>"</w:t>
      </w:r>
      <w:r w:rsidRPr="00812106">
        <w:t>may</w:t>
      </w:r>
      <w:r w:rsidR="00AD0AC1">
        <w:t>"</w:t>
      </w:r>
      <w:r w:rsidRPr="00812106">
        <w:t xml:space="preserve"> and </w:t>
      </w:r>
      <w:r w:rsidR="00AD0AC1">
        <w:t>"</w:t>
      </w:r>
      <w:r w:rsidRPr="00812106">
        <w:t>need not</w:t>
      </w:r>
      <w:r w:rsidR="00AD0AC1">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457FFE74" w:rsidR="00774DA4" w:rsidRPr="00812106" w:rsidRDefault="00647114" w:rsidP="00A27486">
      <w:r w:rsidRPr="00812106">
        <w:t xml:space="preserve">The constructions </w:t>
      </w:r>
      <w:r w:rsidR="00AD0AC1">
        <w:t>"</w:t>
      </w:r>
      <w:r w:rsidRPr="00812106">
        <w:t>is</w:t>
      </w:r>
      <w:r w:rsidR="00AD0AC1">
        <w:t>"</w:t>
      </w:r>
      <w:r w:rsidRPr="00812106">
        <w:t xml:space="preserve"> and </w:t>
      </w:r>
      <w:r w:rsidR="00AD0AC1">
        <w:t>"</w:t>
      </w:r>
      <w:r w:rsidRPr="00812106">
        <w:t>is not</w:t>
      </w:r>
      <w:r w:rsidR="00AD0AC1">
        <w:t>"</w:t>
      </w:r>
      <w:r w:rsidRPr="00812106">
        <w:t xml:space="preserve"> do not indicate requirements.</w:t>
      </w:r>
    </w:p>
    <w:p w14:paraId="548A512E" w14:textId="77777777" w:rsidR="00080512" w:rsidRPr="00812106" w:rsidRDefault="00080512">
      <w:pPr>
        <w:pStyle w:val="Heading1"/>
      </w:pPr>
      <w:bookmarkStart w:id="18" w:name="introduction"/>
      <w:bookmarkEnd w:id="18"/>
      <w:r w:rsidRPr="00812106">
        <w:br w:type="page"/>
      </w:r>
      <w:bookmarkStart w:id="19" w:name="scope"/>
      <w:bookmarkStart w:id="20" w:name="_Toc113169524"/>
      <w:bookmarkEnd w:id="19"/>
      <w:r w:rsidRPr="00812106">
        <w:lastRenderedPageBreak/>
        <w:t>1</w:t>
      </w:r>
      <w:r w:rsidRPr="00812106">
        <w:tab/>
        <w:t>Scope</w:t>
      </w:r>
      <w:bookmarkEnd w:id="20"/>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21" w:name="references"/>
      <w:bookmarkStart w:id="22" w:name="_Toc113169525"/>
      <w:bookmarkEnd w:id="21"/>
      <w:r w:rsidRPr="00812106">
        <w:t>2</w:t>
      </w:r>
      <w:r w:rsidRPr="00812106">
        <w:tab/>
        <w:t>References</w:t>
      </w:r>
      <w:bookmarkEnd w:id="22"/>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36B0838" w:rsidR="00EC4A25" w:rsidRPr="00812106" w:rsidRDefault="00EC4A25" w:rsidP="005D6527">
      <w:pPr>
        <w:pStyle w:val="EX"/>
      </w:pPr>
      <w:r w:rsidRPr="00812106">
        <w:t>[1]</w:t>
      </w:r>
      <w:r w:rsidRPr="00812106">
        <w:tab/>
      </w:r>
      <w:r w:rsidR="00EF7AC6" w:rsidRPr="00812106">
        <w:t>3GPP</w:t>
      </w:r>
      <w:r w:rsidR="00EF7AC6">
        <w:t> </w:t>
      </w:r>
      <w:r w:rsidR="00EF7AC6" w:rsidRPr="00812106">
        <w:t>TR</w:t>
      </w:r>
      <w:r w:rsidR="00EF7AC6">
        <w:t> </w:t>
      </w:r>
      <w:r w:rsidR="00EF7AC6" w:rsidRPr="00812106">
        <w:t>21.905:</w:t>
      </w:r>
      <w:r w:rsidRPr="00812106">
        <w:t xml:space="preserve"> </w:t>
      </w:r>
      <w:r w:rsidR="00AD0AC1">
        <w:t>"</w:t>
      </w:r>
      <w:r w:rsidRPr="00812106">
        <w:t>Vocabulary for 3GPP Specifications</w:t>
      </w:r>
      <w:r w:rsidR="00AD0AC1">
        <w:t>"</w:t>
      </w:r>
      <w:r w:rsidRPr="00812106">
        <w:t>.</w:t>
      </w:r>
    </w:p>
    <w:p w14:paraId="36625CDC" w14:textId="7AFBA91A" w:rsidR="005D4738" w:rsidRPr="00812106" w:rsidRDefault="005D4738" w:rsidP="005D6527">
      <w:pPr>
        <w:pStyle w:val="EX"/>
      </w:pPr>
      <w:r w:rsidRPr="00812106">
        <w:t>[2]</w:t>
      </w:r>
      <w:r w:rsidRPr="00812106">
        <w:tab/>
      </w:r>
      <w:r w:rsidR="00EF7AC6" w:rsidRPr="00812106">
        <w:t>3GPP</w:t>
      </w:r>
      <w:r w:rsidR="00EF7AC6">
        <w:t> </w:t>
      </w:r>
      <w:r w:rsidR="00EF7AC6" w:rsidRPr="00812106">
        <w:t>TS</w:t>
      </w:r>
      <w:r w:rsidR="00EF7AC6">
        <w:t> </w:t>
      </w:r>
      <w:r w:rsidR="00EF7AC6" w:rsidRPr="00812106">
        <w:t>23.501:</w:t>
      </w:r>
      <w:r w:rsidRPr="00812106">
        <w:t xml:space="preserve"> </w:t>
      </w:r>
      <w:r w:rsidR="00AD0AC1">
        <w:t>"</w:t>
      </w:r>
      <w:r w:rsidR="00DA0314" w:rsidRPr="00812106">
        <w:t>System architecture for the 5G System (5GS)</w:t>
      </w:r>
      <w:r w:rsidR="00AD0AC1">
        <w:t>"</w:t>
      </w:r>
      <w:r w:rsidR="00197F4E" w:rsidRPr="00812106">
        <w:t>.</w:t>
      </w:r>
    </w:p>
    <w:p w14:paraId="769131C5" w14:textId="516C6410" w:rsidR="005D4738" w:rsidRPr="00812106" w:rsidRDefault="005D4738" w:rsidP="005D6527">
      <w:pPr>
        <w:pStyle w:val="EX"/>
      </w:pPr>
      <w:r w:rsidRPr="00812106">
        <w:t>[3]</w:t>
      </w:r>
      <w:r w:rsidRPr="00812106">
        <w:tab/>
      </w:r>
      <w:r w:rsidR="00EF7AC6" w:rsidRPr="00812106">
        <w:t>3GPP</w:t>
      </w:r>
      <w:r w:rsidR="00EF7AC6">
        <w:t> </w:t>
      </w:r>
      <w:r w:rsidR="00EF7AC6" w:rsidRPr="00812106">
        <w:t>TS</w:t>
      </w:r>
      <w:r w:rsidR="00EF7AC6">
        <w:t> </w:t>
      </w:r>
      <w:r w:rsidR="00EF7AC6" w:rsidRPr="00812106">
        <w:t>23.548:</w:t>
      </w:r>
      <w:r w:rsidRPr="00812106">
        <w:t xml:space="preserve"> </w:t>
      </w:r>
      <w:r w:rsidR="00AD0AC1">
        <w:t>"</w:t>
      </w:r>
      <w:r w:rsidR="00DA0314" w:rsidRPr="00812106">
        <w:t>5G System Enhancements for Edge Computing; Stage 2</w:t>
      </w:r>
      <w:r w:rsidR="00AD0AC1">
        <w:t>"</w:t>
      </w:r>
      <w:r w:rsidR="00197F4E" w:rsidRPr="00812106">
        <w:t>.</w:t>
      </w:r>
    </w:p>
    <w:p w14:paraId="69DDE5C3" w14:textId="5DACBC93" w:rsidR="005D4738" w:rsidRPr="00812106" w:rsidRDefault="005D4738" w:rsidP="005D6527">
      <w:pPr>
        <w:pStyle w:val="EX"/>
      </w:pPr>
      <w:r w:rsidRPr="00812106">
        <w:lastRenderedPageBreak/>
        <w:t>[4]</w:t>
      </w:r>
      <w:r w:rsidRPr="00812106">
        <w:tab/>
      </w:r>
      <w:r w:rsidR="00EF7AC6" w:rsidRPr="00812106">
        <w:t>3GPP</w:t>
      </w:r>
      <w:r w:rsidR="00EF7AC6">
        <w:t> </w:t>
      </w:r>
      <w:r w:rsidR="00EF7AC6" w:rsidRPr="00812106">
        <w:t>TR</w:t>
      </w:r>
      <w:r w:rsidR="00EF7AC6">
        <w:t> </w:t>
      </w:r>
      <w:r w:rsidR="00EF7AC6" w:rsidRPr="00812106">
        <w:t>23.748:</w:t>
      </w:r>
      <w:r w:rsidRPr="00812106">
        <w:t xml:space="preserve"> </w:t>
      </w:r>
      <w:r w:rsidR="00AD0AC1">
        <w:t>"</w:t>
      </w:r>
      <w:r w:rsidR="00DA0314" w:rsidRPr="00812106">
        <w:t>Study on enhancement of support for Edge Computing in 5G Core network (5GC)</w:t>
      </w:r>
      <w:r w:rsidR="00AD0AC1">
        <w:t>"</w:t>
      </w:r>
      <w:r w:rsidR="00197F4E" w:rsidRPr="00812106">
        <w:t>.</w:t>
      </w:r>
    </w:p>
    <w:p w14:paraId="273A02E9" w14:textId="27392F55" w:rsidR="004549C1" w:rsidRPr="00812106" w:rsidRDefault="004549C1" w:rsidP="005D6527">
      <w:pPr>
        <w:pStyle w:val="EX"/>
      </w:pPr>
      <w:r w:rsidRPr="00812106">
        <w:t>[5]</w:t>
      </w:r>
      <w:r w:rsidRPr="00812106">
        <w:tab/>
        <w:t>GSMA</w:t>
      </w:r>
      <w:r w:rsidR="008B2F87" w:rsidRPr="00812106">
        <w:t> </w:t>
      </w:r>
      <w:r w:rsidRPr="00812106">
        <w:t xml:space="preserve">OPG.02: </w:t>
      </w:r>
      <w:r w:rsidR="00AD0AC1">
        <w:t>"</w:t>
      </w:r>
      <w:r w:rsidRPr="00812106">
        <w:t>Operator Platform Telco Edge Requirements</w:t>
      </w:r>
      <w:r w:rsidR="00AD0AC1">
        <w:t>"</w:t>
      </w:r>
      <w:r w:rsidRPr="00812106">
        <w:t>, https://www.gsma.com/futurenetworks/wp-content/uploads/2021/07/GSMA-OPG-Telco-Edge-Requirements-2021.pdf</w:t>
      </w:r>
      <w:r w:rsidR="00197F4E" w:rsidRPr="00812106">
        <w:t>.</w:t>
      </w:r>
    </w:p>
    <w:p w14:paraId="14BA9B66" w14:textId="0135936C" w:rsidR="004549C1" w:rsidRPr="00812106" w:rsidRDefault="004549C1" w:rsidP="005D6527">
      <w:pPr>
        <w:pStyle w:val="EX"/>
      </w:pPr>
      <w:r w:rsidRPr="00812106">
        <w:t>[6]</w:t>
      </w:r>
      <w:r w:rsidRPr="00812106">
        <w:tab/>
        <w:t xml:space="preserve">SP-210583: </w:t>
      </w:r>
      <w:r w:rsidR="00AD0AC1">
        <w:t>"</w:t>
      </w:r>
      <w:r w:rsidRPr="00812106">
        <w:t>Reply LS to GSMA Operator Platform Group on edge computing definition and integration</w:t>
      </w:r>
      <w:r w:rsidR="00AD0AC1">
        <w:t>"</w:t>
      </w:r>
      <w:r w:rsidRPr="00812106">
        <w:t>, SA#92e</w:t>
      </w:r>
      <w:r w:rsidR="00197F4E" w:rsidRPr="00812106">
        <w:t>.</w:t>
      </w:r>
    </w:p>
    <w:p w14:paraId="286824E1" w14:textId="76C06B30"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AD0AC1">
        <w:t>"</w:t>
      </w:r>
      <w:r w:rsidRPr="00812106">
        <w:t>TCP Congestion Control</w:t>
      </w:r>
      <w:r w:rsidR="00AD0AC1">
        <w:t>"</w:t>
      </w:r>
      <w:r w:rsidRPr="00812106">
        <w:t>.</w:t>
      </w:r>
    </w:p>
    <w:p w14:paraId="0501E720" w14:textId="07EA8525" w:rsidR="00C03EEC" w:rsidRPr="00812106" w:rsidRDefault="00C03EEC" w:rsidP="005D6527">
      <w:pPr>
        <w:pStyle w:val="EX"/>
      </w:pPr>
      <w:r w:rsidRPr="00812106">
        <w:t>[8]</w:t>
      </w:r>
      <w:r w:rsidRPr="00812106">
        <w:tab/>
      </w:r>
      <w:r w:rsidR="00EF7AC6" w:rsidRPr="00812106">
        <w:t>3GPP</w:t>
      </w:r>
      <w:r w:rsidR="00EF7AC6">
        <w:t> </w:t>
      </w:r>
      <w:r w:rsidR="00EF7AC6" w:rsidRPr="00812106">
        <w:t>TS</w:t>
      </w:r>
      <w:r w:rsidR="00EF7AC6">
        <w:t> </w:t>
      </w:r>
      <w:r w:rsidR="00EF7AC6" w:rsidRPr="00812106">
        <w:t>26.247:</w:t>
      </w:r>
      <w:r w:rsidRPr="00812106">
        <w:t xml:space="preserve"> </w:t>
      </w:r>
      <w:r w:rsidR="00AD0AC1">
        <w:t>"</w:t>
      </w:r>
      <w:r w:rsidRPr="00812106">
        <w:t>Transparent end-to-end Packet-switched Streaming Service (PSS); Progressive Download and Dynamic Adaptive Streaming over HTTP (3GP-DASH)</w:t>
      </w:r>
      <w:r w:rsidR="00AD0AC1">
        <w:t>"</w:t>
      </w:r>
      <w:r w:rsidRPr="00812106">
        <w:t>.</w:t>
      </w:r>
    </w:p>
    <w:p w14:paraId="0F605458" w14:textId="70EF4B99" w:rsidR="008542F1" w:rsidRPr="00812106" w:rsidRDefault="008542F1" w:rsidP="005D6527">
      <w:pPr>
        <w:pStyle w:val="EX"/>
      </w:pPr>
      <w:bookmarkStart w:id="23" w:name="definitions"/>
      <w:bookmarkEnd w:id="23"/>
      <w:r w:rsidRPr="00812106">
        <w:t>[9]</w:t>
      </w:r>
      <w:r w:rsidRPr="00812106">
        <w:tab/>
      </w:r>
      <w:r w:rsidR="00EF7AC6" w:rsidRPr="00812106">
        <w:t>3GPP</w:t>
      </w:r>
      <w:r w:rsidR="00EF7AC6">
        <w:t> </w:t>
      </w:r>
      <w:r w:rsidR="00EF7AC6" w:rsidRPr="00812106">
        <w:t>TS</w:t>
      </w:r>
      <w:r w:rsidR="00EF7AC6">
        <w:t> </w:t>
      </w:r>
      <w:r w:rsidR="00EF7AC6" w:rsidRPr="00812106">
        <w:t>23.502:</w:t>
      </w:r>
      <w:r w:rsidRPr="00812106">
        <w:t xml:space="preserve"> </w:t>
      </w:r>
      <w:r w:rsidR="00AD0AC1">
        <w:t>"</w:t>
      </w:r>
      <w:r w:rsidRPr="00812106">
        <w:t>Procedures for the 5G System (5GS)</w:t>
      </w:r>
      <w:r w:rsidR="00AD0AC1">
        <w:t>"</w:t>
      </w:r>
      <w:r w:rsidRPr="00812106">
        <w:t>.</w:t>
      </w:r>
    </w:p>
    <w:p w14:paraId="21650B33" w14:textId="5091E793" w:rsidR="008542F1" w:rsidRPr="00812106" w:rsidRDefault="008542F1" w:rsidP="005D6527">
      <w:pPr>
        <w:pStyle w:val="EX"/>
      </w:pPr>
      <w:r w:rsidRPr="00812106">
        <w:t>[10]</w:t>
      </w:r>
      <w:r w:rsidRPr="00812106">
        <w:tab/>
      </w:r>
      <w:r w:rsidR="00EF7AC6" w:rsidRPr="00812106">
        <w:t>3GPP</w:t>
      </w:r>
      <w:r w:rsidR="00EF7AC6">
        <w:t> </w:t>
      </w:r>
      <w:r w:rsidR="00EF7AC6" w:rsidRPr="00812106">
        <w:t>TR</w:t>
      </w:r>
      <w:r w:rsidR="00EF7AC6">
        <w:t> </w:t>
      </w:r>
      <w:r w:rsidR="00EF7AC6" w:rsidRPr="00812106">
        <w:t>23</w:t>
      </w:r>
      <w:r w:rsidR="00EF7AC6">
        <w:t>.</w:t>
      </w:r>
      <w:r w:rsidR="00EF7AC6" w:rsidRPr="00812106">
        <w:t>700</w:t>
      </w:r>
      <w:r w:rsidR="00EF7AC6">
        <w:noBreakHyphen/>
      </w:r>
      <w:r w:rsidR="00EF7AC6" w:rsidRPr="00812106">
        <w:t>85:</w:t>
      </w:r>
      <w:r w:rsidRPr="00812106">
        <w:t xml:space="preserve"> </w:t>
      </w:r>
      <w:r w:rsidR="00AD0AC1">
        <w:t>"</w:t>
      </w:r>
      <w:r w:rsidRPr="00812106">
        <w:t>Study on enhancement of 5G User Equipment (UE) policy</w:t>
      </w:r>
      <w:r w:rsidR="00AD0AC1">
        <w:t>"</w:t>
      </w:r>
      <w:r w:rsidRPr="00812106">
        <w:t>.</w:t>
      </w:r>
    </w:p>
    <w:p w14:paraId="50FE920E" w14:textId="1CB3EAB8" w:rsidR="00BB1F27" w:rsidRPr="00812106" w:rsidRDefault="00BB1F27" w:rsidP="005D6527">
      <w:pPr>
        <w:pStyle w:val="EX"/>
      </w:pPr>
      <w:r w:rsidRPr="00812106">
        <w:t>[11]</w:t>
      </w:r>
      <w:r w:rsidRPr="00812106">
        <w:tab/>
      </w:r>
      <w:r w:rsidR="00EF7AC6" w:rsidRPr="00812106">
        <w:t>3GPP</w:t>
      </w:r>
      <w:r w:rsidR="00EF7AC6">
        <w:t> </w:t>
      </w:r>
      <w:r w:rsidR="00EF7AC6" w:rsidRPr="00812106">
        <w:t>TS</w:t>
      </w:r>
      <w:r w:rsidR="00EF7AC6">
        <w:t> </w:t>
      </w:r>
      <w:r w:rsidR="00EF7AC6" w:rsidRPr="00812106">
        <w:t>24.526:</w:t>
      </w:r>
      <w:r w:rsidRPr="00812106">
        <w:t xml:space="preserve"> </w:t>
      </w:r>
      <w:r w:rsidR="00AD0AC1">
        <w:t>"</w:t>
      </w:r>
      <w:r w:rsidRPr="00812106">
        <w:t>User Equipment (UE) policies for 5G System (5GS); Stage 3</w:t>
      </w:r>
      <w:r w:rsidR="00AD0AC1">
        <w:t>"</w:t>
      </w:r>
      <w:r w:rsidRPr="00812106">
        <w:t>.</w:t>
      </w:r>
    </w:p>
    <w:p w14:paraId="09B9776A" w14:textId="75394B2B" w:rsidR="00944F83" w:rsidRPr="00812106" w:rsidRDefault="00944F83" w:rsidP="005D6527">
      <w:pPr>
        <w:pStyle w:val="EX"/>
      </w:pPr>
      <w:r w:rsidRPr="00812106">
        <w:t>[12]</w:t>
      </w:r>
      <w:r w:rsidRPr="00812106">
        <w:tab/>
      </w:r>
      <w:r w:rsidR="00EF7AC6" w:rsidRPr="00812106">
        <w:t>3GPP</w:t>
      </w:r>
      <w:r w:rsidR="00EF7AC6">
        <w:t> </w:t>
      </w:r>
      <w:r w:rsidR="00EF7AC6" w:rsidRPr="00812106">
        <w:t>TS</w:t>
      </w:r>
      <w:r w:rsidR="00EF7AC6">
        <w:t> </w:t>
      </w:r>
      <w:r w:rsidR="00EF7AC6" w:rsidRPr="00812106">
        <w:t>23.122:</w:t>
      </w:r>
      <w:r w:rsidRPr="00812106">
        <w:t xml:space="preserve"> </w:t>
      </w:r>
      <w:r w:rsidR="00AD0AC1">
        <w:t>"</w:t>
      </w:r>
      <w:r w:rsidRPr="00812106">
        <w:t>Non-Access-Stratum (NAS) functions related to Mobile Station (MS) in idle mode</w:t>
      </w:r>
      <w:r w:rsidR="00AD0AC1">
        <w:t>"</w:t>
      </w:r>
      <w:r w:rsidRPr="00812106">
        <w:t>.</w:t>
      </w:r>
    </w:p>
    <w:p w14:paraId="1888C423" w14:textId="64B452FE" w:rsidR="004F7D49" w:rsidRPr="00812106" w:rsidRDefault="004F7D49" w:rsidP="005D6527">
      <w:pPr>
        <w:pStyle w:val="EX"/>
      </w:pPr>
      <w:r w:rsidRPr="00812106">
        <w:t>[13]</w:t>
      </w:r>
      <w:r w:rsidRPr="00812106">
        <w:tab/>
      </w:r>
      <w:r w:rsidR="00EF7AC6" w:rsidRPr="00812106">
        <w:t>3GPP</w:t>
      </w:r>
      <w:r w:rsidR="00EF7AC6">
        <w:t> </w:t>
      </w:r>
      <w:r w:rsidR="00EF7AC6" w:rsidRPr="00812106">
        <w:t>TS</w:t>
      </w:r>
      <w:r w:rsidR="00EF7AC6">
        <w:t> </w:t>
      </w:r>
      <w:r w:rsidR="00EF7AC6" w:rsidRPr="00812106">
        <w:t>23.503:</w:t>
      </w:r>
      <w:r w:rsidRPr="00812106">
        <w:t xml:space="preserve"> </w:t>
      </w:r>
      <w:r w:rsidR="00AD0AC1">
        <w:t>"</w:t>
      </w:r>
      <w:r w:rsidRPr="00812106">
        <w:t>Policy and charging control framework for the 5G System (5GS)</w:t>
      </w:r>
      <w:r w:rsidR="00AD0AC1">
        <w:t>"</w:t>
      </w:r>
      <w:r w:rsidRPr="00812106">
        <w:t>.</w:t>
      </w:r>
    </w:p>
    <w:p w14:paraId="0DB51CBC" w14:textId="721B41DC" w:rsidR="00992BC1" w:rsidRPr="00812106" w:rsidRDefault="00992BC1" w:rsidP="005D6527">
      <w:pPr>
        <w:pStyle w:val="EX"/>
      </w:pPr>
      <w:r w:rsidRPr="00812106">
        <w:t>[14]</w:t>
      </w:r>
      <w:r w:rsidRPr="00812106">
        <w:tab/>
      </w:r>
      <w:r w:rsidR="00EF7AC6" w:rsidRPr="00812106">
        <w:t>3GPP</w:t>
      </w:r>
      <w:r w:rsidR="00EF7AC6">
        <w:t> </w:t>
      </w:r>
      <w:r w:rsidR="00EF7AC6" w:rsidRPr="00812106">
        <w:t>TS</w:t>
      </w:r>
      <w:r w:rsidR="00EF7AC6">
        <w:t> </w:t>
      </w:r>
      <w:r w:rsidR="00EF7AC6" w:rsidRPr="00812106">
        <w:t>38.415:</w:t>
      </w:r>
      <w:r w:rsidRPr="00812106">
        <w:t xml:space="preserve"> </w:t>
      </w:r>
      <w:r w:rsidR="00AD0AC1">
        <w:t>"</w:t>
      </w:r>
      <w:r w:rsidR="00BF4DD9" w:rsidRPr="00812106">
        <w:t>NG-RAN; PDU session user plane protocol</w:t>
      </w:r>
      <w:r w:rsidR="00AD0AC1">
        <w:t>"</w:t>
      </w:r>
      <w:r w:rsidRPr="00812106">
        <w:t>.</w:t>
      </w:r>
    </w:p>
    <w:p w14:paraId="3F9243DC" w14:textId="0960CC4E" w:rsidR="00BF4DD9" w:rsidRPr="00812106" w:rsidRDefault="00BF4DD9" w:rsidP="005D6527">
      <w:pPr>
        <w:pStyle w:val="EX"/>
      </w:pPr>
      <w:r w:rsidRPr="00812106">
        <w:t>[15]</w:t>
      </w:r>
      <w:r w:rsidRPr="00812106">
        <w:tab/>
      </w:r>
      <w:r w:rsidR="00EF7AC6" w:rsidRPr="00812106">
        <w:t>3GPP</w:t>
      </w:r>
      <w:r w:rsidR="00EF7AC6">
        <w:t> </w:t>
      </w:r>
      <w:r w:rsidR="00EF7AC6" w:rsidRPr="00812106">
        <w:t>TS</w:t>
      </w:r>
      <w:r w:rsidR="00EF7AC6">
        <w:t> </w:t>
      </w:r>
      <w:r w:rsidR="00EF7AC6" w:rsidRPr="00812106">
        <w:t>38.413:</w:t>
      </w:r>
      <w:r w:rsidRPr="00812106">
        <w:t xml:space="preserve"> </w:t>
      </w:r>
      <w:r w:rsidR="00AD0AC1">
        <w:t>"</w:t>
      </w:r>
      <w:r w:rsidRPr="00812106">
        <w:t>NG-RAN; NG Application Protocol (NGAP)</w:t>
      </w:r>
      <w:r w:rsidR="00AD0AC1">
        <w:t>"</w:t>
      </w:r>
      <w:r w:rsidRPr="00812106">
        <w:t>.</w:t>
      </w:r>
    </w:p>
    <w:p w14:paraId="07A4856D" w14:textId="7EE186A5" w:rsidR="00A5033A" w:rsidRDefault="00A5033A" w:rsidP="00E133D1">
      <w:pPr>
        <w:pStyle w:val="EX"/>
      </w:pPr>
      <w:r>
        <w:t>[16]</w:t>
      </w:r>
      <w:r>
        <w:tab/>
      </w:r>
      <w:r w:rsidR="00EF7AC6">
        <w:t>3GPP TS 23.003:</w:t>
      </w:r>
      <w:r>
        <w:t xml:space="preserve"> </w:t>
      </w:r>
      <w:r w:rsidR="00AD0AC1">
        <w:t>"</w:t>
      </w:r>
      <w:r w:rsidRPr="00A5033A">
        <w:t>Numbering, addressing and identification</w:t>
      </w:r>
      <w:r w:rsidR="00AD0AC1">
        <w:t>"</w:t>
      </w:r>
      <w:r>
        <w:t>.</w:t>
      </w:r>
    </w:p>
    <w:p w14:paraId="3355A4A7" w14:textId="511242D9" w:rsidR="00C01CFE" w:rsidRDefault="00C01CFE" w:rsidP="00E133D1">
      <w:pPr>
        <w:pStyle w:val="EX"/>
      </w:pPr>
      <w:r>
        <w:t>[17]</w:t>
      </w:r>
      <w:r>
        <w:tab/>
      </w:r>
      <w:r w:rsidR="00EF7AC6">
        <w:t>3GPP TS 29.519:</w:t>
      </w:r>
      <w:r>
        <w:t xml:space="preserve"> </w:t>
      </w:r>
      <w:r w:rsidR="00AD0AC1">
        <w:t>"</w:t>
      </w:r>
      <w:r w:rsidR="00A44A97" w:rsidRPr="00A44A97">
        <w:t>Usage of the Unified Data Repository Service for Policy Data, Application Data and Structured Data for Exposure</w:t>
      </w:r>
      <w:r w:rsidR="00AD0AC1">
        <w:t>"</w:t>
      </w:r>
      <w:r>
        <w:t>.</w:t>
      </w:r>
    </w:p>
    <w:p w14:paraId="1E8177D5" w14:textId="476DF379" w:rsidR="006D4477" w:rsidRDefault="006D4477" w:rsidP="00E133D1">
      <w:pPr>
        <w:pStyle w:val="EX"/>
      </w:pPr>
      <w:r>
        <w:t>[18]</w:t>
      </w:r>
      <w:r>
        <w:tab/>
      </w:r>
      <w:r w:rsidR="00EF7AC6">
        <w:t>3GPP TS 29.503:</w:t>
      </w:r>
      <w:r>
        <w:t xml:space="preserve"> </w:t>
      </w:r>
      <w:r w:rsidR="00AD0AC1">
        <w:t>"</w:t>
      </w:r>
      <w:r w:rsidRPr="006D4477">
        <w:t>Unified Data Management Services</w:t>
      </w:r>
      <w:r w:rsidR="00AD0AC1">
        <w:t>"</w:t>
      </w:r>
      <w:r>
        <w:t>.</w:t>
      </w:r>
    </w:p>
    <w:p w14:paraId="03D4537D" w14:textId="6D6EABE0" w:rsidR="00B55468" w:rsidRDefault="00B55468" w:rsidP="00E133D1">
      <w:pPr>
        <w:pStyle w:val="EX"/>
      </w:pPr>
      <w:r>
        <w:t>[19]</w:t>
      </w:r>
      <w:r>
        <w:tab/>
      </w:r>
      <w:r w:rsidR="00EF7AC6">
        <w:t>3GPP TS 23.288:</w:t>
      </w:r>
      <w:r>
        <w:t xml:space="preserve"> </w:t>
      </w:r>
      <w:r w:rsidR="00AD0AC1">
        <w:t>"</w:t>
      </w:r>
      <w:r w:rsidRPr="00B55468">
        <w:t>Architecture enhancements for 5G System (5GS) to support network data analytics services</w:t>
      </w:r>
      <w:r w:rsidR="00AD0AC1">
        <w:t>"</w:t>
      </w:r>
      <w:r>
        <w:t>.</w:t>
      </w:r>
    </w:p>
    <w:p w14:paraId="7F3A7038" w14:textId="5059B7D4" w:rsidR="00037072" w:rsidRDefault="00037072" w:rsidP="002F054B">
      <w:pPr>
        <w:pStyle w:val="EX"/>
      </w:pPr>
      <w:r>
        <w:t>[20]</w:t>
      </w:r>
      <w:r>
        <w:tab/>
        <w:t xml:space="preserve">S2-2203633: </w:t>
      </w:r>
      <w:r w:rsidR="00AD0AC1">
        <w:t>"</w:t>
      </w:r>
      <w:r w:rsidRPr="002B20C0">
        <w:t>LS on UPF selection based on DNAI</w:t>
      </w:r>
      <w:r w:rsidR="00AD0AC1">
        <w:t>"</w:t>
      </w:r>
      <w:r>
        <w:t>, SA2#151e.</w:t>
      </w:r>
    </w:p>
    <w:p w14:paraId="24ACB616" w14:textId="4EC0FA18" w:rsidR="00080512" w:rsidRPr="00812106" w:rsidRDefault="00080512">
      <w:pPr>
        <w:pStyle w:val="Heading1"/>
      </w:pPr>
      <w:bookmarkStart w:id="24" w:name="_Toc113169526"/>
      <w:r w:rsidRPr="00812106">
        <w:t>3</w:t>
      </w:r>
      <w:r w:rsidRPr="00812106">
        <w:tab/>
        <w:t>Definitions</w:t>
      </w:r>
      <w:r w:rsidR="00602AEA" w:rsidRPr="00812106">
        <w:t xml:space="preserve"> of terms, symbols and abbreviations</w:t>
      </w:r>
      <w:bookmarkEnd w:id="24"/>
    </w:p>
    <w:p w14:paraId="6CBABCF9" w14:textId="77777777" w:rsidR="00080512" w:rsidRPr="00812106" w:rsidRDefault="00080512">
      <w:pPr>
        <w:pStyle w:val="Heading2"/>
      </w:pPr>
      <w:bookmarkStart w:id="25" w:name="_Toc113169527"/>
      <w:r w:rsidRPr="00812106">
        <w:t>3.1</w:t>
      </w:r>
      <w:r w:rsidRPr="00812106">
        <w:tab/>
      </w:r>
      <w:r w:rsidR="002B6339" w:rsidRPr="00812106">
        <w:t>Terms</w:t>
      </w:r>
      <w:bookmarkEnd w:id="25"/>
    </w:p>
    <w:p w14:paraId="52F085A8" w14:textId="21367010" w:rsidR="00080512" w:rsidRPr="00812106" w:rsidRDefault="00197F4E">
      <w:r w:rsidRPr="00812106">
        <w:t xml:space="preserve">For the purposes of the present document, the terms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 term defined in the present document takes precedence over the definition of the same term, if any, in </w:t>
      </w:r>
      <w:r w:rsidR="00EF7AC6" w:rsidRPr="00812106">
        <w:t>TR</w:t>
      </w:r>
      <w:r w:rsidR="00EF7AC6">
        <w:t> </w:t>
      </w:r>
      <w:r w:rsidR="00EF7AC6" w:rsidRPr="00812106">
        <w:t>21.905</w:t>
      </w:r>
      <w:r w:rsidR="00EF7AC6">
        <w:t> </w:t>
      </w:r>
      <w:r w:rsidR="00EF7AC6"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26" w:name="_Toc113169528"/>
      <w:r w:rsidRPr="00812106">
        <w:t>3.2</w:t>
      </w:r>
      <w:r w:rsidRPr="00812106">
        <w:tab/>
      </w:r>
      <w:r w:rsidR="00481254" w:rsidRPr="00812106">
        <w:t>Void</w:t>
      </w:r>
      <w:bookmarkEnd w:id="26"/>
    </w:p>
    <w:p w14:paraId="50F83E7B" w14:textId="77777777" w:rsidR="00080512" w:rsidRPr="00812106" w:rsidRDefault="00080512">
      <w:pPr>
        <w:pStyle w:val="EW"/>
      </w:pPr>
    </w:p>
    <w:p w14:paraId="5E81C5C1" w14:textId="77777777" w:rsidR="00080512" w:rsidRPr="00812106" w:rsidRDefault="00080512">
      <w:pPr>
        <w:pStyle w:val="Heading2"/>
      </w:pPr>
      <w:bookmarkStart w:id="27" w:name="_Toc113169529"/>
      <w:r w:rsidRPr="00812106">
        <w:lastRenderedPageBreak/>
        <w:t>3.3</w:t>
      </w:r>
      <w:r w:rsidRPr="00812106">
        <w:tab/>
        <w:t>Abbreviations</w:t>
      </w:r>
      <w:bookmarkEnd w:id="27"/>
    </w:p>
    <w:p w14:paraId="338C6B7C" w14:textId="207BD45F" w:rsidR="00080512" w:rsidRPr="00812106" w:rsidRDefault="00197F4E">
      <w:pPr>
        <w:keepNext/>
      </w:pPr>
      <w:r w:rsidRPr="00812106">
        <w:t xml:space="preserve">For the purposes of the present document, the abbreviations given in </w:t>
      </w:r>
      <w:r w:rsidR="00EF7AC6" w:rsidRPr="00812106">
        <w:t>TR</w:t>
      </w:r>
      <w:r w:rsidR="00EF7AC6">
        <w:t> </w:t>
      </w:r>
      <w:r w:rsidR="00EF7AC6" w:rsidRPr="00812106">
        <w:t>21.905</w:t>
      </w:r>
      <w:r w:rsidR="00EF7AC6">
        <w:t> </w:t>
      </w:r>
      <w:r w:rsidR="00EF7AC6" w:rsidRPr="00812106">
        <w:t>[</w:t>
      </w:r>
      <w:r w:rsidRPr="00812106">
        <w:t xml:space="preserve">1], </w:t>
      </w:r>
      <w:r w:rsidR="00EF7AC6" w:rsidRPr="00812106">
        <w:t>TS</w:t>
      </w:r>
      <w:r w:rsidR="00EF7AC6">
        <w:t> </w:t>
      </w:r>
      <w:r w:rsidR="00EF7AC6" w:rsidRPr="00812106">
        <w:t>23.501</w:t>
      </w:r>
      <w:r w:rsidR="00EF7AC6">
        <w:t> </w:t>
      </w:r>
      <w:r w:rsidR="00EF7AC6" w:rsidRPr="00812106">
        <w:t>[</w:t>
      </w:r>
      <w:r w:rsidRPr="00812106">
        <w:t xml:space="preserve">2], </w:t>
      </w:r>
      <w:r w:rsidR="00EF7AC6" w:rsidRPr="00812106">
        <w:t>TS</w:t>
      </w:r>
      <w:r w:rsidR="00EF7AC6">
        <w:t> </w:t>
      </w:r>
      <w:r w:rsidR="00EF7AC6" w:rsidRPr="00812106">
        <w:t>23.548</w:t>
      </w:r>
      <w:r w:rsidR="00EF7AC6">
        <w:t> </w:t>
      </w:r>
      <w:r w:rsidR="00EF7AC6" w:rsidRPr="00812106">
        <w:t>[</w:t>
      </w:r>
      <w:r w:rsidRPr="00812106">
        <w:t xml:space="preserve">3] and the following apply. An abbreviation defined in the present document takes precedence over the definition of the same abbreviation, if any, in </w:t>
      </w:r>
      <w:r w:rsidR="00EF7AC6" w:rsidRPr="00812106">
        <w:t>TR</w:t>
      </w:r>
      <w:r w:rsidR="00EF7AC6">
        <w:t> </w:t>
      </w:r>
      <w:r w:rsidR="00EF7AC6" w:rsidRPr="00812106">
        <w:t>21.905</w:t>
      </w:r>
      <w:r w:rsidR="00EF7AC6">
        <w:t> </w:t>
      </w:r>
      <w:r w:rsidR="00EF7AC6" w:rsidRPr="00812106">
        <w:t>[</w:t>
      </w:r>
      <w:r w:rsidRPr="00812106">
        <w:t>1].</w:t>
      </w:r>
    </w:p>
    <w:p w14:paraId="1EA365ED" w14:textId="2F59769F" w:rsidR="00080512" w:rsidRDefault="00437428">
      <w:pPr>
        <w:pStyle w:val="EW"/>
      </w:pPr>
      <w:r>
        <w:t>EDI</w:t>
      </w:r>
      <w:r>
        <w:tab/>
        <w:t>Edge Deployment Information</w:t>
      </w:r>
    </w:p>
    <w:p w14:paraId="16286EC2" w14:textId="77777777" w:rsidR="002F054B" w:rsidRPr="00812106" w:rsidRDefault="002F054B">
      <w:pPr>
        <w:pStyle w:val="EW"/>
      </w:pPr>
    </w:p>
    <w:p w14:paraId="7D89FB01" w14:textId="5EA147C4" w:rsidR="00080512" w:rsidRPr="00812106" w:rsidRDefault="00080512">
      <w:pPr>
        <w:pStyle w:val="Heading1"/>
      </w:pPr>
      <w:bookmarkStart w:id="28" w:name="clause4"/>
      <w:bookmarkStart w:id="29" w:name="_Toc113169530"/>
      <w:bookmarkEnd w:id="28"/>
      <w:r w:rsidRPr="00812106">
        <w:t>4</w:t>
      </w:r>
      <w:r w:rsidRPr="00812106">
        <w:tab/>
      </w:r>
      <w:r w:rsidR="00481254" w:rsidRPr="00812106">
        <w:t>Architectural assumptions and principles</w:t>
      </w:r>
      <w:bookmarkEnd w:id="29"/>
    </w:p>
    <w:p w14:paraId="624E3C97" w14:textId="77777777" w:rsidR="00286A75" w:rsidRPr="00812106" w:rsidRDefault="00286A75" w:rsidP="00C31234">
      <w:pPr>
        <w:pStyle w:val="Heading2"/>
      </w:pPr>
      <w:bookmarkStart w:id="30" w:name="_Toc93073656"/>
      <w:bookmarkStart w:id="31" w:name="_Toc113169531"/>
      <w:r w:rsidRPr="00812106">
        <w:t>4.1</w:t>
      </w:r>
      <w:r w:rsidRPr="00812106">
        <w:tab/>
        <w:t>Architectural Assumptions</w:t>
      </w:r>
      <w:bookmarkEnd w:id="30"/>
      <w:bookmarkEnd w:id="31"/>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32" w:name="_Toc93073657"/>
      <w:bookmarkStart w:id="33" w:name="_Toc113169532"/>
      <w:r w:rsidRPr="00812106">
        <w:t>4.2</w:t>
      </w:r>
      <w:r w:rsidRPr="00812106">
        <w:tab/>
        <w:t xml:space="preserve">Architectural </w:t>
      </w:r>
      <w:bookmarkEnd w:id="32"/>
      <w:r w:rsidRPr="00812106">
        <w:t>Requirements</w:t>
      </w:r>
      <w:bookmarkEnd w:id="33"/>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34" w:name="_Toc113169533"/>
      <w:r w:rsidRPr="00812106">
        <w:t>5</w:t>
      </w:r>
      <w:r w:rsidRPr="00812106">
        <w:tab/>
        <w:t>Key issues</w:t>
      </w:r>
      <w:bookmarkEnd w:id="34"/>
    </w:p>
    <w:p w14:paraId="33C4367D" w14:textId="157F8BE4" w:rsidR="00481254" w:rsidRPr="00812106" w:rsidRDefault="00481254" w:rsidP="00481254">
      <w:pPr>
        <w:pStyle w:val="Heading2"/>
      </w:pPr>
      <w:bookmarkStart w:id="35" w:name="_Toc113169534"/>
      <w:r w:rsidRPr="00812106">
        <w:t>5.1</w:t>
      </w:r>
      <w:r w:rsidRPr="00812106">
        <w:tab/>
        <w:t>K</w:t>
      </w:r>
      <w:r w:rsidR="005D4738" w:rsidRPr="00812106">
        <w:t>I</w:t>
      </w:r>
      <w:r w:rsidRPr="00812106">
        <w:t>#1:</w:t>
      </w:r>
      <w:r w:rsidR="005D4738" w:rsidRPr="00812106">
        <w:t xml:space="preserve"> Accessing EHE in a VPLMN when roaming</w:t>
      </w:r>
      <w:bookmarkEnd w:id="35"/>
    </w:p>
    <w:p w14:paraId="4FB5E129" w14:textId="0114946E" w:rsidR="00481254" w:rsidRPr="00812106" w:rsidRDefault="00481254" w:rsidP="00481254">
      <w:pPr>
        <w:pStyle w:val="Heading3"/>
      </w:pPr>
      <w:bookmarkStart w:id="36" w:name="_Toc113169535"/>
      <w:r w:rsidRPr="00812106">
        <w:t>5.1.1</w:t>
      </w:r>
      <w:r w:rsidRPr="00812106">
        <w:tab/>
      </w:r>
      <w:r w:rsidR="00873E56" w:rsidRPr="00812106">
        <w:t>Description</w:t>
      </w:r>
      <w:bookmarkEnd w:id="36"/>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6FD8AE9A" w:rsidR="00197F4E" w:rsidRPr="00812106" w:rsidRDefault="00197F4E" w:rsidP="00286A75">
      <w:pPr>
        <w:pStyle w:val="B1"/>
      </w:pPr>
      <w:r w:rsidRPr="00812106">
        <w:t>-</w:t>
      </w:r>
      <w:r w:rsidRPr="00812106">
        <w:tab/>
        <w:t>how to support Rel-17 edge computing related procedures, such as EAS (re-)discovery, as specified in</w:t>
      </w:r>
      <w:r w:rsidR="00BF6145" w:rsidRPr="00812106">
        <w:t xml:space="preserve"> clause 6</w:t>
      </w:r>
      <w:r w:rsidRPr="00812106">
        <w:t xml:space="preserve"> </w:t>
      </w:r>
      <w:r w:rsidR="00BF6145">
        <w:t xml:space="preserve">of </w:t>
      </w:r>
      <w:r w:rsidR="00EF7AC6" w:rsidRPr="00812106">
        <w:t>TS</w:t>
      </w:r>
      <w:r w:rsidR="00EF7AC6">
        <w:t> </w:t>
      </w:r>
      <w:r w:rsidR="00EF7AC6" w:rsidRPr="00812106">
        <w:t>23.548</w:t>
      </w:r>
      <w:r w:rsidR="00EF7AC6">
        <w:t> </w:t>
      </w:r>
      <w:r w:rsidR="00EF7AC6" w:rsidRPr="00812106">
        <w:t>[</w:t>
      </w:r>
      <w:r w:rsidRPr="00812106">
        <w:t>3].</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480381DA" w:rsidR="00197F4E" w:rsidRPr="00812106" w:rsidRDefault="00197F4E" w:rsidP="00197F4E">
      <w:pPr>
        <w:pStyle w:val="B1"/>
      </w:pPr>
      <w:r w:rsidRPr="00812106">
        <w:t>-</w:t>
      </w:r>
      <w:r w:rsidRPr="00812106">
        <w:tab/>
        <w:t xml:space="preserve">how to authorize the PDU </w:t>
      </w:r>
      <w:r w:rsidR="006B37D6">
        <w:t>S</w:t>
      </w:r>
      <w:r w:rsidRPr="00812106">
        <w:t>ession to support local traffic routing to access an EHE in the VPLMN;</w:t>
      </w:r>
    </w:p>
    <w:p w14:paraId="7DB6B08C" w14:textId="49995D3D" w:rsidR="00197F4E" w:rsidRPr="00812106" w:rsidRDefault="00197F4E" w:rsidP="00197F4E">
      <w:pPr>
        <w:pStyle w:val="B1"/>
      </w:pPr>
      <w:r w:rsidRPr="00812106">
        <w:t>-</w:t>
      </w:r>
      <w:r w:rsidRPr="00812106">
        <w:tab/>
        <w:t xml:space="preserve">whether and how to support charging for the local traffic of a PDU </w:t>
      </w:r>
      <w:r w:rsidR="006B37D6">
        <w:t>S</w:t>
      </w:r>
      <w:r w:rsidRPr="00812106">
        <w:t>ession that supports local traffic routing to access an EHE in the VPLMN;</w:t>
      </w:r>
    </w:p>
    <w:p w14:paraId="1EB8757B" w14:textId="3F27AF20" w:rsidR="00197F4E" w:rsidRPr="00812106" w:rsidRDefault="00197F4E" w:rsidP="00197F4E">
      <w:pPr>
        <w:pStyle w:val="B1"/>
      </w:pPr>
      <w:r w:rsidRPr="00812106">
        <w:t>-</w:t>
      </w:r>
      <w:r w:rsidRPr="00812106">
        <w:tab/>
        <w:t xml:space="preserve">how to support Rel-17 edge computing related procedures, such as EAS (re-)discovery, as specified in </w:t>
      </w:r>
      <w:r w:rsidR="00BF6145" w:rsidRPr="00812106">
        <w:t>clause 6</w:t>
      </w:r>
      <w:r w:rsidR="00BF6145">
        <w:t xml:space="preserve"> of </w:t>
      </w:r>
      <w:r w:rsidR="00EF7AC6" w:rsidRPr="00812106">
        <w:t>TS</w:t>
      </w:r>
      <w:r w:rsidR="00EF7AC6">
        <w:t> </w:t>
      </w:r>
      <w:r w:rsidR="00EF7AC6" w:rsidRPr="00812106">
        <w:t>23.548</w:t>
      </w:r>
      <w:r w:rsidR="00EF7AC6">
        <w:t> </w:t>
      </w:r>
      <w:r w:rsidR="00EF7AC6" w:rsidRPr="00812106">
        <w:t>[</w:t>
      </w:r>
      <w:r w:rsidRPr="00812106">
        <w:t>3];</w:t>
      </w:r>
    </w:p>
    <w:p w14:paraId="2C137409" w14:textId="77777777" w:rsidR="00197F4E" w:rsidRPr="00812106" w:rsidRDefault="00197F4E" w:rsidP="00197F4E">
      <w:pPr>
        <w:pStyle w:val="B1"/>
      </w:pPr>
      <w:r w:rsidRPr="00812106">
        <w:t>-</w:t>
      </w:r>
      <w:r w:rsidRPr="00812106">
        <w:tab/>
        <w:t>how to ensure proper policy control and QoS enforcement;</w:t>
      </w:r>
    </w:p>
    <w:p w14:paraId="0B06C944" w14:textId="77777777" w:rsidR="00197F4E" w:rsidRPr="00812106" w:rsidRDefault="00197F4E" w:rsidP="00197F4E">
      <w:pPr>
        <w:pStyle w:val="B1"/>
      </w:pPr>
      <w:r w:rsidRPr="00812106">
        <w:lastRenderedPageBreak/>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37" w:name="_Toc113169536"/>
      <w:r w:rsidRPr="00812106">
        <w:t>5.1.2</w:t>
      </w:r>
      <w:r w:rsidRPr="00812106">
        <w:tab/>
        <w:t>Scenarios</w:t>
      </w:r>
      <w:bookmarkEnd w:id="37"/>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1F3B9A0A"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r w:rsidR="00283DB6">
        <w:rPr>
          <w:lang w:eastAsia="zh-CN"/>
        </w:rPr>
        <w:t xml:space="preserve"> simultaneously</w:t>
      </w:r>
      <w:r w:rsidRPr="00812106">
        <w:rPr>
          <w:lang w:eastAsia="zh-CN"/>
        </w:rPr>
        <w:t>.</w:t>
      </w:r>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38" w:name="_Toc113169537"/>
      <w:r w:rsidRPr="00812106">
        <w:t>5.1.3</w:t>
      </w:r>
      <w:r w:rsidRPr="00812106">
        <w:tab/>
        <w:t>Assumptions</w:t>
      </w:r>
      <w:bookmarkEnd w:id="38"/>
    </w:p>
    <w:p w14:paraId="66051E7F" w14:textId="2B295F47" w:rsidR="00481254" w:rsidRPr="00812106" w:rsidRDefault="002F054B" w:rsidP="002F054B">
      <w:r>
        <w:t xml:space="preserve">The solutions do not have to restrict any deployment option or solution options allowed in the previous releases for both for VPLMN and HPLMN. In other words, all deployment options or solution options that are allowed in the previous releases can be assumed. Also, VPLMN and HPLMN may have different deployment options, for example, various EAS (re-)discovery options specified in clause 6 of </w:t>
      </w:r>
      <w:r w:rsidR="00EF7AC6">
        <w:t>TS 23.548 [</w:t>
      </w:r>
      <w:r>
        <w:t>3] or whether to deploy the dynamic PCC.</w:t>
      </w:r>
    </w:p>
    <w:p w14:paraId="28EBA0F0" w14:textId="2FEA811B" w:rsidR="00481254" w:rsidRPr="00812106" w:rsidRDefault="00481254" w:rsidP="00481254">
      <w:pPr>
        <w:pStyle w:val="Heading2"/>
      </w:pPr>
      <w:bookmarkStart w:id="39" w:name="_Toc113169538"/>
      <w:r w:rsidRPr="00812106">
        <w:t>5.2</w:t>
      </w:r>
      <w:r w:rsidRPr="00812106">
        <w:tab/>
        <w:t>K</w:t>
      </w:r>
      <w:r w:rsidR="005D4738" w:rsidRPr="00812106">
        <w:t>I</w:t>
      </w:r>
      <w:r w:rsidRPr="00812106">
        <w:t>#2:</w:t>
      </w:r>
      <w:r w:rsidR="005D4738" w:rsidRPr="00812106">
        <w:t xml:space="preserve"> Fast and efficient network exposure improvements</w:t>
      </w:r>
      <w:bookmarkEnd w:id="39"/>
    </w:p>
    <w:p w14:paraId="7289CF9B" w14:textId="46244ACD" w:rsidR="00481254" w:rsidRPr="00812106" w:rsidRDefault="00481254" w:rsidP="00481254">
      <w:pPr>
        <w:pStyle w:val="Heading3"/>
      </w:pPr>
      <w:bookmarkStart w:id="40" w:name="_Toc113169539"/>
      <w:r w:rsidRPr="00812106">
        <w:t>5.2.1</w:t>
      </w:r>
      <w:r w:rsidRPr="00812106">
        <w:tab/>
      </w:r>
      <w:r w:rsidR="00873E56" w:rsidRPr="00812106">
        <w:t>Description</w:t>
      </w:r>
      <w:bookmarkEnd w:id="40"/>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lastRenderedPageBreak/>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336B001F" w:rsidR="00197F4E" w:rsidRPr="00812106" w:rsidRDefault="00197F4E" w:rsidP="00197F4E">
      <w:pPr>
        <w:pStyle w:val="B1"/>
      </w:pPr>
      <w:r w:rsidRPr="00812106">
        <w:t>-</w:t>
      </w:r>
      <w:r w:rsidRPr="00812106">
        <w:tab/>
        <w:t>which information and at which level (e.g</w:t>
      </w:r>
      <w:r w:rsidR="00BF6145">
        <w:t xml:space="preserve">. </w:t>
      </w:r>
      <w:r w:rsidRPr="00812106">
        <w:t>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41" w:name="_Toc113169540"/>
      <w:r w:rsidRPr="00812106">
        <w:t>5.2.2</w:t>
      </w:r>
      <w:r w:rsidRPr="00812106">
        <w:tab/>
      </w:r>
      <w:r w:rsidR="005D4738" w:rsidRPr="00812106">
        <w:t>Use cases and s</w:t>
      </w:r>
      <w:r w:rsidRPr="00812106">
        <w:t>cenarios</w:t>
      </w:r>
      <w:bookmarkEnd w:id="41"/>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7BDBBCA7"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AD0AC1">
        <w:t>"</w:t>
      </w:r>
      <w:r w:rsidRPr="00812106">
        <w:t>sawtooth</w:t>
      </w:r>
      <w:r w:rsidR="00AD0AC1">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6579333F" w:rsidR="00C03EEC" w:rsidRPr="00812106" w:rsidRDefault="00C03EEC" w:rsidP="00C03EEC">
      <w:r w:rsidRPr="00812106">
        <w:t>For Edge computing scenarios, most applications</w:t>
      </w:r>
      <w:r w:rsidR="00AC55BE" w:rsidRPr="00AC55BE">
        <w:t>, e.g. autonomous automotive vehicles, real-time mobile gaming, cloud gaming, robotic applications, interactive video,</w:t>
      </w:r>
      <w:r w:rsidRPr="00812106">
        <w:t xml:space="preserve">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2BB06BF5" w14:textId="03D61F09" w:rsidR="00481254" w:rsidRPr="00812106" w:rsidRDefault="00481254" w:rsidP="00481254">
      <w:pPr>
        <w:pStyle w:val="Heading2"/>
      </w:pPr>
      <w:bookmarkStart w:id="42" w:name="_Toc113169541"/>
      <w:r w:rsidRPr="00812106">
        <w:t>5.3</w:t>
      </w:r>
      <w:r w:rsidRPr="00812106">
        <w:tab/>
        <w:t>K</w:t>
      </w:r>
      <w:r w:rsidR="005D4738" w:rsidRPr="00812106">
        <w:t>I</w:t>
      </w:r>
      <w:r w:rsidRPr="00812106">
        <w:t>#3:</w:t>
      </w:r>
      <w:r w:rsidR="005D4738" w:rsidRPr="00812106">
        <w:t xml:space="preserve"> Policies for finer granular sets of UEs</w:t>
      </w:r>
      <w:bookmarkEnd w:id="42"/>
    </w:p>
    <w:p w14:paraId="2A2A50D3" w14:textId="0642C105" w:rsidR="00481254" w:rsidRPr="00812106" w:rsidRDefault="00481254" w:rsidP="00481254">
      <w:pPr>
        <w:pStyle w:val="Heading3"/>
      </w:pPr>
      <w:bookmarkStart w:id="43" w:name="_Toc113169542"/>
      <w:r w:rsidRPr="00812106">
        <w:t>5.3</w:t>
      </w:r>
      <w:r w:rsidR="005D4738" w:rsidRPr="00812106">
        <w:t>.1</w:t>
      </w:r>
      <w:r w:rsidR="005D4738" w:rsidRPr="00812106">
        <w:tab/>
      </w:r>
      <w:r w:rsidR="00873E56" w:rsidRPr="00812106">
        <w:t>Description</w:t>
      </w:r>
      <w:bookmarkEnd w:id="43"/>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44" w:name="_Toc113169543"/>
      <w:r w:rsidRPr="00812106">
        <w:t>5.3.2</w:t>
      </w:r>
      <w:r w:rsidRPr="00812106">
        <w:tab/>
        <w:t>Scenarios</w:t>
      </w:r>
      <w:bookmarkEnd w:id="44"/>
    </w:p>
    <w:p w14:paraId="1EAC6E07" w14:textId="66B640B6" w:rsidR="008C6CF4" w:rsidRPr="00812106" w:rsidRDefault="008C6CF4" w:rsidP="008C6CF4">
      <w:r w:rsidRPr="00812106">
        <w:t>Considering limited or expensive EC resources, the application service provider or the operator may consider to provide EC services for certain users only under certain conditions, e.g</w:t>
      </w:r>
      <w:r w:rsidR="00BF6145">
        <w:t xml:space="preserve">. </w:t>
      </w:r>
      <w:r w:rsidRPr="00812106">
        <w:t>within a specific geographical area, or at specific time, etc. The AFs can provide the request to support some offload policies only for certain set of UE(s) following a set of specific criteria.</w:t>
      </w:r>
    </w:p>
    <w:p w14:paraId="5805BD49" w14:textId="03904DAC" w:rsidR="008C6CF4" w:rsidRPr="00812106" w:rsidRDefault="008C6CF4" w:rsidP="008C6CF4">
      <w:r w:rsidRPr="00812106">
        <w:lastRenderedPageBreak/>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45" w:name="_Toc113169544"/>
      <w:r w:rsidRPr="00812106">
        <w:t>5.3.3</w:t>
      </w:r>
      <w:r w:rsidRPr="00812106">
        <w:tab/>
        <w:t>Assumptions</w:t>
      </w:r>
      <w:bookmarkEnd w:id="45"/>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46" w:name="_Toc113169545"/>
      <w:r w:rsidRPr="00812106">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46"/>
    </w:p>
    <w:p w14:paraId="7480B464" w14:textId="2185CCD1" w:rsidR="00481254" w:rsidRPr="00812106" w:rsidRDefault="00481254" w:rsidP="00481254">
      <w:pPr>
        <w:pStyle w:val="Heading3"/>
      </w:pPr>
      <w:bookmarkStart w:id="47" w:name="_Toc113169546"/>
      <w:r w:rsidRPr="00812106">
        <w:t>5.4</w:t>
      </w:r>
      <w:r w:rsidR="005D4738" w:rsidRPr="00812106">
        <w:t>.1</w:t>
      </w:r>
      <w:r w:rsidR="005D4738" w:rsidRPr="00812106">
        <w:tab/>
      </w:r>
      <w:r w:rsidR="00873E56" w:rsidRPr="00812106">
        <w:t>Description</w:t>
      </w:r>
      <w:bookmarkEnd w:id="47"/>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48" w:name="_Toc113169547"/>
      <w:r w:rsidRPr="00812106">
        <w:lastRenderedPageBreak/>
        <w:t>5.4.2</w:t>
      </w:r>
      <w:r w:rsidRPr="00812106">
        <w:tab/>
        <w:t>Scenarios</w:t>
      </w:r>
      <w:bookmarkEnd w:id="48"/>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p>
    <w:p w14:paraId="37F815AB" w14:textId="072DEDD3" w:rsidR="00481254" w:rsidRPr="00812106" w:rsidRDefault="00481254" w:rsidP="00481254">
      <w:pPr>
        <w:pStyle w:val="Heading3"/>
      </w:pPr>
      <w:bookmarkStart w:id="49" w:name="_Toc113169548"/>
      <w:r w:rsidRPr="00812106">
        <w:t>5.4.3</w:t>
      </w:r>
      <w:r w:rsidRPr="00812106">
        <w:tab/>
        <w:t>Assumptions</w:t>
      </w:r>
      <w:bookmarkEnd w:id="49"/>
    </w:p>
    <w:p w14:paraId="09C7A20C" w14:textId="0B0507BA" w:rsidR="00481254" w:rsidRPr="00812106" w:rsidRDefault="00BD4D29" w:rsidP="00481254">
      <w:r w:rsidRPr="00BD4D29">
        <w:t>For the dynamic group management, coordination between FS_EDGE_Ph2 and FS_GMEC might be needed.</w:t>
      </w:r>
    </w:p>
    <w:p w14:paraId="436424A0" w14:textId="75F528E7" w:rsidR="00481254" w:rsidRPr="00812106" w:rsidRDefault="00481254" w:rsidP="00481254">
      <w:pPr>
        <w:pStyle w:val="Heading2"/>
      </w:pPr>
      <w:bookmarkStart w:id="50" w:name="_Toc113169549"/>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0"/>
    </w:p>
    <w:p w14:paraId="73DDF05A" w14:textId="50368174" w:rsidR="00481254" w:rsidRPr="00812106" w:rsidRDefault="00481254" w:rsidP="00481254">
      <w:pPr>
        <w:pStyle w:val="Heading3"/>
      </w:pPr>
      <w:bookmarkStart w:id="51" w:name="_Toc113169550"/>
      <w:r w:rsidRPr="00812106">
        <w:t>5.5.1</w:t>
      </w:r>
      <w:r w:rsidRPr="00812106">
        <w:tab/>
      </w:r>
      <w:r w:rsidR="00873E56" w:rsidRPr="00812106">
        <w:t>Description</w:t>
      </w:r>
      <w:bookmarkEnd w:id="51"/>
    </w:p>
    <w:p w14:paraId="60720ED0" w14:textId="438460C1" w:rsidR="004549C1" w:rsidRPr="00812106" w:rsidRDefault="004549C1" w:rsidP="004549C1">
      <w:r w:rsidRPr="00812106">
        <w:t>As indicated in the LS out to GSMA Operator Platform Group (OPG)</w:t>
      </w:r>
      <w:r w:rsidR="005B19B1" w:rsidRPr="00812106">
        <w:t xml:space="preserve"> </w:t>
      </w:r>
      <w:r w:rsidR="005B19B1">
        <w:t xml:space="preserve">in </w:t>
      </w:r>
      <w:r w:rsidR="005B19B1" w:rsidRPr="00812106">
        <w:t>SP-210583</w:t>
      </w:r>
      <w:r w:rsidR="005B19B1">
        <w:t> </w:t>
      </w:r>
      <w:r w:rsidR="005B19B1" w:rsidRPr="00812106">
        <w:t>[6]</w:t>
      </w:r>
      <w:r w:rsidRPr="00812106">
        <w:t>, the ongoing GSMA OPG work may have impacts on 5G architecture.</w:t>
      </w:r>
    </w:p>
    <w:p w14:paraId="12AF3A80" w14:textId="5641C362" w:rsidR="004549C1" w:rsidRPr="00812106" w:rsidRDefault="004549C1" w:rsidP="004549C1">
      <w:r w:rsidRPr="00812106">
        <w:t xml:space="preserve">GSMA OPG introduced the concept of Federation of Operator Platforms introduced in </w:t>
      </w:r>
      <w:r w:rsidR="001A37BC" w:rsidRPr="00812106">
        <w:t>GSMA OPG.02</w:t>
      </w:r>
      <w:r w:rsidR="005B19B1">
        <w:t>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2" w:name="_Toc113169551"/>
      <w:r w:rsidRPr="00812106">
        <w:t>5.5.2</w:t>
      </w:r>
      <w:r w:rsidRPr="00812106">
        <w:tab/>
        <w:t>Scenarios</w:t>
      </w:r>
      <w:bookmarkEnd w:id="52"/>
    </w:p>
    <w:p w14:paraId="2CB991E1" w14:textId="1F96114C"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r w:rsidR="00A434D0">
        <w:t xml:space="preserve"> one partner, e.g</w:t>
      </w:r>
      <w:r w:rsidR="00BF6145">
        <w:t xml:space="preserve">. </w:t>
      </w:r>
      <w:r w:rsidR="00A434D0">
        <w:t>3rd party or another</w:t>
      </w:r>
      <w:r w:rsidRPr="00812106">
        <w:t xml:space="preserve"> Operator) is to be accessed by </w:t>
      </w:r>
      <w:r w:rsidR="00A434D0">
        <w:t xml:space="preserve">the other partners, e.g. </w:t>
      </w:r>
      <w:r w:rsidRPr="00812106">
        <w:t>Operator B</w:t>
      </w:r>
      <w:r w:rsidR="00AD0AC1">
        <w:t>'</w:t>
      </w:r>
      <w:r w:rsidRPr="00812106">
        <w:t xml:space="preserve">s network (see </w:t>
      </w:r>
      <w:r w:rsidR="00652170" w:rsidRPr="00812106">
        <w:t>f</w:t>
      </w:r>
      <w:r w:rsidRPr="00812106">
        <w:t>igure</w:t>
      </w:r>
      <w:r w:rsidR="00127C19" w:rsidRPr="00812106">
        <w:t> </w:t>
      </w:r>
      <w:r w:rsidRPr="00812106">
        <w:t xml:space="preserve">2 </w:t>
      </w:r>
      <w:r w:rsidR="00CE4FD3">
        <w:t>in</w:t>
      </w:r>
      <w:r w:rsidRPr="00812106">
        <w:t xml:space="preserve"> clause</w:t>
      </w:r>
      <w:r w:rsidR="00127C19" w:rsidRPr="00812106">
        <w:t> </w:t>
      </w:r>
      <w:r w:rsidRPr="00812106">
        <w:t xml:space="preserve">3.3.5 of </w:t>
      </w:r>
      <w:r w:rsidR="002B1937" w:rsidRPr="00812106">
        <w:t>GSMA OPG.02 </w:t>
      </w:r>
      <w:r w:rsidRPr="00812106">
        <w:t>[5]). The same modelling and solutions of a 3rd party provider hosting the EHE are considered.</w:t>
      </w:r>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p>
    <w:p w14:paraId="602BF0C1" w14:textId="2AB49A48" w:rsidR="004C4FD2" w:rsidRPr="00812106" w:rsidRDefault="00CE4FD3" w:rsidP="004C4FD2">
      <w:r>
        <w:t>T</w:t>
      </w:r>
      <w:r w:rsidR="004C4FD2" w:rsidRPr="00812106">
        <w:t>he following terms defined in the GSMA</w:t>
      </w:r>
      <w:r w:rsidR="002B1937" w:rsidRPr="00812106">
        <w:t> </w:t>
      </w:r>
      <w:r w:rsidR="004C4FD2" w:rsidRPr="00812106">
        <w:t>OPG.02</w:t>
      </w:r>
      <w:r w:rsidR="0026003F" w:rsidRPr="00812106">
        <w:t> [5]</w:t>
      </w:r>
      <w:r w:rsidR="004C4FD2"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t>OP</w:t>
      </w:r>
      <w:r w:rsidR="00812106">
        <w:tab/>
      </w:r>
      <w:r w:rsidRPr="00812106">
        <w:t>Operator Platform</w:t>
      </w:r>
    </w:p>
    <w:p w14:paraId="3EC1CBE3" w14:textId="77777777" w:rsidR="004C4FD2" w:rsidRPr="00812106" w:rsidRDefault="004C4FD2" w:rsidP="00A86719">
      <w:pPr>
        <w:pStyle w:val="EW"/>
      </w:pPr>
      <w:r w:rsidRPr="00812106">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lastRenderedPageBreak/>
        <w:t>UNI</w:t>
      </w:r>
      <w:r w:rsidR="00812106">
        <w:tab/>
      </w:r>
      <w:r w:rsidRPr="00812106">
        <w:t>User to Network Interface</w:t>
      </w:r>
    </w:p>
    <w:p w14:paraId="661E1D75" w14:textId="7E07440D" w:rsidR="00481254" w:rsidRPr="00812106" w:rsidRDefault="00481254" w:rsidP="00481254">
      <w:pPr>
        <w:pStyle w:val="Heading3"/>
      </w:pPr>
      <w:bookmarkStart w:id="53" w:name="_Toc113169552"/>
      <w:r w:rsidRPr="00812106">
        <w:t>5.5.3</w:t>
      </w:r>
      <w:r w:rsidRPr="00812106">
        <w:tab/>
        <w:t>Assumptions</w:t>
      </w:r>
      <w:bookmarkEnd w:id="53"/>
    </w:p>
    <w:p w14:paraId="704803DB" w14:textId="77777777" w:rsidR="00A434D0" w:rsidRDefault="00A434D0" w:rsidP="00A434D0">
      <w:r>
        <w:t>Edge Node Sharing is a deployment option based on agreements between two or more parties (the operator providing the connectivity and one or more 3rd parties or other operators providing the Edge Cloud Compute Resource</w:t>
      </w:r>
      <w:r w:rsidRPr="00F35725">
        <w:t>s.</w:t>
      </w:r>
    </w:p>
    <w:p w14:paraId="15C8CF83" w14:textId="7FE70753" w:rsidR="00A434D0" w:rsidRDefault="00A434D0" w:rsidP="00A434D0">
      <w:r>
        <w:t>To support the Edge Node Sharing scenario in which EAS</w:t>
      </w:r>
      <w:r w:rsidR="00AD0AC1">
        <w:t>'</w:t>
      </w:r>
      <w:r>
        <w:t>s are hosted by one or more partners (3rd party or another Operator</w:t>
      </w:r>
      <w:r w:rsidRPr="00F35725">
        <w:t>)</w:t>
      </w:r>
      <w:r w:rsidR="00F35725">
        <w:t>,</w:t>
      </w:r>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w:t>
      </w:r>
      <w:r w:rsidR="00AD0AC1">
        <w:t>'</w:t>
      </w:r>
      <w:r>
        <w:t>s own network.</w:t>
      </w:r>
    </w:p>
    <w:p w14:paraId="284C75D7" w14:textId="53CD9E3E" w:rsidR="00481254" w:rsidRPr="00812106" w:rsidRDefault="00A434D0" w:rsidP="00A434D0">
      <w:r>
        <w:t>The Edge Node sharing allows the Home and Visited PLMN to incorporate EASs that are hosted on Edge Node sharing partners Edge compute resources without impact on the roaming solutions.</w:t>
      </w:r>
    </w:p>
    <w:p w14:paraId="2C5CFE9A" w14:textId="09D8761E" w:rsidR="00481254" w:rsidRPr="00812106" w:rsidRDefault="00481254" w:rsidP="00481254">
      <w:pPr>
        <w:pStyle w:val="Heading2"/>
      </w:pPr>
      <w:bookmarkStart w:id="54" w:name="_Toc113169553"/>
      <w:r w:rsidRPr="00812106">
        <w:t>5.6</w:t>
      </w:r>
      <w:r w:rsidRPr="00812106">
        <w:tab/>
        <w:t>K</w:t>
      </w:r>
      <w:r w:rsidR="005D4738" w:rsidRPr="00812106">
        <w:t>I</w:t>
      </w:r>
      <w:r w:rsidRPr="00812106">
        <w:t>#6:</w:t>
      </w:r>
      <w:r w:rsidR="005D4738" w:rsidRPr="00812106">
        <w:t xml:space="preserve"> Avoiding UE to switch away from EC PDU Session</w:t>
      </w:r>
      <w:bookmarkEnd w:id="54"/>
    </w:p>
    <w:p w14:paraId="06A01F68" w14:textId="67B63556" w:rsidR="00481254" w:rsidRPr="00812106" w:rsidRDefault="00481254" w:rsidP="00481254">
      <w:pPr>
        <w:pStyle w:val="Heading3"/>
      </w:pPr>
      <w:bookmarkStart w:id="55" w:name="_Toc113169554"/>
      <w:r w:rsidRPr="00812106">
        <w:t>5.6.1</w:t>
      </w:r>
      <w:r w:rsidRPr="00812106">
        <w:tab/>
      </w:r>
      <w:r w:rsidR="00873E56" w:rsidRPr="00812106">
        <w:t>Description</w:t>
      </w:r>
      <w:bookmarkEnd w:id="55"/>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776B4CED" w14:textId="716A8E13" w:rsidR="00671B64" w:rsidRPr="00BF6145" w:rsidRDefault="004549C1" w:rsidP="00BF6145">
      <w:pPr>
        <w:pStyle w:val="EditorsNote"/>
      </w:pPr>
      <w:r w:rsidRPr="00812106">
        <w:t>Editor</w:t>
      </w:r>
      <w:r w:rsidR="00AD0AC1">
        <w:t>'</w:t>
      </w:r>
      <w:r w:rsidRPr="00812106">
        <w:t>s note:</w:t>
      </w:r>
      <w:r w:rsidR="001A37BC" w:rsidRPr="00812106">
        <w:tab/>
      </w:r>
      <w:r w:rsidRPr="00812106">
        <w:t>If and how to address user preferences is FFS.</w:t>
      </w:r>
    </w:p>
    <w:p w14:paraId="34FF186E" w14:textId="61FDEE4A" w:rsidR="00481254" w:rsidRPr="00812106" w:rsidRDefault="00481254" w:rsidP="00481254">
      <w:pPr>
        <w:pStyle w:val="Heading3"/>
      </w:pPr>
      <w:bookmarkStart w:id="56" w:name="_Toc113169555"/>
      <w:r w:rsidRPr="00812106">
        <w:t>5.6.2</w:t>
      </w:r>
      <w:r w:rsidRPr="00812106">
        <w:tab/>
        <w:t>Scenarios</w:t>
      </w:r>
      <w:bookmarkEnd w:id="56"/>
    </w:p>
    <w:p w14:paraId="5D0CE682" w14:textId="26BC0EB8" w:rsidR="004549C1" w:rsidRPr="00812106" w:rsidRDefault="004549C1" w:rsidP="004549C1">
      <w:r w:rsidRPr="00812106">
        <w:t xml:space="preserve">5GS may provide a number of enablers for Edge Computing, those for 3GPP Rel-17 being specified in </w:t>
      </w:r>
      <w:r w:rsidR="00EF7AC6" w:rsidRPr="00812106">
        <w:t>TS</w:t>
      </w:r>
      <w:r w:rsidR="00EF7AC6">
        <w:t> </w:t>
      </w:r>
      <w:r w:rsidR="00EF7AC6" w:rsidRPr="00812106">
        <w:t>23.548</w:t>
      </w:r>
      <w:r w:rsidR="00EF7AC6">
        <w:t> </w:t>
      </w:r>
      <w:r w:rsidR="00EF7AC6"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6E145743" w:rsidR="004549C1" w:rsidRPr="00812106" w:rsidRDefault="004549C1" w:rsidP="008B322F">
      <w:pPr>
        <w:pStyle w:val="B1"/>
      </w:pPr>
      <w:r w:rsidRPr="00812106">
        <w:t>-</w:t>
      </w:r>
      <w:r w:rsidRPr="00812106">
        <w:tab/>
        <w:t>non-integrated access, where re-connecting to the 5GS is not possible, e.g</w:t>
      </w:r>
      <w:r w:rsidR="00BF6145">
        <w:t xml:space="preserve">. </w:t>
      </w:r>
      <w:r w:rsidRPr="00812106">
        <w:t>because lack of UE support or an N3IWF could not be discovered or connected to and these Edge Computing enablers can only be reached via the 5GS</w:t>
      </w:r>
      <w:r w:rsidR="001A37BC" w:rsidRPr="00812106">
        <w:t>;</w:t>
      </w:r>
    </w:p>
    <w:p w14:paraId="1CAF75E8" w14:textId="35E55D36" w:rsidR="004549C1" w:rsidRPr="00812106" w:rsidRDefault="004549C1" w:rsidP="008B322F">
      <w:pPr>
        <w:pStyle w:val="B1"/>
      </w:pPr>
      <w:r w:rsidRPr="00812106">
        <w:t>-</w:t>
      </w:r>
      <w:r w:rsidRPr="00812106">
        <w:tab/>
        <w:t>re-connecting to the 5GS is possible but results in long UP paths because of e.g</w:t>
      </w:r>
      <w:r w:rsidR="00BF6145">
        <w:t xml:space="preserve">. </w:t>
      </w:r>
      <w:r w:rsidRPr="00812106">
        <w:t>a centralized N3IWF</w:t>
      </w:r>
      <w:r w:rsidR="001A37BC" w:rsidRPr="00812106">
        <w:t>;</w:t>
      </w:r>
    </w:p>
    <w:p w14:paraId="124B0A5E" w14:textId="5E054228" w:rsidR="004549C1" w:rsidRPr="00812106" w:rsidRDefault="004549C1" w:rsidP="008B322F">
      <w:pPr>
        <w:pStyle w:val="B1"/>
      </w:pPr>
      <w:r w:rsidRPr="00812106">
        <w:t>-</w:t>
      </w:r>
      <w:r w:rsidRPr="00812106">
        <w:tab/>
        <w:t>session breakout scenarios where an UL</w:t>
      </w:r>
      <w:r w:rsidR="00DE00A8">
        <w:t>-</w:t>
      </w:r>
      <w:r w:rsidRPr="00812106">
        <w:t>CL and L-PSA is used to obtain EC connectivity and switching to an access that is not integrated with 5GS would therefore break the EC connectivity.</w:t>
      </w:r>
    </w:p>
    <w:p w14:paraId="39590F60" w14:textId="743D487B" w:rsidR="00481254" w:rsidRPr="00812106" w:rsidRDefault="004549C1" w:rsidP="00481254">
      <w:r w:rsidRPr="00812106">
        <w:t>A UE may use a PDU Session to access Edge Computing Services. When non-integrated connectivity becomes available for the UE, the UE</w:t>
      </w:r>
      <w:r w:rsidR="00AD0AC1">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57" w:name="_Toc113169556"/>
      <w:r w:rsidRPr="00812106">
        <w:lastRenderedPageBreak/>
        <w:t>5.6.3</w:t>
      </w:r>
      <w:r w:rsidRPr="00812106">
        <w:tab/>
        <w:t>Assumptions</w:t>
      </w:r>
      <w:bookmarkEnd w:id="57"/>
    </w:p>
    <w:p w14:paraId="1F4DDD4C" w14:textId="54D3DEEA"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EF7AC6" w:rsidRPr="00812106">
        <w:t>TS</w:t>
      </w:r>
      <w:r w:rsidR="00EF7AC6">
        <w:t> </w:t>
      </w:r>
      <w:r w:rsidR="00EF7AC6" w:rsidRPr="00812106">
        <w:t>23.548</w:t>
      </w:r>
      <w:r w:rsidR="00EF7AC6">
        <w:t> </w:t>
      </w:r>
      <w:r w:rsidR="00EF7AC6"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58" w:name="_Toc113169557"/>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58"/>
    </w:p>
    <w:p w14:paraId="48EC3CDD" w14:textId="4984B9CB" w:rsidR="00481254" w:rsidRPr="00812106" w:rsidRDefault="00481254" w:rsidP="00481254">
      <w:pPr>
        <w:pStyle w:val="Heading3"/>
      </w:pPr>
      <w:bookmarkStart w:id="59" w:name="_Toc113169558"/>
      <w:r w:rsidRPr="00812106">
        <w:t>5.7.1</w:t>
      </w:r>
      <w:r w:rsidRPr="00812106">
        <w:tab/>
      </w:r>
      <w:r w:rsidR="00873E56" w:rsidRPr="00812106">
        <w:t>Description</w:t>
      </w:r>
      <w:bookmarkEnd w:id="59"/>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163F17B0" w:rsidR="004549C1" w:rsidRPr="00812106" w:rsidRDefault="004549C1" w:rsidP="008B322F">
      <w:pPr>
        <w:pStyle w:val="B1"/>
      </w:pPr>
      <w:r w:rsidRPr="00812106">
        <w:t>-</w:t>
      </w:r>
      <w:r w:rsidRPr="00812106">
        <w:tab/>
      </w:r>
      <w:r w:rsidR="001A37BC" w:rsidRPr="00812106">
        <w:t>w</w:t>
      </w:r>
      <w:r w:rsidRPr="00812106">
        <w:t>hat information the AF should provide to 5GC (e.g</w:t>
      </w:r>
      <w:r w:rsidR="00BF6145">
        <w:t xml:space="preserve">. </w:t>
      </w:r>
      <w:r w:rsidRPr="00812106">
        <w:t>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0" w:name="_Toc113169559"/>
      <w:r w:rsidRPr="00812106">
        <w:t>5.7.2</w:t>
      </w:r>
      <w:r w:rsidRPr="00812106">
        <w:tab/>
        <w:t>Scenarios</w:t>
      </w:r>
      <w:bookmarkEnd w:id="60"/>
    </w:p>
    <w:p w14:paraId="459C6F70" w14:textId="6FFE564D"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EF7AC6" w:rsidRPr="00812106">
        <w:rPr>
          <w:lang w:eastAsia="zh-CN"/>
        </w:rPr>
        <w:t>TS</w:t>
      </w:r>
      <w:r w:rsidR="00EF7AC6">
        <w:rPr>
          <w:lang w:eastAsia="zh-CN"/>
        </w:rPr>
        <w:t> </w:t>
      </w:r>
      <w:r w:rsidR="00EF7AC6" w:rsidRPr="00812106">
        <w:rPr>
          <w:lang w:eastAsia="zh-CN"/>
        </w:rPr>
        <w:t>23.501</w:t>
      </w:r>
      <w:r w:rsidR="00EF7AC6">
        <w:rPr>
          <w:lang w:eastAsia="zh-CN"/>
        </w:rPr>
        <w:t> </w:t>
      </w:r>
      <w:r w:rsidR="00EF7AC6"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1" w:name="_Toc113169560"/>
      <w:r w:rsidRPr="00812106">
        <w:t>5.7.3</w:t>
      </w:r>
      <w:r w:rsidRPr="00812106">
        <w:tab/>
        <w:t>Assumptions</w:t>
      </w:r>
      <w:bookmarkEnd w:id="61"/>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2" w:name="_Toc113169561"/>
      <w:r w:rsidRPr="00812106">
        <w:t>6</w:t>
      </w:r>
      <w:r w:rsidRPr="00812106">
        <w:tab/>
        <w:t>Solutions</w:t>
      </w:r>
      <w:bookmarkEnd w:id="62"/>
    </w:p>
    <w:p w14:paraId="78BE9AAB" w14:textId="6613C8A0" w:rsidR="00645293" w:rsidRPr="00812106" w:rsidRDefault="00481254" w:rsidP="00481254">
      <w:pPr>
        <w:pStyle w:val="Heading2"/>
      </w:pPr>
      <w:bookmarkStart w:id="63" w:name="_Toc113169562"/>
      <w:r w:rsidRPr="00812106">
        <w:t>6.</w:t>
      </w:r>
      <w:r w:rsidR="00645293" w:rsidRPr="00812106">
        <w:t>0</w:t>
      </w:r>
      <w:r w:rsidR="00645293" w:rsidRPr="00812106">
        <w:tab/>
        <w:t>Solution</w:t>
      </w:r>
      <w:r w:rsidR="0002499A" w:rsidRPr="00812106">
        <w:t>-Key issue</w:t>
      </w:r>
      <w:r w:rsidR="00645293" w:rsidRPr="00812106">
        <w:t xml:space="preserve"> matrix</w:t>
      </w:r>
      <w:bookmarkEnd w:id="63"/>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57CF0FD5" w:rsidR="0002499A" w:rsidRPr="00812106" w:rsidRDefault="0002499A" w:rsidP="0002499A">
      <w:pPr>
        <w:pStyle w:val="EditorsNote"/>
      </w:pPr>
      <w:r w:rsidRPr="00812106">
        <w:t>Editor</w:t>
      </w:r>
      <w:r w:rsidR="00AD0AC1">
        <w:t>'</w:t>
      </w:r>
      <w:r w:rsidRPr="00812106">
        <w:t>s note:</w:t>
      </w:r>
      <w:r w:rsidRPr="00812106">
        <w:tab/>
        <w:t>The table below will be updated with actual content when generating the TR with approved contributions. Page number is automatically updated to ease reference (ctrl-left click to reach the solution).</w:t>
      </w:r>
    </w:p>
    <w:p w14:paraId="0F1382F7" w14:textId="46DAED23" w:rsidR="00ED04DF" w:rsidRPr="00812106" w:rsidRDefault="00ED04DF" w:rsidP="00ED04DF">
      <w:pPr>
        <w:pStyle w:val="TH"/>
      </w:pPr>
      <w:r w:rsidRPr="00812106">
        <w:lastRenderedPageBreak/>
        <w:t>Table 6.0-1: Solution-Key issue matrix</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94"/>
        <w:gridCol w:w="635"/>
        <w:gridCol w:w="635"/>
        <w:gridCol w:w="635"/>
        <w:gridCol w:w="635"/>
        <w:gridCol w:w="635"/>
        <w:gridCol w:w="635"/>
        <w:gridCol w:w="635"/>
      </w:tblGrid>
      <w:tr w:rsidR="00CD0609" w:rsidRPr="00812106" w14:paraId="7EC78928" w14:textId="77777777" w:rsidTr="00CD0609">
        <w:trPr>
          <w:tblHeader/>
        </w:trPr>
        <w:tc>
          <w:tcPr>
            <w:tcW w:w="5194" w:type="dxa"/>
          </w:tcPr>
          <w:p w14:paraId="13EAB31F" w14:textId="6AA1818B" w:rsidR="00CD0609" w:rsidRPr="00812106" w:rsidRDefault="00CD0609" w:rsidP="005C5457">
            <w:pPr>
              <w:pStyle w:val="TAH"/>
            </w:pPr>
            <w:r>
              <w:t>Solution</w:t>
            </w:r>
          </w:p>
        </w:tc>
        <w:tc>
          <w:tcPr>
            <w:tcW w:w="4445" w:type="dxa"/>
            <w:gridSpan w:val="7"/>
          </w:tcPr>
          <w:p w14:paraId="0CF71AB0" w14:textId="6D5086BC" w:rsidR="00CD0609" w:rsidRPr="00812106" w:rsidRDefault="00CD0609" w:rsidP="005C5457">
            <w:pPr>
              <w:pStyle w:val="TAH"/>
            </w:pPr>
            <w:r>
              <w:t>Key issues</w:t>
            </w:r>
          </w:p>
        </w:tc>
      </w:tr>
      <w:tr w:rsidR="00CD0609" w:rsidRPr="00812106" w14:paraId="5A707CA8" w14:textId="77777777" w:rsidTr="00CD0609">
        <w:trPr>
          <w:tblHeader/>
        </w:trPr>
        <w:tc>
          <w:tcPr>
            <w:tcW w:w="5194" w:type="dxa"/>
          </w:tcPr>
          <w:p w14:paraId="3C2BE222" w14:textId="77777777" w:rsidR="00CD0609" w:rsidRPr="00812106" w:rsidRDefault="00CD0609" w:rsidP="00771F28">
            <w:pPr>
              <w:pStyle w:val="TAH"/>
            </w:pPr>
            <w:r w:rsidRPr="00812106">
              <w:t>Title</w:t>
            </w:r>
          </w:p>
        </w:tc>
        <w:tc>
          <w:tcPr>
            <w:tcW w:w="635" w:type="dxa"/>
          </w:tcPr>
          <w:p w14:paraId="7A8F0093" w14:textId="77777777" w:rsidR="00CD0609" w:rsidRPr="00812106" w:rsidRDefault="00CD0609" w:rsidP="00771F28">
            <w:pPr>
              <w:pStyle w:val="TAH"/>
            </w:pPr>
            <w:r w:rsidRPr="00812106">
              <w:t>KI#1</w:t>
            </w:r>
          </w:p>
        </w:tc>
        <w:tc>
          <w:tcPr>
            <w:tcW w:w="635" w:type="dxa"/>
          </w:tcPr>
          <w:p w14:paraId="5B15F984" w14:textId="77777777" w:rsidR="00CD0609" w:rsidRPr="00812106" w:rsidRDefault="00CD0609" w:rsidP="00771F28">
            <w:pPr>
              <w:pStyle w:val="TAH"/>
            </w:pPr>
            <w:r w:rsidRPr="00812106">
              <w:t>KI#2</w:t>
            </w:r>
          </w:p>
        </w:tc>
        <w:tc>
          <w:tcPr>
            <w:tcW w:w="635" w:type="dxa"/>
          </w:tcPr>
          <w:p w14:paraId="75122F5E" w14:textId="77777777" w:rsidR="00CD0609" w:rsidRPr="00812106" w:rsidRDefault="00CD0609" w:rsidP="00771F28">
            <w:pPr>
              <w:pStyle w:val="TAH"/>
            </w:pPr>
            <w:r w:rsidRPr="00812106">
              <w:t>KI#3</w:t>
            </w:r>
          </w:p>
        </w:tc>
        <w:tc>
          <w:tcPr>
            <w:tcW w:w="635" w:type="dxa"/>
          </w:tcPr>
          <w:p w14:paraId="55B01100" w14:textId="77777777" w:rsidR="00CD0609" w:rsidRPr="00812106" w:rsidRDefault="00CD0609" w:rsidP="00771F28">
            <w:pPr>
              <w:pStyle w:val="TAH"/>
            </w:pPr>
            <w:r w:rsidRPr="00812106">
              <w:t>KI#4</w:t>
            </w:r>
          </w:p>
        </w:tc>
        <w:tc>
          <w:tcPr>
            <w:tcW w:w="635" w:type="dxa"/>
          </w:tcPr>
          <w:p w14:paraId="5E88FD8C" w14:textId="77777777" w:rsidR="00CD0609" w:rsidRPr="00812106" w:rsidRDefault="00CD0609" w:rsidP="00771F28">
            <w:pPr>
              <w:pStyle w:val="TAH"/>
            </w:pPr>
            <w:r w:rsidRPr="00812106">
              <w:t>KI#5</w:t>
            </w:r>
          </w:p>
        </w:tc>
        <w:tc>
          <w:tcPr>
            <w:tcW w:w="635" w:type="dxa"/>
          </w:tcPr>
          <w:p w14:paraId="4873C7D0" w14:textId="77777777" w:rsidR="00CD0609" w:rsidRPr="00812106" w:rsidRDefault="00CD0609" w:rsidP="00771F28">
            <w:pPr>
              <w:pStyle w:val="TAH"/>
            </w:pPr>
            <w:r w:rsidRPr="00812106">
              <w:t>KI#6</w:t>
            </w:r>
          </w:p>
        </w:tc>
        <w:tc>
          <w:tcPr>
            <w:tcW w:w="635" w:type="dxa"/>
          </w:tcPr>
          <w:p w14:paraId="1CC55C3E" w14:textId="77777777" w:rsidR="00CD0609" w:rsidRPr="00812106" w:rsidRDefault="00CD0609" w:rsidP="00771F28">
            <w:pPr>
              <w:pStyle w:val="TAH"/>
            </w:pPr>
            <w:r w:rsidRPr="00812106">
              <w:t>KI#7</w:t>
            </w:r>
          </w:p>
        </w:tc>
      </w:tr>
      <w:tr w:rsidR="00CD0609" w:rsidRPr="00812106" w14:paraId="6F2E1B5A" w14:textId="77777777" w:rsidTr="00CD0609">
        <w:tc>
          <w:tcPr>
            <w:tcW w:w="5194" w:type="dxa"/>
          </w:tcPr>
          <w:p w14:paraId="4BA8CEBE" w14:textId="5A1FEA41" w:rsidR="00CD0609" w:rsidRPr="00812106" w:rsidRDefault="00CD0609" w:rsidP="00A86719">
            <w:pPr>
              <w:pStyle w:val="TAL"/>
            </w:pPr>
            <w:r w:rsidRPr="00812106">
              <w:t>01: EAS discovery in Home Routed roaming scenario</w:t>
            </w:r>
          </w:p>
        </w:tc>
        <w:tc>
          <w:tcPr>
            <w:tcW w:w="635" w:type="dxa"/>
          </w:tcPr>
          <w:p w14:paraId="53364C64" w14:textId="794A6C8E" w:rsidR="00CD0609" w:rsidRPr="00812106" w:rsidRDefault="00CD0609" w:rsidP="0002499A">
            <w:pPr>
              <w:pStyle w:val="TAC"/>
            </w:pPr>
            <w:r w:rsidRPr="00812106">
              <w:t>X</w:t>
            </w:r>
          </w:p>
        </w:tc>
        <w:tc>
          <w:tcPr>
            <w:tcW w:w="635" w:type="dxa"/>
          </w:tcPr>
          <w:p w14:paraId="651D70AB" w14:textId="77777777" w:rsidR="00CD0609" w:rsidRPr="00812106" w:rsidRDefault="00CD0609" w:rsidP="0002499A">
            <w:pPr>
              <w:pStyle w:val="TAC"/>
            </w:pPr>
          </w:p>
        </w:tc>
        <w:tc>
          <w:tcPr>
            <w:tcW w:w="635" w:type="dxa"/>
          </w:tcPr>
          <w:p w14:paraId="35782FE1" w14:textId="77777777" w:rsidR="00CD0609" w:rsidRPr="00812106" w:rsidRDefault="00CD0609" w:rsidP="0002499A">
            <w:pPr>
              <w:pStyle w:val="TAC"/>
            </w:pPr>
          </w:p>
        </w:tc>
        <w:tc>
          <w:tcPr>
            <w:tcW w:w="635" w:type="dxa"/>
          </w:tcPr>
          <w:p w14:paraId="5ED1A9D2" w14:textId="77777777" w:rsidR="00CD0609" w:rsidRPr="00812106" w:rsidRDefault="00CD0609" w:rsidP="0002499A">
            <w:pPr>
              <w:pStyle w:val="TAC"/>
            </w:pPr>
          </w:p>
        </w:tc>
        <w:tc>
          <w:tcPr>
            <w:tcW w:w="635" w:type="dxa"/>
          </w:tcPr>
          <w:p w14:paraId="2C6CCA63" w14:textId="77777777" w:rsidR="00CD0609" w:rsidRPr="00812106" w:rsidRDefault="00CD0609" w:rsidP="0002499A">
            <w:pPr>
              <w:pStyle w:val="TAC"/>
            </w:pPr>
          </w:p>
        </w:tc>
        <w:tc>
          <w:tcPr>
            <w:tcW w:w="635" w:type="dxa"/>
          </w:tcPr>
          <w:p w14:paraId="649CFD6C" w14:textId="77777777" w:rsidR="00CD0609" w:rsidRPr="00812106" w:rsidRDefault="00CD0609" w:rsidP="0002499A">
            <w:pPr>
              <w:pStyle w:val="TAC"/>
            </w:pPr>
          </w:p>
        </w:tc>
        <w:tc>
          <w:tcPr>
            <w:tcW w:w="635" w:type="dxa"/>
          </w:tcPr>
          <w:p w14:paraId="75B300AE" w14:textId="77777777" w:rsidR="00CD0609" w:rsidRPr="00812106" w:rsidRDefault="00CD0609" w:rsidP="0002499A">
            <w:pPr>
              <w:pStyle w:val="TAC"/>
            </w:pPr>
          </w:p>
        </w:tc>
      </w:tr>
      <w:tr w:rsidR="00CD0609" w:rsidRPr="00812106" w14:paraId="77626C3C" w14:textId="77777777" w:rsidTr="00CD0609">
        <w:tc>
          <w:tcPr>
            <w:tcW w:w="5194" w:type="dxa"/>
          </w:tcPr>
          <w:p w14:paraId="56DC4D8C" w14:textId="64D99D79" w:rsidR="00CD0609" w:rsidRPr="00812106" w:rsidRDefault="00CD0609" w:rsidP="00A86719">
            <w:pPr>
              <w:pStyle w:val="TAL"/>
            </w:pPr>
            <w:r w:rsidRPr="00812106">
              <w:t>02: Session Breakout in Visited PLMN</w:t>
            </w:r>
          </w:p>
        </w:tc>
        <w:tc>
          <w:tcPr>
            <w:tcW w:w="635" w:type="dxa"/>
          </w:tcPr>
          <w:p w14:paraId="457EEBED" w14:textId="0B7B1C8D" w:rsidR="00CD0609" w:rsidRPr="00812106" w:rsidRDefault="00CD0609" w:rsidP="0002499A">
            <w:pPr>
              <w:pStyle w:val="TAC"/>
            </w:pPr>
            <w:r w:rsidRPr="00812106">
              <w:t>X</w:t>
            </w:r>
          </w:p>
        </w:tc>
        <w:tc>
          <w:tcPr>
            <w:tcW w:w="635" w:type="dxa"/>
          </w:tcPr>
          <w:p w14:paraId="312DB572" w14:textId="77777777" w:rsidR="00CD0609" w:rsidRPr="00812106" w:rsidRDefault="00CD0609" w:rsidP="0002499A">
            <w:pPr>
              <w:pStyle w:val="TAC"/>
            </w:pPr>
          </w:p>
        </w:tc>
        <w:tc>
          <w:tcPr>
            <w:tcW w:w="635" w:type="dxa"/>
          </w:tcPr>
          <w:p w14:paraId="4196A1CB" w14:textId="77777777" w:rsidR="00CD0609" w:rsidRPr="00812106" w:rsidRDefault="00CD0609" w:rsidP="0002499A">
            <w:pPr>
              <w:pStyle w:val="TAC"/>
            </w:pPr>
          </w:p>
        </w:tc>
        <w:tc>
          <w:tcPr>
            <w:tcW w:w="635" w:type="dxa"/>
          </w:tcPr>
          <w:p w14:paraId="4AC9B83F" w14:textId="77777777" w:rsidR="00CD0609" w:rsidRPr="00812106" w:rsidRDefault="00CD0609" w:rsidP="0002499A">
            <w:pPr>
              <w:pStyle w:val="TAC"/>
            </w:pPr>
          </w:p>
        </w:tc>
        <w:tc>
          <w:tcPr>
            <w:tcW w:w="635" w:type="dxa"/>
          </w:tcPr>
          <w:p w14:paraId="37AE1803" w14:textId="77777777" w:rsidR="00CD0609" w:rsidRPr="00812106" w:rsidRDefault="00CD0609" w:rsidP="0002499A">
            <w:pPr>
              <w:pStyle w:val="TAC"/>
            </w:pPr>
          </w:p>
        </w:tc>
        <w:tc>
          <w:tcPr>
            <w:tcW w:w="635" w:type="dxa"/>
          </w:tcPr>
          <w:p w14:paraId="2CDBFDBD" w14:textId="77777777" w:rsidR="00CD0609" w:rsidRPr="00812106" w:rsidRDefault="00CD0609" w:rsidP="0002499A">
            <w:pPr>
              <w:pStyle w:val="TAC"/>
            </w:pPr>
          </w:p>
        </w:tc>
        <w:tc>
          <w:tcPr>
            <w:tcW w:w="635" w:type="dxa"/>
          </w:tcPr>
          <w:p w14:paraId="0EA1FC8D" w14:textId="77777777" w:rsidR="00CD0609" w:rsidRPr="00812106" w:rsidRDefault="00CD0609" w:rsidP="0002499A">
            <w:pPr>
              <w:pStyle w:val="TAC"/>
            </w:pPr>
          </w:p>
        </w:tc>
      </w:tr>
      <w:tr w:rsidR="00CD0609" w:rsidRPr="00812106" w14:paraId="267234BA" w14:textId="77777777" w:rsidTr="00CD0609">
        <w:tc>
          <w:tcPr>
            <w:tcW w:w="5194" w:type="dxa"/>
          </w:tcPr>
          <w:p w14:paraId="401EDFD3" w14:textId="006CFBBE" w:rsidR="00CD0609" w:rsidRPr="00812106" w:rsidRDefault="00CD0609" w:rsidP="00A86719">
            <w:pPr>
              <w:pStyle w:val="TAL"/>
            </w:pPr>
            <w:r w:rsidRPr="00812106">
              <w:t>03: EAS (re)discovery procedure in roaming scenario</w:t>
            </w:r>
          </w:p>
        </w:tc>
        <w:tc>
          <w:tcPr>
            <w:tcW w:w="635" w:type="dxa"/>
          </w:tcPr>
          <w:p w14:paraId="1733EB3E" w14:textId="70024C36" w:rsidR="00CD0609" w:rsidRPr="00812106" w:rsidRDefault="00CD0609" w:rsidP="0002499A">
            <w:pPr>
              <w:pStyle w:val="TAC"/>
            </w:pPr>
            <w:r w:rsidRPr="00812106">
              <w:t>X</w:t>
            </w:r>
          </w:p>
        </w:tc>
        <w:tc>
          <w:tcPr>
            <w:tcW w:w="635" w:type="dxa"/>
          </w:tcPr>
          <w:p w14:paraId="3DD46864" w14:textId="77777777" w:rsidR="00CD0609" w:rsidRPr="00812106" w:rsidRDefault="00CD0609" w:rsidP="0002499A">
            <w:pPr>
              <w:pStyle w:val="TAC"/>
            </w:pPr>
          </w:p>
        </w:tc>
        <w:tc>
          <w:tcPr>
            <w:tcW w:w="635" w:type="dxa"/>
          </w:tcPr>
          <w:p w14:paraId="18B58704" w14:textId="77777777" w:rsidR="00CD0609" w:rsidRPr="00812106" w:rsidRDefault="00CD0609" w:rsidP="0002499A">
            <w:pPr>
              <w:pStyle w:val="TAC"/>
            </w:pPr>
          </w:p>
        </w:tc>
        <w:tc>
          <w:tcPr>
            <w:tcW w:w="635" w:type="dxa"/>
          </w:tcPr>
          <w:p w14:paraId="07097142" w14:textId="77777777" w:rsidR="00CD0609" w:rsidRPr="00812106" w:rsidRDefault="00CD0609" w:rsidP="0002499A">
            <w:pPr>
              <w:pStyle w:val="TAC"/>
            </w:pPr>
          </w:p>
        </w:tc>
        <w:tc>
          <w:tcPr>
            <w:tcW w:w="635" w:type="dxa"/>
          </w:tcPr>
          <w:p w14:paraId="104AAB6D" w14:textId="77777777" w:rsidR="00CD0609" w:rsidRPr="00812106" w:rsidRDefault="00CD0609" w:rsidP="0002499A">
            <w:pPr>
              <w:pStyle w:val="TAC"/>
            </w:pPr>
          </w:p>
        </w:tc>
        <w:tc>
          <w:tcPr>
            <w:tcW w:w="635" w:type="dxa"/>
          </w:tcPr>
          <w:p w14:paraId="1B9F1BCA" w14:textId="77777777" w:rsidR="00CD0609" w:rsidRPr="00812106" w:rsidRDefault="00CD0609" w:rsidP="0002499A">
            <w:pPr>
              <w:pStyle w:val="TAC"/>
            </w:pPr>
          </w:p>
        </w:tc>
        <w:tc>
          <w:tcPr>
            <w:tcW w:w="635" w:type="dxa"/>
          </w:tcPr>
          <w:p w14:paraId="41F9C7C9" w14:textId="77777777" w:rsidR="00CD0609" w:rsidRPr="00812106" w:rsidRDefault="00CD0609" w:rsidP="0002499A">
            <w:pPr>
              <w:pStyle w:val="TAC"/>
            </w:pPr>
          </w:p>
        </w:tc>
      </w:tr>
      <w:tr w:rsidR="00CD0609" w:rsidRPr="00812106" w14:paraId="3E2419A3" w14:textId="77777777" w:rsidTr="00CD0609">
        <w:tc>
          <w:tcPr>
            <w:tcW w:w="5194" w:type="dxa"/>
          </w:tcPr>
          <w:p w14:paraId="564E7C12" w14:textId="4126BF24" w:rsidR="00CD0609" w:rsidRPr="00812106" w:rsidRDefault="00CD0609" w:rsidP="008542F1">
            <w:pPr>
              <w:pStyle w:val="TAL"/>
            </w:pPr>
            <w:r w:rsidRPr="00812106">
              <w:t xml:space="preserve">04: Support EAS </w:t>
            </w:r>
            <w:r>
              <w:t>(re-)</w:t>
            </w:r>
            <w:r w:rsidRPr="00812106">
              <w:t>discovery in VPLMN via HR PDU Session</w:t>
            </w:r>
          </w:p>
        </w:tc>
        <w:tc>
          <w:tcPr>
            <w:tcW w:w="635" w:type="dxa"/>
          </w:tcPr>
          <w:p w14:paraId="79A5DC89" w14:textId="1A91F8E4" w:rsidR="00CD0609" w:rsidRPr="00812106" w:rsidRDefault="00CD0609" w:rsidP="0002499A">
            <w:pPr>
              <w:pStyle w:val="TAC"/>
            </w:pPr>
            <w:r w:rsidRPr="00812106">
              <w:t>X</w:t>
            </w:r>
          </w:p>
        </w:tc>
        <w:tc>
          <w:tcPr>
            <w:tcW w:w="635" w:type="dxa"/>
          </w:tcPr>
          <w:p w14:paraId="6B0A5D1E" w14:textId="77777777" w:rsidR="00CD0609" w:rsidRPr="00812106" w:rsidRDefault="00CD0609" w:rsidP="0002499A">
            <w:pPr>
              <w:pStyle w:val="TAC"/>
            </w:pPr>
          </w:p>
        </w:tc>
        <w:tc>
          <w:tcPr>
            <w:tcW w:w="635" w:type="dxa"/>
          </w:tcPr>
          <w:p w14:paraId="07A330BA" w14:textId="77777777" w:rsidR="00CD0609" w:rsidRPr="00812106" w:rsidRDefault="00CD0609" w:rsidP="0002499A">
            <w:pPr>
              <w:pStyle w:val="TAC"/>
            </w:pPr>
          </w:p>
        </w:tc>
        <w:tc>
          <w:tcPr>
            <w:tcW w:w="635" w:type="dxa"/>
          </w:tcPr>
          <w:p w14:paraId="1A91078B" w14:textId="77777777" w:rsidR="00CD0609" w:rsidRPr="00812106" w:rsidRDefault="00CD0609" w:rsidP="0002499A">
            <w:pPr>
              <w:pStyle w:val="TAC"/>
            </w:pPr>
          </w:p>
        </w:tc>
        <w:tc>
          <w:tcPr>
            <w:tcW w:w="635" w:type="dxa"/>
          </w:tcPr>
          <w:p w14:paraId="48DB2D45" w14:textId="77777777" w:rsidR="00CD0609" w:rsidRPr="00812106" w:rsidRDefault="00CD0609" w:rsidP="0002499A">
            <w:pPr>
              <w:pStyle w:val="TAC"/>
            </w:pPr>
          </w:p>
        </w:tc>
        <w:tc>
          <w:tcPr>
            <w:tcW w:w="635" w:type="dxa"/>
          </w:tcPr>
          <w:p w14:paraId="1B649EBD" w14:textId="77777777" w:rsidR="00CD0609" w:rsidRPr="00812106" w:rsidRDefault="00CD0609" w:rsidP="0002499A">
            <w:pPr>
              <w:pStyle w:val="TAC"/>
            </w:pPr>
          </w:p>
        </w:tc>
        <w:tc>
          <w:tcPr>
            <w:tcW w:w="635" w:type="dxa"/>
          </w:tcPr>
          <w:p w14:paraId="7E2A76FF" w14:textId="77777777" w:rsidR="00CD0609" w:rsidRPr="00812106" w:rsidRDefault="00CD0609" w:rsidP="0002499A">
            <w:pPr>
              <w:pStyle w:val="TAC"/>
            </w:pPr>
          </w:p>
        </w:tc>
      </w:tr>
      <w:tr w:rsidR="00CD0609" w:rsidRPr="00812106" w14:paraId="51318481" w14:textId="77777777" w:rsidTr="00CD0609">
        <w:tc>
          <w:tcPr>
            <w:tcW w:w="5194" w:type="dxa"/>
          </w:tcPr>
          <w:p w14:paraId="7908B498" w14:textId="1EE98493" w:rsidR="00CD0609" w:rsidRPr="00812106" w:rsidRDefault="00CD0609" w:rsidP="008542F1">
            <w:pPr>
              <w:pStyle w:val="TAL"/>
            </w:pPr>
            <w:r w:rsidRPr="00812106">
              <w:t xml:space="preserve">05: Accessing V-EHE via HR PDU </w:t>
            </w:r>
            <w:r>
              <w:t>S</w:t>
            </w:r>
            <w:r w:rsidRPr="00812106">
              <w:t>ession</w:t>
            </w:r>
          </w:p>
        </w:tc>
        <w:tc>
          <w:tcPr>
            <w:tcW w:w="635" w:type="dxa"/>
          </w:tcPr>
          <w:p w14:paraId="0600EFC3" w14:textId="51F7C7D0" w:rsidR="00CD0609" w:rsidRPr="00812106" w:rsidRDefault="00CD0609" w:rsidP="0002499A">
            <w:pPr>
              <w:pStyle w:val="TAC"/>
            </w:pPr>
            <w:r w:rsidRPr="00812106">
              <w:t>X</w:t>
            </w:r>
          </w:p>
        </w:tc>
        <w:tc>
          <w:tcPr>
            <w:tcW w:w="635" w:type="dxa"/>
          </w:tcPr>
          <w:p w14:paraId="6CFAC9E1" w14:textId="77777777" w:rsidR="00CD0609" w:rsidRPr="00812106" w:rsidRDefault="00CD0609" w:rsidP="0002499A">
            <w:pPr>
              <w:pStyle w:val="TAC"/>
            </w:pPr>
          </w:p>
        </w:tc>
        <w:tc>
          <w:tcPr>
            <w:tcW w:w="635" w:type="dxa"/>
          </w:tcPr>
          <w:p w14:paraId="6C1FA5DC" w14:textId="77777777" w:rsidR="00CD0609" w:rsidRPr="00812106" w:rsidRDefault="00CD0609" w:rsidP="0002499A">
            <w:pPr>
              <w:pStyle w:val="TAC"/>
            </w:pPr>
          </w:p>
        </w:tc>
        <w:tc>
          <w:tcPr>
            <w:tcW w:w="635" w:type="dxa"/>
          </w:tcPr>
          <w:p w14:paraId="152AE322" w14:textId="77777777" w:rsidR="00CD0609" w:rsidRPr="00812106" w:rsidRDefault="00CD0609" w:rsidP="0002499A">
            <w:pPr>
              <w:pStyle w:val="TAC"/>
            </w:pPr>
          </w:p>
        </w:tc>
        <w:tc>
          <w:tcPr>
            <w:tcW w:w="635" w:type="dxa"/>
          </w:tcPr>
          <w:p w14:paraId="29584CB8" w14:textId="77777777" w:rsidR="00CD0609" w:rsidRPr="00812106" w:rsidRDefault="00CD0609" w:rsidP="0002499A">
            <w:pPr>
              <w:pStyle w:val="TAC"/>
            </w:pPr>
          </w:p>
        </w:tc>
        <w:tc>
          <w:tcPr>
            <w:tcW w:w="635" w:type="dxa"/>
          </w:tcPr>
          <w:p w14:paraId="3B83FF9E" w14:textId="77777777" w:rsidR="00CD0609" w:rsidRPr="00812106" w:rsidRDefault="00CD0609" w:rsidP="0002499A">
            <w:pPr>
              <w:pStyle w:val="TAC"/>
            </w:pPr>
          </w:p>
        </w:tc>
        <w:tc>
          <w:tcPr>
            <w:tcW w:w="635" w:type="dxa"/>
          </w:tcPr>
          <w:p w14:paraId="51F222E5" w14:textId="77777777" w:rsidR="00CD0609" w:rsidRPr="00812106" w:rsidRDefault="00CD0609" w:rsidP="0002499A">
            <w:pPr>
              <w:pStyle w:val="TAC"/>
            </w:pPr>
          </w:p>
        </w:tc>
      </w:tr>
      <w:tr w:rsidR="00CD0609" w:rsidRPr="00812106" w14:paraId="011EFA23" w14:textId="77777777" w:rsidTr="00CD0609">
        <w:tc>
          <w:tcPr>
            <w:tcW w:w="5194" w:type="dxa"/>
          </w:tcPr>
          <w:p w14:paraId="281706EE" w14:textId="6A44D990" w:rsidR="00CD0609" w:rsidRPr="00812106" w:rsidRDefault="00CD0609" w:rsidP="008542F1">
            <w:pPr>
              <w:pStyle w:val="TAL"/>
            </w:pPr>
            <w:r w:rsidRPr="00812106">
              <w:t>06: URSP solution to support roamers access to EHE in a VPLMN</w:t>
            </w:r>
          </w:p>
        </w:tc>
        <w:tc>
          <w:tcPr>
            <w:tcW w:w="635" w:type="dxa"/>
          </w:tcPr>
          <w:p w14:paraId="22DAA542" w14:textId="6E5B4AA4" w:rsidR="00CD0609" w:rsidRPr="00812106" w:rsidRDefault="00CD0609" w:rsidP="0002499A">
            <w:pPr>
              <w:pStyle w:val="TAC"/>
            </w:pPr>
            <w:r w:rsidRPr="00812106">
              <w:t>X</w:t>
            </w:r>
          </w:p>
        </w:tc>
        <w:tc>
          <w:tcPr>
            <w:tcW w:w="635" w:type="dxa"/>
          </w:tcPr>
          <w:p w14:paraId="3902A201" w14:textId="77777777" w:rsidR="00CD0609" w:rsidRPr="00812106" w:rsidRDefault="00CD0609" w:rsidP="0002499A">
            <w:pPr>
              <w:pStyle w:val="TAC"/>
            </w:pPr>
          </w:p>
        </w:tc>
        <w:tc>
          <w:tcPr>
            <w:tcW w:w="635" w:type="dxa"/>
          </w:tcPr>
          <w:p w14:paraId="350DCFB7" w14:textId="77777777" w:rsidR="00CD0609" w:rsidRPr="00812106" w:rsidRDefault="00CD0609" w:rsidP="0002499A">
            <w:pPr>
              <w:pStyle w:val="TAC"/>
            </w:pPr>
          </w:p>
        </w:tc>
        <w:tc>
          <w:tcPr>
            <w:tcW w:w="635" w:type="dxa"/>
          </w:tcPr>
          <w:p w14:paraId="6DE660AA" w14:textId="77777777" w:rsidR="00CD0609" w:rsidRPr="00812106" w:rsidRDefault="00CD0609" w:rsidP="0002499A">
            <w:pPr>
              <w:pStyle w:val="TAC"/>
            </w:pPr>
          </w:p>
        </w:tc>
        <w:tc>
          <w:tcPr>
            <w:tcW w:w="635" w:type="dxa"/>
          </w:tcPr>
          <w:p w14:paraId="3A175B03" w14:textId="77777777" w:rsidR="00CD0609" w:rsidRPr="00812106" w:rsidRDefault="00CD0609" w:rsidP="0002499A">
            <w:pPr>
              <w:pStyle w:val="TAC"/>
            </w:pPr>
          </w:p>
        </w:tc>
        <w:tc>
          <w:tcPr>
            <w:tcW w:w="635" w:type="dxa"/>
          </w:tcPr>
          <w:p w14:paraId="2D0B424E" w14:textId="77777777" w:rsidR="00CD0609" w:rsidRPr="00812106" w:rsidRDefault="00CD0609" w:rsidP="0002499A">
            <w:pPr>
              <w:pStyle w:val="TAC"/>
            </w:pPr>
          </w:p>
        </w:tc>
        <w:tc>
          <w:tcPr>
            <w:tcW w:w="635" w:type="dxa"/>
          </w:tcPr>
          <w:p w14:paraId="23FB775D" w14:textId="77777777" w:rsidR="00CD0609" w:rsidRPr="00812106" w:rsidRDefault="00CD0609" w:rsidP="0002499A">
            <w:pPr>
              <w:pStyle w:val="TAC"/>
            </w:pPr>
          </w:p>
        </w:tc>
      </w:tr>
      <w:tr w:rsidR="00CD0609" w:rsidRPr="00812106" w14:paraId="0AD30A27" w14:textId="77777777" w:rsidTr="00CD0609">
        <w:tc>
          <w:tcPr>
            <w:tcW w:w="5194" w:type="dxa"/>
          </w:tcPr>
          <w:p w14:paraId="2E7932E9" w14:textId="724E6041" w:rsidR="00CD0609" w:rsidRPr="00812106" w:rsidRDefault="00CD0609" w:rsidP="008542F1">
            <w:pPr>
              <w:pStyle w:val="TAL"/>
            </w:pPr>
            <w:r w:rsidRPr="00812106">
              <w:t>07: Using URSP Rules to Establish an LBO PDU Session</w:t>
            </w:r>
          </w:p>
        </w:tc>
        <w:tc>
          <w:tcPr>
            <w:tcW w:w="635" w:type="dxa"/>
          </w:tcPr>
          <w:p w14:paraId="581F7728" w14:textId="43CF9ABE" w:rsidR="00CD0609" w:rsidRPr="00812106" w:rsidRDefault="00CD0609" w:rsidP="0002499A">
            <w:pPr>
              <w:pStyle w:val="TAC"/>
            </w:pPr>
            <w:r w:rsidRPr="00812106">
              <w:t>X</w:t>
            </w:r>
          </w:p>
        </w:tc>
        <w:tc>
          <w:tcPr>
            <w:tcW w:w="635" w:type="dxa"/>
          </w:tcPr>
          <w:p w14:paraId="4A2B219B" w14:textId="77777777" w:rsidR="00CD0609" w:rsidRPr="00812106" w:rsidRDefault="00CD0609" w:rsidP="0002499A">
            <w:pPr>
              <w:pStyle w:val="TAC"/>
            </w:pPr>
          </w:p>
        </w:tc>
        <w:tc>
          <w:tcPr>
            <w:tcW w:w="635" w:type="dxa"/>
          </w:tcPr>
          <w:p w14:paraId="73B51C9C" w14:textId="77777777" w:rsidR="00CD0609" w:rsidRPr="00812106" w:rsidRDefault="00CD0609" w:rsidP="0002499A">
            <w:pPr>
              <w:pStyle w:val="TAC"/>
            </w:pPr>
          </w:p>
        </w:tc>
        <w:tc>
          <w:tcPr>
            <w:tcW w:w="635" w:type="dxa"/>
          </w:tcPr>
          <w:p w14:paraId="06177CB2" w14:textId="77777777" w:rsidR="00CD0609" w:rsidRPr="00812106" w:rsidRDefault="00CD0609" w:rsidP="0002499A">
            <w:pPr>
              <w:pStyle w:val="TAC"/>
            </w:pPr>
          </w:p>
        </w:tc>
        <w:tc>
          <w:tcPr>
            <w:tcW w:w="635" w:type="dxa"/>
          </w:tcPr>
          <w:p w14:paraId="4E175B0E" w14:textId="77777777" w:rsidR="00CD0609" w:rsidRPr="00812106" w:rsidRDefault="00CD0609" w:rsidP="0002499A">
            <w:pPr>
              <w:pStyle w:val="TAC"/>
            </w:pPr>
          </w:p>
        </w:tc>
        <w:tc>
          <w:tcPr>
            <w:tcW w:w="635" w:type="dxa"/>
          </w:tcPr>
          <w:p w14:paraId="710D103C" w14:textId="77777777" w:rsidR="00CD0609" w:rsidRPr="00812106" w:rsidRDefault="00CD0609" w:rsidP="0002499A">
            <w:pPr>
              <w:pStyle w:val="TAC"/>
            </w:pPr>
          </w:p>
        </w:tc>
        <w:tc>
          <w:tcPr>
            <w:tcW w:w="635" w:type="dxa"/>
          </w:tcPr>
          <w:p w14:paraId="1D34BA12" w14:textId="77777777" w:rsidR="00CD0609" w:rsidRPr="00812106" w:rsidRDefault="00CD0609" w:rsidP="0002499A">
            <w:pPr>
              <w:pStyle w:val="TAC"/>
            </w:pPr>
          </w:p>
        </w:tc>
      </w:tr>
      <w:tr w:rsidR="00CD0609" w:rsidRPr="00812106" w14:paraId="6F0CC3B4" w14:textId="77777777" w:rsidTr="00CD0609">
        <w:tc>
          <w:tcPr>
            <w:tcW w:w="5194" w:type="dxa"/>
          </w:tcPr>
          <w:p w14:paraId="0812D101" w14:textId="4ADF4AB7" w:rsidR="00CD0609" w:rsidRPr="00812106" w:rsidRDefault="00CD0609" w:rsidP="008542F1">
            <w:pPr>
              <w:pStyle w:val="TAL"/>
            </w:pPr>
            <w:r w:rsidRPr="00812106">
              <w:t>08: V-ECS Discovery during Steering of Roaming</w:t>
            </w:r>
          </w:p>
        </w:tc>
        <w:tc>
          <w:tcPr>
            <w:tcW w:w="635" w:type="dxa"/>
          </w:tcPr>
          <w:p w14:paraId="7FA1390A" w14:textId="73421E64" w:rsidR="00CD0609" w:rsidRPr="00812106" w:rsidRDefault="00CD0609" w:rsidP="0002499A">
            <w:pPr>
              <w:pStyle w:val="TAC"/>
            </w:pPr>
            <w:r w:rsidRPr="00812106">
              <w:t>X</w:t>
            </w:r>
          </w:p>
        </w:tc>
        <w:tc>
          <w:tcPr>
            <w:tcW w:w="635" w:type="dxa"/>
          </w:tcPr>
          <w:p w14:paraId="67162E50" w14:textId="77777777" w:rsidR="00CD0609" w:rsidRPr="00812106" w:rsidRDefault="00CD0609" w:rsidP="0002499A">
            <w:pPr>
              <w:pStyle w:val="TAC"/>
            </w:pPr>
          </w:p>
        </w:tc>
        <w:tc>
          <w:tcPr>
            <w:tcW w:w="635" w:type="dxa"/>
          </w:tcPr>
          <w:p w14:paraId="58FBB2AA" w14:textId="77777777" w:rsidR="00CD0609" w:rsidRPr="00812106" w:rsidRDefault="00CD0609" w:rsidP="0002499A">
            <w:pPr>
              <w:pStyle w:val="TAC"/>
            </w:pPr>
          </w:p>
        </w:tc>
        <w:tc>
          <w:tcPr>
            <w:tcW w:w="635" w:type="dxa"/>
          </w:tcPr>
          <w:p w14:paraId="4B020A69" w14:textId="77777777" w:rsidR="00CD0609" w:rsidRPr="00812106" w:rsidRDefault="00CD0609" w:rsidP="0002499A">
            <w:pPr>
              <w:pStyle w:val="TAC"/>
            </w:pPr>
          </w:p>
        </w:tc>
        <w:tc>
          <w:tcPr>
            <w:tcW w:w="635" w:type="dxa"/>
          </w:tcPr>
          <w:p w14:paraId="28563224" w14:textId="77777777" w:rsidR="00CD0609" w:rsidRPr="00812106" w:rsidRDefault="00CD0609" w:rsidP="0002499A">
            <w:pPr>
              <w:pStyle w:val="TAC"/>
            </w:pPr>
          </w:p>
        </w:tc>
        <w:tc>
          <w:tcPr>
            <w:tcW w:w="635" w:type="dxa"/>
          </w:tcPr>
          <w:p w14:paraId="0DCE5A4F" w14:textId="77777777" w:rsidR="00CD0609" w:rsidRPr="00812106" w:rsidRDefault="00CD0609" w:rsidP="0002499A">
            <w:pPr>
              <w:pStyle w:val="TAC"/>
            </w:pPr>
          </w:p>
        </w:tc>
        <w:tc>
          <w:tcPr>
            <w:tcW w:w="635" w:type="dxa"/>
          </w:tcPr>
          <w:p w14:paraId="406B4A43" w14:textId="77777777" w:rsidR="00CD0609" w:rsidRPr="00812106" w:rsidRDefault="00CD0609" w:rsidP="0002499A">
            <w:pPr>
              <w:pStyle w:val="TAC"/>
            </w:pPr>
          </w:p>
        </w:tc>
      </w:tr>
      <w:tr w:rsidR="00CD0609" w:rsidRPr="00812106" w14:paraId="31A4A100" w14:textId="77777777" w:rsidTr="00CD0609">
        <w:tc>
          <w:tcPr>
            <w:tcW w:w="5194" w:type="dxa"/>
          </w:tcPr>
          <w:p w14:paraId="6B7B411D" w14:textId="6CF62B86" w:rsidR="00CD0609" w:rsidRPr="00812106" w:rsidRDefault="00CD0609" w:rsidP="008542F1">
            <w:pPr>
              <w:pStyle w:val="TAL"/>
            </w:pPr>
            <w:r w:rsidRPr="00812106">
              <w:t>09: PDU Session configuration from EASDF</w:t>
            </w:r>
          </w:p>
        </w:tc>
        <w:tc>
          <w:tcPr>
            <w:tcW w:w="635" w:type="dxa"/>
          </w:tcPr>
          <w:p w14:paraId="63B3D7B7" w14:textId="3AF0ACEA" w:rsidR="00CD0609" w:rsidRPr="00812106" w:rsidRDefault="00CD0609" w:rsidP="0002499A">
            <w:pPr>
              <w:pStyle w:val="TAC"/>
            </w:pPr>
            <w:r w:rsidRPr="00812106">
              <w:t>X</w:t>
            </w:r>
          </w:p>
        </w:tc>
        <w:tc>
          <w:tcPr>
            <w:tcW w:w="635" w:type="dxa"/>
          </w:tcPr>
          <w:p w14:paraId="05677481" w14:textId="77777777" w:rsidR="00CD0609" w:rsidRPr="00812106" w:rsidRDefault="00CD0609" w:rsidP="0002499A">
            <w:pPr>
              <w:pStyle w:val="TAC"/>
            </w:pPr>
          </w:p>
        </w:tc>
        <w:tc>
          <w:tcPr>
            <w:tcW w:w="635" w:type="dxa"/>
          </w:tcPr>
          <w:p w14:paraId="6CED375A" w14:textId="77777777" w:rsidR="00CD0609" w:rsidRPr="00812106" w:rsidRDefault="00CD0609" w:rsidP="0002499A">
            <w:pPr>
              <w:pStyle w:val="TAC"/>
            </w:pPr>
          </w:p>
        </w:tc>
        <w:tc>
          <w:tcPr>
            <w:tcW w:w="635" w:type="dxa"/>
          </w:tcPr>
          <w:p w14:paraId="63716444" w14:textId="77777777" w:rsidR="00CD0609" w:rsidRPr="00812106" w:rsidRDefault="00CD0609" w:rsidP="0002499A">
            <w:pPr>
              <w:pStyle w:val="TAC"/>
            </w:pPr>
          </w:p>
        </w:tc>
        <w:tc>
          <w:tcPr>
            <w:tcW w:w="635" w:type="dxa"/>
          </w:tcPr>
          <w:p w14:paraId="10206630" w14:textId="77777777" w:rsidR="00CD0609" w:rsidRPr="00812106" w:rsidRDefault="00CD0609" w:rsidP="0002499A">
            <w:pPr>
              <w:pStyle w:val="TAC"/>
            </w:pPr>
          </w:p>
        </w:tc>
        <w:tc>
          <w:tcPr>
            <w:tcW w:w="635" w:type="dxa"/>
          </w:tcPr>
          <w:p w14:paraId="45FCFEFA" w14:textId="77777777" w:rsidR="00CD0609" w:rsidRPr="00812106" w:rsidRDefault="00CD0609" w:rsidP="0002499A">
            <w:pPr>
              <w:pStyle w:val="TAC"/>
            </w:pPr>
          </w:p>
        </w:tc>
        <w:tc>
          <w:tcPr>
            <w:tcW w:w="635" w:type="dxa"/>
          </w:tcPr>
          <w:p w14:paraId="15CE97DC" w14:textId="77777777" w:rsidR="00CD0609" w:rsidRPr="00812106" w:rsidRDefault="00CD0609" w:rsidP="0002499A">
            <w:pPr>
              <w:pStyle w:val="TAC"/>
            </w:pPr>
          </w:p>
        </w:tc>
      </w:tr>
      <w:tr w:rsidR="00CD0609" w:rsidRPr="00812106" w14:paraId="78D27894" w14:textId="77777777" w:rsidTr="00CD0609">
        <w:tc>
          <w:tcPr>
            <w:tcW w:w="5194" w:type="dxa"/>
          </w:tcPr>
          <w:p w14:paraId="3ECF201F" w14:textId="789DF82A" w:rsidR="00CD0609" w:rsidRPr="00812106" w:rsidRDefault="00CD0609" w:rsidP="008542F1">
            <w:pPr>
              <w:pStyle w:val="TAL"/>
            </w:pPr>
            <w:r w:rsidRPr="00812106">
              <w:t>10: LBO PDU Session establishment using PLMN criteria in RSD</w:t>
            </w:r>
          </w:p>
        </w:tc>
        <w:tc>
          <w:tcPr>
            <w:tcW w:w="635" w:type="dxa"/>
          </w:tcPr>
          <w:p w14:paraId="25ED49F4" w14:textId="5F466435" w:rsidR="00CD0609" w:rsidRPr="00812106" w:rsidRDefault="00CD0609" w:rsidP="0002499A">
            <w:pPr>
              <w:pStyle w:val="TAC"/>
            </w:pPr>
            <w:r w:rsidRPr="00812106">
              <w:t>X</w:t>
            </w:r>
          </w:p>
        </w:tc>
        <w:tc>
          <w:tcPr>
            <w:tcW w:w="635" w:type="dxa"/>
          </w:tcPr>
          <w:p w14:paraId="1B3ADEA0" w14:textId="77777777" w:rsidR="00CD0609" w:rsidRPr="00812106" w:rsidRDefault="00CD0609" w:rsidP="0002499A">
            <w:pPr>
              <w:pStyle w:val="TAC"/>
            </w:pPr>
          </w:p>
        </w:tc>
        <w:tc>
          <w:tcPr>
            <w:tcW w:w="635" w:type="dxa"/>
          </w:tcPr>
          <w:p w14:paraId="3C7B5074" w14:textId="77777777" w:rsidR="00CD0609" w:rsidRPr="00812106" w:rsidRDefault="00CD0609" w:rsidP="0002499A">
            <w:pPr>
              <w:pStyle w:val="TAC"/>
            </w:pPr>
          </w:p>
        </w:tc>
        <w:tc>
          <w:tcPr>
            <w:tcW w:w="635" w:type="dxa"/>
          </w:tcPr>
          <w:p w14:paraId="61CA520C" w14:textId="77777777" w:rsidR="00CD0609" w:rsidRPr="00812106" w:rsidRDefault="00CD0609" w:rsidP="0002499A">
            <w:pPr>
              <w:pStyle w:val="TAC"/>
            </w:pPr>
          </w:p>
        </w:tc>
        <w:tc>
          <w:tcPr>
            <w:tcW w:w="635" w:type="dxa"/>
          </w:tcPr>
          <w:p w14:paraId="29BA8362" w14:textId="77777777" w:rsidR="00CD0609" w:rsidRPr="00812106" w:rsidRDefault="00CD0609" w:rsidP="0002499A">
            <w:pPr>
              <w:pStyle w:val="TAC"/>
            </w:pPr>
          </w:p>
        </w:tc>
        <w:tc>
          <w:tcPr>
            <w:tcW w:w="635" w:type="dxa"/>
          </w:tcPr>
          <w:p w14:paraId="734F0517" w14:textId="77777777" w:rsidR="00CD0609" w:rsidRPr="00812106" w:rsidRDefault="00CD0609" w:rsidP="0002499A">
            <w:pPr>
              <w:pStyle w:val="TAC"/>
            </w:pPr>
          </w:p>
        </w:tc>
        <w:tc>
          <w:tcPr>
            <w:tcW w:w="635" w:type="dxa"/>
          </w:tcPr>
          <w:p w14:paraId="39832FED" w14:textId="77777777" w:rsidR="00CD0609" w:rsidRPr="00812106" w:rsidRDefault="00CD0609" w:rsidP="0002499A">
            <w:pPr>
              <w:pStyle w:val="TAC"/>
            </w:pPr>
          </w:p>
        </w:tc>
      </w:tr>
      <w:tr w:rsidR="00CD0609" w:rsidRPr="00812106" w14:paraId="194A9905" w14:textId="77777777" w:rsidTr="00CD0609">
        <w:tc>
          <w:tcPr>
            <w:tcW w:w="5194" w:type="dxa"/>
          </w:tcPr>
          <w:p w14:paraId="29BDBF11" w14:textId="22184134" w:rsidR="00CD0609" w:rsidRPr="00812106" w:rsidRDefault="00CD0609" w:rsidP="00CD0609">
            <w:pPr>
              <w:pStyle w:val="TAL"/>
              <w:keepNext w:val="0"/>
            </w:pPr>
            <w:r w:rsidRPr="00812106">
              <w:t>11: Exposure of Network Congestion</w:t>
            </w:r>
          </w:p>
        </w:tc>
        <w:tc>
          <w:tcPr>
            <w:tcW w:w="635" w:type="dxa"/>
          </w:tcPr>
          <w:p w14:paraId="10CB298D" w14:textId="77777777" w:rsidR="00CD0609" w:rsidRPr="00812106" w:rsidRDefault="00CD0609" w:rsidP="00CD0609">
            <w:pPr>
              <w:pStyle w:val="TAC"/>
              <w:keepNext w:val="0"/>
            </w:pPr>
          </w:p>
        </w:tc>
        <w:tc>
          <w:tcPr>
            <w:tcW w:w="635" w:type="dxa"/>
          </w:tcPr>
          <w:p w14:paraId="5D05ADB5" w14:textId="1C29FF6C" w:rsidR="00CD0609" w:rsidRPr="00812106" w:rsidRDefault="00CD0609" w:rsidP="00CD0609">
            <w:pPr>
              <w:pStyle w:val="TAC"/>
              <w:keepNext w:val="0"/>
            </w:pPr>
            <w:r w:rsidRPr="00812106">
              <w:t>X</w:t>
            </w:r>
          </w:p>
        </w:tc>
        <w:tc>
          <w:tcPr>
            <w:tcW w:w="635" w:type="dxa"/>
          </w:tcPr>
          <w:p w14:paraId="3DE5EE64" w14:textId="77777777" w:rsidR="00CD0609" w:rsidRPr="00812106" w:rsidRDefault="00CD0609" w:rsidP="00CD0609">
            <w:pPr>
              <w:pStyle w:val="TAC"/>
              <w:keepNext w:val="0"/>
            </w:pPr>
          </w:p>
        </w:tc>
        <w:tc>
          <w:tcPr>
            <w:tcW w:w="635" w:type="dxa"/>
          </w:tcPr>
          <w:p w14:paraId="38F752E9" w14:textId="77777777" w:rsidR="00CD0609" w:rsidRPr="00812106" w:rsidRDefault="00CD0609" w:rsidP="00CD0609">
            <w:pPr>
              <w:pStyle w:val="TAC"/>
              <w:keepNext w:val="0"/>
            </w:pPr>
          </w:p>
        </w:tc>
        <w:tc>
          <w:tcPr>
            <w:tcW w:w="635" w:type="dxa"/>
          </w:tcPr>
          <w:p w14:paraId="033493A8" w14:textId="77777777" w:rsidR="00CD0609" w:rsidRPr="00812106" w:rsidRDefault="00CD0609" w:rsidP="00CD0609">
            <w:pPr>
              <w:pStyle w:val="TAC"/>
              <w:keepNext w:val="0"/>
            </w:pPr>
          </w:p>
        </w:tc>
        <w:tc>
          <w:tcPr>
            <w:tcW w:w="635" w:type="dxa"/>
          </w:tcPr>
          <w:p w14:paraId="131153CC" w14:textId="77777777" w:rsidR="00CD0609" w:rsidRPr="00812106" w:rsidRDefault="00CD0609" w:rsidP="00CD0609">
            <w:pPr>
              <w:pStyle w:val="TAC"/>
              <w:keepNext w:val="0"/>
            </w:pPr>
          </w:p>
        </w:tc>
        <w:tc>
          <w:tcPr>
            <w:tcW w:w="635" w:type="dxa"/>
          </w:tcPr>
          <w:p w14:paraId="1AC882B2" w14:textId="77777777" w:rsidR="00CD0609" w:rsidRPr="00812106" w:rsidRDefault="00CD0609" w:rsidP="00CD0609">
            <w:pPr>
              <w:pStyle w:val="TAC"/>
              <w:keepNext w:val="0"/>
            </w:pPr>
          </w:p>
        </w:tc>
      </w:tr>
      <w:tr w:rsidR="00CD0609" w:rsidRPr="00812106" w14:paraId="3E8E5E5C" w14:textId="77777777" w:rsidTr="00CD0609">
        <w:tc>
          <w:tcPr>
            <w:tcW w:w="5194" w:type="dxa"/>
          </w:tcPr>
          <w:p w14:paraId="431B773E" w14:textId="0982F2C7" w:rsidR="00CD0609" w:rsidRPr="00812106" w:rsidRDefault="00CD0609" w:rsidP="00CD0609">
            <w:pPr>
              <w:pStyle w:val="TAL"/>
              <w:keepNext w:val="0"/>
            </w:pPr>
            <w:r w:rsidRPr="00812106">
              <w:t>12: Efficient exposure of RAN information</w:t>
            </w:r>
          </w:p>
        </w:tc>
        <w:tc>
          <w:tcPr>
            <w:tcW w:w="635" w:type="dxa"/>
          </w:tcPr>
          <w:p w14:paraId="7B74D9BB" w14:textId="77777777" w:rsidR="00CD0609" w:rsidRPr="00812106" w:rsidRDefault="00CD0609" w:rsidP="00CD0609">
            <w:pPr>
              <w:pStyle w:val="TAC"/>
              <w:keepNext w:val="0"/>
            </w:pPr>
          </w:p>
        </w:tc>
        <w:tc>
          <w:tcPr>
            <w:tcW w:w="635" w:type="dxa"/>
          </w:tcPr>
          <w:p w14:paraId="4CD1C542" w14:textId="1A5893BF" w:rsidR="00CD0609" w:rsidRPr="00812106" w:rsidRDefault="00CD0609" w:rsidP="00CD0609">
            <w:pPr>
              <w:pStyle w:val="TAC"/>
              <w:keepNext w:val="0"/>
            </w:pPr>
            <w:r w:rsidRPr="00812106">
              <w:t>X</w:t>
            </w:r>
          </w:p>
        </w:tc>
        <w:tc>
          <w:tcPr>
            <w:tcW w:w="635" w:type="dxa"/>
          </w:tcPr>
          <w:p w14:paraId="2689453A" w14:textId="77777777" w:rsidR="00CD0609" w:rsidRPr="00812106" w:rsidRDefault="00CD0609" w:rsidP="00CD0609">
            <w:pPr>
              <w:pStyle w:val="TAC"/>
              <w:keepNext w:val="0"/>
            </w:pPr>
          </w:p>
        </w:tc>
        <w:tc>
          <w:tcPr>
            <w:tcW w:w="635" w:type="dxa"/>
          </w:tcPr>
          <w:p w14:paraId="7B318A26" w14:textId="77777777" w:rsidR="00CD0609" w:rsidRPr="00812106" w:rsidRDefault="00CD0609" w:rsidP="00CD0609">
            <w:pPr>
              <w:pStyle w:val="TAC"/>
              <w:keepNext w:val="0"/>
            </w:pPr>
          </w:p>
        </w:tc>
        <w:tc>
          <w:tcPr>
            <w:tcW w:w="635" w:type="dxa"/>
          </w:tcPr>
          <w:p w14:paraId="368DC9F8" w14:textId="77777777" w:rsidR="00CD0609" w:rsidRPr="00812106" w:rsidRDefault="00CD0609" w:rsidP="00CD0609">
            <w:pPr>
              <w:pStyle w:val="TAC"/>
              <w:keepNext w:val="0"/>
            </w:pPr>
          </w:p>
        </w:tc>
        <w:tc>
          <w:tcPr>
            <w:tcW w:w="635" w:type="dxa"/>
          </w:tcPr>
          <w:p w14:paraId="7889F3CD" w14:textId="77777777" w:rsidR="00CD0609" w:rsidRPr="00812106" w:rsidRDefault="00CD0609" w:rsidP="00CD0609">
            <w:pPr>
              <w:pStyle w:val="TAC"/>
              <w:keepNext w:val="0"/>
            </w:pPr>
          </w:p>
        </w:tc>
        <w:tc>
          <w:tcPr>
            <w:tcW w:w="635" w:type="dxa"/>
          </w:tcPr>
          <w:p w14:paraId="5F5AEEF7" w14:textId="77777777" w:rsidR="00CD0609" w:rsidRPr="00812106" w:rsidRDefault="00CD0609" w:rsidP="00CD0609">
            <w:pPr>
              <w:pStyle w:val="TAC"/>
              <w:keepNext w:val="0"/>
            </w:pPr>
          </w:p>
        </w:tc>
      </w:tr>
      <w:tr w:rsidR="00CD0609" w:rsidRPr="00812106" w14:paraId="7A636B9F" w14:textId="77777777" w:rsidTr="00CD0609">
        <w:tc>
          <w:tcPr>
            <w:tcW w:w="5194" w:type="dxa"/>
          </w:tcPr>
          <w:p w14:paraId="6FB1D14C" w14:textId="611085A1" w:rsidR="00CD0609" w:rsidRPr="00812106" w:rsidRDefault="00CD0609" w:rsidP="00CD0609">
            <w:pPr>
              <w:pStyle w:val="TAL"/>
              <w:keepNext w:val="0"/>
            </w:pPr>
            <w:r w:rsidRPr="00812106">
              <w:t>13: Fast and efficient network exposure improvements</w:t>
            </w:r>
          </w:p>
        </w:tc>
        <w:tc>
          <w:tcPr>
            <w:tcW w:w="635" w:type="dxa"/>
          </w:tcPr>
          <w:p w14:paraId="7B56454A" w14:textId="77777777" w:rsidR="00CD0609" w:rsidRPr="00812106" w:rsidRDefault="00CD0609" w:rsidP="00CD0609">
            <w:pPr>
              <w:pStyle w:val="TAC"/>
              <w:keepNext w:val="0"/>
            </w:pPr>
          </w:p>
        </w:tc>
        <w:tc>
          <w:tcPr>
            <w:tcW w:w="635" w:type="dxa"/>
          </w:tcPr>
          <w:p w14:paraId="37AD1547" w14:textId="51E36121" w:rsidR="00CD0609" w:rsidRPr="00812106" w:rsidRDefault="00CD0609" w:rsidP="00CD0609">
            <w:pPr>
              <w:pStyle w:val="TAC"/>
              <w:keepNext w:val="0"/>
            </w:pPr>
            <w:r w:rsidRPr="00812106">
              <w:t>X</w:t>
            </w:r>
          </w:p>
        </w:tc>
        <w:tc>
          <w:tcPr>
            <w:tcW w:w="635" w:type="dxa"/>
          </w:tcPr>
          <w:p w14:paraId="06162621" w14:textId="77777777" w:rsidR="00CD0609" w:rsidRPr="00812106" w:rsidRDefault="00CD0609" w:rsidP="00CD0609">
            <w:pPr>
              <w:pStyle w:val="TAC"/>
              <w:keepNext w:val="0"/>
            </w:pPr>
          </w:p>
        </w:tc>
        <w:tc>
          <w:tcPr>
            <w:tcW w:w="635" w:type="dxa"/>
          </w:tcPr>
          <w:p w14:paraId="1AC17198" w14:textId="77777777" w:rsidR="00CD0609" w:rsidRPr="00812106" w:rsidRDefault="00CD0609" w:rsidP="00CD0609">
            <w:pPr>
              <w:pStyle w:val="TAC"/>
              <w:keepNext w:val="0"/>
            </w:pPr>
          </w:p>
        </w:tc>
        <w:tc>
          <w:tcPr>
            <w:tcW w:w="635" w:type="dxa"/>
          </w:tcPr>
          <w:p w14:paraId="0A2F9124" w14:textId="77777777" w:rsidR="00CD0609" w:rsidRPr="00812106" w:rsidRDefault="00CD0609" w:rsidP="00CD0609">
            <w:pPr>
              <w:pStyle w:val="TAC"/>
              <w:keepNext w:val="0"/>
            </w:pPr>
          </w:p>
        </w:tc>
        <w:tc>
          <w:tcPr>
            <w:tcW w:w="635" w:type="dxa"/>
          </w:tcPr>
          <w:p w14:paraId="5DDFB90A" w14:textId="77777777" w:rsidR="00CD0609" w:rsidRPr="00812106" w:rsidRDefault="00CD0609" w:rsidP="00CD0609">
            <w:pPr>
              <w:pStyle w:val="TAC"/>
              <w:keepNext w:val="0"/>
            </w:pPr>
          </w:p>
        </w:tc>
        <w:tc>
          <w:tcPr>
            <w:tcW w:w="635" w:type="dxa"/>
          </w:tcPr>
          <w:p w14:paraId="6ACA9FDA" w14:textId="77777777" w:rsidR="00CD0609" w:rsidRPr="00812106" w:rsidRDefault="00CD0609" w:rsidP="00CD0609">
            <w:pPr>
              <w:pStyle w:val="TAC"/>
              <w:keepNext w:val="0"/>
            </w:pPr>
          </w:p>
        </w:tc>
      </w:tr>
      <w:tr w:rsidR="00CD0609" w:rsidRPr="00812106" w14:paraId="6575B664" w14:textId="77777777" w:rsidTr="00CD0609">
        <w:tc>
          <w:tcPr>
            <w:tcW w:w="5194" w:type="dxa"/>
          </w:tcPr>
          <w:p w14:paraId="1D6F11B3" w14:textId="18FA9C50" w:rsidR="00CD0609" w:rsidRPr="00812106" w:rsidRDefault="00CD0609" w:rsidP="00CD0609">
            <w:pPr>
              <w:pStyle w:val="TAL"/>
              <w:keepNext w:val="0"/>
            </w:pPr>
            <w:r w:rsidRPr="00812106">
              <w:t>14: Group Management</w:t>
            </w:r>
          </w:p>
        </w:tc>
        <w:tc>
          <w:tcPr>
            <w:tcW w:w="635" w:type="dxa"/>
          </w:tcPr>
          <w:p w14:paraId="2133DCB2" w14:textId="77777777" w:rsidR="00CD0609" w:rsidRPr="00812106" w:rsidRDefault="00CD0609" w:rsidP="00CD0609">
            <w:pPr>
              <w:pStyle w:val="TAC"/>
              <w:keepNext w:val="0"/>
            </w:pPr>
          </w:p>
        </w:tc>
        <w:tc>
          <w:tcPr>
            <w:tcW w:w="635" w:type="dxa"/>
          </w:tcPr>
          <w:p w14:paraId="5DA66A7C" w14:textId="77777777" w:rsidR="00CD0609" w:rsidRPr="00812106" w:rsidRDefault="00CD0609" w:rsidP="00CD0609">
            <w:pPr>
              <w:pStyle w:val="TAC"/>
              <w:keepNext w:val="0"/>
            </w:pPr>
          </w:p>
        </w:tc>
        <w:tc>
          <w:tcPr>
            <w:tcW w:w="635" w:type="dxa"/>
          </w:tcPr>
          <w:p w14:paraId="544FFE5F" w14:textId="77777777" w:rsidR="00CD0609" w:rsidRPr="00812106" w:rsidRDefault="00CD0609" w:rsidP="00CD0609">
            <w:pPr>
              <w:pStyle w:val="TAC"/>
              <w:keepNext w:val="0"/>
            </w:pPr>
          </w:p>
        </w:tc>
        <w:tc>
          <w:tcPr>
            <w:tcW w:w="635" w:type="dxa"/>
          </w:tcPr>
          <w:p w14:paraId="1BDE6EDC" w14:textId="614B62AE" w:rsidR="00CD0609" w:rsidRPr="00812106" w:rsidRDefault="00CD0609" w:rsidP="00CD0609">
            <w:pPr>
              <w:pStyle w:val="TAC"/>
              <w:keepNext w:val="0"/>
            </w:pPr>
            <w:r w:rsidRPr="00812106">
              <w:t>X</w:t>
            </w:r>
          </w:p>
        </w:tc>
        <w:tc>
          <w:tcPr>
            <w:tcW w:w="635" w:type="dxa"/>
          </w:tcPr>
          <w:p w14:paraId="3F4FBA6D" w14:textId="77777777" w:rsidR="00CD0609" w:rsidRPr="00812106" w:rsidRDefault="00CD0609" w:rsidP="00CD0609">
            <w:pPr>
              <w:pStyle w:val="TAC"/>
              <w:keepNext w:val="0"/>
            </w:pPr>
          </w:p>
        </w:tc>
        <w:tc>
          <w:tcPr>
            <w:tcW w:w="635" w:type="dxa"/>
          </w:tcPr>
          <w:p w14:paraId="70AFAC87" w14:textId="77777777" w:rsidR="00CD0609" w:rsidRPr="00812106" w:rsidRDefault="00CD0609" w:rsidP="00CD0609">
            <w:pPr>
              <w:pStyle w:val="TAC"/>
              <w:keepNext w:val="0"/>
            </w:pPr>
          </w:p>
        </w:tc>
        <w:tc>
          <w:tcPr>
            <w:tcW w:w="635" w:type="dxa"/>
          </w:tcPr>
          <w:p w14:paraId="1E7ABB72" w14:textId="77777777" w:rsidR="00CD0609" w:rsidRPr="00812106" w:rsidRDefault="00CD0609" w:rsidP="00CD0609">
            <w:pPr>
              <w:pStyle w:val="TAC"/>
              <w:keepNext w:val="0"/>
            </w:pPr>
          </w:p>
        </w:tc>
      </w:tr>
      <w:tr w:rsidR="00CD0609" w:rsidRPr="00812106" w14:paraId="6C199EA9" w14:textId="77777777" w:rsidTr="00CD0609">
        <w:tc>
          <w:tcPr>
            <w:tcW w:w="5194" w:type="dxa"/>
          </w:tcPr>
          <w:p w14:paraId="2D0998B1" w14:textId="16E67A9C" w:rsidR="00CD0609" w:rsidRPr="00812106" w:rsidRDefault="00CD0609" w:rsidP="00CD0609">
            <w:pPr>
              <w:pStyle w:val="TAL"/>
              <w:keepNext w:val="0"/>
            </w:pPr>
            <w:r w:rsidRPr="00812106">
              <w:t>15: Selection of common DNAI</w:t>
            </w:r>
          </w:p>
        </w:tc>
        <w:tc>
          <w:tcPr>
            <w:tcW w:w="635" w:type="dxa"/>
          </w:tcPr>
          <w:p w14:paraId="2A662E7E" w14:textId="77777777" w:rsidR="00CD0609" w:rsidRPr="00812106" w:rsidRDefault="00CD0609" w:rsidP="00CD0609">
            <w:pPr>
              <w:pStyle w:val="TAC"/>
              <w:keepNext w:val="0"/>
            </w:pPr>
          </w:p>
        </w:tc>
        <w:tc>
          <w:tcPr>
            <w:tcW w:w="635" w:type="dxa"/>
          </w:tcPr>
          <w:p w14:paraId="2D1268EC" w14:textId="77777777" w:rsidR="00CD0609" w:rsidRPr="00812106" w:rsidRDefault="00CD0609" w:rsidP="00CD0609">
            <w:pPr>
              <w:pStyle w:val="TAC"/>
              <w:keepNext w:val="0"/>
            </w:pPr>
          </w:p>
        </w:tc>
        <w:tc>
          <w:tcPr>
            <w:tcW w:w="635" w:type="dxa"/>
          </w:tcPr>
          <w:p w14:paraId="364FF4B6" w14:textId="77777777" w:rsidR="00CD0609" w:rsidRPr="00812106" w:rsidRDefault="00CD0609" w:rsidP="00CD0609">
            <w:pPr>
              <w:pStyle w:val="TAC"/>
              <w:keepNext w:val="0"/>
            </w:pPr>
          </w:p>
        </w:tc>
        <w:tc>
          <w:tcPr>
            <w:tcW w:w="635" w:type="dxa"/>
          </w:tcPr>
          <w:p w14:paraId="346BAED4" w14:textId="51AF71DD" w:rsidR="00CD0609" w:rsidRPr="00812106" w:rsidRDefault="00CD0609" w:rsidP="00CD0609">
            <w:pPr>
              <w:pStyle w:val="TAC"/>
              <w:keepNext w:val="0"/>
            </w:pPr>
            <w:r w:rsidRPr="00812106">
              <w:t>X</w:t>
            </w:r>
          </w:p>
        </w:tc>
        <w:tc>
          <w:tcPr>
            <w:tcW w:w="635" w:type="dxa"/>
          </w:tcPr>
          <w:p w14:paraId="221EC426" w14:textId="77777777" w:rsidR="00CD0609" w:rsidRPr="00812106" w:rsidRDefault="00CD0609" w:rsidP="00CD0609">
            <w:pPr>
              <w:pStyle w:val="TAC"/>
              <w:keepNext w:val="0"/>
            </w:pPr>
          </w:p>
        </w:tc>
        <w:tc>
          <w:tcPr>
            <w:tcW w:w="635" w:type="dxa"/>
          </w:tcPr>
          <w:p w14:paraId="1157A413" w14:textId="77777777" w:rsidR="00CD0609" w:rsidRPr="00812106" w:rsidRDefault="00CD0609" w:rsidP="00CD0609">
            <w:pPr>
              <w:pStyle w:val="TAC"/>
              <w:keepNext w:val="0"/>
            </w:pPr>
          </w:p>
        </w:tc>
        <w:tc>
          <w:tcPr>
            <w:tcW w:w="635" w:type="dxa"/>
          </w:tcPr>
          <w:p w14:paraId="6A3E1E34" w14:textId="77777777" w:rsidR="00CD0609" w:rsidRPr="00812106" w:rsidRDefault="00CD0609" w:rsidP="00CD0609">
            <w:pPr>
              <w:pStyle w:val="TAC"/>
              <w:keepNext w:val="0"/>
            </w:pPr>
          </w:p>
        </w:tc>
      </w:tr>
      <w:tr w:rsidR="00CD0609" w:rsidRPr="00812106" w14:paraId="129F0733" w14:textId="77777777" w:rsidTr="00CD0609">
        <w:tc>
          <w:tcPr>
            <w:tcW w:w="5194" w:type="dxa"/>
          </w:tcPr>
          <w:p w14:paraId="03B66881" w14:textId="670B5B67" w:rsidR="00CD0609" w:rsidRPr="00812106" w:rsidRDefault="00CD0609" w:rsidP="00CD0609">
            <w:pPr>
              <w:pStyle w:val="TAL"/>
              <w:keepNext w:val="0"/>
            </w:pPr>
            <w:r w:rsidRPr="00812106">
              <w:t>16: Selecting the same EAS/DNAI for collection of UEs</w:t>
            </w:r>
          </w:p>
        </w:tc>
        <w:tc>
          <w:tcPr>
            <w:tcW w:w="635" w:type="dxa"/>
          </w:tcPr>
          <w:p w14:paraId="65B296D8" w14:textId="77777777" w:rsidR="00CD0609" w:rsidRPr="00812106" w:rsidRDefault="00CD0609" w:rsidP="00CD0609">
            <w:pPr>
              <w:pStyle w:val="TAC"/>
              <w:keepNext w:val="0"/>
            </w:pPr>
          </w:p>
        </w:tc>
        <w:tc>
          <w:tcPr>
            <w:tcW w:w="635" w:type="dxa"/>
          </w:tcPr>
          <w:p w14:paraId="0F51B6E9" w14:textId="77777777" w:rsidR="00CD0609" w:rsidRPr="00812106" w:rsidRDefault="00CD0609" w:rsidP="00CD0609">
            <w:pPr>
              <w:pStyle w:val="TAC"/>
              <w:keepNext w:val="0"/>
            </w:pPr>
          </w:p>
        </w:tc>
        <w:tc>
          <w:tcPr>
            <w:tcW w:w="635" w:type="dxa"/>
          </w:tcPr>
          <w:p w14:paraId="4CE2C556" w14:textId="77777777" w:rsidR="00CD0609" w:rsidRPr="00812106" w:rsidRDefault="00CD0609" w:rsidP="00CD0609">
            <w:pPr>
              <w:pStyle w:val="TAC"/>
              <w:keepNext w:val="0"/>
            </w:pPr>
          </w:p>
        </w:tc>
        <w:tc>
          <w:tcPr>
            <w:tcW w:w="635" w:type="dxa"/>
          </w:tcPr>
          <w:p w14:paraId="32B95307" w14:textId="4F8D3DB8" w:rsidR="00CD0609" w:rsidRPr="00812106" w:rsidRDefault="00CD0609" w:rsidP="00CD0609">
            <w:pPr>
              <w:pStyle w:val="TAC"/>
              <w:keepNext w:val="0"/>
            </w:pPr>
            <w:r w:rsidRPr="00812106">
              <w:t>X</w:t>
            </w:r>
          </w:p>
        </w:tc>
        <w:tc>
          <w:tcPr>
            <w:tcW w:w="635" w:type="dxa"/>
          </w:tcPr>
          <w:p w14:paraId="0AB304C5" w14:textId="77777777" w:rsidR="00CD0609" w:rsidRPr="00812106" w:rsidRDefault="00CD0609" w:rsidP="00CD0609">
            <w:pPr>
              <w:pStyle w:val="TAC"/>
              <w:keepNext w:val="0"/>
            </w:pPr>
          </w:p>
        </w:tc>
        <w:tc>
          <w:tcPr>
            <w:tcW w:w="635" w:type="dxa"/>
          </w:tcPr>
          <w:p w14:paraId="10CAA926" w14:textId="77777777" w:rsidR="00CD0609" w:rsidRPr="00812106" w:rsidRDefault="00CD0609" w:rsidP="00CD0609">
            <w:pPr>
              <w:pStyle w:val="TAC"/>
              <w:keepNext w:val="0"/>
            </w:pPr>
          </w:p>
        </w:tc>
        <w:tc>
          <w:tcPr>
            <w:tcW w:w="635" w:type="dxa"/>
          </w:tcPr>
          <w:p w14:paraId="49C7D765" w14:textId="77777777" w:rsidR="00CD0609" w:rsidRPr="00812106" w:rsidRDefault="00CD0609" w:rsidP="00CD0609">
            <w:pPr>
              <w:pStyle w:val="TAC"/>
              <w:keepNext w:val="0"/>
            </w:pPr>
          </w:p>
        </w:tc>
      </w:tr>
      <w:tr w:rsidR="00CD0609" w:rsidRPr="00812106" w14:paraId="3BA5ECEA" w14:textId="77777777" w:rsidTr="00CD0609">
        <w:tc>
          <w:tcPr>
            <w:tcW w:w="5194" w:type="dxa"/>
          </w:tcPr>
          <w:p w14:paraId="1AAF83B9" w14:textId="15173696" w:rsidR="00CD0609" w:rsidRPr="00812106" w:rsidRDefault="00CD0609" w:rsidP="00CD0609">
            <w:pPr>
              <w:pStyle w:val="TAL"/>
              <w:keepNext w:val="0"/>
            </w:pPr>
            <w:r w:rsidRPr="00812106">
              <w:t>17: Application layer EAS selection for collections of UEs</w:t>
            </w:r>
          </w:p>
        </w:tc>
        <w:tc>
          <w:tcPr>
            <w:tcW w:w="635" w:type="dxa"/>
          </w:tcPr>
          <w:p w14:paraId="41C14FF0" w14:textId="77777777" w:rsidR="00CD0609" w:rsidRPr="00812106" w:rsidRDefault="00CD0609" w:rsidP="00CD0609">
            <w:pPr>
              <w:pStyle w:val="TAC"/>
              <w:keepNext w:val="0"/>
            </w:pPr>
          </w:p>
        </w:tc>
        <w:tc>
          <w:tcPr>
            <w:tcW w:w="635" w:type="dxa"/>
          </w:tcPr>
          <w:p w14:paraId="30248BBF" w14:textId="77777777" w:rsidR="00CD0609" w:rsidRPr="00812106" w:rsidRDefault="00CD0609" w:rsidP="00CD0609">
            <w:pPr>
              <w:pStyle w:val="TAC"/>
              <w:keepNext w:val="0"/>
            </w:pPr>
          </w:p>
        </w:tc>
        <w:tc>
          <w:tcPr>
            <w:tcW w:w="635" w:type="dxa"/>
          </w:tcPr>
          <w:p w14:paraId="0511E4E6" w14:textId="77777777" w:rsidR="00CD0609" w:rsidRPr="00812106" w:rsidRDefault="00CD0609" w:rsidP="00CD0609">
            <w:pPr>
              <w:pStyle w:val="TAC"/>
              <w:keepNext w:val="0"/>
            </w:pPr>
          </w:p>
        </w:tc>
        <w:tc>
          <w:tcPr>
            <w:tcW w:w="635" w:type="dxa"/>
          </w:tcPr>
          <w:p w14:paraId="1A86FC1C" w14:textId="1574070D" w:rsidR="00CD0609" w:rsidRPr="00812106" w:rsidRDefault="00CD0609" w:rsidP="00CD0609">
            <w:pPr>
              <w:pStyle w:val="TAC"/>
              <w:keepNext w:val="0"/>
            </w:pPr>
            <w:r w:rsidRPr="00812106">
              <w:t>X</w:t>
            </w:r>
          </w:p>
        </w:tc>
        <w:tc>
          <w:tcPr>
            <w:tcW w:w="635" w:type="dxa"/>
          </w:tcPr>
          <w:p w14:paraId="47828C9F" w14:textId="77777777" w:rsidR="00CD0609" w:rsidRPr="00812106" w:rsidRDefault="00CD0609" w:rsidP="00CD0609">
            <w:pPr>
              <w:pStyle w:val="TAC"/>
              <w:keepNext w:val="0"/>
            </w:pPr>
          </w:p>
        </w:tc>
        <w:tc>
          <w:tcPr>
            <w:tcW w:w="635" w:type="dxa"/>
          </w:tcPr>
          <w:p w14:paraId="7659906B" w14:textId="77777777" w:rsidR="00CD0609" w:rsidRPr="00812106" w:rsidRDefault="00CD0609" w:rsidP="00CD0609">
            <w:pPr>
              <w:pStyle w:val="TAC"/>
              <w:keepNext w:val="0"/>
            </w:pPr>
          </w:p>
        </w:tc>
        <w:tc>
          <w:tcPr>
            <w:tcW w:w="635" w:type="dxa"/>
          </w:tcPr>
          <w:p w14:paraId="65063ED9" w14:textId="77777777" w:rsidR="00CD0609" w:rsidRPr="00812106" w:rsidRDefault="00CD0609" w:rsidP="00CD0609">
            <w:pPr>
              <w:pStyle w:val="TAC"/>
              <w:keepNext w:val="0"/>
            </w:pPr>
          </w:p>
        </w:tc>
      </w:tr>
      <w:tr w:rsidR="00CD0609" w:rsidRPr="00812106" w14:paraId="5680E7F9" w14:textId="77777777" w:rsidTr="00CD0609">
        <w:tc>
          <w:tcPr>
            <w:tcW w:w="5194" w:type="dxa"/>
          </w:tcPr>
          <w:p w14:paraId="6DD46E4D" w14:textId="12757505" w:rsidR="00CD0609" w:rsidRPr="00812106" w:rsidRDefault="00CD0609" w:rsidP="00CD0609">
            <w:pPr>
              <w:pStyle w:val="TAL"/>
              <w:keepNext w:val="0"/>
            </w:pPr>
            <w:r w:rsidRPr="00812106">
              <w:t>18: Discovery of the same EAS for collections of UEs</w:t>
            </w:r>
          </w:p>
        </w:tc>
        <w:tc>
          <w:tcPr>
            <w:tcW w:w="635" w:type="dxa"/>
          </w:tcPr>
          <w:p w14:paraId="383B29F6" w14:textId="77777777" w:rsidR="00CD0609" w:rsidRPr="00812106" w:rsidRDefault="00CD0609" w:rsidP="00CD0609">
            <w:pPr>
              <w:pStyle w:val="TAC"/>
              <w:keepNext w:val="0"/>
            </w:pPr>
          </w:p>
        </w:tc>
        <w:tc>
          <w:tcPr>
            <w:tcW w:w="635" w:type="dxa"/>
          </w:tcPr>
          <w:p w14:paraId="50C58EF1" w14:textId="77777777" w:rsidR="00CD0609" w:rsidRPr="00812106" w:rsidRDefault="00CD0609" w:rsidP="00CD0609">
            <w:pPr>
              <w:pStyle w:val="TAC"/>
              <w:keepNext w:val="0"/>
            </w:pPr>
          </w:p>
        </w:tc>
        <w:tc>
          <w:tcPr>
            <w:tcW w:w="635" w:type="dxa"/>
          </w:tcPr>
          <w:p w14:paraId="4609A5D1" w14:textId="77777777" w:rsidR="00CD0609" w:rsidRPr="00812106" w:rsidRDefault="00CD0609" w:rsidP="00CD0609">
            <w:pPr>
              <w:pStyle w:val="TAC"/>
              <w:keepNext w:val="0"/>
            </w:pPr>
          </w:p>
        </w:tc>
        <w:tc>
          <w:tcPr>
            <w:tcW w:w="635" w:type="dxa"/>
          </w:tcPr>
          <w:p w14:paraId="7B2B1CD6" w14:textId="45F6ECDF" w:rsidR="00CD0609" w:rsidRPr="00812106" w:rsidRDefault="00CD0609" w:rsidP="00CD0609">
            <w:pPr>
              <w:pStyle w:val="TAC"/>
              <w:keepNext w:val="0"/>
            </w:pPr>
            <w:r w:rsidRPr="00812106">
              <w:t>X</w:t>
            </w:r>
          </w:p>
        </w:tc>
        <w:tc>
          <w:tcPr>
            <w:tcW w:w="635" w:type="dxa"/>
          </w:tcPr>
          <w:p w14:paraId="3FFE3CBF" w14:textId="77777777" w:rsidR="00CD0609" w:rsidRPr="00812106" w:rsidRDefault="00CD0609" w:rsidP="00CD0609">
            <w:pPr>
              <w:pStyle w:val="TAC"/>
              <w:keepNext w:val="0"/>
            </w:pPr>
          </w:p>
        </w:tc>
        <w:tc>
          <w:tcPr>
            <w:tcW w:w="635" w:type="dxa"/>
          </w:tcPr>
          <w:p w14:paraId="176D40BC" w14:textId="77777777" w:rsidR="00CD0609" w:rsidRPr="00812106" w:rsidRDefault="00CD0609" w:rsidP="00CD0609">
            <w:pPr>
              <w:pStyle w:val="TAC"/>
              <w:keepNext w:val="0"/>
            </w:pPr>
          </w:p>
        </w:tc>
        <w:tc>
          <w:tcPr>
            <w:tcW w:w="635" w:type="dxa"/>
          </w:tcPr>
          <w:p w14:paraId="55591B80" w14:textId="77777777" w:rsidR="00CD0609" w:rsidRPr="00812106" w:rsidRDefault="00CD0609" w:rsidP="00CD0609">
            <w:pPr>
              <w:pStyle w:val="TAC"/>
              <w:keepNext w:val="0"/>
            </w:pPr>
          </w:p>
        </w:tc>
      </w:tr>
      <w:tr w:rsidR="00CD0609" w:rsidRPr="00812106" w14:paraId="43993F18" w14:textId="77777777" w:rsidTr="00CD0609">
        <w:tc>
          <w:tcPr>
            <w:tcW w:w="5194" w:type="dxa"/>
          </w:tcPr>
          <w:p w14:paraId="48B513B0" w14:textId="5F4AB72A" w:rsidR="00CD0609" w:rsidRPr="00812106" w:rsidRDefault="00CD0609" w:rsidP="00CD0609">
            <w:pPr>
              <w:pStyle w:val="TAL"/>
              <w:keepNext w:val="0"/>
            </w:pPr>
            <w:r w:rsidRPr="00812106">
              <w:t>19: Influencing UPF and EAS (re)location for collections of UEs</w:t>
            </w:r>
          </w:p>
        </w:tc>
        <w:tc>
          <w:tcPr>
            <w:tcW w:w="635" w:type="dxa"/>
          </w:tcPr>
          <w:p w14:paraId="3AC31E9B" w14:textId="77777777" w:rsidR="00CD0609" w:rsidRPr="00812106" w:rsidRDefault="00CD0609" w:rsidP="00CD0609">
            <w:pPr>
              <w:pStyle w:val="TAC"/>
              <w:keepNext w:val="0"/>
            </w:pPr>
          </w:p>
        </w:tc>
        <w:tc>
          <w:tcPr>
            <w:tcW w:w="635" w:type="dxa"/>
          </w:tcPr>
          <w:p w14:paraId="6A79FEA4" w14:textId="77777777" w:rsidR="00CD0609" w:rsidRPr="00812106" w:rsidRDefault="00CD0609" w:rsidP="00CD0609">
            <w:pPr>
              <w:pStyle w:val="TAC"/>
              <w:keepNext w:val="0"/>
            </w:pPr>
          </w:p>
        </w:tc>
        <w:tc>
          <w:tcPr>
            <w:tcW w:w="635" w:type="dxa"/>
          </w:tcPr>
          <w:p w14:paraId="652ACDB7" w14:textId="77777777" w:rsidR="00CD0609" w:rsidRPr="00812106" w:rsidRDefault="00CD0609" w:rsidP="00CD0609">
            <w:pPr>
              <w:pStyle w:val="TAC"/>
              <w:keepNext w:val="0"/>
            </w:pPr>
          </w:p>
        </w:tc>
        <w:tc>
          <w:tcPr>
            <w:tcW w:w="635" w:type="dxa"/>
          </w:tcPr>
          <w:p w14:paraId="3622D427" w14:textId="5061A112" w:rsidR="00CD0609" w:rsidRPr="00812106" w:rsidRDefault="00CD0609" w:rsidP="00CD0609">
            <w:pPr>
              <w:pStyle w:val="TAC"/>
              <w:keepNext w:val="0"/>
            </w:pPr>
            <w:r w:rsidRPr="00812106">
              <w:t>X</w:t>
            </w:r>
          </w:p>
        </w:tc>
        <w:tc>
          <w:tcPr>
            <w:tcW w:w="635" w:type="dxa"/>
          </w:tcPr>
          <w:p w14:paraId="71319A81" w14:textId="77777777" w:rsidR="00CD0609" w:rsidRPr="00812106" w:rsidRDefault="00CD0609" w:rsidP="00CD0609">
            <w:pPr>
              <w:pStyle w:val="TAC"/>
              <w:keepNext w:val="0"/>
            </w:pPr>
          </w:p>
        </w:tc>
        <w:tc>
          <w:tcPr>
            <w:tcW w:w="635" w:type="dxa"/>
          </w:tcPr>
          <w:p w14:paraId="17014BDD" w14:textId="77777777" w:rsidR="00CD0609" w:rsidRPr="00812106" w:rsidRDefault="00CD0609" w:rsidP="00CD0609">
            <w:pPr>
              <w:pStyle w:val="TAC"/>
              <w:keepNext w:val="0"/>
            </w:pPr>
          </w:p>
        </w:tc>
        <w:tc>
          <w:tcPr>
            <w:tcW w:w="635" w:type="dxa"/>
          </w:tcPr>
          <w:p w14:paraId="27C820A6" w14:textId="77777777" w:rsidR="00CD0609" w:rsidRPr="00812106" w:rsidRDefault="00CD0609" w:rsidP="00CD0609">
            <w:pPr>
              <w:pStyle w:val="TAC"/>
              <w:keepNext w:val="0"/>
            </w:pPr>
          </w:p>
        </w:tc>
      </w:tr>
      <w:tr w:rsidR="00CD0609" w:rsidRPr="00812106" w14:paraId="17A471B0" w14:textId="77777777" w:rsidTr="00CD0609">
        <w:tc>
          <w:tcPr>
            <w:tcW w:w="5194" w:type="dxa"/>
          </w:tcPr>
          <w:p w14:paraId="0066516C" w14:textId="2F69DF32" w:rsidR="00CD0609" w:rsidRPr="00812106" w:rsidRDefault="00CD0609" w:rsidP="00CD0609">
            <w:pPr>
              <w:pStyle w:val="TAL"/>
              <w:keepNext w:val="0"/>
            </w:pPr>
            <w:r w:rsidRPr="00812106">
              <w:t>20: Global EASDF</w:t>
            </w:r>
          </w:p>
        </w:tc>
        <w:tc>
          <w:tcPr>
            <w:tcW w:w="635" w:type="dxa"/>
          </w:tcPr>
          <w:p w14:paraId="07CAA57E" w14:textId="77777777" w:rsidR="00CD0609" w:rsidRPr="00812106" w:rsidRDefault="00CD0609" w:rsidP="00CD0609">
            <w:pPr>
              <w:pStyle w:val="TAC"/>
              <w:keepNext w:val="0"/>
            </w:pPr>
          </w:p>
        </w:tc>
        <w:tc>
          <w:tcPr>
            <w:tcW w:w="635" w:type="dxa"/>
          </w:tcPr>
          <w:p w14:paraId="043B84C1" w14:textId="77777777" w:rsidR="00CD0609" w:rsidRPr="00812106" w:rsidRDefault="00CD0609" w:rsidP="00CD0609">
            <w:pPr>
              <w:pStyle w:val="TAC"/>
              <w:keepNext w:val="0"/>
            </w:pPr>
          </w:p>
        </w:tc>
        <w:tc>
          <w:tcPr>
            <w:tcW w:w="635" w:type="dxa"/>
          </w:tcPr>
          <w:p w14:paraId="7A609981" w14:textId="77777777" w:rsidR="00CD0609" w:rsidRPr="00812106" w:rsidRDefault="00CD0609" w:rsidP="00CD0609">
            <w:pPr>
              <w:pStyle w:val="TAC"/>
              <w:keepNext w:val="0"/>
            </w:pPr>
          </w:p>
        </w:tc>
        <w:tc>
          <w:tcPr>
            <w:tcW w:w="635" w:type="dxa"/>
          </w:tcPr>
          <w:p w14:paraId="66EDEF4F" w14:textId="77777777" w:rsidR="00CD0609" w:rsidRPr="00812106" w:rsidRDefault="00CD0609" w:rsidP="00CD0609">
            <w:pPr>
              <w:pStyle w:val="TAC"/>
              <w:keepNext w:val="0"/>
            </w:pPr>
          </w:p>
        </w:tc>
        <w:tc>
          <w:tcPr>
            <w:tcW w:w="635" w:type="dxa"/>
          </w:tcPr>
          <w:p w14:paraId="510296DE" w14:textId="0BA43FE2" w:rsidR="00CD0609" w:rsidRPr="00812106" w:rsidRDefault="00CD0609" w:rsidP="00CD0609">
            <w:pPr>
              <w:pStyle w:val="TAC"/>
              <w:keepNext w:val="0"/>
            </w:pPr>
            <w:r w:rsidRPr="00812106">
              <w:t>X</w:t>
            </w:r>
          </w:p>
        </w:tc>
        <w:tc>
          <w:tcPr>
            <w:tcW w:w="635" w:type="dxa"/>
          </w:tcPr>
          <w:p w14:paraId="6B62B570" w14:textId="77777777" w:rsidR="00CD0609" w:rsidRPr="00812106" w:rsidRDefault="00CD0609" w:rsidP="00CD0609">
            <w:pPr>
              <w:pStyle w:val="TAC"/>
              <w:keepNext w:val="0"/>
            </w:pPr>
          </w:p>
        </w:tc>
        <w:tc>
          <w:tcPr>
            <w:tcW w:w="635" w:type="dxa"/>
          </w:tcPr>
          <w:p w14:paraId="44D76E04" w14:textId="77777777" w:rsidR="00CD0609" w:rsidRPr="00812106" w:rsidRDefault="00CD0609" w:rsidP="00CD0609">
            <w:pPr>
              <w:pStyle w:val="TAC"/>
              <w:keepNext w:val="0"/>
            </w:pPr>
          </w:p>
        </w:tc>
      </w:tr>
      <w:tr w:rsidR="00CD0609" w:rsidRPr="00812106" w14:paraId="639CA8CE" w14:textId="77777777" w:rsidTr="00CD0609">
        <w:tc>
          <w:tcPr>
            <w:tcW w:w="5194" w:type="dxa"/>
          </w:tcPr>
          <w:p w14:paraId="4CE14EC8" w14:textId="483D9A67" w:rsidR="00CD0609" w:rsidRPr="00812106" w:rsidRDefault="00CD0609" w:rsidP="00CD0609">
            <w:pPr>
              <w:pStyle w:val="TAL"/>
              <w:keepNext w:val="0"/>
            </w:pPr>
            <w:r w:rsidRPr="00812106">
              <w:t>21: EAS Deployment information differentiated by PLMN ID</w:t>
            </w:r>
          </w:p>
        </w:tc>
        <w:tc>
          <w:tcPr>
            <w:tcW w:w="635" w:type="dxa"/>
          </w:tcPr>
          <w:p w14:paraId="3CC345E0" w14:textId="77777777" w:rsidR="00CD0609" w:rsidRPr="00812106" w:rsidRDefault="00CD0609" w:rsidP="00CD0609">
            <w:pPr>
              <w:pStyle w:val="TAC"/>
              <w:keepNext w:val="0"/>
            </w:pPr>
          </w:p>
        </w:tc>
        <w:tc>
          <w:tcPr>
            <w:tcW w:w="635" w:type="dxa"/>
          </w:tcPr>
          <w:p w14:paraId="2A5C7420" w14:textId="77777777" w:rsidR="00CD0609" w:rsidRPr="00812106" w:rsidRDefault="00CD0609" w:rsidP="00CD0609">
            <w:pPr>
              <w:pStyle w:val="TAC"/>
              <w:keepNext w:val="0"/>
            </w:pPr>
          </w:p>
        </w:tc>
        <w:tc>
          <w:tcPr>
            <w:tcW w:w="635" w:type="dxa"/>
          </w:tcPr>
          <w:p w14:paraId="37DFA99F" w14:textId="77777777" w:rsidR="00CD0609" w:rsidRPr="00812106" w:rsidRDefault="00CD0609" w:rsidP="00CD0609">
            <w:pPr>
              <w:pStyle w:val="TAC"/>
              <w:keepNext w:val="0"/>
            </w:pPr>
          </w:p>
        </w:tc>
        <w:tc>
          <w:tcPr>
            <w:tcW w:w="635" w:type="dxa"/>
          </w:tcPr>
          <w:p w14:paraId="1A7B02DE" w14:textId="77777777" w:rsidR="00CD0609" w:rsidRPr="00812106" w:rsidRDefault="00CD0609" w:rsidP="00CD0609">
            <w:pPr>
              <w:pStyle w:val="TAC"/>
              <w:keepNext w:val="0"/>
            </w:pPr>
          </w:p>
        </w:tc>
        <w:tc>
          <w:tcPr>
            <w:tcW w:w="635" w:type="dxa"/>
          </w:tcPr>
          <w:p w14:paraId="7C29CAC6" w14:textId="7E593DE0" w:rsidR="00CD0609" w:rsidRPr="00812106" w:rsidRDefault="00CD0609" w:rsidP="00CD0609">
            <w:pPr>
              <w:pStyle w:val="TAC"/>
              <w:keepNext w:val="0"/>
            </w:pPr>
            <w:r w:rsidRPr="00812106">
              <w:t>X</w:t>
            </w:r>
          </w:p>
        </w:tc>
        <w:tc>
          <w:tcPr>
            <w:tcW w:w="635" w:type="dxa"/>
          </w:tcPr>
          <w:p w14:paraId="6A54FCBF" w14:textId="77777777" w:rsidR="00CD0609" w:rsidRPr="00812106" w:rsidRDefault="00CD0609" w:rsidP="00CD0609">
            <w:pPr>
              <w:pStyle w:val="TAC"/>
              <w:keepNext w:val="0"/>
            </w:pPr>
          </w:p>
        </w:tc>
        <w:tc>
          <w:tcPr>
            <w:tcW w:w="635" w:type="dxa"/>
          </w:tcPr>
          <w:p w14:paraId="59711E1A" w14:textId="77777777" w:rsidR="00CD0609" w:rsidRPr="00812106" w:rsidRDefault="00CD0609" w:rsidP="00CD0609">
            <w:pPr>
              <w:pStyle w:val="TAC"/>
              <w:keepNext w:val="0"/>
            </w:pPr>
          </w:p>
        </w:tc>
      </w:tr>
      <w:tr w:rsidR="00CD0609" w:rsidRPr="00812106" w14:paraId="6C6AFF79" w14:textId="77777777" w:rsidTr="00CD0609">
        <w:tc>
          <w:tcPr>
            <w:tcW w:w="5194" w:type="dxa"/>
          </w:tcPr>
          <w:p w14:paraId="5D45AAC6" w14:textId="50427814" w:rsidR="00CD0609" w:rsidRPr="00812106" w:rsidRDefault="00CD0609" w:rsidP="00CD0609">
            <w:pPr>
              <w:pStyle w:val="TAL"/>
              <w:keepNext w:val="0"/>
            </w:pPr>
            <w:r w:rsidRPr="00812106">
              <w:t xml:space="preserve">22: EAS discovery </w:t>
            </w:r>
            <w:r>
              <w:t>Edge Node Sharing</w:t>
            </w:r>
          </w:p>
        </w:tc>
        <w:tc>
          <w:tcPr>
            <w:tcW w:w="635" w:type="dxa"/>
          </w:tcPr>
          <w:p w14:paraId="4CBC9DA3" w14:textId="77777777" w:rsidR="00CD0609" w:rsidRPr="00812106" w:rsidRDefault="00CD0609" w:rsidP="00CD0609">
            <w:pPr>
              <w:pStyle w:val="TAC"/>
              <w:keepNext w:val="0"/>
            </w:pPr>
          </w:p>
        </w:tc>
        <w:tc>
          <w:tcPr>
            <w:tcW w:w="635" w:type="dxa"/>
          </w:tcPr>
          <w:p w14:paraId="7AF8669B" w14:textId="77777777" w:rsidR="00CD0609" w:rsidRPr="00812106" w:rsidRDefault="00CD0609" w:rsidP="00CD0609">
            <w:pPr>
              <w:pStyle w:val="TAC"/>
              <w:keepNext w:val="0"/>
            </w:pPr>
          </w:p>
        </w:tc>
        <w:tc>
          <w:tcPr>
            <w:tcW w:w="635" w:type="dxa"/>
          </w:tcPr>
          <w:p w14:paraId="268533D5" w14:textId="77777777" w:rsidR="00CD0609" w:rsidRPr="00812106" w:rsidRDefault="00CD0609" w:rsidP="00CD0609">
            <w:pPr>
              <w:pStyle w:val="TAC"/>
              <w:keepNext w:val="0"/>
            </w:pPr>
          </w:p>
        </w:tc>
        <w:tc>
          <w:tcPr>
            <w:tcW w:w="635" w:type="dxa"/>
          </w:tcPr>
          <w:p w14:paraId="5F223F07" w14:textId="77777777" w:rsidR="00CD0609" w:rsidRPr="00812106" w:rsidRDefault="00CD0609" w:rsidP="00CD0609">
            <w:pPr>
              <w:pStyle w:val="TAC"/>
              <w:keepNext w:val="0"/>
            </w:pPr>
          </w:p>
        </w:tc>
        <w:tc>
          <w:tcPr>
            <w:tcW w:w="635" w:type="dxa"/>
          </w:tcPr>
          <w:p w14:paraId="3FD8E8C7" w14:textId="2F09C78D" w:rsidR="00CD0609" w:rsidRPr="00812106" w:rsidRDefault="00CD0609" w:rsidP="00CD0609">
            <w:pPr>
              <w:pStyle w:val="TAC"/>
              <w:keepNext w:val="0"/>
            </w:pPr>
            <w:r w:rsidRPr="00812106">
              <w:t>X</w:t>
            </w:r>
          </w:p>
        </w:tc>
        <w:tc>
          <w:tcPr>
            <w:tcW w:w="635" w:type="dxa"/>
          </w:tcPr>
          <w:p w14:paraId="7F66F015" w14:textId="77777777" w:rsidR="00CD0609" w:rsidRPr="00812106" w:rsidRDefault="00CD0609" w:rsidP="00CD0609">
            <w:pPr>
              <w:pStyle w:val="TAC"/>
              <w:keepNext w:val="0"/>
            </w:pPr>
          </w:p>
        </w:tc>
        <w:tc>
          <w:tcPr>
            <w:tcW w:w="635" w:type="dxa"/>
          </w:tcPr>
          <w:p w14:paraId="2B155502" w14:textId="77777777" w:rsidR="00CD0609" w:rsidRPr="00812106" w:rsidRDefault="00CD0609" w:rsidP="00CD0609">
            <w:pPr>
              <w:pStyle w:val="TAC"/>
              <w:keepNext w:val="0"/>
            </w:pPr>
          </w:p>
        </w:tc>
      </w:tr>
      <w:tr w:rsidR="00CD0609" w:rsidRPr="00812106" w14:paraId="07F1112B" w14:textId="77777777" w:rsidTr="00CD0609">
        <w:tc>
          <w:tcPr>
            <w:tcW w:w="5194" w:type="dxa"/>
          </w:tcPr>
          <w:p w14:paraId="4F35E684" w14:textId="7A81781F" w:rsidR="00CD0609" w:rsidRPr="00812106" w:rsidRDefault="00CD0609" w:rsidP="00CD0609">
            <w:pPr>
              <w:pStyle w:val="TAL"/>
              <w:keepNext w:val="0"/>
            </w:pPr>
            <w:r w:rsidRPr="00812106">
              <w:t>23: Improvements for EHE operated by separate party</w:t>
            </w:r>
          </w:p>
        </w:tc>
        <w:tc>
          <w:tcPr>
            <w:tcW w:w="635" w:type="dxa"/>
          </w:tcPr>
          <w:p w14:paraId="64B4E8C9" w14:textId="77777777" w:rsidR="00CD0609" w:rsidRPr="00812106" w:rsidRDefault="00CD0609" w:rsidP="00CD0609">
            <w:pPr>
              <w:pStyle w:val="TAC"/>
              <w:keepNext w:val="0"/>
            </w:pPr>
          </w:p>
        </w:tc>
        <w:tc>
          <w:tcPr>
            <w:tcW w:w="635" w:type="dxa"/>
          </w:tcPr>
          <w:p w14:paraId="0B5359D0" w14:textId="77777777" w:rsidR="00CD0609" w:rsidRPr="00812106" w:rsidRDefault="00CD0609" w:rsidP="00CD0609">
            <w:pPr>
              <w:pStyle w:val="TAC"/>
              <w:keepNext w:val="0"/>
            </w:pPr>
          </w:p>
        </w:tc>
        <w:tc>
          <w:tcPr>
            <w:tcW w:w="635" w:type="dxa"/>
          </w:tcPr>
          <w:p w14:paraId="17A93E88" w14:textId="77777777" w:rsidR="00CD0609" w:rsidRPr="00812106" w:rsidRDefault="00CD0609" w:rsidP="00CD0609">
            <w:pPr>
              <w:pStyle w:val="TAC"/>
              <w:keepNext w:val="0"/>
            </w:pPr>
          </w:p>
        </w:tc>
        <w:tc>
          <w:tcPr>
            <w:tcW w:w="635" w:type="dxa"/>
          </w:tcPr>
          <w:p w14:paraId="52D0A333" w14:textId="77777777" w:rsidR="00CD0609" w:rsidRPr="00812106" w:rsidRDefault="00CD0609" w:rsidP="00CD0609">
            <w:pPr>
              <w:pStyle w:val="TAC"/>
              <w:keepNext w:val="0"/>
            </w:pPr>
          </w:p>
        </w:tc>
        <w:tc>
          <w:tcPr>
            <w:tcW w:w="635" w:type="dxa"/>
          </w:tcPr>
          <w:p w14:paraId="2911B36C" w14:textId="53EA3FA3" w:rsidR="00CD0609" w:rsidRPr="00812106" w:rsidRDefault="00CD0609" w:rsidP="00CD0609">
            <w:pPr>
              <w:pStyle w:val="TAC"/>
              <w:keepNext w:val="0"/>
            </w:pPr>
            <w:r w:rsidRPr="00812106">
              <w:t>X</w:t>
            </w:r>
          </w:p>
        </w:tc>
        <w:tc>
          <w:tcPr>
            <w:tcW w:w="635" w:type="dxa"/>
          </w:tcPr>
          <w:p w14:paraId="271CEC2F" w14:textId="77777777" w:rsidR="00CD0609" w:rsidRPr="00812106" w:rsidRDefault="00CD0609" w:rsidP="00CD0609">
            <w:pPr>
              <w:pStyle w:val="TAC"/>
              <w:keepNext w:val="0"/>
            </w:pPr>
          </w:p>
        </w:tc>
        <w:tc>
          <w:tcPr>
            <w:tcW w:w="635" w:type="dxa"/>
          </w:tcPr>
          <w:p w14:paraId="1B9D9886" w14:textId="77777777" w:rsidR="00CD0609" w:rsidRPr="00812106" w:rsidRDefault="00CD0609" w:rsidP="00CD0609">
            <w:pPr>
              <w:pStyle w:val="TAC"/>
              <w:keepNext w:val="0"/>
            </w:pPr>
          </w:p>
        </w:tc>
      </w:tr>
      <w:tr w:rsidR="00CD0609" w:rsidRPr="00812106" w14:paraId="2E94A9D7" w14:textId="77777777" w:rsidTr="00CD0609">
        <w:tc>
          <w:tcPr>
            <w:tcW w:w="5194" w:type="dxa"/>
          </w:tcPr>
          <w:p w14:paraId="29BEEA2E" w14:textId="20EF76B7" w:rsidR="00CD0609" w:rsidRPr="00812106" w:rsidRDefault="00CD0609" w:rsidP="00CD0609">
            <w:pPr>
              <w:pStyle w:val="TAL"/>
              <w:keepNext w:val="0"/>
            </w:pPr>
            <w:r>
              <w:t>24: Reuse Option D after UL-CL i</w:t>
            </w:r>
            <w:r w:rsidRPr="00775F34">
              <w:t>nsertion</w:t>
            </w:r>
          </w:p>
        </w:tc>
        <w:tc>
          <w:tcPr>
            <w:tcW w:w="635" w:type="dxa"/>
          </w:tcPr>
          <w:p w14:paraId="2DEAA140" w14:textId="1DAA17F5" w:rsidR="00CD0609" w:rsidRPr="00812106" w:rsidRDefault="00CD0609" w:rsidP="00CD0609">
            <w:pPr>
              <w:pStyle w:val="TAC"/>
              <w:keepNext w:val="0"/>
            </w:pPr>
            <w:r>
              <w:t>X</w:t>
            </w:r>
          </w:p>
        </w:tc>
        <w:tc>
          <w:tcPr>
            <w:tcW w:w="635" w:type="dxa"/>
          </w:tcPr>
          <w:p w14:paraId="1D38EAB8" w14:textId="77777777" w:rsidR="00CD0609" w:rsidRPr="00812106" w:rsidRDefault="00CD0609" w:rsidP="00CD0609">
            <w:pPr>
              <w:pStyle w:val="TAC"/>
              <w:keepNext w:val="0"/>
            </w:pPr>
          </w:p>
        </w:tc>
        <w:tc>
          <w:tcPr>
            <w:tcW w:w="635" w:type="dxa"/>
          </w:tcPr>
          <w:p w14:paraId="2B915FD9" w14:textId="77777777" w:rsidR="00CD0609" w:rsidRPr="00812106" w:rsidRDefault="00CD0609" w:rsidP="00CD0609">
            <w:pPr>
              <w:pStyle w:val="TAC"/>
              <w:keepNext w:val="0"/>
            </w:pPr>
          </w:p>
        </w:tc>
        <w:tc>
          <w:tcPr>
            <w:tcW w:w="635" w:type="dxa"/>
          </w:tcPr>
          <w:p w14:paraId="0316DADB" w14:textId="77777777" w:rsidR="00CD0609" w:rsidRPr="00812106" w:rsidRDefault="00CD0609" w:rsidP="00CD0609">
            <w:pPr>
              <w:pStyle w:val="TAC"/>
              <w:keepNext w:val="0"/>
            </w:pPr>
          </w:p>
        </w:tc>
        <w:tc>
          <w:tcPr>
            <w:tcW w:w="635" w:type="dxa"/>
          </w:tcPr>
          <w:p w14:paraId="1ED6C0ED" w14:textId="77777777" w:rsidR="00CD0609" w:rsidRPr="00812106" w:rsidRDefault="00CD0609" w:rsidP="00CD0609">
            <w:pPr>
              <w:pStyle w:val="TAC"/>
              <w:keepNext w:val="0"/>
            </w:pPr>
          </w:p>
        </w:tc>
        <w:tc>
          <w:tcPr>
            <w:tcW w:w="635" w:type="dxa"/>
          </w:tcPr>
          <w:p w14:paraId="2FB414E0" w14:textId="77777777" w:rsidR="00CD0609" w:rsidRPr="00812106" w:rsidRDefault="00CD0609" w:rsidP="00CD0609">
            <w:pPr>
              <w:pStyle w:val="TAC"/>
              <w:keepNext w:val="0"/>
            </w:pPr>
          </w:p>
        </w:tc>
        <w:tc>
          <w:tcPr>
            <w:tcW w:w="635" w:type="dxa"/>
          </w:tcPr>
          <w:p w14:paraId="2A919883" w14:textId="77777777" w:rsidR="00CD0609" w:rsidRPr="00812106" w:rsidRDefault="00CD0609" w:rsidP="00CD0609">
            <w:pPr>
              <w:pStyle w:val="TAC"/>
              <w:keepNext w:val="0"/>
            </w:pPr>
          </w:p>
        </w:tc>
      </w:tr>
      <w:tr w:rsidR="00CD0609" w:rsidRPr="00812106" w14:paraId="3959A2CF" w14:textId="77777777" w:rsidTr="00CD0609">
        <w:tc>
          <w:tcPr>
            <w:tcW w:w="5194" w:type="dxa"/>
          </w:tcPr>
          <w:p w14:paraId="707B618B" w14:textId="02B9DA83" w:rsidR="00CD0609" w:rsidRDefault="00CD0609" w:rsidP="00CD0609">
            <w:pPr>
              <w:pStyle w:val="TAL"/>
              <w:keepNext w:val="0"/>
            </w:pPr>
            <w:r>
              <w:t xml:space="preserve">25: </w:t>
            </w:r>
            <w:r w:rsidRPr="00775F34">
              <w:t>EAS discovery in VPLMN via V-EASDF for a HR PDU Session</w:t>
            </w:r>
          </w:p>
        </w:tc>
        <w:tc>
          <w:tcPr>
            <w:tcW w:w="635" w:type="dxa"/>
          </w:tcPr>
          <w:p w14:paraId="414C1E73" w14:textId="4130B586" w:rsidR="00CD0609" w:rsidRDefault="00CD0609" w:rsidP="00CD0609">
            <w:pPr>
              <w:pStyle w:val="TAC"/>
              <w:keepNext w:val="0"/>
            </w:pPr>
            <w:r>
              <w:t>X</w:t>
            </w:r>
          </w:p>
        </w:tc>
        <w:tc>
          <w:tcPr>
            <w:tcW w:w="635" w:type="dxa"/>
          </w:tcPr>
          <w:p w14:paraId="2038F001" w14:textId="77777777" w:rsidR="00CD0609" w:rsidRPr="00812106" w:rsidRDefault="00CD0609" w:rsidP="00CD0609">
            <w:pPr>
              <w:pStyle w:val="TAC"/>
              <w:keepNext w:val="0"/>
            </w:pPr>
          </w:p>
        </w:tc>
        <w:tc>
          <w:tcPr>
            <w:tcW w:w="635" w:type="dxa"/>
          </w:tcPr>
          <w:p w14:paraId="435C221E" w14:textId="77777777" w:rsidR="00CD0609" w:rsidRPr="00812106" w:rsidRDefault="00CD0609" w:rsidP="00CD0609">
            <w:pPr>
              <w:pStyle w:val="TAC"/>
              <w:keepNext w:val="0"/>
            </w:pPr>
          </w:p>
        </w:tc>
        <w:tc>
          <w:tcPr>
            <w:tcW w:w="635" w:type="dxa"/>
          </w:tcPr>
          <w:p w14:paraId="4095A4E0" w14:textId="77777777" w:rsidR="00CD0609" w:rsidRPr="00812106" w:rsidRDefault="00CD0609" w:rsidP="00CD0609">
            <w:pPr>
              <w:pStyle w:val="TAC"/>
              <w:keepNext w:val="0"/>
            </w:pPr>
          </w:p>
        </w:tc>
        <w:tc>
          <w:tcPr>
            <w:tcW w:w="635" w:type="dxa"/>
          </w:tcPr>
          <w:p w14:paraId="47E30642" w14:textId="77777777" w:rsidR="00CD0609" w:rsidRPr="00812106" w:rsidRDefault="00CD0609" w:rsidP="00CD0609">
            <w:pPr>
              <w:pStyle w:val="TAC"/>
              <w:keepNext w:val="0"/>
            </w:pPr>
          </w:p>
        </w:tc>
        <w:tc>
          <w:tcPr>
            <w:tcW w:w="635" w:type="dxa"/>
          </w:tcPr>
          <w:p w14:paraId="6B73E67E" w14:textId="77777777" w:rsidR="00CD0609" w:rsidRPr="00812106" w:rsidRDefault="00CD0609" w:rsidP="00CD0609">
            <w:pPr>
              <w:pStyle w:val="TAC"/>
              <w:keepNext w:val="0"/>
            </w:pPr>
          </w:p>
        </w:tc>
        <w:tc>
          <w:tcPr>
            <w:tcW w:w="635" w:type="dxa"/>
          </w:tcPr>
          <w:p w14:paraId="585E6BC7" w14:textId="77777777" w:rsidR="00CD0609" w:rsidRPr="00812106" w:rsidRDefault="00CD0609" w:rsidP="00CD0609">
            <w:pPr>
              <w:pStyle w:val="TAC"/>
              <w:keepNext w:val="0"/>
            </w:pPr>
          </w:p>
        </w:tc>
      </w:tr>
      <w:tr w:rsidR="00CD0609" w:rsidRPr="00812106" w14:paraId="5003BC3E" w14:textId="77777777" w:rsidTr="00CD0609">
        <w:tc>
          <w:tcPr>
            <w:tcW w:w="5194" w:type="dxa"/>
          </w:tcPr>
          <w:p w14:paraId="6A32DACF" w14:textId="0D32D221" w:rsidR="00CD0609" w:rsidRDefault="00CD0609" w:rsidP="00CD0609">
            <w:pPr>
              <w:pStyle w:val="TAL"/>
              <w:keepNext w:val="0"/>
            </w:pPr>
            <w:r>
              <w:t xml:space="preserve">26: </w:t>
            </w:r>
            <w:r w:rsidRPr="009C0673">
              <w:t>SM Policy for HR Session Breakout in VPLMN</w:t>
            </w:r>
          </w:p>
        </w:tc>
        <w:tc>
          <w:tcPr>
            <w:tcW w:w="635" w:type="dxa"/>
          </w:tcPr>
          <w:p w14:paraId="1558605C" w14:textId="0A29743D" w:rsidR="00CD0609" w:rsidRDefault="00CD0609" w:rsidP="00CD0609">
            <w:pPr>
              <w:pStyle w:val="TAC"/>
              <w:keepNext w:val="0"/>
            </w:pPr>
            <w:r>
              <w:t>X</w:t>
            </w:r>
          </w:p>
        </w:tc>
        <w:tc>
          <w:tcPr>
            <w:tcW w:w="635" w:type="dxa"/>
          </w:tcPr>
          <w:p w14:paraId="7A75715A" w14:textId="77777777" w:rsidR="00CD0609" w:rsidRPr="00812106" w:rsidRDefault="00CD0609" w:rsidP="00CD0609">
            <w:pPr>
              <w:pStyle w:val="TAC"/>
              <w:keepNext w:val="0"/>
            </w:pPr>
          </w:p>
        </w:tc>
        <w:tc>
          <w:tcPr>
            <w:tcW w:w="635" w:type="dxa"/>
          </w:tcPr>
          <w:p w14:paraId="068A71ED" w14:textId="77777777" w:rsidR="00CD0609" w:rsidRPr="00812106" w:rsidRDefault="00CD0609" w:rsidP="00CD0609">
            <w:pPr>
              <w:pStyle w:val="TAC"/>
              <w:keepNext w:val="0"/>
            </w:pPr>
          </w:p>
        </w:tc>
        <w:tc>
          <w:tcPr>
            <w:tcW w:w="635" w:type="dxa"/>
          </w:tcPr>
          <w:p w14:paraId="084137B1" w14:textId="77777777" w:rsidR="00CD0609" w:rsidRPr="00812106" w:rsidRDefault="00CD0609" w:rsidP="00CD0609">
            <w:pPr>
              <w:pStyle w:val="TAC"/>
              <w:keepNext w:val="0"/>
            </w:pPr>
          </w:p>
        </w:tc>
        <w:tc>
          <w:tcPr>
            <w:tcW w:w="635" w:type="dxa"/>
          </w:tcPr>
          <w:p w14:paraId="49022351" w14:textId="77777777" w:rsidR="00CD0609" w:rsidRPr="00812106" w:rsidRDefault="00CD0609" w:rsidP="00CD0609">
            <w:pPr>
              <w:pStyle w:val="TAC"/>
              <w:keepNext w:val="0"/>
            </w:pPr>
          </w:p>
        </w:tc>
        <w:tc>
          <w:tcPr>
            <w:tcW w:w="635" w:type="dxa"/>
          </w:tcPr>
          <w:p w14:paraId="7211C618" w14:textId="77777777" w:rsidR="00CD0609" w:rsidRPr="00812106" w:rsidRDefault="00CD0609" w:rsidP="00CD0609">
            <w:pPr>
              <w:pStyle w:val="TAC"/>
              <w:keepNext w:val="0"/>
            </w:pPr>
          </w:p>
        </w:tc>
        <w:tc>
          <w:tcPr>
            <w:tcW w:w="635" w:type="dxa"/>
          </w:tcPr>
          <w:p w14:paraId="2EE98799" w14:textId="77777777" w:rsidR="00CD0609" w:rsidRPr="00812106" w:rsidRDefault="00CD0609" w:rsidP="00CD0609">
            <w:pPr>
              <w:pStyle w:val="TAC"/>
              <w:keepNext w:val="0"/>
            </w:pPr>
          </w:p>
        </w:tc>
      </w:tr>
      <w:tr w:rsidR="00CD0609" w:rsidRPr="00812106" w14:paraId="0C3CFDAA" w14:textId="77777777" w:rsidTr="00CD0609">
        <w:tc>
          <w:tcPr>
            <w:tcW w:w="5194" w:type="dxa"/>
          </w:tcPr>
          <w:p w14:paraId="58099FE8" w14:textId="0ADCD2BE" w:rsidR="00CD0609" w:rsidRDefault="00CD0609" w:rsidP="00CD0609">
            <w:pPr>
              <w:pStyle w:val="TAL"/>
              <w:keepNext w:val="0"/>
            </w:pPr>
            <w:r>
              <w:t>27: EAS discovery with dynamic setup of a LBO PDU Session</w:t>
            </w:r>
          </w:p>
        </w:tc>
        <w:tc>
          <w:tcPr>
            <w:tcW w:w="635" w:type="dxa"/>
          </w:tcPr>
          <w:p w14:paraId="6B29ACBF" w14:textId="171ECFE3" w:rsidR="00CD0609" w:rsidRDefault="00CD0609" w:rsidP="00CD0609">
            <w:pPr>
              <w:pStyle w:val="TAC"/>
              <w:keepNext w:val="0"/>
            </w:pPr>
            <w:r>
              <w:t>X</w:t>
            </w:r>
          </w:p>
        </w:tc>
        <w:tc>
          <w:tcPr>
            <w:tcW w:w="635" w:type="dxa"/>
          </w:tcPr>
          <w:p w14:paraId="38D50616" w14:textId="77777777" w:rsidR="00CD0609" w:rsidRPr="00812106" w:rsidRDefault="00CD0609" w:rsidP="00CD0609">
            <w:pPr>
              <w:pStyle w:val="TAC"/>
              <w:keepNext w:val="0"/>
            </w:pPr>
          </w:p>
        </w:tc>
        <w:tc>
          <w:tcPr>
            <w:tcW w:w="635" w:type="dxa"/>
          </w:tcPr>
          <w:p w14:paraId="5F5746A4" w14:textId="77777777" w:rsidR="00CD0609" w:rsidRPr="00812106" w:rsidRDefault="00CD0609" w:rsidP="00CD0609">
            <w:pPr>
              <w:pStyle w:val="TAC"/>
              <w:keepNext w:val="0"/>
            </w:pPr>
          </w:p>
        </w:tc>
        <w:tc>
          <w:tcPr>
            <w:tcW w:w="635" w:type="dxa"/>
          </w:tcPr>
          <w:p w14:paraId="323DFAD0" w14:textId="77777777" w:rsidR="00CD0609" w:rsidRPr="00812106" w:rsidRDefault="00CD0609" w:rsidP="00CD0609">
            <w:pPr>
              <w:pStyle w:val="TAC"/>
              <w:keepNext w:val="0"/>
            </w:pPr>
          </w:p>
        </w:tc>
        <w:tc>
          <w:tcPr>
            <w:tcW w:w="635" w:type="dxa"/>
          </w:tcPr>
          <w:p w14:paraId="0ECBD35C" w14:textId="77777777" w:rsidR="00CD0609" w:rsidRPr="00812106" w:rsidRDefault="00CD0609" w:rsidP="00CD0609">
            <w:pPr>
              <w:pStyle w:val="TAC"/>
              <w:keepNext w:val="0"/>
            </w:pPr>
          </w:p>
        </w:tc>
        <w:tc>
          <w:tcPr>
            <w:tcW w:w="635" w:type="dxa"/>
          </w:tcPr>
          <w:p w14:paraId="3C782313" w14:textId="77777777" w:rsidR="00CD0609" w:rsidRPr="00812106" w:rsidRDefault="00CD0609" w:rsidP="00CD0609">
            <w:pPr>
              <w:pStyle w:val="TAC"/>
              <w:keepNext w:val="0"/>
            </w:pPr>
          </w:p>
        </w:tc>
        <w:tc>
          <w:tcPr>
            <w:tcW w:w="635" w:type="dxa"/>
          </w:tcPr>
          <w:p w14:paraId="67E661A6" w14:textId="77777777" w:rsidR="00CD0609" w:rsidRPr="00812106" w:rsidRDefault="00CD0609" w:rsidP="00CD0609">
            <w:pPr>
              <w:pStyle w:val="TAC"/>
              <w:keepNext w:val="0"/>
            </w:pPr>
          </w:p>
        </w:tc>
      </w:tr>
      <w:tr w:rsidR="00CD0609" w:rsidRPr="00812106" w14:paraId="78DAECAE" w14:textId="77777777" w:rsidTr="00CD0609">
        <w:tc>
          <w:tcPr>
            <w:tcW w:w="5194" w:type="dxa"/>
          </w:tcPr>
          <w:p w14:paraId="2A942289" w14:textId="062F2BA1" w:rsidR="00CD0609" w:rsidRDefault="00CD0609" w:rsidP="00CD0609">
            <w:pPr>
              <w:pStyle w:val="TAL"/>
              <w:keepNext w:val="0"/>
            </w:pPr>
            <w:r>
              <w:t xml:space="preserve">28: </w:t>
            </w:r>
            <w:r w:rsidRPr="001752D0">
              <w:t>Support edge computing in Roaming</w:t>
            </w:r>
          </w:p>
        </w:tc>
        <w:tc>
          <w:tcPr>
            <w:tcW w:w="635" w:type="dxa"/>
          </w:tcPr>
          <w:p w14:paraId="14581E3E" w14:textId="72F4C99D" w:rsidR="00CD0609" w:rsidRDefault="00CD0609" w:rsidP="00CD0609">
            <w:pPr>
              <w:pStyle w:val="TAC"/>
              <w:keepNext w:val="0"/>
            </w:pPr>
            <w:r>
              <w:t>X</w:t>
            </w:r>
          </w:p>
        </w:tc>
        <w:tc>
          <w:tcPr>
            <w:tcW w:w="635" w:type="dxa"/>
          </w:tcPr>
          <w:p w14:paraId="138CF3BD" w14:textId="77777777" w:rsidR="00CD0609" w:rsidRPr="00812106" w:rsidRDefault="00CD0609" w:rsidP="00CD0609">
            <w:pPr>
              <w:pStyle w:val="TAC"/>
              <w:keepNext w:val="0"/>
            </w:pPr>
          </w:p>
        </w:tc>
        <w:tc>
          <w:tcPr>
            <w:tcW w:w="635" w:type="dxa"/>
          </w:tcPr>
          <w:p w14:paraId="216F4A84" w14:textId="77777777" w:rsidR="00CD0609" w:rsidRPr="00812106" w:rsidRDefault="00CD0609" w:rsidP="00CD0609">
            <w:pPr>
              <w:pStyle w:val="TAC"/>
              <w:keepNext w:val="0"/>
            </w:pPr>
          </w:p>
        </w:tc>
        <w:tc>
          <w:tcPr>
            <w:tcW w:w="635" w:type="dxa"/>
          </w:tcPr>
          <w:p w14:paraId="458A6DEA" w14:textId="77777777" w:rsidR="00CD0609" w:rsidRPr="00812106" w:rsidRDefault="00CD0609" w:rsidP="00CD0609">
            <w:pPr>
              <w:pStyle w:val="TAC"/>
              <w:keepNext w:val="0"/>
            </w:pPr>
          </w:p>
        </w:tc>
        <w:tc>
          <w:tcPr>
            <w:tcW w:w="635" w:type="dxa"/>
          </w:tcPr>
          <w:p w14:paraId="6AA77A2E" w14:textId="77777777" w:rsidR="00CD0609" w:rsidRPr="00812106" w:rsidRDefault="00CD0609" w:rsidP="00CD0609">
            <w:pPr>
              <w:pStyle w:val="TAC"/>
              <w:keepNext w:val="0"/>
            </w:pPr>
          </w:p>
        </w:tc>
        <w:tc>
          <w:tcPr>
            <w:tcW w:w="635" w:type="dxa"/>
          </w:tcPr>
          <w:p w14:paraId="36071E30" w14:textId="77777777" w:rsidR="00CD0609" w:rsidRPr="00812106" w:rsidRDefault="00CD0609" w:rsidP="00CD0609">
            <w:pPr>
              <w:pStyle w:val="TAC"/>
              <w:keepNext w:val="0"/>
            </w:pPr>
          </w:p>
        </w:tc>
        <w:tc>
          <w:tcPr>
            <w:tcW w:w="635" w:type="dxa"/>
          </w:tcPr>
          <w:p w14:paraId="4A1DEB5B" w14:textId="77777777" w:rsidR="00CD0609" w:rsidRPr="00812106" w:rsidRDefault="00CD0609" w:rsidP="00CD0609">
            <w:pPr>
              <w:pStyle w:val="TAC"/>
              <w:keepNext w:val="0"/>
            </w:pPr>
          </w:p>
        </w:tc>
      </w:tr>
      <w:tr w:rsidR="00CD0609" w:rsidRPr="00812106" w14:paraId="0CA8BD8D" w14:textId="77777777" w:rsidTr="00CD0609">
        <w:tc>
          <w:tcPr>
            <w:tcW w:w="5194" w:type="dxa"/>
          </w:tcPr>
          <w:p w14:paraId="573A7CC5" w14:textId="25E6DCDD" w:rsidR="00CD0609" w:rsidRDefault="00CD0609" w:rsidP="00CD0609">
            <w:pPr>
              <w:pStyle w:val="TAL"/>
              <w:keepNext w:val="0"/>
            </w:pPr>
            <w:r>
              <w:t xml:space="preserve">29: </w:t>
            </w:r>
            <w:r w:rsidRPr="008D60AD">
              <w:t>Use of Internal Group ID and constraints in EDI</w:t>
            </w:r>
          </w:p>
        </w:tc>
        <w:tc>
          <w:tcPr>
            <w:tcW w:w="635" w:type="dxa"/>
          </w:tcPr>
          <w:p w14:paraId="73349963" w14:textId="77777777" w:rsidR="00CD0609" w:rsidRDefault="00CD0609" w:rsidP="00CD0609">
            <w:pPr>
              <w:pStyle w:val="TAC"/>
              <w:keepNext w:val="0"/>
            </w:pPr>
          </w:p>
        </w:tc>
        <w:tc>
          <w:tcPr>
            <w:tcW w:w="635" w:type="dxa"/>
          </w:tcPr>
          <w:p w14:paraId="43ED7090" w14:textId="77777777" w:rsidR="00CD0609" w:rsidRPr="00812106" w:rsidRDefault="00CD0609" w:rsidP="00CD0609">
            <w:pPr>
              <w:pStyle w:val="TAC"/>
              <w:keepNext w:val="0"/>
            </w:pPr>
          </w:p>
        </w:tc>
        <w:tc>
          <w:tcPr>
            <w:tcW w:w="635" w:type="dxa"/>
          </w:tcPr>
          <w:p w14:paraId="0704190F" w14:textId="65763C24" w:rsidR="00CD0609" w:rsidRPr="00812106" w:rsidRDefault="00CD0609" w:rsidP="00CD0609">
            <w:pPr>
              <w:pStyle w:val="TAC"/>
              <w:keepNext w:val="0"/>
            </w:pPr>
            <w:r>
              <w:t>X</w:t>
            </w:r>
          </w:p>
        </w:tc>
        <w:tc>
          <w:tcPr>
            <w:tcW w:w="635" w:type="dxa"/>
          </w:tcPr>
          <w:p w14:paraId="434218A2" w14:textId="77777777" w:rsidR="00CD0609" w:rsidRPr="00812106" w:rsidRDefault="00CD0609" w:rsidP="00CD0609">
            <w:pPr>
              <w:pStyle w:val="TAC"/>
              <w:keepNext w:val="0"/>
            </w:pPr>
          </w:p>
        </w:tc>
        <w:tc>
          <w:tcPr>
            <w:tcW w:w="635" w:type="dxa"/>
          </w:tcPr>
          <w:p w14:paraId="59B7E3EE" w14:textId="77777777" w:rsidR="00CD0609" w:rsidRPr="00812106" w:rsidRDefault="00CD0609" w:rsidP="00CD0609">
            <w:pPr>
              <w:pStyle w:val="TAC"/>
              <w:keepNext w:val="0"/>
            </w:pPr>
          </w:p>
        </w:tc>
        <w:tc>
          <w:tcPr>
            <w:tcW w:w="635" w:type="dxa"/>
          </w:tcPr>
          <w:p w14:paraId="7EAFFC92" w14:textId="77777777" w:rsidR="00CD0609" w:rsidRPr="00812106" w:rsidRDefault="00CD0609" w:rsidP="00CD0609">
            <w:pPr>
              <w:pStyle w:val="TAC"/>
              <w:keepNext w:val="0"/>
            </w:pPr>
          </w:p>
        </w:tc>
        <w:tc>
          <w:tcPr>
            <w:tcW w:w="635" w:type="dxa"/>
          </w:tcPr>
          <w:p w14:paraId="40796872" w14:textId="77777777" w:rsidR="00CD0609" w:rsidRPr="00812106" w:rsidRDefault="00CD0609" w:rsidP="00CD0609">
            <w:pPr>
              <w:pStyle w:val="TAC"/>
              <w:keepNext w:val="0"/>
            </w:pPr>
          </w:p>
        </w:tc>
      </w:tr>
      <w:tr w:rsidR="00CD0609" w:rsidRPr="00812106" w14:paraId="7FD130E1" w14:textId="77777777" w:rsidTr="00CD0609">
        <w:tc>
          <w:tcPr>
            <w:tcW w:w="5194" w:type="dxa"/>
          </w:tcPr>
          <w:p w14:paraId="21677EA5" w14:textId="0BE4F90A" w:rsidR="00CD0609" w:rsidRDefault="00CD0609" w:rsidP="00CD0609">
            <w:pPr>
              <w:pStyle w:val="TAL"/>
              <w:keepNext w:val="0"/>
            </w:pPr>
            <w:r>
              <w:t xml:space="preserve">30: </w:t>
            </w:r>
            <w:r w:rsidRPr="00794AF8">
              <w:t xml:space="preserve">Policies referring to </w:t>
            </w:r>
            <w:r w:rsidR="00AD0AC1">
              <w:t>"</w:t>
            </w:r>
            <w:r w:rsidRPr="00794AF8">
              <w:t>Allowed services</w:t>
            </w:r>
            <w:r w:rsidR="00AD0AC1">
              <w:t>"</w:t>
            </w:r>
            <w:r w:rsidRPr="00794AF8">
              <w:t xml:space="preserve"> and/or </w:t>
            </w:r>
            <w:r w:rsidR="00AD0AC1">
              <w:t>"</w:t>
            </w:r>
            <w:r w:rsidRPr="00794AF8">
              <w:t>Subscriber categories</w:t>
            </w:r>
            <w:r w:rsidR="00AD0AC1">
              <w:t>"</w:t>
            </w:r>
          </w:p>
        </w:tc>
        <w:tc>
          <w:tcPr>
            <w:tcW w:w="635" w:type="dxa"/>
          </w:tcPr>
          <w:p w14:paraId="2E80EFA0" w14:textId="77777777" w:rsidR="00CD0609" w:rsidRDefault="00CD0609" w:rsidP="00CD0609">
            <w:pPr>
              <w:pStyle w:val="TAC"/>
              <w:keepNext w:val="0"/>
            </w:pPr>
          </w:p>
        </w:tc>
        <w:tc>
          <w:tcPr>
            <w:tcW w:w="635" w:type="dxa"/>
          </w:tcPr>
          <w:p w14:paraId="237594AF" w14:textId="77777777" w:rsidR="00CD0609" w:rsidRPr="00812106" w:rsidRDefault="00CD0609" w:rsidP="00CD0609">
            <w:pPr>
              <w:pStyle w:val="TAC"/>
              <w:keepNext w:val="0"/>
            </w:pPr>
          </w:p>
        </w:tc>
        <w:tc>
          <w:tcPr>
            <w:tcW w:w="635" w:type="dxa"/>
          </w:tcPr>
          <w:p w14:paraId="70D5C2F5" w14:textId="02CFEF7E" w:rsidR="00CD0609" w:rsidRDefault="00CD0609" w:rsidP="00CD0609">
            <w:pPr>
              <w:pStyle w:val="TAC"/>
              <w:keepNext w:val="0"/>
            </w:pPr>
            <w:r>
              <w:t>X</w:t>
            </w:r>
          </w:p>
        </w:tc>
        <w:tc>
          <w:tcPr>
            <w:tcW w:w="635" w:type="dxa"/>
          </w:tcPr>
          <w:p w14:paraId="53A5127C" w14:textId="77777777" w:rsidR="00CD0609" w:rsidRPr="00812106" w:rsidRDefault="00CD0609" w:rsidP="00CD0609">
            <w:pPr>
              <w:pStyle w:val="TAC"/>
              <w:keepNext w:val="0"/>
            </w:pPr>
          </w:p>
        </w:tc>
        <w:tc>
          <w:tcPr>
            <w:tcW w:w="635" w:type="dxa"/>
          </w:tcPr>
          <w:p w14:paraId="7EC30505" w14:textId="77777777" w:rsidR="00CD0609" w:rsidRPr="00812106" w:rsidRDefault="00CD0609" w:rsidP="00CD0609">
            <w:pPr>
              <w:pStyle w:val="TAC"/>
              <w:keepNext w:val="0"/>
            </w:pPr>
          </w:p>
        </w:tc>
        <w:tc>
          <w:tcPr>
            <w:tcW w:w="635" w:type="dxa"/>
          </w:tcPr>
          <w:p w14:paraId="1AA49930" w14:textId="77777777" w:rsidR="00CD0609" w:rsidRPr="00812106" w:rsidRDefault="00CD0609" w:rsidP="00CD0609">
            <w:pPr>
              <w:pStyle w:val="TAC"/>
              <w:keepNext w:val="0"/>
            </w:pPr>
          </w:p>
        </w:tc>
        <w:tc>
          <w:tcPr>
            <w:tcW w:w="635" w:type="dxa"/>
          </w:tcPr>
          <w:p w14:paraId="37959064" w14:textId="77777777" w:rsidR="00CD0609" w:rsidRPr="00812106" w:rsidRDefault="00CD0609" w:rsidP="00CD0609">
            <w:pPr>
              <w:pStyle w:val="TAC"/>
              <w:keepNext w:val="0"/>
            </w:pPr>
          </w:p>
        </w:tc>
      </w:tr>
      <w:tr w:rsidR="00CD0609" w:rsidRPr="00812106" w14:paraId="6983481F" w14:textId="77777777" w:rsidTr="00CD0609">
        <w:tc>
          <w:tcPr>
            <w:tcW w:w="5194" w:type="dxa"/>
          </w:tcPr>
          <w:p w14:paraId="6B3BC8F9" w14:textId="50D319C7" w:rsidR="00CD0609" w:rsidRDefault="00CD0609" w:rsidP="00CD0609">
            <w:pPr>
              <w:pStyle w:val="TAL"/>
              <w:keepNext w:val="0"/>
            </w:pPr>
            <w:r>
              <w:t xml:space="preserve">31: </w:t>
            </w:r>
            <w:r w:rsidRPr="00E65382">
              <w:t>Providing traffic offload policy for a set of UEs with service information</w:t>
            </w:r>
          </w:p>
        </w:tc>
        <w:tc>
          <w:tcPr>
            <w:tcW w:w="635" w:type="dxa"/>
          </w:tcPr>
          <w:p w14:paraId="7FB48AD9" w14:textId="77777777" w:rsidR="00CD0609" w:rsidRDefault="00CD0609" w:rsidP="00CD0609">
            <w:pPr>
              <w:pStyle w:val="TAC"/>
              <w:keepNext w:val="0"/>
            </w:pPr>
          </w:p>
        </w:tc>
        <w:tc>
          <w:tcPr>
            <w:tcW w:w="635" w:type="dxa"/>
          </w:tcPr>
          <w:p w14:paraId="4C3F961A" w14:textId="77777777" w:rsidR="00CD0609" w:rsidRPr="00812106" w:rsidRDefault="00CD0609" w:rsidP="00CD0609">
            <w:pPr>
              <w:pStyle w:val="TAC"/>
              <w:keepNext w:val="0"/>
            </w:pPr>
          </w:p>
        </w:tc>
        <w:tc>
          <w:tcPr>
            <w:tcW w:w="635" w:type="dxa"/>
          </w:tcPr>
          <w:p w14:paraId="3E6E333F" w14:textId="0AB678EA" w:rsidR="00CD0609" w:rsidRDefault="00CD0609" w:rsidP="00CD0609">
            <w:pPr>
              <w:pStyle w:val="TAC"/>
              <w:keepNext w:val="0"/>
            </w:pPr>
            <w:r>
              <w:t>X</w:t>
            </w:r>
          </w:p>
        </w:tc>
        <w:tc>
          <w:tcPr>
            <w:tcW w:w="635" w:type="dxa"/>
          </w:tcPr>
          <w:p w14:paraId="24B0BC86" w14:textId="77777777" w:rsidR="00CD0609" w:rsidRPr="00812106" w:rsidRDefault="00CD0609" w:rsidP="00CD0609">
            <w:pPr>
              <w:pStyle w:val="TAC"/>
              <w:keepNext w:val="0"/>
            </w:pPr>
          </w:p>
        </w:tc>
        <w:tc>
          <w:tcPr>
            <w:tcW w:w="635" w:type="dxa"/>
          </w:tcPr>
          <w:p w14:paraId="2B3D22D8" w14:textId="77777777" w:rsidR="00CD0609" w:rsidRPr="00812106" w:rsidRDefault="00CD0609" w:rsidP="00CD0609">
            <w:pPr>
              <w:pStyle w:val="TAC"/>
              <w:keepNext w:val="0"/>
            </w:pPr>
          </w:p>
        </w:tc>
        <w:tc>
          <w:tcPr>
            <w:tcW w:w="635" w:type="dxa"/>
          </w:tcPr>
          <w:p w14:paraId="636E7ADA" w14:textId="77777777" w:rsidR="00CD0609" w:rsidRPr="00812106" w:rsidRDefault="00CD0609" w:rsidP="00CD0609">
            <w:pPr>
              <w:pStyle w:val="TAC"/>
              <w:keepNext w:val="0"/>
            </w:pPr>
          </w:p>
        </w:tc>
        <w:tc>
          <w:tcPr>
            <w:tcW w:w="635" w:type="dxa"/>
          </w:tcPr>
          <w:p w14:paraId="206BFADA" w14:textId="77777777" w:rsidR="00CD0609" w:rsidRPr="00812106" w:rsidRDefault="00CD0609" w:rsidP="00CD0609">
            <w:pPr>
              <w:pStyle w:val="TAC"/>
              <w:keepNext w:val="0"/>
            </w:pPr>
          </w:p>
        </w:tc>
      </w:tr>
      <w:tr w:rsidR="00CD0609" w:rsidRPr="00812106" w14:paraId="2C5381FA" w14:textId="77777777" w:rsidTr="00CD0609">
        <w:tc>
          <w:tcPr>
            <w:tcW w:w="5194" w:type="dxa"/>
          </w:tcPr>
          <w:p w14:paraId="3B99BDFC" w14:textId="6E8ADCE3" w:rsidR="00CD0609" w:rsidRDefault="00CD0609" w:rsidP="00CD0609">
            <w:pPr>
              <w:pStyle w:val="TAL"/>
              <w:keepNext w:val="0"/>
            </w:pPr>
            <w:r>
              <w:t xml:space="preserve">32: </w:t>
            </w:r>
            <w:r w:rsidRPr="008F2B98">
              <w:t>Offload policy for finer granular set of UEs</w:t>
            </w:r>
          </w:p>
        </w:tc>
        <w:tc>
          <w:tcPr>
            <w:tcW w:w="635" w:type="dxa"/>
          </w:tcPr>
          <w:p w14:paraId="4BDABA5D" w14:textId="77777777" w:rsidR="00CD0609" w:rsidRDefault="00CD0609" w:rsidP="00CD0609">
            <w:pPr>
              <w:pStyle w:val="TAC"/>
              <w:keepNext w:val="0"/>
            </w:pPr>
          </w:p>
        </w:tc>
        <w:tc>
          <w:tcPr>
            <w:tcW w:w="635" w:type="dxa"/>
          </w:tcPr>
          <w:p w14:paraId="212C6EA8" w14:textId="77777777" w:rsidR="00CD0609" w:rsidRPr="00812106" w:rsidRDefault="00CD0609" w:rsidP="00CD0609">
            <w:pPr>
              <w:pStyle w:val="TAC"/>
              <w:keepNext w:val="0"/>
            </w:pPr>
          </w:p>
        </w:tc>
        <w:tc>
          <w:tcPr>
            <w:tcW w:w="635" w:type="dxa"/>
          </w:tcPr>
          <w:p w14:paraId="409DF9F3" w14:textId="70640B35" w:rsidR="00CD0609" w:rsidRDefault="00CD0609" w:rsidP="00CD0609">
            <w:pPr>
              <w:pStyle w:val="TAC"/>
              <w:keepNext w:val="0"/>
            </w:pPr>
            <w:r>
              <w:t>X</w:t>
            </w:r>
          </w:p>
        </w:tc>
        <w:tc>
          <w:tcPr>
            <w:tcW w:w="635" w:type="dxa"/>
          </w:tcPr>
          <w:p w14:paraId="078AADBB" w14:textId="77777777" w:rsidR="00CD0609" w:rsidRPr="00812106" w:rsidRDefault="00CD0609" w:rsidP="00CD0609">
            <w:pPr>
              <w:pStyle w:val="TAC"/>
              <w:keepNext w:val="0"/>
            </w:pPr>
          </w:p>
        </w:tc>
        <w:tc>
          <w:tcPr>
            <w:tcW w:w="635" w:type="dxa"/>
          </w:tcPr>
          <w:p w14:paraId="6E37993A" w14:textId="77777777" w:rsidR="00CD0609" w:rsidRPr="00812106" w:rsidRDefault="00CD0609" w:rsidP="00CD0609">
            <w:pPr>
              <w:pStyle w:val="TAC"/>
              <w:keepNext w:val="0"/>
            </w:pPr>
          </w:p>
        </w:tc>
        <w:tc>
          <w:tcPr>
            <w:tcW w:w="635" w:type="dxa"/>
          </w:tcPr>
          <w:p w14:paraId="65FE2C0C" w14:textId="77777777" w:rsidR="00CD0609" w:rsidRPr="00812106" w:rsidRDefault="00CD0609" w:rsidP="00CD0609">
            <w:pPr>
              <w:pStyle w:val="TAC"/>
              <w:keepNext w:val="0"/>
            </w:pPr>
          </w:p>
        </w:tc>
        <w:tc>
          <w:tcPr>
            <w:tcW w:w="635" w:type="dxa"/>
          </w:tcPr>
          <w:p w14:paraId="62ECAA70" w14:textId="77777777" w:rsidR="00CD0609" w:rsidRPr="00812106" w:rsidRDefault="00CD0609" w:rsidP="00CD0609">
            <w:pPr>
              <w:pStyle w:val="TAC"/>
              <w:keepNext w:val="0"/>
            </w:pPr>
          </w:p>
        </w:tc>
      </w:tr>
      <w:tr w:rsidR="00CD0609" w:rsidRPr="00812106" w14:paraId="168667C3" w14:textId="77777777" w:rsidTr="00CD0609">
        <w:tc>
          <w:tcPr>
            <w:tcW w:w="5194" w:type="dxa"/>
          </w:tcPr>
          <w:p w14:paraId="01ACAC1A" w14:textId="41A03C4D" w:rsidR="00CD0609" w:rsidRDefault="00CD0609" w:rsidP="00CD0609">
            <w:pPr>
              <w:pStyle w:val="TAL"/>
              <w:keepNext w:val="0"/>
            </w:pPr>
            <w:r>
              <w:t xml:space="preserve">33: </w:t>
            </w:r>
            <w:r w:rsidRPr="008F2B98">
              <w:t>AF requests offload policy for sets of UEs</w:t>
            </w:r>
          </w:p>
        </w:tc>
        <w:tc>
          <w:tcPr>
            <w:tcW w:w="635" w:type="dxa"/>
          </w:tcPr>
          <w:p w14:paraId="04CF8500" w14:textId="77777777" w:rsidR="00CD0609" w:rsidRDefault="00CD0609" w:rsidP="00CD0609">
            <w:pPr>
              <w:pStyle w:val="TAC"/>
              <w:keepNext w:val="0"/>
            </w:pPr>
          </w:p>
        </w:tc>
        <w:tc>
          <w:tcPr>
            <w:tcW w:w="635" w:type="dxa"/>
          </w:tcPr>
          <w:p w14:paraId="282E0C0C" w14:textId="77777777" w:rsidR="00CD0609" w:rsidRPr="00812106" w:rsidRDefault="00CD0609" w:rsidP="00CD0609">
            <w:pPr>
              <w:pStyle w:val="TAC"/>
              <w:keepNext w:val="0"/>
            </w:pPr>
          </w:p>
        </w:tc>
        <w:tc>
          <w:tcPr>
            <w:tcW w:w="635" w:type="dxa"/>
          </w:tcPr>
          <w:p w14:paraId="0990E0EF" w14:textId="2ADC2C2C" w:rsidR="00CD0609" w:rsidRDefault="00CD0609" w:rsidP="00CD0609">
            <w:pPr>
              <w:pStyle w:val="TAC"/>
              <w:keepNext w:val="0"/>
            </w:pPr>
            <w:r>
              <w:t>X</w:t>
            </w:r>
          </w:p>
        </w:tc>
        <w:tc>
          <w:tcPr>
            <w:tcW w:w="635" w:type="dxa"/>
          </w:tcPr>
          <w:p w14:paraId="1611E99F" w14:textId="77777777" w:rsidR="00CD0609" w:rsidRPr="00812106" w:rsidRDefault="00CD0609" w:rsidP="00CD0609">
            <w:pPr>
              <w:pStyle w:val="TAC"/>
              <w:keepNext w:val="0"/>
            </w:pPr>
          </w:p>
        </w:tc>
        <w:tc>
          <w:tcPr>
            <w:tcW w:w="635" w:type="dxa"/>
          </w:tcPr>
          <w:p w14:paraId="483C4676" w14:textId="77777777" w:rsidR="00CD0609" w:rsidRPr="00812106" w:rsidRDefault="00CD0609" w:rsidP="00CD0609">
            <w:pPr>
              <w:pStyle w:val="TAC"/>
              <w:keepNext w:val="0"/>
            </w:pPr>
          </w:p>
        </w:tc>
        <w:tc>
          <w:tcPr>
            <w:tcW w:w="635" w:type="dxa"/>
          </w:tcPr>
          <w:p w14:paraId="4B680491" w14:textId="77777777" w:rsidR="00CD0609" w:rsidRPr="00812106" w:rsidRDefault="00CD0609" w:rsidP="00CD0609">
            <w:pPr>
              <w:pStyle w:val="TAC"/>
              <w:keepNext w:val="0"/>
            </w:pPr>
          </w:p>
        </w:tc>
        <w:tc>
          <w:tcPr>
            <w:tcW w:w="635" w:type="dxa"/>
          </w:tcPr>
          <w:p w14:paraId="7084177F" w14:textId="77777777" w:rsidR="00CD0609" w:rsidRPr="00812106" w:rsidRDefault="00CD0609" w:rsidP="00CD0609">
            <w:pPr>
              <w:pStyle w:val="TAC"/>
              <w:keepNext w:val="0"/>
            </w:pPr>
          </w:p>
        </w:tc>
      </w:tr>
      <w:tr w:rsidR="00CD0609" w:rsidRPr="00812106" w14:paraId="3FCA4A7F" w14:textId="77777777" w:rsidTr="00CD0609">
        <w:tc>
          <w:tcPr>
            <w:tcW w:w="5194" w:type="dxa"/>
          </w:tcPr>
          <w:p w14:paraId="364F48BE" w14:textId="704D4A69" w:rsidR="00CD0609" w:rsidRDefault="00CD0609" w:rsidP="00CD0609">
            <w:pPr>
              <w:pStyle w:val="TAL"/>
              <w:keepNext w:val="0"/>
            </w:pPr>
            <w:r>
              <w:t xml:space="preserve">34: </w:t>
            </w:r>
            <w:r w:rsidRPr="00537C88">
              <w:t>Selecting the same EAS/DNAI for collection of UEs</w:t>
            </w:r>
          </w:p>
        </w:tc>
        <w:tc>
          <w:tcPr>
            <w:tcW w:w="635" w:type="dxa"/>
          </w:tcPr>
          <w:p w14:paraId="7F6B25F6" w14:textId="77777777" w:rsidR="00CD0609" w:rsidRDefault="00CD0609" w:rsidP="00CD0609">
            <w:pPr>
              <w:pStyle w:val="TAC"/>
              <w:keepNext w:val="0"/>
            </w:pPr>
          </w:p>
        </w:tc>
        <w:tc>
          <w:tcPr>
            <w:tcW w:w="635" w:type="dxa"/>
          </w:tcPr>
          <w:p w14:paraId="4C9C5AC8" w14:textId="77777777" w:rsidR="00CD0609" w:rsidRPr="00812106" w:rsidRDefault="00CD0609" w:rsidP="00CD0609">
            <w:pPr>
              <w:pStyle w:val="TAC"/>
              <w:keepNext w:val="0"/>
            </w:pPr>
          </w:p>
        </w:tc>
        <w:tc>
          <w:tcPr>
            <w:tcW w:w="635" w:type="dxa"/>
          </w:tcPr>
          <w:p w14:paraId="255393C8" w14:textId="77777777" w:rsidR="00CD0609" w:rsidRDefault="00CD0609" w:rsidP="00CD0609">
            <w:pPr>
              <w:pStyle w:val="TAC"/>
              <w:keepNext w:val="0"/>
            </w:pPr>
          </w:p>
        </w:tc>
        <w:tc>
          <w:tcPr>
            <w:tcW w:w="635" w:type="dxa"/>
          </w:tcPr>
          <w:p w14:paraId="1259336E" w14:textId="413AE394" w:rsidR="00CD0609" w:rsidRPr="00812106" w:rsidRDefault="00CD0609" w:rsidP="00CD0609">
            <w:pPr>
              <w:pStyle w:val="TAC"/>
              <w:keepNext w:val="0"/>
            </w:pPr>
            <w:r>
              <w:t>X</w:t>
            </w:r>
          </w:p>
        </w:tc>
        <w:tc>
          <w:tcPr>
            <w:tcW w:w="635" w:type="dxa"/>
          </w:tcPr>
          <w:p w14:paraId="0316B94A" w14:textId="77777777" w:rsidR="00CD0609" w:rsidRPr="00812106" w:rsidRDefault="00CD0609" w:rsidP="00CD0609">
            <w:pPr>
              <w:pStyle w:val="TAC"/>
              <w:keepNext w:val="0"/>
            </w:pPr>
          </w:p>
        </w:tc>
        <w:tc>
          <w:tcPr>
            <w:tcW w:w="635" w:type="dxa"/>
          </w:tcPr>
          <w:p w14:paraId="19CEF373" w14:textId="77777777" w:rsidR="00CD0609" w:rsidRPr="00812106" w:rsidRDefault="00CD0609" w:rsidP="00CD0609">
            <w:pPr>
              <w:pStyle w:val="TAC"/>
              <w:keepNext w:val="0"/>
            </w:pPr>
          </w:p>
        </w:tc>
        <w:tc>
          <w:tcPr>
            <w:tcW w:w="635" w:type="dxa"/>
          </w:tcPr>
          <w:p w14:paraId="335E32A9" w14:textId="77777777" w:rsidR="00CD0609" w:rsidRPr="00812106" w:rsidRDefault="00CD0609" w:rsidP="00CD0609">
            <w:pPr>
              <w:pStyle w:val="TAC"/>
              <w:keepNext w:val="0"/>
            </w:pPr>
          </w:p>
        </w:tc>
      </w:tr>
      <w:tr w:rsidR="00CD0609" w:rsidRPr="00812106" w14:paraId="5DAE097E" w14:textId="77777777" w:rsidTr="00CD0609">
        <w:tc>
          <w:tcPr>
            <w:tcW w:w="5194" w:type="dxa"/>
          </w:tcPr>
          <w:p w14:paraId="42C7B9DF" w14:textId="40E23B2C" w:rsidR="00CD0609" w:rsidRDefault="00CD0609" w:rsidP="00CD0609">
            <w:pPr>
              <w:pStyle w:val="TAL"/>
              <w:keepNext w:val="0"/>
            </w:pPr>
            <w:r>
              <w:t xml:space="preserve">35: </w:t>
            </w:r>
            <w:r w:rsidRPr="007630CD">
              <w:t>Providing dedicated (re)location information as traffic routing information</w:t>
            </w:r>
          </w:p>
        </w:tc>
        <w:tc>
          <w:tcPr>
            <w:tcW w:w="635" w:type="dxa"/>
          </w:tcPr>
          <w:p w14:paraId="40DE645C" w14:textId="77777777" w:rsidR="00CD0609" w:rsidRDefault="00CD0609" w:rsidP="00CD0609">
            <w:pPr>
              <w:pStyle w:val="TAC"/>
              <w:keepNext w:val="0"/>
            </w:pPr>
          </w:p>
        </w:tc>
        <w:tc>
          <w:tcPr>
            <w:tcW w:w="635" w:type="dxa"/>
          </w:tcPr>
          <w:p w14:paraId="2EBD04AD" w14:textId="77777777" w:rsidR="00CD0609" w:rsidRPr="00812106" w:rsidRDefault="00CD0609" w:rsidP="00CD0609">
            <w:pPr>
              <w:pStyle w:val="TAC"/>
              <w:keepNext w:val="0"/>
            </w:pPr>
          </w:p>
        </w:tc>
        <w:tc>
          <w:tcPr>
            <w:tcW w:w="635" w:type="dxa"/>
          </w:tcPr>
          <w:p w14:paraId="246936DE" w14:textId="77777777" w:rsidR="00CD0609" w:rsidRDefault="00CD0609" w:rsidP="00CD0609">
            <w:pPr>
              <w:pStyle w:val="TAC"/>
              <w:keepNext w:val="0"/>
            </w:pPr>
          </w:p>
        </w:tc>
        <w:tc>
          <w:tcPr>
            <w:tcW w:w="635" w:type="dxa"/>
          </w:tcPr>
          <w:p w14:paraId="736AAA34" w14:textId="783CCAE1" w:rsidR="00CD0609" w:rsidRDefault="00CD0609" w:rsidP="00CD0609">
            <w:pPr>
              <w:pStyle w:val="TAC"/>
              <w:keepNext w:val="0"/>
            </w:pPr>
            <w:r>
              <w:t>X</w:t>
            </w:r>
          </w:p>
        </w:tc>
        <w:tc>
          <w:tcPr>
            <w:tcW w:w="635" w:type="dxa"/>
          </w:tcPr>
          <w:p w14:paraId="5E1078A3" w14:textId="77777777" w:rsidR="00CD0609" w:rsidRPr="00812106" w:rsidRDefault="00CD0609" w:rsidP="00CD0609">
            <w:pPr>
              <w:pStyle w:val="TAC"/>
              <w:keepNext w:val="0"/>
            </w:pPr>
          </w:p>
        </w:tc>
        <w:tc>
          <w:tcPr>
            <w:tcW w:w="635" w:type="dxa"/>
          </w:tcPr>
          <w:p w14:paraId="38F0E6D9" w14:textId="77777777" w:rsidR="00CD0609" w:rsidRPr="00812106" w:rsidRDefault="00CD0609" w:rsidP="00CD0609">
            <w:pPr>
              <w:pStyle w:val="TAC"/>
              <w:keepNext w:val="0"/>
            </w:pPr>
          </w:p>
        </w:tc>
        <w:tc>
          <w:tcPr>
            <w:tcW w:w="635" w:type="dxa"/>
          </w:tcPr>
          <w:p w14:paraId="0CD4E050" w14:textId="77777777" w:rsidR="00CD0609" w:rsidRPr="00812106" w:rsidRDefault="00CD0609" w:rsidP="00CD0609">
            <w:pPr>
              <w:pStyle w:val="TAC"/>
              <w:keepNext w:val="0"/>
            </w:pPr>
          </w:p>
        </w:tc>
      </w:tr>
      <w:tr w:rsidR="00CD0609" w:rsidRPr="00812106" w14:paraId="2503365E" w14:textId="77777777" w:rsidTr="00CD0609">
        <w:tc>
          <w:tcPr>
            <w:tcW w:w="5194" w:type="dxa"/>
          </w:tcPr>
          <w:p w14:paraId="16330493" w14:textId="5A7DEE5A" w:rsidR="00CD0609" w:rsidRDefault="00CD0609" w:rsidP="00CD0609">
            <w:pPr>
              <w:pStyle w:val="TAL"/>
              <w:keepNext w:val="0"/>
            </w:pPr>
            <w:r>
              <w:t xml:space="preserve">36: </w:t>
            </w:r>
            <w:r w:rsidRPr="00366032">
              <w:t>Providing dedicated (re)location information as EAS Deployment information</w:t>
            </w:r>
          </w:p>
        </w:tc>
        <w:tc>
          <w:tcPr>
            <w:tcW w:w="635" w:type="dxa"/>
          </w:tcPr>
          <w:p w14:paraId="33479574" w14:textId="77777777" w:rsidR="00CD0609" w:rsidRDefault="00CD0609" w:rsidP="00CD0609">
            <w:pPr>
              <w:pStyle w:val="TAC"/>
              <w:keepNext w:val="0"/>
            </w:pPr>
          </w:p>
        </w:tc>
        <w:tc>
          <w:tcPr>
            <w:tcW w:w="635" w:type="dxa"/>
          </w:tcPr>
          <w:p w14:paraId="5C3D521D" w14:textId="77777777" w:rsidR="00CD0609" w:rsidRPr="00812106" w:rsidRDefault="00CD0609" w:rsidP="00CD0609">
            <w:pPr>
              <w:pStyle w:val="TAC"/>
              <w:keepNext w:val="0"/>
            </w:pPr>
          </w:p>
        </w:tc>
        <w:tc>
          <w:tcPr>
            <w:tcW w:w="635" w:type="dxa"/>
          </w:tcPr>
          <w:p w14:paraId="37840D9C" w14:textId="77777777" w:rsidR="00CD0609" w:rsidRDefault="00CD0609" w:rsidP="00CD0609">
            <w:pPr>
              <w:pStyle w:val="TAC"/>
              <w:keepNext w:val="0"/>
            </w:pPr>
          </w:p>
        </w:tc>
        <w:tc>
          <w:tcPr>
            <w:tcW w:w="635" w:type="dxa"/>
          </w:tcPr>
          <w:p w14:paraId="600AE2CD" w14:textId="1E0F27FC" w:rsidR="00CD0609" w:rsidRDefault="00CD0609" w:rsidP="00CD0609">
            <w:pPr>
              <w:pStyle w:val="TAC"/>
              <w:keepNext w:val="0"/>
            </w:pPr>
            <w:r>
              <w:t>X</w:t>
            </w:r>
          </w:p>
        </w:tc>
        <w:tc>
          <w:tcPr>
            <w:tcW w:w="635" w:type="dxa"/>
          </w:tcPr>
          <w:p w14:paraId="1CABB71B" w14:textId="77777777" w:rsidR="00CD0609" w:rsidRPr="00812106" w:rsidRDefault="00CD0609" w:rsidP="00CD0609">
            <w:pPr>
              <w:pStyle w:val="TAC"/>
              <w:keepNext w:val="0"/>
            </w:pPr>
          </w:p>
        </w:tc>
        <w:tc>
          <w:tcPr>
            <w:tcW w:w="635" w:type="dxa"/>
          </w:tcPr>
          <w:p w14:paraId="029C381E" w14:textId="77777777" w:rsidR="00CD0609" w:rsidRPr="00812106" w:rsidRDefault="00CD0609" w:rsidP="00CD0609">
            <w:pPr>
              <w:pStyle w:val="TAC"/>
              <w:keepNext w:val="0"/>
            </w:pPr>
          </w:p>
        </w:tc>
        <w:tc>
          <w:tcPr>
            <w:tcW w:w="635" w:type="dxa"/>
          </w:tcPr>
          <w:p w14:paraId="3E2177F1" w14:textId="77777777" w:rsidR="00CD0609" w:rsidRPr="00812106" w:rsidRDefault="00CD0609" w:rsidP="00CD0609">
            <w:pPr>
              <w:pStyle w:val="TAC"/>
              <w:keepNext w:val="0"/>
            </w:pPr>
          </w:p>
        </w:tc>
      </w:tr>
      <w:tr w:rsidR="00CD0609" w:rsidRPr="00812106" w14:paraId="4C88CEAF" w14:textId="77777777" w:rsidTr="00CD0609">
        <w:tc>
          <w:tcPr>
            <w:tcW w:w="5194" w:type="dxa"/>
          </w:tcPr>
          <w:p w14:paraId="5A007A31" w14:textId="69C49AF6" w:rsidR="00CD0609" w:rsidRDefault="00CD0609" w:rsidP="00CD0609">
            <w:pPr>
              <w:pStyle w:val="TAL"/>
              <w:keepNext w:val="0"/>
            </w:pPr>
            <w:r>
              <w:t xml:space="preserve">37: </w:t>
            </w:r>
            <w:r w:rsidRPr="004F237E">
              <w:t>(Re)location of same EAS and coordination across UEs</w:t>
            </w:r>
          </w:p>
        </w:tc>
        <w:tc>
          <w:tcPr>
            <w:tcW w:w="635" w:type="dxa"/>
          </w:tcPr>
          <w:p w14:paraId="7B21BD06" w14:textId="77777777" w:rsidR="00CD0609" w:rsidRDefault="00CD0609" w:rsidP="00CD0609">
            <w:pPr>
              <w:pStyle w:val="TAC"/>
              <w:keepNext w:val="0"/>
            </w:pPr>
          </w:p>
        </w:tc>
        <w:tc>
          <w:tcPr>
            <w:tcW w:w="635" w:type="dxa"/>
          </w:tcPr>
          <w:p w14:paraId="585D814B" w14:textId="77777777" w:rsidR="00CD0609" w:rsidRPr="00812106" w:rsidRDefault="00CD0609" w:rsidP="00CD0609">
            <w:pPr>
              <w:pStyle w:val="TAC"/>
              <w:keepNext w:val="0"/>
            </w:pPr>
          </w:p>
        </w:tc>
        <w:tc>
          <w:tcPr>
            <w:tcW w:w="635" w:type="dxa"/>
          </w:tcPr>
          <w:p w14:paraId="16360CAA" w14:textId="77777777" w:rsidR="00CD0609" w:rsidRDefault="00CD0609" w:rsidP="00CD0609">
            <w:pPr>
              <w:pStyle w:val="TAC"/>
              <w:keepNext w:val="0"/>
            </w:pPr>
          </w:p>
        </w:tc>
        <w:tc>
          <w:tcPr>
            <w:tcW w:w="635" w:type="dxa"/>
          </w:tcPr>
          <w:p w14:paraId="3290973F" w14:textId="309E2AB9" w:rsidR="00CD0609" w:rsidRDefault="00CD0609" w:rsidP="00CD0609">
            <w:pPr>
              <w:pStyle w:val="TAC"/>
              <w:keepNext w:val="0"/>
            </w:pPr>
            <w:r>
              <w:t>X</w:t>
            </w:r>
          </w:p>
        </w:tc>
        <w:tc>
          <w:tcPr>
            <w:tcW w:w="635" w:type="dxa"/>
          </w:tcPr>
          <w:p w14:paraId="70071C48" w14:textId="77777777" w:rsidR="00CD0609" w:rsidRPr="00812106" w:rsidRDefault="00CD0609" w:rsidP="00CD0609">
            <w:pPr>
              <w:pStyle w:val="TAC"/>
              <w:keepNext w:val="0"/>
            </w:pPr>
          </w:p>
        </w:tc>
        <w:tc>
          <w:tcPr>
            <w:tcW w:w="635" w:type="dxa"/>
          </w:tcPr>
          <w:p w14:paraId="5BD4F289" w14:textId="77777777" w:rsidR="00CD0609" w:rsidRPr="00812106" w:rsidRDefault="00CD0609" w:rsidP="00CD0609">
            <w:pPr>
              <w:pStyle w:val="TAC"/>
              <w:keepNext w:val="0"/>
            </w:pPr>
          </w:p>
        </w:tc>
        <w:tc>
          <w:tcPr>
            <w:tcW w:w="635" w:type="dxa"/>
          </w:tcPr>
          <w:p w14:paraId="13695FB1" w14:textId="77777777" w:rsidR="00CD0609" w:rsidRPr="00812106" w:rsidRDefault="00CD0609" w:rsidP="00CD0609">
            <w:pPr>
              <w:pStyle w:val="TAC"/>
              <w:keepNext w:val="0"/>
            </w:pPr>
          </w:p>
        </w:tc>
      </w:tr>
      <w:tr w:rsidR="00CD0609" w:rsidRPr="00812106" w14:paraId="44DD2E9A" w14:textId="77777777" w:rsidTr="00CD0609">
        <w:tc>
          <w:tcPr>
            <w:tcW w:w="5194" w:type="dxa"/>
          </w:tcPr>
          <w:p w14:paraId="4964A7C2" w14:textId="4163E8BA" w:rsidR="00CD0609" w:rsidRDefault="00CD0609" w:rsidP="00CD0609">
            <w:pPr>
              <w:pStyle w:val="TAL"/>
              <w:keepNext w:val="0"/>
            </w:pPr>
            <w:r>
              <w:t xml:space="preserve">38: </w:t>
            </w:r>
            <w:r w:rsidRPr="00C649E9">
              <w:t>EAS Discovery for EHE shared with other PLMN</w:t>
            </w:r>
          </w:p>
        </w:tc>
        <w:tc>
          <w:tcPr>
            <w:tcW w:w="635" w:type="dxa"/>
          </w:tcPr>
          <w:p w14:paraId="3C8DDA80" w14:textId="77777777" w:rsidR="00CD0609" w:rsidRDefault="00CD0609" w:rsidP="00CD0609">
            <w:pPr>
              <w:pStyle w:val="TAC"/>
              <w:keepNext w:val="0"/>
            </w:pPr>
          </w:p>
        </w:tc>
        <w:tc>
          <w:tcPr>
            <w:tcW w:w="635" w:type="dxa"/>
          </w:tcPr>
          <w:p w14:paraId="29043C37" w14:textId="77777777" w:rsidR="00CD0609" w:rsidRPr="00812106" w:rsidRDefault="00CD0609" w:rsidP="00CD0609">
            <w:pPr>
              <w:pStyle w:val="TAC"/>
              <w:keepNext w:val="0"/>
            </w:pPr>
          </w:p>
        </w:tc>
        <w:tc>
          <w:tcPr>
            <w:tcW w:w="635" w:type="dxa"/>
          </w:tcPr>
          <w:p w14:paraId="2286CA0C" w14:textId="77777777" w:rsidR="00CD0609" w:rsidRDefault="00CD0609" w:rsidP="00CD0609">
            <w:pPr>
              <w:pStyle w:val="TAC"/>
              <w:keepNext w:val="0"/>
            </w:pPr>
          </w:p>
        </w:tc>
        <w:tc>
          <w:tcPr>
            <w:tcW w:w="635" w:type="dxa"/>
          </w:tcPr>
          <w:p w14:paraId="2801ED73" w14:textId="77777777" w:rsidR="00CD0609" w:rsidRDefault="00CD0609" w:rsidP="00CD0609">
            <w:pPr>
              <w:pStyle w:val="TAC"/>
              <w:keepNext w:val="0"/>
            </w:pPr>
          </w:p>
        </w:tc>
        <w:tc>
          <w:tcPr>
            <w:tcW w:w="635" w:type="dxa"/>
          </w:tcPr>
          <w:p w14:paraId="6CFF2C5E" w14:textId="27EE575A" w:rsidR="00CD0609" w:rsidRPr="00812106" w:rsidRDefault="00CD0609" w:rsidP="00CD0609">
            <w:pPr>
              <w:pStyle w:val="TAC"/>
              <w:keepNext w:val="0"/>
            </w:pPr>
            <w:r>
              <w:t>X</w:t>
            </w:r>
          </w:p>
        </w:tc>
        <w:tc>
          <w:tcPr>
            <w:tcW w:w="635" w:type="dxa"/>
          </w:tcPr>
          <w:p w14:paraId="1455F8F4" w14:textId="77777777" w:rsidR="00CD0609" w:rsidRPr="00812106" w:rsidRDefault="00CD0609" w:rsidP="00CD0609">
            <w:pPr>
              <w:pStyle w:val="TAC"/>
              <w:keepNext w:val="0"/>
            </w:pPr>
          </w:p>
        </w:tc>
        <w:tc>
          <w:tcPr>
            <w:tcW w:w="635" w:type="dxa"/>
          </w:tcPr>
          <w:p w14:paraId="413C6435" w14:textId="77777777" w:rsidR="00CD0609" w:rsidRPr="00812106" w:rsidRDefault="00CD0609" w:rsidP="00CD0609">
            <w:pPr>
              <w:pStyle w:val="TAC"/>
              <w:keepNext w:val="0"/>
            </w:pPr>
          </w:p>
        </w:tc>
      </w:tr>
      <w:tr w:rsidR="00CD0609" w:rsidRPr="00812106" w14:paraId="01D98248" w14:textId="77777777" w:rsidTr="00CD0609">
        <w:tc>
          <w:tcPr>
            <w:tcW w:w="5194" w:type="dxa"/>
          </w:tcPr>
          <w:p w14:paraId="076937B1" w14:textId="3007149F" w:rsidR="00CD0609" w:rsidRDefault="00CD0609" w:rsidP="00CD0609">
            <w:pPr>
              <w:pStyle w:val="TAL"/>
              <w:keepNext w:val="0"/>
            </w:pPr>
            <w:r>
              <w:t xml:space="preserve">39: </w:t>
            </w:r>
            <w:r w:rsidRPr="00FC13DE">
              <w:t>Support EAS relocation of inter-PLMN</w:t>
            </w:r>
          </w:p>
        </w:tc>
        <w:tc>
          <w:tcPr>
            <w:tcW w:w="635" w:type="dxa"/>
          </w:tcPr>
          <w:p w14:paraId="507F85D7" w14:textId="4D7DD38C" w:rsidR="00CD0609" w:rsidRDefault="00CD0609" w:rsidP="00CD0609">
            <w:pPr>
              <w:pStyle w:val="TAC"/>
              <w:keepNext w:val="0"/>
            </w:pPr>
            <w:r>
              <w:t>X</w:t>
            </w:r>
          </w:p>
        </w:tc>
        <w:tc>
          <w:tcPr>
            <w:tcW w:w="635" w:type="dxa"/>
          </w:tcPr>
          <w:p w14:paraId="473E5B60" w14:textId="77777777" w:rsidR="00CD0609" w:rsidRPr="00812106" w:rsidRDefault="00CD0609" w:rsidP="00CD0609">
            <w:pPr>
              <w:pStyle w:val="TAC"/>
              <w:keepNext w:val="0"/>
            </w:pPr>
          </w:p>
        </w:tc>
        <w:tc>
          <w:tcPr>
            <w:tcW w:w="635" w:type="dxa"/>
          </w:tcPr>
          <w:p w14:paraId="3E445CA6" w14:textId="77777777" w:rsidR="00CD0609" w:rsidRDefault="00CD0609" w:rsidP="00CD0609">
            <w:pPr>
              <w:pStyle w:val="TAC"/>
              <w:keepNext w:val="0"/>
            </w:pPr>
          </w:p>
        </w:tc>
        <w:tc>
          <w:tcPr>
            <w:tcW w:w="635" w:type="dxa"/>
          </w:tcPr>
          <w:p w14:paraId="5FA31FEC" w14:textId="77777777" w:rsidR="00CD0609" w:rsidRDefault="00CD0609" w:rsidP="00CD0609">
            <w:pPr>
              <w:pStyle w:val="TAC"/>
              <w:keepNext w:val="0"/>
            </w:pPr>
          </w:p>
        </w:tc>
        <w:tc>
          <w:tcPr>
            <w:tcW w:w="635" w:type="dxa"/>
          </w:tcPr>
          <w:p w14:paraId="100C95DA" w14:textId="7F26D0D7" w:rsidR="00CD0609" w:rsidRDefault="00CD0609" w:rsidP="00CD0609">
            <w:pPr>
              <w:pStyle w:val="TAC"/>
              <w:keepNext w:val="0"/>
            </w:pPr>
            <w:r>
              <w:t>X</w:t>
            </w:r>
          </w:p>
        </w:tc>
        <w:tc>
          <w:tcPr>
            <w:tcW w:w="635" w:type="dxa"/>
          </w:tcPr>
          <w:p w14:paraId="4DDD7C00" w14:textId="77777777" w:rsidR="00CD0609" w:rsidRPr="00812106" w:rsidRDefault="00CD0609" w:rsidP="00CD0609">
            <w:pPr>
              <w:pStyle w:val="TAC"/>
              <w:keepNext w:val="0"/>
            </w:pPr>
          </w:p>
        </w:tc>
        <w:tc>
          <w:tcPr>
            <w:tcW w:w="635" w:type="dxa"/>
          </w:tcPr>
          <w:p w14:paraId="44EAE17E" w14:textId="77777777" w:rsidR="00CD0609" w:rsidRPr="00812106" w:rsidRDefault="00CD0609" w:rsidP="00CD0609">
            <w:pPr>
              <w:pStyle w:val="TAC"/>
              <w:keepNext w:val="0"/>
            </w:pPr>
          </w:p>
        </w:tc>
      </w:tr>
      <w:tr w:rsidR="00CD0609" w:rsidRPr="00812106" w14:paraId="3D06BF05" w14:textId="77777777" w:rsidTr="00CD0609">
        <w:tc>
          <w:tcPr>
            <w:tcW w:w="5194" w:type="dxa"/>
          </w:tcPr>
          <w:p w14:paraId="0758F863" w14:textId="22862C5A" w:rsidR="00CD0609" w:rsidRDefault="00CD0609" w:rsidP="00CD0609">
            <w:pPr>
              <w:pStyle w:val="TAL"/>
              <w:keepNext w:val="0"/>
            </w:pPr>
            <w:r>
              <w:t xml:space="preserve">40: </w:t>
            </w:r>
            <w:r w:rsidRPr="00F45076">
              <w:t>EAS discovery for shared EHE</w:t>
            </w:r>
          </w:p>
        </w:tc>
        <w:tc>
          <w:tcPr>
            <w:tcW w:w="635" w:type="dxa"/>
          </w:tcPr>
          <w:p w14:paraId="07D16D6E" w14:textId="77777777" w:rsidR="00CD0609" w:rsidRDefault="00CD0609" w:rsidP="00CD0609">
            <w:pPr>
              <w:pStyle w:val="TAC"/>
              <w:keepNext w:val="0"/>
            </w:pPr>
          </w:p>
        </w:tc>
        <w:tc>
          <w:tcPr>
            <w:tcW w:w="635" w:type="dxa"/>
          </w:tcPr>
          <w:p w14:paraId="085FD9D3" w14:textId="77777777" w:rsidR="00CD0609" w:rsidRPr="00812106" w:rsidRDefault="00CD0609" w:rsidP="00CD0609">
            <w:pPr>
              <w:pStyle w:val="TAC"/>
              <w:keepNext w:val="0"/>
            </w:pPr>
          </w:p>
        </w:tc>
        <w:tc>
          <w:tcPr>
            <w:tcW w:w="635" w:type="dxa"/>
          </w:tcPr>
          <w:p w14:paraId="6034245B" w14:textId="77777777" w:rsidR="00CD0609" w:rsidRDefault="00CD0609" w:rsidP="00CD0609">
            <w:pPr>
              <w:pStyle w:val="TAC"/>
              <w:keepNext w:val="0"/>
            </w:pPr>
          </w:p>
        </w:tc>
        <w:tc>
          <w:tcPr>
            <w:tcW w:w="635" w:type="dxa"/>
          </w:tcPr>
          <w:p w14:paraId="4B639372" w14:textId="77777777" w:rsidR="00CD0609" w:rsidRDefault="00CD0609" w:rsidP="00CD0609">
            <w:pPr>
              <w:pStyle w:val="TAC"/>
              <w:keepNext w:val="0"/>
            </w:pPr>
          </w:p>
        </w:tc>
        <w:tc>
          <w:tcPr>
            <w:tcW w:w="635" w:type="dxa"/>
          </w:tcPr>
          <w:p w14:paraId="461C54D4" w14:textId="16B311BD" w:rsidR="00CD0609" w:rsidRDefault="00CD0609" w:rsidP="00CD0609">
            <w:pPr>
              <w:pStyle w:val="TAC"/>
              <w:keepNext w:val="0"/>
            </w:pPr>
            <w:r>
              <w:t>X</w:t>
            </w:r>
          </w:p>
        </w:tc>
        <w:tc>
          <w:tcPr>
            <w:tcW w:w="635" w:type="dxa"/>
          </w:tcPr>
          <w:p w14:paraId="47EF2FBE" w14:textId="77777777" w:rsidR="00CD0609" w:rsidRPr="00812106" w:rsidRDefault="00CD0609" w:rsidP="00CD0609">
            <w:pPr>
              <w:pStyle w:val="TAC"/>
              <w:keepNext w:val="0"/>
            </w:pPr>
          </w:p>
        </w:tc>
        <w:tc>
          <w:tcPr>
            <w:tcW w:w="635" w:type="dxa"/>
          </w:tcPr>
          <w:p w14:paraId="3E0766FD" w14:textId="77777777" w:rsidR="00CD0609" w:rsidRPr="00812106" w:rsidRDefault="00CD0609" w:rsidP="00CD0609">
            <w:pPr>
              <w:pStyle w:val="TAC"/>
              <w:keepNext w:val="0"/>
            </w:pPr>
          </w:p>
        </w:tc>
      </w:tr>
      <w:tr w:rsidR="00CD0609" w:rsidRPr="00812106" w14:paraId="65EC9146" w14:textId="77777777" w:rsidTr="00CD0609">
        <w:tc>
          <w:tcPr>
            <w:tcW w:w="5194" w:type="dxa"/>
          </w:tcPr>
          <w:p w14:paraId="0299D1F7" w14:textId="444D1280" w:rsidR="00CD0609" w:rsidRDefault="00CD0609" w:rsidP="00CD0609">
            <w:pPr>
              <w:pStyle w:val="TAL"/>
              <w:keepNext w:val="0"/>
            </w:pPr>
            <w:r>
              <w:t xml:space="preserve">41: </w:t>
            </w:r>
            <w:r w:rsidRPr="00183927">
              <w:t>Controlling non-3GPP access of EC traffic via URSP and ATSSS</w:t>
            </w:r>
          </w:p>
        </w:tc>
        <w:tc>
          <w:tcPr>
            <w:tcW w:w="635" w:type="dxa"/>
          </w:tcPr>
          <w:p w14:paraId="65971FFB" w14:textId="77777777" w:rsidR="00CD0609" w:rsidRDefault="00CD0609" w:rsidP="00CD0609">
            <w:pPr>
              <w:pStyle w:val="TAC"/>
              <w:keepNext w:val="0"/>
            </w:pPr>
          </w:p>
        </w:tc>
        <w:tc>
          <w:tcPr>
            <w:tcW w:w="635" w:type="dxa"/>
          </w:tcPr>
          <w:p w14:paraId="71B2BE24" w14:textId="77777777" w:rsidR="00CD0609" w:rsidRPr="00812106" w:rsidRDefault="00CD0609" w:rsidP="00CD0609">
            <w:pPr>
              <w:pStyle w:val="TAC"/>
              <w:keepNext w:val="0"/>
            </w:pPr>
          </w:p>
        </w:tc>
        <w:tc>
          <w:tcPr>
            <w:tcW w:w="635" w:type="dxa"/>
          </w:tcPr>
          <w:p w14:paraId="713562BC" w14:textId="77777777" w:rsidR="00CD0609" w:rsidRDefault="00CD0609" w:rsidP="00CD0609">
            <w:pPr>
              <w:pStyle w:val="TAC"/>
              <w:keepNext w:val="0"/>
            </w:pPr>
          </w:p>
        </w:tc>
        <w:tc>
          <w:tcPr>
            <w:tcW w:w="635" w:type="dxa"/>
          </w:tcPr>
          <w:p w14:paraId="2819C9A6" w14:textId="77777777" w:rsidR="00CD0609" w:rsidRDefault="00CD0609" w:rsidP="00CD0609">
            <w:pPr>
              <w:pStyle w:val="TAC"/>
              <w:keepNext w:val="0"/>
            </w:pPr>
          </w:p>
        </w:tc>
        <w:tc>
          <w:tcPr>
            <w:tcW w:w="635" w:type="dxa"/>
          </w:tcPr>
          <w:p w14:paraId="0059A8D2" w14:textId="77777777" w:rsidR="00CD0609" w:rsidRDefault="00CD0609" w:rsidP="00CD0609">
            <w:pPr>
              <w:pStyle w:val="TAC"/>
              <w:keepNext w:val="0"/>
            </w:pPr>
          </w:p>
        </w:tc>
        <w:tc>
          <w:tcPr>
            <w:tcW w:w="635" w:type="dxa"/>
          </w:tcPr>
          <w:p w14:paraId="0AAE26A8" w14:textId="7C737BD4" w:rsidR="00CD0609" w:rsidRPr="00812106" w:rsidRDefault="00CD0609" w:rsidP="00CD0609">
            <w:pPr>
              <w:pStyle w:val="TAC"/>
              <w:keepNext w:val="0"/>
            </w:pPr>
            <w:r>
              <w:t>X</w:t>
            </w:r>
          </w:p>
        </w:tc>
        <w:tc>
          <w:tcPr>
            <w:tcW w:w="635" w:type="dxa"/>
          </w:tcPr>
          <w:p w14:paraId="560DAE82" w14:textId="77777777" w:rsidR="00CD0609" w:rsidRPr="00812106" w:rsidRDefault="00CD0609" w:rsidP="00CD0609">
            <w:pPr>
              <w:pStyle w:val="TAC"/>
              <w:keepNext w:val="0"/>
            </w:pPr>
          </w:p>
        </w:tc>
      </w:tr>
      <w:tr w:rsidR="00CD0609" w:rsidRPr="00812106" w14:paraId="5FAAC7DB" w14:textId="77777777" w:rsidTr="00CD0609">
        <w:tc>
          <w:tcPr>
            <w:tcW w:w="5194" w:type="dxa"/>
          </w:tcPr>
          <w:p w14:paraId="72595CA2" w14:textId="07AA8B16" w:rsidR="00CD0609" w:rsidRPr="006B37D6" w:rsidRDefault="00CD0609" w:rsidP="00CD0609">
            <w:pPr>
              <w:pStyle w:val="TAL"/>
              <w:keepNext w:val="0"/>
            </w:pPr>
            <w:r w:rsidRPr="0061106F">
              <w:t>42: Network</w:t>
            </w:r>
            <w:r w:rsidRPr="00AA7698">
              <w:t>-</w:t>
            </w:r>
            <w:r w:rsidRPr="0061106F">
              <w:t>guided EC traffic switching</w:t>
            </w:r>
          </w:p>
        </w:tc>
        <w:tc>
          <w:tcPr>
            <w:tcW w:w="635" w:type="dxa"/>
          </w:tcPr>
          <w:p w14:paraId="637E45BF" w14:textId="77777777" w:rsidR="00CD0609" w:rsidRDefault="00CD0609" w:rsidP="00CD0609">
            <w:pPr>
              <w:pStyle w:val="TAC"/>
              <w:keepNext w:val="0"/>
            </w:pPr>
          </w:p>
        </w:tc>
        <w:tc>
          <w:tcPr>
            <w:tcW w:w="635" w:type="dxa"/>
          </w:tcPr>
          <w:p w14:paraId="7E46A592" w14:textId="77777777" w:rsidR="00CD0609" w:rsidRPr="00812106" w:rsidRDefault="00CD0609" w:rsidP="00CD0609">
            <w:pPr>
              <w:pStyle w:val="TAC"/>
              <w:keepNext w:val="0"/>
            </w:pPr>
          </w:p>
        </w:tc>
        <w:tc>
          <w:tcPr>
            <w:tcW w:w="635" w:type="dxa"/>
          </w:tcPr>
          <w:p w14:paraId="774AD589" w14:textId="77777777" w:rsidR="00CD0609" w:rsidRDefault="00CD0609" w:rsidP="00CD0609">
            <w:pPr>
              <w:pStyle w:val="TAC"/>
              <w:keepNext w:val="0"/>
            </w:pPr>
          </w:p>
        </w:tc>
        <w:tc>
          <w:tcPr>
            <w:tcW w:w="635" w:type="dxa"/>
          </w:tcPr>
          <w:p w14:paraId="0CEEE095" w14:textId="77777777" w:rsidR="00CD0609" w:rsidRDefault="00CD0609" w:rsidP="00CD0609">
            <w:pPr>
              <w:pStyle w:val="TAC"/>
              <w:keepNext w:val="0"/>
            </w:pPr>
          </w:p>
        </w:tc>
        <w:tc>
          <w:tcPr>
            <w:tcW w:w="635" w:type="dxa"/>
          </w:tcPr>
          <w:p w14:paraId="432A78B0" w14:textId="77777777" w:rsidR="00CD0609" w:rsidRDefault="00CD0609" w:rsidP="00CD0609">
            <w:pPr>
              <w:pStyle w:val="TAC"/>
              <w:keepNext w:val="0"/>
            </w:pPr>
          </w:p>
        </w:tc>
        <w:tc>
          <w:tcPr>
            <w:tcW w:w="635" w:type="dxa"/>
          </w:tcPr>
          <w:p w14:paraId="4F64D97E" w14:textId="4BD82CE8" w:rsidR="00CD0609" w:rsidRDefault="00CD0609" w:rsidP="00CD0609">
            <w:pPr>
              <w:pStyle w:val="TAC"/>
              <w:keepNext w:val="0"/>
            </w:pPr>
            <w:r>
              <w:t>X</w:t>
            </w:r>
          </w:p>
        </w:tc>
        <w:tc>
          <w:tcPr>
            <w:tcW w:w="635" w:type="dxa"/>
          </w:tcPr>
          <w:p w14:paraId="6AF8A3A4" w14:textId="77777777" w:rsidR="00CD0609" w:rsidRPr="00812106" w:rsidRDefault="00CD0609" w:rsidP="00CD0609">
            <w:pPr>
              <w:pStyle w:val="TAC"/>
              <w:keepNext w:val="0"/>
            </w:pPr>
          </w:p>
        </w:tc>
      </w:tr>
      <w:tr w:rsidR="00CD0609" w:rsidRPr="00812106" w14:paraId="18284EBA" w14:textId="77777777" w:rsidTr="00CD0609">
        <w:tc>
          <w:tcPr>
            <w:tcW w:w="5194" w:type="dxa"/>
          </w:tcPr>
          <w:p w14:paraId="171E005E" w14:textId="6F4C52B1" w:rsidR="00CD0609" w:rsidRPr="006B37D6" w:rsidRDefault="00CD0609" w:rsidP="00CD0609">
            <w:pPr>
              <w:pStyle w:val="TAL"/>
              <w:keepNext w:val="0"/>
            </w:pPr>
            <w:r w:rsidRPr="0061106F">
              <w:t>43: Networ</w:t>
            </w:r>
            <w:r w:rsidRPr="006B37D6">
              <w:t>k</w:t>
            </w:r>
            <w:r w:rsidRPr="00AA7698">
              <w:t>-</w:t>
            </w:r>
            <w:r w:rsidRPr="0061106F">
              <w:t>based solution for keeping EC traffic on 3GPP Access</w:t>
            </w:r>
          </w:p>
        </w:tc>
        <w:tc>
          <w:tcPr>
            <w:tcW w:w="635" w:type="dxa"/>
          </w:tcPr>
          <w:p w14:paraId="39245DBB" w14:textId="77777777" w:rsidR="00CD0609" w:rsidRDefault="00CD0609" w:rsidP="00CD0609">
            <w:pPr>
              <w:pStyle w:val="TAC"/>
              <w:keepNext w:val="0"/>
            </w:pPr>
          </w:p>
        </w:tc>
        <w:tc>
          <w:tcPr>
            <w:tcW w:w="635" w:type="dxa"/>
          </w:tcPr>
          <w:p w14:paraId="432C9E95" w14:textId="77777777" w:rsidR="00CD0609" w:rsidRPr="00812106" w:rsidRDefault="00CD0609" w:rsidP="00CD0609">
            <w:pPr>
              <w:pStyle w:val="TAC"/>
              <w:keepNext w:val="0"/>
            </w:pPr>
          </w:p>
        </w:tc>
        <w:tc>
          <w:tcPr>
            <w:tcW w:w="635" w:type="dxa"/>
          </w:tcPr>
          <w:p w14:paraId="21CC9731" w14:textId="77777777" w:rsidR="00CD0609" w:rsidRDefault="00CD0609" w:rsidP="00CD0609">
            <w:pPr>
              <w:pStyle w:val="TAC"/>
              <w:keepNext w:val="0"/>
            </w:pPr>
          </w:p>
        </w:tc>
        <w:tc>
          <w:tcPr>
            <w:tcW w:w="635" w:type="dxa"/>
          </w:tcPr>
          <w:p w14:paraId="40D0FD34" w14:textId="77777777" w:rsidR="00CD0609" w:rsidRDefault="00CD0609" w:rsidP="00CD0609">
            <w:pPr>
              <w:pStyle w:val="TAC"/>
              <w:keepNext w:val="0"/>
            </w:pPr>
          </w:p>
        </w:tc>
        <w:tc>
          <w:tcPr>
            <w:tcW w:w="635" w:type="dxa"/>
          </w:tcPr>
          <w:p w14:paraId="2C8E9BE5" w14:textId="77777777" w:rsidR="00CD0609" w:rsidRDefault="00CD0609" w:rsidP="00CD0609">
            <w:pPr>
              <w:pStyle w:val="TAC"/>
              <w:keepNext w:val="0"/>
            </w:pPr>
          </w:p>
        </w:tc>
        <w:tc>
          <w:tcPr>
            <w:tcW w:w="635" w:type="dxa"/>
          </w:tcPr>
          <w:p w14:paraId="75FF5829" w14:textId="08A3303C" w:rsidR="00CD0609" w:rsidRDefault="00CD0609" w:rsidP="00CD0609">
            <w:pPr>
              <w:pStyle w:val="TAC"/>
              <w:keepNext w:val="0"/>
            </w:pPr>
            <w:r>
              <w:t>X</w:t>
            </w:r>
          </w:p>
        </w:tc>
        <w:tc>
          <w:tcPr>
            <w:tcW w:w="635" w:type="dxa"/>
          </w:tcPr>
          <w:p w14:paraId="5FE61108" w14:textId="77777777" w:rsidR="00CD0609" w:rsidRPr="00812106" w:rsidRDefault="00CD0609" w:rsidP="00CD0609">
            <w:pPr>
              <w:pStyle w:val="TAC"/>
              <w:keepNext w:val="0"/>
            </w:pPr>
          </w:p>
        </w:tc>
      </w:tr>
      <w:tr w:rsidR="00CD0609" w:rsidRPr="00812106" w14:paraId="74A08810" w14:textId="77777777" w:rsidTr="00CD0609">
        <w:tc>
          <w:tcPr>
            <w:tcW w:w="5194" w:type="dxa"/>
          </w:tcPr>
          <w:p w14:paraId="452F6690" w14:textId="6476091D" w:rsidR="00CD0609" w:rsidRDefault="00CD0609" w:rsidP="00CD0609">
            <w:pPr>
              <w:pStyle w:val="TAL"/>
              <w:keepNext w:val="0"/>
            </w:pPr>
            <w:r>
              <w:t xml:space="preserve">44: </w:t>
            </w:r>
            <w:r w:rsidRPr="00304F25">
              <w:t>EAS traffic switching avoidance</w:t>
            </w:r>
          </w:p>
        </w:tc>
        <w:tc>
          <w:tcPr>
            <w:tcW w:w="635" w:type="dxa"/>
          </w:tcPr>
          <w:p w14:paraId="7B290FF6" w14:textId="77777777" w:rsidR="00CD0609" w:rsidRDefault="00CD0609" w:rsidP="00CD0609">
            <w:pPr>
              <w:pStyle w:val="TAC"/>
              <w:keepNext w:val="0"/>
            </w:pPr>
          </w:p>
        </w:tc>
        <w:tc>
          <w:tcPr>
            <w:tcW w:w="635" w:type="dxa"/>
          </w:tcPr>
          <w:p w14:paraId="71564494" w14:textId="77777777" w:rsidR="00CD0609" w:rsidRPr="00812106" w:rsidRDefault="00CD0609" w:rsidP="00CD0609">
            <w:pPr>
              <w:pStyle w:val="TAC"/>
              <w:keepNext w:val="0"/>
            </w:pPr>
          </w:p>
        </w:tc>
        <w:tc>
          <w:tcPr>
            <w:tcW w:w="635" w:type="dxa"/>
          </w:tcPr>
          <w:p w14:paraId="1591D77B" w14:textId="77777777" w:rsidR="00CD0609" w:rsidRDefault="00CD0609" w:rsidP="00CD0609">
            <w:pPr>
              <w:pStyle w:val="TAC"/>
              <w:keepNext w:val="0"/>
            </w:pPr>
          </w:p>
        </w:tc>
        <w:tc>
          <w:tcPr>
            <w:tcW w:w="635" w:type="dxa"/>
          </w:tcPr>
          <w:p w14:paraId="17044AF3" w14:textId="77777777" w:rsidR="00CD0609" w:rsidRDefault="00CD0609" w:rsidP="00CD0609">
            <w:pPr>
              <w:pStyle w:val="TAC"/>
              <w:keepNext w:val="0"/>
            </w:pPr>
          </w:p>
        </w:tc>
        <w:tc>
          <w:tcPr>
            <w:tcW w:w="635" w:type="dxa"/>
          </w:tcPr>
          <w:p w14:paraId="1ABC07C6" w14:textId="77777777" w:rsidR="00CD0609" w:rsidRDefault="00CD0609" w:rsidP="00CD0609">
            <w:pPr>
              <w:pStyle w:val="TAC"/>
              <w:keepNext w:val="0"/>
            </w:pPr>
          </w:p>
        </w:tc>
        <w:tc>
          <w:tcPr>
            <w:tcW w:w="635" w:type="dxa"/>
          </w:tcPr>
          <w:p w14:paraId="3A82F2F3" w14:textId="7CD614AF" w:rsidR="00CD0609" w:rsidRDefault="00CD0609" w:rsidP="00CD0609">
            <w:pPr>
              <w:pStyle w:val="TAC"/>
              <w:keepNext w:val="0"/>
            </w:pPr>
            <w:r>
              <w:t>X</w:t>
            </w:r>
          </w:p>
        </w:tc>
        <w:tc>
          <w:tcPr>
            <w:tcW w:w="635" w:type="dxa"/>
          </w:tcPr>
          <w:p w14:paraId="4CAF1AB6" w14:textId="77777777" w:rsidR="00CD0609" w:rsidRPr="00812106" w:rsidRDefault="00CD0609" w:rsidP="00CD0609">
            <w:pPr>
              <w:pStyle w:val="TAC"/>
              <w:keepNext w:val="0"/>
            </w:pPr>
          </w:p>
        </w:tc>
      </w:tr>
      <w:tr w:rsidR="00CD0609" w:rsidRPr="00812106" w14:paraId="4BB22ED2" w14:textId="77777777" w:rsidTr="00CD0609">
        <w:tc>
          <w:tcPr>
            <w:tcW w:w="5194" w:type="dxa"/>
          </w:tcPr>
          <w:p w14:paraId="4E3CC599" w14:textId="5B40BB4D" w:rsidR="00CD0609" w:rsidRDefault="00CD0609" w:rsidP="00CD0609">
            <w:pPr>
              <w:pStyle w:val="TAL"/>
              <w:keepNext w:val="0"/>
            </w:pPr>
            <w:r>
              <w:t xml:space="preserve">45: </w:t>
            </w:r>
            <w:r w:rsidRPr="00AE5FD3">
              <w:t>Application selected PDU Session</w:t>
            </w:r>
          </w:p>
        </w:tc>
        <w:tc>
          <w:tcPr>
            <w:tcW w:w="635" w:type="dxa"/>
          </w:tcPr>
          <w:p w14:paraId="0FB0B7AC" w14:textId="0553F5CA" w:rsidR="00CD0609" w:rsidRDefault="00CD0609" w:rsidP="00CD0609">
            <w:pPr>
              <w:pStyle w:val="TAC"/>
              <w:keepNext w:val="0"/>
            </w:pPr>
            <w:r>
              <w:t>X</w:t>
            </w:r>
          </w:p>
        </w:tc>
        <w:tc>
          <w:tcPr>
            <w:tcW w:w="635" w:type="dxa"/>
          </w:tcPr>
          <w:p w14:paraId="09830393" w14:textId="77777777" w:rsidR="00CD0609" w:rsidRPr="00812106" w:rsidRDefault="00CD0609" w:rsidP="00CD0609">
            <w:pPr>
              <w:pStyle w:val="TAC"/>
              <w:keepNext w:val="0"/>
            </w:pPr>
          </w:p>
        </w:tc>
        <w:tc>
          <w:tcPr>
            <w:tcW w:w="635" w:type="dxa"/>
          </w:tcPr>
          <w:p w14:paraId="022CD9D3" w14:textId="77777777" w:rsidR="00CD0609" w:rsidRDefault="00CD0609" w:rsidP="00CD0609">
            <w:pPr>
              <w:pStyle w:val="TAC"/>
              <w:keepNext w:val="0"/>
            </w:pPr>
          </w:p>
        </w:tc>
        <w:tc>
          <w:tcPr>
            <w:tcW w:w="635" w:type="dxa"/>
          </w:tcPr>
          <w:p w14:paraId="0DAD28B4" w14:textId="77777777" w:rsidR="00CD0609" w:rsidRDefault="00CD0609" w:rsidP="00CD0609">
            <w:pPr>
              <w:pStyle w:val="TAC"/>
              <w:keepNext w:val="0"/>
            </w:pPr>
          </w:p>
        </w:tc>
        <w:tc>
          <w:tcPr>
            <w:tcW w:w="635" w:type="dxa"/>
          </w:tcPr>
          <w:p w14:paraId="46FF4BF2" w14:textId="77777777" w:rsidR="00CD0609" w:rsidRDefault="00CD0609" w:rsidP="00CD0609">
            <w:pPr>
              <w:pStyle w:val="TAC"/>
              <w:keepNext w:val="0"/>
            </w:pPr>
          </w:p>
        </w:tc>
        <w:tc>
          <w:tcPr>
            <w:tcW w:w="635" w:type="dxa"/>
          </w:tcPr>
          <w:p w14:paraId="4B11697E" w14:textId="7FDED09A" w:rsidR="00CD0609" w:rsidRDefault="00CD0609" w:rsidP="00CD0609">
            <w:pPr>
              <w:pStyle w:val="TAC"/>
              <w:keepNext w:val="0"/>
            </w:pPr>
            <w:r>
              <w:t>X</w:t>
            </w:r>
          </w:p>
        </w:tc>
        <w:tc>
          <w:tcPr>
            <w:tcW w:w="635" w:type="dxa"/>
          </w:tcPr>
          <w:p w14:paraId="7608D3CC" w14:textId="77777777" w:rsidR="00CD0609" w:rsidRPr="00812106" w:rsidRDefault="00CD0609" w:rsidP="00CD0609">
            <w:pPr>
              <w:pStyle w:val="TAC"/>
              <w:keepNext w:val="0"/>
            </w:pPr>
          </w:p>
        </w:tc>
      </w:tr>
      <w:tr w:rsidR="00CD0609" w:rsidRPr="00812106" w14:paraId="6D3262ED" w14:textId="77777777" w:rsidTr="00CD0609">
        <w:tc>
          <w:tcPr>
            <w:tcW w:w="5194" w:type="dxa"/>
          </w:tcPr>
          <w:p w14:paraId="26FA9CB0" w14:textId="70DB3791" w:rsidR="00CD0609" w:rsidRDefault="00CD0609" w:rsidP="00CD0609">
            <w:pPr>
              <w:pStyle w:val="TAL"/>
              <w:keepNext w:val="0"/>
            </w:pPr>
            <w:r>
              <w:t xml:space="preserve">46: </w:t>
            </w:r>
            <w:r w:rsidRPr="008D4499">
              <w:t>Avoid UE switching on-going EC traffic away from 3GPP access</w:t>
            </w:r>
          </w:p>
        </w:tc>
        <w:tc>
          <w:tcPr>
            <w:tcW w:w="635" w:type="dxa"/>
          </w:tcPr>
          <w:p w14:paraId="4C780FFE" w14:textId="77777777" w:rsidR="00CD0609" w:rsidRDefault="00CD0609" w:rsidP="00CD0609">
            <w:pPr>
              <w:pStyle w:val="TAC"/>
              <w:keepNext w:val="0"/>
            </w:pPr>
          </w:p>
        </w:tc>
        <w:tc>
          <w:tcPr>
            <w:tcW w:w="635" w:type="dxa"/>
          </w:tcPr>
          <w:p w14:paraId="350A6E0C" w14:textId="77777777" w:rsidR="00CD0609" w:rsidRPr="00812106" w:rsidRDefault="00CD0609" w:rsidP="00CD0609">
            <w:pPr>
              <w:pStyle w:val="TAC"/>
              <w:keepNext w:val="0"/>
            </w:pPr>
          </w:p>
        </w:tc>
        <w:tc>
          <w:tcPr>
            <w:tcW w:w="635" w:type="dxa"/>
          </w:tcPr>
          <w:p w14:paraId="6C2C95FA" w14:textId="77777777" w:rsidR="00CD0609" w:rsidRDefault="00CD0609" w:rsidP="00CD0609">
            <w:pPr>
              <w:pStyle w:val="TAC"/>
              <w:keepNext w:val="0"/>
            </w:pPr>
          </w:p>
        </w:tc>
        <w:tc>
          <w:tcPr>
            <w:tcW w:w="635" w:type="dxa"/>
          </w:tcPr>
          <w:p w14:paraId="05828CF0" w14:textId="77777777" w:rsidR="00CD0609" w:rsidRDefault="00CD0609" w:rsidP="00CD0609">
            <w:pPr>
              <w:pStyle w:val="TAC"/>
              <w:keepNext w:val="0"/>
            </w:pPr>
          </w:p>
        </w:tc>
        <w:tc>
          <w:tcPr>
            <w:tcW w:w="635" w:type="dxa"/>
          </w:tcPr>
          <w:p w14:paraId="7C658310" w14:textId="77777777" w:rsidR="00CD0609" w:rsidRDefault="00CD0609" w:rsidP="00CD0609">
            <w:pPr>
              <w:pStyle w:val="TAC"/>
              <w:keepNext w:val="0"/>
            </w:pPr>
          </w:p>
        </w:tc>
        <w:tc>
          <w:tcPr>
            <w:tcW w:w="635" w:type="dxa"/>
          </w:tcPr>
          <w:p w14:paraId="5D61FFA3" w14:textId="48F20BAF" w:rsidR="00CD0609" w:rsidRDefault="00CD0609" w:rsidP="00CD0609">
            <w:pPr>
              <w:pStyle w:val="TAC"/>
              <w:keepNext w:val="0"/>
            </w:pPr>
            <w:r>
              <w:t>X</w:t>
            </w:r>
          </w:p>
        </w:tc>
        <w:tc>
          <w:tcPr>
            <w:tcW w:w="635" w:type="dxa"/>
          </w:tcPr>
          <w:p w14:paraId="1398EFC0" w14:textId="77777777" w:rsidR="00CD0609" w:rsidRPr="00812106" w:rsidRDefault="00CD0609" w:rsidP="00CD0609">
            <w:pPr>
              <w:pStyle w:val="TAC"/>
              <w:keepNext w:val="0"/>
            </w:pPr>
          </w:p>
        </w:tc>
      </w:tr>
      <w:tr w:rsidR="00CD0609" w:rsidRPr="00812106" w14:paraId="370A54DC" w14:textId="77777777" w:rsidTr="00CD0609">
        <w:tc>
          <w:tcPr>
            <w:tcW w:w="5194" w:type="dxa"/>
          </w:tcPr>
          <w:p w14:paraId="771E5142" w14:textId="7407E2B7" w:rsidR="00CD0609" w:rsidRDefault="00CD0609" w:rsidP="00CD0609">
            <w:pPr>
              <w:pStyle w:val="TAL"/>
              <w:keepNext w:val="0"/>
            </w:pPr>
            <w:r>
              <w:t xml:space="preserve">47: </w:t>
            </w:r>
            <w:r w:rsidRPr="00547C0D">
              <w:t>Avoiding Switch Away Based on an SMF Indication</w:t>
            </w:r>
          </w:p>
        </w:tc>
        <w:tc>
          <w:tcPr>
            <w:tcW w:w="635" w:type="dxa"/>
          </w:tcPr>
          <w:p w14:paraId="31277441" w14:textId="77777777" w:rsidR="00CD0609" w:rsidRDefault="00CD0609" w:rsidP="00CD0609">
            <w:pPr>
              <w:pStyle w:val="TAC"/>
              <w:keepNext w:val="0"/>
            </w:pPr>
          </w:p>
        </w:tc>
        <w:tc>
          <w:tcPr>
            <w:tcW w:w="635" w:type="dxa"/>
          </w:tcPr>
          <w:p w14:paraId="51A3A533" w14:textId="77777777" w:rsidR="00CD0609" w:rsidRPr="00812106" w:rsidRDefault="00CD0609" w:rsidP="00CD0609">
            <w:pPr>
              <w:pStyle w:val="TAC"/>
              <w:keepNext w:val="0"/>
            </w:pPr>
          </w:p>
        </w:tc>
        <w:tc>
          <w:tcPr>
            <w:tcW w:w="635" w:type="dxa"/>
          </w:tcPr>
          <w:p w14:paraId="0E05693A" w14:textId="77777777" w:rsidR="00CD0609" w:rsidRDefault="00CD0609" w:rsidP="00CD0609">
            <w:pPr>
              <w:pStyle w:val="TAC"/>
              <w:keepNext w:val="0"/>
            </w:pPr>
          </w:p>
        </w:tc>
        <w:tc>
          <w:tcPr>
            <w:tcW w:w="635" w:type="dxa"/>
          </w:tcPr>
          <w:p w14:paraId="00A2856E" w14:textId="77777777" w:rsidR="00CD0609" w:rsidRDefault="00CD0609" w:rsidP="00CD0609">
            <w:pPr>
              <w:pStyle w:val="TAC"/>
              <w:keepNext w:val="0"/>
            </w:pPr>
          </w:p>
        </w:tc>
        <w:tc>
          <w:tcPr>
            <w:tcW w:w="635" w:type="dxa"/>
          </w:tcPr>
          <w:p w14:paraId="75E578A4" w14:textId="77777777" w:rsidR="00CD0609" w:rsidRDefault="00CD0609" w:rsidP="00CD0609">
            <w:pPr>
              <w:pStyle w:val="TAC"/>
              <w:keepNext w:val="0"/>
            </w:pPr>
          </w:p>
        </w:tc>
        <w:tc>
          <w:tcPr>
            <w:tcW w:w="635" w:type="dxa"/>
          </w:tcPr>
          <w:p w14:paraId="7F5227CF" w14:textId="5BAA2FC1" w:rsidR="00CD0609" w:rsidRDefault="00CD0609" w:rsidP="00CD0609">
            <w:pPr>
              <w:pStyle w:val="TAC"/>
              <w:keepNext w:val="0"/>
            </w:pPr>
            <w:r>
              <w:t>X</w:t>
            </w:r>
          </w:p>
        </w:tc>
        <w:tc>
          <w:tcPr>
            <w:tcW w:w="635" w:type="dxa"/>
          </w:tcPr>
          <w:p w14:paraId="0DCE1BBA" w14:textId="77777777" w:rsidR="00CD0609" w:rsidRPr="00812106" w:rsidRDefault="00CD0609" w:rsidP="00CD0609">
            <w:pPr>
              <w:pStyle w:val="TAC"/>
              <w:keepNext w:val="0"/>
            </w:pPr>
          </w:p>
        </w:tc>
      </w:tr>
      <w:tr w:rsidR="00CD0609" w:rsidRPr="00812106" w14:paraId="73825A92" w14:textId="77777777" w:rsidTr="00CD0609">
        <w:tc>
          <w:tcPr>
            <w:tcW w:w="5194" w:type="dxa"/>
          </w:tcPr>
          <w:p w14:paraId="10D76BD3" w14:textId="268D9F50" w:rsidR="00CD0609" w:rsidRDefault="00CD0609" w:rsidP="00CD0609">
            <w:pPr>
              <w:pStyle w:val="TAL"/>
              <w:keepNext w:val="0"/>
            </w:pPr>
            <w:r>
              <w:t xml:space="preserve">48: </w:t>
            </w:r>
            <w:r w:rsidRPr="00370D4D">
              <w:t>Avoiding Switch Away Based on an Indication in the URSP</w:t>
            </w:r>
          </w:p>
        </w:tc>
        <w:tc>
          <w:tcPr>
            <w:tcW w:w="635" w:type="dxa"/>
          </w:tcPr>
          <w:p w14:paraId="24E442E6" w14:textId="77777777" w:rsidR="00CD0609" w:rsidRDefault="00CD0609" w:rsidP="00CD0609">
            <w:pPr>
              <w:pStyle w:val="TAC"/>
              <w:keepNext w:val="0"/>
            </w:pPr>
          </w:p>
        </w:tc>
        <w:tc>
          <w:tcPr>
            <w:tcW w:w="635" w:type="dxa"/>
          </w:tcPr>
          <w:p w14:paraId="63E72A33" w14:textId="77777777" w:rsidR="00CD0609" w:rsidRPr="00812106" w:rsidRDefault="00CD0609" w:rsidP="00CD0609">
            <w:pPr>
              <w:pStyle w:val="TAC"/>
              <w:keepNext w:val="0"/>
            </w:pPr>
          </w:p>
        </w:tc>
        <w:tc>
          <w:tcPr>
            <w:tcW w:w="635" w:type="dxa"/>
          </w:tcPr>
          <w:p w14:paraId="364ACCA8" w14:textId="77777777" w:rsidR="00CD0609" w:rsidRDefault="00CD0609" w:rsidP="00CD0609">
            <w:pPr>
              <w:pStyle w:val="TAC"/>
              <w:keepNext w:val="0"/>
            </w:pPr>
          </w:p>
        </w:tc>
        <w:tc>
          <w:tcPr>
            <w:tcW w:w="635" w:type="dxa"/>
          </w:tcPr>
          <w:p w14:paraId="6E9A129C" w14:textId="77777777" w:rsidR="00CD0609" w:rsidRDefault="00CD0609" w:rsidP="00CD0609">
            <w:pPr>
              <w:pStyle w:val="TAC"/>
              <w:keepNext w:val="0"/>
            </w:pPr>
          </w:p>
        </w:tc>
        <w:tc>
          <w:tcPr>
            <w:tcW w:w="635" w:type="dxa"/>
          </w:tcPr>
          <w:p w14:paraId="27C8D2C0" w14:textId="77777777" w:rsidR="00CD0609" w:rsidRDefault="00CD0609" w:rsidP="00CD0609">
            <w:pPr>
              <w:pStyle w:val="TAC"/>
              <w:keepNext w:val="0"/>
            </w:pPr>
          </w:p>
        </w:tc>
        <w:tc>
          <w:tcPr>
            <w:tcW w:w="635" w:type="dxa"/>
          </w:tcPr>
          <w:p w14:paraId="5E49CEC3" w14:textId="3F005B3B" w:rsidR="00CD0609" w:rsidRDefault="00CD0609" w:rsidP="00CD0609">
            <w:pPr>
              <w:pStyle w:val="TAC"/>
              <w:keepNext w:val="0"/>
            </w:pPr>
            <w:r>
              <w:t>X</w:t>
            </w:r>
          </w:p>
        </w:tc>
        <w:tc>
          <w:tcPr>
            <w:tcW w:w="635" w:type="dxa"/>
          </w:tcPr>
          <w:p w14:paraId="508E05D3" w14:textId="77777777" w:rsidR="00CD0609" w:rsidRPr="00812106" w:rsidRDefault="00CD0609" w:rsidP="00CD0609">
            <w:pPr>
              <w:pStyle w:val="TAC"/>
              <w:keepNext w:val="0"/>
            </w:pPr>
          </w:p>
        </w:tc>
      </w:tr>
      <w:tr w:rsidR="00CD0609" w:rsidRPr="00812106" w14:paraId="1BD074CD" w14:textId="77777777" w:rsidTr="00CD0609">
        <w:tc>
          <w:tcPr>
            <w:tcW w:w="5194" w:type="dxa"/>
          </w:tcPr>
          <w:p w14:paraId="49705F9B" w14:textId="4DBDB3E1" w:rsidR="00CD0609" w:rsidRDefault="00CD0609" w:rsidP="00CD0609">
            <w:pPr>
              <w:pStyle w:val="TAL"/>
              <w:keepNext w:val="0"/>
            </w:pPr>
            <w:r>
              <w:lastRenderedPageBreak/>
              <w:t xml:space="preserve">49: </w:t>
            </w:r>
            <w:r w:rsidRPr="00953737">
              <w:t>URSP based solution to avoid UE to switch away from Edge PDU Session</w:t>
            </w:r>
          </w:p>
        </w:tc>
        <w:tc>
          <w:tcPr>
            <w:tcW w:w="635" w:type="dxa"/>
          </w:tcPr>
          <w:p w14:paraId="507C57DA" w14:textId="77777777" w:rsidR="00CD0609" w:rsidRDefault="00CD0609" w:rsidP="00CD0609">
            <w:pPr>
              <w:pStyle w:val="TAC"/>
              <w:keepNext w:val="0"/>
            </w:pPr>
          </w:p>
        </w:tc>
        <w:tc>
          <w:tcPr>
            <w:tcW w:w="635" w:type="dxa"/>
          </w:tcPr>
          <w:p w14:paraId="4D431DF0" w14:textId="77777777" w:rsidR="00CD0609" w:rsidRPr="00812106" w:rsidRDefault="00CD0609" w:rsidP="00CD0609">
            <w:pPr>
              <w:pStyle w:val="TAC"/>
              <w:keepNext w:val="0"/>
            </w:pPr>
          </w:p>
        </w:tc>
        <w:tc>
          <w:tcPr>
            <w:tcW w:w="635" w:type="dxa"/>
          </w:tcPr>
          <w:p w14:paraId="22E04E91" w14:textId="77777777" w:rsidR="00CD0609" w:rsidRDefault="00CD0609" w:rsidP="00CD0609">
            <w:pPr>
              <w:pStyle w:val="TAC"/>
              <w:keepNext w:val="0"/>
            </w:pPr>
          </w:p>
        </w:tc>
        <w:tc>
          <w:tcPr>
            <w:tcW w:w="635" w:type="dxa"/>
          </w:tcPr>
          <w:p w14:paraId="1232C401" w14:textId="77777777" w:rsidR="00CD0609" w:rsidRDefault="00CD0609" w:rsidP="00CD0609">
            <w:pPr>
              <w:pStyle w:val="TAC"/>
              <w:keepNext w:val="0"/>
            </w:pPr>
          </w:p>
        </w:tc>
        <w:tc>
          <w:tcPr>
            <w:tcW w:w="635" w:type="dxa"/>
          </w:tcPr>
          <w:p w14:paraId="40961E19" w14:textId="77777777" w:rsidR="00CD0609" w:rsidRDefault="00CD0609" w:rsidP="00CD0609">
            <w:pPr>
              <w:pStyle w:val="TAC"/>
              <w:keepNext w:val="0"/>
            </w:pPr>
          </w:p>
        </w:tc>
        <w:tc>
          <w:tcPr>
            <w:tcW w:w="635" w:type="dxa"/>
          </w:tcPr>
          <w:p w14:paraId="5A0D86B6" w14:textId="2E22C362" w:rsidR="00CD0609" w:rsidRDefault="00CD0609" w:rsidP="00CD0609">
            <w:pPr>
              <w:pStyle w:val="TAC"/>
              <w:keepNext w:val="0"/>
            </w:pPr>
            <w:r>
              <w:t>X</w:t>
            </w:r>
          </w:p>
        </w:tc>
        <w:tc>
          <w:tcPr>
            <w:tcW w:w="635" w:type="dxa"/>
          </w:tcPr>
          <w:p w14:paraId="53F5E7F5" w14:textId="77777777" w:rsidR="00CD0609" w:rsidRPr="00812106" w:rsidRDefault="00CD0609" w:rsidP="00CD0609">
            <w:pPr>
              <w:pStyle w:val="TAC"/>
              <w:keepNext w:val="0"/>
            </w:pPr>
          </w:p>
        </w:tc>
      </w:tr>
      <w:tr w:rsidR="00CD0609" w:rsidRPr="00812106" w14:paraId="3F059EA6" w14:textId="77777777" w:rsidTr="00CD0609">
        <w:tc>
          <w:tcPr>
            <w:tcW w:w="5194" w:type="dxa"/>
          </w:tcPr>
          <w:p w14:paraId="1C3E63BC" w14:textId="527AA41B" w:rsidR="00CD0609" w:rsidRDefault="00CD0609" w:rsidP="00CD0609">
            <w:pPr>
              <w:pStyle w:val="TAL"/>
              <w:keepNext w:val="0"/>
            </w:pPr>
            <w:r>
              <w:t xml:space="preserve">50: </w:t>
            </w:r>
            <w:r w:rsidRPr="00953737">
              <w:t>Obtain and maintain mapping table between IP address/IP range with DNAI</w:t>
            </w:r>
          </w:p>
        </w:tc>
        <w:tc>
          <w:tcPr>
            <w:tcW w:w="635" w:type="dxa"/>
          </w:tcPr>
          <w:p w14:paraId="24AD1A78" w14:textId="77777777" w:rsidR="00CD0609" w:rsidRDefault="00CD0609" w:rsidP="00CD0609">
            <w:pPr>
              <w:pStyle w:val="TAC"/>
              <w:keepNext w:val="0"/>
            </w:pPr>
          </w:p>
        </w:tc>
        <w:tc>
          <w:tcPr>
            <w:tcW w:w="635" w:type="dxa"/>
          </w:tcPr>
          <w:p w14:paraId="1FDD2ADA" w14:textId="77777777" w:rsidR="00CD0609" w:rsidRPr="00812106" w:rsidRDefault="00CD0609" w:rsidP="00CD0609">
            <w:pPr>
              <w:pStyle w:val="TAC"/>
              <w:keepNext w:val="0"/>
            </w:pPr>
          </w:p>
        </w:tc>
        <w:tc>
          <w:tcPr>
            <w:tcW w:w="635" w:type="dxa"/>
          </w:tcPr>
          <w:p w14:paraId="02C1A057" w14:textId="77777777" w:rsidR="00CD0609" w:rsidRDefault="00CD0609" w:rsidP="00CD0609">
            <w:pPr>
              <w:pStyle w:val="TAC"/>
              <w:keepNext w:val="0"/>
            </w:pPr>
          </w:p>
        </w:tc>
        <w:tc>
          <w:tcPr>
            <w:tcW w:w="635" w:type="dxa"/>
          </w:tcPr>
          <w:p w14:paraId="5930C8BD" w14:textId="77777777" w:rsidR="00CD0609" w:rsidRDefault="00CD0609" w:rsidP="00CD0609">
            <w:pPr>
              <w:pStyle w:val="TAC"/>
              <w:keepNext w:val="0"/>
            </w:pPr>
          </w:p>
        </w:tc>
        <w:tc>
          <w:tcPr>
            <w:tcW w:w="635" w:type="dxa"/>
          </w:tcPr>
          <w:p w14:paraId="3F91D36A" w14:textId="77777777" w:rsidR="00CD0609" w:rsidRDefault="00CD0609" w:rsidP="00CD0609">
            <w:pPr>
              <w:pStyle w:val="TAC"/>
              <w:keepNext w:val="0"/>
            </w:pPr>
          </w:p>
        </w:tc>
        <w:tc>
          <w:tcPr>
            <w:tcW w:w="635" w:type="dxa"/>
          </w:tcPr>
          <w:p w14:paraId="58686D03" w14:textId="77777777" w:rsidR="00CD0609" w:rsidRDefault="00CD0609" w:rsidP="00CD0609">
            <w:pPr>
              <w:pStyle w:val="TAC"/>
              <w:keepNext w:val="0"/>
            </w:pPr>
          </w:p>
        </w:tc>
        <w:tc>
          <w:tcPr>
            <w:tcW w:w="635" w:type="dxa"/>
          </w:tcPr>
          <w:p w14:paraId="392AEE52" w14:textId="68FF6D4C" w:rsidR="00CD0609" w:rsidRPr="00812106" w:rsidRDefault="00CD0609" w:rsidP="00CD0609">
            <w:pPr>
              <w:pStyle w:val="TAC"/>
              <w:keepNext w:val="0"/>
            </w:pPr>
            <w:r>
              <w:t>X</w:t>
            </w:r>
          </w:p>
        </w:tc>
      </w:tr>
      <w:tr w:rsidR="00CD0609" w:rsidRPr="00812106" w14:paraId="79CEC74D" w14:textId="77777777" w:rsidTr="00CD0609">
        <w:tc>
          <w:tcPr>
            <w:tcW w:w="5194" w:type="dxa"/>
          </w:tcPr>
          <w:p w14:paraId="39548D58" w14:textId="409D670F" w:rsidR="00CD0609" w:rsidRDefault="00CD0609" w:rsidP="00CD0609">
            <w:pPr>
              <w:pStyle w:val="TAL"/>
              <w:keepNext w:val="0"/>
            </w:pPr>
            <w:r>
              <w:t xml:space="preserve">51: </w:t>
            </w:r>
            <w:r w:rsidRPr="00AC70D8">
              <w:t>EDI holding the IP address to DNAI mapping</w:t>
            </w:r>
          </w:p>
        </w:tc>
        <w:tc>
          <w:tcPr>
            <w:tcW w:w="635" w:type="dxa"/>
          </w:tcPr>
          <w:p w14:paraId="74C6019C" w14:textId="77777777" w:rsidR="00CD0609" w:rsidRDefault="00CD0609" w:rsidP="00CD0609">
            <w:pPr>
              <w:pStyle w:val="TAC"/>
              <w:keepNext w:val="0"/>
            </w:pPr>
          </w:p>
        </w:tc>
        <w:tc>
          <w:tcPr>
            <w:tcW w:w="635" w:type="dxa"/>
          </w:tcPr>
          <w:p w14:paraId="6B38A37F" w14:textId="77777777" w:rsidR="00CD0609" w:rsidRPr="00812106" w:rsidRDefault="00CD0609" w:rsidP="00CD0609">
            <w:pPr>
              <w:pStyle w:val="TAC"/>
              <w:keepNext w:val="0"/>
            </w:pPr>
          </w:p>
        </w:tc>
        <w:tc>
          <w:tcPr>
            <w:tcW w:w="635" w:type="dxa"/>
          </w:tcPr>
          <w:p w14:paraId="76E539A4" w14:textId="77777777" w:rsidR="00CD0609" w:rsidRDefault="00CD0609" w:rsidP="00CD0609">
            <w:pPr>
              <w:pStyle w:val="TAC"/>
              <w:keepNext w:val="0"/>
            </w:pPr>
          </w:p>
        </w:tc>
        <w:tc>
          <w:tcPr>
            <w:tcW w:w="635" w:type="dxa"/>
          </w:tcPr>
          <w:p w14:paraId="52E1482E" w14:textId="77777777" w:rsidR="00CD0609" w:rsidRDefault="00CD0609" w:rsidP="00CD0609">
            <w:pPr>
              <w:pStyle w:val="TAC"/>
              <w:keepNext w:val="0"/>
            </w:pPr>
          </w:p>
        </w:tc>
        <w:tc>
          <w:tcPr>
            <w:tcW w:w="635" w:type="dxa"/>
          </w:tcPr>
          <w:p w14:paraId="279AF370" w14:textId="77777777" w:rsidR="00CD0609" w:rsidRDefault="00CD0609" w:rsidP="00CD0609">
            <w:pPr>
              <w:pStyle w:val="TAC"/>
              <w:keepNext w:val="0"/>
            </w:pPr>
          </w:p>
        </w:tc>
        <w:tc>
          <w:tcPr>
            <w:tcW w:w="635" w:type="dxa"/>
          </w:tcPr>
          <w:p w14:paraId="7E79EAA6" w14:textId="77777777" w:rsidR="00CD0609" w:rsidRDefault="00CD0609" w:rsidP="00CD0609">
            <w:pPr>
              <w:pStyle w:val="TAC"/>
              <w:keepNext w:val="0"/>
            </w:pPr>
          </w:p>
        </w:tc>
        <w:tc>
          <w:tcPr>
            <w:tcW w:w="635" w:type="dxa"/>
          </w:tcPr>
          <w:p w14:paraId="262BCFC7" w14:textId="32F971C6" w:rsidR="00CD0609" w:rsidRDefault="00CD0609" w:rsidP="00CD0609">
            <w:pPr>
              <w:pStyle w:val="TAC"/>
              <w:keepNext w:val="0"/>
            </w:pPr>
            <w:r>
              <w:t>X</w:t>
            </w:r>
          </w:p>
        </w:tc>
      </w:tr>
      <w:tr w:rsidR="00CD0609" w:rsidRPr="00812106" w14:paraId="7B5F8D27" w14:textId="77777777" w:rsidTr="00CD0609">
        <w:tc>
          <w:tcPr>
            <w:tcW w:w="5194" w:type="dxa"/>
          </w:tcPr>
          <w:p w14:paraId="4CE3DB72" w14:textId="7F0F6980" w:rsidR="00CD0609" w:rsidRDefault="00CD0609" w:rsidP="00CD0609">
            <w:pPr>
              <w:pStyle w:val="TAL"/>
              <w:keepNext w:val="0"/>
            </w:pPr>
            <w:r>
              <w:t xml:space="preserve">52: </w:t>
            </w:r>
            <w:r w:rsidRPr="004802E5">
              <w:t>AF obtaining target DNAI provided by NEF</w:t>
            </w:r>
          </w:p>
        </w:tc>
        <w:tc>
          <w:tcPr>
            <w:tcW w:w="635" w:type="dxa"/>
          </w:tcPr>
          <w:p w14:paraId="6595B7CC" w14:textId="77777777" w:rsidR="00CD0609" w:rsidRDefault="00CD0609" w:rsidP="00CD0609">
            <w:pPr>
              <w:pStyle w:val="TAC"/>
              <w:keepNext w:val="0"/>
            </w:pPr>
          </w:p>
        </w:tc>
        <w:tc>
          <w:tcPr>
            <w:tcW w:w="635" w:type="dxa"/>
          </w:tcPr>
          <w:p w14:paraId="3BB8F9FB" w14:textId="77777777" w:rsidR="00CD0609" w:rsidRPr="00812106" w:rsidRDefault="00CD0609" w:rsidP="00CD0609">
            <w:pPr>
              <w:pStyle w:val="TAC"/>
              <w:keepNext w:val="0"/>
            </w:pPr>
          </w:p>
        </w:tc>
        <w:tc>
          <w:tcPr>
            <w:tcW w:w="635" w:type="dxa"/>
          </w:tcPr>
          <w:p w14:paraId="425AE91A" w14:textId="77777777" w:rsidR="00CD0609" w:rsidRDefault="00CD0609" w:rsidP="00CD0609">
            <w:pPr>
              <w:pStyle w:val="TAC"/>
              <w:keepNext w:val="0"/>
            </w:pPr>
          </w:p>
        </w:tc>
        <w:tc>
          <w:tcPr>
            <w:tcW w:w="635" w:type="dxa"/>
          </w:tcPr>
          <w:p w14:paraId="34AD58E5" w14:textId="77777777" w:rsidR="00CD0609" w:rsidRDefault="00CD0609" w:rsidP="00CD0609">
            <w:pPr>
              <w:pStyle w:val="TAC"/>
              <w:keepNext w:val="0"/>
            </w:pPr>
          </w:p>
        </w:tc>
        <w:tc>
          <w:tcPr>
            <w:tcW w:w="635" w:type="dxa"/>
          </w:tcPr>
          <w:p w14:paraId="793829D9" w14:textId="77777777" w:rsidR="00CD0609" w:rsidRDefault="00CD0609" w:rsidP="00CD0609">
            <w:pPr>
              <w:pStyle w:val="TAC"/>
              <w:keepNext w:val="0"/>
            </w:pPr>
          </w:p>
        </w:tc>
        <w:tc>
          <w:tcPr>
            <w:tcW w:w="635" w:type="dxa"/>
          </w:tcPr>
          <w:p w14:paraId="7AAA4FCE" w14:textId="77777777" w:rsidR="00CD0609" w:rsidRDefault="00CD0609" w:rsidP="00CD0609">
            <w:pPr>
              <w:pStyle w:val="TAC"/>
              <w:keepNext w:val="0"/>
            </w:pPr>
          </w:p>
        </w:tc>
        <w:tc>
          <w:tcPr>
            <w:tcW w:w="635" w:type="dxa"/>
          </w:tcPr>
          <w:p w14:paraId="72C49A47" w14:textId="440506AA" w:rsidR="00CD0609" w:rsidRDefault="00CD0609" w:rsidP="00CD0609">
            <w:pPr>
              <w:pStyle w:val="TAC"/>
              <w:keepNext w:val="0"/>
            </w:pPr>
            <w:r>
              <w:t>X</w:t>
            </w:r>
          </w:p>
        </w:tc>
      </w:tr>
      <w:tr w:rsidR="00CD0609" w:rsidRPr="00812106" w14:paraId="034EB4E3" w14:textId="77777777" w:rsidTr="00CD0609">
        <w:tc>
          <w:tcPr>
            <w:tcW w:w="5194" w:type="dxa"/>
          </w:tcPr>
          <w:p w14:paraId="62BCF0F6" w14:textId="646BB20C" w:rsidR="00CD0609" w:rsidRDefault="00CD0609" w:rsidP="00CD0609">
            <w:pPr>
              <w:pStyle w:val="TAL"/>
              <w:keepNext w:val="0"/>
            </w:pPr>
            <w:r>
              <w:t xml:space="preserve">53: </w:t>
            </w:r>
            <w:r w:rsidRPr="00846DEB">
              <w:t>EDC-based EAS discovery for HR PDU Session with Session Break</w:t>
            </w:r>
            <w:r>
              <w:t>o</w:t>
            </w:r>
            <w:r w:rsidRPr="00846DEB">
              <w:t>ut</w:t>
            </w:r>
          </w:p>
        </w:tc>
        <w:tc>
          <w:tcPr>
            <w:tcW w:w="635" w:type="dxa"/>
          </w:tcPr>
          <w:p w14:paraId="73D06BA7" w14:textId="1A058FD5" w:rsidR="00CD0609" w:rsidRDefault="00CD0609" w:rsidP="00CD0609">
            <w:pPr>
              <w:pStyle w:val="TAC"/>
              <w:keepNext w:val="0"/>
            </w:pPr>
            <w:r>
              <w:t>X</w:t>
            </w:r>
          </w:p>
        </w:tc>
        <w:tc>
          <w:tcPr>
            <w:tcW w:w="635" w:type="dxa"/>
          </w:tcPr>
          <w:p w14:paraId="1DBED384" w14:textId="77777777" w:rsidR="00CD0609" w:rsidRPr="00812106" w:rsidRDefault="00CD0609" w:rsidP="00CD0609">
            <w:pPr>
              <w:pStyle w:val="TAC"/>
              <w:keepNext w:val="0"/>
            </w:pPr>
          </w:p>
        </w:tc>
        <w:tc>
          <w:tcPr>
            <w:tcW w:w="635" w:type="dxa"/>
          </w:tcPr>
          <w:p w14:paraId="3CC52D85" w14:textId="77777777" w:rsidR="00CD0609" w:rsidRDefault="00CD0609" w:rsidP="00CD0609">
            <w:pPr>
              <w:pStyle w:val="TAC"/>
              <w:keepNext w:val="0"/>
            </w:pPr>
          </w:p>
        </w:tc>
        <w:tc>
          <w:tcPr>
            <w:tcW w:w="635" w:type="dxa"/>
          </w:tcPr>
          <w:p w14:paraId="7370147D" w14:textId="77777777" w:rsidR="00CD0609" w:rsidRDefault="00CD0609" w:rsidP="00CD0609">
            <w:pPr>
              <w:pStyle w:val="TAC"/>
              <w:keepNext w:val="0"/>
            </w:pPr>
          </w:p>
        </w:tc>
        <w:tc>
          <w:tcPr>
            <w:tcW w:w="635" w:type="dxa"/>
          </w:tcPr>
          <w:p w14:paraId="2DCF0310" w14:textId="77777777" w:rsidR="00CD0609" w:rsidRDefault="00CD0609" w:rsidP="00CD0609">
            <w:pPr>
              <w:pStyle w:val="TAC"/>
              <w:keepNext w:val="0"/>
            </w:pPr>
          </w:p>
        </w:tc>
        <w:tc>
          <w:tcPr>
            <w:tcW w:w="635" w:type="dxa"/>
          </w:tcPr>
          <w:p w14:paraId="79B535D4" w14:textId="77777777" w:rsidR="00CD0609" w:rsidRDefault="00CD0609" w:rsidP="00CD0609">
            <w:pPr>
              <w:pStyle w:val="TAC"/>
              <w:keepNext w:val="0"/>
            </w:pPr>
          </w:p>
        </w:tc>
        <w:tc>
          <w:tcPr>
            <w:tcW w:w="635" w:type="dxa"/>
          </w:tcPr>
          <w:p w14:paraId="37DF0EFC" w14:textId="77777777" w:rsidR="00CD0609" w:rsidRDefault="00CD0609" w:rsidP="00CD0609">
            <w:pPr>
              <w:pStyle w:val="TAC"/>
              <w:keepNext w:val="0"/>
            </w:pPr>
          </w:p>
        </w:tc>
      </w:tr>
      <w:tr w:rsidR="00CD0609" w:rsidRPr="00812106" w14:paraId="6D395BFE" w14:textId="77777777" w:rsidTr="00CD0609">
        <w:tc>
          <w:tcPr>
            <w:tcW w:w="5194" w:type="dxa"/>
          </w:tcPr>
          <w:p w14:paraId="5F3386FF" w14:textId="294BDEF1" w:rsidR="00CD0609" w:rsidRDefault="00CD0609" w:rsidP="00CD0609">
            <w:pPr>
              <w:pStyle w:val="TAL"/>
              <w:keepNext w:val="0"/>
            </w:pPr>
            <w:r>
              <w:t>54: PCF controlling common DNAI</w:t>
            </w:r>
          </w:p>
        </w:tc>
        <w:tc>
          <w:tcPr>
            <w:tcW w:w="635" w:type="dxa"/>
          </w:tcPr>
          <w:p w14:paraId="5961C6F5" w14:textId="77777777" w:rsidR="00CD0609" w:rsidRDefault="00CD0609" w:rsidP="00CD0609">
            <w:pPr>
              <w:pStyle w:val="TAC"/>
              <w:keepNext w:val="0"/>
            </w:pPr>
          </w:p>
        </w:tc>
        <w:tc>
          <w:tcPr>
            <w:tcW w:w="635" w:type="dxa"/>
          </w:tcPr>
          <w:p w14:paraId="171A9673" w14:textId="77777777" w:rsidR="00CD0609" w:rsidRPr="00812106" w:rsidRDefault="00CD0609" w:rsidP="00CD0609">
            <w:pPr>
              <w:pStyle w:val="TAC"/>
              <w:keepNext w:val="0"/>
            </w:pPr>
          </w:p>
        </w:tc>
        <w:tc>
          <w:tcPr>
            <w:tcW w:w="635" w:type="dxa"/>
          </w:tcPr>
          <w:p w14:paraId="720A6D66" w14:textId="77777777" w:rsidR="00CD0609" w:rsidRDefault="00CD0609" w:rsidP="00CD0609">
            <w:pPr>
              <w:pStyle w:val="TAC"/>
              <w:keepNext w:val="0"/>
            </w:pPr>
          </w:p>
        </w:tc>
        <w:tc>
          <w:tcPr>
            <w:tcW w:w="635" w:type="dxa"/>
          </w:tcPr>
          <w:p w14:paraId="1513E808" w14:textId="7516ABAA" w:rsidR="00CD0609" w:rsidRDefault="00CD0609" w:rsidP="00CD0609">
            <w:pPr>
              <w:pStyle w:val="TAC"/>
              <w:keepNext w:val="0"/>
            </w:pPr>
            <w:r>
              <w:t>X</w:t>
            </w:r>
          </w:p>
        </w:tc>
        <w:tc>
          <w:tcPr>
            <w:tcW w:w="635" w:type="dxa"/>
          </w:tcPr>
          <w:p w14:paraId="37B925B1" w14:textId="77777777" w:rsidR="00CD0609" w:rsidRDefault="00CD0609" w:rsidP="00CD0609">
            <w:pPr>
              <w:pStyle w:val="TAC"/>
              <w:keepNext w:val="0"/>
            </w:pPr>
          </w:p>
        </w:tc>
        <w:tc>
          <w:tcPr>
            <w:tcW w:w="635" w:type="dxa"/>
          </w:tcPr>
          <w:p w14:paraId="54E7C646" w14:textId="77777777" w:rsidR="00CD0609" w:rsidRDefault="00CD0609" w:rsidP="00CD0609">
            <w:pPr>
              <w:pStyle w:val="TAC"/>
              <w:keepNext w:val="0"/>
            </w:pPr>
          </w:p>
        </w:tc>
        <w:tc>
          <w:tcPr>
            <w:tcW w:w="635" w:type="dxa"/>
          </w:tcPr>
          <w:p w14:paraId="5AAE5680" w14:textId="77777777" w:rsidR="00CD0609" w:rsidRDefault="00CD0609" w:rsidP="00CD0609">
            <w:pPr>
              <w:pStyle w:val="TAC"/>
              <w:keepNext w:val="0"/>
            </w:pPr>
          </w:p>
        </w:tc>
      </w:tr>
      <w:tr w:rsidR="00CD0609" w:rsidRPr="00812106" w14:paraId="6C7DA0D6" w14:textId="77777777" w:rsidTr="00CD0609">
        <w:tc>
          <w:tcPr>
            <w:tcW w:w="5194" w:type="dxa"/>
          </w:tcPr>
          <w:p w14:paraId="1FB22EE2" w14:textId="275739F3" w:rsidR="00CD0609" w:rsidRDefault="00CD0609" w:rsidP="00CD0609">
            <w:pPr>
              <w:pStyle w:val="TAL"/>
              <w:keepNext w:val="0"/>
            </w:pPr>
            <w:r>
              <w:t xml:space="preserve">55: </w:t>
            </w:r>
            <w:r w:rsidRPr="002B20C0">
              <w:t>Access the shared EAS via N9 tunnel</w:t>
            </w:r>
          </w:p>
        </w:tc>
        <w:tc>
          <w:tcPr>
            <w:tcW w:w="635" w:type="dxa"/>
          </w:tcPr>
          <w:p w14:paraId="26897DC4" w14:textId="77777777" w:rsidR="00CD0609" w:rsidRDefault="00CD0609" w:rsidP="00CD0609">
            <w:pPr>
              <w:pStyle w:val="TAC"/>
              <w:keepNext w:val="0"/>
            </w:pPr>
          </w:p>
        </w:tc>
        <w:tc>
          <w:tcPr>
            <w:tcW w:w="635" w:type="dxa"/>
          </w:tcPr>
          <w:p w14:paraId="03AA8D5E" w14:textId="77777777" w:rsidR="00CD0609" w:rsidRPr="00812106" w:rsidRDefault="00CD0609" w:rsidP="00CD0609">
            <w:pPr>
              <w:pStyle w:val="TAC"/>
              <w:keepNext w:val="0"/>
            </w:pPr>
          </w:p>
        </w:tc>
        <w:tc>
          <w:tcPr>
            <w:tcW w:w="635" w:type="dxa"/>
          </w:tcPr>
          <w:p w14:paraId="40FDF55D" w14:textId="77777777" w:rsidR="00CD0609" w:rsidRDefault="00CD0609" w:rsidP="00CD0609">
            <w:pPr>
              <w:pStyle w:val="TAC"/>
              <w:keepNext w:val="0"/>
            </w:pPr>
          </w:p>
        </w:tc>
        <w:tc>
          <w:tcPr>
            <w:tcW w:w="635" w:type="dxa"/>
          </w:tcPr>
          <w:p w14:paraId="69BABCAF" w14:textId="77777777" w:rsidR="00CD0609" w:rsidRDefault="00CD0609" w:rsidP="00CD0609">
            <w:pPr>
              <w:pStyle w:val="TAC"/>
              <w:keepNext w:val="0"/>
            </w:pPr>
          </w:p>
        </w:tc>
        <w:tc>
          <w:tcPr>
            <w:tcW w:w="635" w:type="dxa"/>
          </w:tcPr>
          <w:p w14:paraId="3BE585DA" w14:textId="2DFA6C8F" w:rsidR="00CD0609" w:rsidRDefault="00CD0609" w:rsidP="00CD0609">
            <w:pPr>
              <w:pStyle w:val="TAC"/>
              <w:keepNext w:val="0"/>
            </w:pPr>
            <w:r>
              <w:t>X</w:t>
            </w:r>
          </w:p>
        </w:tc>
        <w:tc>
          <w:tcPr>
            <w:tcW w:w="635" w:type="dxa"/>
          </w:tcPr>
          <w:p w14:paraId="6F4CD4D5" w14:textId="77777777" w:rsidR="00CD0609" w:rsidRDefault="00CD0609" w:rsidP="00CD0609">
            <w:pPr>
              <w:pStyle w:val="TAC"/>
              <w:keepNext w:val="0"/>
            </w:pPr>
          </w:p>
        </w:tc>
        <w:tc>
          <w:tcPr>
            <w:tcW w:w="635" w:type="dxa"/>
          </w:tcPr>
          <w:p w14:paraId="718DEB02" w14:textId="77777777" w:rsidR="00CD0609" w:rsidRDefault="00CD0609" w:rsidP="00CD0609">
            <w:pPr>
              <w:pStyle w:val="TAC"/>
              <w:keepNext w:val="0"/>
            </w:pPr>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64" w:name="_Ref93394262"/>
      <w:bookmarkStart w:id="65" w:name="_Toc113169563"/>
      <w:bookmarkStart w:id="66" w:name="sol01"/>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64"/>
      <w:bookmarkEnd w:id="65"/>
    </w:p>
    <w:p w14:paraId="17AEC232" w14:textId="19C25229" w:rsidR="004C4FD2" w:rsidRPr="00812106" w:rsidRDefault="004C4FD2" w:rsidP="00A86719">
      <w:pPr>
        <w:pStyle w:val="Heading3"/>
      </w:pPr>
      <w:bookmarkStart w:id="67" w:name="_Toc113169564"/>
      <w:bookmarkEnd w:id="66"/>
      <w:r w:rsidRPr="00812106">
        <w:t>6.1.1</w:t>
      </w:r>
      <w:r w:rsidRPr="00812106">
        <w:tab/>
        <w:t>Description</w:t>
      </w:r>
      <w:bookmarkEnd w:id="67"/>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4E1B52F" w:rsidR="004C4FD2" w:rsidRPr="00812106" w:rsidRDefault="004C4FD2" w:rsidP="00A86719">
      <w:pPr>
        <w:pStyle w:val="B1"/>
      </w:pPr>
      <w:r w:rsidRPr="00812106">
        <w:t>-</w:t>
      </w:r>
      <w:r w:rsidRPr="00812106">
        <w:tab/>
      </w:r>
      <w:r w:rsidR="00CD0609" w:rsidRPr="00812106">
        <w:t xml:space="preserve">How </w:t>
      </w:r>
      <w:r w:rsidRPr="00812106">
        <w:t xml:space="preserve">to authorize the PDU </w:t>
      </w:r>
      <w:r w:rsidR="0061106F">
        <w:t>S</w:t>
      </w:r>
      <w:r w:rsidRPr="00812106">
        <w:t>ession to support local traffic routing to access an EHE in the VPLMN;</w:t>
      </w:r>
    </w:p>
    <w:p w14:paraId="777D8B0E" w14:textId="3435E4C4" w:rsidR="004C4FD2" w:rsidRPr="00812106" w:rsidRDefault="004C4FD2" w:rsidP="00A86719">
      <w:pPr>
        <w:pStyle w:val="B1"/>
      </w:pPr>
      <w:r w:rsidRPr="00812106">
        <w:t>-</w:t>
      </w:r>
      <w:r w:rsidRPr="00812106">
        <w:tab/>
      </w:r>
      <w:r w:rsidR="00CD0609" w:rsidRPr="00812106">
        <w:t xml:space="preserve">How </w:t>
      </w:r>
      <w:r w:rsidRPr="00812106">
        <w:t>to support Rel-17 edge computing related procedures, such as EAS (re-)discovery, as specified in</w:t>
      </w:r>
      <w:r w:rsidR="005B19B1">
        <w:t xml:space="preserve"> clause 6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CD0609">
        <w:t>.</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B91A941" w14:textId="1AEB7D39" w:rsidR="004C4FD2" w:rsidRPr="00812106" w:rsidRDefault="00E2188E" w:rsidP="00A86719">
      <w:r w:rsidRPr="00E2188E">
        <w:t>When H-AF has the knowledge of V-AF request, it creates a new request with carrying V-AF application requirement</w:t>
      </w:r>
      <w:r w:rsidR="004C4FD2" w:rsidRPr="00812106">
        <w:t>, and the H-AF configures it to the H-SMF according to the AF requests to influence traffic routing procedure defined in</w:t>
      </w:r>
      <w:r w:rsidR="005B19B1" w:rsidRPr="00812106">
        <w:t xml:space="preserve"> clause 4.3.6.2</w:t>
      </w:r>
      <w:r w:rsidR="004C4FD2"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FC0A9A" w:rsidRPr="00812106">
        <w:t>9]</w:t>
      </w:r>
      <w:r w:rsidR="004C4FD2" w:rsidRPr="00812106">
        <w:t xml:space="preserve">. H-SMF will send the </w:t>
      </w:r>
      <w:r w:rsidRPr="00E2188E">
        <w:t>PCC rule related with the AF request</w:t>
      </w:r>
      <w:r w:rsidR="004C4FD2" w:rsidRPr="00812106">
        <w:t xml:space="preserve"> about the HR PDU </w:t>
      </w:r>
      <w:r w:rsidR="0061106F">
        <w:t>S</w:t>
      </w:r>
      <w:r w:rsidR="004C4FD2" w:rsidRPr="00812106">
        <w:t xml:space="preserve">ession to V-SMF, </w:t>
      </w:r>
      <w:r w:rsidRPr="00E2188E">
        <w:t xml:space="preserve">H-SMF also sends the VPLMN ECS address and local traffic routing indication to V-SMF, </w:t>
      </w:r>
      <w:r w:rsidR="004C4FD2" w:rsidRPr="00812106">
        <w:t>and V-SMF will</w:t>
      </w:r>
      <w:r w:rsidR="00BF6145">
        <w:t xml:space="preserve"> </w:t>
      </w:r>
      <w:r w:rsidRPr="00E2188E">
        <w:t>perform</w:t>
      </w:r>
      <w:r w:rsidR="004C4FD2" w:rsidRPr="00812106">
        <w:t xml:space="preserve"> the EAS discovery and local traffic routing in VPLMN </w:t>
      </w:r>
      <w:r w:rsidRPr="00E2188E">
        <w:t>as described in</w:t>
      </w:r>
      <w:r w:rsidR="00B05501" w:rsidRPr="00F35725">
        <w:t xml:space="preserve"> cla</w:t>
      </w:r>
      <w:r w:rsidR="00B05501" w:rsidRPr="00E2188E">
        <w:t>use</w:t>
      </w:r>
      <w:r w:rsidR="00B05501">
        <w:t> </w:t>
      </w:r>
      <w:r w:rsidR="00B05501" w:rsidRPr="00E2188E">
        <w:t>6.2.3.2.3</w:t>
      </w:r>
      <w:r w:rsidRPr="00E2188E">
        <w:t xml:space="preserve"> </w:t>
      </w:r>
      <w:r w:rsidR="00B05501">
        <w:t xml:space="preserve">of </w:t>
      </w:r>
      <w:r w:rsidR="00EF7AC6" w:rsidRPr="00F35725">
        <w:t>TS</w:t>
      </w:r>
      <w:r w:rsidR="00EF7AC6">
        <w:t> </w:t>
      </w:r>
      <w:r w:rsidR="00EF7AC6" w:rsidRPr="00F35725">
        <w:t>23.548</w:t>
      </w:r>
      <w:r w:rsidR="00EF7AC6">
        <w:t> </w:t>
      </w:r>
      <w:r w:rsidR="00EF7AC6" w:rsidRPr="00AA7698">
        <w:t>[</w:t>
      </w:r>
      <w:r w:rsidR="00F35725" w:rsidRPr="00AA7698">
        <w:t>3]</w:t>
      </w:r>
      <w:r w:rsidR="004C4FD2" w:rsidRPr="00812106">
        <w:t>.</w:t>
      </w:r>
    </w:p>
    <w:p w14:paraId="79DBAF72" w14:textId="0630257B"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EF7AC6" w:rsidRPr="00812106">
        <w:t>TS</w:t>
      </w:r>
      <w:r w:rsidR="00EF7AC6">
        <w:t> </w:t>
      </w:r>
      <w:r w:rsidR="00EF7AC6" w:rsidRPr="00812106">
        <w:t>23.548</w:t>
      </w:r>
      <w:r w:rsidR="00EF7AC6">
        <w:t> </w:t>
      </w:r>
      <w:r w:rsidR="00EF7AC6" w:rsidRPr="00812106">
        <w:t>[</w:t>
      </w:r>
      <w:r w:rsidR="00FC0A9A" w:rsidRPr="00812106">
        <w:t>3]</w:t>
      </w:r>
      <w:r w:rsidRPr="00812106">
        <w:t>.</w:t>
      </w:r>
    </w:p>
    <w:p w14:paraId="7BE68FD0" w14:textId="36AB109A" w:rsidR="004C4FD2" w:rsidRDefault="004C4FD2" w:rsidP="00A86719">
      <w:r w:rsidRPr="00812106">
        <w:t xml:space="preserve">In addition, the V-AF can also configure the V-SMF according to the AF influence on traffic routing procedure. In this case, during the HR PDU </w:t>
      </w:r>
      <w:r w:rsidR="0061106F">
        <w:t>S</w:t>
      </w:r>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r w:rsidRPr="00E2188E">
        <w:t>The charging at VPLMN can be applied by V-UPF reporting usage information to V-SMF to V-CHF, and the usage information also needs to be reported by V-UPF to H-SMF via V-SMF, and H-SMF reports the usage to H-CHF for charging at HPLMN.</w:t>
      </w:r>
    </w:p>
    <w:p w14:paraId="412DA3D4" w14:textId="31C204BF" w:rsidR="004C4FD2" w:rsidRPr="00812106" w:rsidRDefault="004C4FD2" w:rsidP="00A86719">
      <w:pPr>
        <w:pStyle w:val="Heading3"/>
      </w:pPr>
      <w:bookmarkStart w:id="68" w:name="_Toc113169565"/>
      <w:r w:rsidRPr="00812106">
        <w:lastRenderedPageBreak/>
        <w:t>6.1.2</w:t>
      </w:r>
      <w:r w:rsidRPr="00812106">
        <w:tab/>
        <w:t>Procedures</w:t>
      </w:r>
      <w:bookmarkEnd w:id="68"/>
    </w:p>
    <w:p w14:paraId="4DF8D54B" w14:textId="3B8CBB3A" w:rsidR="004C4FD2" w:rsidRPr="00812106" w:rsidRDefault="004C4FD2" w:rsidP="00A86719">
      <w:pPr>
        <w:pStyle w:val="Heading4"/>
      </w:pPr>
      <w:bookmarkStart w:id="69" w:name="_Toc113169566"/>
      <w:r w:rsidRPr="00812106">
        <w:t>6.1.2.1</w:t>
      </w:r>
      <w:r w:rsidRPr="00812106">
        <w:tab/>
        <w:t>EAS discovery when HPLMN has the knowledge of EAS deployment information in VPLMN</w:t>
      </w:r>
      <w:bookmarkEnd w:id="69"/>
    </w:p>
    <w:p w14:paraId="21C6A446" w14:textId="2E602B8C" w:rsidR="00B05501" w:rsidRDefault="00B05501" w:rsidP="00B05501">
      <w:pPr>
        <w:pStyle w:val="TH"/>
      </w:pPr>
      <w:r>
        <w:object w:dxaOrig="10291" w:dyaOrig="3370" w14:anchorId="11B18A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167.05pt" o:ole="">
            <v:imagedata r:id="rId13" o:title=""/>
          </v:shape>
          <o:OLEObject Type="Embed" ProgID="Word.Picture.8" ShapeID="_x0000_i1025" DrawAspect="Content" ObjectID="_1723782972" r:id="rId14"/>
        </w:object>
      </w:r>
    </w:p>
    <w:p w14:paraId="518C3722" w14:textId="3DEF5618" w:rsidR="001979BE" w:rsidRPr="00812106" w:rsidRDefault="001979BE" w:rsidP="00247467">
      <w:pPr>
        <w:pStyle w:val="TF"/>
      </w:pPr>
      <w:r w:rsidRPr="00812106">
        <w:t>Figure</w:t>
      </w:r>
      <w:r w:rsidR="00CF4B20" w:rsidRPr="00812106">
        <w:t> </w:t>
      </w:r>
      <w:r w:rsidRPr="00812106">
        <w:t>6.1.2.1-1: HPLMN triggered EAS discovery in HR roaming scenario</w:t>
      </w:r>
    </w:p>
    <w:p w14:paraId="0B2BF1D7" w14:textId="19918A81"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w:t>
      </w:r>
      <w:r w:rsidR="00B05501" w:rsidRPr="00812106">
        <w:t xml:space="preserve"> steps</w:t>
      </w:r>
      <w:r w:rsidR="00B05501">
        <w:t xml:space="preserve"> </w:t>
      </w:r>
      <w:r w:rsidR="00B05501" w:rsidRPr="00812106">
        <w:t xml:space="preserve">1-4 </w:t>
      </w:r>
      <w:r w:rsidR="00B05501">
        <w:t xml:space="preserve">in </w:t>
      </w:r>
      <w:r w:rsidR="00B05501" w:rsidRPr="00812106">
        <w:t>clause 4.3.6.2</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FC0A9A" w:rsidRPr="00812106">
        <w:t>9]</w:t>
      </w:r>
      <w:r w:rsidRPr="00812106">
        <w:t>.</w:t>
      </w:r>
      <w:r w:rsidR="00E2188E" w:rsidRPr="00E2188E">
        <w:t xml:space="preserve"> It is assumed that EAS deployment information of VPLMN is not contained in AF request.</w:t>
      </w:r>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77359220" w14:textId="1A4C8FA2"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PCC rules </w:t>
      </w:r>
      <w:r w:rsidR="00E2188E" w:rsidRPr="00E2188E">
        <w:t xml:space="preserve">for which PDU Session may be </w:t>
      </w:r>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r w:rsidR="00E2188E">
        <w:t xml:space="preserve"> and</w:t>
      </w:r>
      <w:r w:rsidRPr="00812106">
        <w:t xml:space="preserve"> VPLMN ECS address. The indication and VPLMN ECS address are obtained by H-SMF from H-UDM.</w:t>
      </w:r>
    </w:p>
    <w:p w14:paraId="5D33D394" w14:textId="5B4239A7" w:rsidR="001979BE" w:rsidRPr="00812106" w:rsidRDefault="001979BE" w:rsidP="00A86719">
      <w:pPr>
        <w:pStyle w:val="NO"/>
      </w:pPr>
      <w:r w:rsidRPr="00812106">
        <w:t>NOTE</w:t>
      </w:r>
      <w:r w:rsidR="00FC0A9A" w:rsidRPr="00812106">
        <w:t> </w:t>
      </w:r>
      <w:r w:rsidRPr="00812106">
        <w:t>2:</w:t>
      </w:r>
      <w:r w:rsidR="00FC0A9A" w:rsidRPr="00812106">
        <w:tab/>
      </w:r>
      <w:r w:rsidRPr="00812106">
        <w:t>The PCC rules are sent from H-SMF to V-SMF over N16.</w:t>
      </w:r>
    </w:p>
    <w:p w14:paraId="2848BBA5" w14:textId="370764AC" w:rsidR="001979BE" w:rsidRPr="00812106" w:rsidRDefault="001979BE" w:rsidP="00A86719">
      <w:pPr>
        <w:pStyle w:val="B1"/>
      </w:pPr>
      <w:r w:rsidRPr="00812106">
        <w:t>3.</w:t>
      </w:r>
      <w:r w:rsidRPr="00812106">
        <w:tab/>
        <w:t>Step</w:t>
      </w:r>
      <w:r w:rsidR="0099268F" w:rsidRPr="00812106">
        <w:t>s </w:t>
      </w:r>
      <w:r w:rsidRPr="00812106">
        <w:t xml:space="preserve">1-6 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6B10A895" w:rsidR="004C4FD2" w:rsidRPr="00812106" w:rsidRDefault="001979BE" w:rsidP="00A86719">
      <w:pPr>
        <w:pStyle w:val="NO"/>
      </w:pPr>
      <w:r w:rsidRPr="00812106">
        <w:t>NOTE</w:t>
      </w:r>
      <w:r w:rsidR="00FC0A9A" w:rsidRPr="00812106">
        <w:t> 3</w:t>
      </w:r>
      <w:r w:rsidRPr="00812106">
        <w:t>:</w:t>
      </w:r>
      <w:r w:rsidR="00FC0A9A" w:rsidRPr="00812106">
        <w:tab/>
        <w:t>T</w:t>
      </w:r>
      <w:r w:rsidRPr="00812106">
        <w:t>he local DNS server IP address will be configured to UE by V-SMF as described in</w:t>
      </w:r>
      <w:r w:rsidR="00B05501" w:rsidRPr="00B05501">
        <w:t xml:space="preserve"> </w:t>
      </w:r>
      <w:r w:rsidR="00B05501" w:rsidRPr="00812106">
        <w:t xml:space="preserve">Option C </w:t>
      </w:r>
      <w:r w:rsidR="00B05501">
        <w:t xml:space="preserve">in </w:t>
      </w:r>
      <w:r w:rsidR="00B05501" w:rsidRPr="00812106">
        <w:t xml:space="preserve">clause 6.2.3.2.3 </w:t>
      </w:r>
      <w:r w:rsidR="00B05501">
        <w:t xml:space="preserve">of </w:t>
      </w:r>
      <w:r w:rsidR="00EF7AC6" w:rsidRPr="00812106">
        <w:t>TS</w:t>
      </w:r>
      <w:r w:rsidR="00EF7AC6">
        <w:t> </w:t>
      </w:r>
      <w:r w:rsidR="00EF7AC6" w:rsidRPr="00812106">
        <w:t>23.548</w:t>
      </w:r>
      <w:r w:rsidR="00EF7AC6">
        <w:t> </w:t>
      </w:r>
      <w:r w:rsidR="00EF7AC6" w:rsidRPr="00812106">
        <w:t>[</w:t>
      </w:r>
      <w:r w:rsidR="00FC0A9A" w:rsidRPr="00812106">
        <w:t>3]</w:t>
      </w:r>
      <w:r w:rsidRPr="00812106">
        <w:t xml:space="preserve">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70" w:name="_Toc113169567"/>
      <w:r w:rsidRPr="00812106">
        <w:lastRenderedPageBreak/>
        <w:t>6.1.2.2</w:t>
      </w:r>
      <w:r w:rsidRPr="00812106">
        <w:tab/>
        <w:t>EAS discovery when HPLMN does not have the knowledge of EAS deployment information in VPLMN</w:t>
      </w:r>
      <w:bookmarkEnd w:id="70"/>
    </w:p>
    <w:bookmarkStart w:id="71" w:name="_MON_1684549432"/>
    <w:bookmarkEnd w:id="71"/>
    <w:p w14:paraId="24651BF5" w14:textId="5B69FD6A" w:rsidR="00634E12" w:rsidRDefault="00634E12" w:rsidP="00C76F30">
      <w:pPr>
        <w:pStyle w:val="TH"/>
      </w:pPr>
      <w:r>
        <w:object w:dxaOrig="8642" w:dyaOrig="4205" w14:anchorId="1F3DE41E">
          <v:shape id="_x0000_i1026" type="#_x0000_t75" style="width:6in;height:208.5pt" o:ole="">
            <v:imagedata r:id="rId15" o:title=""/>
          </v:shape>
          <o:OLEObject Type="Embed" ProgID="Word.Picture.8" ShapeID="_x0000_i1026" DrawAspect="Content" ObjectID="_1723782973" r:id="rId16"/>
        </w:object>
      </w:r>
    </w:p>
    <w:p w14:paraId="4D3E43D9" w14:textId="48A768D4"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B2B21D0" w:rsidR="0030090D" w:rsidRPr="00812106" w:rsidRDefault="0030090D" w:rsidP="00A86719">
      <w:pPr>
        <w:pStyle w:val="B1"/>
      </w:pPr>
      <w:r w:rsidRPr="00812106">
        <w:t>1.</w:t>
      </w:r>
      <w:r w:rsidRPr="00812106">
        <w:tab/>
        <w:t>EAS deployment Information provisioned from AF via NEF as described in</w:t>
      </w:r>
      <w:r w:rsidR="00B05501" w:rsidRPr="00812106">
        <w:t xml:space="preserve"> clause 6.2.3.4.2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DF074E" w:rsidRPr="00812106">
        <w:t>3]</w:t>
      </w:r>
      <w:r w:rsidRPr="00812106">
        <w:t>.</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5929D059"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w:t>
      </w:r>
      <w:r w:rsidR="00B05501" w:rsidRPr="00812106">
        <w:t xml:space="preserve"> steps 1-4 </w:t>
      </w:r>
      <w:r w:rsidR="00B05501">
        <w:t xml:space="preserve">in </w:t>
      </w:r>
      <w:r w:rsidR="00B05501" w:rsidRPr="00812106">
        <w:t>clause 4.3.6.2</w:t>
      </w:r>
      <w:r w:rsidR="00B05501">
        <w:t xml:space="preserve"> of</w:t>
      </w:r>
      <w:r w:rsidRPr="00812106">
        <w:t xml:space="preserve"> </w:t>
      </w:r>
      <w:r w:rsidR="00EF7AC6" w:rsidRPr="00812106">
        <w:t>TS</w:t>
      </w:r>
      <w:r w:rsidR="00EF7AC6">
        <w:t> </w:t>
      </w:r>
      <w:r w:rsidR="00EF7AC6" w:rsidRPr="00812106">
        <w:t>23.502</w:t>
      </w:r>
      <w:r w:rsidR="00EF7AC6">
        <w:t> </w:t>
      </w:r>
      <w:r w:rsidR="00EF7AC6" w:rsidRPr="00812106">
        <w:t>[</w:t>
      </w:r>
      <w:r w:rsidR="00DF074E" w:rsidRPr="00812106">
        <w:t>9]</w:t>
      </w:r>
      <w:r w:rsidR="00F3325F" w:rsidRPr="00812106">
        <w:t>.</w:t>
      </w:r>
    </w:p>
    <w:p w14:paraId="3DA09D6F" w14:textId="192348F4" w:rsidR="0030090D" w:rsidRPr="00812106" w:rsidRDefault="00587725" w:rsidP="00A86719">
      <w:pPr>
        <w:pStyle w:val="B1"/>
      </w:pPr>
      <w:r>
        <w:t>5.</w:t>
      </w:r>
      <w:r>
        <w:tab/>
        <w:t>UE establishes Home Routed PDU Session. During the HR PDU Session establishment, UE uses a DNN which supports local traffic routing in VPLMN for Home Routed PDU Sessions. When V-SMF recognises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p>
    <w:p w14:paraId="701883B6" w14:textId="77777777" w:rsidR="0030090D" w:rsidRPr="00812106" w:rsidRDefault="0030090D" w:rsidP="00A86719">
      <w:pPr>
        <w:pStyle w:val="B1"/>
      </w:pPr>
      <w:r w:rsidRPr="00812106">
        <w:t>6.</w:t>
      </w:r>
      <w:r w:rsidRPr="00812106">
        <w:tab/>
        <w:t>UE sends DNS Query message to V-UPF.</w:t>
      </w:r>
    </w:p>
    <w:p w14:paraId="7781CA36" w14:textId="251346DF" w:rsidR="0030090D" w:rsidRPr="00812106" w:rsidRDefault="0030090D" w:rsidP="00A86719">
      <w:pPr>
        <w:pStyle w:val="B1"/>
      </w:pPr>
      <w:r w:rsidRPr="00812106">
        <w:t>7.</w:t>
      </w:r>
      <w:r w:rsidRPr="00812106">
        <w:tab/>
        <w:t>V-UPF</w:t>
      </w:r>
      <w:r w:rsidR="00E2188E" w:rsidRPr="00E2188E">
        <w:t xml:space="preserve"> will detect the DNS query based on the V-SMF configur</w:t>
      </w:r>
      <w:r w:rsidR="00631122">
        <w:t>ed</w:t>
      </w:r>
      <w:r w:rsidR="00E2188E" w:rsidRPr="00E2188E">
        <w:t xml:space="preserve"> data forwarding rule to the V-UPF for the traffic to be offloaded and notify</w:t>
      </w:r>
      <w:r w:rsidRPr="00812106">
        <w:t xml:space="preserve"> V-SMF.</w:t>
      </w:r>
    </w:p>
    <w:p w14:paraId="2E90EBF9" w14:textId="6F929A32" w:rsidR="00631122" w:rsidRDefault="0030090D" w:rsidP="00A86719">
      <w:pPr>
        <w:pStyle w:val="B1"/>
        <w:rPr>
          <w:rFonts w:eastAsia="DengXian"/>
          <w:lang w:eastAsia="zh-CN"/>
        </w:rPr>
      </w:pPr>
      <w:r w:rsidRPr="00812106">
        <w:t>8.</w:t>
      </w:r>
      <w:r w:rsidRPr="00812106">
        <w:tab/>
        <w:t xml:space="preserve">V-SMF </w:t>
      </w:r>
      <w:r w:rsidR="00631122">
        <w:t>request</w:t>
      </w:r>
      <w:r w:rsidRPr="00812106">
        <w:t xml:space="preserve">s to do the local traffic routing in VPLMN and </w:t>
      </w:r>
      <w:r w:rsidR="00631122" w:rsidRPr="00812106">
        <w:t>V-SMF selects V-EASDF</w:t>
      </w:r>
      <w:r w:rsidR="00631122">
        <w:rPr>
          <w:rFonts w:eastAsia="DengXian" w:hint="eastAsia"/>
          <w:lang w:eastAsia="zh-CN"/>
        </w:rPr>
        <w:t xml:space="preserve"> before the authorization, in order to support including V-EASDF/Local DNS address information in PCO generated from HPLMN.</w:t>
      </w:r>
    </w:p>
    <w:p w14:paraId="1A339A5F" w14:textId="3C088429" w:rsidR="0030090D" w:rsidRPr="00812106" w:rsidRDefault="00631122" w:rsidP="00A86719">
      <w:pPr>
        <w:pStyle w:val="B1"/>
      </w:pPr>
      <w:r>
        <w:t>9-</w:t>
      </w:r>
      <w:r>
        <w:tab/>
        <w:t xml:space="preserve">V-SMF </w:t>
      </w:r>
      <w:r w:rsidR="0030090D" w:rsidRPr="00812106">
        <w:t xml:space="preserve">sends the request of local traffic routing in VPLMN to H-SMF via Nsmf_PDUSession_Update request, </w:t>
      </w:r>
      <w:r w:rsidRPr="00631122">
        <w:t>with including V-EASDF/Local DNS address information,</w:t>
      </w:r>
      <w:r>
        <w:t xml:space="preserve"> </w:t>
      </w:r>
      <w:r w:rsidR="0030090D" w:rsidRPr="00812106">
        <w:t>and also sends the capability of supporting EASDF indication to H-SMF.</w:t>
      </w:r>
      <w:r w:rsidR="00E2188E" w:rsidRPr="00E2188E">
        <w:t xml:space="preserve"> According to the feature and principle of Home Routed PDU Session, H-SMF should have the control of PDU </w:t>
      </w:r>
      <w:r w:rsidR="0061106F">
        <w:t>S</w:t>
      </w:r>
      <w:r w:rsidR="00E2188E" w:rsidRPr="00E2188E">
        <w:t>ession, so V-SMF should request local traffic routing from H-SMF first and then request the policy from V-PCF as described in step</w:t>
      </w:r>
      <w:r w:rsidR="000F22E7">
        <w:t> </w:t>
      </w:r>
      <w:r w:rsidR="00E2188E" w:rsidRPr="00E2188E">
        <w:t xml:space="preserve">10. This requires operators in VPLMN </w:t>
      </w:r>
      <w:r w:rsidR="000F22E7">
        <w:t xml:space="preserve">to </w:t>
      </w:r>
      <w:r w:rsidR="00E2188E" w:rsidRPr="000F22E7">
        <w:t>e</w:t>
      </w:r>
      <w:r w:rsidR="00E2188E" w:rsidRPr="00E2188E">
        <w:t>nhance the control of V-SMF and optimize the protocol with operator in HPLMN.</w:t>
      </w:r>
    </w:p>
    <w:p w14:paraId="78708904" w14:textId="6632716A" w:rsidR="0030090D" w:rsidRPr="00812106" w:rsidRDefault="00631122" w:rsidP="00A86719">
      <w:pPr>
        <w:pStyle w:val="B1"/>
      </w:pPr>
      <w:r>
        <w:t>10</w:t>
      </w:r>
      <w:r w:rsidR="0030090D" w:rsidRPr="00812106">
        <w:t>.</w:t>
      </w:r>
      <w:r w:rsidR="0030090D" w:rsidRPr="00812106">
        <w:tab/>
        <w:t xml:space="preserve">H-SMF sends the indication to authorize V-SMF to perform local traffic routing in VPLMN </w:t>
      </w:r>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r w:rsidR="0030090D" w:rsidRPr="00812106">
        <w:t>via or Nsmf_PDUSession_Update response. The indication is obtained by H-SMF from H-UDM.</w:t>
      </w:r>
      <w:r>
        <w:t xml:space="preserve"> </w:t>
      </w:r>
      <w:r w:rsidRPr="00631122">
        <w:t>H-SMF also includes V-EASDF/Local DNS address information in PCO via Nsmf_PDUSession_Update response.</w:t>
      </w:r>
    </w:p>
    <w:p w14:paraId="1045470E" w14:textId="0462D706" w:rsidR="0030090D" w:rsidRPr="00812106" w:rsidRDefault="0030090D" w:rsidP="00A86719">
      <w:pPr>
        <w:pStyle w:val="B1"/>
      </w:pPr>
      <w:r w:rsidRPr="00812106">
        <w:t>11</w:t>
      </w:r>
      <w:r w:rsidR="00631122">
        <w:t>-12</w:t>
      </w:r>
      <w:r w:rsidRPr="00812106">
        <w:t>.</w:t>
      </w:r>
      <w:r w:rsidRPr="00812106">
        <w:tab/>
        <w:t>V-SMF sends Npcf_SMPolicyControl_</w:t>
      </w:r>
      <w:r w:rsidR="00631122">
        <w:t>Cre</w:t>
      </w:r>
      <w:r w:rsidRPr="00812106">
        <w:t>ate request to V-PCF to retrieve the new policy impacted by the AF request.</w:t>
      </w:r>
      <w:r w:rsidR="00631122" w:rsidRPr="00631122">
        <w:t xml:space="preserve"> After this step, V-SMF gets two kinds of policies, one is from V-PCF and one is from H-PCF.</w:t>
      </w:r>
    </w:p>
    <w:p w14:paraId="09E19B3A" w14:textId="538A62BA" w:rsidR="0030090D" w:rsidRPr="00812106" w:rsidRDefault="0030090D" w:rsidP="00A86719">
      <w:pPr>
        <w:pStyle w:val="B1"/>
      </w:pPr>
      <w:r w:rsidRPr="00812106">
        <w:lastRenderedPageBreak/>
        <w:t>13.</w:t>
      </w:r>
      <w:r w:rsidR="00F3325F" w:rsidRPr="00812106">
        <w:tab/>
      </w:r>
      <w:r w:rsidRPr="00812106">
        <w:t>The V-SMF invokes Neasdf_DNSContext_Create Request to the selected V-EASDF.</w:t>
      </w:r>
      <w:r w:rsidR="00E2188E" w:rsidRPr="00E2188E">
        <w:t xml:space="preserve"> The DNS messages for the EC service to be offloaded to the VPLMN are configured to be handled as step</w:t>
      </w:r>
      <w:r w:rsidR="000F22E7">
        <w:t> </w:t>
      </w:r>
      <w:r w:rsidR="00E2188E" w:rsidRPr="00E2188E">
        <w:t>15a-16a. For other DNS messages, they are configured to be forwarded to the DNS server related to the HPLMN.</w:t>
      </w:r>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6E6B267E"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 xml:space="preserve">2-3,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w:t>
      </w:r>
      <w:r w:rsidR="00631122">
        <w:t>V-</w:t>
      </w:r>
      <w:r w:rsidRPr="00812106">
        <w:t>EASDF.</w:t>
      </w:r>
    </w:p>
    <w:p w14:paraId="778D0268" w14:textId="549CBD5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7-19 in</w:t>
      </w:r>
      <w:r w:rsidR="00B05501" w:rsidRPr="00812106">
        <w:t xml:space="preserve"> 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p>
    <w:p w14:paraId="77A249C3" w14:textId="5564FDB5"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 xml:space="preserve">2-3, and V-SMF received the application related information (e.g. DNAI, local DNS server address), V-SMF </w:t>
      </w:r>
      <w:r w:rsidR="00631122">
        <w:t>send</w:t>
      </w:r>
      <w:r w:rsidRPr="00812106">
        <w:t xml:space="preserve">s the </w:t>
      </w:r>
      <w:r w:rsidR="00631122">
        <w:t xml:space="preserve">PCO </w:t>
      </w:r>
      <w:r w:rsidR="00631122" w:rsidRPr="00631122">
        <w:t>generated by H-SMF</w:t>
      </w:r>
      <w:r w:rsidRPr="00812106">
        <w:t xml:space="preserve"> to UE and indicates UE to resend the DNS Query message to local DNS server.</w:t>
      </w:r>
    </w:p>
    <w:p w14:paraId="43CB23CC" w14:textId="55F66875" w:rsidR="0030090D" w:rsidRDefault="0030090D" w:rsidP="00A86719">
      <w:pPr>
        <w:pStyle w:val="B1"/>
      </w:pPr>
      <w:r w:rsidRPr="00812106">
        <w:t>16b.</w:t>
      </w:r>
      <w:r w:rsidR="00F3325F" w:rsidRPr="00812106">
        <w:tab/>
      </w:r>
      <w:r w:rsidRPr="00812106">
        <w:t>Step</w:t>
      </w:r>
      <w:r w:rsidR="00F3325F" w:rsidRPr="00812106">
        <w:t>s</w:t>
      </w:r>
      <w:r w:rsidR="00587725">
        <w:t xml:space="preserve"> </w:t>
      </w:r>
      <w:r w:rsidRPr="00812106">
        <w:t>1-6 in</w:t>
      </w:r>
      <w:r w:rsidR="00B05501" w:rsidRPr="00812106">
        <w:t xml:space="preserve"> clause 6.2.3.2.3</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F3325F" w:rsidRPr="00812106">
        <w:t>3]</w:t>
      </w:r>
      <w:r w:rsidRPr="00812106">
        <w:t xml:space="preserve"> are performed</w:t>
      </w:r>
      <w:r w:rsidR="00F3325F" w:rsidRPr="00812106">
        <w:t>.</w:t>
      </w:r>
    </w:p>
    <w:p w14:paraId="1DCAC83E" w14:textId="058AEF22" w:rsidR="00631122" w:rsidRDefault="00631122" w:rsidP="00587725">
      <w:r w:rsidRPr="00631122">
        <w:t>After the whole above procedure, if the UE sends out a DNS query which intends for Home PLMN DNS processing, while using the V-EASDF or Local DNS server address as the target IP address (since in step</w:t>
      </w:r>
      <w:r>
        <w:t> </w:t>
      </w:r>
      <w:r w:rsidRPr="00631122">
        <w:t>15a and 15b the UE PCO is updated with V-EASDF or Local DNS server address), the V-UL</w:t>
      </w:r>
      <w:r w:rsidR="00037072" w:rsidRPr="002F054B">
        <w:t>-</w:t>
      </w:r>
      <w:r w:rsidRPr="00631122">
        <w:t>CL and V-UPF should identify the FQDN and decide whether the DNS query should be sent to Home PLMN network. If yes, V-UPF should send the DNS query to H-UPF, and H-UPF should change the target IP address in the DNS query into Home PLMN DNS address, based on the N4 rule from H-SMF.</w:t>
      </w:r>
    </w:p>
    <w:p w14:paraId="480EF728" w14:textId="15C75EB6" w:rsidR="00E2188E" w:rsidRDefault="00E2188E" w:rsidP="00AA7698">
      <w:pPr>
        <w:pStyle w:val="Heading3"/>
      </w:pPr>
      <w:bookmarkStart w:id="72" w:name="_Toc113169568"/>
      <w:r>
        <w:t>6.1.3</w:t>
      </w:r>
      <w:r>
        <w:tab/>
      </w:r>
      <w:r w:rsidRPr="00E2188E">
        <w:t>Impacts on services, entities and interfaces</w:t>
      </w:r>
      <w:bookmarkEnd w:id="72"/>
    </w:p>
    <w:p w14:paraId="5D4D8773" w14:textId="77777777" w:rsidR="00E2188E" w:rsidRPr="00AA7698" w:rsidRDefault="00E2188E" w:rsidP="00E2188E">
      <w:pPr>
        <w:rPr>
          <w:b/>
        </w:rPr>
      </w:pPr>
      <w:r w:rsidRPr="00AA7698">
        <w:rPr>
          <w:b/>
        </w:rPr>
        <w:t>For 6.1.2.1</w:t>
      </w:r>
    </w:p>
    <w:p w14:paraId="025225A4" w14:textId="77777777" w:rsidR="00E2188E" w:rsidRDefault="00E2188E" w:rsidP="00E2188E">
      <w:r>
        <w:t>H-SMF:</w:t>
      </w:r>
    </w:p>
    <w:p w14:paraId="247AB668" w14:textId="2252848C" w:rsidR="00E2188E" w:rsidRDefault="00E2188E" w:rsidP="00AA7698">
      <w:pPr>
        <w:pStyle w:val="B1"/>
      </w:pPr>
      <w:r>
        <w:t>-</w:t>
      </w:r>
      <w:r>
        <w:tab/>
      </w:r>
      <w:r w:rsidR="000F22E7">
        <w:t>o</w:t>
      </w:r>
      <w:r>
        <w:t>btains the indication to authorize V-SMF to perform local traffic routing in VPLMN and VPLMN ECS address from UDM</w:t>
      </w:r>
      <w:r w:rsidR="000F22E7">
        <w:t>;</w:t>
      </w:r>
    </w:p>
    <w:p w14:paraId="12B4859C" w14:textId="77777777" w:rsidR="00E2188E" w:rsidRDefault="00E2188E" w:rsidP="00AA7698">
      <w:pPr>
        <w:pStyle w:val="B1"/>
      </w:pPr>
      <w:r>
        <w:t>-</w:t>
      </w:r>
      <w:r>
        <w:tab/>
        <w:t>Sends the indication and VPLMN ECS address to V-SMF</w:t>
      </w:r>
    </w:p>
    <w:p w14:paraId="32766347" w14:textId="52B3B25E" w:rsidR="00E2188E" w:rsidRDefault="00E2188E" w:rsidP="00E2188E">
      <w:r>
        <w:t>H-UD</w:t>
      </w:r>
      <w:r w:rsidRPr="000F22E7">
        <w:t>M</w:t>
      </w:r>
      <w:r w:rsidR="000F22E7" w:rsidRPr="000F22E7">
        <w:t>:</w:t>
      </w:r>
    </w:p>
    <w:p w14:paraId="02CB57B7" w14:textId="77777777" w:rsidR="00E2188E" w:rsidRDefault="00E2188E" w:rsidP="00AA7698">
      <w:pPr>
        <w:pStyle w:val="B1"/>
      </w:pPr>
      <w:r>
        <w:t>-</w:t>
      </w:r>
      <w:r>
        <w:tab/>
        <w:t>In the UE subscription data, the indication and VPLMN ECS address are configured.</w:t>
      </w:r>
    </w:p>
    <w:p w14:paraId="4DF0AE71" w14:textId="77777777" w:rsidR="00E2188E" w:rsidRDefault="00E2188E" w:rsidP="00E2188E">
      <w:r>
        <w:t>V-SMF:</w:t>
      </w:r>
    </w:p>
    <w:p w14:paraId="25611047" w14:textId="612FA2AC" w:rsidR="00E2188E" w:rsidRDefault="00E2188E" w:rsidP="00AA7698">
      <w:pPr>
        <w:pStyle w:val="B1"/>
      </w:pPr>
      <w:r>
        <w:t>-</w:t>
      </w:r>
      <w:r>
        <w:tab/>
      </w:r>
      <w:r w:rsidR="000F22E7">
        <w:t>o</w:t>
      </w:r>
      <w:r>
        <w:t>btains the indication to perform local traffic routing in VPLMN from H-SMF</w:t>
      </w:r>
      <w:r w:rsidR="000F22E7">
        <w:t>;</w:t>
      </w:r>
    </w:p>
    <w:p w14:paraId="17BA3B81" w14:textId="398A8565" w:rsidR="00E2188E" w:rsidRDefault="00E2188E" w:rsidP="00AA7698">
      <w:pPr>
        <w:pStyle w:val="B1"/>
      </w:pPr>
      <w:r>
        <w:t>-</w:t>
      </w:r>
      <w:r>
        <w:tab/>
      </w:r>
      <w:r w:rsidR="000F22E7">
        <w:t>o</w:t>
      </w:r>
      <w:r>
        <w:t>btai</w:t>
      </w:r>
      <w:r w:rsidRPr="000F22E7">
        <w:t>n</w:t>
      </w:r>
      <w:r w:rsidR="000F22E7">
        <w:t>s</w:t>
      </w:r>
      <w:r>
        <w:t xml:space="preserve"> VPLMN ECS address from H-SMF</w:t>
      </w:r>
      <w:r w:rsidR="000F22E7">
        <w:t>;</w:t>
      </w:r>
    </w:p>
    <w:p w14:paraId="5E8970D2" w14:textId="78F21229" w:rsidR="00E2188E" w:rsidRDefault="00E2188E" w:rsidP="00AA7698">
      <w:pPr>
        <w:pStyle w:val="B1"/>
      </w:pPr>
      <w:r>
        <w:t>-</w:t>
      </w:r>
      <w:r>
        <w:tab/>
      </w:r>
      <w:r w:rsidR="000F22E7">
        <w:t>s</w:t>
      </w:r>
      <w:r>
        <w:t>upport</w:t>
      </w:r>
      <w:r w:rsidR="000F22E7">
        <w:t>s</w:t>
      </w:r>
      <w:r>
        <w:t xml:space="preserve"> to insert UL</w:t>
      </w:r>
      <w:r w:rsidR="000F22E7">
        <w:t>-</w:t>
      </w:r>
      <w:r>
        <w:t>CL and local PSA UPF for local traffic routing in VPLMN</w:t>
      </w:r>
      <w:r w:rsidR="000F22E7">
        <w:t>.</w:t>
      </w:r>
    </w:p>
    <w:p w14:paraId="59BA0187" w14:textId="77777777" w:rsidR="00E2188E" w:rsidRPr="00AA7698" w:rsidRDefault="00E2188E" w:rsidP="00E2188E">
      <w:pPr>
        <w:rPr>
          <w:b/>
        </w:rPr>
      </w:pPr>
      <w:r w:rsidRPr="00AA7698">
        <w:rPr>
          <w:b/>
        </w:rPr>
        <w:t>For 6.1.2.2</w:t>
      </w:r>
    </w:p>
    <w:p w14:paraId="4FD97EB2" w14:textId="79AFAA26" w:rsidR="00E2188E" w:rsidRDefault="00E2188E" w:rsidP="00E2188E">
      <w:r>
        <w:t>V-SM</w:t>
      </w:r>
      <w:r w:rsidRPr="000F22E7">
        <w:t>F</w:t>
      </w:r>
      <w:r w:rsidR="000F22E7">
        <w:t>:</w:t>
      </w:r>
    </w:p>
    <w:p w14:paraId="65DE46A8" w14:textId="7C6F1ADC" w:rsidR="00E2188E" w:rsidRDefault="00E2188E" w:rsidP="00AA7698">
      <w:pPr>
        <w:pStyle w:val="B1"/>
      </w:pPr>
      <w:r>
        <w:t>-</w:t>
      </w:r>
      <w:r>
        <w:tab/>
        <w:t>When V-SMF recogni</w:t>
      </w:r>
      <w:r w:rsidR="000F22E7">
        <w:t>s</w:t>
      </w:r>
      <w:r>
        <w:t>es the DNN, it will select a PCF in VPLMN and establish a SM Policy Association with the V-PCF</w:t>
      </w:r>
      <w:r w:rsidR="00AA7698">
        <w:t>;</w:t>
      </w:r>
    </w:p>
    <w:p w14:paraId="1B498CA0" w14:textId="2AF5B05B" w:rsidR="00E2188E" w:rsidRDefault="00E2188E" w:rsidP="00AA7698">
      <w:pPr>
        <w:pStyle w:val="B1"/>
      </w:pPr>
      <w:r>
        <w:t>-</w:t>
      </w:r>
      <w:r>
        <w:tab/>
        <w:t>V-SMF send</w:t>
      </w:r>
      <w:r w:rsidR="000F22E7">
        <w:t>s</w:t>
      </w:r>
      <w:r>
        <w:t xml:space="preserve"> the V-PCF related PCC rules to V-UPF through N4</w:t>
      </w:r>
      <w:r w:rsidR="00AA7698">
        <w:t>;</w:t>
      </w:r>
    </w:p>
    <w:p w14:paraId="6FA497AF" w14:textId="069B2DC8" w:rsidR="00E2188E" w:rsidRDefault="00E2188E" w:rsidP="00AA7698">
      <w:pPr>
        <w:pStyle w:val="B1"/>
      </w:pPr>
      <w:r>
        <w:t>-</w:t>
      </w:r>
      <w:r>
        <w:tab/>
      </w:r>
      <w:r w:rsidR="000F22E7">
        <w:t>i</w:t>
      </w:r>
      <w:r>
        <w:t>nteract</w:t>
      </w:r>
      <w:r w:rsidR="000F22E7">
        <w:t>s</w:t>
      </w:r>
      <w:r>
        <w:t xml:space="preserve"> with V-EASDF by reusing the interface between SMF and EASDF defined in </w:t>
      </w:r>
      <w:r w:rsidR="00EF7AC6">
        <w:t>TS 23.548 [</w:t>
      </w:r>
      <w:r w:rsidR="000F22E7">
        <w:t>3];</w:t>
      </w:r>
    </w:p>
    <w:p w14:paraId="185C124F" w14:textId="538613B7" w:rsidR="00E2188E" w:rsidRDefault="00E2188E" w:rsidP="00AA7698">
      <w:pPr>
        <w:pStyle w:val="B1"/>
      </w:pPr>
      <w:r>
        <w:t>-</w:t>
      </w:r>
      <w:r>
        <w:tab/>
      </w:r>
      <w:r w:rsidR="000F22E7">
        <w:t>r</w:t>
      </w:r>
      <w:r>
        <w:t>equest</w:t>
      </w:r>
      <w:r w:rsidR="000F22E7">
        <w:t>s</w:t>
      </w:r>
      <w:r>
        <w:t xml:space="preserve"> local traffic routing from H-SMF</w:t>
      </w:r>
      <w:r w:rsidR="000F22E7">
        <w:t>;</w:t>
      </w:r>
    </w:p>
    <w:p w14:paraId="1F370C62" w14:textId="0E1980A1" w:rsidR="00E2188E" w:rsidRDefault="00E2188E" w:rsidP="00AA7698">
      <w:pPr>
        <w:pStyle w:val="B1"/>
      </w:pPr>
      <w:r>
        <w:t>-</w:t>
      </w:r>
      <w:r>
        <w:tab/>
      </w:r>
      <w:r w:rsidR="00631122">
        <w:t>send</w:t>
      </w:r>
      <w:r>
        <w:t xml:space="preserve">s the </w:t>
      </w:r>
      <w:r w:rsidR="00631122">
        <w:t>V-</w:t>
      </w:r>
      <w:r>
        <w:t xml:space="preserve">EASDF address/local DNS address to </w:t>
      </w:r>
      <w:r w:rsidR="00631122">
        <w:t>H-SMF</w:t>
      </w:r>
      <w:r w:rsidR="000F22E7">
        <w:t>.</w:t>
      </w:r>
    </w:p>
    <w:p w14:paraId="1DE2E179" w14:textId="3D19081A" w:rsidR="00E2188E" w:rsidRDefault="00E2188E" w:rsidP="00E2188E">
      <w:r>
        <w:t>V-PC</w:t>
      </w:r>
      <w:r w:rsidRPr="000F22E7">
        <w:t>F</w:t>
      </w:r>
      <w:r w:rsidR="000F22E7">
        <w:t>:</w:t>
      </w:r>
    </w:p>
    <w:p w14:paraId="23F09894" w14:textId="55B1E45E" w:rsidR="00E2188E" w:rsidRDefault="00E2188E" w:rsidP="00AA7698">
      <w:pPr>
        <w:pStyle w:val="B1"/>
      </w:pPr>
      <w:r>
        <w:t>-</w:t>
      </w:r>
      <w:r>
        <w:tab/>
      </w:r>
      <w:r w:rsidR="000F22E7">
        <w:t>i</w:t>
      </w:r>
      <w:r>
        <w:t xml:space="preserve">nvolved with the HR PDU </w:t>
      </w:r>
      <w:r w:rsidR="0061106F">
        <w:t>S</w:t>
      </w:r>
      <w:r>
        <w:t>ession and provides PCC instructions to V-SMF</w:t>
      </w:r>
      <w:r w:rsidR="000F22E7">
        <w:t>.</w:t>
      </w:r>
    </w:p>
    <w:p w14:paraId="601A3364" w14:textId="199E9284" w:rsidR="00E2188E" w:rsidRDefault="00E2188E" w:rsidP="00E2188E">
      <w:r>
        <w:t>V-UP</w:t>
      </w:r>
      <w:r w:rsidRPr="000F22E7">
        <w:t>F</w:t>
      </w:r>
      <w:r w:rsidR="000F22E7">
        <w:t>:</w:t>
      </w:r>
    </w:p>
    <w:p w14:paraId="6832640F" w14:textId="55B1224E" w:rsidR="00E2188E" w:rsidRDefault="00E2188E" w:rsidP="00AA7698">
      <w:pPr>
        <w:pStyle w:val="B1"/>
      </w:pPr>
      <w:r>
        <w:lastRenderedPageBreak/>
        <w:t>-</w:t>
      </w:r>
      <w:r>
        <w:tab/>
      </w:r>
      <w:r w:rsidR="000F22E7">
        <w:t>d</w:t>
      </w:r>
      <w:r>
        <w:t>etect</w:t>
      </w:r>
      <w:r w:rsidR="000F22E7">
        <w:t>s</w:t>
      </w:r>
      <w:r>
        <w:t xml:space="preserve"> the DNS query and notif</w:t>
      </w:r>
      <w:r w:rsidR="000F22E7">
        <w:t>ies</w:t>
      </w:r>
      <w:r>
        <w:t xml:space="preserve"> t</w:t>
      </w:r>
      <w:r w:rsidR="000F22E7">
        <w:t>he</w:t>
      </w:r>
      <w:r>
        <w:t xml:space="preserve"> V-SMF.</w:t>
      </w:r>
    </w:p>
    <w:p w14:paraId="35D0782C" w14:textId="077DE288" w:rsidR="00E2188E" w:rsidRDefault="00E2188E" w:rsidP="00E2188E">
      <w:r>
        <w:t>H-SM</w:t>
      </w:r>
      <w:r w:rsidRPr="000F22E7">
        <w:t>F</w:t>
      </w:r>
      <w:r w:rsidR="000F22E7">
        <w:t>:</w:t>
      </w:r>
    </w:p>
    <w:p w14:paraId="199EF1A0" w14:textId="0AA162F1" w:rsidR="00E2188E" w:rsidRDefault="00E2188E" w:rsidP="00AA7698">
      <w:pPr>
        <w:pStyle w:val="B1"/>
      </w:pPr>
      <w:r>
        <w:t>-</w:t>
      </w:r>
      <w:r>
        <w:tab/>
      </w:r>
      <w:r w:rsidR="000F22E7">
        <w:t>s</w:t>
      </w:r>
      <w:r>
        <w:t>ends the indication to authorize V-SMF to perform local traffic routing in VPLMN</w:t>
      </w:r>
      <w:r w:rsidR="000F22E7">
        <w:t>;</w:t>
      </w:r>
    </w:p>
    <w:p w14:paraId="08FA1957" w14:textId="6C5D6CF9" w:rsidR="00E2188E" w:rsidRPr="00E2188E" w:rsidRDefault="00E2188E">
      <w:pPr>
        <w:pStyle w:val="B1"/>
      </w:pPr>
      <w:r>
        <w:t>-</w:t>
      </w:r>
      <w:r>
        <w:tab/>
        <w:t>H-SMF gets this indication from H-UDM</w:t>
      </w:r>
      <w:r w:rsidR="000F22E7">
        <w:t>.</w:t>
      </w:r>
    </w:p>
    <w:p w14:paraId="780ACFBE" w14:textId="36D60136" w:rsidR="00631122" w:rsidRDefault="00631122" w:rsidP="00587725">
      <w:pPr>
        <w:pStyle w:val="B1"/>
      </w:pPr>
      <w:bookmarkStart w:id="73" w:name="_6.2_Solution_#2"/>
      <w:bookmarkStart w:id="74" w:name="sol02"/>
      <w:bookmarkEnd w:id="73"/>
      <w:r>
        <w:t>-</w:t>
      </w:r>
      <w:r>
        <w:tab/>
      </w:r>
      <w:r w:rsidR="00037072" w:rsidRPr="00037072">
        <w:t>c</w:t>
      </w:r>
      <w:r>
        <w:t>reates the PCO including V-EASDF/Local DNS address</w:t>
      </w:r>
      <w:r w:rsidR="00037072" w:rsidRPr="00587725">
        <w:t>;</w:t>
      </w:r>
    </w:p>
    <w:p w14:paraId="51D0A3AF" w14:textId="5C120BEF" w:rsidR="00631122" w:rsidRDefault="00631122" w:rsidP="00587725">
      <w:pPr>
        <w:pStyle w:val="B1"/>
      </w:pPr>
      <w:r>
        <w:t>-</w:t>
      </w:r>
      <w:r>
        <w:tab/>
      </w:r>
      <w:r w:rsidR="00037072">
        <w:t>c</w:t>
      </w:r>
      <w:r>
        <w:t>onfigures the H-UPF with changing the target IP address of the DNS query into Home PLMN DNS address</w:t>
      </w:r>
      <w:r w:rsidR="00037072">
        <w:t>.</w:t>
      </w:r>
    </w:p>
    <w:p w14:paraId="4C244D8F" w14:textId="77777777" w:rsidR="00631122" w:rsidRDefault="00631122" w:rsidP="00631122">
      <w:r>
        <w:t>H-UPF:</w:t>
      </w:r>
    </w:p>
    <w:p w14:paraId="2185E337" w14:textId="5E34EB3F" w:rsidR="00631122" w:rsidRDefault="00631122" w:rsidP="00587725">
      <w:pPr>
        <w:pStyle w:val="B1"/>
      </w:pPr>
      <w:r>
        <w:t>-</w:t>
      </w:r>
      <w:r>
        <w:tab/>
      </w:r>
      <w:r w:rsidR="00037072">
        <w:t>c</w:t>
      </w:r>
      <w:r>
        <w:t>hang</w:t>
      </w:r>
      <w:r w:rsidR="00037072">
        <w:t>es</w:t>
      </w:r>
      <w:r>
        <w:t xml:space="preserve"> the target IP address of the DNS query into Home PLMN DNS address</w:t>
      </w:r>
      <w:r w:rsidR="00037072">
        <w:t>.</w:t>
      </w:r>
    </w:p>
    <w:p w14:paraId="1DCFF4DE" w14:textId="0E0644B1" w:rsidR="0030090D" w:rsidRPr="00812106" w:rsidRDefault="0030090D" w:rsidP="00A86719">
      <w:pPr>
        <w:pStyle w:val="Heading2"/>
      </w:pPr>
      <w:bookmarkStart w:id="75" w:name="_Toc113169569"/>
      <w:r w:rsidRPr="00812106">
        <w:t>6.2</w:t>
      </w:r>
      <w:r w:rsidRPr="00812106">
        <w:tab/>
        <w:t xml:space="preserve">Solution </w:t>
      </w:r>
      <w:r w:rsidR="00F3325F" w:rsidRPr="00812106">
        <w:t>0</w:t>
      </w:r>
      <w:r w:rsidRPr="00812106">
        <w:t>2 (KI#1): Session Breakout in Visited PLMN</w:t>
      </w:r>
      <w:bookmarkEnd w:id="75"/>
    </w:p>
    <w:p w14:paraId="4DF1A4BE" w14:textId="48A197F4" w:rsidR="0030090D" w:rsidRPr="00812106" w:rsidRDefault="0030090D" w:rsidP="00A86719">
      <w:pPr>
        <w:pStyle w:val="Heading3"/>
      </w:pPr>
      <w:bookmarkStart w:id="76" w:name="_Toc113169570"/>
      <w:bookmarkEnd w:id="74"/>
      <w:r w:rsidRPr="00812106">
        <w:t>6.2.1</w:t>
      </w:r>
      <w:r w:rsidRPr="00812106">
        <w:tab/>
        <w:t>Description</w:t>
      </w:r>
      <w:bookmarkEnd w:id="76"/>
    </w:p>
    <w:p w14:paraId="31CA9961" w14:textId="440D4537" w:rsidR="00BA21A2" w:rsidRDefault="00BA21A2" w:rsidP="00BA21A2">
      <w:r w:rsidRPr="00776F36">
        <w:t>This solution corresponds to KI#1 and addresses the scenario</w:t>
      </w:r>
      <w:r>
        <w:t> </w:t>
      </w:r>
      <w:r w:rsidRPr="00776F36">
        <w:t>2.2, that i</w:t>
      </w:r>
      <w:r w:rsidR="00037072">
        <w:t>s</w:t>
      </w:r>
      <w:r w:rsidRPr="00776F36">
        <w:t xml:space="preserve">, UE accessing V-EHE via a Home Routed (HR) PDU Session (i.e. with PSA in HPLMN) where HPLMN does not have the knowledge of EAS deployment information in VPLMN as described in </w:t>
      </w:r>
      <w:r w:rsidR="00037072">
        <w:t>clause</w:t>
      </w:r>
      <w:r>
        <w:t> </w:t>
      </w:r>
      <w:r w:rsidRPr="00776F36">
        <w:t>5.1.2.</w:t>
      </w:r>
    </w:p>
    <w:p w14:paraId="4A49DA6D" w14:textId="33599505"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64D6D68B" w:rsidR="0030090D" w:rsidRPr="00812106" w:rsidRDefault="0030090D" w:rsidP="00A86719">
      <w:pPr>
        <w:pStyle w:val="B1"/>
      </w:pPr>
      <w:r w:rsidRPr="00812106">
        <w:t>-</w:t>
      </w:r>
      <w:r w:rsidRPr="00812106">
        <w:tab/>
        <w:t xml:space="preserve">how to authorize the PDU </w:t>
      </w:r>
      <w:r w:rsidR="0061106F">
        <w:t>S</w:t>
      </w:r>
      <w:r w:rsidRPr="00812106">
        <w:t>ession to support local traffic routing to access an EHE in the VPLMN;</w:t>
      </w:r>
    </w:p>
    <w:p w14:paraId="47864F8B" w14:textId="77E88889"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B19B1" w:rsidRPr="00812106">
        <w:t>clause 6</w:t>
      </w:r>
      <w:r w:rsidR="005B19B1">
        <w:t xml:space="preserve"> of </w:t>
      </w:r>
      <w:r w:rsidR="00EF7AC6" w:rsidRPr="00812106">
        <w:t>TS</w:t>
      </w:r>
      <w:r w:rsidR="00EF7AC6">
        <w:t> </w:t>
      </w:r>
      <w:r w:rsidR="00EF7AC6" w:rsidRPr="00812106">
        <w:t>23.548</w:t>
      </w:r>
      <w:r w:rsidR="00EF7AC6">
        <w:t> </w:t>
      </w:r>
      <w:r w:rsidR="00EF7AC6" w:rsidRPr="00812106">
        <w:t>[</w:t>
      </w:r>
      <w:r w:rsidRPr="00812106">
        <w:t>3]</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4B903ECA" w14:textId="6A43EE0A" w:rsidR="003600AA" w:rsidRDefault="003600AA" w:rsidP="003600AA">
      <w:pPr>
        <w:pStyle w:val="NO"/>
      </w:pPr>
      <w:r w:rsidRPr="00776F36">
        <w:t>NOTE:</w:t>
      </w:r>
      <w:r>
        <w:tab/>
      </w:r>
      <w:r w:rsidRPr="00776F36">
        <w:t xml:space="preserve">The companion solution #26 </w:t>
      </w:r>
      <w:r w:rsidR="00037072" w:rsidRPr="00037072">
        <w:t>in clause</w:t>
      </w:r>
      <w:r w:rsidR="00037072">
        <w:t> </w:t>
      </w:r>
      <w:r w:rsidR="00037072" w:rsidRPr="00037072">
        <w:t>6.26</w:t>
      </w:r>
      <w:r w:rsidR="00037072">
        <w:t xml:space="preserve"> </w:t>
      </w:r>
      <w:r w:rsidRPr="00776F36">
        <w:t>explains the policy and charging aspect of this solution.</w:t>
      </w:r>
    </w:p>
    <w:p w14:paraId="356A3122" w14:textId="77777777" w:rsidR="0030090D" w:rsidRPr="00812106" w:rsidRDefault="0030090D" w:rsidP="00A86719">
      <w:pPr>
        <w:pStyle w:val="TH"/>
        <w:rPr>
          <w:lang w:eastAsia="ko-KR"/>
        </w:rPr>
      </w:pPr>
      <w:r w:rsidRPr="00812106">
        <w:object w:dxaOrig="15601" w:dyaOrig="6330" w14:anchorId="0B0E0F36">
          <v:shape id="_x0000_i1027" type="#_x0000_t75" style="width:481.55pt;height:194.7pt" o:ole="">
            <v:imagedata r:id="rId17" o:title=""/>
          </v:shape>
          <o:OLEObject Type="Embed" ProgID="Visio.Drawing.15" ShapeID="_x0000_i1027" DrawAspect="Content" ObjectID="_1723782974"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77" w:name="_Toc113169571"/>
      <w:r w:rsidRPr="00812106">
        <w:t>6.2.2</w:t>
      </w:r>
      <w:r w:rsidRPr="00812106">
        <w:tab/>
        <w:t>Procedure</w:t>
      </w:r>
      <w:bookmarkEnd w:id="77"/>
    </w:p>
    <w:p w14:paraId="085602B3" w14:textId="77777777" w:rsidR="003600AA" w:rsidRPr="00812106" w:rsidRDefault="003600AA" w:rsidP="003600AA">
      <w:pPr>
        <w:pStyle w:val="TH"/>
      </w:pPr>
      <w:r>
        <w:object w:dxaOrig="20806" w:dyaOrig="15451" w14:anchorId="0B1D9126">
          <v:shape id="_x0000_i1028" type="#_x0000_t75" style="width:481.55pt;height:357.7pt" o:ole="">
            <v:imagedata r:id="rId19" o:title=""/>
          </v:shape>
          <o:OLEObject Type="Embed" ProgID="Visio.Drawing.15" ShapeID="_x0000_i1028" DrawAspect="Content" ObjectID="_1723782975" r:id="rId20"/>
        </w:object>
      </w:r>
    </w:p>
    <w:p w14:paraId="5244AF3F" w14:textId="0478388E" w:rsidR="0030090D" w:rsidRPr="00812106" w:rsidRDefault="0030090D" w:rsidP="00A86719">
      <w:pPr>
        <w:pStyle w:val="TF"/>
      </w:pPr>
      <w:r w:rsidRPr="00812106">
        <w:t>Figure</w:t>
      </w:r>
      <w:r w:rsidR="00587725">
        <w:t xml:space="preserve">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77C2F6CC" w:rsidR="0030090D" w:rsidRPr="00812106" w:rsidRDefault="0030090D" w:rsidP="00A86719">
      <w:pPr>
        <w:pStyle w:val="B1"/>
      </w:pPr>
      <w:r w:rsidRPr="00812106">
        <w:lastRenderedPageBreak/>
        <w:t>5-</w:t>
      </w:r>
      <w:r w:rsidR="003600AA">
        <w:t>8</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0D82E467" w:rsidR="0030090D" w:rsidRPr="00812106" w:rsidRDefault="003600AA" w:rsidP="00A86719">
      <w:pPr>
        <w:pStyle w:val="B1"/>
      </w:pPr>
      <w:r>
        <w:t>9</w:t>
      </w:r>
      <w:r w:rsidR="00FD16EF" w:rsidRPr="00812106">
        <w:t>.</w:t>
      </w:r>
      <w:r w:rsidR="00CF4B20" w:rsidRPr="00812106">
        <w:tab/>
      </w:r>
      <w:r w:rsidR="0030090D" w:rsidRPr="00812106">
        <w:t xml:space="preserve">If the V-SMF decides to create HR VSBO session, V-SMF sends the VSBO request and V-EASDF/DNS </w:t>
      </w:r>
      <w:r w:rsidR="00845999">
        <w:t xml:space="preserve">server </w:t>
      </w:r>
      <w:r w:rsidR="0030090D" w:rsidRPr="00812106">
        <w:t>address of VPLMN to the H-SMF.</w:t>
      </w:r>
      <w:r w:rsidR="00845999" w:rsidRPr="00845999">
        <w:t xml:space="preserve"> The HPLMN allowed local DN configuration is configured with the V-SMF per DNN/S-NSSAI.</w:t>
      </w:r>
    </w:p>
    <w:p w14:paraId="1C341DCD" w14:textId="7180F34B" w:rsidR="0030090D" w:rsidRPr="00812106" w:rsidRDefault="0030090D" w:rsidP="00A86719">
      <w:pPr>
        <w:pStyle w:val="B1"/>
      </w:pPr>
      <w:r w:rsidRPr="00812106">
        <w:t>10</w:t>
      </w:r>
      <w:r w:rsidR="003600AA">
        <w:t>-11</w:t>
      </w:r>
      <w:r w:rsidR="00FD16EF" w:rsidRPr="00812106">
        <w:t>.</w:t>
      </w:r>
      <w:r w:rsidR="00CF4B20" w:rsidRPr="00812106">
        <w:tab/>
      </w:r>
      <w:r w:rsidRPr="00812106">
        <w:t>The H-SMF checks whether the HR-VSBO is allowed based on its local configuration or subscription.</w:t>
      </w:r>
    </w:p>
    <w:p w14:paraId="59862688" w14:textId="77777777" w:rsidR="003600AA" w:rsidRDefault="003600AA" w:rsidP="003600AA">
      <w:pPr>
        <w:pStyle w:val="B1"/>
      </w:pPr>
      <w:r w:rsidRPr="00776F36">
        <w:t>12.</w:t>
      </w:r>
      <w:r>
        <w:tab/>
      </w:r>
      <w:r w:rsidRPr="00776F36">
        <w:t>The H-SMF establishes N4 session with H-UPF.</w:t>
      </w:r>
    </w:p>
    <w:p w14:paraId="16681120" w14:textId="7B028711" w:rsidR="0030090D" w:rsidRPr="00812106" w:rsidRDefault="0030090D" w:rsidP="00A86719">
      <w:pPr>
        <w:pStyle w:val="B1"/>
      </w:pPr>
      <w:r w:rsidRPr="00812106">
        <w:t>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r w:rsidR="00845999" w:rsidRPr="00845999">
        <w:t xml:space="preserve"> The H-SMF may send the HPLMN allowed V-SBO information to the V-SMF. The HPLMN allowed V-SBO information includes the IP address ranges and DNS domain name range within which the V-SMF is allowed to route traffic.</w:t>
      </w:r>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2503CD8F" w14:textId="6B0AAC27" w:rsidR="0030090D" w:rsidRPr="00812106" w:rsidRDefault="0030090D" w:rsidP="00A86719">
      <w:pPr>
        <w:pStyle w:val="B1"/>
      </w:pPr>
      <w:r w:rsidRPr="00812106">
        <w:t>1</w:t>
      </w:r>
      <w:r w:rsidR="003600AA">
        <w:t>4-15</w:t>
      </w:r>
      <w:r w:rsidR="00FD16EF" w:rsidRPr="00812106">
        <w:t>.</w:t>
      </w:r>
      <w:r w:rsidR="00CA07E7" w:rsidRPr="00812106">
        <w:tab/>
      </w:r>
      <w:r w:rsidRPr="00812106">
        <w:t>The V-SMF may perform the Local UPF insertion (or UL</w:t>
      </w:r>
      <w:r w:rsidR="00CA07E7" w:rsidRPr="00812106">
        <w:t>-</w:t>
      </w:r>
      <w:r w:rsidRPr="00812106">
        <w:t>CL insertion) procedure.</w:t>
      </w:r>
      <w:r w:rsidR="00845999" w:rsidRPr="00845999">
        <w:t xml:space="preserve"> The V-SMF determines the UL-CL filters based on the V-SBO information provided by the H-SMF in step 1</w:t>
      </w:r>
      <w:r w:rsidR="003600AA">
        <w:t>3</w:t>
      </w:r>
      <w:r w:rsidR="00845999" w:rsidRPr="00845999">
        <w:t>.</w:t>
      </w:r>
      <w:r w:rsidR="003600AA" w:rsidRPr="00776F36">
        <w:t xml:space="preserve"> </w:t>
      </w:r>
      <w:r w:rsidR="00037072">
        <w:t>S</w:t>
      </w:r>
      <w:r w:rsidR="003600AA" w:rsidRPr="00776F36">
        <w:t>tep</w:t>
      </w:r>
      <w:r w:rsidR="00037072">
        <w:t>s </w:t>
      </w:r>
      <w:r w:rsidR="003600AA" w:rsidRPr="00776F36">
        <w:t>14 and 15 show how local UPF insertion can be performed in the middle of the PDU Session Establishment.</w:t>
      </w:r>
    </w:p>
    <w:p w14:paraId="79D872CA" w14:textId="29BE73CC" w:rsidR="0030090D" w:rsidRPr="00812106" w:rsidRDefault="0030090D" w:rsidP="00A86719">
      <w:pPr>
        <w:pStyle w:val="B1"/>
      </w:pPr>
      <w:r w:rsidRPr="00812106">
        <w:t>1</w:t>
      </w:r>
      <w:r w:rsidR="003600AA">
        <w:t>6</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1A083D2E" w14:textId="4C2F2F2A" w:rsidR="0030090D" w:rsidRDefault="0030090D" w:rsidP="00A86719">
      <w:pPr>
        <w:pStyle w:val="NO"/>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7738FEBA" w:rsidR="00845999" w:rsidRPr="00812106" w:rsidRDefault="00845999" w:rsidP="00A86719">
      <w:pPr>
        <w:pStyle w:val="NO"/>
      </w:pPr>
      <w:r>
        <w:t>NOTE 4:</w:t>
      </w:r>
      <w:r>
        <w:tab/>
      </w:r>
      <w:r w:rsidRPr="00845999">
        <w:t>V-SMF can use the EAS Deployment Information provisioned from the AF using the existing procedures described in the clauses</w:t>
      </w:r>
      <w:r w:rsidR="000F22E7">
        <w:t> </w:t>
      </w:r>
      <w:r w:rsidRPr="00845999">
        <w:t xml:space="preserve">6.2.3.4.2, 6.2.3.4.3 of </w:t>
      </w:r>
      <w:r w:rsidR="00EF7AC6" w:rsidRPr="000F22E7">
        <w:t>TS</w:t>
      </w:r>
      <w:r w:rsidR="00EF7AC6">
        <w:t> </w:t>
      </w:r>
      <w:r w:rsidR="00EF7AC6" w:rsidRPr="000F22E7">
        <w:t>23.548</w:t>
      </w:r>
      <w:r w:rsidR="00EF7AC6">
        <w:t> </w:t>
      </w:r>
      <w:r w:rsidR="00EF7AC6" w:rsidRPr="00AA7698">
        <w:t>[</w:t>
      </w:r>
      <w:r w:rsidR="000F22E7" w:rsidRPr="00AA7698">
        <w:t>3]</w:t>
      </w:r>
      <w:r w:rsidRPr="000F22E7">
        <w:t xml:space="preserve"> t</w:t>
      </w:r>
      <w:r w:rsidRPr="00845999">
        <w:t>o determine DNS Message Handling Rules. V-SMF also us</w:t>
      </w:r>
      <w:r w:rsidRPr="000F22E7">
        <w:t>e</w:t>
      </w:r>
      <w:r w:rsidR="000F22E7">
        <w:t>s</w:t>
      </w:r>
      <w:r w:rsidRPr="00845999">
        <w:t xml:space="preserve"> the V-SBO information provided by H-SMF for DNS Message Handling Rules.</w:t>
      </w:r>
    </w:p>
    <w:p w14:paraId="491FD3D8" w14:textId="197C4F22" w:rsidR="0030090D" w:rsidRPr="00812106" w:rsidRDefault="0030090D" w:rsidP="00A86719">
      <w:pPr>
        <w:pStyle w:val="B1"/>
      </w:pPr>
      <w:r w:rsidRPr="00812106">
        <w:t>1</w:t>
      </w:r>
      <w:r w:rsidR="003600AA">
        <w:t>7</w:t>
      </w:r>
      <w:r w:rsidRPr="00812106">
        <w:t>-1</w:t>
      </w:r>
      <w:r w:rsidR="003600AA">
        <w:t>8</w:t>
      </w:r>
      <w:r w:rsidR="00FD16EF" w:rsidRPr="00812106">
        <w:t>.</w:t>
      </w:r>
      <w:r w:rsidR="00CA07E7" w:rsidRPr="00812106">
        <w:tab/>
      </w:r>
      <w:r w:rsidRPr="00812106">
        <w:t>The AMF forwards the PDU Session Establishment Accept/Reject to the UE.</w:t>
      </w:r>
    </w:p>
    <w:p w14:paraId="0D030ECA" w14:textId="425D4B1E" w:rsidR="0030090D" w:rsidRPr="00587725" w:rsidRDefault="003600AA" w:rsidP="00587725">
      <w:pPr>
        <w:pStyle w:val="B1"/>
      </w:pPr>
      <w:r w:rsidRPr="00587725">
        <w:t>19-21.</w:t>
      </w:r>
      <w:r w:rsidRPr="00587725">
        <w:tab/>
      </w:r>
      <w:r w:rsidR="00037072" w:rsidRPr="00587725">
        <w:t>T</w:t>
      </w:r>
      <w:r w:rsidR="0030090D" w:rsidRPr="00587725">
        <w:t xml:space="preserve">he EAS (re)-discovery over Session Breakout Connectivity Model as specified in </w:t>
      </w:r>
      <w:r w:rsidR="00CA07E7" w:rsidRPr="00587725">
        <w:t>clause </w:t>
      </w:r>
      <w:r w:rsidR="0030090D" w:rsidRPr="00587725">
        <w:t xml:space="preserve">6.2.3 of </w:t>
      </w:r>
      <w:r w:rsidR="00EF7AC6" w:rsidRPr="00587725">
        <w:t>TS</w:t>
      </w:r>
      <w:r w:rsidR="00EF7AC6">
        <w:t> </w:t>
      </w:r>
      <w:r w:rsidR="00EF7AC6" w:rsidRPr="00587725">
        <w:t>23.548</w:t>
      </w:r>
      <w:r w:rsidR="00EF7AC6">
        <w:t> </w:t>
      </w:r>
      <w:r w:rsidR="00EF7AC6" w:rsidRPr="00587725">
        <w:t>[</w:t>
      </w:r>
      <w:r w:rsidR="00CA07E7" w:rsidRPr="00587725">
        <w:t>3]</w:t>
      </w:r>
      <w:r w:rsidR="0030090D" w:rsidRPr="00587725">
        <w:t xml:space="preserve"> can be performed among the UE, V-SMF and V-EASDF based on the UE DNS Query so the UE can access EHE in VPLMN. With the same PDU Session, the UE can still access DN in HPLMN at the same time.</w:t>
      </w:r>
      <w:r w:rsidR="00776F36" w:rsidRPr="00587725">
        <w:t xml:space="preserve"> </w:t>
      </w:r>
      <w:r w:rsidRPr="00587725">
        <w:t>Receiving the DNS Query from the UE, the V-EASDF checks whether FQDN can be locally served. If FQDN is for visited network, the V-EASDF exchanges DNS Query and Response with Visited DNS server. Otherwise, the V-EASDF exchanges DNS Query and DNS Response with Home DNS server.</w:t>
      </w:r>
    </w:p>
    <w:p w14:paraId="476DCD82" w14:textId="70B8B6E0" w:rsidR="00845999" w:rsidRDefault="00845999" w:rsidP="00AA7698">
      <w:pPr>
        <w:pStyle w:val="Heading3"/>
      </w:pPr>
      <w:bookmarkStart w:id="78" w:name="_Toc113169572"/>
      <w:r>
        <w:t>6.2.3</w:t>
      </w:r>
      <w:r>
        <w:tab/>
      </w:r>
      <w:r w:rsidRPr="00845999">
        <w:t>Impacts on services, entities and interfaces</w:t>
      </w:r>
      <w:bookmarkEnd w:id="78"/>
    </w:p>
    <w:p w14:paraId="1FF0BEE4" w14:textId="77777777" w:rsidR="00845999" w:rsidRDefault="00845999" w:rsidP="00845999">
      <w:r>
        <w:t>AMF:</w:t>
      </w:r>
    </w:p>
    <w:p w14:paraId="71D7EFB1" w14:textId="77777777" w:rsidR="00845999" w:rsidRDefault="00845999" w:rsidP="00AA7698">
      <w:pPr>
        <w:pStyle w:val="B1"/>
      </w:pPr>
      <w:r>
        <w:t>-</w:t>
      </w:r>
      <w:r>
        <w:tab/>
        <w:t>The AMF is required to select the V-SMF supporting Visited Session Breakout for Home Routed Session and forward the Home Routed Session Breakout indication to the V-SMF.</w:t>
      </w:r>
    </w:p>
    <w:p w14:paraId="0413425B" w14:textId="77777777" w:rsidR="00845999" w:rsidRDefault="00845999" w:rsidP="00845999">
      <w:r>
        <w:t xml:space="preserve">V-SMF: </w:t>
      </w:r>
    </w:p>
    <w:p w14:paraId="71E543A5" w14:textId="77777777" w:rsidR="00845999" w:rsidRDefault="00845999" w:rsidP="00AA7698">
      <w:pPr>
        <w:pStyle w:val="B1"/>
      </w:pPr>
      <w:r>
        <w:t>-</w:t>
      </w:r>
      <w:r>
        <w:tab/>
        <w:t>The V-SMF is required to request the Visited Session Breakout with the V-EASDF/DNS server address of VPLMN to the H-SMF.</w:t>
      </w:r>
    </w:p>
    <w:p w14:paraId="0360FFB1" w14:textId="2BBF9750" w:rsidR="00845999" w:rsidRDefault="00845999" w:rsidP="00AA7698">
      <w:pPr>
        <w:pStyle w:val="B1"/>
      </w:pPr>
      <w:r>
        <w:t>-</w:t>
      </w:r>
      <w:r>
        <w:tab/>
        <w:t xml:space="preserve">The V-SMF is required to interact with V-EASDF by reusing the interface between SMF and EASDF defined in </w:t>
      </w:r>
      <w:r w:rsidR="00EF7AC6">
        <w:t>TS 23.548 [</w:t>
      </w:r>
      <w:r w:rsidR="000F22E7">
        <w:t>3]</w:t>
      </w:r>
      <w:r>
        <w:t>, including creating DNS message handling Rules using the received DNS server address using the DNS server address of HPLMN provided by the H-SMF.</w:t>
      </w:r>
    </w:p>
    <w:p w14:paraId="3B3DC866" w14:textId="77777777" w:rsidR="00845999" w:rsidRDefault="00845999" w:rsidP="00845999">
      <w:r>
        <w:t>H-SMF:</w:t>
      </w:r>
    </w:p>
    <w:p w14:paraId="4C3DB324" w14:textId="77777777" w:rsidR="00845999" w:rsidRDefault="00845999" w:rsidP="00AA7698">
      <w:pPr>
        <w:pStyle w:val="B1"/>
      </w:pPr>
      <w:r>
        <w:lastRenderedPageBreak/>
        <w:t>-</w:t>
      </w:r>
      <w:r>
        <w:tab/>
        <w:t>The H-SMF is required to authorize the V-SMF request for Visited Session Breakout.</w:t>
      </w:r>
    </w:p>
    <w:p w14:paraId="760E4DDB" w14:textId="77777777" w:rsidR="00845999" w:rsidRDefault="00845999" w:rsidP="00AA7698">
      <w:pPr>
        <w:pStyle w:val="B1"/>
      </w:pPr>
      <w:r>
        <w:t>-</w:t>
      </w:r>
      <w:r>
        <w:tab/>
        <w:t>The H-SMF is required to send the V-SMF provided V-EASDF/DNS server address to the UE via V-SMF.</w:t>
      </w:r>
    </w:p>
    <w:p w14:paraId="1DCDCC56" w14:textId="77777777" w:rsidR="00845999" w:rsidRDefault="00845999" w:rsidP="00AA7698">
      <w:pPr>
        <w:pStyle w:val="B1"/>
      </w:pPr>
      <w:r>
        <w:t>-</w:t>
      </w:r>
      <w:r>
        <w:tab/>
        <w:t>The H-SMF is required to provide the DNS Server address of HPLMN to the V-SMF.</w:t>
      </w:r>
    </w:p>
    <w:p w14:paraId="7B24C9CB" w14:textId="37008F49" w:rsidR="00845999" w:rsidRDefault="00845999" w:rsidP="00AA7698">
      <w:pPr>
        <w:pStyle w:val="B1"/>
      </w:pPr>
      <w:r>
        <w:t>-</w:t>
      </w:r>
      <w:r>
        <w:tab/>
        <w:t>The H-SMF is required to provide HPLMN allowed Visited Session Breakout information including the range of IP address</w:t>
      </w:r>
      <w:r w:rsidR="000F22E7">
        <w:t>es</w:t>
      </w:r>
      <w:r>
        <w:t xml:space="preserve"> and FQDN during the establishment of the Home Routed Session to the V-SM</w:t>
      </w:r>
      <w:r w:rsidRPr="000F22E7">
        <w:t>F</w:t>
      </w:r>
      <w:r w:rsidR="000F22E7">
        <w:t>.</w:t>
      </w:r>
    </w:p>
    <w:p w14:paraId="4D5E66AF" w14:textId="77777777" w:rsidR="00845999" w:rsidRDefault="00845999" w:rsidP="00845999">
      <w:r>
        <w:t>UDM:</w:t>
      </w:r>
    </w:p>
    <w:p w14:paraId="39961DD1" w14:textId="77777777" w:rsidR="00845999" w:rsidRDefault="00845999" w:rsidP="00AA7698">
      <w:pPr>
        <w:pStyle w:val="B1"/>
      </w:pPr>
      <w:r>
        <w:t>-</w:t>
      </w:r>
      <w:r>
        <w:tab/>
        <w:t>The subscription information of UDM is required to support the indication for Home Routed Session Breakout.</w:t>
      </w:r>
    </w:p>
    <w:p w14:paraId="4F02B763" w14:textId="77777777" w:rsidR="00845999" w:rsidRDefault="00845999" w:rsidP="00845999">
      <w:r>
        <w:t>V-EASDF:</w:t>
      </w:r>
    </w:p>
    <w:p w14:paraId="36423059" w14:textId="77777777" w:rsidR="00845999" w:rsidRDefault="00845999" w:rsidP="00AA7698">
      <w:pPr>
        <w:pStyle w:val="B1"/>
      </w:pPr>
      <w:r>
        <w:t>-</w:t>
      </w:r>
      <w:r>
        <w:tab/>
        <w:t>The V-EASDF is required to support the DNS message rule including the default DNS server address indicating all DNS Queries that do not match other rules should be forwarded.</w:t>
      </w:r>
    </w:p>
    <w:p w14:paraId="6C8F89DD" w14:textId="236AA182" w:rsidR="00845999" w:rsidRPr="00845999" w:rsidRDefault="00845999" w:rsidP="00AA7698">
      <w:pPr>
        <w:pStyle w:val="NO"/>
      </w:pPr>
      <w:r>
        <w:t>NOT</w:t>
      </w:r>
      <w:r w:rsidRPr="000F22E7">
        <w:t>E:</w:t>
      </w:r>
      <w:r w:rsidR="000F22E7" w:rsidRPr="005160E3">
        <w:tab/>
      </w:r>
      <w:r w:rsidRPr="000F22E7">
        <w:t>It is as</w:t>
      </w:r>
      <w:r>
        <w:t>sumed that the functionalities of SMF and EASDF in Rel-17 to support edge computing in home network for non-roaming scenario are also required to be supported by V-SMF and V-SMF in VPLMN for roaming scenario.</w:t>
      </w:r>
    </w:p>
    <w:p w14:paraId="398B7D63" w14:textId="4801359D" w:rsidR="008763E1" w:rsidRPr="00812106" w:rsidRDefault="008763E1" w:rsidP="00A86719">
      <w:pPr>
        <w:pStyle w:val="Heading2"/>
      </w:pPr>
      <w:bookmarkStart w:id="79" w:name="_Toc113169573"/>
      <w:bookmarkStart w:id="80" w:name="sol03"/>
      <w:r w:rsidRPr="00812106">
        <w:t>6.3</w:t>
      </w:r>
      <w:r w:rsidRPr="00812106">
        <w:tab/>
        <w:t xml:space="preserve">Solution </w:t>
      </w:r>
      <w:r w:rsidR="00715535" w:rsidRPr="00812106">
        <w:t>0</w:t>
      </w:r>
      <w:r w:rsidRPr="00812106">
        <w:t>3 (KI#1): EAS (re)discovery procedure in roaming scenario</w:t>
      </w:r>
      <w:bookmarkEnd w:id="79"/>
    </w:p>
    <w:p w14:paraId="37560626" w14:textId="12007300" w:rsidR="008763E1" w:rsidRPr="00812106" w:rsidRDefault="008763E1" w:rsidP="00A86719">
      <w:pPr>
        <w:pStyle w:val="Heading3"/>
      </w:pPr>
      <w:bookmarkStart w:id="81" w:name="_Toc113169574"/>
      <w:bookmarkEnd w:id="80"/>
      <w:r w:rsidRPr="00812106">
        <w:t>6.3.1</w:t>
      </w:r>
      <w:r w:rsidR="00CA07E7" w:rsidRPr="00812106">
        <w:tab/>
      </w:r>
      <w:r w:rsidRPr="00812106">
        <w:t>Description</w:t>
      </w:r>
      <w:bookmarkEnd w:id="81"/>
    </w:p>
    <w:p w14:paraId="7A36A8B5" w14:textId="7CCC65D6" w:rsidR="008763E1" w:rsidRPr="00812106" w:rsidRDefault="008763E1" w:rsidP="008763E1">
      <w:r w:rsidRPr="00812106">
        <w:t>KI#1 proposes the scenario: Accessing EHE in a VPLMN when roaming. This solution addresses one of these specific scenarios, i.e</w:t>
      </w:r>
      <w:r w:rsidR="00BF6145">
        <w:t xml:space="preserve">. </w:t>
      </w:r>
      <w:r w:rsidRPr="00812106">
        <w:t xml:space="preserve">UE accessing V-EHE for a PDU </w:t>
      </w:r>
      <w:r w:rsidR="0061106F">
        <w:t>S</w:t>
      </w:r>
      <w:r w:rsidRPr="00812106">
        <w:t>ession with a PSA in HPLMN and assumes that HPLMN does not have the knowledge of EAS deployment information in VPLMN.</w:t>
      </w:r>
    </w:p>
    <w:p w14:paraId="1B67C933" w14:textId="12240B5E"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r w:rsidR="004246D9">
        <w:t xml:space="preserve">DNS server </w:t>
      </w:r>
      <w:r w:rsidRPr="00812106">
        <w:t>changing</w:t>
      </w:r>
      <w:r w:rsidR="004246D9" w:rsidRPr="004246D9">
        <w:t xml:space="preserve"> in HR roaming scenario</w:t>
      </w:r>
      <w:r w:rsidRPr="00812106">
        <w:t>.</w:t>
      </w:r>
    </w:p>
    <w:p w14:paraId="06AB9436" w14:textId="68003CCC" w:rsidR="004246D9" w:rsidRDefault="004246D9" w:rsidP="00A86719">
      <w:pPr>
        <w:pStyle w:val="NO"/>
      </w:pPr>
      <w:r>
        <w:t>NOTE 1:</w:t>
      </w:r>
      <w:r>
        <w:tab/>
      </w:r>
      <w:r w:rsidRPr="004246D9">
        <w:t>According to the roaming agreement between HPLMN and VPLMN, DNS security issue (i.e</w:t>
      </w:r>
      <w:r w:rsidR="00BF6145">
        <w:t xml:space="preserve">. </w:t>
      </w:r>
      <w:r w:rsidRPr="004246D9">
        <w:t>using EASDF IP replacement mechanism) can be resolved based on mutual trust between operators.</w:t>
      </w:r>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7D654E40" w14:textId="1D7A0A3A" w:rsidR="002B25B1" w:rsidRPr="00812106" w:rsidRDefault="002B25B1" w:rsidP="00A86719">
      <w:pPr>
        <w:pStyle w:val="Heading3"/>
      </w:pPr>
      <w:bookmarkStart w:id="82" w:name="_Toc113169575"/>
      <w:r w:rsidRPr="00812106">
        <w:t>6.3.2</w:t>
      </w:r>
      <w:r w:rsidR="00CA07E7" w:rsidRPr="00812106">
        <w:tab/>
      </w:r>
      <w:r w:rsidRPr="00812106">
        <w:t>Procedures</w:t>
      </w:r>
      <w:bookmarkEnd w:id="82"/>
    </w:p>
    <w:p w14:paraId="3277F552" w14:textId="6788574F" w:rsidR="002B25B1" w:rsidRPr="00812106" w:rsidRDefault="002B25B1" w:rsidP="00A86719">
      <w:pPr>
        <w:pStyle w:val="Heading4"/>
      </w:pPr>
      <w:bookmarkStart w:id="83" w:name="_Toc113169576"/>
      <w:r w:rsidRPr="00812106">
        <w:t>6.3.2.1</w:t>
      </w:r>
      <w:r w:rsidR="00CA07E7" w:rsidRPr="00812106">
        <w:tab/>
      </w:r>
      <w:r w:rsidRPr="00812106">
        <w:t>EAS discovery procedure in roaming scenario</w:t>
      </w:r>
      <w:bookmarkEnd w:id="83"/>
    </w:p>
    <w:p w14:paraId="291FC7D2" w14:textId="381D9A0B" w:rsidR="008763E1" w:rsidRPr="00812106" w:rsidRDefault="002B25B1" w:rsidP="00A86719">
      <w:r w:rsidRPr="00812106">
        <w:t xml:space="preserve">When a UE that has established an HR PDU </w:t>
      </w:r>
      <w:r w:rsidR="006B37D6">
        <w:t>S</w:t>
      </w:r>
      <w:r w:rsidRPr="00812106">
        <w:t>ession expects to use edge computing service, the UE may send a DNS query to the</w:t>
      </w:r>
      <w:r w:rsidR="004246D9">
        <w:t xml:space="preserve"> DNS server</w:t>
      </w:r>
      <w:r w:rsidRPr="00812106">
        <w:t>, the corresponding EAS discovery procedure is shown in figure</w:t>
      </w:r>
      <w:r w:rsidR="00CA07E7" w:rsidRPr="00812106">
        <w:t> </w:t>
      </w:r>
      <w:r w:rsidRPr="00812106">
        <w:t>6.3.2.1-1:</w:t>
      </w:r>
    </w:p>
    <w:bookmarkStart w:id="84" w:name="_MON_1712574746"/>
    <w:bookmarkEnd w:id="84"/>
    <w:p w14:paraId="5E3BADD0" w14:textId="77777777" w:rsidR="004246D9" w:rsidRDefault="004246D9" w:rsidP="005160E3">
      <w:pPr>
        <w:pStyle w:val="TH"/>
      </w:pPr>
      <w:r>
        <w:object w:dxaOrig="13640" w:dyaOrig="9931" w14:anchorId="578917C5">
          <v:shape id="_x0000_i1029" type="#_x0000_t75" style="width:490.2pt;height:357.1pt" o:ole="">
            <v:imagedata r:id="rId21" o:title=""/>
          </v:shape>
          <o:OLEObject Type="Embed" ProgID="Visio.Drawing.15" ShapeID="_x0000_i1029" DrawAspect="Content" ObjectID="_1723782976" r:id="rId22"/>
        </w:object>
      </w:r>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03D979F6" w:rsidR="002B25B1" w:rsidRPr="00812106" w:rsidRDefault="002B25B1" w:rsidP="00A86719">
      <w:pPr>
        <w:pStyle w:val="B1"/>
      </w:pPr>
      <w:r w:rsidRPr="00812106">
        <w:t>1.</w:t>
      </w:r>
      <w:r w:rsidRPr="00812106">
        <w:tab/>
        <w:t xml:space="preserve">UE requests PDU </w:t>
      </w:r>
      <w:r w:rsidR="006B37D6">
        <w:t>S</w:t>
      </w:r>
      <w:r w:rsidRPr="00812106">
        <w:t>ession establishment for HR roaming as described in clause</w:t>
      </w:r>
      <w:r w:rsidR="00CA07E7" w:rsidRPr="00812106">
        <w:t> </w:t>
      </w:r>
      <w:r w:rsidRPr="00812106">
        <w:t xml:space="preserve">4.3.2.2.2 of </w:t>
      </w:r>
      <w:r w:rsidR="00EF7AC6" w:rsidRPr="00812106">
        <w:t>TS</w:t>
      </w:r>
      <w:r w:rsidR="00EF7AC6">
        <w:t> </w:t>
      </w:r>
      <w:r w:rsidR="00EF7AC6" w:rsidRPr="00812106">
        <w:t>23.502</w:t>
      </w:r>
      <w:r w:rsidR="00EF7AC6">
        <w:t> </w:t>
      </w:r>
      <w:r w:rsidR="00EF7AC6" w:rsidRPr="00812106">
        <w:t>[</w:t>
      </w:r>
      <w:r w:rsidR="00CA07E7" w:rsidRPr="00812106">
        <w:t>9]</w:t>
      </w:r>
      <w:r w:rsidRPr="00812106">
        <w:t>. During the PDU Session Establishment procedure, the H-SMF may consider the UE subscription information to select a H-</w:t>
      </w:r>
      <w:r w:rsidR="004246D9">
        <w:t xml:space="preserve">DNS server </w:t>
      </w:r>
      <w:r w:rsidRPr="00812106">
        <w:t>f</w:t>
      </w:r>
      <w:r w:rsidR="004246D9">
        <w:t>or</w:t>
      </w:r>
      <w:r w:rsidRPr="00812106">
        <w:t xml:space="preserve"> the PDU Session. H-SMF sends H-</w:t>
      </w:r>
      <w:r w:rsidR="004246D9">
        <w:t>DNS server</w:t>
      </w:r>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67C6D398" w14:textId="54D0F504" w:rsidR="004246D9" w:rsidRDefault="004246D9" w:rsidP="004246D9">
      <w:pPr>
        <w:pStyle w:val="B1"/>
      </w:pPr>
      <w:r>
        <w:tab/>
        <w:t xml:space="preserve">If V-SMF does not store the EC enabling indicator per PDU </w:t>
      </w:r>
      <w:r w:rsidR="006B37D6">
        <w:t>S</w:t>
      </w:r>
      <w:r>
        <w:t>ession level, V-SMF sends an EC enabling indicator request to H-SMF.</w:t>
      </w:r>
    </w:p>
    <w:p w14:paraId="51B0528C" w14:textId="66BFE1D7" w:rsidR="004246D9" w:rsidRDefault="004246D9" w:rsidP="004246D9">
      <w:pPr>
        <w:pStyle w:val="B1"/>
      </w:pPr>
      <w:r>
        <w:tab/>
        <w:t>H-SMF respon</w:t>
      </w:r>
      <w:r w:rsidR="000F22E7">
        <w:t>d with</w:t>
      </w:r>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p>
    <w:p w14:paraId="745BA703" w14:textId="41E18F8E" w:rsidR="004246D9" w:rsidRDefault="004246D9" w:rsidP="004246D9">
      <w:pPr>
        <w:pStyle w:val="B1"/>
      </w:pPr>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p>
    <w:p w14:paraId="054D116F" w14:textId="7963367A" w:rsidR="004246D9" w:rsidRDefault="004246D9" w:rsidP="00AA7698">
      <w:pPr>
        <w:pStyle w:val="NO"/>
      </w:pPr>
      <w:r>
        <w:t>NOTE 1:</w:t>
      </w:r>
      <w:r>
        <w:tab/>
        <w:t xml:space="preserve">V-EASDF selection is triggered in HR PDU </w:t>
      </w:r>
      <w:r w:rsidR="006B37D6">
        <w:t>S</w:t>
      </w:r>
      <w:r>
        <w:t>ession establishment procedure based on the roaming agreement and the positive EC enabling indicator.</w:t>
      </w:r>
    </w:p>
    <w:p w14:paraId="42018784" w14:textId="057C49A2" w:rsidR="004246D9" w:rsidRDefault="004246D9" w:rsidP="004246D9">
      <w:pPr>
        <w:pStyle w:val="B1"/>
      </w:pPr>
      <w:r>
        <w:tab/>
        <w:t>V-SMF uses the FQDN list to derive a traffic routing rule. This traffic routing rule is provided to V-UPF (with UL</w:t>
      </w:r>
      <w:r w:rsidR="000F22E7">
        <w:t>-</w:t>
      </w:r>
      <w:r>
        <w:t>CL functionality), e.g</w:t>
      </w:r>
      <w:r w:rsidR="00BF6145">
        <w:t xml:space="preserve">. </w:t>
      </w:r>
      <w:r>
        <w:t>V-UPF routes DNS Queries for an FQDN (range) query to V-EASDF, and routes other traffic to H-PSA.</w:t>
      </w:r>
    </w:p>
    <w:p w14:paraId="4FB8BC27" w14:textId="7BB15019" w:rsidR="004246D9" w:rsidRDefault="004246D9" w:rsidP="004246D9">
      <w:pPr>
        <w:pStyle w:val="B1"/>
      </w:pPr>
      <w:r>
        <w:tab/>
        <w:t>V-SMF configures V-UPF with EASDF IP replacement information (i.e</w:t>
      </w:r>
      <w:r w:rsidR="00BF6145">
        <w:t xml:space="preserve">. </w:t>
      </w:r>
      <w:r>
        <w:t xml:space="preserve">H-DNS server IP address and port number, V-EASDF IP address and port number). In uplink direction, V-UPF replaces the destination address of </w:t>
      </w:r>
      <w:r>
        <w:lastRenderedPageBreak/>
        <w:t xml:space="preserve">the DNS query with corresponding FQDN from H-DNS server to V-EASDF; in downlink direction, V-UPF replaces the source address of the DNS response with corresponding FQDN from V-EASDF to H-DNS server so that the UE </w:t>
      </w:r>
      <w:r w:rsidR="000F22E7" w:rsidRPr="000F22E7">
        <w:t>i</w:t>
      </w:r>
      <w:r w:rsidRPr="000F22E7">
        <w:t>s</w:t>
      </w:r>
      <w:r>
        <w:t xml:space="preserve"> not aware </w:t>
      </w:r>
      <w:r w:rsidR="000F22E7">
        <w:t xml:space="preserve">of the change of </w:t>
      </w:r>
      <w:r>
        <w:t>DNS server.</w:t>
      </w:r>
    </w:p>
    <w:p w14:paraId="763DE2D8" w14:textId="34162655" w:rsidR="004246D9" w:rsidRDefault="004246D9" w:rsidP="00AA7698">
      <w:pPr>
        <w:pStyle w:val="NO"/>
      </w:pPr>
      <w:r>
        <w:t>NOTE 2:</w:t>
      </w:r>
      <w:r>
        <w:tab/>
        <w:t xml:space="preserve">This configuration refers to the option D of session breakout connectivity model in </w:t>
      </w:r>
      <w:r w:rsidR="00EF7AC6" w:rsidRPr="000F22E7">
        <w:t>TS</w:t>
      </w:r>
      <w:r w:rsidR="00EF7AC6">
        <w:t> </w:t>
      </w:r>
      <w:r w:rsidR="00EF7AC6" w:rsidRPr="000F22E7">
        <w:t>23.548</w:t>
      </w:r>
      <w:r w:rsidR="00EF7AC6">
        <w:t> [</w:t>
      </w:r>
      <w:r w:rsidR="000F22E7">
        <w:t>3]</w:t>
      </w:r>
      <w:r>
        <w:t xml:space="preserve"> and assumes that V-UPF (with UL</w:t>
      </w:r>
      <w:r w:rsidR="000F22E7">
        <w:t>-</w:t>
      </w:r>
      <w:r>
        <w:t>CL functionality) steering is based on L4 information (i.e. DNS port number) and that V-UPF (with UL</w:t>
      </w:r>
      <w:r w:rsidR="000F22E7">
        <w:t>-</w:t>
      </w:r>
      <w:r>
        <w:t>CL functionality) has visibility of the DNS traffic (i.e. FQDN in the DNS Query message).</w:t>
      </w:r>
    </w:p>
    <w:p w14:paraId="22525917" w14:textId="679DC4D9" w:rsidR="002B25B1" w:rsidRPr="00812106" w:rsidRDefault="002B25B1" w:rsidP="004246D9">
      <w:pPr>
        <w:pStyle w:val="B1"/>
      </w:pPr>
      <w:r w:rsidRPr="00812106">
        <w:t>2.</w:t>
      </w:r>
      <w:r w:rsidRPr="00812106">
        <w:tab/>
        <w:t>UE sends DNS query to H-</w:t>
      </w:r>
      <w:r w:rsidR="004246D9">
        <w:t>DNS server</w:t>
      </w:r>
      <w:r w:rsidRPr="00812106">
        <w:t>.</w:t>
      </w:r>
    </w:p>
    <w:p w14:paraId="2B8A30A6" w14:textId="5607EC32" w:rsidR="004246D9" w:rsidRDefault="004246D9" w:rsidP="004246D9">
      <w:pPr>
        <w:pStyle w:val="B1"/>
      </w:pPr>
      <w:r>
        <w:t>3a.</w:t>
      </w:r>
      <w:r>
        <w:tab/>
        <w:t>If the DNS query does not match the FQDN list, V-UPF delivers the DNS query to H-PSA via N9 tunnel and H-PSA delivers the DNS query to H-DNS server.</w:t>
      </w:r>
    </w:p>
    <w:p w14:paraId="16B73A97" w14:textId="08FD143B" w:rsidR="004246D9" w:rsidRDefault="004246D9" w:rsidP="004246D9">
      <w:pPr>
        <w:pStyle w:val="B1"/>
      </w:pPr>
      <w:r>
        <w:t>3b.</w:t>
      </w:r>
      <w:r>
        <w:tab/>
        <w:t>If the DNS query matches the FQDN list, V-UPF delivers the DNS query to V-EASDF using EASDF IP replacement. The following EAS discovery procedure is based on step 3b.</w:t>
      </w:r>
    </w:p>
    <w:p w14:paraId="7BB6E59B" w14:textId="5E6A5188" w:rsidR="002B25B1" w:rsidRPr="00812106" w:rsidRDefault="002B25B1" w:rsidP="004246D9">
      <w:pPr>
        <w:pStyle w:val="B1"/>
      </w:pPr>
      <w:r w:rsidRPr="00812106">
        <w:t>4.</w:t>
      </w:r>
      <w:r w:rsidR="00BF6145">
        <w:tab/>
      </w:r>
      <w:r w:rsidR="004246D9">
        <w:t>If the DNS Query message matches a DNS message detection template of DNS message handling rule for reporting, the V-EASDF sends the DNS message report to V-SMF by invoking Neasdf_DNSContext_Notify Request.</w:t>
      </w:r>
    </w:p>
    <w:p w14:paraId="32937122" w14:textId="133C8AFF" w:rsidR="002B25B1" w:rsidRPr="00812106" w:rsidRDefault="002B25B1" w:rsidP="00A86719">
      <w:pPr>
        <w:pStyle w:val="B1"/>
      </w:pPr>
      <w:r w:rsidRPr="00812106">
        <w:t>5.</w:t>
      </w:r>
      <w:r w:rsidRPr="00812106">
        <w:tab/>
      </w:r>
      <w:r w:rsidR="004246D9">
        <w:t>V</w:t>
      </w:r>
      <w:r w:rsidRPr="00812106">
        <w:t xml:space="preserve">-SMF responds with Neasdf_DNSContext_Notify </w:t>
      </w:r>
      <w:r w:rsidR="004246D9">
        <w:t>R</w:t>
      </w:r>
      <w:r w:rsidRPr="00812106">
        <w:t>esponse.</w:t>
      </w:r>
    </w:p>
    <w:p w14:paraId="0C0ED9E1" w14:textId="311C3CDA" w:rsidR="002B25B1" w:rsidRPr="00812106" w:rsidRDefault="004246D9" w:rsidP="00A86719">
      <w:pPr>
        <w:pStyle w:val="B1"/>
      </w:pPr>
      <w:r>
        <w:t>6</w:t>
      </w:r>
      <w:r w:rsidR="002B25B1" w:rsidRPr="00812106">
        <w:t>.</w:t>
      </w:r>
      <w:r w:rsidR="002B25B1" w:rsidRPr="00812106">
        <w:tab/>
        <w:t xml:space="preserve">V-SMF </w:t>
      </w:r>
      <w:r>
        <w:t xml:space="preserve">updates </w:t>
      </w:r>
      <w:r w:rsidR="002B25B1" w:rsidRPr="00812106">
        <w:t>DNS message handling rule</w:t>
      </w:r>
      <w:r>
        <w:t xml:space="preserve"> if needed</w:t>
      </w:r>
      <w:r w:rsidR="002B25B1" w:rsidRPr="00812106">
        <w:t>. V-SMF sends this DNS message handling rule to V-EASDF via Neasdf_DNSContext_Update request.</w:t>
      </w:r>
    </w:p>
    <w:p w14:paraId="31C2E5E6" w14:textId="703A516B" w:rsidR="002B25B1" w:rsidRPr="00812106" w:rsidRDefault="004246D9" w:rsidP="00A86719">
      <w:pPr>
        <w:pStyle w:val="B1"/>
      </w:pPr>
      <w:r>
        <w:t>7</w:t>
      </w:r>
      <w:r w:rsidR="002B25B1" w:rsidRPr="00812106">
        <w:t>.</w:t>
      </w:r>
      <w:r w:rsidR="002B25B1" w:rsidRPr="00812106">
        <w:tab/>
        <w:t>V-EASDF responds with Neasdf_DNSContext_Update response.</w:t>
      </w:r>
    </w:p>
    <w:p w14:paraId="1CFA6DDE" w14:textId="08526A50" w:rsidR="002B25B1" w:rsidRPr="00812106" w:rsidRDefault="004246D9" w:rsidP="00A86719">
      <w:pPr>
        <w:pStyle w:val="B1"/>
      </w:pPr>
      <w:r>
        <w:t>8</w:t>
      </w:r>
      <w:r w:rsidR="002B25B1" w:rsidRPr="00812106">
        <w:t>.</w:t>
      </w:r>
      <w:r w:rsidR="002B25B1" w:rsidRPr="00812106">
        <w:tab/>
        <w:t xml:space="preserve">V-EASDF handles the DNS query according to the DNS message handling rule and sends the DNS query to the DNS server in VPLMN, the </w:t>
      </w:r>
      <w:r w:rsidR="00CD2720">
        <w:t>V-</w:t>
      </w:r>
      <w:r w:rsidR="002B25B1" w:rsidRPr="00812106">
        <w:t xml:space="preserve">DNS server returns the DNS response including EAS IP address </w:t>
      </w:r>
      <w:r w:rsidR="00CD2720">
        <w:t xml:space="preserve">and FQDN </w:t>
      </w:r>
      <w:r w:rsidR="002B25B1" w:rsidRPr="00812106">
        <w:t>to V-EASDF.</w:t>
      </w:r>
    </w:p>
    <w:p w14:paraId="4E5591CC" w14:textId="7724E761" w:rsidR="002B25B1" w:rsidRPr="00812106" w:rsidRDefault="00CD2720" w:rsidP="00A86719">
      <w:pPr>
        <w:pStyle w:val="B1"/>
      </w:pPr>
      <w:r>
        <w:t>9</w:t>
      </w:r>
      <w:r w:rsidR="002B25B1" w:rsidRPr="00812106">
        <w:t>.</w:t>
      </w:r>
      <w:r w:rsidR="002B25B1" w:rsidRPr="00812106">
        <w:tab/>
        <w:t>V-EASDF sends the DNS response to the V-SMF by invoking Neasdf_DNSContext_Notify request including EAS information if the EAS IP address or the FQDN in the DNS response matches the DNS message detection template provided by the V-SMF as described in clause</w:t>
      </w:r>
      <w:r w:rsidR="00B33CEC" w:rsidRPr="00812106">
        <w:t> </w:t>
      </w:r>
      <w:r w:rsidR="002B25B1" w:rsidRPr="00812106">
        <w:t xml:space="preserve">6.2.3.2.2 of </w:t>
      </w:r>
      <w:r w:rsidR="00EF7AC6" w:rsidRPr="00812106">
        <w:t>TS</w:t>
      </w:r>
      <w:r w:rsidR="00EF7AC6">
        <w:t> </w:t>
      </w:r>
      <w:r w:rsidR="00EF7AC6" w:rsidRPr="00812106">
        <w:t>23.548</w:t>
      </w:r>
      <w:r w:rsidR="00EF7AC6">
        <w:t> </w:t>
      </w:r>
      <w:r w:rsidR="00EF7AC6" w:rsidRPr="00812106">
        <w:t>[</w:t>
      </w:r>
      <w:r w:rsidR="00B33CEC" w:rsidRPr="00812106">
        <w:t>3]</w:t>
      </w:r>
      <w:r w:rsidR="002B25B1" w:rsidRPr="00812106">
        <w:t>, and V-EASDF buffers this DNS response.</w:t>
      </w:r>
    </w:p>
    <w:p w14:paraId="43C72922" w14:textId="15C317B4" w:rsidR="002B25B1" w:rsidRPr="00812106" w:rsidRDefault="002B25B1" w:rsidP="00A86719">
      <w:pPr>
        <w:pStyle w:val="B1"/>
      </w:pPr>
      <w:r w:rsidRPr="00812106">
        <w:t>1</w:t>
      </w:r>
      <w:r w:rsidR="00CD2720">
        <w:t>0</w:t>
      </w:r>
      <w:r w:rsidRPr="00812106">
        <w:t>.</w:t>
      </w:r>
      <w:r w:rsidRPr="00812106">
        <w:tab/>
        <w:t>V-SMF responds with Neasdf_DNSContext_Notify Response.</w:t>
      </w:r>
    </w:p>
    <w:p w14:paraId="4A81D804" w14:textId="0C55EA70" w:rsidR="002B25B1" w:rsidRPr="00812106" w:rsidRDefault="002B25B1" w:rsidP="00A86719">
      <w:pPr>
        <w:pStyle w:val="B1"/>
      </w:pPr>
      <w:r w:rsidRPr="00812106">
        <w:t>1</w:t>
      </w:r>
      <w:r w:rsidR="00CD2720">
        <w:t>1</w:t>
      </w:r>
      <w:r w:rsidRPr="00812106">
        <w:t>.</w:t>
      </w:r>
      <w:r w:rsidRPr="00812106">
        <w:tab/>
        <w:t>Based on EAS information received from the V-EASDF in Neasdf_DNSContext_Notify and other UPF selection criteria, V-SMF may determine the DNAI and determine the associated N6 traffic routing information for the DNAI</w:t>
      </w:r>
      <w:r w:rsidR="00CD2720">
        <w:t xml:space="preserve"> based on local configuration</w:t>
      </w:r>
      <w:r w:rsidRPr="00812106">
        <w:t>. V-SMF may perform V-UL</w:t>
      </w:r>
      <w:r w:rsidR="00DE00A8">
        <w:t>-</w:t>
      </w:r>
      <w:r w:rsidRPr="00812106">
        <w:t xml:space="preserve">CL and V-PSA selection and insertion as described in </w:t>
      </w:r>
      <w:r w:rsidR="00EF7AC6" w:rsidRPr="00812106">
        <w:t>TS</w:t>
      </w:r>
      <w:r w:rsidR="00EF7AC6">
        <w:t> </w:t>
      </w:r>
      <w:r w:rsidR="00EF7AC6" w:rsidRPr="00812106">
        <w:t>23.502</w:t>
      </w:r>
      <w:r w:rsidR="00EF7AC6">
        <w:t> </w:t>
      </w:r>
      <w:r w:rsidR="00EF7AC6" w:rsidRPr="00812106">
        <w:t>[</w:t>
      </w:r>
      <w:r w:rsidR="00B33CEC" w:rsidRPr="00812106">
        <w:t>9]</w:t>
      </w:r>
      <w:r w:rsidRPr="00812106">
        <w:t>.</w:t>
      </w:r>
    </w:p>
    <w:p w14:paraId="7248E30C" w14:textId="2336709D"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r w:rsidR="00CD2720">
        <w:t xml:space="preserve">and V-PSA </w:t>
      </w:r>
      <w:r w:rsidRPr="00812106">
        <w:t xml:space="preserve">and </w:t>
      </w:r>
      <w:r w:rsidR="00CD2720">
        <w:t xml:space="preserve">with </w:t>
      </w:r>
      <w:r w:rsidRPr="00812106">
        <w:t>AN tunnel info provided by serving AN. The traffic routing rules are provided to V-UL</w:t>
      </w:r>
      <w:r w:rsidR="00B33CEC" w:rsidRPr="00812106">
        <w:t>-</w:t>
      </w:r>
      <w:r w:rsidRPr="00812106">
        <w:t>CL based on EAS information, e.g</w:t>
      </w:r>
      <w:r w:rsidR="00BF6145">
        <w:t xml:space="preserve">. </w:t>
      </w:r>
      <w:r w:rsidRPr="00812106">
        <w:t>V-UL</w:t>
      </w:r>
      <w:r w:rsidR="00B33CEC" w:rsidRPr="00812106">
        <w:t>-</w:t>
      </w:r>
      <w:r w:rsidRPr="00812106">
        <w:t xml:space="preserve">CL routes the traffic to V-PSA if the IP packet has a destination address of </w:t>
      </w:r>
      <w:r w:rsidR="00CD2720">
        <w:t>V-</w:t>
      </w:r>
      <w:r w:rsidRPr="00812106">
        <w:t>EAS and routes other traffic to V-UPF.</w:t>
      </w:r>
    </w:p>
    <w:p w14:paraId="713B3C24" w14:textId="75679114" w:rsidR="002B25B1" w:rsidRPr="00812106" w:rsidRDefault="00BF6145" w:rsidP="00A86719">
      <w:pPr>
        <w:pStyle w:val="B1"/>
      </w:pPr>
      <w:r>
        <w:tab/>
      </w:r>
      <w:r w:rsidR="00CD2720" w:rsidRPr="00CD2720">
        <w:t>V-SMF configures the Usage Report Rule on V-PSA for traffic charging. V-PSA collects and reports the charging information between UE and V-EAS based on the corresponding URR.</w:t>
      </w:r>
    </w:p>
    <w:p w14:paraId="1172F5D7" w14:textId="5B692B7B" w:rsidR="002B25B1" w:rsidRPr="00812106" w:rsidRDefault="002B25B1" w:rsidP="00A86719">
      <w:pPr>
        <w:pStyle w:val="B1"/>
      </w:pPr>
      <w:r w:rsidRPr="00812106">
        <w:t>1</w:t>
      </w:r>
      <w:r w:rsidR="00CD2720">
        <w:t>2</w:t>
      </w:r>
      <w:r w:rsidRPr="00812106">
        <w:t xml:space="preserve">. V-SMF invokes Neasdf_DNSContext_Update Request (DNS message handling rule). The DNS message handling rule with the Control Action </w:t>
      </w:r>
      <w:r w:rsidR="00AD0AC1">
        <w:t>"</w:t>
      </w:r>
      <w:r w:rsidRPr="00812106">
        <w:t>Send the buffered DNS response(s) message to UE</w:t>
      </w:r>
      <w:r w:rsidR="00AD0AC1">
        <w:t>"</w:t>
      </w:r>
      <w:r w:rsidRPr="00812106">
        <w:t xml:space="preserve"> indicates the V-EASDF to send the DNS response buffered in step </w:t>
      </w:r>
      <w:r w:rsidR="00CD2720">
        <w:t>9</w:t>
      </w:r>
      <w:r w:rsidRPr="00812106">
        <w:t xml:space="preserve"> to UE</w:t>
      </w:r>
      <w:r w:rsidR="00CD2720">
        <w:t xml:space="preserve"> via V-UPF</w:t>
      </w:r>
      <w:r w:rsidRPr="00812106">
        <w:t>.</w:t>
      </w:r>
    </w:p>
    <w:p w14:paraId="024DE937" w14:textId="78E784C1" w:rsidR="002B25B1" w:rsidRPr="00812106" w:rsidRDefault="002B25B1" w:rsidP="00A86719">
      <w:pPr>
        <w:pStyle w:val="B1"/>
      </w:pPr>
      <w:r w:rsidRPr="00812106">
        <w:t>1</w:t>
      </w:r>
      <w:r w:rsidR="00CD2720">
        <w:t>3</w:t>
      </w:r>
      <w:r w:rsidRPr="00812106">
        <w:t>.</w:t>
      </w:r>
      <w:r w:rsidRPr="00812106">
        <w:tab/>
        <w:t>V-EASDF responds with Neasdf_DNSContext_Update response.</w:t>
      </w:r>
    </w:p>
    <w:p w14:paraId="3677B1C9" w14:textId="197EB843" w:rsidR="002B25B1" w:rsidRPr="00812106" w:rsidRDefault="002B25B1" w:rsidP="00A86719">
      <w:pPr>
        <w:pStyle w:val="B1"/>
      </w:pPr>
      <w:r w:rsidRPr="00812106">
        <w:t>1</w:t>
      </w:r>
      <w:r w:rsidR="00CD2720">
        <w:t>4</w:t>
      </w:r>
      <w:r w:rsidRPr="00812106">
        <w:t>.</w:t>
      </w:r>
      <w:r w:rsidRPr="00812106">
        <w:tab/>
        <w:t>If it is indicated to send the buffered DNS response to UE in step</w:t>
      </w:r>
      <w:r w:rsidR="004B2930" w:rsidRPr="00812106">
        <w:t> </w:t>
      </w:r>
      <w:r w:rsidRPr="00812106">
        <w:t>1</w:t>
      </w:r>
      <w:r w:rsidR="00CD2720">
        <w:t>2</w:t>
      </w:r>
      <w:r w:rsidRPr="00812106">
        <w:t>, the V-EASDF sends the DNS response to the V-</w:t>
      </w:r>
      <w:r w:rsidR="00CD2720">
        <w:t>UPF</w:t>
      </w:r>
      <w:r w:rsidRPr="00812106">
        <w:t>.</w:t>
      </w:r>
      <w:r w:rsidR="00CD2720" w:rsidRPr="00CD2720">
        <w:t xml:space="preserve"> V-UPF replaces the source address from V-EASDF to H-DNS server in the DNS response based on the V-SMF instructions and sends this DNS response to the UE via V</w:t>
      </w:r>
      <w:r w:rsidR="00CD2720" w:rsidRPr="000F22E7">
        <w:t>-UL</w:t>
      </w:r>
      <w:r w:rsidR="000F22E7" w:rsidRPr="00AA7698">
        <w:t>-</w:t>
      </w:r>
      <w:r w:rsidR="00CD2720" w:rsidRPr="000F22E7">
        <w:t>CL.</w:t>
      </w:r>
    </w:p>
    <w:p w14:paraId="2B6C8CAB" w14:textId="222674ED" w:rsidR="002B25B1" w:rsidRPr="00812106" w:rsidRDefault="002B25B1" w:rsidP="00A86719">
      <w:pPr>
        <w:pStyle w:val="B1"/>
      </w:pPr>
      <w:r w:rsidRPr="00812106">
        <w:t>1</w:t>
      </w:r>
      <w:r w:rsidR="00CD2720">
        <w:t>5</w:t>
      </w:r>
      <w:r w:rsidRPr="00812106">
        <w:t>.</w:t>
      </w:r>
      <w:r w:rsidR="00BF6145">
        <w:tab/>
      </w:r>
      <w:r w:rsidR="00CD2720" w:rsidRPr="00CD2720">
        <w:t>For traffic charging between UE and V-EAS, V-PSA collects and reports the charging information based on the corresponding URR.</w:t>
      </w:r>
    </w:p>
    <w:p w14:paraId="4B8C6C79" w14:textId="3868052C" w:rsidR="002B25B1" w:rsidRPr="00812106" w:rsidRDefault="002B25B1" w:rsidP="00A86719">
      <w:pPr>
        <w:pStyle w:val="Heading4"/>
      </w:pPr>
      <w:bookmarkStart w:id="85" w:name="_Toc113169577"/>
      <w:r w:rsidRPr="00812106">
        <w:lastRenderedPageBreak/>
        <w:t>6.3.2.2</w:t>
      </w:r>
      <w:r w:rsidR="00B33CEC" w:rsidRPr="00812106">
        <w:tab/>
      </w:r>
      <w:r w:rsidRPr="00812106">
        <w:t>EAS rediscovery procedure in roaming scenario</w:t>
      </w:r>
      <w:bookmarkEnd w:id="85"/>
    </w:p>
    <w:p w14:paraId="0AA40D3B" w14:textId="775164B8"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396F7E1E" w14:textId="77777777" w:rsidR="00CD2720" w:rsidRPr="00D37A8C" w:rsidRDefault="00CD2720" w:rsidP="00AA7698">
      <w:pPr>
        <w:pStyle w:val="TH"/>
      </w:pPr>
      <w:r>
        <w:object w:dxaOrig="10661" w:dyaOrig="5081" w14:anchorId="112E5494">
          <v:shape id="_x0000_i1030" type="#_x0000_t75" style="width:458.5pt;height:216.6pt" o:ole="">
            <v:imagedata r:id="rId23" o:title=""/>
          </v:shape>
          <o:OLEObject Type="Embed" ProgID="Visio.Drawing.15" ShapeID="_x0000_i1030" DrawAspect="Content" ObjectID="_1723782977" r:id="rId24"/>
        </w:object>
      </w:r>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r w:rsidR="00CD2720">
        <w:t xml:space="preserve">to the V-SMF </w:t>
      </w:r>
      <w:r w:rsidR="002B25B1" w:rsidRPr="00812106">
        <w:t>during the HR PDU Session Establishment procedure.</w:t>
      </w:r>
    </w:p>
    <w:p w14:paraId="23B0A408" w14:textId="52DFDCD1" w:rsidR="002B25B1" w:rsidRPr="00812106" w:rsidRDefault="002B25B1" w:rsidP="00A86719">
      <w:pPr>
        <w:pStyle w:val="NO"/>
      </w:pPr>
      <w:r w:rsidRPr="00812106">
        <w:t>NOTE</w:t>
      </w:r>
      <w:r w:rsidR="00CD2720">
        <w:t> 1</w:t>
      </w:r>
      <w:r w:rsidRPr="00812106">
        <w:t>:</w:t>
      </w:r>
      <w:r w:rsidRPr="00812106">
        <w:tab/>
        <w:t xml:space="preserve">If the UE indicates such support, V-SMF may store this indication in the PDU </w:t>
      </w:r>
      <w:r w:rsidR="006B37D6">
        <w:t>S</w:t>
      </w:r>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pPr>
      <w:r>
        <w:t>NOTE 2:</w:t>
      </w:r>
      <w:r>
        <w:tab/>
      </w:r>
      <w:r w:rsidRPr="00CD2720">
        <w:t>This solution does not cover EAS rediscovery scenario triggered by AF.</w:t>
      </w:r>
    </w:p>
    <w:p w14:paraId="3CFAA380" w14:textId="7AFA21E9" w:rsidR="002B25B1" w:rsidRPr="00812106" w:rsidRDefault="002B25B1" w:rsidP="00A86719">
      <w:pPr>
        <w:pStyle w:val="B1"/>
      </w:pPr>
      <w:r w:rsidRPr="00812106">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EF7AC6" w:rsidRPr="00812106">
        <w:t>TS</w:t>
      </w:r>
      <w:r w:rsidR="00EF7AC6">
        <w:t> </w:t>
      </w:r>
      <w:r w:rsidR="00EF7AC6" w:rsidRPr="00812106">
        <w:t>23.548</w:t>
      </w:r>
      <w:r w:rsidR="00EF7AC6">
        <w:t> </w:t>
      </w:r>
      <w:r w:rsidR="00EF7AC6" w:rsidRPr="00812106">
        <w:t>[</w:t>
      </w:r>
      <w:r w:rsidR="00F76792" w:rsidRPr="00812106">
        <w:t>3]</w:t>
      </w:r>
      <w:r w:rsidRPr="00812106">
        <w:t>, with the following differences:</w:t>
      </w:r>
    </w:p>
    <w:p w14:paraId="765F3452" w14:textId="42E69A6E"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r w:rsidR="00CD2720">
        <w:t>s</w:t>
      </w:r>
      <w:r w:rsidR="002B25B1" w:rsidRPr="00812106">
        <w:t xml:space="preserve"> </w:t>
      </w:r>
      <w:r w:rsidR="00CD2720">
        <w:t xml:space="preserve">this </w:t>
      </w:r>
      <w:r w:rsidR="002B25B1" w:rsidRPr="00812106">
        <w:t>indication</w:t>
      </w:r>
      <w:r w:rsidR="004B2930" w:rsidRPr="00812106">
        <w:t>.</w:t>
      </w:r>
    </w:p>
    <w:p w14:paraId="3D67314A" w14:textId="2F4A9776" w:rsidR="002B25B1" w:rsidRPr="00812106" w:rsidRDefault="002444D1" w:rsidP="00A86719">
      <w:pPr>
        <w:pStyle w:val="B1"/>
      </w:pPr>
      <w:r w:rsidRPr="00812106">
        <w:tab/>
      </w:r>
      <w:r w:rsidR="002B25B1" w:rsidRPr="00812106">
        <w:t>If V-SMF choose</w:t>
      </w:r>
      <w:r w:rsidR="00CD2720">
        <w:t>s</w:t>
      </w:r>
      <w:r w:rsidR="002B25B1" w:rsidRPr="00812106">
        <w:t xml:space="preserve"> new </w:t>
      </w:r>
      <w:r w:rsidR="00CD2720">
        <w:t xml:space="preserve">V-EASDF </w:t>
      </w:r>
      <w:r w:rsidR="002B25B1" w:rsidRPr="00812106">
        <w:t xml:space="preserve">for the PDU Session, it does not provide the </w:t>
      </w:r>
      <w:r w:rsidR="00CD2720">
        <w:t xml:space="preserve">V-EASDF IP address </w:t>
      </w:r>
      <w:r w:rsidR="002B25B1" w:rsidRPr="00812106">
        <w:t>to UE. V-SMF may configure V-</w:t>
      </w:r>
      <w:r w:rsidR="00CD2720">
        <w:t xml:space="preserve">UPF </w:t>
      </w:r>
      <w:r w:rsidR="00CD2720" w:rsidRPr="00CD2720">
        <w:t>with the updated traffic routing rule (e.g</w:t>
      </w:r>
      <w:r w:rsidR="00BF6145">
        <w:t xml:space="preserve">. </w:t>
      </w:r>
      <w:r w:rsidR="00CD2720" w:rsidRPr="00CD2720">
        <w:t>V-UPF routes DNS Queries for an FQDN (range) query to the new V-EASDF) and</w:t>
      </w:r>
      <w:r w:rsidR="002B25B1" w:rsidRPr="00812106">
        <w:t xml:space="preserve"> with corresponding EASDF IP replacement information</w:t>
      </w:r>
      <w:r w:rsidR="00CD2720" w:rsidRPr="00CD2720">
        <w:t xml:space="preserve"> (i.e</w:t>
      </w:r>
      <w:r w:rsidR="00BF6145">
        <w:t xml:space="preserve">. </w:t>
      </w:r>
      <w:r w:rsidR="00CD2720" w:rsidRPr="00CD2720">
        <w:t>H-DNS server IP address and port number, new V-EASDF IP address and port number)</w:t>
      </w:r>
      <w:r w:rsidR="002B25B1" w:rsidRPr="00812106">
        <w:t xml:space="preserve"> as described in </w:t>
      </w:r>
      <w:r w:rsidR="00CD2720">
        <w:t xml:space="preserve">step 1 of </w:t>
      </w:r>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86" w:name="_Toc113169578"/>
      <w:r w:rsidRPr="00812106">
        <w:t>6.</w:t>
      </w:r>
      <w:r w:rsidR="002444D1" w:rsidRPr="00812106">
        <w:t>3</w:t>
      </w:r>
      <w:r w:rsidRPr="00812106">
        <w:t>.3</w:t>
      </w:r>
      <w:r w:rsidR="00F76792" w:rsidRPr="00812106">
        <w:tab/>
      </w:r>
      <w:r w:rsidRPr="00812106">
        <w:t>Impacts on existing entities and interfaces</w:t>
      </w:r>
      <w:bookmarkEnd w:id="86"/>
    </w:p>
    <w:p w14:paraId="2B7B7997" w14:textId="77777777" w:rsidR="002B25B1" w:rsidRPr="00812106" w:rsidRDefault="002B25B1" w:rsidP="002B25B1">
      <w:r w:rsidRPr="00812106">
        <w:t>H-SMF:</w:t>
      </w:r>
    </w:p>
    <w:p w14:paraId="4D45BEA8" w14:textId="2B2D943A" w:rsidR="002B25B1" w:rsidRPr="00812106" w:rsidRDefault="002B25B1" w:rsidP="00A86719">
      <w:pPr>
        <w:pStyle w:val="B1"/>
      </w:pPr>
      <w:r w:rsidRPr="00812106">
        <w:t>-</w:t>
      </w:r>
      <w:r w:rsidRPr="00812106">
        <w:tab/>
      </w:r>
      <w:r w:rsidR="00F76792" w:rsidRPr="00812106">
        <w:t>s</w:t>
      </w:r>
      <w:r w:rsidRPr="00812106">
        <w:t>ends H-</w:t>
      </w:r>
      <w:r w:rsidR="00CD2720">
        <w:t>DNS server</w:t>
      </w:r>
      <w:r w:rsidRPr="00812106">
        <w:t xml:space="preserve"> IP address and an EC enabling indicator to V-SMF</w:t>
      </w:r>
      <w:r w:rsidR="00CD2720">
        <w:t xml:space="preserve"> </w:t>
      </w:r>
      <w:r w:rsidR="00CD2720" w:rsidRPr="00CD2720">
        <w:t xml:space="preserve">in the HR PDU </w:t>
      </w:r>
      <w:r w:rsidR="006B37D6">
        <w:t>S</w:t>
      </w:r>
      <w:r w:rsidR="00CD2720" w:rsidRPr="00CD2720">
        <w:t>ession establishment procedure</w:t>
      </w:r>
      <w:r w:rsidR="00CD2720">
        <w:t>.</w:t>
      </w:r>
    </w:p>
    <w:p w14:paraId="6F5D7602" w14:textId="77777777" w:rsidR="002B25B1" w:rsidRPr="00812106" w:rsidRDefault="002B25B1" w:rsidP="002B25B1">
      <w:r w:rsidRPr="00812106">
        <w:lastRenderedPageBreak/>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74B0D447"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r w:rsidR="006B37D6">
        <w:t>S</w:t>
      </w:r>
      <w:r w:rsidRPr="00812106">
        <w:t>ession context</w:t>
      </w:r>
      <w:r w:rsidR="00CD2720">
        <w:t>;</w:t>
      </w:r>
    </w:p>
    <w:p w14:paraId="7D3AFB29" w14:textId="1B7BEEB8" w:rsidR="00CD2720" w:rsidRDefault="00CD2720" w:rsidP="00AA7698">
      <w:pPr>
        <w:pStyle w:val="B1"/>
      </w:pPr>
      <w:r>
        <w:t>-</w:t>
      </w:r>
      <w:r>
        <w:tab/>
      </w:r>
      <w:r w:rsidRPr="00CD2720">
        <w:t>sends the EAS rediscovery indication including the impact field to UE.</w:t>
      </w:r>
    </w:p>
    <w:p w14:paraId="60604CC2" w14:textId="0ADCB095" w:rsidR="00B41576" w:rsidRPr="00812106" w:rsidRDefault="00B41576" w:rsidP="00A86719">
      <w:pPr>
        <w:pStyle w:val="Heading2"/>
      </w:pPr>
      <w:bookmarkStart w:id="87" w:name="_Toc113169579"/>
      <w:bookmarkStart w:id="88" w:name="sol04"/>
      <w:r w:rsidRPr="00812106">
        <w:t>6.4</w:t>
      </w:r>
      <w:r w:rsidRPr="00812106">
        <w:tab/>
        <w:t xml:space="preserve">Solution </w:t>
      </w:r>
      <w:r w:rsidR="00050003" w:rsidRPr="00812106">
        <w:t>0</w:t>
      </w:r>
      <w:r w:rsidRPr="00812106">
        <w:t xml:space="preserve">4 (KI#1): Support EAS </w:t>
      </w:r>
      <w:r w:rsidR="00A10EDE">
        <w:t>(re-)</w:t>
      </w:r>
      <w:r w:rsidRPr="00812106">
        <w:t>discovery in VPLMN via HR PDU Session</w:t>
      </w:r>
      <w:bookmarkEnd w:id="87"/>
    </w:p>
    <w:p w14:paraId="696DAAC8" w14:textId="2C62C498" w:rsidR="00B41576" w:rsidRPr="00812106" w:rsidRDefault="00B41576" w:rsidP="00A86719">
      <w:pPr>
        <w:pStyle w:val="Heading3"/>
      </w:pPr>
      <w:bookmarkStart w:id="89" w:name="_Toc113169580"/>
      <w:bookmarkEnd w:id="88"/>
      <w:r w:rsidRPr="00812106">
        <w:t>6.4.1</w:t>
      </w:r>
      <w:r w:rsidR="00F76792" w:rsidRPr="00812106">
        <w:tab/>
      </w:r>
      <w:r w:rsidRPr="00812106">
        <w:t>Description</w:t>
      </w:r>
      <w:bookmarkEnd w:id="89"/>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0C4AD01A"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EF7AC6" w:rsidRPr="00812106">
        <w:t>TS</w:t>
      </w:r>
      <w:r w:rsidR="00EF7AC6">
        <w:t> </w:t>
      </w:r>
      <w:r w:rsidR="00EF7AC6" w:rsidRPr="00812106">
        <w:t>23.548</w:t>
      </w:r>
      <w:r w:rsidR="00EF7AC6">
        <w:t> </w:t>
      </w:r>
      <w:r w:rsidR="00EF7AC6"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1DB200E" w14:textId="730F2E51" w:rsidR="00B41576" w:rsidRPr="00812106" w:rsidRDefault="00B41576" w:rsidP="00A86719">
      <w:pPr>
        <w:pStyle w:val="Heading3"/>
      </w:pPr>
      <w:bookmarkStart w:id="90" w:name="_Toc113169581"/>
      <w:r w:rsidRPr="00812106">
        <w:t>6.4.2</w:t>
      </w:r>
      <w:r w:rsidRPr="00812106">
        <w:tab/>
        <w:t>Procedure</w:t>
      </w:r>
      <w:r w:rsidR="00AA7698">
        <w:t>s</w:t>
      </w:r>
      <w:bookmarkEnd w:id="90"/>
    </w:p>
    <w:p w14:paraId="6B26E6CE" w14:textId="6D910B7C" w:rsidR="00A10EDE" w:rsidRDefault="00A10EDE" w:rsidP="00AA7698">
      <w:pPr>
        <w:pStyle w:val="Heading4"/>
      </w:pPr>
      <w:bookmarkStart w:id="91" w:name="_Toc113169582"/>
      <w:r>
        <w:t>6.4.2.1</w:t>
      </w:r>
      <w:r>
        <w:tab/>
        <w:t>EAS discovery</w:t>
      </w:r>
      <w:bookmarkEnd w:id="91"/>
    </w:p>
    <w:p w14:paraId="448984F4" w14:textId="70728795" w:rsidR="00B41576" w:rsidRPr="00812106" w:rsidRDefault="00B41576" w:rsidP="00A86719">
      <w:r w:rsidRPr="00812106">
        <w:t>Figure</w:t>
      </w:r>
      <w:r w:rsidR="00F76792" w:rsidRPr="00812106">
        <w:t> </w:t>
      </w:r>
      <w:r w:rsidRPr="00812106">
        <w:t>6.4.2</w:t>
      </w:r>
      <w:r w:rsidR="00A10EDE">
        <w:t>.1</w:t>
      </w:r>
      <w:r w:rsidRPr="00812106">
        <w:t>-1 shows the procedure of EAS discovery in VPLMN via HR PDU Session.</w:t>
      </w:r>
    </w:p>
    <w:bookmarkStart w:id="92" w:name="_MON_1712309124"/>
    <w:bookmarkEnd w:id="92"/>
    <w:p w14:paraId="684F4A27" w14:textId="3019DD03" w:rsidR="00A10EDE" w:rsidRDefault="00A10EDE" w:rsidP="00AA7698">
      <w:pPr>
        <w:pStyle w:val="TH"/>
      </w:pPr>
      <w:r w:rsidRPr="00812106">
        <w:object w:dxaOrig="8505" w:dyaOrig="9352" w14:anchorId="3363AAE3">
          <v:shape id="_x0000_i1031" type="#_x0000_t75" alt="" style="width:426.25pt;height:467.15pt" o:ole="">
            <v:imagedata r:id="rId25" o:title="" cropright="4355f"/>
          </v:shape>
          <o:OLEObject Type="Embed" ProgID="Word.Document.12" ShapeID="_x0000_i1031" DrawAspect="Content" ObjectID="_1723782978" r:id="rId26">
            <o:FieldCodes>\s</o:FieldCodes>
          </o:OLEObject>
        </w:object>
      </w:r>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r w:rsidR="00A10EDE">
        <w:t>.1</w:t>
      </w:r>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pPr>
      <w:r>
        <w:tab/>
        <w:t>The content of authorization policy includes the following information:</w:t>
      </w:r>
    </w:p>
    <w:p w14:paraId="5AC57A2F" w14:textId="77777777" w:rsidR="00A10EDE" w:rsidRDefault="00A10EDE" w:rsidP="00AA7698">
      <w:pPr>
        <w:pStyle w:val="B2"/>
      </w:pPr>
      <w:r>
        <w:t>-</w:t>
      </w:r>
      <w:r>
        <w:tab/>
        <w:t>Local Traffic Routing Authorization Indication. The indication is used to indicate whether local traffic routing in VPLMN is authorized.</w:t>
      </w:r>
    </w:p>
    <w:p w14:paraId="374A74FA" w14:textId="64ED333D" w:rsidR="00A10EDE" w:rsidRPr="00812106" w:rsidRDefault="00A10EDE" w:rsidP="00AA7698">
      <w:pPr>
        <w:pStyle w:val="B2"/>
      </w:pPr>
      <w:r>
        <w:t>-</w:t>
      </w:r>
      <w:r>
        <w:tab/>
        <w:t>Traffic description information, e.g. FQDN(s), EAS IP(s). The traffic description information is used to indicate the corresponding specific traffic is authorized to perform local traffic routing in VPLMN.</w:t>
      </w:r>
    </w:p>
    <w:p w14:paraId="0204AD35" w14:textId="77777777" w:rsidR="00B41576" w:rsidRPr="00812106" w:rsidRDefault="00B41576" w:rsidP="00A86719">
      <w:pPr>
        <w:pStyle w:val="B1"/>
      </w:pPr>
      <w:r w:rsidRPr="00812106">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lastRenderedPageBreak/>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r w:rsidR="00A10EDE" w:rsidRPr="00A10EDE">
        <w:t xml:space="preserve"> for the traffic indicated by Traffic description information in the authorization policy</w:t>
      </w:r>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2EB539C5" w:rsidR="00A10EDE" w:rsidRDefault="00A10EDE" w:rsidP="00A10EDE">
      <w:pPr>
        <w:pStyle w:val="B1"/>
      </w:pPr>
      <w:r>
        <w:tab/>
        <w:t xml:space="preserve">The V-SMF also interacts with H-SMF to establish N9 tunnel between the </w:t>
      </w:r>
      <w:r w:rsidRPr="00BE68FA">
        <w:t>UL</w:t>
      </w:r>
      <w:r w:rsidR="00BE68FA" w:rsidRPr="00AA7698">
        <w:t>-</w:t>
      </w:r>
      <w:r w:rsidRPr="00BE68FA">
        <w:t>CL/</w:t>
      </w:r>
      <w:r>
        <w:t>BP and PSA controlled by H-SMF. Details can be found in steps 4-5 in clause 4.23.9</w:t>
      </w:r>
      <w:r w:rsidRPr="00BE68FA">
        <w:t>.1</w:t>
      </w:r>
      <w:r w:rsidR="00BE68FA">
        <w:t xml:space="preserve"> of </w:t>
      </w:r>
      <w:r w:rsidR="00EF7AC6">
        <w:t>TS 23.502 [</w:t>
      </w:r>
      <w:r w:rsidR="00BE68FA">
        <w:t>9]</w:t>
      </w:r>
      <w:r>
        <w:t xml:space="preserve"> by replacing I-SMF with V-SMF and SMF with H-SMF.</w:t>
      </w:r>
    </w:p>
    <w:p w14:paraId="272DB32E" w14:textId="6E9F7FB7" w:rsidR="00A10EDE" w:rsidRDefault="00A10EDE" w:rsidP="00A10EDE">
      <w:pPr>
        <w:pStyle w:val="B1"/>
      </w:pPr>
      <w:r>
        <w:tab/>
        <w:t xml:space="preserve">To support charging in both PLMNs, the V-SMF provides Usage Reporting Rules to the </w:t>
      </w:r>
      <w:r w:rsidRPr="00BE68FA">
        <w:t>UL</w:t>
      </w:r>
      <w:r w:rsidR="00BE68FA" w:rsidRPr="00AA7698">
        <w:t>-</w:t>
      </w:r>
      <w:r w:rsidRPr="00BE68FA">
        <w:t>CL</w:t>
      </w:r>
      <w:r>
        <w:t>/BP and local PSA to collect Usage Report for charging in VPLMN.</w:t>
      </w:r>
    </w:p>
    <w:p w14:paraId="1F3FB1B2" w14:textId="033C1B73" w:rsidR="00A10EDE" w:rsidRDefault="00A10EDE" w:rsidP="00AA7698">
      <w:pPr>
        <w:pStyle w:val="NO"/>
      </w:pPr>
      <w:r>
        <w:t>NOTE 1:</w:t>
      </w:r>
      <w:r>
        <w:tab/>
        <w:t>The interactions between H/V-SMF and H/V-CHF are not in the scope of SA2.</w:t>
      </w:r>
    </w:p>
    <w:p w14:paraId="1C7A776B" w14:textId="6990C62A" w:rsidR="00A10EDE" w:rsidRPr="00812106" w:rsidRDefault="00A10EDE" w:rsidP="00A10EDE">
      <w:pPr>
        <w:pStyle w:val="B1"/>
      </w:pPr>
      <w:r>
        <w:tab/>
        <w:t>The V-SMF forwards the Usage Report to the H-SMF. The H-SMF aggregates and constructs usage reports towards H-CHF.</w:t>
      </w:r>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58014E8C"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r w:rsidR="00A10EDE">
        <w:t xml:space="preserve">FQDN </w:t>
      </w:r>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17CFE6F1"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32D9109D"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r w:rsidR="00A10EDE" w:rsidRPr="00A10EDE">
        <w:t xml:space="preserve"> </w:t>
      </w:r>
      <w:r w:rsidR="00A10EDE">
        <w:t xml:space="preserve">as described in step 6 of clause 4.23.9.1 in </w:t>
      </w:r>
      <w:r w:rsidR="00EF7AC6">
        <w:t>TS 23.502 </w:t>
      </w:r>
      <w:r w:rsidR="00EF7AC6" w:rsidRPr="00A10EDE">
        <w:t>[</w:t>
      </w:r>
      <w:r w:rsidR="00A10EDE" w:rsidRPr="00A10EDE">
        <w:t>9] by replacing I-SMF as V-SMF and SMF as H-SMF</w:t>
      </w:r>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tab/>
      </w:r>
      <w:r w:rsidR="00B41576" w:rsidRPr="00812106">
        <w:t>The H-SMF initiates Nsmf_PDUSession_Update Request service including target DNAI of VPLMN to the V-SMF.</w:t>
      </w:r>
    </w:p>
    <w:p w14:paraId="2E68E5BF" w14:textId="71733217" w:rsidR="00B41576" w:rsidRDefault="00D003B3" w:rsidP="00A86719">
      <w:pPr>
        <w:pStyle w:val="B1"/>
      </w:pPr>
      <w:r w:rsidRPr="00812106">
        <w:tab/>
      </w:r>
      <w:r w:rsidR="00B41576" w:rsidRPr="00812106">
        <w:t>The V-SMF selects and inserts UL</w:t>
      </w:r>
      <w:r w:rsidR="00050003" w:rsidRPr="00812106">
        <w:t>-</w:t>
      </w:r>
      <w:r w:rsidR="00B41576" w:rsidRPr="00812106">
        <w:t>CL/BP and local PSA based on the target DNAI.</w:t>
      </w:r>
    </w:p>
    <w:p w14:paraId="26D81989" w14:textId="5D60F688" w:rsidR="00A10EDE" w:rsidRPr="00812106" w:rsidRDefault="00A10EDE" w:rsidP="00A86719">
      <w:pPr>
        <w:pStyle w:val="B1"/>
      </w:pPr>
      <w:r w:rsidRPr="00A10EDE">
        <w:lastRenderedPageBreak/>
        <w:tab/>
        <w:t xml:space="preserve">The V-SMF also interacts with H-SMF to establish N9 tunnel between the </w:t>
      </w:r>
      <w:r w:rsidRPr="00BE68FA">
        <w:t>UL</w:t>
      </w:r>
      <w:r w:rsidR="00BE68FA">
        <w:t>-</w:t>
      </w:r>
      <w:r w:rsidRPr="00A10EDE">
        <w:t>CL/BP and PSA controlled by H-SMF. Details can be found in steps</w:t>
      </w:r>
      <w:r>
        <w:t> </w:t>
      </w:r>
      <w:r w:rsidRPr="00A10EDE">
        <w:t>4-5 in claus</w:t>
      </w:r>
      <w:r>
        <w:t>e </w:t>
      </w:r>
      <w:r w:rsidRPr="00A10EDE">
        <w:t>4.23.9.</w:t>
      </w:r>
      <w:r w:rsidRPr="00BE68FA">
        <w:t>1</w:t>
      </w:r>
      <w:r w:rsidR="00BE68FA">
        <w:t xml:space="preserve"> of </w:t>
      </w:r>
      <w:r w:rsidR="00EF7AC6">
        <w:t>TS 23.502 [</w:t>
      </w:r>
      <w:r w:rsidR="00BE68FA">
        <w:t>9]</w:t>
      </w:r>
      <w:r w:rsidRPr="00A10EDE">
        <w:t xml:space="preserve"> by replacing I-SMF with V-SMF and SMF with H-SMF.</w:t>
      </w:r>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3A9E7E92" w14:textId="2844688D" w:rsidR="00B950E9" w:rsidRDefault="00B950E9" w:rsidP="00AA7698">
      <w:pPr>
        <w:pStyle w:val="Heading4"/>
      </w:pPr>
      <w:bookmarkStart w:id="93" w:name="_Toc113169583"/>
      <w:r>
        <w:t>6.4.2.2</w:t>
      </w:r>
      <w:r>
        <w:tab/>
        <w:t>EAS re-discovery</w:t>
      </w:r>
      <w:bookmarkEnd w:id="93"/>
    </w:p>
    <w:p w14:paraId="2AC4FF11" w14:textId="63CE1CE0" w:rsidR="00B950E9" w:rsidRDefault="00B950E9" w:rsidP="00AA7698">
      <w:r w:rsidRPr="00B950E9">
        <w:t>Figure</w:t>
      </w:r>
      <w:r>
        <w:t> </w:t>
      </w:r>
      <w:r w:rsidRPr="00B950E9">
        <w:t>6.4.2.2-1 shows the procedure of EAS rediscovery in VPLMN via HR PDU Session.</w:t>
      </w:r>
    </w:p>
    <w:bookmarkStart w:id="94" w:name="_MON_1711865709"/>
    <w:bookmarkEnd w:id="94"/>
    <w:p w14:paraId="3D3D8880" w14:textId="77777777" w:rsidR="00B950E9" w:rsidRDefault="00B950E9" w:rsidP="00AA7698">
      <w:pPr>
        <w:pStyle w:val="TH"/>
      </w:pPr>
      <w:r w:rsidRPr="00812106">
        <w:object w:dxaOrig="7736" w:dyaOrig="6866" w14:anchorId="2BD248BF">
          <v:shape id="_x0000_i1032" type="#_x0000_t75" alt="" style="width:387.65pt;height:343.85pt" o:ole="">
            <v:imagedata r:id="rId27" o:title="" cropright="4355f"/>
          </v:shape>
          <o:OLEObject Type="Embed" ProgID="Word.Document.12" ShapeID="_x0000_i1032" DrawAspect="Content" ObjectID="_1723782979" r:id="rId28">
            <o:FieldCodes>\s</o:FieldCodes>
          </o:OLEObject>
        </w:object>
      </w:r>
    </w:p>
    <w:p w14:paraId="183B49E4" w14:textId="35C1AB7E" w:rsidR="00B950E9" w:rsidRDefault="00B950E9" w:rsidP="00AA7698">
      <w:pPr>
        <w:pStyle w:val="TF"/>
      </w:pPr>
      <w:r>
        <w:t>Figure 6.4.2.2-1: EAS rediscovery in VPLMN via HR PDU Session</w:t>
      </w:r>
    </w:p>
    <w:p w14:paraId="358E6A93" w14:textId="1BBD2D93" w:rsidR="00B950E9" w:rsidRDefault="00B950E9" w:rsidP="00B950E9">
      <w:r>
        <w:t>When UE moves with V-SMF insertion/change/remove, the procedure is performed from step 1. When UE moves without V-SMF change, the procedure is performed from step 2.</w:t>
      </w:r>
    </w:p>
    <w:p w14:paraId="339B4C77" w14:textId="47F7EBFE" w:rsidR="00B950E9" w:rsidRDefault="00B950E9" w:rsidP="00AA7698">
      <w:pPr>
        <w:pStyle w:val="B1"/>
      </w:pPr>
      <w:r>
        <w:t>1.</w:t>
      </w:r>
      <w:r>
        <w:tab/>
        <w:t xml:space="preserve">The procedure described in clause 4.23.7 (N2 based handover) or 4.23.11 (Xn based handover) </w:t>
      </w:r>
      <w:r w:rsidR="00BE68FA">
        <w:t xml:space="preserve">of </w:t>
      </w:r>
      <w:r w:rsidR="00EF7AC6">
        <w:t>TS 23.502 [</w:t>
      </w:r>
      <w:r w:rsidR="00BE68FA">
        <w:t xml:space="preserve">9] </w:t>
      </w:r>
      <w:r w:rsidRPr="00BE68FA">
        <w:t>i</w:t>
      </w:r>
      <w:r>
        <w:t>s performed by replacing I-SMF with V-SMF and SMF with H-SMF.</w:t>
      </w:r>
    </w:p>
    <w:p w14:paraId="67D13A82" w14:textId="340D29DE" w:rsidR="00B950E9" w:rsidRDefault="00B950E9" w:rsidP="00AA7698">
      <w:pPr>
        <w:pStyle w:val="B2"/>
      </w:pPr>
      <w:r>
        <w:t>1a.</w:t>
      </w:r>
      <w:r>
        <w:tab/>
        <w:t xml:space="preserve">(V-SMF insertion) The V-SMF retrieves SM context which includes authorization policy from H-SMF. The SM context also includes impact field corresponding to the old target </w:t>
      </w:r>
      <w:r w:rsidRPr="00BE68FA">
        <w:t>D</w:t>
      </w:r>
      <w:r w:rsidR="00BE68FA" w:rsidRPr="00BE68FA">
        <w:t>N</w:t>
      </w:r>
      <w:r w:rsidRPr="00BE68FA">
        <w:t xml:space="preserve">AI if </w:t>
      </w:r>
      <w:r w:rsidR="00BE68FA">
        <w:t xml:space="preserve">it </w:t>
      </w:r>
      <w:r w:rsidRPr="00BE68FA">
        <w:t>ha</w:t>
      </w:r>
      <w:r>
        <w:t xml:space="preserve">s </w:t>
      </w:r>
      <w:r w:rsidR="00BE68FA">
        <w:t xml:space="preserve">been </w:t>
      </w:r>
      <w:r>
        <w:t>inserted by H-SMF.</w:t>
      </w:r>
    </w:p>
    <w:p w14:paraId="60BE7FCA" w14:textId="196CC143" w:rsidR="00B950E9" w:rsidRDefault="00B950E9" w:rsidP="00AA7698">
      <w:pPr>
        <w:pStyle w:val="B2"/>
      </w:pPr>
      <w:r>
        <w:t>1b.</w:t>
      </w:r>
      <w:r>
        <w:tab/>
        <w:t xml:space="preserve">(V-SMF change) The target V-SMF retrieves SM context which includes authorization policy from the source V-SMF. The SM context also includes impact field corresponding to the old </w:t>
      </w:r>
      <w:r w:rsidRPr="00BE68FA">
        <w:t>target D</w:t>
      </w:r>
      <w:r w:rsidR="00BE68FA" w:rsidRPr="00AA7698">
        <w:t>N</w:t>
      </w:r>
      <w:r w:rsidRPr="00BE68FA">
        <w:t xml:space="preserve">AI if </w:t>
      </w:r>
      <w:r w:rsidR="00BE68FA" w:rsidRPr="00BE68FA">
        <w:t xml:space="preserve">it </w:t>
      </w:r>
      <w:r w:rsidRPr="00BE68FA">
        <w:t xml:space="preserve">has </w:t>
      </w:r>
      <w:r w:rsidR="00BE68FA" w:rsidRPr="00BE68FA">
        <w:t>been</w:t>
      </w:r>
      <w:r w:rsidR="00BE68FA">
        <w:t xml:space="preserve"> </w:t>
      </w:r>
      <w:r>
        <w:t>inserted by the source V-SMF.</w:t>
      </w:r>
    </w:p>
    <w:p w14:paraId="07395E2D" w14:textId="49CF6887" w:rsidR="00B950E9" w:rsidRDefault="00B950E9" w:rsidP="00AA7698">
      <w:pPr>
        <w:pStyle w:val="B2"/>
      </w:pPr>
      <w:r>
        <w:t>For the V-SMF remove case, step 2 and steps 4-5 are skipped, only steps 3 and 6 are performed.</w:t>
      </w:r>
    </w:p>
    <w:p w14:paraId="3EDE8624" w14:textId="34E1A4CE" w:rsidR="00B950E9" w:rsidRDefault="00B950E9" w:rsidP="00B950E9">
      <w:r>
        <w:lastRenderedPageBreak/>
        <w:t>After the handover procedure, the (target) V-SMF perf</w:t>
      </w:r>
      <w:r w:rsidRPr="00BE68FA">
        <w:t>orms UL</w:t>
      </w:r>
      <w:r w:rsidR="00BE68FA" w:rsidRPr="00AA7698">
        <w:t>-</w:t>
      </w:r>
      <w:r w:rsidRPr="00BE68FA">
        <w:t>CL/BP and local PSA insertion/change/removal as described in clause 4.23.9</w:t>
      </w:r>
      <w:r w:rsidR="00BE68FA">
        <w:t xml:space="preserve"> of </w:t>
      </w:r>
      <w:r w:rsidR="00EF7AC6">
        <w:t>TS 23.502 [</w:t>
      </w:r>
      <w:r w:rsidR="00BE68FA">
        <w:t>9]</w:t>
      </w:r>
      <w:r w:rsidRPr="00BE68FA">
        <w:t xml:space="preserve"> by replacing I-SMF with V-SMF and SMF and H-SMF.</w:t>
      </w:r>
      <w:r>
        <w:t xml:space="preserve"> Differences are shown as steps 2 to 5:</w:t>
      </w:r>
    </w:p>
    <w:p w14:paraId="79CCE9D8" w14:textId="23BC055D" w:rsidR="00B950E9" w:rsidRDefault="00B950E9" w:rsidP="00AA7698">
      <w:pPr>
        <w:pStyle w:val="B1"/>
      </w:pPr>
      <w:r>
        <w:t>2.</w:t>
      </w:r>
      <w:r>
        <w:tab/>
        <w:t xml:space="preserve">The (target) V-SMF invokes Nsmf_PDUSession_Update Request (new target DNAI if </w:t>
      </w:r>
      <w:r w:rsidR="00BE68FA">
        <w:t>available</w:t>
      </w:r>
      <w:r>
        <w:t xml:space="preserve"> and corresponding information to build ECS option) to SMF.</w:t>
      </w:r>
    </w:p>
    <w:p w14:paraId="4533EA58" w14:textId="77777777" w:rsidR="00B950E9" w:rsidRDefault="00B950E9" w:rsidP="00AA7698">
      <w:pPr>
        <w:pStyle w:val="B1"/>
      </w:pPr>
      <w:r>
        <w:tab/>
        <w:t>For the case of local PSA removal, the request message is sent to SMF without including any DNAI.</w:t>
      </w:r>
    </w:p>
    <w:p w14:paraId="73B21AF1" w14:textId="77777777" w:rsidR="00B950E9" w:rsidRDefault="00B950E9" w:rsidP="00AA7698">
      <w:pPr>
        <w:pStyle w:val="B1"/>
      </w:pPr>
      <w:r>
        <w:t>3.</w:t>
      </w:r>
      <w:r>
        <w:tab/>
        <w:t>The H-SMF determines DNAI is changed and updates DNS handling rules towards the H-EASDF by invoking Neasdf_DNSContext_Update service.</w:t>
      </w:r>
    </w:p>
    <w:p w14:paraId="12C07BC0" w14:textId="77777777" w:rsidR="00B950E9" w:rsidRDefault="00B950E9" w:rsidP="00AA7698">
      <w:pPr>
        <w:pStyle w:val="B1"/>
      </w:pPr>
      <w:r>
        <w:t>4.</w:t>
      </w:r>
      <w:r>
        <w:tab/>
        <w:t>The H-SMF initiates Nsmf_PDUSession_Update Request towards the (target) V-SMF.</w:t>
      </w:r>
    </w:p>
    <w:p w14:paraId="7D583350" w14:textId="77777777" w:rsidR="00B950E9" w:rsidRDefault="00B950E9" w:rsidP="00AA7698">
      <w:pPr>
        <w:pStyle w:val="B1"/>
      </w:pPr>
      <w:r>
        <w:t>5.</w:t>
      </w:r>
      <w:r>
        <w:tab/>
        <w:t>The V-SMF initiates PDU Session Modification command (EAS rediscovery indication and impact field) to UE.</w:t>
      </w:r>
    </w:p>
    <w:p w14:paraId="3BB5779A" w14:textId="77777777" w:rsidR="00B950E9" w:rsidRDefault="00B950E9" w:rsidP="00AA7698">
      <w:pPr>
        <w:pStyle w:val="B1"/>
      </w:pPr>
      <w:r>
        <w:tab/>
        <w:t>The impact field corresponds to the new target DNAI and old target DNAI.</w:t>
      </w:r>
    </w:p>
    <w:p w14:paraId="3BBA2C62" w14:textId="04F015DB" w:rsidR="00B950E9" w:rsidRDefault="00B950E9" w:rsidP="00AA7698">
      <w:pPr>
        <w:pStyle w:val="B1"/>
      </w:pPr>
      <w:r>
        <w:tab/>
        <w:t>For the case of local PSA insertion/change, the (target) V-SMF determines the impact field based on the new target DNAI. Based on the received impact field in step 1 correspond</w:t>
      </w:r>
      <w:r w:rsidR="00BE68FA">
        <w:t>ing</w:t>
      </w:r>
      <w:r>
        <w:t xml:space="preserve"> to old target DNAI, the target V-SMF determines the final impact field corresponding to the new target DNAI and old target DNAI.</w:t>
      </w:r>
    </w:p>
    <w:p w14:paraId="7045727B" w14:textId="0728FB04" w:rsidR="00B950E9" w:rsidRDefault="00B950E9" w:rsidP="00AA7698">
      <w:pPr>
        <w:pStyle w:val="B1"/>
      </w:pPr>
      <w:r>
        <w:tab/>
        <w:t>For the case of local PSA remov</w:t>
      </w:r>
      <w:r w:rsidR="00BE68FA">
        <w:t>al</w:t>
      </w:r>
      <w:r>
        <w:t>, as there is no new target DNAI, there is no impact field corresponding to the new target DNAI.</w:t>
      </w:r>
    </w:p>
    <w:p w14:paraId="3345D271" w14:textId="77777777" w:rsidR="00B950E9" w:rsidRDefault="00B950E9" w:rsidP="00AA7698">
      <w:pPr>
        <w:pStyle w:val="B1"/>
      </w:pPr>
      <w:r>
        <w:t>6.</w:t>
      </w:r>
      <w:r>
        <w:tab/>
        <w:t>(V-SMF removal case) The H-SMF initiates PDU Session Modification command to UE.</w:t>
      </w:r>
    </w:p>
    <w:p w14:paraId="18A71956" w14:textId="0C19FE89" w:rsidR="00B950E9" w:rsidRDefault="00B950E9" w:rsidP="00AA7698">
      <w:pPr>
        <w:pStyle w:val="B1"/>
      </w:pPr>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r w:rsidR="00BE68FA" w:rsidRPr="00BE68FA">
        <w:t>e</w:t>
      </w:r>
      <w:r w:rsidRPr="00BE68FA">
        <w:t>ld</w:t>
      </w:r>
      <w:r>
        <w:t xml:space="preserve"> to the UE.</w:t>
      </w:r>
    </w:p>
    <w:p w14:paraId="7536BB2D" w14:textId="5D83BB60" w:rsidR="00B950E9" w:rsidRPr="009C0673" w:rsidRDefault="00B950E9" w:rsidP="00AA7698">
      <w:pPr>
        <w:pStyle w:val="B1"/>
      </w:pPr>
      <w:r>
        <w:tab/>
        <w:t>For scenario 2.2, as the H-SMF does not have the knowledge of EAS deployment information in VPLMN, the H-SMF only sends EAS rediscovery indication to the UE.</w:t>
      </w:r>
    </w:p>
    <w:p w14:paraId="243BDD6E" w14:textId="602D9F2C" w:rsidR="00776F36" w:rsidRDefault="00776F36" w:rsidP="00776F36">
      <w:r>
        <w:t>For EAS rediscovery triggered by AF, if the AF can interact with the HPLMN via H-NEF, the EAS re-discovery procedure is performed from step 4.</w:t>
      </w:r>
    </w:p>
    <w:p w14:paraId="2BA2F53A" w14:textId="5A19EA8E" w:rsidR="00776F36" w:rsidRDefault="00776F36" w:rsidP="00587725">
      <w:pPr>
        <w:pStyle w:val="NO"/>
      </w:pPr>
      <w:r>
        <w:t>NOTE:</w:t>
      </w:r>
      <w:r>
        <w:tab/>
        <w:t xml:space="preserve">For the AF that cannot interact with HPLMN via H-NEF, the EAS rediscovery triggered by AF is not supported in this </w:t>
      </w:r>
      <w:r w:rsidR="00587725">
        <w:t>Release</w:t>
      </w:r>
      <w:r>
        <w:t>.</w:t>
      </w:r>
    </w:p>
    <w:p w14:paraId="39C74791" w14:textId="1C7C6A99" w:rsidR="00B41576" w:rsidRPr="00812106" w:rsidRDefault="00B41576" w:rsidP="00A86719">
      <w:pPr>
        <w:pStyle w:val="Heading3"/>
      </w:pPr>
      <w:bookmarkStart w:id="95" w:name="_Toc113169584"/>
      <w:r w:rsidRPr="00812106">
        <w:t>6.</w:t>
      </w:r>
      <w:r w:rsidR="00D003B3" w:rsidRPr="00812106">
        <w:t>4</w:t>
      </w:r>
      <w:r w:rsidRPr="00812106">
        <w:t>.3</w:t>
      </w:r>
      <w:r w:rsidRPr="00812106">
        <w:tab/>
        <w:t>Impacts on services, entities and interfaces</w:t>
      </w:r>
      <w:bookmarkEnd w:id="95"/>
    </w:p>
    <w:p w14:paraId="011BF2ED" w14:textId="77777777" w:rsidR="00B950E9" w:rsidRPr="00AA7698" w:rsidRDefault="00B950E9" w:rsidP="00B41576">
      <w:pPr>
        <w:rPr>
          <w:b/>
        </w:rPr>
      </w:pPr>
      <w:r w:rsidRPr="00AA7698">
        <w:rPr>
          <w:b/>
        </w:rPr>
        <w:t>EAS discovery:</w:t>
      </w:r>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pPr>
      <w:r w:rsidRPr="00B950E9">
        <w:t>-</w:t>
      </w:r>
      <w:r w:rsidRPr="00B950E9">
        <w:tab/>
        <w:t>receives Usage Report corresponds to local routed traffic in VPLMN from V-SMF;</w:t>
      </w:r>
    </w:p>
    <w:p w14:paraId="13B1C463" w14:textId="6B7147C5"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6FB6C886"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w:t>
      </w:r>
      <w:r w:rsidR="00B950E9">
        <w:t xml:space="preserve">FQDN </w:t>
      </w:r>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lastRenderedPageBreak/>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pPr>
      <w:r w:rsidRPr="00B950E9">
        <w:t>-</w:t>
      </w:r>
      <w:r w:rsidRPr="00B950E9">
        <w:tab/>
        <w:t>sends Usage Report corresponds to local routed traffic in VPLMN;</w:t>
      </w:r>
    </w:p>
    <w:p w14:paraId="4AE19C91" w14:textId="1AA87553"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5237AFFE"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r w:rsidR="00B950E9">
        <w:t xml:space="preserve">FQDN </w:t>
      </w:r>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3D679218" w:rsidR="00B41576" w:rsidRPr="00812106" w:rsidRDefault="00B41576" w:rsidP="00A86719">
      <w:pPr>
        <w:pStyle w:val="B2"/>
      </w:pPr>
      <w:r w:rsidRPr="00812106">
        <w:t>-</w:t>
      </w:r>
      <w:r w:rsidRPr="00812106">
        <w:tab/>
      </w:r>
      <w:r w:rsidR="00050003" w:rsidRPr="00812106">
        <w:t>s</w:t>
      </w:r>
      <w:r w:rsidRPr="00812106">
        <w:t>end</w:t>
      </w:r>
      <w:r w:rsidR="00B950E9">
        <w:t>s</w:t>
      </w:r>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59CD42CE" w14:textId="77777777" w:rsidR="00B950E9" w:rsidRPr="00AA7698" w:rsidRDefault="00B950E9" w:rsidP="00AA7698">
      <w:pPr>
        <w:rPr>
          <w:b/>
        </w:rPr>
      </w:pPr>
      <w:r w:rsidRPr="00AA7698">
        <w:rPr>
          <w:b/>
        </w:rPr>
        <w:t>EAS rediscovery:</w:t>
      </w:r>
    </w:p>
    <w:p w14:paraId="3288B0CE" w14:textId="77777777" w:rsidR="00B950E9" w:rsidRDefault="00B950E9" w:rsidP="00AA7698">
      <w:r>
        <w:t>V-SMF:</w:t>
      </w:r>
    </w:p>
    <w:p w14:paraId="40F38BC1" w14:textId="186E98D6" w:rsidR="00B950E9" w:rsidRDefault="00B950E9" w:rsidP="00AA7698">
      <w:pPr>
        <w:pStyle w:val="B1"/>
      </w:pPr>
      <w:r>
        <w:t>-</w:t>
      </w:r>
      <w:r>
        <w:tab/>
        <w:t>(V-SMF insertion/change) receives SM context including authorization policy and impact field corresponding to old target DNAI from source V-SMF/H-SMF</w:t>
      </w:r>
      <w:r w:rsidR="00BE68FA">
        <w:t>;</w:t>
      </w:r>
    </w:p>
    <w:p w14:paraId="5A453870" w14:textId="77777777" w:rsidR="00B950E9" w:rsidRDefault="00B950E9" w:rsidP="00AA7698">
      <w:pPr>
        <w:pStyle w:val="B1"/>
      </w:pPr>
      <w:r>
        <w:t>-</w:t>
      </w:r>
      <w:r>
        <w:tab/>
        <w:t>(V-SMF insertion/change) determines impact field based on new target DNAI and impact field received from V-SMF/H-SMF.</w:t>
      </w:r>
    </w:p>
    <w:p w14:paraId="2C930BE9" w14:textId="77777777" w:rsidR="00B950E9" w:rsidRDefault="00B950E9" w:rsidP="00AA7698">
      <w:r>
        <w:t>H-SMF:</w:t>
      </w:r>
    </w:p>
    <w:p w14:paraId="203CC0B7" w14:textId="51AADF6E" w:rsidR="00B950E9" w:rsidRDefault="00B950E9" w:rsidP="00AA7698">
      <w:pPr>
        <w:pStyle w:val="B1"/>
      </w:pPr>
      <w:r>
        <w:t>-</w:t>
      </w:r>
      <w:r>
        <w:tab/>
        <w:t xml:space="preserve">(V-SMF insertion) sends SM context including authorization policy and impact field corresponding to old target </w:t>
      </w:r>
      <w:r w:rsidRPr="00BE68FA">
        <w:t>D</w:t>
      </w:r>
      <w:r w:rsidR="00BE68FA" w:rsidRPr="00AA7698">
        <w:t>N</w:t>
      </w:r>
      <w:r w:rsidRPr="00BE68FA">
        <w:t>AI t</w:t>
      </w:r>
      <w:r>
        <w:t>o V-SMF</w:t>
      </w:r>
      <w:r w:rsidR="00BE68FA">
        <w:t>;</w:t>
      </w:r>
    </w:p>
    <w:p w14:paraId="1645492C" w14:textId="205DC3CC" w:rsidR="00B950E9" w:rsidRPr="00812106" w:rsidRDefault="00B950E9" w:rsidP="00AA7698">
      <w:pPr>
        <w:pStyle w:val="B1"/>
      </w:pPr>
      <w:r>
        <w:t>-</w:t>
      </w:r>
      <w:r>
        <w:tab/>
        <w:t>(V-SMF remov</w:t>
      </w:r>
      <w:r w:rsidR="00BE68FA">
        <w:t>al</w:t>
      </w:r>
      <w:r>
        <w:t xml:space="preserve">) initiates PDU </w:t>
      </w:r>
      <w:r w:rsidR="006B37D6">
        <w:t>S</w:t>
      </w:r>
      <w:r>
        <w:t>ession modification procedure for EAS rediscovery.</w:t>
      </w:r>
    </w:p>
    <w:p w14:paraId="79392295" w14:textId="495C6EFF" w:rsidR="00B55B08" w:rsidRPr="00812106" w:rsidRDefault="00B55B08" w:rsidP="00A86719">
      <w:pPr>
        <w:pStyle w:val="Heading2"/>
      </w:pPr>
      <w:bookmarkStart w:id="96" w:name="_Toc113169585"/>
      <w:bookmarkStart w:id="97" w:name="sol05"/>
      <w:r w:rsidRPr="00812106">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r w:rsidR="006B37D6">
        <w:t>S</w:t>
      </w:r>
      <w:r w:rsidRPr="00812106">
        <w:t>ession</w:t>
      </w:r>
      <w:bookmarkEnd w:id="96"/>
    </w:p>
    <w:p w14:paraId="1FF0A664" w14:textId="6F698005" w:rsidR="00B55B08" w:rsidRPr="00812106" w:rsidRDefault="00B55B08" w:rsidP="00A86719">
      <w:pPr>
        <w:pStyle w:val="Heading3"/>
      </w:pPr>
      <w:bookmarkStart w:id="98" w:name="_Toc113169586"/>
      <w:bookmarkEnd w:id="97"/>
      <w:r w:rsidRPr="00812106">
        <w:t>6.5.1</w:t>
      </w:r>
      <w:r w:rsidRPr="00812106">
        <w:tab/>
        <w:t>Description</w:t>
      </w:r>
      <w:bookmarkEnd w:id="9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08AD9356" w:rsidR="00B55B08" w:rsidRPr="00812106" w:rsidRDefault="00B55B08" w:rsidP="00A86719">
      <w:r w:rsidRPr="00812106">
        <w:t xml:space="preserve">The UE establishes a Home Routed PDU </w:t>
      </w:r>
      <w:r w:rsidR="006B37D6">
        <w:t>S</w:t>
      </w:r>
      <w:r w:rsidRPr="00812106">
        <w:t xml:space="preserve">ession using session breakout to access the EHE in VPLMN. The V-SMF determines the HR PDU </w:t>
      </w:r>
      <w:r w:rsidR="006B37D6">
        <w:t>S</w:t>
      </w:r>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1033" type="#_x0000_t75" style="width:337.55pt;height:201pt" o:ole="">
            <v:imagedata r:id="rId29" o:title=""/>
          </v:shape>
          <o:OLEObject Type="Embed" ProgID="Visio.Drawing.11" ShapeID="_x0000_i1033" DrawAspect="Content" ObjectID="_1723782980" r:id="rId30"/>
        </w:object>
      </w:r>
    </w:p>
    <w:p w14:paraId="7C8DC547" w14:textId="05FA0032"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r w:rsidR="006B37D6">
        <w:t>S</w:t>
      </w:r>
      <w:r w:rsidRPr="00812106">
        <w:t>ession</w:t>
      </w:r>
    </w:p>
    <w:p w14:paraId="29B94829" w14:textId="339C5DF3" w:rsidR="00B55B08" w:rsidRPr="00812106" w:rsidRDefault="00B55B08" w:rsidP="00A86719">
      <w:pPr>
        <w:pStyle w:val="Heading3"/>
      </w:pPr>
      <w:bookmarkStart w:id="99" w:name="_Toc113169587"/>
      <w:r w:rsidRPr="00812106">
        <w:t>6.5.2</w:t>
      </w:r>
      <w:r w:rsidRPr="00812106">
        <w:tab/>
        <w:t>Procedures</w:t>
      </w:r>
      <w:bookmarkEnd w:id="99"/>
    </w:p>
    <w:p w14:paraId="6E9CF609" w14:textId="39E65E09" w:rsidR="00776F36" w:rsidRDefault="00776F36" w:rsidP="00587725">
      <w:pPr>
        <w:pStyle w:val="Heading4"/>
      </w:pPr>
      <w:bookmarkStart w:id="100" w:name="_Toc113169588"/>
      <w:r w:rsidRPr="00776F36">
        <w:t>6.5.2.1</w:t>
      </w:r>
      <w:r w:rsidRPr="00776F36">
        <w:tab/>
        <w:t xml:space="preserve">EAS </w:t>
      </w:r>
      <w:r w:rsidR="00037072">
        <w:t>d</w:t>
      </w:r>
      <w:r w:rsidRPr="00776F36">
        <w:t>iscovery</w:t>
      </w:r>
      <w:bookmarkEnd w:id="100"/>
    </w:p>
    <w:p w14:paraId="23650E63" w14:textId="60606F5C" w:rsidR="00B55B08" w:rsidRPr="00812106" w:rsidRDefault="00B55B08" w:rsidP="00A86719">
      <w:pPr>
        <w:pStyle w:val="TH"/>
        <w:rPr>
          <w:rFonts w:eastAsiaTheme="minorEastAsia"/>
        </w:rPr>
      </w:pPr>
      <w:r w:rsidRPr="00812106">
        <w:object w:dxaOrig="14115" w:dyaOrig="9326" w14:anchorId="56D0CD69">
          <v:shape id="_x0000_i1034" type="#_x0000_t75" style="width:481.55pt;height:317.95pt" o:ole="">
            <v:imagedata r:id="rId31" o:title=""/>
          </v:shape>
          <o:OLEObject Type="Embed" ProgID="Visio.Drawing.11" ShapeID="_x0000_i1034" DrawAspect="Content" ObjectID="_1723782981" r:id="rId32"/>
        </w:object>
      </w:r>
    </w:p>
    <w:p w14:paraId="5FD87ECA" w14:textId="0A43D5B1" w:rsidR="00B55B08" w:rsidRPr="00812106" w:rsidRDefault="00B55B08" w:rsidP="00A86719">
      <w:pPr>
        <w:pStyle w:val="TF"/>
      </w:pPr>
      <w:r w:rsidRPr="00812106">
        <w:t>Figure</w:t>
      </w:r>
      <w:r w:rsidR="00050003" w:rsidRPr="00812106">
        <w:t> </w:t>
      </w:r>
      <w:r w:rsidRPr="00812106">
        <w:t>6.5.2</w:t>
      </w:r>
      <w:r w:rsidR="00037072">
        <w:t>.1</w:t>
      </w:r>
      <w:r w:rsidRPr="00812106">
        <w:t xml:space="preserve">-1: Accessing V-EHE via a HR PDU </w:t>
      </w:r>
      <w:r w:rsidR="006B37D6">
        <w:t>S</w:t>
      </w:r>
      <w:r w:rsidRPr="00812106">
        <w:t>ession</w:t>
      </w:r>
    </w:p>
    <w:p w14:paraId="0F84EEAB" w14:textId="32C940BC" w:rsidR="00B55B08" w:rsidRPr="00812106" w:rsidRDefault="00B55B08" w:rsidP="00A86719">
      <w:pPr>
        <w:pStyle w:val="B1"/>
      </w:pPr>
      <w:r w:rsidRPr="00812106">
        <w:t>1.</w:t>
      </w:r>
      <w:r w:rsidR="00050003" w:rsidRPr="00812106">
        <w:tab/>
      </w:r>
      <w:r w:rsidRPr="00812106">
        <w:t xml:space="preserve">The UE initiates a Home Routed PDU </w:t>
      </w:r>
      <w:r w:rsidR="006B37D6">
        <w:t>S</w:t>
      </w:r>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6DC546E2"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w:t>
      </w:r>
      <w:r w:rsidRPr="00812106">
        <w:lastRenderedPageBreak/>
        <w:t xml:space="preserve">Identifier or FQDN or EAS IP is satisfied, the HR PDU </w:t>
      </w:r>
      <w:r w:rsidR="006B37D6">
        <w:t>S</w:t>
      </w:r>
      <w:r w:rsidRPr="00812106">
        <w:t>ession for V-EHE is activated (e.g. inserts a V-UPF accessing EAS).</w:t>
      </w:r>
      <w:r w:rsidR="00E37CE0" w:rsidRPr="00E37CE0">
        <w:t xml:space="preserve"> The H-SMF may also send the IP address of Home DNS server to V-SMF.</w:t>
      </w:r>
    </w:p>
    <w:p w14:paraId="3064B757" w14:textId="49E5E81F" w:rsidR="00B55B08" w:rsidRPr="00812106" w:rsidRDefault="00B55B08" w:rsidP="00A86719">
      <w:pPr>
        <w:pStyle w:val="B1"/>
      </w:pPr>
      <w:r w:rsidRPr="00812106">
        <w:t>4.</w:t>
      </w:r>
      <w:r w:rsidR="00050003" w:rsidRPr="00812106">
        <w:tab/>
      </w:r>
      <w:r w:rsidRPr="00812106">
        <w:t>The V-SMF selects a V-EASDF</w:t>
      </w:r>
      <w:r w:rsidR="00E37CE0" w:rsidRPr="00E37CE0">
        <w:t>, and the EAS Deployment Information in VPLMN is provisioned</w:t>
      </w:r>
      <w:r w:rsidRPr="00812106">
        <w:t xml:space="preserve">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w:t>
      </w:r>
      <w:r w:rsidR="00E37CE0" w:rsidRPr="00E37CE0">
        <w:t xml:space="preserve"> The V-SMF includes the IP address of the V-EASDF as DNS server/resolver for the UE in the PDU Session Establishment Accept message.</w:t>
      </w:r>
      <w:r w:rsidRPr="00812106">
        <w:t xml:space="preserve"> According to the roaming offload policy</w:t>
      </w:r>
      <w:r w:rsidR="00E37CE0" w:rsidRPr="00E37CE0">
        <w:t xml:space="preserve"> and the EAS Deployment Information</w:t>
      </w:r>
      <w:r w:rsidRPr="00812106">
        <w:t xml:space="preserve">, the V-SMF configures DNS message handling rules to </w:t>
      </w:r>
      <w:r w:rsidR="00E37CE0">
        <w:t>V-</w:t>
      </w:r>
      <w:r w:rsidRPr="00812106">
        <w:t>EASDF.</w:t>
      </w:r>
      <w:r w:rsidR="00E37CE0" w:rsidRPr="00E37CE0">
        <w:t xml:space="preserve"> The V-EASDF handle</w:t>
      </w:r>
      <w:r w:rsidR="00BE68FA">
        <w:t>s</w:t>
      </w:r>
      <w:r w:rsidR="00E37CE0" w:rsidRPr="00E37CE0">
        <w:t xml:space="preserve"> all DNS queries based on the DNS message handling rules. If the requested FQDN </w:t>
      </w:r>
      <w:r w:rsidR="00E37CE0" w:rsidRPr="00BE68FA">
        <w:t>matche</w:t>
      </w:r>
      <w:r w:rsidR="00BE68FA" w:rsidRPr="00BE68FA">
        <w:t>s</w:t>
      </w:r>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r w:rsidR="00BE68FA" w:rsidRPr="00BE68FA">
        <w:t>s</w:t>
      </w:r>
      <w:r w:rsidR="00E37CE0" w:rsidRPr="00E37CE0">
        <w:t xml:space="preserve"> the DNS message handling rule for HPLMN traffic routing, the V-EASDF may send it to Home DNS server. The Home DNS server could be </w:t>
      </w:r>
      <w:r w:rsidR="00E37CE0" w:rsidRPr="00BE68FA">
        <w:t>local</w:t>
      </w:r>
      <w:r w:rsidR="00BE68FA">
        <w:t>ly</w:t>
      </w:r>
      <w:r w:rsidR="00E37CE0" w:rsidRPr="00E37CE0">
        <w:t xml:space="preserve"> configured at V-SMF or received from H-SMF in step</w:t>
      </w:r>
      <w:r w:rsidR="00E37CE0">
        <w:t> </w:t>
      </w:r>
      <w:r w:rsidR="00E37CE0" w:rsidRPr="00E37CE0">
        <w:t>3.</w:t>
      </w:r>
    </w:p>
    <w:p w14:paraId="2A135EE1" w14:textId="4BD6C1F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EF7AC6" w:rsidRPr="00812106">
        <w:t>TS</w:t>
      </w:r>
      <w:r w:rsidR="00EF7AC6">
        <w:t> </w:t>
      </w:r>
      <w:r w:rsidR="00EF7AC6" w:rsidRPr="00812106">
        <w:t>23.548</w:t>
      </w:r>
      <w:r w:rsidR="00EF7AC6">
        <w:t> </w:t>
      </w:r>
      <w:r w:rsidR="00EF7AC6"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28AC5A72" w14:textId="7733328D" w:rsidR="00776F36" w:rsidRDefault="00776F36" w:rsidP="00587725">
      <w:pPr>
        <w:pStyle w:val="Heading4"/>
      </w:pPr>
      <w:bookmarkStart w:id="101" w:name="_Toc113169589"/>
      <w:r>
        <w:t>6.5.2.2</w:t>
      </w:r>
      <w:r>
        <w:tab/>
        <w:t xml:space="preserve">EAS </w:t>
      </w:r>
      <w:r w:rsidR="00037072">
        <w:t>r</w:t>
      </w:r>
      <w:r>
        <w:t>e-discovery</w:t>
      </w:r>
      <w:bookmarkEnd w:id="101"/>
    </w:p>
    <w:p w14:paraId="77168839" w14:textId="2AB2BCBE" w:rsidR="00776F36" w:rsidRDefault="00776F36" w:rsidP="00776F36">
      <w:r>
        <w:t>Figure 6.5.2.2-1 shows the procedure of EAS rediscovery in VPLMN via HR PDU Session.</w:t>
      </w:r>
    </w:p>
    <w:p w14:paraId="42E62E21" w14:textId="77777777" w:rsidR="00776F36" w:rsidRPr="00587725" w:rsidRDefault="00776F36">
      <w:pPr>
        <w:pStyle w:val="TH"/>
        <w:rPr>
          <w:rFonts w:eastAsia="Yu Mincho"/>
        </w:rPr>
      </w:pPr>
      <w:r w:rsidRPr="002F054B">
        <w:object w:dxaOrig="11394" w:dyaOrig="3977" w14:anchorId="336EF628">
          <v:shape id="_x0000_i1035" type="#_x0000_t75" style="width:481.55pt;height:168.2pt" o:ole="">
            <v:imagedata r:id="rId33" o:title=""/>
          </v:shape>
          <o:OLEObject Type="Embed" ProgID="Visio.Drawing.11" ShapeID="_x0000_i1035" DrawAspect="Content" ObjectID="_1723782982" r:id="rId34"/>
        </w:object>
      </w:r>
    </w:p>
    <w:p w14:paraId="7DF91E04" w14:textId="01CB2254" w:rsidR="00776F36" w:rsidRDefault="00776F36" w:rsidP="00587725">
      <w:pPr>
        <w:pStyle w:val="TF"/>
      </w:pPr>
      <w:r>
        <w:t>Figure 6.5.2.2-1: EAS rediscovery in VPLMN via HR PDU Session</w:t>
      </w:r>
    </w:p>
    <w:p w14:paraId="59018593" w14:textId="094A0503" w:rsidR="00776F36" w:rsidRDefault="00776F36" w:rsidP="00587725">
      <w:pPr>
        <w:pStyle w:val="B1"/>
      </w:pPr>
      <w:r>
        <w:t>1a.</w:t>
      </w:r>
      <w:r>
        <w:tab/>
        <w:t xml:space="preserve">Due to the UE mobility, the V-SMF insertion/change/remove is triggered, the procedure is performed as described in step 1 of clause 6.4.2.2 </w:t>
      </w:r>
      <w:r w:rsidR="00037072">
        <w:t>(</w:t>
      </w:r>
      <w:r>
        <w:t>solution #</w:t>
      </w:r>
      <w:r w:rsidR="00037072">
        <w:t>0</w:t>
      </w:r>
      <w:r>
        <w:t>4</w:t>
      </w:r>
      <w:r w:rsidR="00037072">
        <w:t>)</w:t>
      </w:r>
      <w:r>
        <w:t>.</w:t>
      </w:r>
    </w:p>
    <w:p w14:paraId="2A6E37A3" w14:textId="75E5F391" w:rsidR="00776F36" w:rsidRDefault="00776F36" w:rsidP="00587725">
      <w:pPr>
        <w:pStyle w:val="B1"/>
      </w:pPr>
      <w:r>
        <w:t>1b.</w:t>
      </w:r>
      <w:r>
        <w:tab/>
        <w:t>If the AF triggers EAS relocation, the H-AF provides the EAS deployment information and IP address of target EAS to network.</w:t>
      </w:r>
    </w:p>
    <w:p w14:paraId="61593CE2" w14:textId="268B2F90" w:rsidR="00776F36" w:rsidRDefault="00776F36" w:rsidP="00587725">
      <w:pPr>
        <w:pStyle w:val="B1"/>
      </w:pPr>
      <w:r>
        <w:tab/>
        <w:t xml:space="preserve">The H-SMF determines the target DNAI based on the EAS deployment information and IP address of target EAS. The H-SMF sends the target DNAI to the H-AMF by invoking Nsmf_PDUSession_SMContextStatusNotify service operation. The H-AMF selects V-SMF based on the target DNAI as described in clause 4.23.5.4 of </w:t>
      </w:r>
      <w:r w:rsidR="00EF7AC6">
        <w:t>TS 23.502 [</w:t>
      </w:r>
      <w:r>
        <w:t>9].</w:t>
      </w:r>
    </w:p>
    <w:p w14:paraId="37818DAF" w14:textId="390463D8" w:rsidR="00776F36" w:rsidRDefault="00776F36" w:rsidP="00587725">
      <w:pPr>
        <w:pStyle w:val="B1"/>
      </w:pPr>
      <w:r>
        <w:lastRenderedPageBreak/>
        <w:tab/>
        <w:t xml:space="preserve">In </w:t>
      </w:r>
      <w:r w:rsidR="00587725">
        <w:t xml:space="preserve">the </w:t>
      </w:r>
      <w:r>
        <w:t>case of V-SMF insertion, the target V-SMF retrieves SM context which includes roaming offload policy and the information for EAS relocation from H-SMF. In case of V-SMF change, the target V-SMF retrieves SM context which includes roaming offload policy and the information for EAS relocation from the source V-SMF.</w:t>
      </w:r>
    </w:p>
    <w:p w14:paraId="0025356A" w14:textId="2BBDA52D" w:rsidR="00776F36" w:rsidRDefault="00776F36" w:rsidP="00587725">
      <w:pPr>
        <w:pStyle w:val="B1"/>
      </w:pPr>
      <w:r>
        <w:t>2.</w:t>
      </w:r>
      <w:r>
        <w:tab/>
        <w:t xml:space="preserve">The procedure is performed as described in step 2 of clause 6.2.3.3 of </w:t>
      </w:r>
      <w:r w:rsidR="00EF7AC6">
        <w:t>TS 23.548 [</w:t>
      </w:r>
      <w:r>
        <w:t>3], with the following differences:</w:t>
      </w:r>
    </w:p>
    <w:p w14:paraId="2E7ED7E2" w14:textId="22B68371" w:rsidR="00776F36" w:rsidRDefault="00776F36" w:rsidP="00587725">
      <w:pPr>
        <w:pStyle w:val="B2"/>
      </w:pPr>
      <w:r>
        <w:t>-</w:t>
      </w:r>
      <w:r>
        <w:tab/>
        <w:t xml:space="preserve">In </w:t>
      </w:r>
      <w:r w:rsidR="00587725">
        <w:t xml:space="preserve">the </w:t>
      </w:r>
      <w:r>
        <w:t>case of V-PSA insertion/change, the (target) V-SMF determines the impact field based on the new target DNAI.</w:t>
      </w:r>
    </w:p>
    <w:p w14:paraId="532CD1AB" w14:textId="54B82AE7" w:rsidR="00776F36" w:rsidRDefault="00776F36" w:rsidP="00587725">
      <w:pPr>
        <w:pStyle w:val="B1"/>
      </w:pPr>
      <w:r>
        <w:tab/>
        <w:t>According to the roaming offload policy and new target DNAI, the V-SMF may select a new V-EASDF and configures DNS message handling rules to (new) V-EASDF. The (new) V-EASDF handles all DNS queries based on the DNS message handling rules as described in clause 6.5.2.1.</w:t>
      </w:r>
    </w:p>
    <w:p w14:paraId="78C549D3" w14:textId="797469CE" w:rsidR="00776F36" w:rsidRDefault="00776F36" w:rsidP="00587725">
      <w:pPr>
        <w:pStyle w:val="B1"/>
      </w:pPr>
      <w:r>
        <w:t>3.</w:t>
      </w:r>
      <w:r>
        <w:tab/>
        <w:t>The V-SMF sends PDU Session Modification Command (EAS rediscovery indication, [impact field]) to UE.</w:t>
      </w:r>
    </w:p>
    <w:p w14:paraId="316C0B5D" w14:textId="684FAF32" w:rsidR="00B55B08" w:rsidRPr="00812106" w:rsidRDefault="00B55B08" w:rsidP="00A86719">
      <w:pPr>
        <w:pStyle w:val="Heading3"/>
      </w:pPr>
      <w:bookmarkStart w:id="102" w:name="_Toc113169590"/>
      <w:r w:rsidRPr="00812106">
        <w:t>6.</w:t>
      </w:r>
      <w:r w:rsidR="008542F1" w:rsidRPr="00812106">
        <w:t>5</w:t>
      </w:r>
      <w:r w:rsidRPr="00812106">
        <w:t>.3</w:t>
      </w:r>
      <w:r w:rsidRPr="00812106">
        <w:tab/>
        <w:t>Impacts on services, entities and interfaces</w:t>
      </w:r>
      <w:bookmarkEnd w:id="102"/>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pPr>
      <w:r w:rsidRPr="00E37CE0">
        <w:t>-</w:t>
      </w:r>
      <w:r w:rsidRPr="00E37CE0">
        <w:tab/>
        <w:t>generates the DNS message handling rules according to the roaming offload policy and the EAS Deployment In</w:t>
      </w:r>
      <w:r>
        <w:t>formation;</w:t>
      </w:r>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3507633F" w14:textId="0F616A70" w:rsidR="00776F36" w:rsidRDefault="004C15AB" w:rsidP="00A86719">
      <w:pPr>
        <w:pStyle w:val="B1"/>
      </w:pPr>
      <w:r w:rsidRPr="00812106">
        <w:t>-</w:t>
      </w:r>
      <w:r w:rsidR="00050003" w:rsidRPr="00812106">
        <w:tab/>
      </w:r>
      <w:r w:rsidR="00721259">
        <w:t>i</w:t>
      </w:r>
      <w:r w:rsidR="00E37CE0" w:rsidRPr="00E37CE0">
        <w:t xml:space="preserve">nteracts with V-EASDF using </w:t>
      </w:r>
      <w:r w:rsidR="00C01CFE">
        <w:t xml:space="preserve">the </w:t>
      </w:r>
      <w:r w:rsidR="00E37CE0" w:rsidRPr="00C01CFE">
        <w:t>i</w:t>
      </w:r>
      <w:r w:rsidR="00E37CE0" w:rsidRPr="00E37CE0">
        <w:t xml:space="preserve">nterface defined between SMF and EASDF in </w:t>
      </w:r>
      <w:r w:rsidR="00EF7AC6" w:rsidRPr="00E37CE0">
        <w:t>TS</w:t>
      </w:r>
      <w:r w:rsidR="00EF7AC6">
        <w:t> </w:t>
      </w:r>
      <w:r w:rsidR="00EF7AC6" w:rsidRPr="00E37CE0">
        <w:t>23.54</w:t>
      </w:r>
      <w:r w:rsidR="00EF7AC6" w:rsidRPr="00C01CFE">
        <w:t>8</w:t>
      </w:r>
      <w:r w:rsidR="00EF7AC6">
        <w:t> [</w:t>
      </w:r>
      <w:r w:rsidR="00C01CFE">
        <w:t>3]</w:t>
      </w:r>
      <w:r w:rsidR="00E37CE0" w:rsidRPr="00C01CFE">
        <w:t>,</w:t>
      </w:r>
      <w:r w:rsidR="00E37CE0" w:rsidRPr="00E37CE0">
        <w:t xml:space="preserve"> including </w:t>
      </w:r>
      <w:r w:rsidR="00050003" w:rsidRPr="00812106">
        <w:t>c</w:t>
      </w:r>
      <w:r w:rsidR="00B55B08" w:rsidRPr="00812106">
        <w:t>onfigur</w:t>
      </w:r>
      <w:r w:rsidR="00E37CE0">
        <w:t>ing</w:t>
      </w:r>
      <w:r w:rsidR="00B55B08" w:rsidRPr="00812106">
        <w:t xml:space="preserve"> DNS message handling rules to EASDF according to the roaming offload policy</w:t>
      </w:r>
      <w:r w:rsidR="00037072">
        <w:t>;</w:t>
      </w:r>
    </w:p>
    <w:p w14:paraId="5181997B" w14:textId="619087DB" w:rsidR="00B55B08" w:rsidRPr="00812106" w:rsidRDefault="00776F36" w:rsidP="00A86719">
      <w:pPr>
        <w:pStyle w:val="B1"/>
      </w:pPr>
      <w:r w:rsidRPr="00776F36">
        <w:t>-</w:t>
      </w:r>
      <w:r w:rsidRPr="00776F36">
        <w:tab/>
        <w:t>receives the information for EAS relocation from source V-SMF/H-SMF</w:t>
      </w:r>
      <w:r w:rsidR="00B55B08" w:rsidRPr="00812106">
        <w:t>.</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73CE915D" w14:textId="77777777" w:rsidR="00776F36" w:rsidRDefault="00776F36" w:rsidP="00776F36">
      <w:bookmarkStart w:id="103" w:name="sol06"/>
      <w:r>
        <w:t>H-SMF:</w:t>
      </w:r>
    </w:p>
    <w:p w14:paraId="56AB9711" w14:textId="752F21DD" w:rsidR="00776F36" w:rsidRDefault="00776F36" w:rsidP="00587725">
      <w:pPr>
        <w:pStyle w:val="B1"/>
      </w:pPr>
      <w:r>
        <w:t>-</w:t>
      </w:r>
      <w:r>
        <w:tab/>
        <w:t>sends the roaming offload policy to V-SMF;</w:t>
      </w:r>
    </w:p>
    <w:p w14:paraId="0FCF51CD" w14:textId="3A13B993" w:rsidR="00776F36" w:rsidRDefault="00776F36" w:rsidP="00587725">
      <w:pPr>
        <w:pStyle w:val="B1"/>
      </w:pPr>
      <w:r>
        <w:t>-</w:t>
      </w:r>
      <w:r>
        <w:tab/>
        <w:t>sends the information for EAS relocation to V-SMF;</w:t>
      </w:r>
    </w:p>
    <w:p w14:paraId="67DA5F08" w14:textId="03529BDB" w:rsidR="00776F36" w:rsidRDefault="00776F36" w:rsidP="00587725">
      <w:pPr>
        <w:pStyle w:val="B1"/>
      </w:pPr>
      <w:r>
        <w:t>-</w:t>
      </w:r>
      <w:r>
        <w:tab/>
        <w:t>receives usage information (and charging information, if it is generated by V-SMF) from V-SMF.</w:t>
      </w:r>
    </w:p>
    <w:p w14:paraId="11EA7143" w14:textId="2CA8EEB5" w:rsidR="008542F1" w:rsidRPr="00812106" w:rsidRDefault="008542F1" w:rsidP="00A86719">
      <w:pPr>
        <w:pStyle w:val="Heading2"/>
      </w:pPr>
      <w:bookmarkStart w:id="104" w:name="_Toc113169591"/>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04"/>
    </w:p>
    <w:p w14:paraId="6A07DA7A" w14:textId="76E3C7D6" w:rsidR="008542F1" w:rsidRPr="00812106" w:rsidRDefault="008542F1" w:rsidP="00A86719">
      <w:pPr>
        <w:pStyle w:val="Heading3"/>
      </w:pPr>
      <w:bookmarkStart w:id="105" w:name="_Toc113169592"/>
      <w:bookmarkEnd w:id="103"/>
      <w:r w:rsidRPr="00812106">
        <w:t>6.</w:t>
      </w:r>
      <w:r w:rsidR="00BB1F27" w:rsidRPr="00812106">
        <w:t>6</w:t>
      </w:r>
      <w:r w:rsidRPr="00812106">
        <w:t>.1</w:t>
      </w:r>
      <w:r w:rsidRPr="00812106">
        <w:tab/>
        <w:t>Description</w:t>
      </w:r>
      <w:bookmarkEnd w:id="105"/>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5C8528F6" w:rsidR="008542F1" w:rsidRPr="00812106" w:rsidRDefault="008542F1" w:rsidP="008542F1">
      <w:r w:rsidRPr="00812106">
        <w:t>A solution is to leverage</w:t>
      </w:r>
      <w:r w:rsidR="00B05501" w:rsidRPr="00812106">
        <w:t xml:space="preserve"> clause 6.6</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050003" w:rsidRPr="00812106">
        <w:t>3</w:t>
      </w:r>
      <w:r w:rsidRPr="00812106">
        <w:t xml:space="preserve">] </w:t>
      </w:r>
      <w:r w:rsidR="00AD0AC1">
        <w:t>"</w:t>
      </w:r>
      <w:r w:rsidRPr="00812106">
        <w:t>Support of AF Guidance to PCF Determination of Proper URSP Rules</w:t>
      </w:r>
      <w:r w:rsidR="00AD0AC1">
        <w:t>"</w:t>
      </w:r>
      <w:r w:rsidRPr="00812106">
        <w:t xml:space="preserve"> and clause</w:t>
      </w:r>
      <w:r w:rsidR="00050003"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050003" w:rsidRPr="00812106">
        <w:t>9</w:t>
      </w:r>
      <w:r w:rsidRPr="00812106">
        <w:t xml:space="preserve">] </w:t>
      </w:r>
      <w:r w:rsidR="00AD0AC1">
        <w:t>"</w:t>
      </w:r>
      <w:r w:rsidRPr="00812106">
        <w:t>Application guidance for URSP rules determination mechanisms</w:t>
      </w:r>
      <w:r w:rsidR="00AD0AC1">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r w:rsidR="006B37D6">
        <w:t>S</w:t>
      </w:r>
      <w:r w:rsidRPr="00812106">
        <w:t>ession(s).</w:t>
      </w:r>
    </w:p>
    <w:p w14:paraId="64C8F07E" w14:textId="385E7CA1" w:rsidR="008542F1" w:rsidRPr="00812106" w:rsidRDefault="008542F1" w:rsidP="008542F1">
      <w:r w:rsidRPr="00812106">
        <w:t>An AF belonging to the VLMN reaching the NEF of the HPLMN (a roaming partner) indicates the (VPLMN) DNN and slices related with traffic offload / EC that it supports (</w:t>
      </w:r>
      <w:r w:rsidR="005B19B1">
        <w:t>according to</w:t>
      </w:r>
      <w:r w:rsidRPr="00812106">
        <w:t xml:space="preserve"> </w:t>
      </w:r>
      <w:r w:rsidR="005B19B1" w:rsidRPr="00812106">
        <w:t>clause 6.6</w:t>
      </w:r>
      <w:r w:rsidR="005B19B1">
        <w:t xml:space="preserve"> of </w:t>
      </w:r>
      <w:r w:rsidR="00EF7AC6" w:rsidRPr="00812106">
        <w:t>TS</w:t>
      </w:r>
      <w:r w:rsidR="00EF7AC6">
        <w:t> </w:t>
      </w:r>
      <w:r w:rsidR="00EF7AC6" w:rsidRPr="00812106">
        <w:t>23.548</w:t>
      </w:r>
      <w:r w:rsidR="00EF7AC6">
        <w:t> </w:t>
      </w:r>
      <w:r w:rsidR="00EF7AC6" w:rsidRPr="00812106">
        <w:t>[</w:t>
      </w:r>
      <w:r w:rsidR="004F7D49" w:rsidRPr="00812106">
        <w:t>3</w:t>
      </w:r>
      <w:r w:rsidRPr="00812106">
        <w:t>] and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 xml:space="preserve">) this indication can be leveraged by the PCF of the HPLMN to (if authorized by HPLMN policies) provide dedicated URSP rules applicable to relevant users of the HPLMN when they are roaming in that VPLMN. </w:t>
      </w:r>
      <w:r w:rsidRPr="00812106">
        <w:lastRenderedPageBreak/>
        <w:t>These URSP may have a validity condition corresponding to the VPLMN location but should refer to S-NSSAI(s) defined by the HPLMN.</w:t>
      </w:r>
    </w:p>
    <w:p w14:paraId="3550735E" w14:textId="10636AFA" w:rsidR="004B62D2" w:rsidRDefault="004B62D2" w:rsidP="00587725">
      <w:pPr>
        <w:pStyle w:val="NO"/>
      </w:pPr>
      <w:r>
        <w:t>NOTE </w:t>
      </w:r>
      <w:r w:rsidR="00037072">
        <w:t>1</w:t>
      </w:r>
      <w:r>
        <w:t>:</w:t>
      </w:r>
      <w:r>
        <w:tab/>
      </w:r>
      <w:r w:rsidRPr="004B62D2">
        <w:t>The interaction from AF in VPLMN to the NEF in HPLMN does not involve the SEPP.</w:t>
      </w:r>
    </w:p>
    <w:p w14:paraId="38F11A39" w14:textId="6D878E32" w:rsidR="008542F1" w:rsidRPr="00812106" w:rsidRDefault="008542F1" w:rsidP="008542F1">
      <w:r w:rsidRPr="00812106">
        <w:t xml:space="preserve">This interaction between the </w:t>
      </w:r>
      <w:r w:rsidR="004B62D2">
        <w:t xml:space="preserve">AF belonging to the </w:t>
      </w:r>
      <w:r w:rsidRPr="00812106">
        <w:t>VPLMN and the HPLMN NEF is not related to a specific UE, but is meant to cover all UEs matching the VPLMN related location criteria.</w:t>
      </w:r>
    </w:p>
    <w:p w14:paraId="1487C338" w14:textId="0466FCC5" w:rsidR="008542F1" w:rsidRPr="00812106" w:rsidRDefault="008542F1" w:rsidP="008542F1">
      <w:r w:rsidRPr="00812106">
        <w:t xml:space="preserve">The </w:t>
      </w:r>
      <w:r w:rsidR="004B62D2">
        <w:t xml:space="preserve">AF belonging to the </w:t>
      </w:r>
      <w:r w:rsidRPr="00812106">
        <w:t xml:space="preserve">VPLMN provides HPLMN </w:t>
      </w:r>
      <w:r w:rsidR="004F7D49" w:rsidRPr="00812106">
        <w:t>S</w:t>
      </w:r>
      <w:r w:rsidRPr="00812106">
        <w:t>-NSSAI(s) (that are determined from the VPLMN S-NSSAI(s))</w:t>
      </w:r>
      <w:r w:rsidR="004F7D49" w:rsidRPr="00812106">
        <w:t>.</w:t>
      </w:r>
    </w:p>
    <w:p w14:paraId="3758EBE6" w14:textId="7DFBB48E" w:rsidR="008542F1" w:rsidRPr="00812106" w:rsidRDefault="008542F1" w:rsidP="00A86719">
      <w:pPr>
        <w:pStyle w:val="NO"/>
      </w:pPr>
      <w:r w:rsidRPr="00812106">
        <w:t>NOTE</w:t>
      </w:r>
      <w:r w:rsidR="004F7D49" w:rsidRPr="00812106">
        <w:t> </w:t>
      </w:r>
      <w:r w:rsidR="00037072">
        <w:t>2</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73382C84"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3 of</w:t>
      </w:r>
      <w:r w:rsidR="005B19B1" w:rsidRPr="005B19B1">
        <w:t xml:space="preserve"> </w:t>
      </w:r>
      <w:r w:rsidR="005B19B1" w:rsidRPr="00812106">
        <w:t>clause 4.6.11</w:t>
      </w:r>
      <w:r w:rsidRPr="00812106">
        <w:t xml:space="preserve"> </w:t>
      </w:r>
      <w:r w:rsidR="005B19B1">
        <w:t xml:space="preserve">of </w:t>
      </w:r>
      <w:r w:rsidR="00EF7AC6" w:rsidRPr="00812106">
        <w:t>TS</w:t>
      </w:r>
      <w:r w:rsidR="00EF7AC6">
        <w:t> </w:t>
      </w:r>
      <w:r w:rsidR="00EF7AC6" w:rsidRPr="00812106">
        <w:t>23.502</w:t>
      </w:r>
      <w:r w:rsidR="00EF7AC6">
        <w:t> </w:t>
      </w:r>
      <w:r w:rsidR="00EF7AC6" w:rsidRPr="00812106">
        <w:t>[</w:t>
      </w:r>
      <w:r w:rsidR="004F7D49" w:rsidRPr="00812106">
        <w:t>9</w:t>
      </w:r>
      <w:r w:rsidRPr="00812106">
        <w:t>].</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566EA23D" w:rsidR="008542F1" w:rsidRPr="00812106" w:rsidRDefault="008542F1" w:rsidP="00A86719">
      <w:pPr>
        <w:pStyle w:val="NO"/>
      </w:pPr>
      <w:r w:rsidRPr="00812106">
        <w:t>NOTE</w:t>
      </w:r>
      <w:r w:rsidR="004F7D49" w:rsidRPr="00812106">
        <w:t> </w:t>
      </w:r>
      <w:r w:rsidR="00037072">
        <w:t>3</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6D52E303" w:rsidR="008542F1" w:rsidRPr="00812106" w:rsidRDefault="008542F1" w:rsidP="008542F1">
      <w:r w:rsidRPr="00812106">
        <w:t xml:space="preserve">The VPLMN may provide Geographical or VPLMN location (e.g. VPLMN TAI or cells) related validity conditions for the URSP to apply. When the </w:t>
      </w:r>
      <w:r w:rsidR="004B62D2">
        <w:t xml:space="preserve">AF belonging to the </w:t>
      </w:r>
      <w:r w:rsidRPr="00812106">
        <w:t>VPLMN provides the HPLMN with VPLMN validity conditions, the VPLMN location information (e.g. VPLMN TAI or cells) contains a VPLMN ID that may be used by the H-PCF to understand that this information is specific for a VPLMN.</w:t>
      </w:r>
    </w:p>
    <w:p w14:paraId="74D78AD5" w14:textId="0A773C7D"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EF7AC6" w:rsidRPr="00812106">
        <w:t>TS</w:t>
      </w:r>
      <w:r w:rsidR="00EF7AC6">
        <w:t> </w:t>
      </w:r>
      <w:r w:rsidR="00EF7AC6" w:rsidRPr="00812106">
        <w:t>23.503</w:t>
      </w:r>
      <w:r w:rsidR="00EF7AC6">
        <w:t> </w:t>
      </w:r>
      <w:r w:rsidR="00EF7AC6" w:rsidRPr="00812106">
        <w:t>[</w:t>
      </w:r>
      <w:r w:rsidR="004F7D49" w:rsidRPr="00812106">
        <w:t>13],</w:t>
      </w:r>
      <w:r w:rsidRPr="00812106">
        <w:t xml:space="preserve"> </w:t>
      </w:r>
      <w:r w:rsidR="00AD0AC1">
        <w:t>"</w:t>
      </w:r>
      <w:r w:rsidRPr="00812106">
        <w:t>For every newly detected application the UE evaluates the URSP rules in the order of Rule Precedence and determines if the application is matching the Traffic descriptor of any URSP rule.</w:t>
      </w:r>
      <w:r w:rsidR="00AD0AC1">
        <w:t>"</w:t>
      </w:r>
      <w:r w:rsidRPr="00812106">
        <w:t xml:space="preserve"> Thus, it may happen that some traffic has started using HR PDU </w:t>
      </w:r>
      <w:r w:rsidR="006B37D6">
        <w:t>S</w:t>
      </w:r>
      <w:r w:rsidRPr="00812106">
        <w:t xml:space="preserve">essions, but as soon as new application interactions start, corresponding traffic will gradually be moved to LBO PDU </w:t>
      </w:r>
      <w:r w:rsidR="006B37D6">
        <w:t>S</w:t>
      </w:r>
      <w:r w:rsidRPr="00812106">
        <w:t>essions in the serving PLMN while already started IP flows may go on using the H-UPF</w:t>
      </w:r>
      <w:r w:rsidR="004F7D49" w:rsidRPr="00812106">
        <w:t>.</w:t>
      </w:r>
    </w:p>
    <w:p w14:paraId="5DFB90F2" w14:textId="0AA45369" w:rsidR="004B62D2" w:rsidRDefault="004B62D2" w:rsidP="004B62D2">
      <w:r w:rsidRPr="004B62D2">
        <w:t xml:space="preserve">It </w:t>
      </w:r>
      <w:r w:rsidR="00037072">
        <w:t>can</w:t>
      </w:r>
      <w:r w:rsidRPr="004B62D2">
        <w:t xml:space="preserve"> happen that traffic that used to be served by a unique PDU Session while the UE was served by its HPLMN becomes served by 2 PDU </w:t>
      </w:r>
      <w:r w:rsidR="00037072">
        <w:t>S</w:t>
      </w:r>
      <w:r w:rsidRPr="004B62D2">
        <w:t>essions when the UE roams in a VPLMN for which URSP guide</w:t>
      </w:r>
      <w:r w:rsidR="00037072">
        <w:t>s</w:t>
      </w:r>
      <w:r w:rsidRPr="004B62D2">
        <w:t xml:space="preserve"> it to use a LBO PDU Session for an application while it should use the initial PDU Session in HR mode for the rest of the traffic.</w:t>
      </w:r>
    </w:p>
    <w:p w14:paraId="6C724826" w14:textId="051A81B5" w:rsidR="004B62D2" w:rsidRDefault="004B62D2" w:rsidP="00681C2B">
      <w:pPr>
        <w:pStyle w:val="NO"/>
      </w:pPr>
      <w:r w:rsidRPr="004B62D2">
        <w:t>NOTE</w:t>
      </w:r>
      <w:r>
        <w:t> </w:t>
      </w:r>
      <w:r w:rsidR="00037072">
        <w:t>4</w:t>
      </w:r>
      <w:r w:rsidRPr="004B62D2">
        <w:t>:</w:t>
      </w:r>
      <w:r>
        <w:tab/>
      </w:r>
      <w:r w:rsidR="00037072">
        <w:t>T</w:t>
      </w:r>
      <w:r w:rsidRPr="004B62D2">
        <w:t>his can happen regardless of Edge Computing</w:t>
      </w:r>
      <w:r w:rsidR="00037072">
        <w:t>.</w:t>
      </w:r>
    </w:p>
    <w:p w14:paraId="44507989" w14:textId="70B083E3" w:rsidR="008542F1" w:rsidRPr="00812106" w:rsidRDefault="008542F1" w:rsidP="00A86719">
      <w:pPr>
        <w:pStyle w:val="NO"/>
      </w:pPr>
      <w:r w:rsidRPr="00812106">
        <w:t>NOTE</w:t>
      </w:r>
      <w:r w:rsidR="004F7D49" w:rsidRPr="00812106">
        <w:t> </w:t>
      </w:r>
      <w:r w:rsidR="00037072">
        <w:t>5</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06" w:name="_Toc113169593"/>
      <w:r w:rsidRPr="00812106">
        <w:t>6.</w:t>
      </w:r>
      <w:r w:rsidR="00BB1F27" w:rsidRPr="00812106">
        <w:t>6</w:t>
      </w:r>
      <w:r w:rsidRPr="00812106">
        <w:t>.2</w:t>
      </w:r>
      <w:r w:rsidRPr="00812106">
        <w:tab/>
        <w:t>Procedures</w:t>
      </w:r>
      <w:bookmarkEnd w:id="106"/>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07" w:name="_Toc113169594"/>
      <w:r w:rsidRPr="00812106">
        <w:t>6.</w:t>
      </w:r>
      <w:r w:rsidR="00BB1F27" w:rsidRPr="00812106">
        <w:t>6</w:t>
      </w:r>
      <w:r w:rsidRPr="00812106">
        <w:t>.3</w:t>
      </w:r>
      <w:r w:rsidRPr="00812106">
        <w:tab/>
        <w:t>Impacts on Existing Nodes and Functionality</w:t>
      </w:r>
      <w:bookmarkEnd w:id="107"/>
    </w:p>
    <w:p w14:paraId="40B34AAB" w14:textId="740868E3" w:rsidR="008542F1" w:rsidRPr="00812106" w:rsidRDefault="008542F1" w:rsidP="00A86719">
      <w:pPr>
        <w:pStyle w:val="B1"/>
      </w:pPr>
      <w:r w:rsidRPr="00812106">
        <w:t>-</w:t>
      </w:r>
      <w:r w:rsidRPr="00812106">
        <w:tab/>
        <w:t>The VPLMN and the HPLMN as part of the roaming agreement need to ensure that a</w:t>
      </w:r>
      <w:r w:rsidR="004B62D2">
        <w:t>n AF belonging to the</w:t>
      </w:r>
      <w:r w:rsidRPr="00812106">
        <w:t xml:space="preserve"> VPLMN can contact the NEF of the HPLMN to use the API defined in clause</w:t>
      </w:r>
      <w:r w:rsidR="004F7D49" w:rsidRPr="00812106">
        <w:t> </w:t>
      </w:r>
      <w:r w:rsidRPr="00812106">
        <w:t xml:space="preserve">4.15.6.10 of </w:t>
      </w:r>
      <w:r w:rsidR="00EF7AC6" w:rsidRPr="00812106">
        <w:t>TS</w:t>
      </w:r>
      <w:r w:rsidR="00EF7AC6">
        <w:t> </w:t>
      </w:r>
      <w:r w:rsidR="00EF7AC6" w:rsidRPr="00812106">
        <w:t>23.502</w:t>
      </w:r>
      <w:r w:rsidR="00EF7AC6">
        <w:t> </w:t>
      </w:r>
      <w:r w:rsidR="00EF7AC6" w:rsidRPr="00812106">
        <w:t>[</w:t>
      </w:r>
      <w:r w:rsidR="004F7D49" w:rsidRPr="00812106">
        <w:t>9</w:t>
      </w:r>
      <w:r w:rsidRP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08" w:name="_Toc113169595"/>
      <w:bookmarkStart w:id="109" w:name="sol07"/>
      <w:r w:rsidRPr="00812106">
        <w:lastRenderedPageBreak/>
        <w:t>6.7</w:t>
      </w:r>
      <w:r w:rsidRPr="00812106">
        <w:tab/>
        <w:t xml:space="preserve">Solution </w:t>
      </w:r>
      <w:r w:rsidR="004F7D49" w:rsidRPr="00812106">
        <w:t>0</w:t>
      </w:r>
      <w:r w:rsidRPr="00812106">
        <w:t>7 (KI#1): Using URSP Rules to Establish an LBO PDU Session</w:t>
      </w:r>
      <w:bookmarkEnd w:id="108"/>
    </w:p>
    <w:p w14:paraId="52307139" w14:textId="523EC9F0" w:rsidR="00BB1F27" w:rsidRPr="00812106" w:rsidRDefault="00BB1F27" w:rsidP="00A86719">
      <w:pPr>
        <w:pStyle w:val="Heading3"/>
      </w:pPr>
      <w:bookmarkStart w:id="110" w:name="_Toc113169596"/>
      <w:bookmarkEnd w:id="109"/>
      <w:r w:rsidRPr="00812106">
        <w:t>6.7.1</w:t>
      </w:r>
      <w:r w:rsidRPr="00812106">
        <w:tab/>
        <w:t>Description</w:t>
      </w:r>
      <w:bookmarkEnd w:id="110"/>
    </w:p>
    <w:p w14:paraId="2774737F" w14:textId="1FD11899" w:rsidR="00BB1F27" w:rsidRPr="00812106" w:rsidRDefault="00BB1F27" w:rsidP="00A86719">
      <w:pPr>
        <w:pStyle w:val="Heading4"/>
      </w:pPr>
      <w:bookmarkStart w:id="111" w:name="_Toc113169597"/>
      <w:r w:rsidRPr="00812106">
        <w:t>6.7.1.1</w:t>
      </w:r>
      <w:r w:rsidRPr="00812106">
        <w:tab/>
        <w:t>General</w:t>
      </w:r>
      <w:bookmarkEnd w:id="111"/>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2F76B3C7"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EF7AC6" w:rsidRPr="00812106">
        <w:t>TS</w:t>
      </w:r>
      <w:r w:rsidR="00EF7AC6">
        <w:t> </w:t>
      </w:r>
      <w:r w:rsidR="00EF7AC6" w:rsidRPr="00812106">
        <w:t>24.526</w:t>
      </w:r>
      <w:r w:rsidR="00EF7AC6">
        <w:t> </w:t>
      </w:r>
      <w:r w:rsidR="00EF7AC6" w:rsidRPr="00812106">
        <w:t>[</w:t>
      </w:r>
      <w:r w:rsidR="00861B70" w:rsidRPr="00812106">
        <w:t>11</w:t>
      </w:r>
      <w:r w:rsidRPr="00812106">
        <w:t>] and may be a list of cell(s), RAN node(s), or TAI(s). This solution proposes that Location Criteria can also include PLMN ID</w:t>
      </w:r>
      <w:r w:rsidR="00E37CE0">
        <w:t>(s)</w:t>
      </w:r>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150C1535" w:rsidR="00BB1F27" w:rsidRPr="00812106" w:rsidRDefault="00BB1F27" w:rsidP="00A86719">
      <w:pPr>
        <w:pStyle w:val="B1"/>
      </w:pPr>
      <w:r w:rsidRPr="00812106">
        <w:t>-</w:t>
      </w:r>
      <w:r w:rsidRPr="00812106">
        <w:tab/>
        <w:t xml:space="preserve">When a route includes Location Criteria, a </w:t>
      </w:r>
      <w:r w:rsidR="00AD0AC1">
        <w:t>"</w:t>
      </w:r>
      <w:r w:rsidRPr="00812106">
        <w:t xml:space="preserve">Revaluation </w:t>
      </w:r>
      <w:r w:rsidR="00E37CE0">
        <w:t>Suggested</w:t>
      </w:r>
      <w:r w:rsidR="00AD0AC1">
        <w:t>"</w:t>
      </w:r>
      <w:r w:rsidRPr="00812106">
        <w:t xml:space="preserve"> indication can be added to the RSD. A </w:t>
      </w:r>
      <w:r w:rsidR="00AD0AC1">
        <w:t>"</w:t>
      </w:r>
      <w:r w:rsidRPr="00812106">
        <w:t xml:space="preserve">Revaluation </w:t>
      </w:r>
      <w:r w:rsidR="00E37CE0">
        <w:t>Suggested</w:t>
      </w:r>
      <w:r w:rsidR="00AD0AC1">
        <w:t>"</w:t>
      </w:r>
      <w:r w:rsidRPr="00812106">
        <w:t xml:space="preserve"> indication in the RSD indicates to the UE that the UE should re-evaluate URSP </w:t>
      </w:r>
      <w:r w:rsidR="00861B70" w:rsidRPr="00812106">
        <w:t>r</w:t>
      </w:r>
      <w:r w:rsidRPr="00812106">
        <w:t xml:space="preserve">ules for traffic that uses the PDU Session 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7022AD06"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AD0AC1">
        <w:t>'</w:t>
      </w:r>
      <w:r w:rsidRPr="00812106">
        <w:t>s new location and a PDU Session will be established with a DNN/S-NSSAI combination that is better suited for the UE</w:t>
      </w:r>
      <w:r w:rsidR="00AD0AC1">
        <w:t>'</w:t>
      </w:r>
      <w:r w:rsidRPr="00812106">
        <w:t>s new location (e.g. for the PLMN where the UE is now registered).</w:t>
      </w:r>
    </w:p>
    <w:p w14:paraId="37915082" w14:textId="6AE8FBF5" w:rsidR="00E37CE0" w:rsidRDefault="00E37CE0" w:rsidP="00AA7698">
      <w:pPr>
        <w:pStyle w:val="NO"/>
      </w:pPr>
      <w:r w:rsidRPr="00E37CE0">
        <w:t>NOTE:</w:t>
      </w:r>
      <w:r w:rsidR="00BF6145">
        <w:tab/>
      </w:r>
      <w:r w:rsidRPr="00E37CE0">
        <w:t xml:space="preserve">It is a UE implementation decision when to re-evaluate URSP </w:t>
      </w:r>
      <w:r w:rsidR="00C01CFE">
        <w:t>r</w:t>
      </w:r>
      <w:r w:rsidRPr="00E37CE0">
        <w:t>ules. The indication is used to by the UE to help determine if it should re-evaluate.</w:t>
      </w:r>
    </w:p>
    <w:p w14:paraId="5DBDA21C" w14:textId="02D4696B" w:rsidR="00BB1F27" w:rsidRPr="00812106" w:rsidRDefault="00BB1F27" w:rsidP="00A86719">
      <w:pPr>
        <w:pStyle w:val="Heading4"/>
      </w:pPr>
      <w:bookmarkStart w:id="112" w:name="_Toc113169598"/>
      <w:r w:rsidRPr="00812106">
        <w:t>6.7.1.2</w:t>
      </w:r>
      <w:r w:rsidRPr="00812106">
        <w:tab/>
        <w:t>Procedure</w:t>
      </w:r>
      <w:bookmarkEnd w:id="112"/>
    </w:p>
    <w:p w14:paraId="4F01069B" w14:textId="350B7DB2"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AD0AC1">
        <w:t>'</w:t>
      </w:r>
      <w:r w:rsidRPr="00812106">
        <w:t>s cell, RAN Node, TAI or PLMN ID. Thus, the UE will use a DNN/S-NSSAI combination based on the PLMN that the UE is registered with.</w:t>
      </w:r>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3457E829" w:rsidR="00BB1F27" w:rsidRPr="00812106" w:rsidRDefault="00BB1F27" w:rsidP="00BB1F27">
      <w:r w:rsidRPr="00812106">
        <w:t xml:space="preserve">This solution proposes that the RSD(s) also include a </w:t>
      </w:r>
      <w:r w:rsidR="00AD0AC1">
        <w:t>"</w:t>
      </w:r>
      <w:r w:rsidRPr="00812106">
        <w:t xml:space="preserve">Revaluation </w:t>
      </w:r>
      <w:r w:rsidR="00A5033A">
        <w:t>Suggested</w:t>
      </w:r>
      <w:r w:rsidR="00AD0AC1">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13" w:name="_Toc113169599"/>
      <w:r w:rsidRPr="00812106">
        <w:lastRenderedPageBreak/>
        <w:t>6.7.2</w:t>
      </w:r>
      <w:r w:rsidRPr="00812106">
        <w:tab/>
        <w:t>Impacts on services, entities and interfaces</w:t>
      </w:r>
      <w:bookmarkEnd w:id="113"/>
    </w:p>
    <w:p w14:paraId="48E8CA15" w14:textId="77777777" w:rsidR="00BB1F27" w:rsidRPr="00812106" w:rsidRDefault="00BB1F27" w:rsidP="00BB1F27">
      <w:r w:rsidRPr="00812106">
        <w:t>PCF:</w:t>
      </w:r>
    </w:p>
    <w:p w14:paraId="259D71BB" w14:textId="6CABF2BF" w:rsidR="00BB1F27" w:rsidRPr="00812106" w:rsidRDefault="00BB1F27" w:rsidP="00A86719">
      <w:pPr>
        <w:pStyle w:val="NO"/>
      </w:pPr>
      <w:r w:rsidRPr="00812106">
        <w:t>-</w:t>
      </w:r>
      <w:r w:rsidRPr="00812106">
        <w:tab/>
      </w:r>
      <w:r w:rsidR="00861B70" w:rsidRPr="00812106">
        <w:t>c</w:t>
      </w:r>
      <w:r w:rsidRPr="00812106">
        <w:t xml:space="preserve">an include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19936E5F" w14:textId="7AFC0991" w:rsidR="00BB1F27" w:rsidRPr="00812106" w:rsidRDefault="00BB1F27" w:rsidP="00A86719">
      <w:pPr>
        <w:pStyle w:val="NO"/>
      </w:pPr>
      <w:r w:rsidRPr="00812106">
        <w:t>-</w:t>
      </w:r>
      <w:r w:rsidRPr="00812106">
        <w:tab/>
      </w:r>
      <w:r w:rsidR="00861B70" w:rsidRPr="00812106">
        <w:t>c</w:t>
      </w:r>
      <w:r w:rsidRPr="00812106">
        <w:t>an include PLMN ID</w:t>
      </w:r>
      <w:r w:rsidR="00A5033A">
        <w:t>(s)</w:t>
      </w:r>
      <w:r w:rsidRPr="00812106">
        <w:t xml:space="preserve"> in location criteria.</w:t>
      </w:r>
    </w:p>
    <w:p w14:paraId="47FDDEF2" w14:textId="77777777" w:rsidR="00BB1F27" w:rsidRPr="00812106" w:rsidRDefault="00BB1F27" w:rsidP="00BB1F27">
      <w:r w:rsidRPr="00812106">
        <w:t>UE:</w:t>
      </w:r>
    </w:p>
    <w:p w14:paraId="715EB8BC" w14:textId="6F580FAE" w:rsidR="00BB1F27" w:rsidRPr="00812106" w:rsidRDefault="00BB1F27" w:rsidP="00A86719">
      <w:pPr>
        <w:pStyle w:val="NO"/>
      </w:pPr>
      <w:r w:rsidRPr="00812106">
        <w:t>-</w:t>
      </w:r>
      <w:r w:rsidRPr="00812106">
        <w:tab/>
      </w:r>
      <w:r w:rsidR="00861B70" w:rsidRPr="00812106">
        <w:t>c</w:t>
      </w:r>
      <w:r w:rsidRPr="00812106">
        <w:t xml:space="preserve">an receive the </w:t>
      </w:r>
      <w:r w:rsidR="00AD0AC1">
        <w:t>"</w:t>
      </w:r>
      <w:r w:rsidRPr="00812106">
        <w:t xml:space="preserve">Revaluation </w:t>
      </w:r>
      <w:r w:rsidR="00A5033A">
        <w:t>Suggested</w:t>
      </w:r>
      <w:r w:rsidR="00AD0AC1">
        <w:t>"</w:t>
      </w:r>
      <w:r w:rsidRPr="00812106">
        <w:t xml:space="preserve"> indication in RSDs or URSPs</w:t>
      </w:r>
      <w:r w:rsidR="00392ADB" w:rsidRPr="00812106">
        <w:t>;</w:t>
      </w:r>
    </w:p>
    <w:p w14:paraId="59E207CB" w14:textId="5FE196EA" w:rsidR="00BB1F27" w:rsidRPr="00812106" w:rsidRDefault="00BB1F27" w:rsidP="00A86719">
      <w:pPr>
        <w:pStyle w:val="NO"/>
      </w:pPr>
      <w:r w:rsidRPr="00812106">
        <w:t>-</w:t>
      </w:r>
      <w:r w:rsidRPr="00812106">
        <w:tab/>
      </w:r>
      <w:r w:rsidR="00861B70" w:rsidRPr="00812106">
        <w:t>c</w:t>
      </w:r>
      <w:r w:rsidRPr="00812106">
        <w:t xml:space="preserve">an use the </w:t>
      </w:r>
      <w:r w:rsidR="00AD0AC1">
        <w:t>"</w:t>
      </w:r>
      <w:r w:rsidRPr="00812106">
        <w:t xml:space="preserve">Revaluation </w:t>
      </w:r>
      <w:r w:rsidR="00A5033A">
        <w:t>Suggested</w:t>
      </w:r>
      <w:r w:rsidR="00AD0AC1">
        <w:t>"</w:t>
      </w:r>
      <w:r w:rsidRPr="00812106">
        <w:t xml:space="preserve"> indication to decide when to trigger URSP </w:t>
      </w:r>
      <w:r w:rsidR="00C01CFE">
        <w:t>r</w:t>
      </w:r>
      <w:r w:rsidRPr="00812106">
        <w:t>e-evaluation</w:t>
      </w:r>
      <w:r w:rsidR="00392ADB" w:rsidRPr="00812106">
        <w:t>;</w:t>
      </w:r>
    </w:p>
    <w:p w14:paraId="4730680E" w14:textId="772D198E" w:rsidR="00BB1F27" w:rsidRPr="00812106" w:rsidRDefault="00BB1F27" w:rsidP="00A86719">
      <w:pPr>
        <w:pStyle w:val="NO"/>
      </w:pPr>
      <w:r w:rsidRPr="00812106">
        <w:t>-</w:t>
      </w:r>
      <w:r w:rsidRPr="00812106">
        <w:tab/>
      </w:r>
      <w:r w:rsidR="00861B70" w:rsidRPr="00812106">
        <w:t>c</w:t>
      </w:r>
      <w:r w:rsidRPr="00812106">
        <w:t>an receive PLMN ID</w:t>
      </w:r>
      <w:r w:rsidR="00A5033A">
        <w:t>(s)</w:t>
      </w:r>
      <w:r w:rsidRPr="00812106">
        <w:t xml:space="preserve"> in location criteria.</w:t>
      </w:r>
    </w:p>
    <w:p w14:paraId="47A1A7A1" w14:textId="39A89697" w:rsidR="00944F83" w:rsidRPr="00812106" w:rsidRDefault="00944F83" w:rsidP="00A86719">
      <w:pPr>
        <w:pStyle w:val="Heading2"/>
      </w:pPr>
      <w:bookmarkStart w:id="114" w:name="_Toc113169600"/>
      <w:bookmarkStart w:id="115" w:name="sol08"/>
      <w:r w:rsidRPr="00812106">
        <w:t>6.8</w:t>
      </w:r>
      <w:r w:rsidRPr="00812106">
        <w:tab/>
        <w:t>Solution 08 (KI#1): V-ECS Discovery during Steering of Roaming</w:t>
      </w:r>
      <w:bookmarkEnd w:id="114"/>
    </w:p>
    <w:p w14:paraId="1FA8B31E" w14:textId="5F069012" w:rsidR="00944F83" w:rsidRPr="00812106" w:rsidRDefault="00944F83" w:rsidP="00A86719">
      <w:pPr>
        <w:pStyle w:val="Heading3"/>
      </w:pPr>
      <w:bookmarkStart w:id="116" w:name="_Toc113169601"/>
      <w:bookmarkEnd w:id="115"/>
      <w:r w:rsidRPr="00812106">
        <w:t>6.8.1</w:t>
      </w:r>
      <w:r w:rsidRPr="00812106">
        <w:tab/>
        <w:t>Description</w:t>
      </w:r>
      <w:bookmarkEnd w:id="116"/>
    </w:p>
    <w:p w14:paraId="25EC4165" w14:textId="2519CEBA" w:rsidR="00944F83" w:rsidRPr="00812106" w:rsidRDefault="00944F83" w:rsidP="00A86719">
      <w:pPr>
        <w:pStyle w:val="Heading4"/>
      </w:pPr>
      <w:bookmarkStart w:id="117" w:name="_Toc113169602"/>
      <w:r w:rsidRPr="00812106">
        <w:t>6.8.1.1</w:t>
      </w:r>
      <w:r w:rsidRPr="00812106">
        <w:tab/>
        <w:t>General</w:t>
      </w:r>
      <w:bookmarkEnd w:id="117"/>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1F039D59" w:rsidR="00944F83" w:rsidRPr="00812106" w:rsidRDefault="00944F83" w:rsidP="00944F83">
      <w:r w:rsidRPr="00812106">
        <w:t xml:space="preserve">The principle of this solution is that the Steering of Roaming framework that is specified in </w:t>
      </w:r>
      <w:r w:rsidR="00EF7AC6" w:rsidRPr="00812106">
        <w:t>TS</w:t>
      </w:r>
      <w:r w:rsidR="00EF7AC6">
        <w:t> </w:t>
      </w:r>
      <w:r w:rsidR="00EF7AC6" w:rsidRPr="00812106">
        <w:t>23.122</w:t>
      </w:r>
      <w:r w:rsidR="00EF7AC6">
        <w:t> </w:t>
      </w:r>
      <w:r w:rsidR="00EF7AC6"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18" w:name="_Toc113169603"/>
      <w:r w:rsidRPr="00812106">
        <w:t>6.8.1.2</w:t>
      </w:r>
      <w:r w:rsidRPr="00812106">
        <w:tab/>
        <w:t>Procedure</w:t>
      </w:r>
      <w:bookmarkEnd w:id="118"/>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04666A10"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1036" type="#_x0000_t75" style="width:481.55pt;height:383.05pt" o:ole="">
            <v:imagedata r:id="rId35" o:title=""/>
          </v:shape>
          <o:OLEObject Type="Embed" ProgID="Visio.Drawing.15" ShapeID="_x0000_i1036" DrawAspect="Content" ObjectID="_1723782983" r:id="rId36"/>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14286328" w:rsidR="00944F83" w:rsidRPr="00812106" w:rsidRDefault="00944F83" w:rsidP="00A86719">
      <w:pPr>
        <w:pStyle w:val="B1"/>
      </w:pPr>
      <w:r w:rsidRPr="00812106">
        <w:t>2.</w:t>
      </w:r>
      <w:r w:rsidRPr="00812106">
        <w:tab/>
        <w:t xml:space="preserve">As described in </w:t>
      </w:r>
      <w:r w:rsidR="00EF7AC6" w:rsidRPr="00812106">
        <w:t>TS</w:t>
      </w:r>
      <w:r w:rsidR="00EF7AC6">
        <w:t> </w:t>
      </w:r>
      <w:r w:rsidR="00EF7AC6" w:rsidRPr="00812106">
        <w:t>23.122</w:t>
      </w:r>
      <w:r w:rsidR="00EF7AC6">
        <w:t> </w:t>
      </w:r>
      <w:r w:rsidR="00EF7AC6"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3870AB9B"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EF7AC6" w:rsidRPr="00812106">
        <w:t>TS</w:t>
      </w:r>
      <w:r w:rsidR="00EF7AC6">
        <w:t> </w:t>
      </w:r>
      <w:r w:rsidR="00EF7AC6" w:rsidRPr="00812106">
        <w:t>23.548</w:t>
      </w:r>
      <w:r w:rsidR="00EF7AC6">
        <w:t> </w:t>
      </w:r>
      <w:r w:rsidR="00EF7AC6"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19" w:name="_Toc113169604"/>
      <w:r w:rsidRPr="00812106">
        <w:t>6.8.2</w:t>
      </w:r>
      <w:r w:rsidRPr="00812106">
        <w:tab/>
        <w:t>Impacts on services, entities and interfaces</w:t>
      </w:r>
      <w:bookmarkEnd w:id="119"/>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20" w:name="_Toc113169605"/>
      <w:bookmarkStart w:id="121" w:name="sol09"/>
      <w:r w:rsidRPr="00812106">
        <w:t>6.9</w:t>
      </w:r>
      <w:r w:rsidRPr="00812106">
        <w:tab/>
        <w:t>Solution 09 (KI#1): PDU Session configuration from EASDF</w:t>
      </w:r>
      <w:bookmarkEnd w:id="120"/>
    </w:p>
    <w:p w14:paraId="0575F570" w14:textId="2F0C0167" w:rsidR="00944F83" w:rsidRPr="00812106" w:rsidRDefault="00944F83" w:rsidP="00A86719">
      <w:pPr>
        <w:pStyle w:val="Heading3"/>
      </w:pPr>
      <w:bookmarkStart w:id="122" w:name="_Toc113169606"/>
      <w:bookmarkEnd w:id="121"/>
      <w:r w:rsidRPr="00812106">
        <w:t>6.9.1</w:t>
      </w:r>
      <w:r w:rsidRPr="00812106">
        <w:tab/>
        <w:t>Description</w:t>
      </w:r>
      <w:bookmarkEnd w:id="122"/>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339B08A4"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AD0AC1">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AD0AC1">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776DBC93" w:rsidR="00944F83" w:rsidRPr="00812106" w:rsidRDefault="00944F83" w:rsidP="00A86719">
      <w:pPr>
        <w:pStyle w:val="EditorsNote"/>
      </w:pPr>
      <w:r w:rsidRPr="00812106">
        <w:t>Editor</w:t>
      </w:r>
      <w:r w:rsidR="00AD0AC1">
        <w:t>'</w:t>
      </w:r>
      <w:r w:rsidRPr="00812106">
        <w:t>s note:</w:t>
      </w:r>
      <w:r w:rsidR="00A37CF1" w:rsidRPr="00812106">
        <w:tab/>
      </w:r>
      <w:r w:rsidRPr="00812106">
        <w:t>Alignment to the Rel-18 study FS_eUEPO is FFS.</w:t>
      </w:r>
    </w:p>
    <w:p w14:paraId="4318CB8E" w14:textId="1E28F7FA" w:rsidR="00944F83" w:rsidRPr="00812106" w:rsidRDefault="00944F83" w:rsidP="00A86719">
      <w:pPr>
        <w:pStyle w:val="Heading3"/>
      </w:pPr>
      <w:bookmarkStart w:id="123" w:name="_Toc113169607"/>
      <w:r w:rsidRPr="00812106">
        <w:t>6.9.2</w:t>
      </w:r>
      <w:r w:rsidRPr="00812106">
        <w:tab/>
        <w:t>Procedures</w:t>
      </w:r>
      <w:bookmarkEnd w:id="123"/>
    </w:p>
    <w:p w14:paraId="5EB2A970" w14:textId="0529CA79" w:rsidR="00944F83" w:rsidRPr="00812106" w:rsidRDefault="00944F83" w:rsidP="00A86719">
      <w:pPr>
        <w:pStyle w:val="Heading4"/>
      </w:pPr>
      <w:bookmarkStart w:id="124" w:name="_Toc113169608"/>
      <w:r w:rsidRPr="00812106">
        <w:t>6.9.2.1</w:t>
      </w:r>
      <w:r w:rsidRPr="00812106">
        <w:tab/>
        <w:t>PDU Session configuration from EASDF</w:t>
      </w:r>
      <w:bookmarkEnd w:id="124"/>
    </w:p>
    <w:p w14:paraId="330A5900" w14:textId="32A06858" w:rsidR="00944F83" w:rsidRPr="00812106" w:rsidRDefault="00944F83" w:rsidP="00A86719">
      <w:pPr>
        <w:pStyle w:val="TH"/>
      </w:pPr>
      <w:r w:rsidRPr="00812106">
        <w:object w:dxaOrig="8251" w:dyaOrig="3540" w14:anchorId="560FAE59">
          <v:shape id="_x0000_i1037" type="#_x0000_t75" style="width:467.7pt;height:203.35pt" o:ole="">
            <v:imagedata r:id="rId37" o:title=""/>
          </v:shape>
          <o:OLEObject Type="Embed" ProgID="Visio.Drawing.15" ShapeID="_x0000_i1037" DrawAspect="Content" ObjectID="_1723782984" r:id="rId38"/>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lastRenderedPageBreak/>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35FBFD25" w:rsidR="00944F83" w:rsidRPr="00812106" w:rsidRDefault="00944F83" w:rsidP="00A86719">
      <w:pPr>
        <w:pStyle w:val="B1"/>
      </w:pPr>
      <w:r w:rsidRPr="00812106">
        <w:tab/>
        <w:t>If the V-PLMN uses existing PDU Session (HR PDU Session with local traffic routing) then the Global EASDF is configured with the V-PLMN</w:t>
      </w:r>
      <w:r w:rsidR="00AD0AC1">
        <w:t>'</w:t>
      </w:r>
      <w:r w:rsidRPr="00812106">
        <w:t>s EASDF. If the operators require a new LBO PDU Session, then the Global EASDF is only configured with the configuration the UE needs to set up the new PDU Session.</w:t>
      </w:r>
    </w:p>
    <w:p w14:paraId="51E9E86E" w14:textId="7D3FFBFE" w:rsidR="00944F83" w:rsidRPr="00812106" w:rsidRDefault="00944F83" w:rsidP="00A86719">
      <w:pPr>
        <w:pStyle w:val="NO"/>
      </w:pPr>
      <w:r w:rsidRPr="00812106">
        <w:t>NOTE:</w:t>
      </w:r>
      <w:r w:rsidRPr="00812106">
        <w:tab/>
        <w:t xml:space="preserve">When the HR PDU </w:t>
      </w:r>
      <w:r w:rsidR="006B37D6">
        <w:t>S</w:t>
      </w:r>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399BA368"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r w:rsidR="004304A7" w:rsidRPr="004304A7">
        <w:t>The V</w:t>
      </w:r>
      <w:r w:rsidR="00C01CFE">
        <w:t>-</w:t>
      </w:r>
      <w:r w:rsidR="004304A7" w:rsidRPr="00C01CFE">
        <w:t>S</w:t>
      </w:r>
      <w:r w:rsidR="004304A7" w:rsidRPr="004304A7">
        <w:t>MF initiates and configur</w:t>
      </w:r>
      <w:r w:rsidR="004304A7" w:rsidRPr="00C01CFE">
        <w:t>e</w:t>
      </w:r>
      <w:r w:rsidR="00C01CFE">
        <w:t>s</w:t>
      </w:r>
      <w:r w:rsidR="004304A7" w:rsidRPr="004304A7">
        <w:t xml:space="preserve"> the EASDF selection and related DNS handling rules when the UE initiates the PDU Session Establishment procedure to the V-PLMN. </w:t>
      </w:r>
      <w:r w:rsidRPr="00812106">
        <w:t xml:space="preserve">The SMF may indicate to the UE the EASDF that the UE </w:t>
      </w:r>
      <w:r w:rsidR="00A37CF1" w:rsidRPr="00812106">
        <w:t>shall</w:t>
      </w:r>
      <w:r w:rsidRPr="00812106">
        <w:t xml:space="preserve"> use for this PDU Session according to</w:t>
      </w:r>
      <w:r w:rsidR="00B05501" w:rsidRPr="00812106">
        <w:t xml:space="preserve"> step</w:t>
      </w:r>
      <w:r w:rsidR="00B05501">
        <w:t xml:space="preserve">s </w:t>
      </w:r>
      <w:r w:rsidR="00B05501" w:rsidRPr="00812106">
        <w:t xml:space="preserve">1 </w:t>
      </w:r>
      <w:r w:rsidR="00B05501">
        <w:t>and</w:t>
      </w:r>
      <w:r w:rsidR="00B05501" w:rsidRPr="00812106">
        <w:t xml:space="preserve"> 2</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p>
    <w:p w14:paraId="67C55A20" w14:textId="18CFCFBF" w:rsidR="00944F83" w:rsidRPr="00812106" w:rsidRDefault="00944F83" w:rsidP="00A86719">
      <w:pPr>
        <w:pStyle w:val="B1"/>
      </w:pPr>
      <w:r w:rsidRPr="00812106">
        <w:t>4.</w:t>
      </w:r>
      <w:r w:rsidRPr="00812106">
        <w:tab/>
        <w:t>The UE performs EAS Discovery, same as</w:t>
      </w:r>
      <w:r w:rsidR="00B05501" w:rsidRPr="00812106">
        <w:t xml:space="preserve"> step 7</w:t>
      </w:r>
      <w:r w:rsidR="00B05501">
        <w:t xml:space="preserve"> in </w:t>
      </w:r>
      <w:r w:rsidR="00B05501" w:rsidRPr="00812106">
        <w:t>clause 6.2.3.2.2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Pr="00812106">
        <w:t>3]</w:t>
      </w:r>
      <w:r w:rsidR="00B05501">
        <w:t>.</w:t>
      </w:r>
      <w:r w:rsidR="00B05501" w:rsidRPr="00812106">
        <w:t xml:space="preserve"> </w:t>
      </w:r>
      <w:r w:rsidRPr="00812106">
        <w:t>I</w:t>
      </w:r>
      <w:r w:rsidR="00B05501">
        <w:t>f</w:t>
      </w:r>
      <w:r w:rsidRPr="00812106">
        <w:t xml:space="preserve"> the UE received an EASDF address during step</w:t>
      </w:r>
      <w:r w:rsidR="00DE1501" w:rsidRPr="00812106">
        <w:t> </w:t>
      </w:r>
      <w:r w:rsidRPr="00812106">
        <w:t>2 above, then the UE uses that address instead of the one provided by the PDU Session establishment.</w:t>
      </w:r>
    </w:p>
    <w:p w14:paraId="191F75BD" w14:textId="7A5C44E7" w:rsidR="00944F83" w:rsidRPr="00812106" w:rsidRDefault="00944F83" w:rsidP="00A86719">
      <w:pPr>
        <w:pStyle w:val="B1"/>
      </w:pPr>
      <w:r w:rsidRPr="00812106">
        <w:t>5.</w:t>
      </w:r>
      <w:r w:rsidRPr="00812106">
        <w:tab/>
        <w:t>EASDF sends the DNS Response(s) to the UE, same as</w:t>
      </w:r>
      <w:r w:rsidR="00B05501" w:rsidRPr="00812106">
        <w:t xml:space="preserve"> step 19 </w:t>
      </w:r>
      <w:r w:rsidR="00B05501">
        <w:t xml:space="preserve">in </w:t>
      </w:r>
      <w:r w:rsidR="00B05501" w:rsidRPr="00812106">
        <w:t>clause 6.2.3.2.2</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pPr>
      <w:bookmarkStart w:id="125" w:name="_Toc113169609"/>
      <w:r>
        <w:t>6.9.2.2</w:t>
      </w:r>
      <w:r>
        <w:tab/>
        <w:t>DNS structure</w:t>
      </w:r>
      <w:bookmarkEnd w:id="125"/>
    </w:p>
    <w:p w14:paraId="15C2F5B4" w14:textId="77777777" w:rsidR="004304A7" w:rsidRDefault="004304A7" w:rsidP="004304A7">
      <w:r>
        <w:t>The DNS structure uses the following format:</w:t>
      </w:r>
    </w:p>
    <w:p w14:paraId="7358A65F" w14:textId="77777777" w:rsidR="004304A7" w:rsidRDefault="004304A7" w:rsidP="000845DA">
      <w:pPr>
        <w:pStyle w:val="B1"/>
      </w:pPr>
      <w:r>
        <w:t>easdf.cmnc&lt;CMNC&gt;.cmcc&lt;CMCC&gt;.mnc&lt;MNC&gt;.mcc&lt;MCC&gt;.&lt;root FQDN&gt;</w:t>
      </w:r>
    </w:p>
    <w:p w14:paraId="2AF37C41" w14:textId="77777777" w:rsidR="004304A7" w:rsidRDefault="004304A7" w:rsidP="004304A7">
      <w:r>
        <w:t>The &lt;MNC&gt; is replaced by the UE with the Mobile Network Code from the subscription.</w:t>
      </w:r>
    </w:p>
    <w:p w14:paraId="59F29943" w14:textId="77777777" w:rsidR="004304A7" w:rsidRDefault="004304A7" w:rsidP="004304A7">
      <w:r>
        <w:t>The &lt;MCC&gt; is replaced by the UE with the Mobile Country Code from the subscription.</w:t>
      </w:r>
    </w:p>
    <w:p w14:paraId="4AEE7C67" w14:textId="77777777" w:rsidR="004304A7" w:rsidRDefault="004304A7" w:rsidP="004304A7">
      <w:r>
        <w:t>The &lt;CMNC&gt; is replaced by the UE with the (Current) Mobile Network Code the UE is roaming into.</w:t>
      </w:r>
    </w:p>
    <w:p w14:paraId="3A2745D3" w14:textId="77777777" w:rsidR="004304A7" w:rsidRDefault="004304A7" w:rsidP="004304A7">
      <w:r>
        <w:t>The &lt;CMCC&gt; is replaced by the UE with the (Current) Mobile Country Code the UE is roaming into.</w:t>
      </w:r>
    </w:p>
    <w:p w14:paraId="0FAE714B" w14:textId="77777777" w:rsidR="004304A7" w:rsidRDefault="004304A7" w:rsidP="004304A7">
      <w:r>
        <w:t>The MNC/MCC pair represents the H-PLMN</w:t>
      </w:r>
    </w:p>
    <w:p w14:paraId="323D0238" w14:textId="77777777" w:rsidR="004304A7" w:rsidRDefault="004304A7" w:rsidP="004304A7">
      <w:r>
        <w:t>The CMNC/CMCC pair represents the V-PLMN</w:t>
      </w:r>
    </w:p>
    <w:p w14:paraId="698AEC1E" w14:textId="608DD146" w:rsidR="004304A7" w:rsidRDefault="004304A7" w:rsidP="004304A7">
      <w:r>
        <w:t>With this structu</w:t>
      </w:r>
      <w:r w:rsidRPr="00C01CFE">
        <w:t>re</w:t>
      </w:r>
      <w:r w:rsidR="00C01CFE">
        <w:t>,</w:t>
      </w:r>
      <w:r w:rsidRPr="00C01CFE">
        <w:t xml:space="preserve"> ea</w:t>
      </w:r>
      <w:r>
        <w:t>ch H-PLMN decides and manages what configuration should be included for each roaming partner since all configuration for each V-PLMN is encoded as sub-domain for the H-PLMN.</w:t>
      </w:r>
    </w:p>
    <w:p w14:paraId="11912992" w14:textId="58CEEFB4" w:rsidR="004304A7" w:rsidRDefault="004304A7" w:rsidP="000845DA">
      <w:pPr>
        <w:pStyle w:val="EditorsNote"/>
      </w:pPr>
      <w:r>
        <w:t>Editor</w:t>
      </w:r>
      <w:r w:rsidR="00AD0AC1">
        <w:t>'</w:t>
      </w:r>
      <w:r>
        <w:t>s note:</w:t>
      </w:r>
      <w:r>
        <w:tab/>
        <w:t xml:space="preserve">The root FQDN for the Global EASDF if FFS. It is proposed to send </w:t>
      </w:r>
      <w:r w:rsidRPr="009C0673">
        <w:t>a</w:t>
      </w:r>
      <w:r w:rsidR="00C01CFE">
        <w:t>n</w:t>
      </w:r>
      <w:r>
        <w:t xml:space="preserve"> LS to GSMA if to see if they could host it.</w:t>
      </w:r>
    </w:p>
    <w:p w14:paraId="08F48462" w14:textId="77777777" w:rsidR="004304A7" w:rsidRDefault="004304A7" w:rsidP="004304A7">
      <w:r>
        <w:t>The following DNS record types is used:</w:t>
      </w:r>
    </w:p>
    <w:p w14:paraId="27875BE0" w14:textId="77777777" w:rsidR="004304A7" w:rsidRDefault="004304A7" w:rsidP="000845DA">
      <w:pPr>
        <w:pStyle w:val="B1"/>
      </w:pPr>
      <w:r>
        <w:t>CNAME OR A Record:</w:t>
      </w:r>
    </w:p>
    <w:p w14:paraId="0EDC63AA" w14:textId="51334C5E" w:rsidR="004304A7" w:rsidRDefault="004304A7" w:rsidP="000845DA">
      <w:pPr>
        <w:pStyle w:val="B1"/>
      </w:pPr>
      <w:r>
        <w:tab/>
        <w:t>This type is used by the operator to configure which local EASDF the UE should use when the H-PLMN utili</w:t>
      </w:r>
      <w:r w:rsidR="00C01CFE">
        <w:t>s</w:t>
      </w:r>
      <w:r>
        <w:t>es HR PDU Session with local traffic routing in that specific V-PLMN.</w:t>
      </w:r>
    </w:p>
    <w:p w14:paraId="37E82895" w14:textId="77777777" w:rsidR="004304A7" w:rsidRDefault="004304A7" w:rsidP="000845DA">
      <w:pPr>
        <w:pStyle w:val="B1"/>
      </w:pPr>
      <w:r>
        <w:t>SRV Record:</w:t>
      </w:r>
    </w:p>
    <w:p w14:paraId="60699BF7" w14:textId="6172AED9" w:rsidR="004304A7" w:rsidRDefault="004304A7" w:rsidP="000845DA">
      <w:pPr>
        <w:pStyle w:val="B1"/>
      </w:pPr>
      <w:r>
        <w:lastRenderedPageBreak/>
        <w:tab/>
        <w:t>This type shou</w:t>
      </w:r>
      <w:r w:rsidRPr="00C01CFE">
        <w:t xml:space="preserve">ld </w:t>
      </w:r>
      <w:r w:rsidR="00C01CFE" w:rsidRPr="000845DA">
        <w:t xml:space="preserve">be used </w:t>
      </w:r>
      <w:r w:rsidRPr="00C01CFE">
        <w:t>by the oper</w:t>
      </w:r>
      <w:r>
        <w:t xml:space="preserve">ator to configure the UE with the PDU </w:t>
      </w:r>
      <w:r w:rsidR="006B37D6">
        <w:t>S</w:t>
      </w:r>
      <w:r>
        <w:t>ession configuration to set up a local PDU Session that terminates in V-PLMN. The following syntax is used for the SRV record:</w:t>
      </w:r>
    </w:p>
    <w:p w14:paraId="4E9149A4" w14:textId="57EF8E96" w:rsidR="004304A7" w:rsidRDefault="00AD0AC1" w:rsidP="000845DA">
      <w:pPr>
        <w:pStyle w:val="B2"/>
      </w:pPr>
      <w:r>
        <w:t>"</w:t>
      </w:r>
      <w:r w:rsidR="004304A7">
        <w:t>_dnn._tcp.&lt;operators domain name&gt;.</w:t>
      </w:r>
      <w:r>
        <w:t>"</w:t>
      </w:r>
    </w:p>
    <w:p w14:paraId="005D10ED" w14:textId="3D010B9C" w:rsidR="004304A7" w:rsidRDefault="004304A7" w:rsidP="000845DA">
      <w:pPr>
        <w:pStyle w:val="B1"/>
      </w:pPr>
      <w:r>
        <w:tab/>
        <w:t>The &lt;operators domain name&gt; is replaced with any domain name that the operator owns. The SRV Record target syntax is &lt;Slice Differentiator&gt;.&lt;DNN&gt;. The SD (Slice Differentiator) should always be included and according to</w:t>
      </w:r>
      <w:r w:rsidR="00B05501">
        <w:t xml:space="preserve"> clause 28.4.2</w:t>
      </w:r>
      <w:r>
        <w:t xml:space="preserve"> </w:t>
      </w:r>
      <w:r w:rsidR="00B05501">
        <w:t xml:space="preserve">of </w:t>
      </w:r>
      <w:r w:rsidR="00EF7AC6" w:rsidRPr="009C0673">
        <w:t>TS</w:t>
      </w:r>
      <w:r w:rsidR="00EF7AC6">
        <w:t> </w:t>
      </w:r>
      <w:r w:rsidR="00EF7AC6" w:rsidRPr="009C0673">
        <w:t>23.003</w:t>
      </w:r>
      <w:r w:rsidR="00EF7AC6">
        <w:t> </w:t>
      </w:r>
      <w:r w:rsidR="00EF7AC6" w:rsidRPr="009C0673">
        <w:t>[</w:t>
      </w:r>
      <w:r w:rsidRPr="000845DA">
        <w:t>16</w:t>
      </w:r>
      <w:r w:rsidRPr="009C0673">
        <w:t>]</w:t>
      </w:r>
      <w:r>
        <w:t xml:space="preserve"> a reserved value is defined (</w:t>
      </w:r>
      <w:r w:rsidR="00AD0AC1">
        <w:t>"</w:t>
      </w:r>
      <w:r>
        <w:t>FFFFFF</w:t>
      </w:r>
      <w:r w:rsidR="00AD0AC1">
        <w:t>"</w:t>
      </w:r>
      <w:r>
        <w:t xml:space="preserve">) when no SD is defined. The SST </w:t>
      </w:r>
      <w:r w:rsidR="00C01CFE">
        <w:t xml:space="preserve">shall </w:t>
      </w:r>
      <w:r>
        <w:t>be set as port number.</w:t>
      </w:r>
    </w:p>
    <w:p w14:paraId="4EEB3022" w14:textId="2565D5BD" w:rsidR="00944F83" w:rsidRPr="00812106" w:rsidRDefault="00944F83" w:rsidP="00A86719">
      <w:pPr>
        <w:pStyle w:val="Heading3"/>
      </w:pPr>
      <w:bookmarkStart w:id="126" w:name="_Toc113169610"/>
      <w:r w:rsidRPr="00812106">
        <w:t>6.9.3</w:t>
      </w:r>
      <w:r w:rsidRPr="00812106">
        <w:tab/>
        <w:t>Impacts on services, entities and interfaces</w:t>
      </w:r>
      <w:bookmarkEnd w:id="126"/>
    </w:p>
    <w:p w14:paraId="15D5732A" w14:textId="77777777" w:rsidR="004B62D2" w:rsidRDefault="004B62D2" w:rsidP="004B62D2">
      <w:r>
        <w:t>UE:</w:t>
      </w:r>
    </w:p>
    <w:p w14:paraId="38AFC655" w14:textId="53053303" w:rsidR="004B62D2" w:rsidRDefault="004B62D2" w:rsidP="00681C2B">
      <w:pPr>
        <w:pStyle w:val="B1"/>
      </w:pPr>
      <w:r>
        <w:t>-</w:t>
      </w:r>
      <w:r>
        <w:tab/>
        <w:t>configured with the FQDN of the Global EASDF</w:t>
      </w:r>
      <w:r w:rsidR="00DD18A1">
        <w:t>;</w:t>
      </w:r>
    </w:p>
    <w:p w14:paraId="4A588DEF" w14:textId="0A19D709" w:rsidR="004B62D2" w:rsidRDefault="004B62D2" w:rsidP="00681C2B">
      <w:pPr>
        <w:pStyle w:val="B1"/>
      </w:pPr>
      <w:r>
        <w:t>-</w:t>
      </w:r>
      <w:r>
        <w:tab/>
        <w:t>needs to receive PDU Session configuration in an SRV record and use information from the record to establish a PDU Session</w:t>
      </w:r>
      <w:r w:rsidR="00DD18A1">
        <w:t>;</w:t>
      </w:r>
    </w:p>
    <w:p w14:paraId="4249E89C" w14:textId="604222AF" w:rsidR="004B62D2" w:rsidRDefault="004B62D2" w:rsidP="00681C2B">
      <w:pPr>
        <w:pStyle w:val="B1"/>
      </w:pPr>
      <w:r>
        <w:t>-</w:t>
      </w:r>
      <w:r>
        <w:tab/>
      </w:r>
      <w:r w:rsidR="00DD18A1">
        <w:t>w</w:t>
      </w:r>
      <w:r>
        <w:t>hen existing PDU Session should be used, then the UE uses the IP Address from the Global EASDF instead of the one provided in the ePCO from the PDU Session establishment procedure for the EASDF.</w:t>
      </w:r>
    </w:p>
    <w:p w14:paraId="286D79E5" w14:textId="77777777" w:rsidR="004B62D2" w:rsidRDefault="004B62D2" w:rsidP="004B62D2">
      <w:r>
        <w:t>Global EASDF:</w:t>
      </w:r>
    </w:p>
    <w:p w14:paraId="4B26C083" w14:textId="1F6B4C8A" w:rsidR="004B62D2" w:rsidRDefault="004B62D2" w:rsidP="00681C2B">
      <w:pPr>
        <w:pStyle w:val="B1"/>
      </w:pPr>
      <w:r>
        <w:t>-</w:t>
      </w:r>
      <w:r>
        <w:tab/>
        <w:t>act</w:t>
      </w:r>
      <w:r w:rsidR="00DD18A1">
        <w:t>s</w:t>
      </w:r>
      <w:r>
        <w:t xml:space="preserve"> as a DNS Server and responds to the DNS Queries from the UE. The DNS is configured with standard DNS SRV records that contains PDU Session configuration.</w:t>
      </w:r>
    </w:p>
    <w:p w14:paraId="1E1546E8" w14:textId="157F96E7" w:rsidR="00833541" w:rsidRPr="00812106" w:rsidRDefault="00833541" w:rsidP="00A86719">
      <w:pPr>
        <w:pStyle w:val="Heading2"/>
      </w:pPr>
      <w:bookmarkStart w:id="127" w:name="_Toc113169611"/>
      <w:bookmarkStart w:id="128" w:name="sol10"/>
      <w:r w:rsidRPr="00812106">
        <w:t>6.10</w:t>
      </w:r>
      <w:r w:rsidRPr="00812106">
        <w:tab/>
        <w:t>Solution 10 (KI#1): LBO PDU Session establishment using PLMN criteria in RSD</w:t>
      </w:r>
      <w:bookmarkEnd w:id="127"/>
    </w:p>
    <w:p w14:paraId="314DF292" w14:textId="226E92E3" w:rsidR="00833541" w:rsidRPr="00812106" w:rsidRDefault="00833541" w:rsidP="00A86719">
      <w:pPr>
        <w:pStyle w:val="Heading3"/>
      </w:pPr>
      <w:bookmarkStart w:id="129" w:name="_Toc113169612"/>
      <w:bookmarkEnd w:id="128"/>
      <w:r w:rsidRPr="00812106">
        <w:t>6.10.1</w:t>
      </w:r>
      <w:r w:rsidR="00A37CF1" w:rsidRPr="00812106">
        <w:tab/>
      </w:r>
      <w:r w:rsidRPr="00812106">
        <w:t>Description</w:t>
      </w:r>
      <w:bookmarkEnd w:id="129"/>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lastRenderedPageBreak/>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5C0CECFA" w:rsidR="00833541" w:rsidRPr="00812106" w:rsidRDefault="00833541" w:rsidP="004304A7">
            <w:pPr>
              <w:pStyle w:val="TAL"/>
              <w:rPr>
                <w:b/>
              </w:rPr>
            </w:pPr>
            <w:r w:rsidRPr="00812106">
              <w:rPr>
                <w:b/>
              </w:rPr>
              <w:t xml:space="preserve">The PLMN(s) </w:t>
            </w:r>
            <w:r w:rsidR="004304A7">
              <w:rPr>
                <w:b/>
              </w:rPr>
              <w:t xml:space="preserve">where </w:t>
            </w:r>
            <w:r w:rsidRPr="00812106">
              <w:rPr>
                <w:b/>
              </w:rPr>
              <w:t xml:space="preserve">the matching traffic is allowed. The RSD is not considered to be valid if the serving PLMN </w:t>
            </w:r>
            <w:r w:rsidR="004304A7">
              <w:rPr>
                <w:b/>
              </w:rPr>
              <w:t>doe</w:t>
            </w:r>
            <w:r w:rsidRPr="00812106">
              <w:rPr>
                <w:b/>
              </w:rPr>
              <w:t xml:space="preserve">s not </w:t>
            </w:r>
            <w:r w:rsidR="004304A7">
              <w:rPr>
                <w:b/>
              </w:rPr>
              <w:t xml:space="preserve">match </w:t>
            </w:r>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b/>
              </w:rPr>
            </w:pPr>
            <w:r w:rsidRPr="00812106">
              <w:rPr>
                <w:b/>
              </w:rPr>
              <w:t>Optional</w:t>
            </w:r>
          </w:p>
          <w:p w14:paraId="603FC146" w14:textId="48BC9948" w:rsidR="004304A7" w:rsidRPr="00812106" w:rsidRDefault="004304A7" w:rsidP="002B1937">
            <w:pPr>
              <w:pStyle w:val="TAL"/>
              <w:rPr>
                <w:b/>
              </w:rPr>
            </w:pPr>
            <w:r>
              <w:rPr>
                <w:b/>
              </w:rPr>
              <w:t>(NOTE 1)</w:t>
            </w:r>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b/>
              </w:rPr>
            </w:pPr>
            <w:r w:rsidRPr="004304A7">
              <w:rPr>
                <w:b/>
              </w:rPr>
              <w:t xml:space="preserve">NOTE </w:t>
            </w:r>
            <w:r>
              <w:rPr>
                <w:b/>
              </w:rPr>
              <w:t>1</w:t>
            </w:r>
            <w:r w:rsidRPr="004304A7">
              <w:rPr>
                <w:b/>
              </w:rPr>
              <w:t>: If PLMN Criteria is not included in a RSD, the RSD shall be considered as valid in all PLMNs.</w:t>
            </w:r>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05"/>
        <w:gridCol w:w="2454"/>
        <w:gridCol w:w="2535"/>
        <w:gridCol w:w="2431"/>
      </w:tblGrid>
      <w:tr w:rsidR="00812106" w:rsidRPr="00812106" w14:paraId="4F47F313" w14:textId="77777777" w:rsidTr="00343A13">
        <w:tc>
          <w:tcPr>
            <w:tcW w:w="2205" w:type="dxa"/>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343A13">
        <w:tc>
          <w:tcPr>
            <w:tcW w:w="2205" w:type="dxa"/>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343A13">
        <w:tc>
          <w:tcPr>
            <w:tcW w:w="2205" w:type="dxa"/>
            <w:shd w:val="clear" w:color="auto" w:fill="auto"/>
          </w:tcPr>
          <w:p w14:paraId="7282FE5C" w14:textId="77777777" w:rsidR="00812106" w:rsidRPr="00812106" w:rsidRDefault="00812106" w:rsidP="00812106">
            <w:pPr>
              <w:pStyle w:val="TAL"/>
            </w:pPr>
          </w:p>
        </w:tc>
        <w:tc>
          <w:tcPr>
            <w:tcW w:w="2455" w:type="dxa"/>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343A13">
        <w:tc>
          <w:tcPr>
            <w:tcW w:w="2205" w:type="dxa"/>
            <w:shd w:val="clear" w:color="auto" w:fill="auto"/>
            <w:vAlign w:val="center"/>
          </w:tcPr>
          <w:p w14:paraId="1D201946" w14:textId="2C14F7A3" w:rsidR="00812106" w:rsidRPr="00812106" w:rsidRDefault="00812106" w:rsidP="00812106">
            <w:pPr>
              <w:pStyle w:val="TAL"/>
            </w:pPr>
            <w:r w:rsidRPr="00812106">
              <w:t>URSP rule</w:t>
            </w:r>
          </w:p>
        </w:tc>
        <w:tc>
          <w:tcPr>
            <w:tcW w:w="2455" w:type="dxa"/>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343A13">
        <w:tc>
          <w:tcPr>
            <w:tcW w:w="2205" w:type="dxa"/>
            <w:shd w:val="clear" w:color="auto" w:fill="auto"/>
            <w:vAlign w:val="center"/>
          </w:tcPr>
          <w:p w14:paraId="4A7444D4" w14:textId="6CDEBE16" w:rsidR="00812106" w:rsidRPr="00812106" w:rsidRDefault="00812106" w:rsidP="00812106">
            <w:pPr>
              <w:pStyle w:val="TAL"/>
            </w:pPr>
          </w:p>
        </w:tc>
        <w:tc>
          <w:tcPr>
            <w:tcW w:w="2455" w:type="dxa"/>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343A13">
        <w:tc>
          <w:tcPr>
            <w:tcW w:w="2205" w:type="dxa"/>
            <w:shd w:val="clear" w:color="auto" w:fill="auto"/>
          </w:tcPr>
          <w:p w14:paraId="24F3E0DF" w14:textId="77777777" w:rsidR="00812106" w:rsidRPr="00812106" w:rsidRDefault="00812106" w:rsidP="00812106">
            <w:pPr>
              <w:pStyle w:val="TAL"/>
            </w:pPr>
          </w:p>
        </w:tc>
        <w:tc>
          <w:tcPr>
            <w:tcW w:w="2455" w:type="dxa"/>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343A13">
        <w:tc>
          <w:tcPr>
            <w:tcW w:w="2205" w:type="dxa"/>
            <w:shd w:val="clear" w:color="auto" w:fill="auto"/>
          </w:tcPr>
          <w:p w14:paraId="34F83FF4" w14:textId="77777777" w:rsidR="00812106" w:rsidRPr="00812106" w:rsidRDefault="00812106" w:rsidP="00812106">
            <w:pPr>
              <w:pStyle w:val="TAL"/>
            </w:pPr>
          </w:p>
        </w:tc>
        <w:tc>
          <w:tcPr>
            <w:tcW w:w="2455" w:type="dxa"/>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343A13">
        <w:tc>
          <w:tcPr>
            <w:tcW w:w="2205" w:type="dxa"/>
            <w:shd w:val="clear" w:color="auto" w:fill="auto"/>
          </w:tcPr>
          <w:p w14:paraId="638921CD" w14:textId="77777777" w:rsidR="00812106" w:rsidRPr="00812106" w:rsidRDefault="00812106" w:rsidP="00812106">
            <w:pPr>
              <w:pStyle w:val="TAL"/>
            </w:pPr>
          </w:p>
        </w:tc>
        <w:tc>
          <w:tcPr>
            <w:tcW w:w="2455" w:type="dxa"/>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0BDB775" w:rsidR="00812106" w:rsidRPr="00812106" w:rsidRDefault="00812106" w:rsidP="00812106">
            <w:pPr>
              <w:pStyle w:val="TAL"/>
              <w:rPr>
                <w:b/>
                <w:bCs/>
              </w:rPr>
            </w:pPr>
            <w:r w:rsidRPr="00812106">
              <w:rPr>
                <w:b/>
                <w:bCs/>
              </w:rPr>
              <w:t xml:space="preserve">VPLMN 1, VPLMN 2, </w:t>
            </w:r>
            <w:r w:rsidR="00AD0AC1">
              <w:rPr>
                <w:b/>
                <w:bCs/>
              </w:rPr>
              <w:t>etc.</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30" w:name="_Toc113169613"/>
      <w:r w:rsidRPr="00812106">
        <w:t>6.10.2</w:t>
      </w:r>
      <w:r w:rsidR="0067065D" w:rsidRPr="00812106">
        <w:tab/>
      </w:r>
      <w:r w:rsidRPr="00812106">
        <w:t>Procedure</w:t>
      </w:r>
      <w:bookmarkEnd w:id="130"/>
    </w:p>
    <w:p w14:paraId="1BD719EB" w14:textId="766DC073" w:rsidR="00833541" w:rsidRPr="00812106" w:rsidRDefault="00833541" w:rsidP="00833541">
      <w:r w:rsidRPr="00812106">
        <w:t xml:space="preserve">The provision of the enhanced URSP with PLMN criteria re-uses the procedure in current specification </w:t>
      </w:r>
      <w:r w:rsidR="00EF7AC6" w:rsidRPr="00812106">
        <w:t>TS</w:t>
      </w:r>
      <w:r w:rsidR="00EF7AC6">
        <w:t> </w:t>
      </w:r>
      <w:r w:rsidR="00EF7AC6" w:rsidRPr="00812106">
        <w:t>23.502</w:t>
      </w:r>
      <w:r w:rsidR="00EF7AC6">
        <w:t> </w:t>
      </w:r>
      <w:r w:rsidR="00EF7AC6" w:rsidRPr="00812106">
        <w:t>[</w:t>
      </w:r>
      <w:r w:rsidR="0067065D" w:rsidRPr="00812106">
        <w:t>9</w:t>
      </w:r>
      <w:r w:rsidRPr="00812106">
        <w:t xml:space="preserve">], or UE may be pre-configured the URSP. </w:t>
      </w:r>
      <w:r w:rsidR="004304A7" w:rsidRPr="004304A7">
        <w:t>In order to determine PLMN criteria, H-PCF shall get the information related to PLMN(s) which the service deployed. The information can be either pre-configured in H-PCF or provisioned by AF.</w:t>
      </w:r>
      <w:r w:rsidR="004304A7">
        <w:t xml:space="preserve"> </w:t>
      </w:r>
      <w:r w:rsidRPr="00812106">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31" w:name="_Toc113169614"/>
      <w:r w:rsidRPr="00812106">
        <w:t>6.10.3</w:t>
      </w:r>
      <w:r w:rsidR="0067065D" w:rsidRPr="00812106">
        <w:tab/>
      </w:r>
      <w:r w:rsidRPr="00812106">
        <w:t>Impacts on services, entities and interfaces</w:t>
      </w:r>
      <w:bookmarkEnd w:id="131"/>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lastRenderedPageBreak/>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32" w:name="_Toc113169615"/>
      <w:bookmarkStart w:id="133" w:name="sol11"/>
      <w:r w:rsidRPr="00812106">
        <w:t>6.11</w:t>
      </w:r>
      <w:r w:rsidRPr="00812106">
        <w:tab/>
        <w:t>Solution 11 (KI#2): Exposure of Network Congestion</w:t>
      </w:r>
      <w:bookmarkEnd w:id="132"/>
    </w:p>
    <w:p w14:paraId="1DF97A80" w14:textId="2ADF03DA" w:rsidR="00477FC6" w:rsidRPr="00812106" w:rsidRDefault="00477FC6" w:rsidP="00A86719">
      <w:pPr>
        <w:pStyle w:val="Heading3"/>
      </w:pPr>
      <w:bookmarkStart w:id="134" w:name="_Toc113169616"/>
      <w:bookmarkEnd w:id="133"/>
      <w:r w:rsidRPr="00812106">
        <w:t>6.11.0</w:t>
      </w:r>
      <w:r w:rsidRPr="00812106">
        <w:tab/>
        <w:t>General</w:t>
      </w:r>
      <w:bookmarkEnd w:id="134"/>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7031BEB3" w:rsidR="00477FC6" w:rsidRPr="00812106" w:rsidRDefault="00477FC6" w:rsidP="00A86719">
      <w:pPr>
        <w:pStyle w:val="B1"/>
      </w:pPr>
      <w:r w:rsidRPr="00812106">
        <w:t>-</w:t>
      </w:r>
      <w:r w:rsidRPr="00812106">
        <w:tab/>
        <w:t xml:space="preserve">QoS Notification Control. For GBR QoS Flow, RAN exposes </w:t>
      </w:r>
      <w:r w:rsidR="00AD0AC1">
        <w:t>"</w:t>
      </w:r>
      <w:r w:rsidRPr="00812106">
        <w:t>GFBR can no longer be guaranteed</w:t>
      </w:r>
      <w:r w:rsidR="00AD0AC1">
        <w:t>"</w:t>
      </w:r>
      <w:r w:rsidRPr="00812106">
        <w:t xml:space="preserve"> (or </w:t>
      </w:r>
      <w:r w:rsidR="00AD0AC1">
        <w:t>"</w:t>
      </w:r>
      <w:r w:rsidRPr="00812106">
        <w:t>GFBR can be guaranteed</w:t>
      </w:r>
      <w:r w:rsidR="00AD0AC1">
        <w:t>"</w:t>
      </w:r>
      <w:r w:rsidRPr="00812106">
        <w:t>), as well as the reference to the matching Alternative QoS Profile to AF via local UPF/NEF.</w:t>
      </w:r>
    </w:p>
    <w:p w14:paraId="370234DE" w14:textId="76EC1067"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r w:rsidR="00BD4D29">
        <w:t>rence or recovery</w:t>
      </w:r>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7C0961AE" w14:textId="32A9A42B" w:rsidR="00BD4D29" w:rsidRDefault="00BD4D29" w:rsidP="000845DA">
      <w:pPr>
        <w:pStyle w:val="EditorsNote"/>
      </w:pPr>
      <w:r>
        <w:t>Editor</w:t>
      </w:r>
      <w:r w:rsidR="00AD0AC1">
        <w:t>'</w:t>
      </w:r>
      <w:r>
        <w:t>s note:</w:t>
      </w:r>
      <w:r>
        <w:tab/>
      </w:r>
      <w:r w:rsidRPr="00BD4D29">
        <w:t>The definition of congestion level is FFS, and may require coordination with the FS_XRM study.</w:t>
      </w:r>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35" w:name="_Toc113169617"/>
      <w:r w:rsidRPr="00812106">
        <w:t>6.11.1</w:t>
      </w:r>
      <w:r w:rsidRPr="00812106">
        <w:tab/>
        <w:t>Procedure</w:t>
      </w:r>
      <w:bookmarkEnd w:id="135"/>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1038" type="#_x0000_t75" alt="" style="width:474.05pt;height:369.2pt" o:ole="">
            <v:imagedata r:id="rId39" o:title="" cropright="4355f"/>
          </v:shape>
          <o:OLEObject Type="Embed" ProgID="Word.Document.12" ShapeID="_x0000_i1038" DrawAspect="Content" ObjectID="_1723782985" r:id="rId40">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4A992B5E"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1CDAB586" w14:textId="6BC616AC"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E45579" w:rsidRPr="00812106">
        <w:t>9</w:t>
      </w:r>
      <w:r w:rsidRPr="00812106">
        <w:t>]. A local PSA UPF is selected for this PDU Session.</w:t>
      </w:r>
    </w:p>
    <w:p w14:paraId="0D728E41" w14:textId="3A449CB4"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EF7AC6" w:rsidRPr="00812106">
        <w:t>TS</w:t>
      </w:r>
      <w:r w:rsidR="00EF7AC6">
        <w:t> </w:t>
      </w:r>
      <w:r w:rsidR="00EF7AC6" w:rsidRPr="00812106">
        <w:t>23.548</w:t>
      </w:r>
      <w:r w:rsidR="00EF7AC6">
        <w:t> </w:t>
      </w:r>
      <w:r w:rsidR="00EF7AC6"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pPr>
      <w:r>
        <w:tab/>
        <w:t>The AF may also send a report updating threshold to the PCF. When the difference between latest and previous reported network congestion information exceeds the report updating threshold, the local PSA exposes the latest network congestion information to the AF.</w:t>
      </w:r>
    </w:p>
    <w:p w14:paraId="55D24E45" w14:textId="363147FA" w:rsidR="00BD4D29" w:rsidRDefault="00BD4D29" w:rsidP="00BD4D29">
      <w:pPr>
        <w:pStyle w:val="B1"/>
      </w:pPr>
      <w:r>
        <w:tab/>
        <w:t>If QoS notification control trigger is provisioned and the Alternative QoS parameter set(s) are authorized within the PCC rule, the PCF shall include the reference to the Alternative QoS requirement within each corresponding Alternative QoS parameter set.</w:t>
      </w:r>
    </w:p>
    <w:p w14:paraId="33F82313" w14:textId="306469B5" w:rsidR="00BD4D29" w:rsidRDefault="00BD4D29" w:rsidP="000845DA">
      <w:pPr>
        <w:pStyle w:val="NO"/>
      </w:pPr>
      <w:r>
        <w:t>N</w:t>
      </w:r>
      <w:r w:rsidR="00C01CFE">
        <w:t>OTE</w:t>
      </w:r>
      <w:r>
        <w:t> 1:</w:t>
      </w:r>
      <w:r>
        <w:tab/>
        <w:t>The need for this optional Report updating threshold to the PSA UPF is to be decided during conclusion phase.</w:t>
      </w:r>
    </w:p>
    <w:p w14:paraId="5B90E5D8" w14:textId="0D58E6A6" w:rsidR="00477FC6" w:rsidRPr="00812106" w:rsidRDefault="00477FC6" w:rsidP="00A86719">
      <w:pPr>
        <w:pStyle w:val="B1"/>
      </w:pPr>
      <w:r w:rsidRPr="00812106">
        <w:t>2.</w:t>
      </w:r>
      <w:r w:rsidRPr="00812106">
        <w:tab/>
        <w:t xml:space="preserve">The PCF makes policy information based on the AF request </w:t>
      </w:r>
      <w:r w:rsidR="00BD4D29" w:rsidRPr="00BD4D29">
        <w:t xml:space="preserve">and/or local configuration </w:t>
      </w:r>
      <w:r w:rsidRPr="00812106">
        <w:t>and initiates PDU Session Modification procedure as described in clause</w:t>
      </w:r>
      <w:r w:rsidR="00E4557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5D6527">
        <w:t>9</w:t>
      </w:r>
      <w:r w:rsidRPr="00812106">
        <w:t>], steps</w:t>
      </w:r>
      <w:r w:rsidR="009B4A09" w:rsidRPr="00812106">
        <w:t> </w:t>
      </w:r>
      <w:r w:rsidRPr="00812106">
        <w:t>1b, 3b, 4-8b. The PCF sends policy information to SMF.</w:t>
      </w:r>
      <w:r w:rsidR="00BD4D29" w:rsidRPr="00BD4D29">
        <w:t xml:space="preserve"> The policy information may include a report updating threshold which is received from AF or determined by the PCF.</w:t>
      </w:r>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r w:rsidR="00BD4D29" w:rsidRPr="00BD4D29">
        <w:t xml:space="preserve"> The SMF provisions the target local NEF or local AF address to the local PSA included in the PCC rule.</w:t>
      </w:r>
    </w:p>
    <w:p w14:paraId="045A970A" w14:textId="2E5A08BD" w:rsidR="00BD4D29" w:rsidRDefault="00BD4D29" w:rsidP="000845DA">
      <w:pPr>
        <w:pStyle w:val="B1"/>
      </w:pPr>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p>
    <w:p w14:paraId="6BC17550" w14:textId="593E3A99" w:rsidR="00477FC6" w:rsidRPr="00812106" w:rsidRDefault="00477FC6" w:rsidP="00A86719">
      <w:pPr>
        <w:pStyle w:val="NO"/>
      </w:pPr>
      <w:r w:rsidRPr="00812106">
        <w:t>NOTE</w:t>
      </w:r>
      <w:r w:rsidR="00E45579" w:rsidRPr="00812106">
        <w:t> </w:t>
      </w:r>
      <w:r w:rsidR="00BD4D29">
        <w:t>2</w:t>
      </w:r>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3F766BC6" w14:textId="77777777" w:rsidR="00477FC6" w:rsidRPr="00812106" w:rsidRDefault="00477FC6" w:rsidP="00A86719">
      <w:pPr>
        <w:pStyle w:val="B1"/>
      </w:pPr>
      <w:r w:rsidRPr="00812106">
        <w:tab/>
        <w:t>The N2 SM information also includes measure frequency, report threshold.</w:t>
      </w:r>
    </w:p>
    <w:p w14:paraId="3D115D80" w14:textId="557016FB" w:rsidR="00477FC6" w:rsidRPr="00812106" w:rsidRDefault="009B5B5A" w:rsidP="00A86719">
      <w:pPr>
        <w:pStyle w:val="B1"/>
      </w:pPr>
      <w:r w:rsidRPr="00812106">
        <w:tab/>
      </w:r>
      <w:r w:rsidR="00477FC6" w:rsidRPr="00812106">
        <w:t>If there is no corresponding UL service data flow template for the service data flow, e.g</w:t>
      </w:r>
      <w:r w:rsidR="00BF6145">
        <w:t xml:space="preserve">. </w:t>
      </w:r>
      <w:r w:rsidR="00477FC6" w:rsidRPr="00812106">
        <w:t>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6A47CA2D" w:rsidR="00477FC6" w:rsidRPr="00812106" w:rsidRDefault="00477FC6" w:rsidP="00A86719">
      <w:pPr>
        <w:pStyle w:val="NO"/>
      </w:pPr>
      <w:r w:rsidRPr="00812106">
        <w:t>NOTE</w:t>
      </w:r>
      <w:r w:rsidR="00E45579" w:rsidRPr="00812106">
        <w:t> </w:t>
      </w:r>
      <w:r w:rsidR="00BD4D29">
        <w:t>3</w:t>
      </w:r>
      <w:r w:rsidRPr="00812106">
        <w:t>:</w:t>
      </w:r>
      <w:r w:rsidR="00E45579" w:rsidRPr="00812106">
        <w:tab/>
      </w:r>
      <w:r w:rsidR="00BD4D29" w:rsidRPr="00BD4D29">
        <w:t xml:space="preserve">In order to avoid a too frequent report to the Local PSA, it is assumed that NG-RAN implementation can apply hysteresis (e.g. via a configurable update condition) before notifying </w:t>
      </w:r>
      <w:r w:rsidRPr="00812106">
        <w:t>a changed network congestion information to the local PSA.</w:t>
      </w:r>
    </w:p>
    <w:p w14:paraId="390896E5" w14:textId="5F2420D9" w:rsidR="00477FC6" w:rsidRPr="00812106" w:rsidRDefault="00477FC6" w:rsidP="00A86719">
      <w:pPr>
        <w:pStyle w:val="NO"/>
      </w:pPr>
      <w:r w:rsidRPr="00812106">
        <w:t>NOTE</w:t>
      </w:r>
      <w:r w:rsidR="00E45579" w:rsidRPr="00812106">
        <w:t> </w:t>
      </w:r>
      <w:r w:rsidR="00BD4D29">
        <w:t>4</w:t>
      </w:r>
      <w:r w:rsidRPr="00812106">
        <w:t>:</w:t>
      </w:r>
      <w:r w:rsidR="00E45579" w:rsidRPr="00812106">
        <w:tab/>
      </w:r>
      <w:r w:rsidRPr="00812106">
        <w:t>RAN can repeat the network congestion information to the local PSA multiple times to avoid loss of the report.</w:t>
      </w:r>
    </w:p>
    <w:p w14:paraId="1991B3D3" w14:textId="65E105DE"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EF7AC6" w:rsidRPr="00812106">
        <w:t>TS</w:t>
      </w:r>
      <w:r w:rsidR="00EF7AC6">
        <w:t> </w:t>
      </w:r>
      <w:r w:rsidR="00EF7AC6" w:rsidRPr="00812106">
        <w:t>23.548</w:t>
      </w:r>
      <w:r w:rsidR="00EF7AC6">
        <w:t> </w:t>
      </w:r>
      <w:r w:rsidR="00EF7AC6"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pPr>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p>
    <w:p w14:paraId="3F90BC69" w14:textId="080D1262" w:rsidR="00477FC6" w:rsidRPr="00812106" w:rsidRDefault="00477FC6" w:rsidP="00A86719">
      <w:pPr>
        <w:pStyle w:val="NO"/>
      </w:pPr>
      <w:r w:rsidRPr="00812106">
        <w:t>NOTE</w:t>
      </w:r>
      <w:r w:rsidR="005747B3" w:rsidRPr="00812106">
        <w:t> </w:t>
      </w:r>
      <w:r w:rsidR="00BD4D29">
        <w:t>5</w:t>
      </w:r>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36" w:name="_Toc113169618"/>
      <w:r w:rsidRPr="00812106">
        <w:t>6.</w:t>
      </w:r>
      <w:r w:rsidR="009B5B5A" w:rsidRPr="00812106">
        <w:t>11</w:t>
      </w:r>
      <w:r w:rsidRPr="00812106">
        <w:t>.2</w:t>
      </w:r>
      <w:r w:rsidRPr="00812106">
        <w:tab/>
        <w:t>Impacts on services, entities and interfaces</w:t>
      </w:r>
      <w:bookmarkEnd w:id="136"/>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r>
        <w:t>PCF:</w:t>
      </w:r>
    </w:p>
    <w:p w14:paraId="4C54CC17" w14:textId="77777777" w:rsidR="00BD4D29" w:rsidRDefault="00BD4D29" w:rsidP="000845DA">
      <w:pPr>
        <w:pStyle w:val="B1"/>
      </w:pPr>
      <w:r>
        <w:lastRenderedPageBreak/>
        <w:t>-</w:t>
      </w:r>
      <w:r>
        <w:tab/>
        <w:t>includes the reference to the Alternative QoS requirement within each corresponding Alternative QoS parameter set.</w:t>
      </w:r>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7886DC24"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r w:rsidR="00C01CFE" w:rsidRPr="00C01CFE">
        <w:t>;</w:t>
      </w:r>
    </w:p>
    <w:p w14:paraId="0950F61B" w14:textId="3795E016" w:rsidR="00BD4D29" w:rsidRDefault="00BD4D29" w:rsidP="000845DA">
      <w:pPr>
        <w:pStyle w:val="B1"/>
      </w:pPr>
      <w:r>
        <w:t>-</w:t>
      </w:r>
      <w:r>
        <w:tab/>
        <w:t>provisions the associated target local NEF or local AF address for this network congestion information reporting;</w:t>
      </w:r>
    </w:p>
    <w:p w14:paraId="01FE1DE3" w14:textId="77777777" w:rsidR="00BD4D29" w:rsidRDefault="00BD4D29" w:rsidP="000845DA">
      <w:pPr>
        <w:pStyle w:val="B1"/>
      </w:pPr>
      <w:r>
        <w:t>-</w:t>
      </w:r>
      <w:r>
        <w:tab/>
        <w:t>provisions the mapping between the reference to the Alternative QoS Profile and the reference to the Alternative QoS requirement to the local UPF.</w:t>
      </w:r>
    </w:p>
    <w:p w14:paraId="0CCD4A29" w14:textId="77777777" w:rsidR="00BD4D29" w:rsidRDefault="00BD4D29" w:rsidP="00BD4D29">
      <w:r>
        <w:t>UPF:</w:t>
      </w:r>
    </w:p>
    <w:p w14:paraId="3AA2BF52" w14:textId="6D0F7C82" w:rsidR="00BD4D29" w:rsidRDefault="00BD4D29" w:rsidP="000845DA">
      <w:pPr>
        <w:pStyle w:val="B1"/>
      </w:pPr>
      <w:r>
        <w:t>-</w:t>
      </w:r>
      <w:r>
        <w:tab/>
      </w:r>
      <w:r w:rsidR="00C01CFE" w:rsidRPr="00C01CFE">
        <w:t>r</w:t>
      </w:r>
      <w:r w:rsidRPr="00C01CFE">
        <w:t>eceive</w:t>
      </w:r>
      <w:r w:rsidR="00C01CFE" w:rsidRPr="00C01CFE">
        <w:t>s</w:t>
      </w:r>
      <w:r>
        <w:t xml:space="preserve"> the mapping between the reference to the Alternative QoS Profile and the reference to the Alternative QoS requirement</w:t>
      </w:r>
      <w:r w:rsidR="00C01CFE">
        <w:t>;</w:t>
      </w:r>
    </w:p>
    <w:p w14:paraId="59FAB4B3" w14:textId="31A621FD" w:rsidR="00BD4D29" w:rsidRDefault="00BD4D29" w:rsidP="000845DA">
      <w:pPr>
        <w:pStyle w:val="B1"/>
      </w:pPr>
      <w:r>
        <w:t>-</w:t>
      </w:r>
      <w:r>
        <w:tab/>
      </w:r>
      <w:r w:rsidR="00C01CFE" w:rsidRPr="00C01CFE">
        <w:t>e</w:t>
      </w:r>
      <w:r w:rsidRPr="00C01CFE">
        <w:t>xpose</w:t>
      </w:r>
      <w:r w:rsidR="00C01CFE" w:rsidRPr="00C01CFE">
        <w:t>s</w:t>
      </w:r>
      <w:r>
        <w:t xml:space="preserve"> the reference to the Alternative QoS requirement to local NEF/AF.</w:t>
      </w:r>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37" w:name="_Toc113169619"/>
      <w:bookmarkStart w:id="138" w:name="sol12"/>
      <w:r w:rsidRPr="00812106">
        <w:t>6.12</w:t>
      </w:r>
      <w:r w:rsidRPr="00812106">
        <w:tab/>
        <w:t>Solution 12</w:t>
      </w:r>
      <w:r w:rsidR="005747B3" w:rsidRPr="00812106">
        <w:t xml:space="preserve"> (KI#2)</w:t>
      </w:r>
      <w:r w:rsidRPr="00812106">
        <w:t>: Efficient exposure of RAN information</w:t>
      </w:r>
      <w:bookmarkEnd w:id="137"/>
    </w:p>
    <w:p w14:paraId="2DA61753" w14:textId="158246D1" w:rsidR="009B5B5A" w:rsidRPr="00812106" w:rsidRDefault="009B5B5A" w:rsidP="00A86719">
      <w:pPr>
        <w:pStyle w:val="Heading3"/>
      </w:pPr>
      <w:bookmarkStart w:id="139" w:name="_Toc113169620"/>
      <w:bookmarkEnd w:id="138"/>
      <w:r w:rsidRPr="00812106">
        <w:t>6.12.1</w:t>
      </w:r>
      <w:r w:rsidRPr="00812106">
        <w:tab/>
        <w:t>Key Issue mapping</w:t>
      </w:r>
      <w:bookmarkEnd w:id="139"/>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40" w:name="_Toc113169621"/>
      <w:r w:rsidRPr="00812106">
        <w:t>6.12.2</w:t>
      </w:r>
      <w:r w:rsidRPr="00812106">
        <w:tab/>
        <w:t>Description</w:t>
      </w:r>
      <w:bookmarkEnd w:id="140"/>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2E99EE46"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AD0AC1">
        <w:t>'</w:t>
      </w:r>
      <w:r w:rsidRPr="00812106">
        <w:t>s congestion from RAN to AF via AMF-SMF-PCF-NEF.</w:t>
      </w:r>
    </w:p>
    <w:p w14:paraId="674C76F6" w14:textId="5C80CC03" w:rsidR="009B5B5A" w:rsidRPr="00812106" w:rsidRDefault="009B5B5A" w:rsidP="00A86719">
      <w:r w:rsidRPr="00812106">
        <w:t>In order to support efficient exposure of RAN</w:t>
      </w:r>
      <w:r w:rsidR="00AD0AC1">
        <w:t>'</w:t>
      </w:r>
      <w:r w:rsidRPr="00812106">
        <w:t>s congestion, it is proposed to considered to expose RAN</w:t>
      </w:r>
      <w:r w:rsidR="00AD0AC1">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1039" type="#_x0000_t75" style="width:145.75pt;height:124.4pt" o:ole="">
            <v:imagedata r:id="rId41" o:title=""/>
          </v:shape>
          <o:OLEObject Type="Embed" ProgID="Visio.Drawing.15" ShapeID="_x0000_i1039" DrawAspect="Content" ObjectID="_1723782986" r:id="rId42"/>
        </w:object>
      </w:r>
    </w:p>
    <w:p w14:paraId="0F21439B" w14:textId="54C9DB78" w:rsidR="009B5B5A" w:rsidRPr="00812106" w:rsidRDefault="009B5B5A" w:rsidP="00A86719">
      <w:pPr>
        <w:pStyle w:val="TF"/>
      </w:pPr>
      <w:r w:rsidRPr="00812106">
        <w:t>Figure</w:t>
      </w:r>
      <w:r w:rsidR="005747B3" w:rsidRPr="00812106">
        <w:t> </w:t>
      </w:r>
      <w:r w:rsidRPr="00812106">
        <w:t>6.12.2-1: exposure RAN</w:t>
      </w:r>
      <w:r w:rsidR="00AD0AC1">
        <w:t>'</w:t>
      </w:r>
      <w:r w:rsidRPr="00812106">
        <w:t>s congestion</w:t>
      </w:r>
    </w:p>
    <w:p w14:paraId="3A8472F9" w14:textId="77777777" w:rsidR="009B5B5A" w:rsidRPr="00812106" w:rsidRDefault="009B5B5A" w:rsidP="009B5B5A">
      <w:r w:rsidRPr="00812106">
        <w:lastRenderedPageBreak/>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5E735D6" w:rsidR="009B5B5A" w:rsidRPr="00812106" w:rsidRDefault="009B5B5A" w:rsidP="00A86719">
      <w:pPr>
        <w:pStyle w:val="B1"/>
      </w:pPr>
      <w:r w:rsidRPr="00812106">
        <w:t>-</w:t>
      </w:r>
      <w:r w:rsidR="005747B3" w:rsidRPr="00812106">
        <w:tab/>
      </w:r>
      <w:r w:rsidRPr="00812106">
        <w:t>The PCF generates a PCC rule for RAN to report RAN</w:t>
      </w:r>
      <w:r w:rsidR="00AD0AC1">
        <w:t>'</w:t>
      </w:r>
      <w:r w:rsidRPr="00812106">
        <w:t>s congestion.</w:t>
      </w:r>
    </w:p>
    <w:p w14:paraId="38079759" w14:textId="02066414" w:rsidR="009B5B5A" w:rsidRPr="00812106" w:rsidRDefault="009B5B5A" w:rsidP="00A86719">
      <w:pPr>
        <w:pStyle w:val="B1"/>
      </w:pPr>
      <w:r w:rsidRPr="00812106">
        <w:t>-</w:t>
      </w:r>
      <w:r w:rsidR="005747B3" w:rsidRPr="00812106">
        <w:tab/>
      </w:r>
      <w:r w:rsidRPr="00812106">
        <w:t>The SMF generates a QoS flow</w:t>
      </w:r>
      <w:r w:rsidR="00AD0AC1">
        <w:t>'</w:t>
      </w:r>
      <w:r w:rsidRPr="00812106">
        <w:t>s QoS profile for RAN report.</w:t>
      </w:r>
    </w:p>
    <w:p w14:paraId="16460D46" w14:textId="2BFF7CC8" w:rsidR="009B5B5A" w:rsidRPr="00812106" w:rsidRDefault="009B5B5A" w:rsidP="00A86719">
      <w:pPr>
        <w:pStyle w:val="B1"/>
      </w:pPr>
      <w:r w:rsidRPr="00812106">
        <w:t>-</w:t>
      </w:r>
      <w:r w:rsidR="005747B3" w:rsidRPr="00812106">
        <w:tab/>
      </w:r>
      <w:r w:rsidRPr="00812106">
        <w:t>The RAN reports RAN Congestion Start, RAN Congestion End, RAN</w:t>
      </w:r>
      <w:r w:rsidR="00AD0AC1">
        <w:t>'</w:t>
      </w:r>
      <w:r w:rsidRPr="00812106">
        <w:t>s congestion level from the UL data in the QoS flow for RAN report.</w:t>
      </w:r>
    </w:p>
    <w:p w14:paraId="1877E50A" w14:textId="0074DD0A" w:rsidR="009B5B5A" w:rsidRPr="00812106" w:rsidRDefault="009B5B5A" w:rsidP="00A86719">
      <w:pPr>
        <w:pStyle w:val="B1"/>
      </w:pPr>
      <w:r w:rsidRPr="00812106">
        <w:t>-</w:t>
      </w:r>
      <w:r w:rsidR="005747B3" w:rsidRPr="00812106">
        <w:tab/>
      </w:r>
      <w:r w:rsidRPr="00812106">
        <w:t>The UPF detects the RAN Congestion Start, RAN Congestion End, RAN</w:t>
      </w:r>
      <w:r w:rsidR="00AD0AC1">
        <w:t>'</w:t>
      </w:r>
      <w:r w:rsidRPr="00812106">
        <w:t>s congestion level from the UL data in the QoS flow for RAN report.</w:t>
      </w:r>
    </w:p>
    <w:p w14:paraId="4A9A635C" w14:textId="40BABE0D" w:rsidR="009B5B5A" w:rsidRPr="00812106" w:rsidRDefault="009B5B5A" w:rsidP="00A86719">
      <w:pPr>
        <w:pStyle w:val="Heading3"/>
      </w:pPr>
      <w:bookmarkStart w:id="141" w:name="_Toc113169622"/>
      <w:r w:rsidRPr="00812106">
        <w:t>6.12.3</w:t>
      </w:r>
      <w:r w:rsidRPr="00812106">
        <w:tab/>
        <w:t>Procedures</w:t>
      </w:r>
      <w:bookmarkEnd w:id="141"/>
    </w:p>
    <w:p w14:paraId="3899C830" w14:textId="0384E9AD" w:rsidR="009B5B5A" w:rsidRPr="00812106" w:rsidRDefault="009B5B5A" w:rsidP="00A86719">
      <w:pPr>
        <w:pStyle w:val="Heading4"/>
      </w:pPr>
      <w:bookmarkStart w:id="142" w:name="_Toc113169623"/>
      <w:r w:rsidRPr="00812106">
        <w:t>6.12.3.1</w:t>
      </w:r>
      <w:r w:rsidRPr="00812106">
        <w:tab/>
      </w:r>
      <w:r w:rsidR="009B4A09" w:rsidRPr="00812106">
        <w:t>S</w:t>
      </w:r>
      <w:r w:rsidRPr="00812106">
        <w:t>ubscribing information</w:t>
      </w:r>
      <w:bookmarkEnd w:id="142"/>
    </w:p>
    <w:p w14:paraId="0B8CCD63" w14:textId="77777777" w:rsidR="009B5B5A" w:rsidRPr="00812106" w:rsidRDefault="00FF1277" w:rsidP="009B5B5A">
      <w:pPr>
        <w:pStyle w:val="TH"/>
      </w:pPr>
      <w:r>
        <w:pict w14:anchorId="464621D5">
          <v:shape id="_x0000_i1040" type="#_x0000_t75" style="width:482.7pt;height:464.85pt">
            <v:imagedata r:id="rId43"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lastRenderedPageBreak/>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123CFE42"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AD0AC1">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2C0D5FE0" w:rsidR="009B5B5A" w:rsidRPr="00812106" w:rsidRDefault="009B5B5A" w:rsidP="00A86719">
      <w:pPr>
        <w:pStyle w:val="B1"/>
      </w:pPr>
      <w:r w:rsidRPr="00812106">
        <w:tab/>
        <w:t>The SMF maps a QoS flow for the PCC rule from the PCF. The QoS flow</w:t>
      </w:r>
      <w:r w:rsidR="00AD0AC1">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309F9D65" w:rsidR="009B5B5A" w:rsidRPr="00812106" w:rsidRDefault="005747B3" w:rsidP="00A86719">
      <w:pPr>
        <w:pStyle w:val="B1"/>
      </w:pPr>
      <w:r w:rsidRPr="00812106">
        <w:tab/>
      </w:r>
      <w:r w:rsidR="009B5B5A" w:rsidRPr="00812106">
        <w:t>Upon reception of QoS Monitoring configuration, the UPF enables the RAN</w:t>
      </w:r>
      <w:r w:rsidR="00AD0AC1">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3ED5D348" w:rsidR="009B5B5A" w:rsidRPr="00812106" w:rsidRDefault="005747B3" w:rsidP="00A86719">
      <w:pPr>
        <w:pStyle w:val="B1"/>
      </w:pPr>
      <w:r w:rsidRPr="00812106">
        <w:tab/>
      </w:r>
      <w:r w:rsidR="009B5B5A" w:rsidRPr="00812106">
        <w:t>Upon reception of QoS flow</w:t>
      </w:r>
      <w:r w:rsidR="00AD0AC1">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43" w:name="_Toc113169624"/>
      <w:r w:rsidRPr="00812106">
        <w:lastRenderedPageBreak/>
        <w:t>6.12.3.2</w:t>
      </w:r>
      <w:r w:rsidRPr="00812106">
        <w:tab/>
      </w:r>
      <w:r w:rsidR="009B4A09" w:rsidRPr="00812106">
        <w:t>I</w:t>
      </w:r>
      <w:r w:rsidRPr="00812106">
        <w:t>nformation report</w:t>
      </w:r>
      <w:bookmarkEnd w:id="143"/>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1041" type="#_x0000_t75" style="width:481.55pt;height:178.55pt" o:ole="">
            <v:imagedata r:id="rId44" o:title=""/>
          </v:shape>
          <o:OLEObject Type="Embed" ProgID="Visio.Drawing.15" ShapeID="_x0000_i1041" DrawAspect="Content" ObjectID="_1723782987" r:id="rId45"/>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44" w:name="_Toc113169625"/>
      <w:r w:rsidRPr="00812106">
        <w:t>6.12.4</w:t>
      </w:r>
      <w:r w:rsidRPr="00812106">
        <w:tab/>
        <w:t>Impacts on services, entities and interfaces</w:t>
      </w:r>
      <w:bookmarkEnd w:id="144"/>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5CA1D1F"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AD0AC1">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lastRenderedPageBreak/>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45" w:name="_Toc113169626"/>
      <w:bookmarkStart w:id="146" w:name="sol13"/>
      <w:r w:rsidRPr="00812106">
        <w:t>6.13</w:t>
      </w:r>
      <w:r w:rsidRPr="00812106">
        <w:tab/>
        <w:t>Solution 13</w:t>
      </w:r>
      <w:r w:rsidR="00992BC1" w:rsidRPr="00812106">
        <w:t xml:space="preserve"> (KI#2)</w:t>
      </w:r>
      <w:r w:rsidRPr="00812106">
        <w:t>: Fast and efficient network exposure improvements</w:t>
      </w:r>
      <w:bookmarkEnd w:id="145"/>
    </w:p>
    <w:p w14:paraId="6636FA65" w14:textId="22DE75B2" w:rsidR="00D64021" w:rsidRPr="00812106" w:rsidRDefault="00D64021" w:rsidP="00A86719">
      <w:pPr>
        <w:pStyle w:val="Heading3"/>
      </w:pPr>
      <w:bookmarkStart w:id="147" w:name="_Toc113169627"/>
      <w:bookmarkEnd w:id="146"/>
      <w:r w:rsidRPr="00812106">
        <w:t>6.13.1</w:t>
      </w:r>
      <w:r w:rsidRPr="00812106">
        <w:tab/>
        <w:t>Introduction</w:t>
      </w:r>
      <w:bookmarkEnd w:id="147"/>
    </w:p>
    <w:p w14:paraId="6630DDBD" w14:textId="013EAE4C" w:rsidR="00D64021" w:rsidRPr="00812106" w:rsidRDefault="00D64021" w:rsidP="00D64021">
      <w:r w:rsidRPr="00812106">
        <w:t>This solution addresses the KI#2: Fast and efficient network exposure improvements. This solution reuses mechanism defined to establish QoS Monitoring as specified in</w:t>
      </w:r>
      <w:r w:rsidR="00B05501" w:rsidRPr="00812106">
        <w:t xml:space="preserve"> clause 5.33.3</w:t>
      </w:r>
      <w:r w:rsidRPr="00812106">
        <w:t xml:space="preserve"> </w:t>
      </w:r>
      <w:r w:rsidR="00B05501">
        <w:t xml:space="preserve">of </w:t>
      </w:r>
      <w:r w:rsidR="00EF7AC6" w:rsidRPr="00812106">
        <w:t>TS</w:t>
      </w:r>
      <w:r w:rsidR="00EF7AC6">
        <w:t> </w:t>
      </w:r>
      <w:r w:rsidR="00EF7AC6" w:rsidRPr="00812106">
        <w:t>23.501</w:t>
      </w:r>
      <w:r w:rsidR="00EF7AC6">
        <w:t> </w:t>
      </w:r>
      <w:r w:rsidR="00EF7AC6" w:rsidRPr="00812106">
        <w:t>[</w:t>
      </w:r>
      <w:r w:rsidR="00992BC1" w:rsidRPr="00812106">
        <w:t>2]</w:t>
      </w:r>
      <w:r w:rsidRPr="00812106">
        <w:t>,</w:t>
      </w:r>
      <w:r w:rsidR="00B05501" w:rsidRPr="00812106">
        <w:t xml:space="preserve"> clause 4.3.3</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support of network exposure with low latency to local AF as specified in</w:t>
      </w:r>
      <w:r w:rsidR="00B05501" w:rsidRPr="00812106">
        <w:t xml:space="preserve"> clause 6.4.2</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7BB78ED2" w14:textId="79CDDF42"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r>
      <w:r w:rsidRPr="00812106">
        <w:t>In FS_UPEAS further enhancements will be defined for support of network exposure.</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0429BD68" w:rsidR="00D64021" w:rsidRPr="00812106" w:rsidRDefault="00D64021" w:rsidP="00A86719">
      <w:pPr>
        <w:pStyle w:val="B1"/>
      </w:pPr>
      <w:r w:rsidRPr="00812106">
        <w:t>-</w:t>
      </w:r>
      <w:r w:rsidRPr="00812106">
        <w:tab/>
        <w:t>UPF exposes received information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992BC1" w:rsidRPr="00812106">
        <w:t>9]</w:t>
      </w:r>
      <w:r w:rsidRPr="00812106">
        <w:t xml:space="preserve">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5B104F9C"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r>
      <w:r w:rsidRPr="00812106">
        <w:t>Which additional information is exposed is FFS</w:t>
      </w:r>
      <w:r w:rsidR="00992BC1" w:rsidRPr="00812106">
        <w:t>.</w:t>
      </w:r>
    </w:p>
    <w:p w14:paraId="5D1B35F3" w14:textId="6B886AA7" w:rsidR="00D64021" w:rsidRPr="00812106" w:rsidRDefault="00D64021" w:rsidP="00A86719">
      <w:pPr>
        <w:pStyle w:val="Heading3"/>
      </w:pPr>
      <w:bookmarkStart w:id="148" w:name="_Toc113169628"/>
      <w:r w:rsidRPr="00812106">
        <w:t>6.13.2</w:t>
      </w:r>
      <w:r w:rsidRPr="00812106">
        <w:tab/>
        <w:t>Functional Description</w:t>
      </w:r>
      <w:bookmarkEnd w:id="148"/>
    </w:p>
    <w:p w14:paraId="77F1A0E9" w14:textId="77777777" w:rsidR="00D64021" w:rsidRPr="00812106" w:rsidRDefault="00D64021" w:rsidP="00D64021">
      <w:r w:rsidRPr="00812106">
        <w:t>This solution addresses KI#2 and the following principles are used:</w:t>
      </w:r>
    </w:p>
    <w:p w14:paraId="0BB71198" w14:textId="2C52515E" w:rsidR="00D64021" w:rsidRPr="00812106" w:rsidRDefault="00D64021" w:rsidP="00A86719">
      <w:pPr>
        <w:pStyle w:val="B1"/>
      </w:pPr>
      <w:r w:rsidRPr="00812106">
        <w:t>1.</w:t>
      </w:r>
      <w:r w:rsidRPr="00812106">
        <w:tab/>
        <w:t>The local AF subscribes using Nnef_AFSessionWithQoS / Npcf_PolicyAuthorization_Subscribe service the low latency exposure of cell ID(s), etc. from the PCF via a local NEF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The local AF may also subscribe direct event notification from the UPF to the local AF as defined in</w:t>
      </w:r>
      <w:r w:rsidR="00B05501" w:rsidRPr="00812106">
        <w:t xml:space="preserve"> clause 6.4.2.1</w:t>
      </w:r>
      <w:r w:rsidRPr="00812106">
        <w:t xml:space="preserve"> </w:t>
      </w:r>
      <w:r w:rsidR="00B05501">
        <w:t xml:space="preserve">of </w:t>
      </w:r>
      <w:r w:rsidR="00EF7AC6" w:rsidRPr="00812106">
        <w:t>TS</w:t>
      </w:r>
      <w:r w:rsidR="00EF7AC6">
        <w:t> </w:t>
      </w:r>
      <w:r w:rsidR="00EF7AC6" w:rsidRPr="00812106">
        <w:t>23.548</w:t>
      </w:r>
      <w:r w:rsidR="00EF7AC6">
        <w:t> </w:t>
      </w:r>
      <w:r w:rsidR="00EF7AC6" w:rsidRPr="00812106">
        <w:t>[</w:t>
      </w:r>
      <w:r w:rsidR="00992BC1" w:rsidRPr="00812106">
        <w:t>3]</w:t>
      </w:r>
      <w:r w:rsidRPr="00812106">
        <w:t>.</w:t>
      </w:r>
    </w:p>
    <w:p w14:paraId="092AACF1" w14:textId="51DCFA6C" w:rsidR="00D64021" w:rsidRPr="00812106" w:rsidRDefault="00D64021" w:rsidP="00A86719">
      <w:pPr>
        <w:pStyle w:val="B1"/>
      </w:pPr>
      <w:r w:rsidRPr="00812106">
        <w:t>2.</w:t>
      </w:r>
      <w:r w:rsidRPr="00812106">
        <w:tab/>
        <w:t>PCF sends this subscription to SMF as defined in</w:t>
      </w:r>
      <w:r w:rsidR="00B05501" w:rsidRPr="00812106">
        <w:t xml:space="preserve"> 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992BC1" w:rsidRPr="00812106">
        <w:t>3]</w:t>
      </w:r>
      <w:r w:rsidRPr="00812106">
        <w:t>,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21E94D59"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w:t>
      </w:r>
      <w:r w:rsidR="00B05501">
        <w:t>i</w:t>
      </w:r>
      <w:r w:rsidRPr="00812106">
        <w:t>nformation may be sent, e.g</w:t>
      </w:r>
      <w:r w:rsidR="00BF6145">
        <w:t xml:space="preserve">. </w:t>
      </w:r>
      <w:r w:rsidRPr="00812106">
        <w:t xml:space="preserve">using UL PDU Session Information as defined in </w:t>
      </w:r>
      <w:r w:rsidR="00EF7AC6" w:rsidRPr="00812106">
        <w:t>TS</w:t>
      </w:r>
      <w:r w:rsidR="00EF7AC6">
        <w:t> </w:t>
      </w:r>
      <w:r w:rsidR="00EF7AC6" w:rsidRPr="00812106">
        <w:t>38.415</w:t>
      </w:r>
      <w:r w:rsidR="00EF7AC6">
        <w:t> </w:t>
      </w:r>
      <w:r w:rsidR="00EF7AC6" w:rsidRPr="00812106">
        <w:t>[</w:t>
      </w:r>
      <w:r w:rsidR="00BF4DD9" w:rsidRPr="00812106">
        <w:t>14]</w:t>
      </w:r>
      <w:r w:rsidRPr="00812106">
        <w:t xml:space="preserve"> for QoS Monitoring information.</w:t>
      </w:r>
    </w:p>
    <w:p w14:paraId="14DAB8DA" w14:textId="5503555F" w:rsidR="00D64021" w:rsidRPr="00812106" w:rsidRDefault="00D64021" w:rsidP="00A86719">
      <w:pPr>
        <w:pStyle w:val="EditorsNote"/>
      </w:pPr>
      <w:r w:rsidRPr="00812106">
        <w:t>Editor</w:t>
      </w:r>
      <w:r w:rsidR="00AD0AC1">
        <w:t>'</w:t>
      </w:r>
      <w:r w:rsidRPr="00812106">
        <w:t xml:space="preserve">s </w:t>
      </w:r>
      <w:r w:rsidR="00992BC1" w:rsidRPr="00812106">
        <w:t>n</w:t>
      </w:r>
      <w:r w:rsidRPr="00812106">
        <w:t>ote:</w:t>
      </w:r>
      <w:r w:rsidR="00992BC1" w:rsidRPr="00812106">
        <w:tab/>
        <w:t>H</w:t>
      </w:r>
      <w:r w:rsidRPr="00812106">
        <w:t>ow fast and frequent would the information need to be provided to the AF is FFS</w:t>
      </w:r>
      <w:r w:rsidR="00BF4DD9" w:rsidRPr="00812106">
        <w:t>.</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21E7F40F" w:rsidR="00D64021" w:rsidRPr="00812106" w:rsidRDefault="00D64021" w:rsidP="00A86719">
      <w:pPr>
        <w:pStyle w:val="B1"/>
      </w:pPr>
      <w:r w:rsidRPr="00812106">
        <w:t>7.</w:t>
      </w:r>
      <w:r w:rsidRPr="00812106">
        <w:tab/>
        <w:t>The UPF exposes received information to local NEF/AF as defined in</w:t>
      </w:r>
      <w:r w:rsidR="00B05501" w:rsidRPr="00812106">
        <w:t xml:space="preserve"> clause 5.2.26</w:t>
      </w:r>
      <w:r w:rsidRPr="00812106">
        <w:t xml:space="preserve"> </w:t>
      </w:r>
      <w:r w:rsidR="00B05501">
        <w:t xml:space="preserve">of </w:t>
      </w:r>
      <w:r w:rsidR="00EF7AC6" w:rsidRPr="00812106">
        <w:t>TS</w:t>
      </w:r>
      <w:r w:rsidR="00EF7AC6">
        <w:t> </w:t>
      </w:r>
      <w:r w:rsidR="00EF7AC6" w:rsidRPr="00812106">
        <w:t>23.502</w:t>
      </w:r>
      <w:r w:rsidR="00EF7AC6">
        <w:t> </w:t>
      </w:r>
      <w:r w:rsidR="00EF7AC6" w:rsidRPr="00812106">
        <w:t>[</w:t>
      </w:r>
      <w:r w:rsidR="00BF4DD9" w:rsidRPr="00812106">
        <w:t>9]</w:t>
      </w:r>
      <w:r w:rsidRPr="00812106">
        <w:t xml:space="preserve"> and further enhanced in FS_UPEAS.</w:t>
      </w:r>
    </w:p>
    <w:p w14:paraId="65C3CFDE" w14:textId="678C497F" w:rsidR="00D64021" w:rsidRPr="00812106" w:rsidRDefault="00D64021" w:rsidP="00A86719">
      <w:pPr>
        <w:pStyle w:val="Heading3"/>
      </w:pPr>
      <w:bookmarkStart w:id="149" w:name="_Toc113169629"/>
      <w:r w:rsidRPr="00812106">
        <w:lastRenderedPageBreak/>
        <w:t>6.13.3</w:t>
      </w:r>
      <w:r w:rsidRPr="00812106">
        <w:tab/>
        <w:t>Procedures</w:t>
      </w:r>
      <w:bookmarkEnd w:id="149"/>
    </w:p>
    <w:p w14:paraId="7C62A810" w14:textId="0BC18459" w:rsidR="00D64021" w:rsidRPr="00812106" w:rsidRDefault="00D64021">
      <w:r w:rsidRPr="00812106">
        <w:t>This procedure is based on</w:t>
      </w:r>
      <w:r w:rsidR="00B05501" w:rsidRPr="00B05501">
        <w:t xml:space="preserve"> </w:t>
      </w:r>
      <w:r w:rsidR="00B05501" w:rsidRPr="00812106">
        <w:t>clause 6.4.2.1</w:t>
      </w:r>
      <w:r w:rsidR="00B05501">
        <w:t xml:space="preserve"> of</w:t>
      </w:r>
      <w:r w:rsidRPr="00812106">
        <w:t xml:space="preserve"> </w:t>
      </w:r>
      <w:r w:rsidR="00EF7AC6" w:rsidRPr="00812106">
        <w:t>TS</w:t>
      </w:r>
      <w:r w:rsidR="00EF7AC6">
        <w:t> </w:t>
      </w:r>
      <w:r w:rsidR="00EF7AC6" w:rsidRPr="00812106">
        <w:t>23.548</w:t>
      </w:r>
      <w:r w:rsidR="00EF7AC6">
        <w:t> </w:t>
      </w:r>
      <w:r w:rsidR="00EF7AC6" w:rsidRPr="00812106">
        <w:t>[</w:t>
      </w:r>
      <w:r w:rsidR="00BF4DD9" w:rsidRPr="00812106">
        <w:t>3]</w:t>
      </w:r>
      <w:r w:rsidRPr="00812106">
        <w:t xml:space="preserve"> for Network Exposure to Edge Application Server and further enhanced in FS_UPEAS as follows:</w:t>
      </w:r>
    </w:p>
    <w:p w14:paraId="211A4291" w14:textId="7D435F4B" w:rsidR="00C37D07" w:rsidRDefault="00C37D07" w:rsidP="00AC55BE">
      <w:pPr>
        <w:pStyle w:val="TH"/>
      </w:pPr>
      <w:r>
        <w:object w:dxaOrig="9214" w:dyaOrig="5668" w14:anchorId="14D3EC3B">
          <v:shape id="_x0000_i1042" type="#_x0000_t75" style="width:461.4pt;height:280.5pt" o:ole="">
            <v:imagedata r:id="rId46" o:title=""/>
          </v:shape>
          <o:OLEObject Type="Embed" ProgID="Word.Picture.8" ShapeID="_x0000_i1042" DrawAspect="Content" ObjectID="_1723782988" r:id="rId47"/>
        </w:object>
      </w:r>
    </w:p>
    <w:p w14:paraId="578C2B91" w14:textId="7910F854"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752FDB90"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EF7AC6" w:rsidRPr="00812106">
        <w:t>TS</w:t>
      </w:r>
      <w:r w:rsidR="00EF7AC6">
        <w:t> </w:t>
      </w:r>
      <w:r w:rsidR="00EF7AC6" w:rsidRPr="00812106">
        <w:t>23.502</w:t>
      </w:r>
      <w:r w:rsidR="00EF7AC6">
        <w:t> </w:t>
      </w:r>
      <w:r w:rsidR="00EF7AC6" w:rsidRPr="00812106">
        <w:t>[</w:t>
      </w:r>
      <w:r w:rsidR="00BF4DD9" w:rsidRPr="00812106">
        <w:t>9</w:t>
      </w:r>
      <w:r w:rsidRPr="00812106">
        <w:t>]</w:t>
      </w:r>
      <w:r w:rsidR="00BF4DD9" w:rsidRPr="00812106">
        <w:t>.</w:t>
      </w:r>
      <w:r w:rsidRPr="00812106">
        <w:t xml:space="preserve"> A L-PSA UPF is assigned for this PDU Session.</w:t>
      </w:r>
    </w:p>
    <w:p w14:paraId="68F0640B" w14:textId="62034B21"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EF7AC6" w:rsidRPr="00812106">
        <w:t>TS</w:t>
      </w:r>
      <w:r w:rsidR="00EF7AC6">
        <w:t> </w:t>
      </w:r>
      <w:r w:rsidR="00EF7AC6" w:rsidRPr="00812106">
        <w:t>23.502</w:t>
      </w:r>
      <w:r w:rsidR="00EF7AC6">
        <w:t> </w:t>
      </w:r>
      <w:r w:rsidR="00EF7AC6"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0F9EAC19" w:rsidR="00D02F9F" w:rsidRPr="00812106" w:rsidRDefault="00D02F9F" w:rsidP="00A86719">
      <w:pPr>
        <w:pStyle w:val="B1"/>
      </w:pPr>
      <w:r w:rsidRPr="00812106">
        <w:tab/>
        <w:t>The local AF or NEF may discover a local NEF as specified in</w:t>
      </w:r>
      <w:r w:rsidR="00B05501" w:rsidRPr="00812106">
        <w:t xml:space="preserve"> step 1 </w:t>
      </w:r>
      <w:r w:rsidR="00B05501">
        <w:t xml:space="preserve">in </w:t>
      </w:r>
      <w:r w:rsidR="00B05501" w:rsidRPr="00812106">
        <w:t xml:space="preserve">clause 6.4.2.1 </w:t>
      </w:r>
      <w:r w:rsidR="00B05501">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E105889" w14:textId="164FEA92"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EF7AC6" w:rsidRPr="00812106">
        <w:t>TS</w:t>
      </w:r>
      <w:r w:rsidR="00EF7AC6">
        <w:t> </w:t>
      </w:r>
      <w:r w:rsidR="00EF7AC6" w:rsidRPr="00812106">
        <w:t>23.502</w:t>
      </w:r>
      <w:r w:rsidR="00EF7AC6">
        <w:t> </w:t>
      </w:r>
      <w:r w:rsidR="00EF7AC6"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10FE20D4" w:rsidR="00D02F9F" w:rsidRPr="00812106" w:rsidRDefault="00D02F9F" w:rsidP="00A86719">
      <w:pPr>
        <w:pStyle w:val="B1"/>
      </w:pPr>
      <w:r w:rsidRPr="00812106">
        <w:tab/>
        <w:t xml:space="preserve">The SMF sends (2c) via N2 to NG-RAN within a PDU Session resource Create/Modify (defined in </w:t>
      </w:r>
      <w:r w:rsidR="00EF7AC6" w:rsidRPr="00812106">
        <w:t>TS</w:t>
      </w:r>
      <w:r w:rsidR="00EF7AC6">
        <w:t> </w:t>
      </w:r>
      <w:r w:rsidR="00EF7AC6" w:rsidRPr="00812106">
        <w:t>38.413</w:t>
      </w:r>
      <w:r w:rsidR="00EF7AC6">
        <w:t> </w:t>
      </w:r>
      <w:r w:rsidR="00EF7AC6"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lastRenderedPageBreak/>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A0DA923" w:rsidR="00D02F9F" w:rsidRPr="00812106" w:rsidRDefault="00D02F9F" w:rsidP="00A86719">
      <w:pPr>
        <w:pStyle w:val="B1"/>
      </w:pPr>
      <w:r w:rsidRPr="00812106">
        <w:t>4.</w:t>
      </w:r>
      <w:r w:rsidRPr="00812106">
        <w:tab/>
        <w:t>The L-PSA UPF sends the notification related requested information over Nupf_EventExposure_Notify service operation as specified in</w:t>
      </w:r>
      <w:r w:rsidR="00C37D07" w:rsidRPr="00812106">
        <w:t xml:space="preserve"> step 4 (a, b)</w:t>
      </w:r>
      <w:r w:rsidR="00C37D07">
        <w:t xml:space="preserve"> in </w:t>
      </w:r>
      <w:r w:rsidR="00C37D07" w:rsidRPr="00812106">
        <w:t>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0BEC80D4" w14:textId="6C99DB1A" w:rsidR="00D64021" w:rsidRPr="00812106" w:rsidRDefault="00D02F9F" w:rsidP="00A86719">
      <w:pPr>
        <w:pStyle w:val="B1"/>
      </w:pPr>
      <w:r w:rsidRPr="00812106">
        <w:t>5-8. may follow as specified in</w:t>
      </w:r>
      <w:r w:rsidR="00C37D07" w:rsidRPr="00812106">
        <w:t xml:space="preserve"> clause 6.4.2.1</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00BF4DD9" w:rsidRPr="00812106">
        <w:t>3]</w:t>
      </w:r>
      <w:r w:rsidRPr="00812106">
        <w:t>.</w:t>
      </w:r>
    </w:p>
    <w:p w14:paraId="1B6DB624" w14:textId="2349CC1B" w:rsidR="00D02F9F" w:rsidRPr="00812106" w:rsidRDefault="00D02F9F" w:rsidP="00A86719">
      <w:pPr>
        <w:pStyle w:val="Heading3"/>
      </w:pPr>
      <w:bookmarkStart w:id="150" w:name="_Toc113169630"/>
      <w:r w:rsidRPr="00812106">
        <w:t>6.13.4</w:t>
      </w:r>
      <w:r w:rsidRPr="00812106">
        <w:tab/>
        <w:t>Impacts on services, entities and interfaces</w:t>
      </w:r>
      <w:bookmarkEnd w:id="150"/>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51" w:name="_Toc113169631"/>
      <w:bookmarkStart w:id="152" w:name="sol14"/>
      <w:r w:rsidRPr="00812106">
        <w:t>6.14</w:t>
      </w:r>
      <w:r w:rsidRPr="00812106">
        <w:tab/>
        <w:t>Solution 14 (KI#4): Group Management</w:t>
      </w:r>
      <w:bookmarkEnd w:id="151"/>
    </w:p>
    <w:p w14:paraId="54BE2AB6" w14:textId="4CCE2056" w:rsidR="00B8086B" w:rsidRPr="00812106" w:rsidRDefault="00B8086B" w:rsidP="00A86719">
      <w:pPr>
        <w:pStyle w:val="Heading3"/>
      </w:pPr>
      <w:bookmarkStart w:id="153" w:name="_Toc113169632"/>
      <w:bookmarkEnd w:id="152"/>
      <w:r w:rsidRPr="00812106">
        <w:t>6.14.1</w:t>
      </w:r>
      <w:r w:rsidRPr="00812106">
        <w:tab/>
        <w:t>Introduction</w:t>
      </w:r>
      <w:bookmarkEnd w:id="153"/>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1E37C66F" w14:textId="40F81B1A" w:rsidR="00B8086B" w:rsidRPr="00812106" w:rsidRDefault="00B8086B" w:rsidP="00A86719">
      <w:pPr>
        <w:pStyle w:val="Heading3"/>
      </w:pPr>
      <w:bookmarkStart w:id="154" w:name="_Toc113169633"/>
      <w:r w:rsidRPr="00812106">
        <w:t>6.14.2</w:t>
      </w:r>
      <w:r w:rsidRPr="00812106">
        <w:tab/>
        <w:t>Functional Description</w:t>
      </w:r>
      <w:bookmarkEnd w:id="154"/>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lastRenderedPageBreak/>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5F56F3EA"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AD0AC1">
        <w:t>"</w:t>
      </w:r>
      <w:r w:rsidRPr="00812106">
        <w:t>Indication of traffic correlation</w:t>
      </w:r>
      <w:r w:rsidR="00AD0AC1">
        <w:t>"</w:t>
      </w:r>
      <w:r w:rsidRPr="00812106">
        <w:t xml:space="preserve"> parameter as defined in clause</w:t>
      </w:r>
      <w:r w:rsidR="002D349B"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local part of DN should be selected. The service data is applicable for all members of the given group using the given DNN/S-NSSAI.</w:t>
      </w:r>
    </w:p>
    <w:p w14:paraId="30E73209" w14:textId="648A576A"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pPr>
      <w:r>
        <w:t>NOTE:</w:t>
      </w:r>
      <w:r>
        <w:tab/>
      </w:r>
      <w:r w:rsidRPr="00BC427B">
        <w:t>The solution assumes that the principle in Rel-17 holds, where multiple AFs that manage different services can submit traffic influence data for the same user with the same DNN/S-NSSAI.</w:t>
      </w:r>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3730F36D" w14:textId="77777777" w:rsidR="00BC427B" w:rsidRDefault="00BC427B" w:rsidP="00BC427B">
      <w:pPr>
        <w:pStyle w:val="TH"/>
        <w:rPr>
          <w:lang w:val="en-US"/>
        </w:rPr>
      </w:pPr>
      <w:r>
        <w:object w:dxaOrig="15771" w:dyaOrig="6820" w14:anchorId="5ECB455D">
          <v:shape id="_x0000_i1043" type="#_x0000_t75" style="width:481.55pt;height:207.95pt" o:ole="">
            <v:imagedata r:id="rId48" o:title=""/>
          </v:shape>
          <o:OLEObject Type="Embed" ProgID="Visio.Drawing.15" ShapeID="_x0000_i1043" DrawAspect="Content" ObjectID="_1723782989" r:id="rId49"/>
        </w:object>
      </w:r>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2270D223"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w:t>
      </w:r>
      <w:r w:rsidRPr="00812106">
        <w:lastRenderedPageBreak/>
        <w:t>This means that the group data should not be required to contain any service specific data, as the group data can be referenced from any service.</w:t>
      </w:r>
    </w:p>
    <w:p w14:paraId="1E0D1A3F" w14:textId="1B916FB6" w:rsidR="00B8086B" w:rsidRPr="00812106" w:rsidRDefault="00B8086B" w:rsidP="00B8086B">
      <w:r w:rsidRPr="00812106">
        <w:t>As specified in clause</w:t>
      </w:r>
      <w:r w:rsidR="002D349B"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2BE03542" w14:textId="77777777" w:rsidR="00BC427B" w:rsidRDefault="00BC427B" w:rsidP="00BC427B">
      <w:pPr>
        <w:pStyle w:val="TH"/>
        <w:rPr>
          <w:lang w:val="en-US"/>
        </w:rPr>
      </w:pPr>
      <w:r>
        <w:object w:dxaOrig="17850" w:dyaOrig="7541" w14:anchorId="7CDC561B">
          <v:shape id="_x0000_i1044" type="#_x0000_t75" style="width:480.95pt;height:203.35pt" o:ole="">
            <v:imagedata r:id="rId50" o:title=""/>
          </v:shape>
          <o:OLEObject Type="Embed" ProgID="Visio.Drawing.15" ShapeID="_x0000_i1044" DrawAspect="Content" ObjectID="_1723782990" r:id="rId51"/>
        </w:object>
      </w:r>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196EAB0D" w:rsidR="00B8086B" w:rsidRPr="00812106" w:rsidRDefault="00B8086B" w:rsidP="00B8086B">
      <w:r w:rsidRPr="00812106">
        <w:t xml:space="preserve">AF invokes a group creation </w:t>
      </w:r>
      <w:r w:rsidR="00BC427B">
        <w:t xml:space="preserve">or update </w:t>
      </w:r>
      <w:r w:rsidRPr="00812106">
        <w:t xml:space="preserve">request to the NEF (not shown in the figure). The NEF discovers the UDM-1 based on the External Group ID. The UDM-1 receives the group creation request from the NEF. UDM-1 </w:t>
      </w:r>
      <w:r w:rsidR="00BC427B" w:rsidRPr="00BC427B">
        <w:t xml:space="preserve">discovers the UDR based on External Group ID and </w:t>
      </w:r>
      <w:r w:rsidRPr="00812106">
        <w:t>stores the group data into UDR</w:t>
      </w:r>
      <w:r w:rsidR="00BC427B">
        <w:t>-1</w:t>
      </w:r>
      <w:r w:rsidRPr="00812106">
        <w:t>. UDM-1 uses the SUPI to discover the UD</w:t>
      </w:r>
      <w:r w:rsidR="00BC427B">
        <w:t>R</w:t>
      </w:r>
      <w:r w:rsidRPr="00812106">
        <w:t xml:space="preserve"> for </w:t>
      </w:r>
      <w:r w:rsidR="00BC427B">
        <w:t>each</w:t>
      </w:r>
      <w:r w:rsidRPr="00812106">
        <w:t xml:space="preserve"> member (UD</w:t>
      </w:r>
      <w:r w:rsidR="00BC427B">
        <w:t>R</w:t>
      </w:r>
      <w:r w:rsidRPr="00812106">
        <w:t>-2). UDM-1 update</w:t>
      </w:r>
      <w:r w:rsidR="00BC427B">
        <w:t>s</w:t>
      </w:r>
      <w:r w:rsidRPr="00812106">
        <w:t xml:space="preserve"> the user subscription data for the member</w:t>
      </w:r>
      <w:r w:rsidR="00AD0AC1">
        <w:t>'</w:t>
      </w:r>
      <w:r w:rsidRPr="00812106">
        <w:t xml:space="preserve">s SUPI and adds the Internal Group ID of the group to the user subscription data. If the user subscription data is updated via OAM, the UDM-2 </w:t>
      </w:r>
      <w:r w:rsidR="00BC427B" w:rsidRPr="00BC427B">
        <w:t xml:space="preserve">updates the user subscription data in UDR-2 and UDR-2 </w:t>
      </w:r>
      <w:r w:rsidRPr="00812106">
        <w:t>notifies the UDM-1 for the data change.</w:t>
      </w:r>
    </w:p>
    <w:p w14:paraId="29D046B7" w14:textId="44F1C2F8" w:rsidR="00B8086B" w:rsidRPr="00812106" w:rsidRDefault="00B8086B" w:rsidP="00A86719">
      <w:pPr>
        <w:pStyle w:val="Heading3"/>
      </w:pPr>
      <w:bookmarkStart w:id="155" w:name="_Toc113169634"/>
      <w:r w:rsidRPr="00812106">
        <w:t>6.14.3</w:t>
      </w:r>
      <w:r w:rsidRPr="00812106">
        <w:tab/>
        <w:t>Procedures</w:t>
      </w:r>
      <w:bookmarkEnd w:id="155"/>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67BF1498" w14:textId="77777777" w:rsidR="00BC427B" w:rsidRDefault="00BC427B" w:rsidP="00BC427B">
      <w:pPr>
        <w:pStyle w:val="TH"/>
        <w:rPr>
          <w:lang w:val="en-US"/>
        </w:rPr>
      </w:pPr>
      <w:r>
        <w:object w:dxaOrig="12521" w:dyaOrig="13361" w14:anchorId="481BA613">
          <v:shape id="_x0000_i1045" type="#_x0000_t75" style="width:432.6pt;height:460.8pt" o:ole="">
            <v:imagedata r:id="rId52" o:title=""/>
          </v:shape>
          <o:OLEObject Type="Embed" ProgID="Visio.Drawing.15" ShapeID="_x0000_i1045" DrawAspect="Content" ObjectID="_1723782991" r:id="rId53"/>
        </w:object>
      </w:r>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255271D0"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r w:rsidR="00BC427B">
        <w:t>SU</w:t>
      </w:r>
      <w:r w:rsidR="00B8086B" w:rsidRPr="00812106">
        <w:t xml:space="preserve">PIs) and External Group ID. The UDM </w:t>
      </w:r>
      <w:r w:rsidR="00BC427B" w:rsidRPr="00BC427B">
        <w:t xml:space="preserve">discovers an UDR based on the External Group ID and </w:t>
      </w:r>
      <w:r w:rsidR="00B8086B" w:rsidRPr="00812106">
        <w:t>store</w:t>
      </w:r>
      <w:r w:rsidR="00BC427B">
        <w:t>s</w:t>
      </w:r>
      <w:r w:rsidR="00B8086B" w:rsidRPr="00812106">
        <w:t xml:space="preserve"> the group data into UDR. </w:t>
      </w:r>
      <w:r w:rsidR="00BC427B">
        <w:t xml:space="preserve">The </w:t>
      </w:r>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r w:rsidR="00BC427B" w:rsidRPr="00BC427B">
        <w:t xml:space="preserve">in the corresponding UDR(s) </w:t>
      </w:r>
      <w:r w:rsidRPr="00812106">
        <w:t>to contain the Internal Group ID of the group.</w:t>
      </w:r>
    </w:p>
    <w:p w14:paraId="2FD059EC" w14:textId="00332D93" w:rsidR="00BC427B" w:rsidRDefault="00BC427B" w:rsidP="000845DA">
      <w:pPr>
        <w:pStyle w:val="NO"/>
      </w:pPr>
      <w:r>
        <w:t>NOTE:</w:t>
      </w:r>
      <w:r>
        <w:tab/>
      </w:r>
      <w:r w:rsidR="000845DA">
        <w:t>A</w:t>
      </w:r>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 xml:space="preserve">19.9 in </w:t>
      </w:r>
      <w:r w:rsidR="00EF7AC6" w:rsidRPr="00BC427B">
        <w:t>TS</w:t>
      </w:r>
      <w:r w:rsidR="00EF7AC6">
        <w:t> 23.003 </w:t>
      </w:r>
      <w:r w:rsidR="00EF7AC6" w:rsidRPr="00BC427B">
        <w:t>[</w:t>
      </w:r>
      <w:r>
        <w:t>16]</w:t>
      </w:r>
      <w:r w:rsidRPr="00BC427B">
        <w:t xml:space="preserve"> is followed.</w:t>
      </w:r>
    </w:p>
    <w:p w14:paraId="58180C3D" w14:textId="24AC3B0F" w:rsidR="00B8086B" w:rsidRPr="00812106" w:rsidRDefault="00B8086B" w:rsidP="00A86719">
      <w:pPr>
        <w:pStyle w:val="B1"/>
      </w:pPr>
      <w:r w:rsidRPr="00812106">
        <w:t>2.</w:t>
      </w:r>
      <w:r w:rsidRPr="00812106">
        <w:tab/>
        <w:t>Edge service management (no impact):</w:t>
      </w:r>
    </w:p>
    <w:p w14:paraId="2D9A732D" w14:textId="21A8A319" w:rsidR="00B8086B" w:rsidRPr="00812106" w:rsidRDefault="00B8086B" w:rsidP="00A86719">
      <w:pPr>
        <w:pStyle w:val="B2"/>
      </w:pPr>
      <w:r w:rsidRPr="00812106">
        <w:tab/>
        <w:t>AF uses the Nnef_TrafficInfluence service as specified in clause</w:t>
      </w:r>
      <w:r w:rsidR="00297547" w:rsidRPr="00812106">
        <w:t> </w:t>
      </w:r>
      <w:r w:rsidRPr="00812106">
        <w:t xml:space="preserve">4.3.6.2 in </w:t>
      </w:r>
      <w:r w:rsidR="00EF7AC6" w:rsidRPr="00812106">
        <w:t>TS</w:t>
      </w:r>
      <w:r w:rsidR="00EF7AC6">
        <w:t> </w:t>
      </w:r>
      <w:r w:rsidR="00EF7AC6" w:rsidRPr="00812106">
        <w:t>23.502</w:t>
      </w:r>
      <w:r w:rsidR="00EF7AC6">
        <w:t> </w:t>
      </w:r>
      <w:r w:rsidR="00EF7AC6"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r w:rsidR="00297547" w:rsidRPr="00812106">
        <w:t>.</w:t>
      </w:r>
      <w:r w:rsidRPr="00812106">
        <w:t xml:space="preserve"> The AF may include an External Group ID to the service </w:t>
      </w:r>
      <w:r w:rsidRPr="00812106">
        <w:lastRenderedPageBreak/>
        <w:t xml:space="preserve">requests. If the AF requires that the same local part of DN is used for the group members when they access the given DNN/S-NSSAI, the AF includes the </w:t>
      </w:r>
      <w:r w:rsidR="00AD0AC1">
        <w:t>"</w:t>
      </w:r>
      <w:r w:rsidRPr="00812106">
        <w:t>Indication of traffic correlation</w:t>
      </w:r>
      <w:r w:rsidR="00AD0AC1">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7F136299"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EF7AC6" w:rsidRPr="00812106">
        <w:t>TS</w:t>
      </w:r>
      <w:r w:rsidR="00EF7AC6">
        <w:t> </w:t>
      </w:r>
      <w:r w:rsidR="00EF7AC6" w:rsidRPr="00812106">
        <w:t>23.502</w:t>
      </w:r>
      <w:r w:rsidR="00EF7AC6">
        <w:t> </w:t>
      </w:r>
      <w:r w:rsidR="00EF7AC6" w:rsidRPr="00812106">
        <w:t>[</w:t>
      </w:r>
      <w:r w:rsidRPr="00812106">
        <w:t>9</w:t>
      </w:r>
      <w:r w:rsidR="00B8086B" w:rsidRPr="00812106">
        <w:t>]. If the PCF does not have the traffic influence service data for the given DNN/S-NSSAI and Internal Group ID, the PCF retrieves it from the UDR.</w:t>
      </w:r>
    </w:p>
    <w:p w14:paraId="3DF28592" w14:textId="73248267"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2CE5736C" w:rsidR="00B8086B" w:rsidRPr="00812106" w:rsidRDefault="00297547" w:rsidP="00A86719">
      <w:pPr>
        <w:pStyle w:val="B2"/>
      </w:pPr>
      <w:r w:rsidRPr="00812106">
        <w:tab/>
      </w:r>
      <w:r w:rsidR="00B8086B" w:rsidRPr="00812106">
        <w:t xml:space="preserve">If the traffic influence service data contains the </w:t>
      </w:r>
      <w:r w:rsidR="00AD0AC1">
        <w:t>"</w:t>
      </w:r>
      <w:r w:rsidR="00B8086B" w:rsidRPr="00812106">
        <w:t>Indication of traffic correlation</w:t>
      </w:r>
      <w:r w:rsidR="00AD0AC1">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156" w:name="_Toc113169635"/>
      <w:r w:rsidRPr="00812106">
        <w:t>6.14.4</w:t>
      </w:r>
      <w:r w:rsidRPr="00812106">
        <w:tab/>
        <w:t>Impacts on services, entities and interfaces</w:t>
      </w:r>
      <w:bookmarkEnd w:id="156"/>
    </w:p>
    <w:p w14:paraId="38C08E03" w14:textId="1D5D7665"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EF7AC6" w:rsidRPr="00812106">
        <w:t>TS</w:t>
      </w:r>
      <w:r w:rsidR="00EF7AC6">
        <w:t> </w:t>
      </w:r>
      <w:r w:rsidR="00EF7AC6" w:rsidRPr="00812106">
        <w:t>23.501</w:t>
      </w:r>
      <w:r w:rsidR="00EF7AC6">
        <w:t> </w:t>
      </w:r>
      <w:r w:rsidR="00EF7AC6"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157" w:name="_Toc113169636"/>
      <w:bookmarkStart w:id="158" w:name="sol15"/>
      <w:r w:rsidRPr="00812106">
        <w:t>6.15</w:t>
      </w:r>
      <w:r w:rsidRPr="00812106">
        <w:tab/>
        <w:t>Solution 15 (KI#4): Selection of common DNAI</w:t>
      </w:r>
      <w:bookmarkEnd w:id="157"/>
    </w:p>
    <w:p w14:paraId="75700E67" w14:textId="2CF1FC75" w:rsidR="00B8086B" w:rsidRPr="00812106" w:rsidRDefault="00B8086B" w:rsidP="00A86719">
      <w:pPr>
        <w:pStyle w:val="Heading3"/>
      </w:pPr>
      <w:bookmarkStart w:id="159" w:name="_Toc113169637"/>
      <w:bookmarkEnd w:id="158"/>
      <w:r w:rsidRPr="00812106">
        <w:t>6.15.1</w:t>
      </w:r>
      <w:r w:rsidRPr="00812106">
        <w:tab/>
        <w:t>Introduction</w:t>
      </w:r>
      <w:bookmarkEnd w:id="159"/>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lastRenderedPageBreak/>
        <w:t>How to define a collection of UEs forming a dynamic ad-hoc group is not in the scope of this solution proposal.</w:t>
      </w:r>
    </w:p>
    <w:p w14:paraId="53DF04E0" w14:textId="782170BB" w:rsidR="00B8086B" w:rsidRPr="00812106" w:rsidRDefault="00B8086B" w:rsidP="00A86719">
      <w:pPr>
        <w:pStyle w:val="Heading3"/>
      </w:pPr>
      <w:bookmarkStart w:id="160" w:name="_Toc113169638"/>
      <w:r w:rsidRPr="00812106">
        <w:t>6.15.2</w:t>
      </w:r>
      <w:r w:rsidRPr="00812106">
        <w:tab/>
        <w:t>Functional Description</w:t>
      </w:r>
      <w:bookmarkEnd w:id="160"/>
    </w:p>
    <w:p w14:paraId="2DCAF2C6" w14:textId="77777777" w:rsidR="00B8086B" w:rsidRPr="00812106" w:rsidRDefault="00B8086B" w:rsidP="00B8086B">
      <w:r w:rsidRPr="00812106">
        <w:t>The solution is based on the following principles:</w:t>
      </w:r>
    </w:p>
    <w:p w14:paraId="5DD050E6" w14:textId="4FA27CAB" w:rsidR="00B8086B" w:rsidRPr="00812106" w:rsidRDefault="00B8086B" w:rsidP="00A86719">
      <w:pPr>
        <w:pStyle w:val="B1"/>
      </w:pPr>
      <w:r w:rsidRPr="00812106">
        <w:t>-</w:t>
      </w:r>
      <w:r w:rsidRPr="00812106">
        <w:tab/>
      </w:r>
      <w:r w:rsidR="000845DA" w:rsidRPr="00BC427B">
        <w:t>Session Collection Management Function</w:t>
      </w:r>
      <w:r w:rsidRPr="00812106">
        <w:t xml:space="preserve"> (S</w:t>
      </w:r>
      <w:r w:rsidR="00BC427B">
        <w:t>C</w:t>
      </w:r>
      <w:r w:rsidRPr="00812106">
        <w:t>MF) entity is introduced to determine the location of the common local part of DN (L-DN) and used for common DNAI selection.</w:t>
      </w:r>
    </w:p>
    <w:p w14:paraId="1BBC5F86" w14:textId="72737F36" w:rsidR="00B8086B" w:rsidRPr="00812106" w:rsidRDefault="00B8086B" w:rsidP="00A86719">
      <w:pPr>
        <w:pStyle w:val="B1"/>
      </w:pPr>
      <w:r w:rsidRPr="00812106">
        <w:t>-</w:t>
      </w:r>
      <w:r w:rsidRPr="00812106">
        <w:tab/>
        <w:t>Individual SMFs one by one add more sessions to the collection of PDU Sessions that is managed by the S</w:t>
      </w:r>
      <w:r w:rsidR="00BC427B">
        <w:t>C</w:t>
      </w:r>
      <w:r w:rsidRPr="00812106">
        <w:t>MF, and S</w:t>
      </w:r>
      <w:r w:rsidR="00BC427B">
        <w:t>C</w:t>
      </w:r>
      <w:r w:rsidRPr="00812106">
        <w:t xml:space="preserve">MF selects the common DNAI for this collection of PDU </w:t>
      </w:r>
      <w:r w:rsidR="006B37D6">
        <w:t>S</w:t>
      </w:r>
      <w:r w:rsidRPr="00812106">
        <w:t>essions. S</w:t>
      </w:r>
      <w:r w:rsidR="00BC427B">
        <w:t>C</w:t>
      </w:r>
      <w:r w:rsidRPr="00812106">
        <w:t xml:space="preserve">MF can re-consider the common DNAI whenever a new PDU </w:t>
      </w:r>
      <w:r w:rsidR="006B37D6">
        <w:t>S</w:t>
      </w:r>
      <w:r w:rsidRPr="00812106">
        <w:t xml:space="preserve">ession </w:t>
      </w:r>
      <w:r w:rsidR="00AD0AC1">
        <w:t>"</w:t>
      </w:r>
      <w:r w:rsidRPr="00812106">
        <w:t>joins</w:t>
      </w:r>
      <w:r w:rsidR="00AD0AC1">
        <w:t>"</w:t>
      </w:r>
      <w:r w:rsidRPr="00812106">
        <w:t xml:space="preserve"> to an existing collection of PDU Sessions.</w:t>
      </w:r>
    </w:p>
    <w:p w14:paraId="24A95499" w14:textId="40505498" w:rsidR="00B8086B" w:rsidRPr="00812106" w:rsidRDefault="00B8086B" w:rsidP="00A86719">
      <w:pPr>
        <w:pStyle w:val="B1"/>
      </w:pPr>
      <w:r w:rsidRPr="00812106">
        <w:t>-</w:t>
      </w:r>
      <w:r w:rsidRPr="00812106">
        <w:tab/>
        <w:t>The interface between SMF and S</w:t>
      </w:r>
      <w:r w:rsidR="00BC427B">
        <w:t>C</w:t>
      </w:r>
      <w:r w:rsidRPr="00812106">
        <w:t>MF can be based on subscribe/notify model, so even if the S</w:t>
      </w:r>
      <w:r w:rsidR="00BC427B">
        <w:t>C</w:t>
      </w:r>
      <w:r w:rsidRPr="00812106">
        <w:t>MF fails to select the common DNAI in some error case, the individual SMFs can proceed as with regular UPF/DNAI selection as a fallback.</w:t>
      </w:r>
    </w:p>
    <w:p w14:paraId="0F1F3EE9" w14:textId="64CA13F9" w:rsidR="00B8086B" w:rsidRPr="00812106" w:rsidRDefault="00B8086B" w:rsidP="00A86719">
      <w:pPr>
        <w:pStyle w:val="B1"/>
      </w:pPr>
      <w:r w:rsidRPr="00812106">
        <w:t>-</w:t>
      </w:r>
      <w:r w:rsidRPr="00812106">
        <w:tab/>
        <w:t>S</w:t>
      </w:r>
      <w:r w:rsidR="00BC427B">
        <w:t>C</w:t>
      </w:r>
      <w:r w:rsidRPr="00812106">
        <w:t>MF can make the decision on the common DNAI based on the information it receives from individual SMFs. Then, each SMF selects the location of the UPF based on the common DNAI and relocates the UPF on PDU Session basis.</w:t>
      </w:r>
    </w:p>
    <w:p w14:paraId="3CBD3581" w14:textId="376D1F9C" w:rsidR="00B8086B" w:rsidRPr="00812106" w:rsidRDefault="00B8086B" w:rsidP="00A86719">
      <w:pPr>
        <w:pStyle w:val="B1"/>
      </w:pPr>
      <w:r w:rsidRPr="00812106">
        <w:t>-</w:t>
      </w:r>
      <w:r w:rsidRPr="00812106">
        <w:tab/>
        <w:t>For selecting the common DNAI, S</w:t>
      </w:r>
      <w:r w:rsidR="00BC427B">
        <w:t>C</w:t>
      </w:r>
      <w:r w:rsidRPr="00812106">
        <w:t>MF may further use Analytics services from NWDAF for determining service experience between the gNB and candidate UPFs.</w:t>
      </w:r>
    </w:p>
    <w:p w14:paraId="41BA6CEE" w14:textId="40A7B6DE" w:rsidR="00B8086B" w:rsidRPr="00812106" w:rsidRDefault="00B8086B" w:rsidP="00A86719">
      <w:pPr>
        <w:pStyle w:val="B1"/>
      </w:pPr>
      <w:r w:rsidRPr="00812106">
        <w:t xml:space="preserve"> -</w:t>
      </w:r>
      <w:r w:rsidRPr="00812106">
        <w:tab/>
        <w:t xml:space="preserve">Nnef_TrafficInfluence service as specified in </w:t>
      </w:r>
      <w:r w:rsidR="00EF7AC6" w:rsidRPr="00812106">
        <w:t>TS</w:t>
      </w:r>
      <w:r w:rsidR="00EF7AC6">
        <w:t> </w:t>
      </w:r>
      <w:r w:rsidR="00EF7AC6" w:rsidRPr="00812106">
        <w:t>23.501</w:t>
      </w:r>
      <w:r w:rsidR="00EF7AC6">
        <w:t> </w:t>
      </w:r>
      <w:r w:rsidR="00EF7AC6" w:rsidRPr="00812106">
        <w:t>[</w:t>
      </w:r>
      <w:r w:rsidRPr="00812106">
        <w:t xml:space="preserve">2] is used to store the DNN/S-NSSAI, Internal Group ID, and a list of DNAIs. The traffic influence data may contain an </w:t>
      </w:r>
      <w:r w:rsidR="00AD0AC1">
        <w:t>"</w:t>
      </w:r>
      <w:r w:rsidRPr="00812106">
        <w:t>Indication of traffic correlation</w:t>
      </w:r>
      <w:r w:rsidR="00AD0AC1">
        <w:t>"</w:t>
      </w:r>
      <w:r w:rsidRPr="00812106">
        <w:t xml:space="preserve"> parameter as defined in clause</w:t>
      </w:r>
      <w:r w:rsidR="00297547" w:rsidRPr="00812106">
        <w:t> </w:t>
      </w:r>
      <w:r w:rsidRPr="00812106">
        <w:t xml:space="preserve">5.6.7 in </w:t>
      </w:r>
      <w:r w:rsidR="00EF7AC6" w:rsidRPr="00812106">
        <w:t>TS</w:t>
      </w:r>
      <w:r w:rsidR="00EF7AC6">
        <w:t> </w:t>
      </w:r>
      <w:r w:rsidR="00EF7AC6" w:rsidRPr="00812106">
        <w:t>23.501</w:t>
      </w:r>
      <w:r w:rsidR="00EF7AC6">
        <w:t> </w:t>
      </w:r>
      <w:r w:rsidR="00EF7AC6"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1777A95C"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EF7AC6" w:rsidRPr="00812106">
        <w:t>TS</w:t>
      </w:r>
      <w:r w:rsidR="00EF7AC6">
        <w:t> </w:t>
      </w:r>
      <w:r w:rsidR="00EF7AC6" w:rsidRPr="00812106">
        <w:t>23.548</w:t>
      </w:r>
      <w:r w:rsidR="00EF7AC6">
        <w:t> </w:t>
      </w:r>
      <w:r w:rsidR="00EF7AC6"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EF7AC6" w:rsidRPr="00812106">
        <w:t>TS</w:t>
      </w:r>
      <w:r w:rsidR="00EF7AC6">
        <w:t> </w:t>
      </w:r>
      <w:r w:rsidR="00EF7AC6" w:rsidRPr="00812106">
        <w:t>23.548</w:t>
      </w:r>
      <w:r w:rsidR="00EF7AC6">
        <w:t> </w:t>
      </w:r>
      <w:r w:rsidR="00EF7AC6" w:rsidRPr="00812106">
        <w:t>[</w:t>
      </w:r>
      <w:r w:rsidRPr="00812106">
        <w:t>3]. No impact to Nnef_EASDeployment service is foreseen.</w:t>
      </w:r>
    </w:p>
    <w:p w14:paraId="00CCD740" w14:textId="6664CB6F" w:rsidR="00B8086B" w:rsidRPr="00812106" w:rsidRDefault="00B8086B" w:rsidP="00A86719">
      <w:pPr>
        <w:pStyle w:val="B1"/>
      </w:pPr>
      <w:r w:rsidRPr="00812106">
        <w:t>-</w:t>
      </w:r>
      <w:r w:rsidRPr="00812106">
        <w:tab/>
        <w:t xml:space="preserve">The solution proposes to enhance the PCC Rules by adding a new identifier </w:t>
      </w:r>
      <w:r w:rsidR="00AD0AC1">
        <w:t>"</w:t>
      </w:r>
      <w:r w:rsidRPr="00812106">
        <w:t>influence-id</w:t>
      </w:r>
      <w:r w:rsidR="00AD0AC1">
        <w:t>"</w:t>
      </w:r>
      <w:r w:rsidRPr="00812106">
        <w:t xml:space="preserve">, which is associated with the list of DNAIs in the PCC Rules. UDR assigns the </w:t>
      </w:r>
      <w:r w:rsidR="00AD0AC1">
        <w:t>"</w:t>
      </w:r>
      <w:r w:rsidRPr="00812106">
        <w:t>influence-id</w:t>
      </w:r>
      <w:r w:rsidR="00AD0AC1">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AD0AC1">
        <w:t>"</w:t>
      </w:r>
      <w:r w:rsidRPr="00812106">
        <w:t>influence-id</w:t>
      </w:r>
      <w:r w:rsidR="00AD0AC1">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AD0AC1">
        <w:t>"</w:t>
      </w:r>
      <w:r w:rsidRPr="00812106">
        <w:t>influence-id</w:t>
      </w:r>
      <w:r w:rsidR="00AD0AC1">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161" w:name="_Toc113169639"/>
      <w:r w:rsidRPr="00812106">
        <w:t>6.15.3</w:t>
      </w:r>
      <w:r w:rsidRPr="00812106">
        <w:tab/>
        <w:t>Procedures</w:t>
      </w:r>
      <w:bookmarkEnd w:id="161"/>
    </w:p>
    <w:p w14:paraId="07BBCC01" w14:textId="76BED253" w:rsidR="00B8086B" w:rsidRPr="00812106" w:rsidRDefault="00B8086B" w:rsidP="00A86719">
      <w:pPr>
        <w:pStyle w:val="Heading4"/>
      </w:pPr>
      <w:bookmarkStart w:id="162" w:name="_Toc113169640"/>
      <w:r w:rsidRPr="00812106">
        <w:t>6.15.3.1</w:t>
      </w:r>
      <w:r w:rsidRPr="00812106">
        <w:tab/>
        <w:t>General</w:t>
      </w:r>
      <w:bookmarkEnd w:id="162"/>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1046" type="#_x0000_t75" style="width:351.95pt;height:230.4pt" o:ole="">
            <v:imagedata r:id="rId54" o:title=""/>
          </v:shape>
          <o:OLEObject Type="Embed" ProgID="Visio.Drawing.15" ShapeID="_x0000_i1046" DrawAspect="Content" ObjectID="_1723782992" r:id="rId55"/>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7A3002D3"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EF7AC6" w:rsidRPr="00812106">
        <w:t>TS</w:t>
      </w:r>
      <w:r w:rsidR="00EF7AC6">
        <w:t> </w:t>
      </w:r>
      <w:r w:rsidR="00EF7AC6" w:rsidRPr="00812106">
        <w:t>23.502</w:t>
      </w:r>
      <w:r w:rsidR="00EF7AC6">
        <w:t> </w:t>
      </w:r>
      <w:r w:rsidR="00EF7AC6"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6946EC31" w:rsidR="00B8086B" w:rsidRPr="00812106" w:rsidRDefault="00104B57" w:rsidP="00A86719">
      <w:pPr>
        <w:pStyle w:val="B1"/>
      </w:pPr>
      <w:r w:rsidRPr="00812106">
        <w:tab/>
      </w:r>
      <w:r w:rsidR="00B8086B" w:rsidRPr="00812106">
        <w:t xml:space="preserve">The PCC Rules contain a list of DNAIs associated with the </w:t>
      </w:r>
      <w:r w:rsidR="00AD0AC1">
        <w:t>"</w:t>
      </w:r>
      <w:r w:rsidR="00B8086B" w:rsidRPr="00812106">
        <w:t>Indication of traffic correlation</w:t>
      </w:r>
      <w:r w:rsidR="00AD0AC1">
        <w:t>"</w:t>
      </w:r>
      <w:r w:rsidR="00B8086B" w:rsidRPr="00812106">
        <w:t xml:space="preserve"> and with </w:t>
      </w:r>
      <w:r w:rsidR="00AD0AC1">
        <w:t>"</w:t>
      </w:r>
      <w:r w:rsidR="00B8086B" w:rsidRPr="00812106">
        <w:t>influence-id</w:t>
      </w:r>
      <w:r w:rsidR="00AD0AC1">
        <w:t>"</w:t>
      </w:r>
      <w:r w:rsidR="00B8086B" w:rsidRPr="00812106">
        <w:t xml:space="preserve">. The PCF retrieves the </w:t>
      </w:r>
      <w:r w:rsidR="00AD0AC1">
        <w:t>"</w:t>
      </w:r>
      <w:r w:rsidR="00B8086B" w:rsidRPr="00812106">
        <w:t>influence-id</w:t>
      </w:r>
      <w:r w:rsidR="00AD0AC1">
        <w:t>"</w:t>
      </w:r>
      <w:r w:rsidR="00B8086B" w:rsidRPr="00812106">
        <w:t xml:space="preserve"> from the UDR, thus the value of </w:t>
      </w:r>
      <w:r w:rsidR="00AD0AC1">
        <w:t>"</w:t>
      </w:r>
      <w:r w:rsidR="00B8086B" w:rsidRPr="00812106">
        <w:t>influence-id</w:t>
      </w:r>
      <w:r w:rsidR="00AD0AC1">
        <w:t>"</w:t>
      </w:r>
      <w:r w:rsidR="00B8086B" w:rsidRPr="00812106">
        <w:t xml:space="preserve"> remains the same across all PDU Sessions that use the same traffic influence data.</w:t>
      </w:r>
    </w:p>
    <w:p w14:paraId="4FCDC10B" w14:textId="507AF75D" w:rsidR="00BC427B" w:rsidRDefault="00BC427B" w:rsidP="000845DA">
      <w:pPr>
        <w:pStyle w:val="NO"/>
      </w:pPr>
      <w:r>
        <w:t>NOTE:</w:t>
      </w:r>
      <w:r>
        <w:tab/>
      </w:r>
      <w:r w:rsidRPr="00BC427B">
        <w:t xml:space="preserve">SMF indicates the Internal Group ID(s) and DNN/S-NSSAI to PCF, and PCF uses these to retrieve the corresponding traffic influence data from UDR, as specified in </w:t>
      </w:r>
      <w:r w:rsidRPr="00C01CFE">
        <w:t>Rel</w:t>
      </w:r>
      <w:r w:rsidR="00C01CFE" w:rsidRPr="000845DA">
        <w:t>-</w:t>
      </w:r>
      <w:r w:rsidRPr="00C01CFE">
        <w:t>17,</w:t>
      </w:r>
      <w:r w:rsidRPr="00BC427B">
        <w:t xml:space="preserve"> </w:t>
      </w:r>
      <w:r w:rsidR="00C37D07" w:rsidRPr="00BC427B">
        <w:t>clause</w:t>
      </w:r>
      <w:r w:rsidR="00C37D07">
        <w:t> </w:t>
      </w:r>
      <w:r w:rsidR="00C37D07" w:rsidRPr="00BC427B">
        <w:t>6.4.2.2</w:t>
      </w:r>
      <w:r w:rsidR="00C37D07">
        <w:t xml:space="preserve"> of </w:t>
      </w:r>
      <w:r w:rsidR="00EF7AC6" w:rsidRPr="00BC427B">
        <w:t>TS</w:t>
      </w:r>
      <w:r w:rsidR="00EF7AC6">
        <w:t> </w:t>
      </w:r>
      <w:r w:rsidR="00EF7AC6" w:rsidRPr="00BC427B">
        <w:t>29.</w:t>
      </w:r>
      <w:r w:rsidR="00EF7AC6" w:rsidRPr="00A44A97">
        <w:t>519</w:t>
      </w:r>
      <w:r w:rsidR="00EF7AC6">
        <w:t> </w:t>
      </w:r>
      <w:r w:rsidR="00EF7AC6" w:rsidRPr="00A44A97">
        <w:t>[</w:t>
      </w:r>
      <w:r w:rsidR="00A44A97" w:rsidRPr="00A44A97">
        <w:t>17]</w:t>
      </w:r>
      <w:r w:rsidRPr="00BC427B">
        <w:t>.</w:t>
      </w:r>
    </w:p>
    <w:p w14:paraId="2FED166B" w14:textId="1D5E1244"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581C224" w14:textId="4D735B9F" w:rsidR="00B8086B" w:rsidRPr="00812106" w:rsidRDefault="00B8086B" w:rsidP="00A86719">
      <w:pPr>
        <w:pStyle w:val="B1"/>
      </w:pPr>
      <w:r w:rsidRPr="00812106">
        <w:t>3.</w:t>
      </w:r>
      <w:r w:rsidR="00812106">
        <w:tab/>
      </w:r>
      <w:r w:rsidRPr="00812106">
        <w:t>SMF(s) invoke the S</w:t>
      </w:r>
      <w:r w:rsidR="002E5E96">
        <w:t>C</w:t>
      </w:r>
      <w:r w:rsidRPr="00812106">
        <w:t>MF for selection of the common DNAI. This is described in clause</w:t>
      </w:r>
      <w:r w:rsidR="003779E5" w:rsidRPr="00812106">
        <w:t> </w:t>
      </w:r>
      <w:r w:rsidRPr="00812106">
        <w:t>6.</w:t>
      </w:r>
      <w:r w:rsidR="003E477F" w:rsidRPr="00812106">
        <w:t>15</w:t>
      </w:r>
      <w:r w:rsidRPr="00812106">
        <w:t>.3.2.</w:t>
      </w:r>
    </w:p>
    <w:p w14:paraId="31459662" w14:textId="478A35C1" w:rsidR="00B8086B" w:rsidRPr="00812106" w:rsidRDefault="00104B57" w:rsidP="00A86719">
      <w:pPr>
        <w:pStyle w:val="B1"/>
      </w:pPr>
      <w:r w:rsidRPr="00812106">
        <w:tab/>
      </w:r>
      <w:r w:rsidR="00B8086B" w:rsidRPr="00812106">
        <w:t>Depending on the variation of the procedure, the SMF(s) may invoke the S</w:t>
      </w:r>
      <w:r w:rsidR="002E5E96">
        <w:t>C</w:t>
      </w:r>
      <w:r w:rsidR="00B8086B" w:rsidRPr="00812106">
        <w:t>MF either based on the user subscription and service data as received in steps</w:t>
      </w:r>
      <w:r w:rsidR="003779E5" w:rsidRPr="00812106">
        <w:t> </w:t>
      </w:r>
      <w:r w:rsidR="00B8086B" w:rsidRPr="00812106">
        <w:t>1 and 2, or alternatively the SMF(s) invoke S</w:t>
      </w:r>
      <w:r w:rsidR="002E5E96">
        <w:t>C</w:t>
      </w:r>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r w:rsidR="00A44A97">
        <w:t>s</w:t>
      </w:r>
      <w:r w:rsidRPr="00812106">
        <w:t xml:space="preserve"> the following procedures:</w:t>
      </w:r>
    </w:p>
    <w:p w14:paraId="565803AB" w14:textId="721BE1EC"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AD0AC1">
        <w:t>"</w:t>
      </w:r>
      <w:r w:rsidRPr="00812106">
        <w:t>Selection of the common DNAI</w:t>
      </w:r>
      <w:r w:rsidR="00AD0AC1">
        <w:t>"</w:t>
      </w:r>
      <w:r w:rsidRPr="00812106">
        <w:t xml:space="preserve"> describes the core procedure in the solution how S</w:t>
      </w:r>
      <w:r w:rsidR="002E5E96">
        <w:t>C</w:t>
      </w:r>
      <w:r w:rsidRPr="00812106">
        <w:t>MF selects the common DNAI. This procedure is part of all solution variants.</w:t>
      </w:r>
    </w:p>
    <w:p w14:paraId="09919B02" w14:textId="3C70D9B7"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AD0AC1">
        <w:t>"</w:t>
      </w:r>
      <w:r w:rsidRPr="00812106">
        <w:t>EAS selection and re-selection using ECS option, preconfigured</w:t>
      </w:r>
      <w:r w:rsidR="00AD0AC1">
        <w:t>"</w:t>
      </w:r>
      <w:r w:rsidRPr="00812106">
        <w:t xml:space="preserve"> describes a solution variant where SMF(s) invoke the S</w:t>
      </w:r>
      <w:r w:rsidR="002E5E96">
        <w:t>C</w:t>
      </w:r>
      <w:r w:rsidRPr="00812106">
        <w:t>MF based on the preconfigured user subscription and service data before any DNS Query from the UE. ECS option in DNS request is used to indicate the common DNAI to the DNS server.</w:t>
      </w:r>
    </w:p>
    <w:p w14:paraId="31F444B7" w14:textId="217C4DC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AD0AC1">
        <w:t>"</w:t>
      </w:r>
      <w:r w:rsidRPr="00812106">
        <w:t>EAS selection and re-selection using ECS option, dynamic invoke of S</w:t>
      </w:r>
      <w:r w:rsidR="002E5E96">
        <w:t>C</w:t>
      </w:r>
      <w:r w:rsidRPr="00812106">
        <w:t>MF</w:t>
      </w:r>
      <w:r w:rsidR="00AD0AC1">
        <w:t>"</w:t>
      </w:r>
      <w:r w:rsidRPr="00812106">
        <w:t xml:space="preserve"> describes a solution variant where SMF(s) invoke the S</w:t>
      </w:r>
      <w:r w:rsidR="002E5E96">
        <w:t>C</w:t>
      </w:r>
      <w:r w:rsidRPr="00812106">
        <w:t>MF based on a DNS Query from the UE. ECS option in DNS request is used to indicate the common DNAI to the DNS server.</w:t>
      </w:r>
    </w:p>
    <w:p w14:paraId="02FCE1AC" w14:textId="705175D9"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.3.5 </w:t>
      </w:r>
      <w:r w:rsidR="00AD0AC1">
        <w:t>"</w:t>
      </w:r>
      <w:r w:rsidRPr="00812106">
        <w:t>EAS selection and re-selection via application layer</w:t>
      </w:r>
      <w:r w:rsidR="00AD0AC1">
        <w:t>"</w:t>
      </w:r>
      <w:r w:rsidRPr="00812106">
        <w:t xml:space="preserve"> describes a solution variant where SMF(s) invoke the S</w:t>
      </w:r>
      <w:r w:rsidR="002E5E96">
        <w:t>C</w:t>
      </w:r>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163" w:name="_Toc113169641"/>
      <w:r w:rsidRPr="00812106">
        <w:lastRenderedPageBreak/>
        <w:t>6.</w:t>
      </w:r>
      <w:r w:rsidR="00104B57" w:rsidRPr="00812106">
        <w:t>15</w:t>
      </w:r>
      <w:r w:rsidRPr="00812106">
        <w:t>.3.2</w:t>
      </w:r>
      <w:r w:rsidRPr="00812106">
        <w:tab/>
        <w:t>Selection of the common DNAI</w:t>
      </w:r>
      <w:bookmarkEnd w:id="163"/>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781CED94" w14:textId="77777777" w:rsidR="002E5E96" w:rsidRDefault="002E5E96" w:rsidP="002E5E96">
      <w:pPr>
        <w:pStyle w:val="TH"/>
      </w:pPr>
      <w:r>
        <w:object w:dxaOrig="12529" w:dyaOrig="10098" w14:anchorId="197D546F">
          <v:shape id="_x0000_i1047" type="#_x0000_t75" style="width:371.5pt;height:299.5pt" o:ole="">
            <v:imagedata r:id="rId56" o:title=""/>
          </v:shape>
          <o:OLEObject Type="Embed" ProgID="Visio.Drawing.15" ShapeID="_x0000_i1047" DrawAspect="Content" ObjectID="_1723782993" r:id="rId57"/>
        </w:object>
      </w:r>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9033AB3"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AD0AC1">
        <w:t>"</w:t>
      </w:r>
      <w:r w:rsidRPr="00812106">
        <w:t>Indication of traffic correlation</w:t>
      </w:r>
      <w:r w:rsidR="00AD0AC1">
        <w:t>"</w:t>
      </w:r>
      <w:r w:rsidRPr="00812106">
        <w:t xml:space="preserve"> and </w:t>
      </w:r>
      <w:r w:rsidR="00AD0AC1">
        <w:t>"</w:t>
      </w:r>
      <w:r w:rsidRPr="00812106">
        <w:t>influence-id</w:t>
      </w:r>
      <w:r w:rsidR="00AD0AC1">
        <w:t>"</w:t>
      </w:r>
      <w:r w:rsidRPr="00812106">
        <w:t xml:space="preserve"> associated with a list of DNAIs in the PCC Rules, SMF knows that it </w:t>
      </w:r>
      <w:r w:rsidR="003E477F" w:rsidRPr="00812106">
        <w:t xml:space="preserve">needs to </w:t>
      </w:r>
      <w:r w:rsidRPr="00812106">
        <w:t>discover a S</w:t>
      </w:r>
      <w:r w:rsidR="002E5E96">
        <w:t>C</w:t>
      </w:r>
      <w:r w:rsidRPr="00812106">
        <w:t>MF for a selection of a common DNAI. SMF discovers the S</w:t>
      </w:r>
      <w:r w:rsidR="002E5E96">
        <w:t>C</w:t>
      </w:r>
      <w:r w:rsidRPr="00812106">
        <w:t>MF from NRF. SMF discovers one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2674D7E7" w14:textId="3C061F86" w:rsidR="00104B57" w:rsidRPr="00812106" w:rsidRDefault="00104B57" w:rsidP="00A86719">
      <w:pPr>
        <w:pStyle w:val="B1"/>
      </w:pPr>
      <w:r w:rsidRPr="00812106">
        <w:tab/>
        <w:t>BSF can be used to ensure that the same S</w:t>
      </w:r>
      <w:r w:rsidR="002E5E96">
        <w:t>C</w:t>
      </w:r>
      <w:r w:rsidRPr="00812106">
        <w:t xml:space="preserve">MF is selected for all PDU Sessions with the same </w:t>
      </w:r>
      <w:r w:rsidR="00AD0AC1">
        <w:t>"</w:t>
      </w:r>
      <w:r w:rsidRPr="00812106">
        <w:t>influence-id</w:t>
      </w:r>
      <w:r w:rsidR="00AD0AC1">
        <w:t>"</w:t>
      </w:r>
      <w:r w:rsidRPr="00812106">
        <w:t xml:space="preserve">; SMF uses the </w:t>
      </w:r>
      <w:r w:rsidR="00AD0AC1">
        <w:t>"</w:t>
      </w:r>
      <w:r w:rsidRPr="00812106">
        <w:t>influence-id</w:t>
      </w:r>
      <w:r w:rsidR="00AD0AC1">
        <w:t>"</w:t>
      </w:r>
      <w:r w:rsidRPr="00812106">
        <w:t xml:space="preserve"> to retrieve the S</w:t>
      </w:r>
      <w:r w:rsidR="002E5E96">
        <w:t>C</w:t>
      </w:r>
      <w:r w:rsidRPr="00812106">
        <w:t xml:space="preserve">MF identity from the BSF. If the registration in BSF for the given </w:t>
      </w:r>
      <w:r w:rsidR="00AD0AC1">
        <w:t>"</w:t>
      </w:r>
      <w:r w:rsidRPr="00812106">
        <w:t>instance-id</w:t>
      </w:r>
      <w:r w:rsidR="00AD0AC1">
        <w:t>"</w:t>
      </w:r>
      <w:r w:rsidRPr="00812106">
        <w:t xml:space="preserve"> does not exist, the SMF discovers the S</w:t>
      </w:r>
      <w:r w:rsidR="002E5E96">
        <w:t>C</w:t>
      </w:r>
      <w:r w:rsidRPr="00812106">
        <w:t xml:space="preserve">MF from NRF, using e.g. the </w:t>
      </w:r>
      <w:r w:rsidR="002E5E96">
        <w:t xml:space="preserve">DNN/S-NSSAI </w:t>
      </w:r>
      <w:r w:rsidRPr="00812106">
        <w:t>as a discovery factor. S</w:t>
      </w:r>
      <w:r w:rsidR="002E5E96">
        <w:t>C</w:t>
      </w:r>
      <w:r w:rsidRPr="00812106">
        <w:t xml:space="preserve">MF registers the </w:t>
      </w:r>
      <w:r w:rsidR="00AD0AC1">
        <w:t>"</w:t>
      </w:r>
      <w:r w:rsidRPr="00812106">
        <w:t>influence-id</w:t>
      </w:r>
      <w:r w:rsidR="00AD0AC1">
        <w:t>"</w:t>
      </w:r>
      <w:r w:rsidRPr="00812106">
        <w:t xml:space="preserve"> to BSF after S</w:t>
      </w:r>
      <w:r w:rsidR="002E5E96">
        <w:t>C</w:t>
      </w:r>
      <w:r w:rsidRPr="00812106">
        <w:t xml:space="preserve">MF has been selected for the first PDU Session for an </w:t>
      </w:r>
      <w:r w:rsidR="00AD0AC1">
        <w:t>"</w:t>
      </w:r>
      <w:r w:rsidRPr="00812106">
        <w:t>influence-id</w:t>
      </w:r>
      <w:r w:rsidR="00AD0AC1">
        <w:t>"</w:t>
      </w:r>
      <w:r w:rsidRPr="00812106">
        <w:t>.</w:t>
      </w:r>
    </w:p>
    <w:p w14:paraId="42BBDE65" w14:textId="510397B7" w:rsidR="00104B57" w:rsidRPr="00812106" w:rsidRDefault="00104B57" w:rsidP="00A86719">
      <w:pPr>
        <w:pStyle w:val="B1"/>
      </w:pPr>
      <w:r w:rsidRPr="00812106">
        <w:t>2.</w:t>
      </w:r>
      <w:r w:rsidRPr="00812106">
        <w:tab/>
        <w:t>The SMF invokes the S</w:t>
      </w:r>
      <w:r w:rsidR="002E5E96">
        <w:t>C</w:t>
      </w:r>
      <w:r w:rsidRPr="00812106">
        <w:t xml:space="preserve">MF and indicates the </w:t>
      </w:r>
      <w:r w:rsidR="00AD0AC1">
        <w:t>"</w:t>
      </w:r>
      <w:r w:rsidRPr="00812106">
        <w:t>influence-id</w:t>
      </w:r>
      <w:r w:rsidR="00AD0AC1">
        <w:t>"</w:t>
      </w:r>
      <w:r w:rsidRPr="00812106">
        <w:t xml:space="preserve">, SUPI, DNN/S-NSSAI, and a list of DNAIs for the given </w:t>
      </w:r>
      <w:r w:rsidR="00AD0AC1">
        <w:t>"</w:t>
      </w:r>
      <w:r w:rsidRPr="00812106">
        <w:t>influence-id</w:t>
      </w:r>
      <w:r w:rsidR="00AD0AC1">
        <w:t>"</w:t>
      </w:r>
      <w:r w:rsidRPr="00812106">
        <w:t xml:space="preserve"> as received in the PCC Rules to the S</w:t>
      </w:r>
      <w:r w:rsidR="002E5E96">
        <w:t>C</w:t>
      </w:r>
      <w:r w:rsidRPr="00812106">
        <w:t>MF. The SMF invokes the S</w:t>
      </w:r>
      <w:r w:rsidR="002E5E96">
        <w:t>C</w:t>
      </w:r>
      <w:r w:rsidRPr="00812106">
        <w:t xml:space="preserve">MF for each </w:t>
      </w:r>
      <w:r w:rsidR="00AD0AC1">
        <w:t>"</w:t>
      </w:r>
      <w:r w:rsidRPr="00812106">
        <w:t>influence-id</w:t>
      </w:r>
      <w:r w:rsidR="00AD0AC1">
        <w:t>"</w:t>
      </w:r>
      <w:r w:rsidRPr="00812106">
        <w:t xml:space="preserve"> associated with a list of DNAIs in the PCC Rules.</w:t>
      </w:r>
    </w:p>
    <w:p w14:paraId="3C4FAE25" w14:textId="41A05C5C"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AD0AC1">
        <w:t>"</w:t>
      </w:r>
      <w:r w:rsidRPr="00812106">
        <w:t>influence-id</w:t>
      </w:r>
      <w:r w:rsidR="00AD0AC1">
        <w:t>"</w:t>
      </w:r>
      <w:r w:rsidRPr="00812106">
        <w:t>, the S</w:t>
      </w:r>
      <w:r w:rsidR="002E5E96">
        <w:t>C</w:t>
      </w:r>
      <w:r w:rsidRPr="00812106">
        <w:t>MF may consider the UE locations, network topology, or the current Analytics from NWDAF for service experience between the gNB and candidate UPFs. S</w:t>
      </w:r>
      <w:r w:rsidR="002E5E96">
        <w:t>C</w:t>
      </w:r>
      <w:r w:rsidRPr="00812106">
        <w:t>MF can subscribe for UE location info (UE mobility events) for the SUPI from the AMF.</w:t>
      </w:r>
      <w:r w:rsidR="002E5E96" w:rsidRPr="002E5E96">
        <w:t xml:space="preserve"> Based on the current Rel-17 procedures, there are two options for the SCMF to subscribe the mobility event for a UE:</w:t>
      </w:r>
    </w:p>
    <w:p w14:paraId="31312E85" w14:textId="0C0D251D" w:rsidR="002E5E96" w:rsidRDefault="002E5E96" w:rsidP="002E5E96">
      <w:pPr>
        <w:pStyle w:val="B2"/>
      </w:pPr>
      <w:r>
        <w:t>-</w:t>
      </w:r>
      <w:r>
        <w:tab/>
      </w:r>
      <w:r w:rsidR="00A44A97">
        <w:t>t</w:t>
      </w:r>
      <w:r>
        <w:t>he SCMF uses Nudm_EventExposure_Subscribe service operation from UDM for a SUPI, and UDM continues the rest, i.e. knows the AMF for the SUPI;</w:t>
      </w:r>
    </w:p>
    <w:p w14:paraId="0B2F18F5" w14:textId="4022114F" w:rsidR="002E5E96" w:rsidRDefault="002E5E96" w:rsidP="005160E3">
      <w:pPr>
        <w:pStyle w:val="B2"/>
      </w:pPr>
      <w:r>
        <w:t>-</w:t>
      </w:r>
      <w:r>
        <w:tab/>
      </w:r>
      <w:r w:rsidR="00A44A97">
        <w:t>t</w:t>
      </w:r>
      <w:r>
        <w:t>he SCMF manages a certain area and subscribes mobility events for any UE from all AMFs serving this area.</w:t>
      </w:r>
    </w:p>
    <w:p w14:paraId="57D89908" w14:textId="19815A5E" w:rsidR="00104B57" w:rsidRPr="00812106" w:rsidRDefault="00104B57" w:rsidP="00A86719">
      <w:pPr>
        <w:pStyle w:val="B1"/>
      </w:pPr>
      <w:r w:rsidRPr="00812106">
        <w:tab/>
        <w:t>If the S</w:t>
      </w:r>
      <w:r w:rsidR="002E5E96">
        <w:t>C</w:t>
      </w:r>
      <w:r w:rsidRPr="00812106">
        <w:t>MF uses Analytics services from NWDAF, the S</w:t>
      </w:r>
      <w:r w:rsidR="002E5E96">
        <w:t>C</w:t>
      </w:r>
      <w:r w:rsidRPr="00812106">
        <w:t xml:space="preserve">MF invokes the NWDAF on PDU Session and </w:t>
      </w:r>
      <w:r w:rsidR="00AD0AC1">
        <w:t>"</w:t>
      </w:r>
      <w:r w:rsidRPr="00812106">
        <w:t>influence-id</w:t>
      </w:r>
      <w:r w:rsidR="00AD0AC1">
        <w:t>"</w:t>
      </w:r>
      <w:r w:rsidRPr="00812106">
        <w:t xml:space="preserve"> basis.</w:t>
      </w:r>
    </w:p>
    <w:p w14:paraId="2B73AEB6" w14:textId="7AF2DFAE" w:rsidR="00104B57" w:rsidRPr="00812106" w:rsidRDefault="00104B57" w:rsidP="00A86719">
      <w:pPr>
        <w:pStyle w:val="B1"/>
      </w:pPr>
      <w:r w:rsidRPr="00812106">
        <w:lastRenderedPageBreak/>
        <w:t>4.</w:t>
      </w:r>
      <w:r w:rsidR="00812106">
        <w:tab/>
      </w:r>
      <w:r w:rsidRPr="00812106">
        <w:t>S</w:t>
      </w:r>
      <w:r w:rsidR="002E5E96">
        <w:t>C</w:t>
      </w:r>
      <w:r w:rsidRPr="00812106">
        <w:t xml:space="preserve">MF determines the common DNAI per each </w:t>
      </w:r>
      <w:r w:rsidR="00AD0AC1">
        <w:t>"</w:t>
      </w:r>
      <w:r w:rsidRPr="00812106">
        <w:t>influence-id</w:t>
      </w:r>
      <w:r w:rsidR="00AD0AC1">
        <w:t>"</w:t>
      </w:r>
      <w:r w:rsidRPr="00812106">
        <w:t xml:space="preserve"> and notifies the SMF(s) of the corresponding </w:t>
      </w:r>
      <w:r w:rsidR="00AD0AC1">
        <w:t>"</w:t>
      </w:r>
      <w:r w:rsidRPr="00812106">
        <w:t>influence-id</w:t>
      </w:r>
      <w:r w:rsidR="00AD0AC1">
        <w:t>"</w:t>
      </w:r>
      <w:r w:rsidRPr="00812106">
        <w:t xml:space="preserve"> for the result. Based on the notification from the NWDAF, or any internal trigger, S</w:t>
      </w:r>
      <w:r w:rsidR="002E5E96">
        <w:t>C</w:t>
      </w:r>
      <w:r w:rsidRPr="00812106">
        <w:t>MF can reselect a new common DNAI, and notify the SMF(s) for the change of the common DNAI accordingly.</w:t>
      </w:r>
    </w:p>
    <w:p w14:paraId="100237B0" w14:textId="5F054C13" w:rsidR="00104B57" w:rsidRPr="00812106" w:rsidRDefault="00104B57" w:rsidP="00A86719">
      <w:pPr>
        <w:pStyle w:val="B1"/>
      </w:pPr>
      <w:r w:rsidRPr="00812106">
        <w:t>5.</w:t>
      </w:r>
      <w:r w:rsidR="00812106">
        <w:tab/>
      </w:r>
      <w:r w:rsidRPr="00812106">
        <w:t>The SMF(s) select and relocate the UPF based on the notifications from S</w:t>
      </w:r>
      <w:r w:rsidR="002E5E96">
        <w:t>C</w:t>
      </w:r>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F1AC8F6" w:rsidR="00104B57" w:rsidRPr="00812106" w:rsidRDefault="00104B57" w:rsidP="00A86719">
      <w:pPr>
        <w:pStyle w:val="B1"/>
      </w:pPr>
      <w:r w:rsidRPr="00812106">
        <w:tab/>
        <w:t>If the S</w:t>
      </w:r>
      <w:r w:rsidR="002E5E96">
        <w:t>C</w:t>
      </w:r>
      <w:r w:rsidRPr="00812106">
        <w:t>MF determines a new common DNAI for the group, the SMF(s) of the existing PDU Sessions are notified by the S</w:t>
      </w:r>
      <w:r w:rsidR="002E5E96">
        <w:t>C</w:t>
      </w:r>
      <w:r w:rsidRPr="00812106">
        <w:t>MF for a new common DNAI. This may be done e.g. due to a new PDU Session joining to the group, or one of the existing PDU Sessions are released, or one or more of the UEs in the group are moving and the S</w:t>
      </w:r>
      <w:r w:rsidR="002E5E96">
        <w:t>C</w:t>
      </w:r>
      <w:r w:rsidRPr="00812106">
        <w:t>MF finds a more optimal DNAI.</w:t>
      </w:r>
    </w:p>
    <w:p w14:paraId="46C9DE9E" w14:textId="4AC46E96" w:rsidR="00104B57" w:rsidRPr="00812106" w:rsidRDefault="00104B57" w:rsidP="00A86719">
      <w:pPr>
        <w:pStyle w:val="Heading4"/>
      </w:pPr>
      <w:bookmarkStart w:id="164" w:name="_Toc113169642"/>
      <w:r w:rsidRPr="00812106">
        <w:t>6.15.3.3</w:t>
      </w:r>
      <w:r w:rsidRPr="00812106">
        <w:tab/>
        <w:t>EAS selection and re-selection using ECS option, preconfigured</w:t>
      </w:r>
      <w:bookmarkEnd w:id="164"/>
    </w:p>
    <w:p w14:paraId="496E3EC5" w14:textId="450E7516" w:rsidR="00104B57" w:rsidRPr="00812106" w:rsidRDefault="00104B57" w:rsidP="00104B57">
      <w:r w:rsidRPr="00812106">
        <w:t>Figure</w:t>
      </w:r>
      <w:r w:rsidR="003E477F" w:rsidRPr="00812106">
        <w:t> </w:t>
      </w:r>
      <w:r w:rsidRPr="00812106">
        <w:t>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S</w:t>
      </w:r>
      <w:r w:rsidR="002E5E96">
        <w:t>C</w:t>
      </w:r>
      <w:r w:rsidRPr="00812106">
        <w:t xml:space="preserve">MF is done based on the pre-configured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3FDFBDCB" w14:textId="5FA16BB2"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1D69E081" w14:textId="77777777" w:rsidR="002E5E96" w:rsidRDefault="002E5E96" w:rsidP="002E5E96">
      <w:pPr>
        <w:pStyle w:val="TH"/>
      </w:pPr>
      <w:r>
        <w:object w:dxaOrig="12654" w:dyaOrig="6612" w14:anchorId="5BBDDA3B">
          <v:shape id="_x0000_i1048" type="#_x0000_t75" style="width:450.45pt;height:235.6pt" o:ole="">
            <v:imagedata r:id="rId58" o:title=""/>
          </v:shape>
          <o:OLEObject Type="Embed" ProgID="Visio.Drawing.15" ShapeID="_x0000_i1048" DrawAspect="Content" ObjectID="_1723782994" r:id="rId59"/>
        </w:object>
      </w:r>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164AEA8D"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6.15.3.1. SMF has invoked the S</w:t>
      </w:r>
      <w:r w:rsidR="002E5E96">
        <w:t>C</w:t>
      </w:r>
      <w:r w:rsidRPr="00812106">
        <w:t>MF as described in clause</w:t>
      </w:r>
      <w:r w:rsidR="003E477F" w:rsidRPr="00812106">
        <w:t> </w:t>
      </w:r>
      <w:r w:rsidRPr="00812106">
        <w:t>6.15.3.2. S</w:t>
      </w:r>
      <w:r w:rsidR="002E5E96">
        <w:t>C</w:t>
      </w:r>
      <w:r w:rsidRPr="00812106">
        <w:t>MF notifies the SMF for the common DNAI.</w:t>
      </w:r>
    </w:p>
    <w:p w14:paraId="72B41370" w14:textId="4894D9D9"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 The SMF may notify the AF for UP path change events via early and/or late notifications as described in clause</w:t>
      </w:r>
      <w:r w:rsidR="00DA0818"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 xml:space="preserve">When the UE initiates a DNS Query, the EASDF matches it against the rules it has received from the SMF. Based on the DNS message handling rules from SMF, the EASDF inserts an EDNS Client Subnet option to the </w:t>
      </w:r>
      <w:r w:rsidRPr="00812106">
        <w:lastRenderedPageBreak/>
        <w:t>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5D129AE6" w:rsidR="00104B57" w:rsidRPr="00812106" w:rsidRDefault="00104B57" w:rsidP="00A86719">
      <w:pPr>
        <w:pStyle w:val="B1"/>
      </w:pPr>
      <w:r w:rsidRPr="00812106">
        <w:t>4.</w:t>
      </w:r>
      <w:r w:rsidR="00812106">
        <w:tab/>
      </w:r>
      <w:r w:rsidRPr="00812106">
        <w:t>If the S</w:t>
      </w:r>
      <w:r w:rsidR="002E5E96">
        <w:t>C</w:t>
      </w:r>
      <w:r w:rsidRPr="00812106">
        <w:t>MF determines a new common DNAI as described in step 6 in clause</w:t>
      </w:r>
      <w:r w:rsidR="00DA0818" w:rsidRPr="00812106">
        <w:t> </w:t>
      </w:r>
      <w:r w:rsidRPr="00812106">
        <w:t>6.15.3.2,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2.</w:t>
      </w:r>
    </w:p>
    <w:p w14:paraId="0B214ED6" w14:textId="777E80EF"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EF7AC6" w:rsidRPr="00812106">
        <w:t>TS</w:t>
      </w:r>
      <w:r w:rsidR="00EF7AC6">
        <w:t> </w:t>
      </w:r>
      <w:r w:rsidR="00EF7AC6" w:rsidRPr="00812106">
        <w:t>23.548</w:t>
      </w:r>
      <w:r w:rsidR="00EF7AC6">
        <w:t> </w:t>
      </w:r>
      <w:r w:rsidR="00EF7AC6"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EF7AC6" w:rsidRPr="00812106">
        <w:t>TS</w:t>
      </w:r>
      <w:r w:rsidR="00EF7AC6">
        <w:t> </w:t>
      </w:r>
      <w:r w:rsidR="00EF7AC6" w:rsidRPr="00812106">
        <w:t>23.548</w:t>
      </w:r>
      <w:r w:rsidR="00EF7AC6">
        <w:t> </w:t>
      </w:r>
      <w:r w:rsidR="00EF7AC6" w:rsidRPr="00812106">
        <w:t>[</w:t>
      </w:r>
      <w:r w:rsidRPr="00812106">
        <w:t>3].</w:t>
      </w:r>
    </w:p>
    <w:p w14:paraId="17DA2CE7" w14:textId="6E20F09A" w:rsidR="00104B57" w:rsidRPr="00812106" w:rsidRDefault="00104B57" w:rsidP="00A86719">
      <w:pPr>
        <w:pStyle w:val="B1"/>
      </w:pPr>
      <w:r w:rsidRPr="00812106">
        <w:tab/>
        <w:t xml:space="preserve">In case of Session Breakout connectivity model as described in </w:t>
      </w:r>
      <w:r w:rsidR="00EF7AC6" w:rsidRPr="00812106">
        <w:t>TS</w:t>
      </w:r>
      <w:r w:rsidR="00EF7AC6">
        <w:t> </w:t>
      </w:r>
      <w:r w:rsidR="00EF7AC6" w:rsidRPr="00812106">
        <w:t>23.548</w:t>
      </w:r>
      <w:r w:rsidR="00EF7AC6">
        <w:t> </w:t>
      </w:r>
      <w:r w:rsidR="00EF7AC6"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EF7AC6" w:rsidRPr="00812106">
        <w:t>TS</w:t>
      </w:r>
      <w:r w:rsidR="00EF7AC6">
        <w:t> </w:t>
      </w:r>
      <w:r w:rsidR="00EF7AC6" w:rsidRPr="00812106">
        <w:t>23.548</w:t>
      </w:r>
      <w:r w:rsidR="00EF7AC6">
        <w:t> </w:t>
      </w:r>
      <w:r w:rsidR="00EF7AC6" w:rsidRPr="00812106">
        <w:t>[</w:t>
      </w:r>
      <w:r w:rsidRPr="00812106">
        <w:t xml:space="preserve">3]. The EAS rediscovery indication indicates to refresh the cached EAS information. The UE behaves as described in </w:t>
      </w:r>
      <w:r w:rsidR="00EF7AC6" w:rsidRPr="00812106">
        <w:t>TS</w:t>
      </w:r>
      <w:r w:rsidR="00EF7AC6">
        <w:t> </w:t>
      </w:r>
      <w:r w:rsidR="00EF7AC6" w:rsidRPr="00812106">
        <w:t>23.548</w:t>
      </w:r>
      <w:r w:rsidR="00EF7AC6">
        <w:t> </w:t>
      </w:r>
      <w:r w:rsidR="00EF7AC6"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095EA612"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45479078" w:rsidR="00104B57" w:rsidRPr="00812106" w:rsidRDefault="00104B57" w:rsidP="00A86719">
      <w:pPr>
        <w:pStyle w:val="Heading4"/>
      </w:pPr>
      <w:bookmarkStart w:id="165" w:name="_Toc113169643"/>
      <w:r w:rsidRPr="00812106">
        <w:t>6.15.3.4</w:t>
      </w:r>
      <w:r w:rsidRPr="00812106">
        <w:tab/>
        <w:t>EAS selection and re-selection using ECS option, dynamic invoke of S</w:t>
      </w:r>
      <w:r w:rsidR="002E5E96">
        <w:t>C</w:t>
      </w:r>
      <w:r w:rsidRPr="00812106">
        <w:t>MF</w:t>
      </w:r>
      <w:bookmarkEnd w:id="165"/>
    </w:p>
    <w:p w14:paraId="7176552A" w14:textId="2BDE52FD" w:rsidR="00104B57" w:rsidRPr="00812106" w:rsidRDefault="00104B57" w:rsidP="00104B57">
      <w:r w:rsidRPr="00812106">
        <w:t>Figure</w:t>
      </w:r>
      <w:r w:rsidR="00DA0818" w:rsidRPr="00812106">
        <w:t> </w:t>
      </w:r>
      <w:r w:rsidRPr="00812106">
        <w:t>6.15.3.4-1 describes a procedure for EAS selection and re-selection for a group of UEs when DNS queries from the UE influence the EAS selection. EDNS Client Subnet option in the DNS Query is used to indicate the common DNAI to the DNS server. The invoke of the S</w:t>
      </w:r>
      <w:r w:rsidR="002E5E96">
        <w:t>C</w:t>
      </w:r>
      <w:r w:rsidRPr="00812106">
        <w:t xml:space="preserve">MF is done in dynamic manner based on the DNS Queries from the UE, in addition to edge service data that is applicable for the PDU Session, i.e. traffic influence data and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2BEDA5B6" w14:textId="73E96FF5" w:rsidR="00B8086B" w:rsidRPr="00812106" w:rsidRDefault="00104B57" w:rsidP="00A86719">
      <w:r w:rsidRPr="00812106">
        <w:t xml:space="preserve">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 In case of Session Breakout connectivity model the UL</w:t>
      </w:r>
      <w:r w:rsidR="00DA0818" w:rsidRPr="00812106">
        <w:t>-</w:t>
      </w:r>
      <w:r w:rsidRPr="00812106">
        <w:t>CL or BP is used although not shown in the figure.</w:t>
      </w:r>
    </w:p>
    <w:p w14:paraId="6D449281" w14:textId="77777777" w:rsidR="002E5E96" w:rsidRDefault="002E5E96" w:rsidP="002E5E96">
      <w:pPr>
        <w:pStyle w:val="TH"/>
      </w:pPr>
      <w:r>
        <w:object w:dxaOrig="14676" w:dyaOrig="10512" w14:anchorId="3D4A7A5A">
          <v:shape id="_x0000_i1049" type="#_x0000_t75" style="width:481.55pt;height:345pt" o:ole="">
            <v:imagedata r:id="rId60" o:title=""/>
          </v:shape>
          <o:OLEObject Type="Embed" ProgID="Visio.Drawing.15" ShapeID="_x0000_i1049" DrawAspect="Content" ObjectID="_1723782995" r:id="rId61"/>
        </w:object>
      </w:r>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58857ADE" w:rsidR="00104B57" w:rsidRPr="00812106" w:rsidRDefault="00104B57" w:rsidP="00A86719">
      <w:pPr>
        <w:pStyle w:val="B1"/>
      </w:pPr>
      <w:r w:rsidRPr="00812106">
        <w:t>1.</w:t>
      </w:r>
      <w:r w:rsidR="00812106">
        <w:tab/>
      </w:r>
      <w:r w:rsidRPr="00812106">
        <w:t xml:space="preserve">The SMF configures the EASDF for the DNS message handling rules using the EAS Deployment Information as described in </w:t>
      </w:r>
      <w:r w:rsidR="00EF7AC6" w:rsidRPr="00812106">
        <w:t>TS</w:t>
      </w:r>
      <w:r w:rsidR="00EF7AC6">
        <w:t> </w:t>
      </w:r>
      <w:r w:rsidR="00EF7AC6" w:rsidRPr="00812106">
        <w:t>23.548</w:t>
      </w:r>
      <w:r w:rsidR="00EF7AC6">
        <w:t> </w:t>
      </w:r>
      <w:r w:rsidR="00EF7AC6"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6974259D"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3 to determine that the FQDN is related to a group service where a S</w:t>
      </w:r>
      <w:r w:rsidR="002E5E96">
        <w:t>C</w:t>
      </w:r>
      <w:r w:rsidRPr="00812106">
        <w:t>MF needs to be invoked.</w:t>
      </w:r>
    </w:p>
    <w:p w14:paraId="4704C668" w14:textId="27D3E7C1" w:rsidR="00104B57" w:rsidRPr="00812106" w:rsidRDefault="00104B57" w:rsidP="00A86719">
      <w:pPr>
        <w:pStyle w:val="B1"/>
      </w:pPr>
      <w:r w:rsidRPr="00812106">
        <w:tab/>
        <w:t>The SMF invokes the S</w:t>
      </w:r>
      <w:r w:rsidR="002E5E96">
        <w:t>C</w:t>
      </w:r>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7DA0DDB" w:rsidR="00104B57" w:rsidRPr="00812106" w:rsidRDefault="00104B57" w:rsidP="00A86719">
      <w:pPr>
        <w:pStyle w:val="B1"/>
      </w:pPr>
      <w:r w:rsidRPr="00812106">
        <w:lastRenderedPageBreak/>
        <w:t>7.</w:t>
      </w:r>
      <w:r w:rsidR="00812106">
        <w:tab/>
      </w:r>
      <w:r w:rsidRPr="00812106">
        <w:t>If the S</w:t>
      </w:r>
      <w:r w:rsidR="002E5E96">
        <w:t>C</w:t>
      </w:r>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.3.2, the S</w:t>
      </w:r>
      <w:r w:rsidR="002E5E96">
        <w:t>C</w:t>
      </w:r>
      <w:r w:rsidRPr="00812106">
        <w:t xml:space="preserve">MF notifies all SMF(s) that have subscribed for the given </w:t>
      </w:r>
      <w:r w:rsidR="00AD0AC1">
        <w:t>"</w:t>
      </w:r>
      <w:r w:rsidRPr="00812106">
        <w:t>instance-id</w:t>
      </w:r>
      <w:r w:rsidR="00AD0AC1">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27997F10" w14:textId="3E8ED093" w:rsidR="002E5E96" w:rsidRDefault="002E5E96" w:rsidP="000845DA">
      <w:pPr>
        <w:pStyle w:val="NO"/>
      </w:pPr>
      <w:r>
        <w:t>NOTE:</w:t>
      </w:r>
      <w:r>
        <w:tab/>
      </w:r>
      <w:r w:rsidRPr="002E5E96">
        <w:t>Signalling storm can be avoided especially at race conditions by implementing a threshold so that common DNAI does not change back and forth frequently among a group of DNAIs.</w:t>
      </w:r>
    </w:p>
    <w:p w14:paraId="5BBAC023" w14:textId="4BB8196D" w:rsidR="00104B57" w:rsidRPr="00812106" w:rsidRDefault="00104B57" w:rsidP="00104B57">
      <w:r w:rsidRPr="00812106">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166" w:name="_Toc113169644"/>
      <w:r w:rsidRPr="00812106">
        <w:t>6.15.3.5</w:t>
      </w:r>
      <w:r w:rsidRPr="00812106">
        <w:tab/>
        <w:t>EAS selection and re-selection via application layer</w:t>
      </w:r>
      <w:bookmarkEnd w:id="166"/>
    </w:p>
    <w:p w14:paraId="797E2EFA" w14:textId="063608D3"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EF7AC6" w:rsidRPr="00812106">
        <w:t>TS</w:t>
      </w:r>
      <w:r w:rsidR="00EF7AC6">
        <w:t> </w:t>
      </w:r>
      <w:r w:rsidR="00EF7AC6" w:rsidRPr="00812106">
        <w:t>23.548</w:t>
      </w:r>
      <w:r w:rsidR="00EF7AC6">
        <w:t> </w:t>
      </w:r>
      <w:r w:rsidR="00EF7AC6"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4756198A" w14:textId="77777777" w:rsidR="002E5E96" w:rsidRDefault="002E5E96" w:rsidP="002E5E96">
      <w:pPr>
        <w:pStyle w:val="TH"/>
      </w:pPr>
      <w:r>
        <w:object w:dxaOrig="10134" w:dyaOrig="7002" w14:anchorId="51B27C44">
          <v:shape id="_x0000_i1050" type="#_x0000_t75" style="width:355.95pt;height:245.95pt" o:ole="">
            <v:imagedata r:id="rId62" o:title=""/>
          </v:shape>
          <o:OLEObject Type="Embed" ProgID="Visio.Drawing.15" ShapeID="_x0000_i1050" DrawAspect="Content" ObjectID="_1723782996" r:id="rId63"/>
        </w:object>
      </w:r>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3961834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.3.1. SMF has invoked the S</w:t>
      </w:r>
      <w:r w:rsidR="002E5E96">
        <w:t>C</w:t>
      </w:r>
      <w:r w:rsidRPr="00812106">
        <w:t>MF as described in clause</w:t>
      </w:r>
      <w:r w:rsidR="00DA0818" w:rsidRPr="00812106">
        <w:t> </w:t>
      </w:r>
      <w:r w:rsidRPr="00812106">
        <w:t>6.</w:t>
      </w:r>
      <w:r w:rsidR="00DA0818" w:rsidRPr="00812106">
        <w:t>15</w:t>
      </w:r>
      <w:r w:rsidRPr="00812106">
        <w:t>.3.2. S</w:t>
      </w:r>
      <w:r w:rsidR="002E5E96">
        <w:t>C</w:t>
      </w:r>
      <w:r w:rsidRPr="00812106">
        <w:t>MF notifies the SMF for the common DNAI.</w:t>
      </w:r>
    </w:p>
    <w:p w14:paraId="3A84CE2E" w14:textId="6302BA31"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EF7AC6" w:rsidRPr="00812106">
        <w:t>TS</w:t>
      </w:r>
      <w:r w:rsidR="00EF7AC6">
        <w:t> </w:t>
      </w:r>
      <w:r w:rsidR="00EF7AC6" w:rsidRPr="00812106">
        <w:t>23.502</w:t>
      </w:r>
      <w:r w:rsidR="00EF7AC6">
        <w:t> </w:t>
      </w:r>
      <w:r w:rsidR="00EF7AC6"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6DBAA7F1" w:rsidR="00104B57" w:rsidRPr="00812106" w:rsidRDefault="00104B57" w:rsidP="00A86719">
      <w:pPr>
        <w:pStyle w:val="B1"/>
      </w:pPr>
      <w:r w:rsidRPr="00812106">
        <w:t>4.</w:t>
      </w:r>
      <w:r w:rsidR="00812106">
        <w:tab/>
      </w:r>
      <w:r w:rsidRPr="00812106">
        <w:t>If the S</w:t>
      </w:r>
      <w:r w:rsidR="002E5E96">
        <w:t>C</w:t>
      </w:r>
      <w:r w:rsidRPr="00812106">
        <w:t>MF determines a new common DNAI, the S</w:t>
      </w:r>
      <w:r w:rsidR="004B2267">
        <w:t>C</w:t>
      </w:r>
      <w:r w:rsidRPr="00812106">
        <w:t xml:space="preserve">MF notifies all SMF(s)that have subscribed for the given </w:t>
      </w:r>
      <w:r w:rsidR="00AD0AC1">
        <w:t>"</w:t>
      </w:r>
      <w:r w:rsidRPr="00812106">
        <w:t>instance-id</w:t>
      </w:r>
      <w:r w:rsidR="00AD0AC1">
        <w:t>"</w:t>
      </w:r>
      <w:r w:rsidRPr="00812106">
        <w:t>. The SMF(s) reselect the UPF accordingly. SMF(s) notify the AF as in step</w:t>
      </w:r>
      <w:r w:rsidR="00DC00B7" w:rsidRPr="00812106">
        <w:t> </w:t>
      </w:r>
      <w:r w:rsidRPr="00812106">
        <w:t>1. The UE(s) resolve the new EAS address as in step</w:t>
      </w:r>
      <w:r w:rsidR="00DC00B7" w:rsidRPr="00812106">
        <w:t> </w:t>
      </w:r>
      <w:r w:rsidRPr="00812106">
        <w:t>2. Application client and new EAS transmit data via the user plane via new UPF.</w:t>
      </w:r>
    </w:p>
    <w:p w14:paraId="7222CBE6" w14:textId="2F6AF802" w:rsidR="00104B57" w:rsidRPr="00812106" w:rsidRDefault="00104B57" w:rsidP="00104B57">
      <w:r w:rsidRPr="00812106">
        <w:lastRenderedPageBreak/>
        <w:t xml:space="preserve">If the PCC Rules indicate multiple </w:t>
      </w:r>
      <w:r w:rsidR="00AD0AC1">
        <w:t>"</w:t>
      </w:r>
      <w:r w:rsidRPr="00812106">
        <w:t>influence-ids</w:t>
      </w:r>
      <w:r w:rsidR="00AD0AC1">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167" w:name="_Toc113169645"/>
      <w:r w:rsidRPr="00812106">
        <w:t>6.15.4</w:t>
      </w:r>
      <w:r w:rsidRPr="00812106">
        <w:tab/>
        <w:t>Impacts on services, entities and interfaces</w:t>
      </w:r>
      <w:bookmarkEnd w:id="167"/>
    </w:p>
    <w:p w14:paraId="2F56C6C6" w14:textId="4EDC5667" w:rsidR="00104B57" w:rsidRPr="00812106" w:rsidRDefault="00104B57" w:rsidP="00104B57">
      <w:r w:rsidRPr="00812106">
        <w:t>S</w:t>
      </w:r>
      <w:r w:rsidR="004B2267">
        <w:t>C</w:t>
      </w:r>
      <w:r w:rsidRPr="00812106">
        <w:t>MF:</w:t>
      </w:r>
    </w:p>
    <w:p w14:paraId="78223405" w14:textId="77777777" w:rsidR="00BF6145" w:rsidRDefault="00BF6145" w:rsidP="00BF6145">
      <w:pPr>
        <w:pStyle w:val="B1"/>
      </w:pPr>
      <w:r>
        <w:t>-</w:t>
      </w:r>
      <w:r>
        <w:tab/>
        <w:t>a new function;</w:t>
      </w:r>
    </w:p>
    <w:p w14:paraId="5877E051" w14:textId="77777777" w:rsidR="00BF6145" w:rsidRDefault="00BF6145" w:rsidP="00BF6145">
      <w:pPr>
        <w:pStyle w:val="B1"/>
      </w:pPr>
      <w:r>
        <w:t>-</w:t>
      </w:r>
      <w:r>
        <w:tab/>
        <w:t>determines the common DNAI for a collection of UEs;</w:t>
      </w:r>
    </w:p>
    <w:p w14:paraId="3F7FA824" w14:textId="77777777" w:rsidR="00BF6145" w:rsidRDefault="00BF6145" w:rsidP="00BF6145">
      <w:pPr>
        <w:pStyle w:val="B1"/>
      </w:pPr>
      <w:r>
        <w:t>-</w:t>
      </w:r>
      <w:r>
        <w:tab/>
        <w:t>notifies the SMF(s) that have subscribed for the common DNAI;</w:t>
      </w:r>
    </w:p>
    <w:p w14:paraId="1A050300" w14:textId="77777777" w:rsidR="00BF6145" w:rsidRDefault="00BF6145" w:rsidP="00BF6145">
      <w:pPr>
        <w:pStyle w:val="B1"/>
      </w:pPr>
      <w:r>
        <w:t>-</w:t>
      </w:r>
      <w:r>
        <w:tab/>
        <w:t>has similar information about the network topology and DNAIs as the SMF has;</w:t>
      </w:r>
    </w:p>
    <w:p w14:paraId="285B27C0" w14:textId="77777777" w:rsidR="00BF6145" w:rsidRDefault="00BF6145" w:rsidP="00BF6145">
      <w:pPr>
        <w:pStyle w:val="B1"/>
      </w:pPr>
      <w:r>
        <w:t>-</w:t>
      </w:r>
      <w:r>
        <w:tab/>
        <w:t>registers to the BSF using the Nbsf_Management_Register service operation;</w:t>
      </w:r>
    </w:p>
    <w:p w14:paraId="37B23D23" w14:textId="77777777" w:rsidR="00BF6145" w:rsidRDefault="00BF6145" w:rsidP="00BF6145">
      <w:pPr>
        <w:pStyle w:val="B1"/>
      </w:pPr>
      <w:r>
        <w:t>-</w:t>
      </w:r>
      <w:r>
        <w:tab/>
        <w:t>implements a threshold so that the common DNAI does not change back and forth between the same DNAIs;</w:t>
      </w:r>
    </w:p>
    <w:p w14:paraId="73A1C8E1" w14:textId="77777777" w:rsidR="00BF6145" w:rsidRDefault="00BF6145" w:rsidP="00BF6145">
      <w:pPr>
        <w:pStyle w:val="B1"/>
      </w:pPr>
      <w:r>
        <w:t>-</w:t>
      </w:r>
      <w:r>
        <w:tab/>
        <w:t>delays the individual notifications it generates to the SMFs if the group is big.</w:t>
      </w:r>
    </w:p>
    <w:p w14:paraId="18065D04" w14:textId="77777777" w:rsidR="004B2267" w:rsidRDefault="004B2267" w:rsidP="004B2267">
      <w:r>
        <w:t>BSF:</w:t>
      </w:r>
    </w:p>
    <w:p w14:paraId="03877365" w14:textId="77777777" w:rsidR="00BF6145" w:rsidRDefault="00BF6145" w:rsidP="00BF6145">
      <w:pPr>
        <w:pStyle w:val="B1"/>
      </w:pPr>
      <w:r>
        <w:t>-</w:t>
      </w:r>
      <w:r>
        <w:tab/>
        <w:t>Nbsf_Management_Register is enhanced for the SCMF to be able to register the SCMF ID and the influence-id to the BSF;</w:t>
      </w:r>
    </w:p>
    <w:p w14:paraId="28344C4B" w14:textId="77777777" w:rsidR="00BF6145" w:rsidRDefault="00BF6145" w:rsidP="00BF6145">
      <w:pPr>
        <w:pStyle w:val="B1"/>
      </w:pPr>
      <w:r>
        <w:t>-</w:t>
      </w:r>
      <w:r>
        <w:tab/>
        <w:t>Nbsf_Management_Discovery service operations is enhanced to be able to discover the SCMF ID based on the influence-id.</w:t>
      </w:r>
    </w:p>
    <w:p w14:paraId="1E9C3D8D" w14:textId="0116C6AC" w:rsidR="00104B57" w:rsidRPr="00812106" w:rsidRDefault="00104B57" w:rsidP="004B2267">
      <w:r w:rsidRPr="00812106">
        <w:t>SMF:</w:t>
      </w:r>
    </w:p>
    <w:p w14:paraId="6000AD08" w14:textId="77777777" w:rsidR="00BF6145" w:rsidRDefault="00BF6145" w:rsidP="00BF6145">
      <w:pPr>
        <w:pStyle w:val="B1"/>
      </w:pPr>
      <w:r>
        <w:t>-</w:t>
      </w:r>
      <w:r>
        <w:tab/>
        <w:t>discovers and invokes the SCMF;</w:t>
      </w:r>
    </w:p>
    <w:p w14:paraId="78F91A4C" w14:textId="77777777" w:rsidR="00BF6145" w:rsidRDefault="00BF6145" w:rsidP="00BF6145">
      <w:pPr>
        <w:pStyle w:val="B1"/>
      </w:pPr>
      <w:r>
        <w:t>-</w:t>
      </w:r>
      <w:r>
        <w:tab/>
        <w:t>discovers the SCMF from BSF using the Nbsf_Management_Discovery service operation;</w:t>
      </w:r>
    </w:p>
    <w:p w14:paraId="58E0BC92" w14:textId="77777777" w:rsidR="00BF6145" w:rsidRDefault="00BF6145" w:rsidP="00BF6145">
      <w:pPr>
        <w:pStyle w:val="B1"/>
      </w:pPr>
      <w:r>
        <w:t>-</w:t>
      </w:r>
      <w:r>
        <w:tab/>
        <w:t>selects the UPF based on the common DNAI as notified by the SCMF.</w:t>
      </w:r>
    </w:p>
    <w:p w14:paraId="60E66A77" w14:textId="0EB095D5" w:rsidR="00104B57" w:rsidRPr="00812106" w:rsidRDefault="00104B57" w:rsidP="00104B57">
      <w:r w:rsidRPr="00812106">
        <w:t>PCF:</w:t>
      </w:r>
    </w:p>
    <w:p w14:paraId="028F3CC3" w14:textId="79FB2D00" w:rsidR="00104B57" w:rsidRPr="00812106" w:rsidRDefault="00BF6145" w:rsidP="00BF6145">
      <w:pPr>
        <w:pStyle w:val="B1"/>
      </w:pPr>
      <w:r>
        <w:t>-</w:t>
      </w:r>
      <w:r>
        <w:tab/>
        <w:t xml:space="preserve">receives the </w:t>
      </w:r>
      <w:r w:rsidR="00AD0AC1">
        <w:t>"</w:t>
      </w:r>
      <w:r>
        <w:t>influence-id</w:t>
      </w:r>
      <w:r w:rsidR="00AD0AC1">
        <w:t>"</w:t>
      </w:r>
      <w:r>
        <w:t xml:space="preserve"> from UDR and includes it into PCC Rules as part of traffic influence data.</w:t>
      </w:r>
    </w:p>
    <w:p w14:paraId="1E792B06" w14:textId="77777777" w:rsidR="00104B57" w:rsidRPr="00812106" w:rsidRDefault="00104B57" w:rsidP="00A86719">
      <w:r w:rsidRPr="00812106">
        <w:t>UDR:</w:t>
      </w:r>
    </w:p>
    <w:p w14:paraId="04F8D149" w14:textId="7B735B37" w:rsidR="00104B57" w:rsidRPr="00812106" w:rsidRDefault="00BF6145" w:rsidP="00BF6145">
      <w:pPr>
        <w:pStyle w:val="B1"/>
      </w:pPr>
      <w:r>
        <w:t>-</w:t>
      </w:r>
      <w:r>
        <w:tab/>
        <w:t xml:space="preserve">indicates the </w:t>
      </w:r>
      <w:r w:rsidR="00AD0AC1">
        <w:t>"</w:t>
      </w:r>
      <w:r>
        <w:t>influence-id</w:t>
      </w:r>
      <w:r w:rsidR="00AD0AC1">
        <w:t>"</w:t>
      </w:r>
      <w:r>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168" w:name="_Toc113169646"/>
      <w:bookmarkStart w:id="169" w:name="sol16"/>
      <w:r w:rsidRPr="00812106">
        <w:t>6.16</w:t>
      </w:r>
      <w:r w:rsidRPr="00812106">
        <w:tab/>
        <w:t>Solution 16</w:t>
      </w:r>
      <w:r w:rsidR="006350E4" w:rsidRPr="00812106">
        <w:t xml:space="preserve"> (KI#4)</w:t>
      </w:r>
      <w:r w:rsidRPr="00812106">
        <w:t>: Selecting the same EAS/DNAI for collection of UEs</w:t>
      </w:r>
      <w:bookmarkEnd w:id="168"/>
    </w:p>
    <w:p w14:paraId="009E6C50" w14:textId="4A480B89" w:rsidR="00C65C3D" w:rsidRPr="00812106" w:rsidRDefault="00C65C3D" w:rsidP="00A86719">
      <w:pPr>
        <w:pStyle w:val="Heading3"/>
      </w:pPr>
      <w:bookmarkStart w:id="170" w:name="_Toc113169647"/>
      <w:bookmarkEnd w:id="169"/>
      <w:r w:rsidRPr="00812106">
        <w:t>6.16.1</w:t>
      </w:r>
      <w:r w:rsidR="006350E4" w:rsidRPr="00812106">
        <w:tab/>
      </w:r>
      <w:r w:rsidRPr="00812106">
        <w:t>Description</w:t>
      </w:r>
      <w:bookmarkEnd w:id="170"/>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1A278457" w14:textId="5D051B95" w:rsidR="00C65C3D" w:rsidRPr="00812106" w:rsidRDefault="00C65C3D" w:rsidP="00A86719">
      <w:pPr>
        <w:pStyle w:val="Heading3"/>
      </w:pPr>
      <w:bookmarkStart w:id="171" w:name="_Toc113169648"/>
      <w:r w:rsidRPr="00812106">
        <w:lastRenderedPageBreak/>
        <w:t>6.16.2</w:t>
      </w:r>
      <w:r w:rsidR="006350E4" w:rsidRPr="00812106">
        <w:tab/>
      </w:r>
      <w:r w:rsidRPr="00812106">
        <w:t>Procedures</w:t>
      </w:r>
      <w:bookmarkEnd w:id="171"/>
    </w:p>
    <w:p w14:paraId="1E63C78C" w14:textId="5EF1D47D" w:rsidR="004B2267" w:rsidRDefault="004B2267" w:rsidP="000845DA">
      <w:pPr>
        <w:pStyle w:val="Heading4"/>
      </w:pPr>
      <w:bookmarkStart w:id="172" w:name="_Toc113169649"/>
      <w:r>
        <w:t>6.16.2.1</w:t>
      </w:r>
      <w:r>
        <w:tab/>
      </w:r>
      <w:r w:rsidRPr="004B2267">
        <w:t>EAS discovery procedure</w:t>
      </w:r>
      <w:bookmarkEnd w:id="172"/>
    </w:p>
    <w:p w14:paraId="790CB8DF" w14:textId="2F1B6160"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EF7AC6" w:rsidRPr="00812106">
        <w:t>TS</w:t>
      </w:r>
      <w:r w:rsidR="00EF7AC6">
        <w:t> </w:t>
      </w:r>
      <w:r w:rsidR="00EF7AC6" w:rsidRPr="00812106">
        <w:t>23.548</w:t>
      </w:r>
      <w:r w:rsidR="00EF7AC6">
        <w:t> </w:t>
      </w:r>
      <w:r w:rsidR="00EF7AC6" w:rsidRPr="00812106">
        <w:t>[</w:t>
      </w:r>
      <w:r w:rsidRPr="00812106">
        <w:t>3] are reused.</w:t>
      </w:r>
    </w:p>
    <w:p w14:paraId="4C533B89" w14:textId="656BC143"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r w:rsidR="004B2267" w:rsidRPr="004B2267">
        <w:t>AF could provide the common EAS/DNAI in AF request, in which case, SMF(s) select the common EAS/DNAI provided by AF</w:t>
      </w:r>
      <w:r w:rsidR="00A44A97">
        <w:t>. I</w:t>
      </w:r>
      <w:r w:rsidR="004B2267" w:rsidRPr="004B2267">
        <w:t>f AF does</w:t>
      </w:r>
      <w:r w:rsidR="00A44A97">
        <w:t xml:space="preserve"> </w:t>
      </w:r>
      <w:r w:rsidR="004B2267" w:rsidRPr="00A44A97">
        <w:t>n</w:t>
      </w:r>
      <w:r w:rsidR="00A44A97" w:rsidRPr="000845DA">
        <w:t>o</w:t>
      </w:r>
      <w:r w:rsidR="004B2267" w:rsidRPr="00A44A97">
        <w:t>t</w:t>
      </w:r>
      <w:r w:rsidR="004B2267" w:rsidRPr="004B2267">
        <w:t xml:space="preserve"> provide the common EAS/DNAI, then SMF selects the common EAS/DNAI and store</w:t>
      </w:r>
      <w:r w:rsidR="00A44A97">
        <w:t>s</w:t>
      </w:r>
      <w:r w:rsidR="004B2267" w:rsidRPr="004B2267">
        <w:t xml:space="preserve"> it in the corresponding AF traffic influence request information in UDR.</w:t>
      </w:r>
    </w:p>
    <w:p w14:paraId="002F59F4" w14:textId="77777777" w:rsidR="004B2267" w:rsidRPr="00812106" w:rsidRDefault="004B2267" w:rsidP="004B2267">
      <w:pPr>
        <w:pStyle w:val="TH"/>
      </w:pPr>
      <w:r>
        <w:object w:dxaOrig="15646" w:dyaOrig="7270" w14:anchorId="7BE0F54C">
          <v:shape id="_x0000_i1051" type="#_x0000_t75" style="width:482.1pt;height:225.2pt" o:ole="">
            <v:imagedata r:id="rId64" o:title=""/>
          </v:shape>
          <o:OLEObject Type="Embed" ProgID="Visio.Drawing.11" ShapeID="_x0000_i1051" DrawAspect="Content" ObjectID="_1723782997" r:id="rId65"/>
        </w:object>
      </w:r>
    </w:p>
    <w:p w14:paraId="7A027A3E" w14:textId="1B8A66CA" w:rsidR="00C65C3D" w:rsidRPr="00812106" w:rsidRDefault="00C65C3D" w:rsidP="00A86719">
      <w:pPr>
        <w:pStyle w:val="TF"/>
      </w:pPr>
      <w:r w:rsidRPr="00812106">
        <w:t>Figure 6.16</w:t>
      </w:r>
      <w:r w:rsidRPr="00DE00A8">
        <w:t>.</w:t>
      </w:r>
      <w:r w:rsidRPr="00591FD9">
        <w:t>2</w:t>
      </w:r>
      <w:r w:rsidR="00DE00A8" w:rsidRPr="000845DA">
        <w:t>.1</w:t>
      </w:r>
      <w:r w:rsidRPr="00DE00A8">
        <w:t>-1</w:t>
      </w:r>
      <w:r w:rsidRPr="00591FD9">
        <w:t>:</w:t>
      </w:r>
      <w:r w:rsidRPr="00812106">
        <w:t xml:space="preserve"> Discovery procedure for selecting the same EAS/DNAI for collection of UEs</w:t>
      </w:r>
    </w:p>
    <w:p w14:paraId="339A8423" w14:textId="1BDC2B15" w:rsidR="004B2267" w:rsidRDefault="00C65C3D" w:rsidP="00A86719">
      <w:pPr>
        <w:pStyle w:val="B1"/>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EF7AC6" w:rsidRPr="00812106">
        <w:t>TS</w:t>
      </w:r>
      <w:r w:rsidR="00EF7AC6">
        <w:t> </w:t>
      </w:r>
      <w:r w:rsidR="00EF7AC6" w:rsidRPr="00812106">
        <w:t>23.502</w:t>
      </w:r>
      <w:r w:rsidR="00EF7AC6">
        <w:t> </w:t>
      </w:r>
      <w:r w:rsidR="00EF7AC6" w:rsidRPr="00812106">
        <w:t>[</w:t>
      </w:r>
      <w:r w:rsidR="006350E4" w:rsidRPr="00812106">
        <w:t>9]</w:t>
      </w:r>
      <w:r w:rsidRPr="00812106">
        <w:t xml:space="preserve"> is used to request selecting the same EAS or same DNAI for UEs accessing the application as identified in the AF Request.</w:t>
      </w:r>
    </w:p>
    <w:p w14:paraId="687AAF25" w14:textId="6D3A4F39" w:rsidR="00C65C3D" w:rsidRPr="00812106" w:rsidRDefault="004B2267" w:rsidP="00A86719">
      <w:pPr>
        <w:pStyle w:val="B1"/>
      </w:pPr>
      <w:r>
        <w:tab/>
      </w:r>
      <w:r w:rsidR="00C65C3D"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AD0AC1">
        <w:t>"</w:t>
      </w:r>
      <w:r w:rsidR="00C65C3D" w:rsidRPr="00812106">
        <w:t>any UE</w:t>
      </w:r>
      <w:r w:rsidR="00AD0AC1">
        <w:t>"</w:t>
      </w:r>
      <w:r w:rsidR="00C65C3D" w:rsidRPr="00812106">
        <w:t xml:space="preserve"> or an UE list</w:t>
      </w:r>
      <w:r>
        <w:t xml:space="preserve"> or group ID</w:t>
      </w:r>
      <w:r w:rsidR="00C65C3D" w:rsidRPr="00812106">
        <w:t xml:space="preserve"> will be provided for defining UE collection accessing the same EAS or the same DNAI.</w:t>
      </w:r>
    </w:p>
    <w:p w14:paraId="2E902613" w14:textId="10B6014B" w:rsidR="004B2267" w:rsidRDefault="004B2267" w:rsidP="000845DA">
      <w:pPr>
        <w:pStyle w:val="B2"/>
      </w:pPr>
      <w:r>
        <w:t>-</w:t>
      </w:r>
      <w:r>
        <w:tab/>
        <w:t xml:space="preserve">In </w:t>
      </w:r>
      <w:r w:rsidR="00BF6145">
        <w:t xml:space="preserve">the </w:t>
      </w:r>
      <w:r>
        <w:t>case of selecting the same DNAI, the DNAI could be determined and provided by AF to PCF and then to SMF.</w:t>
      </w:r>
    </w:p>
    <w:p w14:paraId="6B116FBB" w14:textId="2B7F7F6D" w:rsidR="004B2267" w:rsidRDefault="004B2267" w:rsidP="000845DA">
      <w:pPr>
        <w:pStyle w:val="B2"/>
      </w:pPr>
      <w:r>
        <w:t>-</w:t>
      </w:r>
      <w:r>
        <w:tab/>
        <w:t xml:space="preserve">In </w:t>
      </w:r>
      <w:r w:rsidR="00BF6145">
        <w:t xml:space="preserve">the </w:t>
      </w:r>
      <w:r>
        <w:t>case of selection the same EAS, the EAS could be determined and provided by AF to PCF and then to SMF.</w:t>
      </w:r>
    </w:p>
    <w:p w14:paraId="3765FA56" w14:textId="07136F1C" w:rsidR="004B2267" w:rsidRDefault="004B2267" w:rsidP="004B2267">
      <w:pPr>
        <w:pStyle w:val="B1"/>
      </w:pPr>
      <w:r>
        <w:tab/>
        <w:t>A Correlation ID is included in AF Request for identifying the UE collection.</w:t>
      </w:r>
    </w:p>
    <w:p w14:paraId="459E02FF" w14:textId="3B6AE313" w:rsidR="00C65C3D" w:rsidRPr="00812106" w:rsidRDefault="00C65C3D" w:rsidP="00A86719">
      <w:pPr>
        <w:pStyle w:val="B1"/>
      </w:pPr>
      <w:r w:rsidRPr="00812106">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5B19B1">
        <w:t>of</w:t>
      </w:r>
      <w:r w:rsidR="006350E4" w:rsidRPr="00812106">
        <w:t xml:space="preserve"> </w:t>
      </w:r>
      <w:r w:rsidR="00EF7AC6" w:rsidRPr="00812106">
        <w:t>TS</w:t>
      </w:r>
      <w:r w:rsidR="00EF7AC6">
        <w:t> </w:t>
      </w:r>
      <w:r w:rsidR="00EF7AC6" w:rsidRPr="00812106">
        <w:t>23.502</w:t>
      </w:r>
      <w:r w:rsidR="00EF7AC6">
        <w:t> </w:t>
      </w:r>
      <w:r w:rsidR="00EF7AC6" w:rsidRPr="00812106">
        <w:t>[</w:t>
      </w:r>
      <w:r w:rsidR="006350E4" w:rsidRPr="00812106">
        <w:t>9]</w:t>
      </w:r>
      <w:r w:rsidRPr="00812106">
        <w:t>, PCF determines the UEs influenced by the AF Request, and based on AF request, PCF creates PCC rule with FQDN,</w:t>
      </w:r>
      <w:r w:rsidR="004B2267">
        <w:t xml:space="preserve"> Correlation ID,</w:t>
      </w:r>
      <w:r w:rsidRPr="00812106">
        <w:t xml:space="preserve"> and eas_correlation indication or dnai_correlation indication to SMF.</w:t>
      </w:r>
    </w:p>
    <w:p w14:paraId="5E36CBC5" w14:textId="0EEE20C6"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77342200" w14:textId="4B2418B9" w:rsidR="00C65C3D" w:rsidRPr="00812106" w:rsidRDefault="00C65C3D" w:rsidP="00A86719">
      <w:pPr>
        <w:pStyle w:val="B1"/>
      </w:pPr>
      <w:r w:rsidRPr="00812106">
        <w:t>3.</w:t>
      </w:r>
      <w:r w:rsidRPr="00812106">
        <w:tab/>
        <w:t xml:space="preserve">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w:t>
      </w:r>
      <w:r w:rsidRPr="00812106">
        <w:lastRenderedPageBreak/>
        <w:t>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4CFF0F6E" w14:textId="3DBBEE38" w:rsidR="00C65C3D" w:rsidRPr="00812106" w:rsidRDefault="00C65C3D" w:rsidP="00A86719">
      <w:pPr>
        <w:pStyle w:val="B1"/>
      </w:pPr>
      <w:r w:rsidRPr="00812106">
        <w:t>4.</w:t>
      </w:r>
      <w:r w:rsidRPr="00812106">
        <w:tab/>
        <w:t>I</w:t>
      </w:r>
      <w:r w:rsidR="009177F1" w:rsidRPr="009177F1">
        <w:t xml:space="preserve">f EAS IP/DNAI has not been determined, or SMF could not make sure the selected EAS IP/DNAI is the one that </w:t>
      </w:r>
      <w:r w:rsidR="00A44A97">
        <w:t xml:space="preserve">is </w:t>
      </w:r>
      <w:r w:rsidR="009177F1" w:rsidRPr="009177F1">
        <w:t>stored in UDR</w:t>
      </w:r>
      <w:r w:rsidRPr="00812106">
        <w:t xml:space="preserve">, </w:t>
      </w:r>
      <w:r w:rsidR="009177F1">
        <w:t xml:space="preserve">then </w:t>
      </w:r>
      <w:r w:rsidRPr="00812106">
        <w:t>SMF synchronizes with UDR and receives EAS IP or DNAI for the UE collection</w:t>
      </w:r>
      <w:r w:rsidR="009177F1" w:rsidRPr="009177F1">
        <w:t>, as defined in clause</w:t>
      </w:r>
      <w:r w:rsidR="009177F1">
        <w:t> </w:t>
      </w:r>
      <w:r w:rsidR="009177F1" w:rsidRPr="009177F1">
        <w:t>6.16.2.2</w:t>
      </w:r>
      <w:r w:rsidRPr="00812106">
        <w:t>. UDR maintains EAS IP or DNAI for the UE collection.</w:t>
      </w:r>
    </w:p>
    <w:p w14:paraId="6FFFDD1A" w14:textId="188A07EC"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BF6145">
        <w:t>of</w:t>
      </w:r>
      <w:r w:rsidR="006350E4" w:rsidRPr="00812106">
        <w:t xml:space="preserve"> </w:t>
      </w:r>
      <w:r w:rsidR="00EF7AC6" w:rsidRPr="00812106">
        <w:t>TS</w:t>
      </w:r>
      <w:r w:rsidR="00EF7AC6">
        <w:t> </w:t>
      </w:r>
      <w:r w:rsidR="00EF7AC6" w:rsidRPr="00812106">
        <w:t>23.548</w:t>
      </w:r>
      <w:r w:rsidR="00EF7AC6">
        <w:t> </w:t>
      </w:r>
      <w:r w:rsidR="00EF7AC6"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5ADBD07F" w:rsidR="00C65C3D" w:rsidRPr="00812106" w:rsidRDefault="00C65C3D" w:rsidP="00A86719">
      <w:pPr>
        <w:pStyle w:val="B1"/>
      </w:pPr>
      <w:r w:rsidRPr="00812106">
        <w:t>6.</w:t>
      </w:r>
      <w:r w:rsidRPr="00812106">
        <w:tab/>
        <w:t xml:space="preserve">If </w:t>
      </w:r>
      <w:r w:rsidR="009177F1" w:rsidRPr="009177F1">
        <w:t xml:space="preserve">EAS IP/DNAI has not been determined, or SMF could not make sure the selected EAS IP/DNAI is the one that stored in </w:t>
      </w:r>
      <w:r w:rsidRPr="00812106">
        <w:t xml:space="preserve">UDR, </w:t>
      </w:r>
      <w:r w:rsidR="009177F1">
        <w:t xml:space="preserve">then </w:t>
      </w:r>
      <w:r w:rsidRPr="00812106">
        <w:t>SMF synchronizes EAS IP/DNAI with UDR</w:t>
      </w:r>
      <w:r w:rsidR="009177F1" w:rsidRPr="009177F1">
        <w:t xml:space="preserve"> via NEF, as defi</w:t>
      </w:r>
      <w:r w:rsidR="009177F1">
        <w:t>ned in clause </w:t>
      </w:r>
      <w:r w:rsidR="009177F1" w:rsidRPr="009177F1">
        <w:t>6.16.2.2</w:t>
      </w:r>
      <w:r w:rsidRPr="00812106">
        <w:t>.</w:t>
      </w:r>
    </w:p>
    <w:p w14:paraId="4BA7BDFB" w14:textId="3FFC5816" w:rsidR="009177F1" w:rsidRDefault="009177F1" w:rsidP="00742E63">
      <w:pPr>
        <w:pStyle w:val="Heading4"/>
      </w:pPr>
      <w:bookmarkStart w:id="173" w:name="_Toc113169650"/>
      <w:r w:rsidRPr="009177F1">
        <w:t>6.16.2.2</w:t>
      </w:r>
      <w:r w:rsidRPr="009177F1">
        <w:tab/>
        <w:t xml:space="preserve">Synchronization </w:t>
      </w:r>
      <w:r w:rsidR="00A44A97">
        <w:t>p</w:t>
      </w:r>
      <w:r w:rsidRPr="009177F1">
        <w:t>rocedure for EAS IP/DNAI</w:t>
      </w:r>
      <w:bookmarkEnd w:id="173"/>
    </w:p>
    <w:p w14:paraId="31566C31" w14:textId="77777777" w:rsidR="004A66BD" w:rsidRPr="00742E63" w:rsidRDefault="004A66BD" w:rsidP="004A66BD">
      <w:pPr>
        <w:pStyle w:val="TH"/>
      </w:pPr>
      <w:r w:rsidRPr="004E7A30">
        <w:t xml:space="preserve"> </w:t>
      </w:r>
      <w:r w:rsidRPr="000E7F3C">
        <w:t xml:space="preserve"> </w:t>
      </w:r>
      <w:r>
        <w:object w:dxaOrig="8566" w:dyaOrig="4996" w14:anchorId="7DE7668F">
          <v:shape id="_x0000_i1052" type="#_x0000_t75" style="width:319.7pt;height:186.05pt" o:ole="">
            <v:imagedata r:id="rId66" o:title=""/>
          </v:shape>
          <o:OLEObject Type="Embed" ProgID="Visio.Drawing.15" ShapeID="_x0000_i1052" DrawAspect="Content" ObjectID="_1723782998" r:id="rId67"/>
        </w:object>
      </w:r>
    </w:p>
    <w:p w14:paraId="23A6B7D0" w14:textId="63EF128F" w:rsidR="00C40102" w:rsidRDefault="00C40102" w:rsidP="00742E63">
      <w:pPr>
        <w:pStyle w:val="TF"/>
      </w:pPr>
      <w:r>
        <w:t>Figure</w:t>
      </w:r>
      <w:r w:rsidR="00BF6145">
        <w:t xml:space="preserve"> </w:t>
      </w:r>
      <w:r>
        <w:t>6.16</w:t>
      </w:r>
      <w:r w:rsidRPr="009C0673">
        <w:t>.2</w:t>
      </w:r>
      <w:r w:rsidR="00A44A97" w:rsidRPr="00742E63">
        <w:t>.2</w:t>
      </w:r>
      <w:r w:rsidRPr="009C0673">
        <w:t>-</w:t>
      </w:r>
      <w:r>
        <w:t>1: Synchronization Procedure for EAS IP/DNAI</w:t>
      </w:r>
    </w:p>
    <w:p w14:paraId="1E93C432" w14:textId="7ACABB49" w:rsidR="00C40102" w:rsidRDefault="004A66BD" w:rsidP="00742E63">
      <w:pPr>
        <w:pStyle w:val="B1"/>
      </w:pPr>
      <w:r>
        <w:t>1-4</w:t>
      </w:r>
      <w:r w:rsidR="00C40102">
        <w:t>.</w:t>
      </w:r>
      <w:r w:rsidR="00C40102">
        <w:tab/>
        <w:t xml:space="preserve">In case a new EAS/DNAI has been determined, SMF sends the EAS/DNAI, </w:t>
      </w:r>
      <w:r>
        <w:t xml:space="preserve">Resource URI </w:t>
      </w:r>
      <w:r w:rsidR="00C40102">
        <w:t xml:space="preserve">to </w:t>
      </w:r>
      <w:r>
        <w:t>PCF</w:t>
      </w:r>
      <w:r w:rsidR="00C40102">
        <w:t xml:space="preserve"> by invoking </w:t>
      </w:r>
      <w:r w:rsidRPr="004A66BD">
        <w:t>Npcf_SMPolicyControl_Update Request</w:t>
      </w:r>
      <w:r w:rsidR="00C40102">
        <w:t>,</w:t>
      </w:r>
      <w:r>
        <w:t xml:space="preserve"> triggering </w:t>
      </w:r>
      <w:r w:rsidR="00DD18A1">
        <w:t>the</w:t>
      </w:r>
      <w:r>
        <w:t xml:space="preserve"> PCF</w:t>
      </w:r>
      <w:r w:rsidR="00C40102">
        <w:t xml:space="preserve"> </w:t>
      </w:r>
      <w:r w:rsidR="00DD18A1">
        <w:t>to</w:t>
      </w:r>
      <w:r>
        <w:t xml:space="preserve"> </w:t>
      </w:r>
      <w:r w:rsidR="00C40102">
        <w:t>update the corresponding AF traffic influence request information with common EAS/DNAI</w:t>
      </w:r>
      <w:r>
        <w:t xml:space="preserve"> in UDR</w:t>
      </w:r>
      <w:r w:rsidR="00C40102">
        <w:t xml:space="preserve"> and UDR will lock the data to prevent the data to be modified</w:t>
      </w:r>
      <w:r>
        <w:t xml:space="preserve"> to other EAS/DNAI</w:t>
      </w:r>
      <w:r w:rsidR="00C40102">
        <w:t xml:space="preserve"> by other </w:t>
      </w:r>
      <w:r>
        <w:t>PCF</w:t>
      </w:r>
      <w:r w:rsidR="00C40102">
        <w:t xml:space="preserve"> providing different EAS/DNAI for the same UE collection. </w:t>
      </w:r>
      <w:r>
        <w:t>PCF updates PCC rule to SMF including the common EAS/DNAI of AF traffic influence request information in UDR</w:t>
      </w:r>
      <w:r w:rsidR="00C40102" w:rsidRPr="00A44A97">
        <w:t>.</w:t>
      </w:r>
    </w:p>
    <w:p w14:paraId="2C524DD3" w14:textId="3246A96A" w:rsidR="004A66BD" w:rsidRDefault="004A66BD" w:rsidP="004A66BD">
      <w:r>
        <w:t>In case SMF decides to trigger EAS rediscovery for UE collection, SMF removes the common EAS/DNAI from AF traffic influence request information, UDR notifies PCF, and then PCF updates SMF with updated PCC rule removing the common EAS/DNAI, and trigger</w:t>
      </w:r>
      <w:r w:rsidR="00DD18A1">
        <w:t>s</w:t>
      </w:r>
      <w:r>
        <w:t xml:space="preserve"> other SMF for EAS rediscovery.</w:t>
      </w:r>
    </w:p>
    <w:p w14:paraId="108C2815" w14:textId="6A7742FD" w:rsidR="004A66BD" w:rsidRDefault="004A66BD" w:rsidP="00681C2B">
      <w:pPr>
        <w:pStyle w:val="NO"/>
      </w:pPr>
      <w:r>
        <w:t>NOTE </w:t>
      </w:r>
      <w:r w:rsidR="00DD18A1">
        <w:t>1</w:t>
      </w:r>
      <w:r>
        <w:t>:</w:t>
      </w:r>
      <w:r>
        <w:tab/>
        <w:t>Npcf_SMPolicyControl_Update is proposed to be used for updating EAS/DNAI in UDR,</w:t>
      </w:r>
      <w:r w:rsidR="00681C2B">
        <w:t xml:space="preserve"> </w:t>
      </w:r>
      <w:r>
        <w:t xml:space="preserve">but a new service or operation, instead of reusing Npcf_SMPolicyControl_Update could also be </w:t>
      </w:r>
      <w:r w:rsidR="00DD18A1">
        <w:t>a</w:t>
      </w:r>
      <w:r>
        <w:t xml:space="preserve"> candidate.</w:t>
      </w:r>
    </w:p>
    <w:p w14:paraId="25DA7B5F" w14:textId="4E7FE86A" w:rsidR="00C40102" w:rsidRDefault="004A66BD" w:rsidP="00681C2B">
      <w:pPr>
        <w:pStyle w:val="NO"/>
      </w:pPr>
      <w:r>
        <w:t>NOTE </w:t>
      </w:r>
      <w:r w:rsidR="00DD18A1">
        <w:t>2</w:t>
      </w:r>
      <w:r>
        <w:t>:</w:t>
      </w:r>
      <w:r w:rsidR="00C40102">
        <w:tab/>
        <w:t xml:space="preserve">The common EAS/DNAI for collection </w:t>
      </w:r>
      <w:r w:rsidR="00C40102" w:rsidRPr="00A44A97">
        <w:t>of UE</w:t>
      </w:r>
      <w:r w:rsidR="00A44A97">
        <w:t>s</w:t>
      </w:r>
      <w:r w:rsidR="00C40102">
        <w:t xml:space="preserve"> could be deleted in case the AF traffic influence request information is removed by AF.</w:t>
      </w:r>
    </w:p>
    <w:p w14:paraId="383382F5" w14:textId="6058A550" w:rsidR="009177F1" w:rsidRDefault="004A66BD" w:rsidP="00742E63">
      <w:pPr>
        <w:pStyle w:val="B1"/>
      </w:pPr>
      <w:r>
        <w:lastRenderedPageBreak/>
        <w:t>5-7</w:t>
      </w:r>
      <w:r w:rsidR="00C40102">
        <w:t>.</w:t>
      </w:r>
      <w:r w:rsidR="00C40102">
        <w:tab/>
        <w:t>In case the common EAS/DNAI for collection of U</w:t>
      </w:r>
      <w:r w:rsidR="00C40102" w:rsidRPr="009C0673">
        <w:t>E</w:t>
      </w:r>
      <w:r w:rsidR="00A44A97" w:rsidRPr="00742E63">
        <w:t>s</w:t>
      </w:r>
      <w:r w:rsidR="00C40102" w:rsidRPr="009C0673">
        <w:t xml:space="preserve"> i</w:t>
      </w:r>
      <w:r w:rsidR="00C40102">
        <w:t xml:space="preserve">s created/deleted, UDR notifies </w:t>
      </w:r>
      <w:r w:rsidRPr="004A66BD">
        <w:t>PCFs and then PCF will update PCC rules</w:t>
      </w:r>
      <w:r w:rsidR="00C40102">
        <w:t>.</w:t>
      </w:r>
    </w:p>
    <w:p w14:paraId="14828AB7" w14:textId="7E431883" w:rsidR="00C65C3D" w:rsidRPr="00812106" w:rsidRDefault="00C65C3D" w:rsidP="00A86719">
      <w:pPr>
        <w:pStyle w:val="Heading3"/>
      </w:pPr>
      <w:bookmarkStart w:id="174" w:name="_Toc113169651"/>
      <w:r w:rsidRPr="00812106">
        <w:t>6.16.3</w:t>
      </w:r>
      <w:r w:rsidR="00AB5EAD" w:rsidRPr="00812106">
        <w:tab/>
      </w:r>
      <w:r w:rsidRPr="00812106">
        <w:t>Impacts on services, entities and interfaces</w:t>
      </w:r>
      <w:bookmarkEnd w:id="174"/>
    </w:p>
    <w:p w14:paraId="24F757E6" w14:textId="77777777" w:rsidR="00C65C3D" w:rsidRPr="00812106" w:rsidRDefault="00C65C3D" w:rsidP="00C65C3D">
      <w:r w:rsidRPr="00812106">
        <w:t>AF:</w:t>
      </w:r>
    </w:p>
    <w:p w14:paraId="119169C4" w14:textId="48CC0A1D" w:rsidR="004A66BD"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r w:rsidR="00DD18A1">
        <w:t>;</w:t>
      </w:r>
    </w:p>
    <w:p w14:paraId="6F10555C" w14:textId="68E6C512" w:rsidR="00C65C3D" w:rsidRPr="00812106" w:rsidRDefault="004A66BD" w:rsidP="00A86719">
      <w:pPr>
        <w:pStyle w:val="B1"/>
      </w:pPr>
      <w:r>
        <w:t>-</w:t>
      </w:r>
      <w:r>
        <w:tab/>
      </w:r>
      <w:r w:rsidR="00DD18A1">
        <w:t>p</w:t>
      </w:r>
      <w:r w:rsidRPr="004A66BD">
        <w:t>roviding UE ID list, Correlation ID in AF Request</w:t>
      </w:r>
      <w:r w:rsidR="00C65C3D" w:rsidRPr="00812106">
        <w:t>.</w:t>
      </w:r>
    </w:p>
    <w:p w14:paraId="7E6C1FE1" w14:textId="77777777" w:rsidR="00C65C3D" w:rsidRPr="00812106" w:rsidRDefault="00C65C3D" w:rsidP="00C65C3D">
      <w:r w:rsidRPr="00812106">
        <w:t>NEF:</w:t>
      </w:r>
    </w:p>
    <w:p w14:paraId="60A7A42E" w14:textId="64BBEB1C" w:rsidR="00C65C3D" w:rsidRPr="00812106" w:rsidRDefault="00C65C3D" w:rsidP="00A86719">
      <w:pPr>
        <w:pStyle w:val="B1"/>
      </w:pPr>
      <w:r w:rsidRPr="00812106">
        <w:t>-</w:t>
      </w:r>
      <w:r w:rsidRPr="00812106">
        <w:tab/>
        <w:t xml:space="preserve">Nnef_TrafficInfluence service is impacted to include </w:t>
      </w:r>
      <w:r w:rsidR="00AD0AC1">
        <w:t>"</w:t>
      </w:r>
      <w:r w:rsidRPr="00812106">
        <w:t>eas_correlation indication</w:t>
      </w:r>
      <w:r w:rsidR="00AD0AC1">
        <w:t>"</w:t>
      </w:r>
      <w:r w:rsidRPr="00812106">
        <w:t xml:space="preserve"> or </w:t>
      </w:r>
      <w:r w:rsidR="00AD0AC1">
        <w:t>"</w:t>
      </w:r>
      <w:r w:rsidRPr="00812106">
        <w:t>dnai_correlation indication</w:t>
      </w:r>
      <w:r w:rsidR="00AD0AC1">
        <w:t>"</w:t>
      </w:r>
      <w:r w:rsidRPr="00812106">
        <w:t>, list of FQDNs and list of UE identitities.</w:t>
      </w:r>
    </w:p>
    <w:p w14:paraId="657B6A44" w14:textId="77777777" w:rsidR="00C65C3D" w:rsidRPr="00812106" w:rsidRDefault="00C65C3D" w:rsidP="00C65C3D">
      <w:r w:rsidRPr="00812106">
        <w:t>SMF:</w:t>
      </w:r>
    </w:p>
    <w:p w14:paraId="29EC0060" w14:textId="45E8935B" w:rsidR="009679CD" w:rsidRDefault="00C65C3D" w:rsidP="00A86719">
      <w:pPr>
        <w:pStyle w:val="B1"/>
      </w:pPr>
      <w:r w:rsidRPr="00812106">
        <w:t>-</w:t>
      </w:r>
      <w:r w:rsidRPr="00812106">
        <w:tab/>
        <w:t>to be updated for storing and retrieving the EAS/DNAI from UDR</w:t>
      </w:r>
      <w:r w:rsidR="00DD18A1">
        <w:t>;</w:t>
      </w:r>
    </w:p>
    <w:p w14:paraId="5827AB3D" w14:textId="6556E957" w:rsidR="009679CD" w:rsidRDefault="009679CD" w:rsidP="00A86719">
      <w:pPr>
        <w:pStyle w:val="B1"/>
      </w:pPr>
      <w:r>
        <w:t>-</w:t>
      </w:r>
      <w:r>
        <w:tab/>
      </w:r>
      <w:r w:rsidR="00C65C3D" w:rsidRPr="00812106">
        <w:t>using the retrieved EAS/DNAI when selecting the same EAS/DNAI for collection of UEs</w:t>
      </w:r>
      <w:r w:rsidR="00DD18A1">
        <w:t>;</w:t>
      </w:r>
    </w:p>
    <w:p w14:paraId="2C3910BB" w14:textId="24C16A24" w:rsidR="009679CD" w:rsidRDefault="009679CD" w:rsidP="009679CD">
      <w:pPr>
        <w:pStyle w:val="B1"/>
      </w:pPr>
      <w:r>
        <w:t>-</w:t>
      </w:r>
      <w:r>
        <w:tab/>
      </w:r>
      <w:r w:rsidR="00DD18A1">
        <w:t>w</w:t>
      </w:r>
      <w:r>
        <w:t>hen decid</w:t>
      </w:r>
      <w:r w:rsidR="00DD18A1">
        <w:t>ing</w:t>
      </w:r>
      <w:r>
        <w:t xml:space="preserve"> to trigger EAS rediscovery, SMF requests to remove the common EAS/DNAI from AF traffic influence request information</w:t>
      </w:r>
      <w:r w:rsidR="00DD18A1">
        <w:t>;</w:t>
      </w:r>
    </w:p>
    <w:p w14:paraId="1A5258FF" w14:textId="4A7AAA97" w:rsidR="00C65C3D" w:rsidRPr="00812106" w:rsidRDefault="009679CD" w:rsidP="009679CD">
      <w:pPr>
        <w:pStyle w:val="B1"/>
      </w:pPr>
      <w:r>
        <w:t>-</w:t>
      </w:r>
      <w:r>
        <w:tab/>
        <w:t>initializes EAS rediscovery when receiving updated PCC rule removing the common EAS/DNAI</w:t>
      </w:r>
      <w:r w:rsidR="00C65C3D" w:rsidRPr="00812106">
        <w:t>.</w:t>
      </w:r>
    </w:p>
    <w:p w14:paraId="47507B8A" w14:textId="77777777" w:rsidR="00C65C3D" w:rsidRPr="00812106" w:rsidRDefault="00C65C3D" w:rsidP="00C65C3D">
      <w:r w:rsidRPr="00812106">
        <w:t>UDR:</w:t>
      </w:r>
    </w:p>
    <w:p w14:paraId="642CF1C5" w14:textId="16A426F0" w:rsidR="00C65C3D" w:rsidRPr="00812106" w:rsidRDefault="00C65C3D" w:rsidP="00A86719">
      <w:pPr>
        <w:pStyle w:val="B1"/>
      </w:pPr>
      <w:r w:rsidRPr="00812106">
        <w:t>-</w:t>
      </w:r>
      <w:r w:rsidRPr="00812106">
        <w:tab/>
        <w:t xml:space="preserve">to be updated for maintaining </w:t>
      </w:r>
      <w:r w:rsidR="00C40102" w:rsidRPr="00C40102">
        <w:t xml:space="preserve">common EAS/DNAI for </w:t>
      </w:r>
      <w:r w:rsidRPr="00812106">
        <w:t xml:space="preserve">the collection of UEs </w:t>
      </w:r>
      <w:r w:rsidR="00C40102" w:rsidRPr="00C40102">
        <w:t xml:space="preserve">in AF traffic influence request information </w:t>
      </w:r>
      <w:r w:rsidRPr="00812106">
        <w:t xml:space="preserve">for the application. </w:t>
      </w:r>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t>-</w:t>
      </w:r>
      <w:r w:rsidRPr="00812106">
        <w:tab/>
        <w:t>to be updated for create and send DNS response to UE.</w:t>
      </w:r>
    </w:p>
    <w:p w14:paraId="4E96BBEE" w14:textId="77777777" w:rsidR="00C65C3D" w:rsidRPr="00812106" w:rsidRDefault="00C65C3D" w:rsidP="00A86719">
      <w:r w:rsidRPr="00812106">
        <w:t>PCF:</w:t>
      </w:r>
    </w:p>
    <w:p w14:paraId="5F6499CB" w14:textId="4F65F8A1" w:rsidR="009679CD" w:rsidRDefault="00C65C3D" w:rsidP="00A86719">
      <w:pPr>
        <w:pStyle w:val="B1"/>
      </w:pPr>
      <w:r w:rsidRPr="00812106">
        <w:t>-</w:t>
      </w:r>
      <w:r w:rsidRPr="00812106">
        <w:tab/>
        <w:t xml:space="preserve">Npcf_SMPolicyControl_UpdateNotify service is to be updated to transmit PCC rule with eas_correlation indication/ dnai_correlation indication, </w:t>
      </w:r>
      <w:r w:rsidR="009679CD" w:rsidRPr="009679CD">
        <w:t xml:space="preserve">Correlation ID, common EAS/common DNAI, Resource URI </w:t>
      </w:r>
      <w:r w:rsidRPr="00812106">
        <w:t>and FQDN(s)</w:t>
      </w:r>
      <w:r w:rsidR="00DD18A1">
        <w:t>;</w:t>
      </w:r>
    </w:p>
    <w:p w14:paraId="3A4403DF" w14:textId="149E0A82" w:rsidR="00C65C3D" w:rsidRPr="00812106" w:rsidRDefault="009679CD" w:rsidP="00A86719">
      <w:pPr>
        <w:pStyle w:val="B1"/>
      </w:pPr>
      <w:r>
        <w:t>-</w:t>
      </w:r>
      <w:r>
        <w:tab/>
      </w:r>
      <w:r w:rsidR="00DD18A1">
        <w:t>r</w:t>
      </w:r>
      <w:r w:rsidRPr="009679CD">
        <w:t>eceiving EAS/DNAI from SMF</w:t>
      </w:r>
      <w:r w:rsidR="00C65C3D" w:rsidRPr="00812106">
        <w:t>.</w:t>
      </w:r>
    </w:p>
    <w:p w14:paraId="422761F3" w14:textId="6A0E5968" w:rsidR="00B71E5C" w:rsidRPr="00812106" w:rsidRDefault="00B71E5C" w:rsidP="00A86719">
      <w:pPr>
        <w:pStyle w:val="Heading2"/>
      </w:pPr>
      <w:bookmarkStart w:id="175" w:name="_Toc113169652"/>
      <w:bookmarkStart w:id="176" w:name="sol17"/>
      <w:r w:rsidRPr="00812106">
        <w:t>6.17</w:t>
      </w:r>
      <w:r w:rsidRPr="00812106">
        <w:tab/>
        <w:t>Solution 17 (KI#4): Application layer EAS selection for collections of UEs</w:t>
      </w:r>
      <w:bookmarkEnd w:id="175"/>
    </w:p>
    <w:p w14:paraId="7BE58B61" w14:textId="4FC00B0D" w:rsidR="00B71E5C" w:rsidRPr="00812106" w:rsidRDefault="00B71E5C" w:rsidP="00A86719">
      <w:pPr>
        <w:pStyle w:val="Heading3"/>
      </w:pPr>
      <w:bookmarkStart w:id="177" w:name="_Toc113169653"/>
      <w:bookmarkEnd w:id="176"/>
      <w:r w:rsidRPr="00812106">
        <w:t>6.17.1</w:t>
      </w:r>
      <w:r w:rsidRPr="00812106">
        <w:tab/>
        <w:t>Introduction</w:t>
      </w:r>
      <w:bookmarkEnd w:id="177"/>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178" w:name="_Toc113169654"/>
      <w:r w:rsidRPr="00812106">
        <w:t>6.17.2</w:t>
      </w:r>
      <w:r w:rsidRPr="00812106">
        <w:tab/>
        <w:t>Functional Description</w:t>
      </w:r>
      <w:bookmarkEnd w:id="178"/>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lastRenderedPageBreak/>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179" w:name="_Toc113169655"/>
      <w:r w:rsidRPr="00812106">
        <w:t>6.17.3</w:t>
      </w:r>
      <w:r w:rsidRPr="00812106">
        <w:tab/>
        <w:t>Procedures</w:t>
      </w:r>
      <w:bookmarkEnd w:id="179"/>
    </w:p>
    <w:p w14:paraId="2C25C217" w14:textId="0F0BECE5" w:rsidR="00B71E5C" w:rsidRPr="00812106" w:rsidRDefault="00B71E5C" w:rsidP="00A86719">
      <w:pPr>
        <w:pStyle w:val="Heading4"/>
      </w:pPr>
      <w:bookmarkStart w:id="180" w:name="_Toc113169656"/>
      <w:r w:rsidRPr="00812106">
        <w:t>6.17.3.1</w:t>
      </w:r>
      <w:r w:rsidRPr="00812106">
        <w:tab/>
        <w:t>EAS selection for multiple UE based application layer</w:t>
      </w:r>
      <w:bookmarkEnd w:id="180"/>
    </w:p>
    <w:p w14:paraId="26EB9BF6" w14:textId="3F93C179" w:rsidR="00B71E5C" w:rsidRPr="00812106" w:rsidRDefault="00B71E5C" w:rsidP="00A86719">
      <w:r w:rsidRPr="00812106">
        <w:t>This solution focuses on the EAS selection for multiple UE based application layer.</w:t>
      </w:r>
    </w:p>
    <w:bookmarkStart w:id="181" w:name="_MON_1710092037"/>
    <w:bookmarkEnd w:id="181"/>
    <w:p w14:paraId="7C822D46" w14:textId="4F8B34EC" w:rsidR="00B71E5C" w:rsidRPr="00812106" w:rsidRDefault="00BF6145" w:rsidP="00A86719">
      <w:pPr>
        <w:pStyle w:val="TH"/>
      </w:pPr>
      <w:r w:rsidRPr="00812106">
        <w:rPr>
          <w:rFonts w:eastAsiaTheme="minorEastAsia"/>
        </w:rPr>
        <w:object w:dxaOrig="10071" w:dyaOrig="4895" w14:anchorId="037DB2CB">
          <v:shape id="_x0000_i1053" type="#_x0000_t75" style="width:479.25pt;height:244.2pt" o:ole="">
            <v:imagedata r:id="rId68" o:title=""/>
          </v:shape>
          <o:OLEObject Type="Embed" ProgID="Word.Document.12" ShapeID="_x0000_i1053" DrawAspect="Content" ObjectID="_1723782999" r:id="rId69">
            <o:FieldCodes>\s</o:FieldCodes>
          </o:OLEObject>
        </w:object>
      </w:r>
    </w:p>
    <w:p w14:paraId="664DE13E" w14:textId="5CCA7DD4" w:rsidR="00B65A2E" w:rsidRPr="00812106" w:rsidRDefault="00B65A2E" w:rsidP="00A86719">
      <w:pPr>
        <w:pStyle w:val="TF"/>
      </w:pPr>
      <w:r w:rsidRPr="00812106">
        <w:t>Figure</w:t>
      </w:r>
      <w:r w:rsidR="00BF6145">
        <w:t xml:space="preserve">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6389DEB8"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EF7AC6" w:rsidRPr="00812106">
        <w:t>TS</w:t>
      </w:r>
      <w:r w:rsidR="00EF7AC6">
        <w:t> </w:t>
      </w:r>
      <w:r w:rsidR="00EF7AC6" w:rsidRPr="00812106">
        <w:t>23.502</w:t>
      </w:r>
      <w:r w:rsidR="00EF7AC6">
        <w:t> </w:t>
      </w:r>
      <w:r w:rsidR="00EF7AC6"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182" w:name="_Toc113169657"/>
      <w:r w:rsidRPr="00812106">
        <w:lastRenderedPageBreak/>
        <w:t>6.17.4</w:t>
      </w:r>
      <w:r w:rsidRPr="00812106">
        <w:tab/>
        <w:t>Impacts on services, entities and interfaces</w:t>
      </w:r>
      <w:bookmarkEnd w:id="182"/>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183" w:name="_Toc113169658"/>
      <w:bookmarkStart w:id="184" w:name="sol18"/>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183"/>
    </w:p>
    <w:p w14:paraId="16DFD867" w14:textId="4AAFD084" w:rsidR="00DF7ED8" w:rsidRPr="00812106" w:rsidRDefault="00DF7ED8" w:rsidP="00A86719">
      <w:pPr>
        <w:pStyle w:val="Heading3"/>
      </w:pPr>
      <w:bookmarkStart w:id="185" w:name="_Toc113169659"/>
      <w:bookmarkEnd w:id="184"/>
      <w:r w:rsidRPr="00812106">
        <w:t>6.18.1</w:t>
      </w:r>
      <w:r w:rsidRPr="00812106">
        <w:tab/>
        <w:t>Description</w:t>
      </w:r>
      <w:bookmarkEnd w:id="185"/>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r w:rsidR="00C40102" w:rsidRPr="00C40102">
        <w:t>, UEs are located in a specific location area</w:t>
      </w:r>
      <w:r w:rsidRPr="00812106">
        <w:t>. According to the UE location information, the 5GC can identify that these UEs should be served by the same EAS.</w:t>
      </w:r>
    </w:p>
    <w:p w14:paraId="0DE80E4F" w14:textId="77777777" w:rsidR="00C40102" w:rsidRDefault="00C40102" w:rsidP="00742E63">
      <w:pPr>
        <w:pStyle w:val="B1"/>
      </w:pPr>
      <w:r>
        <w:t>-</w:t>
      </w:r>
      <w:r>
        <w:tab/>
        <w:t>The collections of the UEs are identified by UE Identifiers, e.g. UEs belong to an Ad-hoc group.</w:t>
      </w:r>
    </w:p>
    <w:p w14:paraId="1A7994A3" w14:textId="3E145953" w:rsidR="00C40102" w:rsidRDefault="00C40102" w:rsidP="00C40102">
      <w:r>
        <w:t xml:space="preserve">An AF request may be created to include indication of EAS correlation and pre-conditions as defined in step 1 of figure 4.3.6.2-1 </w:t>
      </w:r>
      <w:r w:rsidR="005B19B1">
        <w:t>of</w:t>
      </w:r>
      <w:r>
        <w:t xml:space="preserve"> </w:t>
      </w:r>
      <w:r w:rsidR="00EF7AC6">
        <w:t>TS 23.502 [</w:t>
      </w:r>
      <w:r>
        <w:t xml:space="preserve">9], which is used to request selecting the same EAS for a collection of UEs. The pre-conditions indicate the conditions whether a UE belongs to a collection of UEs. The pre-conditions may reuse the information elements as defined in clause 5.6.7 </w:t>
      </w:r>
      <w:r w:rsidR="005B19B1">
        <w:t>of</w:t>
      </w:r>
      <w:r>
        <w:t xml:space="preserve"> </w:t>
      </w:r>
      <w:r w:rsidR="00EF7AC6">
        <w:t>TS 23.501 [</w:t>
      </w:r>
      <w:r>
        <w:t>2], which includes Spatial Validity Condition (e.g. Area of Interest(s)), FQDN(s)/Application Identifier(s), Target UE Identifier(s). The PCF creates the PCC rule based on information provided in AF request, and sends the PCC rule to SMF.</w:t>
      </w:r>
    </w:p>
    <w:p w14:paraId="454803F0" w14:textId="0479FEF7" w:rsidR="00C40102" w:rsidRDefault="00C40102" w:rsidP="00C40102">
      <w:r>
        <w:t xml:space="preserve">The pre-conditions may also be a local policy preconfigured on SMF. The SMF determines whether the pre-conditions are satisfied, and which UE collection the UE belongs to, according to the pre-conditions and received information (e.g. UE </w:t>
      </w:r>
      <w:r w:rsidR="00EC21BF">
        <w:t xml:space="preserve">location </w:t>
      </w:r>
      <w:r>
        <w:t>is in the Area of Interest, requested FQDN in DNS query).</w:t>
      </w:r>
    </w:p>
    <w:p w14:paraId="0AB3DD0A" w14:textId="4ADD113D" w:rsidR="00EC21BF" w:rsidRDefault="00EC21BF" w:rsidP="00681C2B">
      <w:r w:rsidRPr="00EC21BF">
        <w:t>If the Spatial Validity Condition is provided in AF request as the pre-condition, the PCF subscribes to the SMF to receive notifications about change of UE location in an area of interest. The SMF is aware the UE location is in or out of the subscribed area of interest and sends notifications to the PCF, as specified in clause</w:t>
      </w:r>
      <w:r>
        <w:t> </w:t>
      </w:r>
      <w:r w:rsidRPr="00EC21BF">
        <w:t xml:space="preserve">5.6.7.1 of </w:t>
      </w:r>
      <w:r w:rsidR="00EF7AC6" w:rsidRPr="00EC21BF">
        <w:t>TS</w:t>
      </w:r>
      <w:r w:rsidR="00EF7AC6">
        <w:t> </w:t>
      </w:r>
      <w:r w:rsidR="00EF7AC6" w:rsidRPr="00EC21BF">
        <w:t>23.501</w:t>
      </w:r>
      <w:r w:rsidR="00EF7AC6">
        <w:t> </w:t>
      </w:r>
      <w:r w:rsidR="00EF7AC6" w:rsidRPr="00EC21BF">
        <w:t>[</w:t>
      </w:r>
      <w:r w:rsidR="00DD18A1">
        <w:t>2</w:t>
      </w:r>
      <w:r w:rsidRPr="00EC21BF">
        <w:t>]. If the FQDN(s)/Application Identifier(s) is provided in AF request as the pre-condition, it is carried in the PCC rule as Service data flow template. If the indication of EAS correlation is included in the PCC rule, then SMF determines which UE collection the UE belongs to, accordingly.</w:t>
      </w:r>
    </w:p>
    <w:p w14:paraId="7D5BD6E1" w14:textId="61439AAA" w:rsidR="00C40102" w:rsidRDefault="00C40102" w:rsidP="00742E63">
      <w:pPr>
        <w:pStyle w:val="NO"/>
      </w:pPr>
      <w:r>
        <w:t>NOTE 1:</w:t>
      </w:r>
      <w:r>
        <w:tab/>
        <w:t>Target UE Identifier(s) can be group identifier and stored in UDR as current mechanism.</w:t>
      </w:r>
    </w:p>
    <w:p w14:paraId="138D5F82" w14:textId="01B06D4F" w:rsidR="00EC21BF" w:rsidRDefault="00EC21BF" w:rsidP="00681C2B">
      <w:pPr>
        <w:pStyle w:val="NO"/>
      </w:pPr>
      <w:r w:rsidRPr="00EC21BF">
        <w:t>NOTE</w:t>
      </w:r>
      <w:r>
        <w:t> </w:t>
      </w:r>
      <w:r w:rsidRPr="00EC21BF">
        <w:t>2:</w:t>
      </w:r>
      <w:r>
        <w:tab/>
      </w:r>
      <w:r w:rsidRPr="00EC21BF">
        <w:t>For multiple SMFs situation, the updated information (e.g. common EAS/DNS server) are stored in UDR and synchronize the data to other SMFs.</w:t>
      </w:r>
    </w:p>
    <w:p w14:paraId="60B35DFB" w14:textId="25218F90"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5F672D97" w:rsidR="00DF7ED8" w:rsidRPr="00812106" w:rsidRDefault="00DF7ED8" w:rsidP="00A86719">
      <w:pPr>
        <w:pStyle w:val="B2"/>
      </w:pPr>
      <w:r w:rsidRPr="00812106">
        <w:lastRenderedPageBreak/>
        <w:t>-</w:t>
      </w:r>
      <w:r w:rsidRPr="00812106">
        <w:tab/>
        <w:t>If the same local DNS server is selected, that whether the EAS will be resolved depends on the DNS server</w:t>
      </w:r>
      <w:r w:rsidR="00AD0AC1">
        <w:t>'</w:t>
      </w:r>
      <w:r w:rsidRPr="00812106">
        <w:t xml:space="preserve">s mechanism that </w:t>
      </w:r>
      <w:r w:rsidR="000129B7" w:rsidRPr="00812106">
        <w:t xml:space="preserve">is </w:t>
      </w:r>
      <w:r w:rsidRPr="00812106">
        <w:t>out of scope.</w:t>
      </w:r>
    </w:p>
    <w:p w14:paraId="53AA6026" w14:textId="6683F5BE"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AD0AC1">
        <w:t>'</w:t>
      </w:r>
      <w:r w:rsidRPr="00812106">
        <w:t xml:space="preserve">s mechanism that </w:t>
      </w:r>
      <w:r w:rsidR="000129B7" w:rsidRPr="00812106">
        <w:t xml:space="preserve">is </w:t>
      </w:r>
      <w:r w:rsidRPr="00812106">
        <w:t>out of scope.</w:t>
      </w:r>
    </w:p>
    <w:p w14:paraId="4A377981" w14:textId="5279B8B2"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AD0AC1">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p>
    <w:p w14:paraId="6D1C405E" w14:textId="3ECF5BA9" w:rsidR="00DF7ED8" w:rsidRPr="00812106" w:rsidRDefault="00DF7ED8" w:rsidP="00812106">
      <w:pPr>
        <w:pStyle w:val="TH"/>
      </w:pPr>
      <w:r w:rsidRPr="00812106">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rFonts w:eastAsia="DengXian"/>
                <w:lang w:eastAsia="zh-CN"/>
              </w:rPr>
            </w:pPr>
            <w:r>
              <w:rPr>
                <w:rFonts w:eastAsia="DengXian"/>
                <w:lang w:eastAsia="zh-CN"/>
              </w:rPr>
              <w:t>Area</w:t>
            </w:r>
            <w:r w:rsidR="00A44A97">
              <w:rPr>
                <w:rFonts w:eastAsia="DengXian"/>
                <w:lang w:eastAsia="zh-CN"/>
              </w:rPr>
              <w:t>(s)</w:t>
            </w:r>
            <w:r>
              <w:rPr>
                <w:rFonts w:eastAsia="DengXian"/>
                <w:lang w:eastAsia="zh-CN"/>
              </w:rPr>
              <w:t xml:space="preserve"> of Intere</w:t>
            </w:r>
            <w:r w:rsidRPr="00A44A97">
              <w:rPr>
                <w:rFonts w:eastAsia="DengXian"/>
                <w:lang w:eastAsia="zh-CN"/>
              </w:rPr>
              <w:t>st</w:t>
            </w:r>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r>
              <w:rPr>
                <w:rFonts w:eastAsia="DengXian"/>
                <w:lang w:eastAsia="zh-CN"/>
              </w:rPr>
              <w:t>UE Identifiers</w:t>
            </w:r>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186" w:name="_Toc113169660"/>
      <w:r w:rsidRPr="00812106">
        <w:t>6.18.2</w:t>
      </w:r>
      <w:r w:rsidRPr="00812106">
        <w:tab/>
        <w:t>Procedure</w:t>
      </w:r>
      <w:r w:rsidR="00DA1EF0" w:rsidRPr="00812106">
        <w:t>s</w:t>
      </w:r>
      <w:bookmarkEnd w:id="186"/>
    </w:p>
    <w:p w14:paraId="6695849F" w14:textId="047B2A7C" w:rsidR="00DF7ED8" w:rsidRPr="00812106" w:rsidRDefault="00DF7ED8" w:rsidP="00A86719">
      <w:pPr>
        <w:pStyle w:val="Heading4"/>
      </w:pPr>
      <w:bookmarkStart w:id="187" w:name="_Toc113169661"/>
      <w:r w:rsidRPr="00812106">
        <w:t>6.18.2.1</w:t>
      </w:r>
      <w:r w:rsidRPr="00812106">
        <w:tab/>
        <w:t>EASDF</w:t>
      </w:r>
      <w:r w:rsidR="00DA1EF0" w:rsidRPr="00812106">
        <w:t>-</w:t>
      </w:r>
      <w:r w:rsidRPr="00812106">
        <w:t>related procedure</w:t>
      </w:r>
      <w:bookmarkEnd w:id="187"/>
    </w:p>
    <w:p w14:paraId="3F99E9D7" w14:textId="77777777" w:rsidR="00DF7ED8" w:rsidRPr="00812106" w:rsidRDefault="00DF7ED8" w:rsidP="00A86719">
      <w:pPr>
        <w:pStyle w:val="TH"/>
      </w:pPr>
      <w:r w:rsidRPr="00812106">
        <w:object w:dxaOrig="15661" w:dyaOrig="9321" w14:anchorId="1C1DD5A5">
          <v:shape id="_x0000_i1054" type="#_x0000_t75" style="width:481.55pt;height:286.85pt" o:ole="">
            <v:imagedata r:id="rId70" o:title=""/>
          </v:shape>
          <o:OLEObject Type="Embed" ProgID="Visio.Drawing.15" ShapeID="_x0000_i1054" DrawAspect="Content" ObjectID="_1723783000" r:id="rId71"/>
        </w:object>
      </w:r>
    </w:p>
    <w:p w14:paraId="1300A033" w14:textId="3E33A2E4" w:rsidR="00DF7ED8" w:rsidRPr="00812106" w:rsidRDefault="00DF7ED8" w:rsidP="00A86719">
      <w:pPr>
        <w:pStyle w:val="TF"/>
      </w:pPr>
      <w:r w:rsidRPr="00812106">
        <w:t>Figure</w:t>
      </w:r>
      <w:r w:rsidR="00BF6145">
        <w:t xml:space="preserve"> </w:t>
      </w:r>
      <w:r w:rsidRPr="00812106">
        <w:t>6.18.2.1-1: EASDF related procedure to discover the same EAS</w:t>
      </w:r>
    </w:p>
    <w:p w14:paraId="20796395" w14:textId="1BF208C3" w:rsidR="008F4533" w:rsidRDefault="008F4533" w:rsidP="00A86719">
      <w:pPr>
        <w:pStyle w:val="B1"/>
      </w:pPr>
      <w:r w:rsidRPr="008F4533">
        <w:t>0.</w:t>
      </w:r>
      <w:r w:rsidRPr="008F4533">
        <w:tab/>
        <w:t>The AF may request the indication of EAS correlation and pre-conditions and the PCF creates the PCC rule correspondingly as described in clause</w:t>
      </w:r>
      <w:r>
        <w:t> </w:t>
      </w:r>
      <w:r w:rsidRPr="008F4533">
        <w:t>6.18.1.</w:t>
      </w:r>
    </w:p>
    <w:p w14:paraId="1A0E7FF3" w14:textId="32768ED8" w:rsidR="00DF7ED8" w:rsidRPr="00812106" w:rsidRDefault="00DF7ED8" w:rsidP="00A86719">
      <w:pPr>
        <w:pStyle w:val="B1"/>
      </w:pPr>
      <w:r w:rsidRPr="00812106">
        <w:lastRenderedPageBreak/>
        <w:t>0.</w:t>
      </w:r>
      <w:r w:rsidRPr="00812106">
        <w:tab/>
        <w:t>The SMF determines the pre-conditions of the UEs that should be configured with the same EAS. The pre-conditions may be a local policy or derived based on PCC rule received from PCF.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r w:rsidR="008F4533">
        <w:t>(es)</w:t>
      </w:r>
      <w:r w:rsidRPr="00812106">
        <w:t>.</w:t>
      </w:r>
    </w:p>
    <w:p w14:paraId="30B05B12" w14:textId="0952BD27"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r w:rsidR="008F4533">
        <w:t>Area of Interest</w:t>
      </w:r>
      <w:r w:rsidRPr="00812106">
        <w:t>. According to the UE location information</w:t>
      </w:r>
      <w:r w:rsidR="008F4533" w:rsidRPr="008F4533">
        <w:t xml:space="preserve"> or UE is IN/OUT of Area</w:t>
      </w:r>
      <w:r w:rsidR="00A44A97">
        <w:t>(s)</w:t>
      </w:r>
      <w:r w:rsidR="008F4533" w:rsidRPr="008F4533">
        <w:t xml:space="preserve"> of Interest</w:t>
      </w:r>
      <w:r w:rsidRPr="00812106">
        <w:t>, the 5GC can identify that these UEs should be served by the same EAS. The UE location includes: Cell ID, range of Cell ID, TAI lists, DNAI, range of DNAI, gNB ID, range of gNB ID, DNN, S-NSSAI.</w:t>
      </w:r>
    </w:p>
    <w:p w14:paraId="6281D303" w14:textId="3A2655FB" w:rsidR="00EC21BF" w:rsidRDefault="00EC21BF" w:rsidP="00681C2B">
      <w:pPr>
        <w:pStyle w:val="NO"/>
      </w:pPr>
      <w:r w:rsidRPr="00EC21BF">
        <w:t>NOTE</w:t>
      </w:r>
      <w:r>
        <w:t> </w:t>
      </w:r>
      <w:r w:rsidR="00DD18A1">
        <w:t>1</w:t>
      </w:r>
      <w:r w:rsidRPr="00EC21BF">
        <w:t>:</w:t>
      </w:r>
      <w:r w:rsidRPr="00EC21BF">
        <w:tab/>
        <w:t xml:space="preserve">If the pre-conditions </w:t>
      </w:r>
      <w:r w:rsidR="00DD18A1">
        <w:t>are</w:t>
      </w:r>
      <w:r w:rsidRPr="00EC21BF">
        <w:t xml:space="preserve"> provided by AF and include location information, then the SMF is aware the UE location is in or out of the subscribed area of interest and sends notifications to the PCF, and the SMF determines which UE collection the UE belongs</w:t>
      </w:r>
      <w:r>
        <w:t xml:space="preserve"> </w:t>
      </w:r>
      <w:r w:rsidR="00DD18A1">
        <w:t>to</w:t>
      </w:r>
      <w:r w:rsidRPr="00EC21BF">
        <w:t>, as described in clause</w:t>
      </w:r>
      <w:r>
        <w:t> </w:t>
      </w:r>
      <w:r w:rsidRPr="00EC21BF">
        <w:t>6.18.1.</w:t>
      </w:r>
    </w:p>
    <w:p w14:paraId="0FA5DBA2" w14:textId="66049197" w:rsidR="00DF7ED8" w:rsidRPr="00812106" w:rsidRDefault="00DF7ED8" w:rsidP="00A86719">
      <w:pPr>
        <w:pStyle w:val="B1"/>
      </w:pPr>
      <w:r w:rsidRPr="00812106">
        <w:t>0.</w:t>
      </w:r>
      <w:r w:rsidRPr="00812106">
        <w:tab/>
        <w:t>The 5GC can deliver the same DNS server IP address to these UEs that satisf</w:t>
      </w:r>
      <w:r w:rsidR="008F4533">
        <w:t>y</w:t>
      </w:r>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20355E9D"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 The EASDF provides the FQDN in DNS query to SMF.</w:t>
      </w:r>
    </w:p>
    <w:p w14:paraId="206C583B" w14:textId="785712C1"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77818BD3" w14:textId="66FF98D6" w:rsidR="00DF7ED8" w:rsidRPr="00812106" w:rsidRDefault="00DF7ED8" w:rsidP="00A86719">
      <w:pPr>
        <w:pStyle w:val="B1"/>
      </w:pPr>
      <w:r w:rsidRPr="00812106">
        <w:t>4.</w:t>
      </w:r>
      <w:r w:rsidRPr="00812106">
        <w:tab/>
      </w:r>
      <w:r w:rsidR="008F4533" w:rsidRPr="008F4533">
        <w:t xml:space="preserve">[Conditional] </w:t>
      </w:r>
      <w:r w:rsidRPr="00812106">
        <w:t xml:space="preserve">The SMF </w:t>
      </w:r>
      <w:r w:rsidR="008F4533" w:rsidRPr="008F4533">
        <w:t>determines the Area</w:t>
      </w:r>
      <w:r w:rsidR="00A44A97">
        <w:t>(s)</w:t>
      </w:r>
      <w:r w:rsidR="008F4533" w:rsidRPr="008F4533">
        <w:t xml:space="preserve"> of Interes</w:t>
      </w:r>
      <w:r w:rsidR="008F4533" w:rsidRPr="00A44A97">
        <w:t>t</w:t>
      </w:r>
      <w:r w:rsidR="008F4533">
        <w:t xml:space="preserve"> </w:t>
      </w:r>
      <w:r w:rsidR="008F4533" w:rsidRPr="008F4533">
        <w:t>and subscri</w:t>
      </w:r>
      <w:r w:rsidR="008F4533" w:rsidRPr="00A44A97">
        <w:t>be</w:t>
      </w:r>
      <w:r w:rsidR="00A44A97" w:rsidRPr="00742E63">
        <w:t>s</w:t>
      </w:r>
      <w:r w:rsidR="008F4533" w:rsidRPr="00A44A97">
        <w:t xml:space="preserve"> t</w:t>
      </w:r>
      <w:r w:rsidR="008F4533" w:rsidRPr="008F4533">
        <w:t xml:space="preserve">o UE mobility event notification from the AMF (e.g. location reporting, UE moving into or out of Area </w:t>
      </w:r>
      <w:r w:rsidR="00A44A97">
        <w:t>o</w:t>
      </w:r>
      <w:r w:rsidR="008F4533" w:rsidRPr="008F4533">
        <w:t xml:space="preserve">f Interest), or </w:t>
      </w:r>
      <w:r w:rsidRPr="00812106">
        <w:t xml:space="preserve">the UE location from AMF by Namf_EventExposure_Subscribe (event ID = </w:t>
      </w:r>
      <w:r w:rsidR="008F4533" w:rsidRPr="008F4533">
        <w:t xml:space="preserve">UE moving in or out of Area of Interest, </w:t>
      </w:r>
      <w:r w:rsidRPr="00812106">
        <w:t xml:space="preserve">UE location). The UE location information </w:t>
      </w:r>
      <w:r w:rsidR="008F4533" w:rsidRPr="008F4533">
        <w:t>and UE presence IN or OUT of Area of Interest can be</w:t>
      </w:r>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r w:rsidR="008F4533" w:rsidRPr="008F4533">
        <w:t xml:space="preserve">[Conditional] </w:t>
      </w:r>
      <w:r w:rsidRPr="00812106">
        <w:t>The AMF respon</w:t>
      </w:r>
      <w:r w:rsidR="000129B7" w:rsidRPr="00812106">
        <w:t>ds</w:t>
      </w:r>
      <w:r w:rsidRPr="00812106">
        <w:t xml:space="preserve"> to SMF.</w:t>
      </w:r>
    </w:p>
    <w:p w14:paraId="43BC93E1" w14:textId="76973EA1" w:rsidR="00DF7ED8" w:rsidRPr="00812106" w:rsidRDefault="00DF7ED8" w:rsidP="00A86719">
      <w:pPr>
        <w:pStyle w:val="B1"/>
      </w:pPr>
      <w:r w:rsidRPr="00812106">
        <w:t>6.</w:t>
      </w:r>
      <w:r w:rsidRPr="00812106">
        <w:tab/>
      </w:r>
      <w:r w:rsidR="008F4533" w:rsidRPr="008F4533">
        <w:t xml:space="preserve">[Conditional] </w:t>
      </w:r>
      <w:r w:rsidRPr="00812106">
        <w:t xml:space="preserve">The AMF notifies the SMF </w:t>
      </w:r>
      <w:r w:rsidR="00A44A97">
        <w:t xml:space="preserve">of </w:t>
      </w:r>
      <w:r w:rsidR="008F4533" w:rsidRPr="00A44A97">
        <w:t>U</w:t>
      </w:r>
      <w:r w:rsidR="008F4533" w:rsidRPr="008F4533">
        <w:t>E(s) presence (IN, OUT, or UNKNOWN) in the Area</w:t>
      </w:r>
      <w:r w:rsidR="00A44A97">
        <w:t>(s)</w:t>
      </w:r>
      <w:r w:rsidR="008F4533" w:rsidRPr="008F4533">
        <w:t xml:space="preserve"> of Interest</w:t>
      </w:r>
      <w:r w:rsidR="008F4533">
        <w:t xml:space="preserve"> or</w:t>
      </w:r>
      <w:r w:rsidRPr="00812106">
        <w:t xml:space="preserve"> the UE location information, including: TAI, Cell ID and etc.</w:t>
      </w:r>
    </w:p>
    <w:p w14:paraId="3481FA27" w14:textId="4535BB1E" w:rsidR="00DF7ED8" w:rsidRPr="00812106" w:rsidRDefault="00DF7ED8"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w:t>
      </w:r>
      <w:r w:rsidR="008F4533">
        <w:t>(s)</w:t>
      </w:r>
      <w:r w:rsidRPr="00812106">
        <w:t>. 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3BEED65D"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AD0AC1">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p>
    <w:p w14:paraId="4BEC7FED" w14:textId="1B3E25D5" w:rsidR="00EC21BF" w:rsidRDefault="00EC21BF" w:rsidP="00681C2B">
      <w:pPr>
        <w:pStyle w:val="NO"/>
      </w:pPr>
      <w:r w:rsidRPr="00EC21BF">
        <w:t>NOTE</w:t>
      </w:r>
      <w:r>
        <w:t> </w:t>
      </w:r>
      <w:r w:rsidR="00DD18A1">
        <w:t>2</w:t>
      </w:r>
      <w:r w:rsidRPr="00EC21BF">
        <w:t>:</w:t>
      </w:r>
      <w:r>
        <w:tab/>
      </w:r>
      <w:r w:rsidRPr="00EC21BF">
        <w:t xml:space="preserve">For the load balance of service, the DNS server </w:t>
      </w:r>
      <w:r w:rsidR="00DD18A1">
        <w:t>can</w:t>
      </w:r>
      <w:r w:rsidRPr="00EC21BF">
        <w:t xml:space="preserve"> reply different IP address of EAS. But, these IP address</w:t>
      </w:r>
      <w:r w:rsidR="00DD18A1">
        <w:t>es</w:t>
      </w:r>
      <w:r w:rsidRPr="00EC21BF">
        <w:t xml:space="preserve"> still stay in the same IP range or in the similar IP range.</w:t>
      </w:r>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6DC9264F" w:rsidR="00DF7ED8" w:rsidRPr="00812106" w:rsidRDefault="00DF7ED8" w:rsidP="00A86719">
      <w:pPr>
        <w:pStyle w:val="B1"/>
      </w:pPr>
      <w:r w:rsidRPr="00812106">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EF7AC6" w:rsidRPr="00812106">
        <w:t>TS</w:t>
      </w:r>
      <w:r w:rsidR="00EF7AC6">
        <w:t> </w:t>
      </w:r>
      <w:r w:rsidR="00EF7AC6" w:rsidRPr="00812106">
        <w:t>23.548</w:t>
      </w:r>
      <w:r w:rsidR="00EF7AC6">
        <w:t> </w:t>
      </w:r>
      <w:r w:rsidR="00EF7AC6" w:rsidRPr="00812106">
        <w:t>[</w:t>
      </w:r>
      <w:r w:rsidR="000129B7" w:rsidRPr="00812106">
        <w:t>3</w:t>
      </w:r>
      <w:r w:rsidRPr="00812106">
        <w:t>].</w:t>
      </w:r>
    </w:p>
    <w:p w14:paraId="0BFCF97B" w14:textId="77777777" w:rsidR="00DF7ED8" w:rsidRPr="00812106" w:rsidRDefault="00DF7ED8" w:rsidP="00A86719">
      <w:pPr>
        <w:pStyle w:val="B1"/>
      </w:pPr>
      <w:r w:rsidRPr="00812106">
        <w:lastRenderedPageBreak/>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188" w:name="_Toc113169662"/>
      <w:r w:rsidRPr="00812106">
        <w:t>6.18.2.2</w:t>
      </w:r>
      <w:r w:rsidRPr="00812106">
        <w:tab/>
        <w:t>Direct DNS response to UE</w:t>
      </w:r>
      <w:bookmarkEnd w:id="188"/>
    </w:p>
    <w:p w14:paraId="43CBA0CC" w14:textId="77777777" w:rsidR="00DF7ED8" w:rsidRPr="00812106" w:rsidRDefault="00DF7ED8" w:rsidP="00A86719">
      <w:pPr>
        <w:pStyle w:val="TH"/>
      </w:pPr>
      <w:r w:rsidRPr="00812106">
        <w:object w:dxaOrig="15661" w:dyaOrig="6921" w14:anchorId="48C835FA">
          <v:shape id="_x0000_i1055" type="#_x0000_t75" style="width:481.55pt;height:211.95pt" o:ole="">
            <v:imagedata r:id="rId72" o:title=""/>
          </v:shape>
          <o:OLEObject Type="Embed" ProgID="Visio.Drawing.15" ShapeID="_x0000_i1055" DrawAspect="Content" ObjectID="_1723783001" r:id="rId73"/>
        </w:object>
      </w:r>
    </w:p>
    <w:p w14:paraId="32F2F6EC" w14:textId="7FF7C821" w:rsidR="00D64021" w:rsidRPr="00812106" w:rsidRDefault="00D64021" w:rsidP="00A86719">
      <w:pPr>
        <w:pStyle w:val="TF"/>
      </w:pPr>
      <w:r w:rsidRPr="00812106">
        <w:t>Figure</w:t>
      </w:r>
      <w:r w:rsidR="00BF6145">
        <w:t xml:space="preserve">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7B1A0CB5" w:rsidR="00D64021" w:rsidRPr="00812106" w:rsidRDefault="00D64021" w:rsidP="00A86719">
      <w:pPr>
        <w:pStyle w:val="B1"/>
      </w:pPr>
      <w:r w:rsidRPr="00812106">
        <w:t>7.</w:t>
      </w:r>
      <w:r w:rsidRPr="00812106">
        <w:tab/>
        <w:t>SMF determines whether the UE is satisfied with the pre-conditions, according to UE location information and</w:t>
      </w:r>
      <w:r w:rsidR="008F4533">
        <w:t>/or</w:t>
      </w:r>
      <w:r w:rsidRPr="00812106">
        <w:t xml:space="preserve">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SMF decides to have a direct DNS response to the UE.</w:t>
      </w:r>
    </w:p>
    <w:p w14:paraId="3DF0CE0D" w14:textId="4C93F57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189" w:name="_Toc113169663"/>
      <w:r w:rsidRPr="00812106">
        <w:t>6.18.2.3</w:t>
      </w:r>
      <w:r w:rsidRPr="00812106">
        <w:tab/>
        <w:t>EAS Discovery Procedure with Local DNS Server/Resolver</w:t>
      </w:r>
      <w:bookmarkEnd w:id="189"/>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1056" type="#_x0000_t75" style="width:481.55pt;height:173.4pt" o:ole="">
            <v:imagedata r:id="rId74" o:title=""/>
          </v:shape>
          <o:OLEObject Type="Embed" ProgID="Visio.Drawing.11" ShapeID="_x0000_i1056" DrawAspect="Content" ObjectID="_1723783002" r:id="rId75"/>
        </w:object>
      </w:r>
    </w:p>
    <w:p w14:paraId="6E78CD00" w14:textId="748DB737" w:rsidR="00DF7ED8" w:rsidRPr="00812106" w:rsidRDefault="000129B7" w:rsidP="00A86719">
      <w:pPr>
        <w:pStyle w:val="TF"/>
      </w:pPr>
      <w:r w:rsidRPr="00812106">
        <w:t>Figure</w:t>
      </w:r>
      <w:r w:rsidR="00BF6145">
        <w:t xml:space="preserve"> </w:t>
      </w:r>
      <w:r w:rsidRPr="00812106">
        <w:t>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416F519E" w:rsidR="00D64021" w:rsidRPr="00812106" w:rsidRDefault="00D64021" w:rsidP="00A86719">
      <w:pPr>
        <w:pStyle w:val="B1"/>
      </w:pPr>
      <w:r w:rsidRPr="00812106">
        <w:lastRenderedPageBreak/>
        <w:t>2.</w:t>
      </w:r>
      <w:r w:rsidR="000129B7" w:rsidRPr="00812106">
        <w:tab/>
      </w:r>
      <w:r w:rsidRPr="00812106">
        <w:t>SMF determines whether the UE is satisfied with the pre-conditions, according to UE location information and FQDN. The SMF can also recover the DNAI, PSA ID, DNN, S-NSSAI of the UE or the UE</w:t>
      </w:r>
      <w:r w:rsidR="00AD0AC1">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r w:rsidR="008F4533">
        <w:t>o</w:t>
      </w:r>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190" w:name="_Toc113169664"/>
      <w:r w:rsidRPr="00812106">
        <w:t>6.18.3</w:t>
      </w:r>
      <w:r w:rsidRPr="00812106">
        <w:tab/>
        <w:t>Impacts on services, entities and interfaces</w:t>
      </w:r>
      <w:bookmarkEnd w:id="190"/>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7C9BB347"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p>
    <w:p w14:paraId="3A2B4A31" w14:textId="63270F97"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p>
    <w:p w14:paraId="29CA06E7" w14:textId="77777777"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bookmarkStart w:id="191" w:name="sol19"/>
      <w:r>
        <w:t>AF:</w:t>
      </w:r>
    </w:p>
    <w:p w14:paraId="17410A86" w14:textId="43EE81E1" w:rsidR="00F02160" w:rsidRDefault="00F02160" w:rsidP="00742E63">
      <w:pPr>
        <w:pStyle w:val="B1"/>
      </w:pPr>
      <w:r w:rsidRPr="00A44A97">
        <w:t>-</w:t>
      </w:r>
      <w:r w:rsidRPr="00A44A97">
        <w:tab/>
      </w:r>
      <w:r w:rsidR="00A44A97" w:rsidRPr="00A44A97">
        <w:t>s</w:t>
      </w:r>
      <w:r w:rsidRPr="00A44A97">
        <w:t>end</w:t>
      </w:r>
      <w:r w:rsidR="00A44A97" w:rsidRPr="00742E63">
        <w:t>s</w:t>
      </w:r>
      <w:r w:rsidRPr="00A44A97">
        <w:t xml:space="preserve"> the indication of EAS correlation.</w:t>
      </w:r>
    </w:p>
    <w:p w14:paraId="353D66DC" w14:textId="77777777" w:rsidR="00F02160" w:rsidRDefault="00F02160" w:rsidP="00F02160">
      <w:r>
        <w:t>PCF:</w:t>
      </w:r>
    </w:p>
    <w:p w14:paraId="5E07C5A9" w14:textId="107B50BD" w:rsidR="00F02160" w:rsidRDefault="00F02160" w:rsidP="00742E63">
      <w:pPr>
        <w:pStyle w:val="B1"/>
      </w:pPr>
      <w:r w:rsidRPr="009C0673">
        <w:t>-</w:t>
      </w:r>
      <w:r w:rsidRPr="009C0673">
        <w:tab/>
      </w:r>
      <w:r w:rsidR="00A44A97">
        <w:t>c</w:t>
      </w:r>
      <w:r w:rsidRPr="009C0673">
        <w:t>reates PCC rule based on information provided in AF request.</w:t>
      </w:r>
    </w:p>
    <w:p w14:paraId="0C3E5501" w14:textId="70C9CA6B" w:rsidR="00D02F9F" w:rsidRPr="00812106" w:rsidRDefault="00D02F9F" w:rsidP="00A86719">
      <w:pPr>
        <w:pStyle w:val="Heading2"/>
      </w:pPr>
      <w:bookmarkStart w:id="192" w:name="_Toc113169665"/>
      <w:r w:rsidRPr="00812106">
        <w:t>6.19</w:t>
      </w:r>
      <w:r w:rsidRPr="00812106">
        <w:tab/>
        <w:t>Solution 19 (KI#4): Influencing UPF and EAS (re)location for collections of UEs</w:t>
      </w:r>
      <w:bookmarkEnd w:id="192"/>
    </w:p>
    <w:p w14:paraId="657D27BB" w14:textId="35E0C0F2" w:rsidR="00D02F9F" w:rsidRPr="00812106" w:rsidRDefault="00D02F9F" w:rsidP="00A86719">
      <w:pPr>
        <w:pStyle w:val="Heading3"/>
      </w:pPr>
      <w:bookmarkStart w:id="193" w:name="_Toc113169666"/>
      <w:bookmarkEnd w:id="191"/>
      <w:r w:rsidRPr="00812106">
        <w:t>6.19.1</w:t>
      </w:r>
      <w:r w:rsidRPr="00812106">
        <w:tab/>
        <w:t>Introduction</w:t>
      </w:r>
      <w:bookmarkEnd w:id="193"/>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194" w:name="_Toc113169667"/>
      <w:r w:rsidRPr="00812106">
        <w:t>6.19.2</w:t>
      </w:r>
      <w:r w:rsidRPr="00812106">
        <w:tab/>
        <w:t>Functional Description</w:t>
      </w:r>
      <w:bookmarkEnd w:id="194"/>
    </w:p>
    <w:p w14:paraId="04AE4F30" w14:textId="6B19352B" w:rsidR="00D02F9F" w:rsidRPr="00812106" w:rsidRDefault="00D02F9F" w:rsidP="00D02F9F">
      <w:r w:rsidRPr="00812106">
        <w:t>The following are the main principles of the solution:</w:t>
      </w:r>
    </w:p>
    <w:p w14:paraId="2E208D20" w14:textId="53564176" w:rsidR="00D02F9F" w:rsidRPr="00812106" w:rsidRDefault="00D02F9F" w:rsidP="00A86719">
      <w:pPr>
        <w:pStyle w:val="B1"/>
      </w:pPr>
      <w:r w:rsidRPr="00812106">
        <w:t>-</w:t>
      </w:r>
      <w:r w:rsidRPr="00812106">
        <w:tab/>
        <w:t>Application Function create</w:t>
      </w:r>
      <w:r w:rsidR="0088200B">
        <w:t>s</w:t>
      </w:r>
      <w:r w:rsidRPr="00812106">
        <w:t xml:space="preserve"> an ad</w:t>
      </w:r>
      <w:r w:rsidR="00793D1B" w:rsidRPr="00812106">
        <w:t> </w:t>
      </w:r>
      <w:r w:rsidRPr="00812106">
        <w:t xml:space="preserve">hoc group of collection of UEs </w:t>
      </w:r>
      <w:r w:rsidR="0088200B" w:rsidRPr="0088200B">
        <w:t xml:space="preserve">specific to specific use cases and </w:t>
      </w:r>
      <w:r w:rsidRPr="00812106">
        <w:t xml:space="preserve">based on its </w:t>
      </w:r>
      <w:r w:rsidR="0088200B">
        <w:t>respective</w:t>
      </w:r>
      <w:r w:rsidRPr="00812106">
        <w:t xml:space="preserve"> criteria, for example: all Users served by the same EAS that hosts an online gaming application</w:t>
      </w:r>
      <w:r w:rsidR="0088200B" w:rsidRPr="0088200B">
        <w:t>, and ad</w:t>
      </w:r>
      <w:r w:rsidR="0088200B">
        <w:t> </w:t>
      </w:r>
      <w:r w:rsidR="0088200B" w:rsidRPr="0088200B">
        <w:t xml:space="preserve">hoc group of </w:t>
      </w:r>
      <w:r w:rsidR="0088200B" w:rsidRPr="00A44A97">
        <w:t>UE</w:t>
      </w:r>
      <w:r w:rsidR="00A44A97" w:rsidRPr="00742E63">
        <w:t>s</w:t>
      </w:r>
      <w:r w:rsidR="0088200B" w:rsidRPr="00A44A97">
        <w:t xml:space="preserve"> of a Plat</w:t>
      </w:r>
      <w:r w:rsidR="0088200B" w:rsidRPr="0088200B">
        <w:t>oon.</w:t>
      </w:r>
      <w:r w:rsidR="004F46BD" w:rsidRPr="00812106">
        <w:t>.</w:t>
      </w:r>
    </w:p>
    <w:p w14:paraId="7F8E0557" w14:textId="2F1A330B"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r w:rsidR="0088200B">
        <w:t>r</w:t>
      </w:r>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r w:rsidR="0088200B">
        <w:t xml:space="preserve">the </w:t>
      </w:r>
      <w:r w:rsidRPr="00812106">
        <w:t>ad</w:t>
      </w:r>
      <w:r w:rsidR="00793D1B" w:rsidRPr="00812106">
        <w:t> </w:t>
      </w:r>
      <w:r w:rsidRPr="00812106">
        <w:t>hoc group information.</w:t>
      </w:r>
    </w:p>
    <w:p w14:paraId="7271234C" w14:textId="3F4DBCF7" w:rsidR="00D02F9F" w:rsidRPr="00812106" w:rsidRDefault="00D02F9F" w:rsidP="00A86719">
      <w:pPr>
        <w:pStyle w:val="Heading3"/>
      </w:pPr>
      <w:bookmarkStart w:id="195" w:name="_Toc113169668"/>
      <w:r w:rsidRPr="00812106">
        <w:lastRenderedPageBreak/>
        <w:t>6.</w:t>
      </w:r>
      <w:r w:rsidR="00992BC1" w:rsidRPr="00812106">
        <w:t>19</w:t>
      </w:r>
      <w:r w:rsidRPr="00812106">
        <w:t>.3</w:t>
      </w:r>
      <w:r w:rsidRPr="00812106">
        <w:tab/>
        <w:t>Procedure</w:t>
      </w:r>
      <w:bookmarkEnd w:id="195"/>
    </w:p>
    <w:p w14:paraId="0CA37169" w14:textId="77777777" w:rsidR="00DD18A1" w:rsidRDefault="00DD18A1" w:rsidP="00681C2B">
      <w:pPr>
        <w:pStyle w:val="Heading4"/>
      </w:pPr>
      <w:bookmarkStart w:id="196" w:name="_Toc113169669"/>
      <w:r w:rsidRPr="002F054B">
        <w:t>6.19.3.1</w:t>
      </w:r>
      <w:r w:rsidRPr="002F054B">
        <w:tab/>
        <w:t>AF provisioning ad-hoc group information</w:t>
      </w:r>
      <w:bookmarkEnd w:id="196"/>
    </w:p>
    <w:p w14:paraId="625585D8" w14:textId="53072D6D" w:rsidR="0088200B" w:rsidRDefault="0088200B" w:rsidP="00742E63">
      <w:r w:rsidRPr="0088200B">
        <w:t>The figure</w:t>
      </w:r>
      <w:r>
        <w:t> </w:t>
      </w:r>
      <w:r w:rsidRPr="0088200B">
        <w:t>6.19.3</w:t>
      </w:r>
      <w:r w:rsidR="00DD18A1">
        <w:t>.1</w:t>
      </w:r>
      <w:r w:rsidRPr="0088200B">
        <w:t xml:space="preserve">-1 </w:t>
      </w:r>
      <w:r w:rsidR="00A44A97">
        <w:t xml:space="preserve">below </w:t>
      </w:r>
      <w:r w:rsidRPr="0088200B">
        <w:t>provides a detai</w:t>
      </w:r>
      <w:r w:rsidRPr="009C0673">
        <w:t>l</w:t>
      </w:r>
      <w:r w:rsidR="00A44A97">
        <w:t>ed</w:t>
      </w:r>
      <w:r w:rsidRPr="0088200B">
        <w:t xml:space="preserve"> call flow on ad</w:t>
      </w:r>
      <w:r>
        <w:t> </w:t>
      </w:r>
      <w:r w:rsidRPr="0088200B">
        <w:t>hoc group and group specific attributes provisioning by AF.</w:t>
      </w:r>
    </w:p>
    <w:p w14:paraId="6135DF27" w14:textId="77777777" w:rsidR="0088200B" w:rsidRDefault="0088200B" w:rsidP="00BF6145">
      <w:pPr>
        <w:pStyle w:val="TH"/>
      </w:pPr>
      <w:r>
        <w:object w:dxaOrig="11746" w:dyaOrig="6181" w14:anchorId="5E0AD90E">
          <v:shape id="_x0000_i1057" type="#_x0000_t75" style="width:361.75pt;height:189.5pt" o:ole="">
            <v:imagedata r:id="rId76" o:title=""/>
          </v:shape>
          <o:OLEObject Type="Embed" ProgID="Visio.Drawing.15" ShapeID="_x0000_i1057" DrawAspect="Content" ObjectID="_1723783003" r:id="rId77"/>
        </w:object>
      </w:r>
    </w:p>
    <w:p w14:paraId="591A1D9A" w14:textId="10A3BBD7" w:rsidR="00992BC1" w:rsidRPr="00812106" w:rsidRDefault="00992BC1" w:rsidP="00A86719">
      <w:pPr>
        <w:pStyle w:val="TF"/>
      </w:pPr>
      <w:r w:rsidRPr="00812106">
        <w:t>Figure</w:t>
      </w:r>
      <w:r w:rsidR="00BF6145">
        <w:t xml:space="preserve"> </w:t>
      </w:r>
      <w:r w:rsidRPr="00812106">
        <w:t>6.19.3</w:t>
      </w:r>
      <w:r w:rsidR="00DD18A1">
        <w:t>.1</w:t>
      </w:r>
      <w:r w:rsidRPr="00812106">
        <w:t>-1: AF Provisioning Ad</w:t>
      </w:r>
      <w:r w:rsidR="00BF6145">
        <w:t>-</w:t>
      </w:r>
      <w:r w:rsidRPr="00812106">
        <w:t>hoc Group Information</w:t>
      </w:r>
    </w:p>
    <w:p w14:paraId="59EE925B" w14:textId="01010EF3"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 xml:space="preserve">hoc dynamic group of a collection of UEs. These collection of UEs are based on common use case or application. e.g. all users registered on a particular gaming server (EAS) or </w:t>
      </w:r>
      <w:r w:rsidR="0088200B">
        <w:t xml:space="preserve">all </w:t>
      </w:r>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r w:rsidR="0088200B">
        <w:t>, i.e. list of group members,</w:t>
      </w:r>
      <w:r w:rsidRPr="00812106">
        <w:t xml:space="preserve"> </w:t>
      </w:r>
      <w:r w:rsidR="0088200B">
        <w:t>and</w:t>
      </w:r>
      <w:r w:rsidRPr="00812106">
        <w:t xml:space="preserve"> group property </w:t>
      </w:r>
      <w:r w:rsidR="0088200B">
        <w:t xml:space="preserve">or attributes </w:t>
      </w:r>
      <w:r w:rsidRPr="00812106">
        <w:t xml:space="preserve">such as all users </w:t>
      </w:r>
      <w:r w:rsidR="0088200B">
        <w:t xml:space="preserve">to be </w:t>
      </w:r>
      <w:r w:rsidRPr="00812106">
        <w:t>served by the same EAS.</w:t>
      </w:r>
    </w:p>
    <w:p w14:paraId="30719F1A" w14:textId="586F7A71" w:rsidR="00992BC1" w:rsidRPr="00812106" w:rsidRDefault="00992BC1" w:rsidP="00A86719">
      <w:pPr>
        <w:pStyle w:val="B1"/>
      </w:pPr>
      <w:r w:rsidRPr="00812106">
        <w:tab/>
        <w:t>Alternatively, AF may use new API e.g. Nnef_GroupParameterProvision_Create/update/delete to provision these information.</w:t>
      </w:r>
    </w:p>
    <w:p w14:paraId="605E09F2" w14:textId="7FA9812C" w:rsidR="0088200B" w:rsidRDefault="0088200B" w:rsidP="00742E63">
      <w:pPr>
        <w:pStyle w:val="B1"/>
      </w:pPr>
      <w:r>
        <w:tab/>
      </w:r>
      <w:r w:rsidRPr="0088200B">
        <w:t>Group Type indicates specific ad</w:t>
      </w:r>
      <w:r>
        <w:t> </w:t>
      </w:r>
      <w:r w:rsidRPr="0088200B">
        <w:t>hoc grou</w:t>
      </w:r>
      <w:r w:rsidRPr="009C0673">
        <w:t>p</w:t>
      </w:r>
      <w:r w:rsidR="00A44A97">
        <w:t>s</w:t>
      </w:r>
      <w:r w:rsidRPr="0088200B">
        <w:t xml:space="preserve"> e.g. an ad</w:t>
      </w:r>
      <w:r>
        <w:t> </w:t>
      </w:r>
      <w:r w:rsidRPr="0088200B">
        <w:t>hoc group specific to platooning or an ad</w:t>
      </w:r>
      <w:r>
        <w:t> </w:t>
      </w:r>
      <w:r w:rsidRPr="0088200B">
        <w:t>hoc group of UEs playing online game and registered to a particular gaming server/EAS.</w:t>
      </w:r>
      <w:r w:rsidR="00475CA3" w:rsidRPr="00475CA3">
        <w:t xml:space="preserve"> Group Type may be used by NEF to translate group specific 5GC internal requirements and store in the UDM/UDR as group attribute information, for example:</w:t>
      </w:r>
    </w:p>
    <w:p w14:paraId="4DAD16B9" w14:textId="020B1DAD" w:rsidR="00475CA3" w:rsidRDefault="00475CA3" w:rsidP="00475CA3">
      <w:pPr>
        <w:pStyle w:val="B2"/>
      </w:pPr>
      <w:r>
        <w:t>-</w:t>
      </w:r>
      <w:r>
        <w:tab/>
      </w:r>
      <w:r w:rsidR="00DD18A1">
        <w:t>a</w:t>
      </w:r>
      <w:r>
        <w:t>ll group members to be served by same SMF. This may be based on indication from AF such as Specific Application e.g. platooning and/or based on preconfigured logic of the NEF</w:t>
      </w:r>
      <w:r w:rsidR="00DD18A1">
        <w:t>;</w:t>
      </w:r>
    </w:p>
    <w:p w14:paraId="5D2320EF" w14:textId="29DDFEA1" w:rsidR="00475CA3" w:rsidRDefault="00475CA3" w:rsidP="00681C2B">
      <w:pPr>
        <w:pStyle w:val="B2"/>
      </w:pPr>
      <w:r>
        <w:t>-</w:t>
      </w:r>
      <w:r>
        <w:tab/>
      </w:r>
      <w:r w:rsidR="00DD18A1">
        <w:t>s</w:t>
      </w:r>
      <w:r>
        <w:t>ame PSA-UPF and DNAI for all UEs in the group. This may be based on indication from AF such as same EAS, or Specific Application e.g. online gaming or based on preconfigured logic on NEF</w:t>
      </w:r>
      <w:r w:rsidR="00DD18A1">
        <w:t>.</w:t>
      </w:r>
    </w:p>
    <w:p w14:paraId="3732AAC0" w14:textId="4B9E4C16" w:rsidR="0088200B" w:rsidRDefault="00992BC1" w:rsidP="00A86719">
      <w:pPr>
        <w:pStyle w:val="B1"/>
      </w:pPr>
      <w:r w:rsidRPr="00812106">
        <w:t>2</w:t>
      </w:r>
      <w:r w:rsidR="004F46BD" w:rsidRPr="00812106">
        <w:t>.</w:t>
      </w:r>
      <w:r w:rsidR="004F46BD" w:rsidRPr="00812106">
        <w:tab/>
      </w:r>
      <w:r w:rsidRPr="00812106">
        <w:t>NEF after authorizing the AF request, creates or updates these information in UDM. It translates AF provide</w:t>
      </w:r>
      <w:r w:rsidR="0088200B">
        <w:t>d</w:t>
      </w:r>
      <w:r w:rsidRPr="00812106">
        <w:t xml:space="preserve"> information into corresponding </w:t>
      </w:r>
      <w:r w:rsidR="0088200B">
        <w:t xml:space="preserve">5GC </w:t>
      </w:r>
      <w:r w:rsidRPr="00812106">
        <w:t xml:space="preserve">internal information such as external Group ID into an internal group ID. </w:t>
      </w:r>
      <w:r w:rsidR="0088200B" w:rsidRPr="0088200B">
        <w:t>The Group Attributes are group specific information such as indication to use same EAS for all group members, or same PSA UPF.</w:t>
      </w:r>
    </w:p>
    <w:p w14:paraId="7600E024" w14:textId="459C1936" w:rsidR="00992BC1" w:rsidRPr="00812106" w:rsidRDefault="0088200B" w:rsidP="00A86719">
      <w:pPr>
        <w:pStyle w:val="B1"/>
      </w:pPr>
      <w:r>
        <w:tab/>
      </w:r>
      <w:r w:rsidR="00892DC2">
        <w:t xml:space="preserve">NEF </w:t>
      </w:r>
      <w:r w:rsidR="00992BC1" w:rsidRPr="00812106">
        <w:t>stores (or updates) these in UDM.</w:t>
      </w:r>
    </w:p>
    <w:p w14:paraId="254DEF15" w14:textId="158B344F" w:rsidR="00892DC2" w:rsidRDefault="00892DC2" w:rsidP="00742E63">
      <w:pPr>
        <w:pStyle w:val="B1"/>
      </w:pPr>
      <w:r>
        <w:tab/>
      </w:r>
      <w:r w:rsidRPr="00892DC2">
        <w:t xml:space="preserve">As specified </w:t>
      </w:r>
      <w:r w:rsidRPr="009C0673">
        <w:t xml:space="preserve">in </w:t>
      </w:r>
      <w:r w:rsidR="00A44A97">
        <w:t>clause </w:t>
      </w:r>
      <w:r w:rsidRPr="009C0673">
        <w:t xml:space="preserve">4.15.6.2 </w:t>
      </w:r>
      <w:r w:rsidR="005B19B1">
        <w:t>of</w:t>
      </w:r>
      <w:r w:rsidRPr="009C0673">
        <w:t xml:space="preserve"> </w:t>
      </w:r>
      <w:r w:rsidR="00EF7AC6" w:rsidRPr="009C0673">
        <w:t>TS</w:t>
      </w:r>
      <w:r w:rsidR="00EF7AC6">
        <w:t> </w:t>
      </w:r>
      <w:r w:rsidR="00EF7AC6" w:rsidRPr="009C0673">
        <w:t>23.502</w:t>
      </w:r>
      <w:r w:rsidR="00EF7AC6">
        <w:t> [</w:t>
      </w:r>
      <w:r w:rsidR="00A44A97">
        <w:t>9]</w:t>
      </w:r>
      <w:r w:rsidRPr="009C0673">
        <w:t xml:space="preserve">, and </w:t>
      </w:r>
      <w:r w:rsidR="00A44A97">
        <w:t>clause </w:t>
      </w:r>
      <w:r w:rsidRPr="009C0673">
        <w:t xml:space="preserve">6.5.6.2.6 </w:t>
      </w:r>
      <w:r w:rsidR="005B19B1">
        <w:t>of</w:t>
      </w:r>
      <w:r w:rsidRPr="009C0673">
        <w:t xml:space="preserve"> </w:t>
      </w:r>
      <w:r w:rsidR="00EF7AC6" w:rsidRPr="009C0673">
        <w:t>TS</w:t>
      </w:r>
      <w:r w:rsidR="00EF7AC6">
        <w:t> </w:t>
      </w:r>
      <w:r w:rsidR="00EF7AC6" w:rsidRPr="009C0673">
        <w:t>29.503</w:t>
      </w:r>
      <w:r w:rsidR="00EF7AC6">
        <w:t> [</w:t>
      </w:r>
      <w:r w:rsidR="006D4477">
        <w:t>18]</w:t>
      </w:r>
      <w:r w:rsidRPr="009C0673">
        <w:t>, U</w:t>
      </w:r>
      <w:r w:rsidRPr="00892DC2">
        <w:t>DM/UDR assigns/alloc</w:t>
      </w:r>
      <w:r w:rsidRPr="009C0673">
        <w:t>ate</w:t>
      </w:r>
      <w:r w:rsidR="006D4477">
        <w:t>s</w:t>
      </w:r>
      <w:r w:rsidRPr="009C0673">
        <w:t xml:space="preserve"> a unique In</w:t>
      </w:r>
      <w:r w:rsidRPr="00892DC2">
        <w:t>ternal Group ID.</w:t>
      </w:r>
    </w:p>
    <w:p w14:paraId="04E40A97" w14:textId="74CF9E46" w:rsidR="00992BC1" w:rsidRDefault="00992BC1" w:rsidP="00A86719">
      <w:pPr>
        <w:pStyle w:val="B1"/>
      </w:pPr>
      <w:r w:rsidRPr="00812106">
        <w:t>3-4</w:t>
      </w:r>
      <w:r w:rsidR="004F46BD" w:rsidRPr="00812106">
        <w:t>.</w:t>
      </w:r>
      <w:r w:rsidR="004F46BD" w:rsidRPr="00812106">
        <w:tab/>
      </w:r>
      <w:r w:rsidRPr="00812106">
        <w:t>UDM uses Nudr_DM_Query/Update to UDR.</w:t>
      </w:r>
      <w:r w:rsidR="00892DC2" w:rsidRPr="00892DC2">
        <w:t xml:space="preserve"> UDR stores the data as part of the Group subscription data and responds with Nudr_DM_Create/Update/Delete Response message.</w:t>
      </w:r>
    </w:p>
    <w:p w14:paraId="74914646" w14:textId="2FAC69AE" w:rsidR="00892DC2" w:rsidRDefault="00892DC2" w:rsidP="00742E63">
      <w:pPr>
        <w:pStyle w:val="TH"/>
      </w:pPr>
      <w:r w:rsidRPr="00892DC2">
        <w:lastRenderedPageBreak/>
        <w:t>Table 6.19.3-1: Ad</w:t>
      </w:r>
      <w:r w:rsidR="00CE4FD3">
        <w:t> </w:t>
      </w:r>
      <w:r w:rsidRPr="00892DC2">
        <w:t>hoc group data</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892DC2" w14:paraId="3D62358C" w14:textId="77777777" w:rsidTr="00343A13">
        <w:tc>
          <w:tcPr>
            <w:tcW w:w="2977" w:type="dxa"/>
          </w:tcPr>
          <w:p w14:paraId="02411540" w14:textId="161D94D5" w:rsidR="00892DC2" w:rsidRDefault="00892DC2" w:rsidP="00742E63">
            <w:pPr>
              <w:pStyle w:val="TAH"/>
            </w:pPr>
            <w:r>
              <w:t>Parameters</w:t>
            </w:r>
          </w:p>
        </w:tc>
        <w:tc>
          <w:tcPr>
            <w:tcW w:w="4677" w:type="dxa"/>
          </w:tcPr>
          <w:p w14:paraId="15D8E8A8" w14:textId="07E37969" w:rsidR="00892DC2" w:rsidRDefault="00892DC2" w:rsidP="00742E63">
            <w:pPr>
              <w:pStyle w:val="TAH"/>
            </w:pPr>
            <w:r>
              <w:t>Description</w:t>
            </w:r>
          </w:p>
        </w:tc>
      </w:tr>
      <w:tr w:rsidR="00892DC2" w14:paraId="30331601" w14:textId="77777777" w:rsidTr="00343A13">
        <w:tc>
          <w:tcPr>
            <w:tcW w:w="2977" w:type="dxa"/>
          </w:tcPr>
          <w:p w14:paraId="7BAD1565" w14:textId="3CB5764E" w:rsidR="00892DC2" w:rsidRDefault="00892DC2" w:rsidP="00742E63">
            <w:pPr>
              <w:pStyle w:val="TAL"/>
            </w:pPr>
            <w:r>
              <w:t>S-NSSAI</w:t>
            </w:r>
          </w:p>
        </w:tc>
        <w:tc>
          <w:tcPr>
            <w:tcW w:w="4677" w:type="dxa"/>
          </w:tcPr>
          <w:p w14:paraId="3A1AC638" w14:textId="563274B3" w:rsidR="00892DC2" w:rsidRDefault="00892DC2" w:rsidP="00742E63">
            <w:pPr>
              <w:pStyle w:val="TAL"/>
            </w:pPr>
            <w:r w:rsidRPr="00892DC2">
              <w:t>(Optional) S-NSSAI for the ad hoc group</w:t>
            </w:r>
          </w:p>
        </w:tc>
      </w:tr>
      <w:tr w:rsidR="00892DC2" w14:paraId="10321481" w14:textId="77777777" w:rsidTr="00343A13">
        <w:tc>
          <w:tcPr>
            <w:tcW w:w="2977" w:type="dxa"/>
          </w:tcPr>
          <w:p w14:paraId="32DFFF07" w14:textId="18885AEA" w:rsidR="00892DC2" w:rsidRDefault="00892DC2" w:rsidP="00742E63">
            <w:pPr>
              <w:pStyle w:val="TAL"/>
            </w:pPr>
            <w:r>
              <w:t>DNN</w:t>
            </w:r>
          </w:p>
        </w:tc>
        <w:tc>
          <w:tcPr>
            <w:tcW w:w="4677" w:type="dxa"/>
          </w:tcPr>
          <w:p w14:paraId="56478124" w14:textId="73A6A8F9" w:rsidR="00892DC2" w:rsidRDefault="00892DC2" w:rsidP="00742E63">
            <w:pPr>
              <w:pStyle w:val="TAL"/>
            </w:pPr>
            <w:r w:rsidRPr="00892DC2">
              <w:t>(Optional) DNN for the ad hoc group</w:t>
            </w:r>
          </w:p>
        </w:tc>
      </w:tr>
      <w:tr w:rsidR="00892DC2" w14:paraId="0D255B45" w14:textId="77777777" w:rsidTr="00343A13">
        <w:tc>
          <w:tcPr>
            <w:tcW w:w="2977" w:type="dxa"/>
          </w:tcPr>
          <w:p w14:paraId="6C4944D8" w14:textId="42148EE9" w:rsidR="00892DC2" w:rsidRDefault="00892DC2" w:rsidP="00742E63">
            <w:pPr>
              <w:pStyle w:val="TAL"/>
            </w:pPr>
            <w:r>
              <w:t>Group Type</w:t>
            </w:r>
          </w:p>
        </w:tc>
        <w:tc>
          <w:tcPr>
            <w:tcW w:w="4677" w:type="dxa"/>
          </w:tcPr>
          <w:p w14:paraId="51E30436" w14:textId="09B1E130" w:rsidR="00892DC2" w:rsidRDefault="006D4477" w:rsidP="00742E63">
            <w:pPr>
              <w:pStyle w:val="TAL"/>
            </w:pPr>
            <w:r>
              <w:t>I</w:t>
            </w:r>
            <w:r w:rsidR="00892DC2" w:rsidRPr="00892DC2">
              <w:t>ndicates specific ad</w:t>
            </w:r>
            <w:r w:rsidR="00892DC2">
              <w:t> </w:t>
            </w:r>
            <w:r w:rsidR="00892DC2" w:rsidRPr="00892DC2">
              <w:t>hoc group e.g. platooning, online gaming, etc.</w:t>
            </w:r>
          </w:p>
        </w:tc>
      </w:tr>
      <w:tr w:rsidR="00892DC2" w14:paraId="2A100363" w14:textId="77777777" w:rsidTr="00343A13">
        <w:tc>
          <w:tcPr>
            <w:tcW w:w="2977" w:type="dxa"/>
          </w:tcPr>
          <w:p w14:paraId="6D2B1CC3" w14:textId="29BB5A8F" w:rsidR="00892DC2" w:rsidRDefault="00892DC2" w:rsidP="00742E63">
            <w:pPr>
              <w:pStyle w:val="TAL"/>
            </w:pPr>
            <w:r>
              <w:t>EAS ID</w:t>
            </w:r>
          </w:p>
        </w:tc>
        <w:tc>
          <w:tcPr>
            <w:tcW w:w="4677" w:type="dxa"/>
          </w:tcPr>
          <w:p w14:paraId="29FB559C" w14:textId="34A398B2" w:rsidR="00892DC2" w:rsidRDefault="00CE4FD3" w:rsidP="00742E63">
            <w:pPr>
              <w:pStyle w:val="TAL"/>
            </w:pPr>
            <w:r w:rsidRPr="00CE4FD3">
              <w:t>(</w:t>
            </w:r>
            <w:r w:rsidR="006D4477">
              <w:t>O</w:t>
            </w:r>
            <w:r w:rsidRPr="00CE4FD3">
              <w:t>ptional) Edge Application Server ID e.g. application server instance where users of the online gaming application are registered</w:t>
            </w:r>
          </w:p>
        </w:tc>
      </w:tr>
      <w:tr w:rsidR="00892DC2" w14:paraId="68F83BDE" w14:textId="77777777" w:rsidTr="00343A13">
        <w:tc>
          <w:tcPr>
            <w:tcW w:w="2977" w:type="dxa"/>
          </w:tcPr>
          <w:p w14:paraId="435EABE8" w14:textId="138DF898" w:rsidR="00892DC2" w:rsidRDefault="00892DC2" w:rsidP="00742E63">
            <w:pPr>
              <w:pStyle w:val="TAL"/>
            </w:pPr>
            <w:r>
              <w:t>Group Attributes</w:t>
            </w:r>
          </w:p>
        </w:tc>
        <w:tc>
          <w:tcPr>
            <w:tcW w:w="4677" w:type="dxa"/>
          </w:tcPr>
          <w:p w14:paraId="21F5ACF0" w14:textId="1D1EAB3B" w:rsidR="00892DC2" w:rsidRDefault="00CE4FD3" w:rsidP="00742E63">
            <w:pPr>
              <w:pStyle w:val="TAL"/>
            </w:pPr>
            <w:r w:rsidRPr="00CE4FD3">
              <w:t>Group type specific properties</w:t>
            </w:r>
          </w:p>
        </w:tc>
      </w:tr>
    </w:tbl>
    <w:p w14:paraId="3CA69CA5" w14:textId="77777777" w:rsidR="00892DC2" w:rsidRDefault="00892DC2" w:rsidP="00742E63"/>
    <w:p w14:paraId="3C9BAD36" w14:textId="1347C9BE" w:rsidR="00CE4FD3" w:rsidRDefault="00CE4FD3" w:rsidP="00742E63">
      <w:pPr>
        <w:pStyle w:val="TH"/>
      </w:pPr>
      <w:r w:rsidRPr="00CE4FD3">
        <w:t>Table 6.19.3-2: Ad</w:t>
      </w:r>
      <w:r>
        <w:t> </w:t>
      </w:r>
      <w:r w:rsidRPr="00CE4FD3">
        <w:t>hoc group membership management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CE4FD3" w14:paraId="4633CE6B" w14:textId="77777777" w:rsidTr="00343A13">
        <w:tc>
          <w:tcPr>
            <w:tcW w:w="2977" w:type="dxa"/>
          </w:tcPr>
          <w:p w14:paraId="59901103" w14:textId="77777777" w:rsidR="00CE4FD3" w:rsidRDefault="00CE4FD3" w:rsidP="00775F34">
            <w:pPr>
              <w:pStyle w:val="TAH"/>
            </w:pPr>
            <w:r>
              <w:t>Parameters</w:t>
            </w:r>
          </w:p>
        </w:tc>
        <w:tc>
          <w:tcPr>
            <w:tcW w:w="4677" w:type="dxa"/>
          </w:tcPr>
          <w:p w14:paraId="06E97B82" w14:textId="77777777" w:rsidR="00CE4FD3" w:rsidRDefault="00CE4FD3" w:rsidP="00775F34">
            <w:pPr>
              <w:pStyle w:val="TAH"/>
            </w:pPr>
            <w:r>
              <w:t>Description</w:t>
            </w:r>
          </w:p>
        </w:tc>
      </w:tr>
      <w:tr w:rsidR="00CE4FD3" w14:paraId="44F146C0" w14:textId="77777777" w:rsidTr="00343A13">
        <w:tc>
          <w:tcPr>
            <w:tcW w:w="2977" w:type="dxa"/>
          </w:tcPr>
          <w:p w14:paraId="4C82AE72" w14:textId="3500CF77" w:rsidR="00CE4FD3" w:rsidRDefault="00CE4FD3" w:rsidP="00775F34">
            <w:pPr>
              <w:pStyle w:val="TAL"/>
            </w:pPr>
            <w:r>
              <w:t>External Group ID</w:t>
            </w:r>
          </w:p>
        </w:tc>
        <w:tc>
          <w:tcPr>
            <w:tcW w:w="4677" w:type="dxa"/>
          </w:tcPr>
          <w:p w14:paraId="4C6B2182" w14:textId="2FAFE697" w:rsidR="00CE4FD3" w:rsidRDefault="00CE4FD3">
            <w:pPr>
              <w:pStyle w:val="TAL"/>
            </w:pPr>
            <w:r w:rsidRPr="00CE4FD3">
              <w:t xml:space="preserve">An identifier of the </w:t>
            </w:r>
            <w:r w:rsidR="006D4477">
              <w:t>a</w:t>
            </w:r>
            <w:r w:rsidRPr="006D4477">
              <w:t>d</w:t>
            </w:r>
            <w:r w:rsidRPr="00742E63">
              <w:t> </w:t>
            </w:r>
            <w:r w:rsidR="006D4477">
              <w:t>h</w:t>
            </w:r>
            <w:r w:rsidRPr="00CE4FD3">
              <w:t>oc group</w:t>
            </w:r>
          </w:p>
        </w:tc>
      </w:tr>
      <w:tr w:rsidR="00CE4FD3" w14:paraId="36DCD154" w14:textId="77777777" w:rsidTr="00343A13">
        <w:tc>
          <w:tcPr>
            <w:tcW w:w="2977" w:type="dxa"/>
          </w:tcPr>
          <w:p w14:paraId="08212478" w14:textId="505744C7" w:rsidR="00CE4FD3" w:rsidRDefault="00CE4FD3" w:rsidP="00775F34">
            <w:pPr>
              <w:pStyle w:val="TAL"/>
            </w:pPr>
            <w:r>
              <w:t>List of GPSI</w:t>
            </w:r>
          </w:p>
        </w:tc>
        <w:tc>
          <w:tcPr>
            <w:tcW w:w="4677" w:type="dxa"/>
          </w:tcPr>
          <w:p w14:paraId="7A80B641" w14:textId="4415BBE3" w:rsidR="00CE4FD3" w:rsidRPr="00CE4FD3" w:rsidRDefault="00CE4FD3">
            <w:pPr>
              <w:pStyle w:val="TAL"/>
            </w:pPr>
            <w:r w:rsidRPr="00CE4FD3">
              <w:t xml:space="preserve">List of </w:t>
            </w:r>
            <w:r w:rsidR="006D4477" w:rsidRPr="006D4477">
              <w:t>a</w:t>
            </w:r>
            <w:r w:rsidRPr="006D4477">
              <w:t>d</w:t>
            </w:r>
            <w:r w:rsidRPr="00742E63">
              <w:t> </w:t>
            </w:r>
            <w:r w:rsidR="006D4477" w:rsidRPr="00742E63">
              <w:t>h</w:t>
            </w:r>
            <w:r w:rsidRPr="00CE4FD3">
              <w:t>oc group members, each member is identified by GPSI</w:t>
            </w:r>
          </w:p>
        </w:tc>
      </w:tr>
    </w:tbl>
    <w:p w14:paraId="372D2277" w14:textId="77777777" w:rsidR="00CE4FD3" w:rsidRPr="00812106" w:rsidRDefault="00CE4FD3" w:rsidP="00742E63"/>
    <w:p w14:paraId="2602BC3C" w14:textId="77777777" w:rsidR="00CE4FD3" w:rsidRDefault="00992BC1" w:rsidP="00A86719">
      <w:pPr>
        <w:pStyle w:val="B1"/>
      </w:pPr>
      <w:r w:rsidRPr="00812106">
        <w:t>5</w:t>
      </w:r>
      <w:r w:rsidR="00CE4FD3">
        <w:t>.</w:t>
      </w:r>
      <w:r w:rsidR="00CE4FD3">
        <w:tab/>
      </w:r>
      <w:r w:rsidR="00CE4FD3" w:rsidRPr="00CE4FD3">
        <w:t>UDM responds with Nudm_ParameterProvision_Create/Update/Delete Response.</w:t>
      </w:r>
    </w:p>
    <w:p w14:paraId="3B76F07D" w14:textId="569ED70F" w:rsidR="00992BC1" w:rsidRPr="00812106" w:rsidRDefault="00992BC1" w:rsidP="00A86719">
      <w:pPr>
        <w:pStyle w:val="B1"/>
      </w:pPr>
      <w:r w:rsidRPr="00812106">
        <w:t>6</w:t>
      </w:r>
      <w:r w:rsidR="004F46BD" w:rsidRPr="00812106">
        <w:t>.</w:t>
      </w:r>
      <w:r w:rsidR="004F46BD" w:rsidRPr="00812106">
        <w:tab/>
      </w:r>
      <w:r w:rsidR="00CE4FD3" w:rsidRPr="00CE4FD3">
        <w:t>NEF responds to AF with Nnef_ParameterProvision_Create/Update/Delete Response</w:t>
      </w:r>
      <w:r w:rsidRPr="00812106">
        <w:t>.</w:t>
      </w:r>
    </w:p>
    <w:p w14:paraId="5CF4B6A3" w14:textId="32189C67" w:rsidR="00992BC1" w:rsidRPr="00812106" w:rsidRDefault="00992BC1" w:rsidP="00A86719">
      <w:pPr>
        <w:pStyle w:val="B1"/>
      </w:pPr>
      <w:r w:rsidRPr="00812106">
        <w:t>7</w:t>
      </w:r>
      <w:r w:rsidR="004F46BD" w:rsidRPr="00812106">
        <w:t>.</w:t>
      </w:r>
      <w:r w:rsidR="004F46BD" w:rsidRPr="00812106">
        <w:tab/>
      </w:r>
      <w:r w:rsidR="00CE4FD3">
        <w:t xml:space="preserve">UDM notifies to the subscribed </w:t>
      </w:r>
      <w:r w:rsidRPr="00812106">
        <w:t xml:space="preserve">Network Function e.g. </w:t>
      </w:r>
      <w:r w:rsidR="00CE4FD3" w:rsidRPr="00CE4FD3">
        <w:t xml:space="preserve">AMF and </w:t>
      </w:r>
      <w:r w:rsidRPr="00812106">
        <w:t>SMF</w:t>
      </w:r>
      <w:r w:rsidR="00CE4FD3">
        <w:t>,</w:t>
      </w:r>
      <w:r w:rsidRPr="00812106">
        <w:t xml:space="preserve"> </w:t>
      </w:r>
      <w:r w:rsidR="00CE4FD3" w:rsidRPr="00CE4FD3">
        <w:t>of the Group subscription data via Nudm_SDM_Notification Notify message</w:t>
      </w:r>
      <w:r w:rsidRPr="00812106">
        <w:t>.</w:t>
      </w:r>
      <w:r w:rsidR="00CE4FD3">
        <w:t xml:space="preserve"> </w:t>
      </w:r>
      <w:r w:rsidR="00CE4FD3" w:rsidRPr="00CE4FD3">
        <w:t>The SMF stores the received parameters and associates them with a PDU Session based on the DNN and S-NSSAI included in the message from UDM.</w:t>
      </w:r>
    </w:p>
    <w:p w14:paraId="37295E64" w14:textId="1DD16CDD" w:rsidR="00CE4FD3" w:rsidRDefault="00CE4FD3" w:rsidP="00742E63">
      <w:pPr>
        <w:pStyle w:val="B1"/>
      </w:pPr>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r w:rsidR="006D4477" w:rsidRPr="00742E63">
        <w:t xml:space="preserve">in the </w:t>
      </w:r>
      <w:r w:rsidRPr="009C0673">
        <w:t>sa</w:t>
      </w:r>
      <w:r w:rsidRPr="00CE4FD3">
        <w:t>me EAS instance as in solution</w:t>
      </w:r>
      <w:r w:rsidR="00DE00A8">
        <w:t> </w:t>
      </w:r>
      <w:r w:rsidRPr="00CE4FD3">
        <w:t>6.</w:t>
      </w:r>
      <w:r w:rsidR="00DE00A8">
        <w:t>37</w:t>
      </w:r>
      <w:r w:rsidRPr="00CE4FD3">
        <w:t>.</w:t>
      </w:r>
    </w:p>
    <w:p w14:paraId="79B84A88" w14:textId="6612EFB2" w:rsidR="00475CA3" w:rsidRDefault="00475CA3" w:rsidP="00681C2B">
      <w:pPr>
        <w:pStyle w:val="Heading4"/>
      </w:pPr>
      <w:bookmarkStart w:id="197" w:name="_Toc113169670"/>
      <w:bookmarkStart w:id="198" w:name="sol20"/>
      <w:r>
        <w:t>6.19.3.</w:t>
      </w:r>
      <w:r w:rsidR="00DD18A1">
        <w:t>2</w:t>
      </w:r>
      <w:r>
        <w:tab/>
        <w:t xml:space="preserve">Group </w:t>
      </w:r>
      <w:r w:rsidR="00DD18A1">
        <w:t>m</w:t>
      </w:r>
      <w:r>
        <w:t xml:space="preserve">embers </w:t>
      </w:r>
      <w:r w:rsidR="00DD18A1">
        <w:t>s</w:t>
      </w:r>
      <w:r>
        <w:t>erved by same SMF</w:t>
      </w:r>
      <w:bookmarkEnd w:id="197"/>
    </w:p>
    <w:p w14:paraId="2E104F39" w14:textId="59A4B50A" w:rsidR="00475CA3" w:rsidRDefault="00475CA3" w:rsidP="00475CA3">
      <w:r>
        <w:t>For certain group applications e.g. platooning, network can improve and optimize services and possibly reduce management/signa</w:t>
      </w:r>
      <w:r w:rsidR="00DD18A1">
        <w:t>l</w:t>
      </w:r>
      <w:r>
        <w:t>ling overhead by ensuring same SMF (or SMF instances belonging to the same SMF set) serves all the group member UEs. This SMF then provides common and coordinated treatment of the group member UEs.</w:t>
      </w:r>
    </w:p>
    <w:p w14:paraId="5F96C7F2" w14:textId="58844FD7" w:rsidR="00475CA3" w:rsidRDefault="00475CA3" w:rsidP="00475CA3">
      <w:r>
        <w:t>Below figure 6.19.3.</w:t>
      </w:r>
      <w:r w:rsidR="00DD18A1">
        <w:t>2</w:t>
      </w:r>
      <w:r>
        <w:t xml:space="preserve">-1 provides details to allow </w:t>
      </w:r>
      <w:r w:rsidR="00805E15">
        <w:t>the</w:t>
      </w:r>
      <w:r>
        <w:t xml:space="preserve"> serving SMF </w:t>
      </w:r>
      <w:r w:rsidR="00805E15">
        <w:t>to</w:t>
      </w:r>
      <w:r>
        <w:t xml:space="preserve"> register itself in the UDM/UDR updating the particular group information</w:t>
      </w:r>
      <w:r w:rsidR="00805E15">
        <w:t>.</w:t>
      </w:r>
    </w:p>
    <w:p w14:paraId="37FAE709" w14:textId="77777777" w:rsidR="00475CA3" w:rsidRDefault="00475CA3" w:rsidP="00475CA3">
      <w:pPr>
        <w:pStyle w:val="TH"/>
      </w:pPr>
      <w:r>
        <w:object w:dxaOrig="12691" w:dyaOrig="5731" w14:anchorId="4932ABF0">
          <v:shape id="_x0000_i1058" type="#_x0000_t75" style="width:391.1pt;height:176.25pt" o:ole="">
            <v:imagedata r:id="rId78" o:title=""/>
          </v:shape>
          <o:OLEObject Type="Embed" ProgID="Visio.Drawing.15" ShapeID="_x0000_i1058" DrawAspect="Content" ObjectID="_1723783004" r:id="rId79"/>
        </w:object>
      </w:r>
    </w:p>
    <w:p w14:paraId="3102E180" w14:textId="0242ED2A" w:rsidR="00475CA3" w:rsidRDefault="00475CA3" w:rsidP="00681C2B">
      <w:pPr>
        <w:pStyle w:val="TF"/>
      </w:pPr>
      <w:r>
        <w:t>Figure 6.19.3.</w:t>
      </w:r>
      <w:r w:rsidR="00805E15">
        <w:t>2</w:t>
      </w:r>
      <w:r>
        <w:t>-1: Serving SMF registers to the UDM/UDR</w:t>
      </w:r>
    </w:p>
    <w:p w14:paraId="5691C39D" w14:textId="481D6978" w:rsidR="00475CA3" w:rsidRDefault="00475CA3" w:rsidP="00681C2B">
      <w:pPr>
        <w:pStyle w:val="B1"/>
      </w:pPr>
      <w:r>
        <w:t>1-2</w:t>
      </w:r>
      <w:r w:rsidR="00805E15">
        <w:t>.</w:t>
      </w:r>
      <w:r>
        <w:tab/>
        <w:t xml:space="preserve">Same as in </w:t>
      </w:r>
      <w:r w:rsidR="00EF7AC6">
        <w:t>TS 23.502 [</w:t>
      </w:r>
      <w:r w:rsidR="00805E15">
        <w:t>9].</w:t>
      </w:r>
    </w:p>
    <w:p w14:paraId="310A4F41" w14:textId="22170DCF" w:rsidR="00475CA3" w:rsidRDefault="00475CA3" w:rsidP="00681C2B">
      <w:pPr>
        <w:pStyle w:val="B1"/>
      </w:pPr>
      <w:r>
        <w:t>3</w:t>
      </w:r>
      <w:r w:rsidR="00805E15">
        <w:t>.</w:t>
      </w:r>
      <w:r w:rsidR="00805E15">
        <w:tab/>
      </w:r>
      <w:r>
        <w:t>SMF registers SMF ID and/or SMF Set ID (serving the group), to UDM/UDR and/or to NEF</w:t>
      </w:r>
      <w:r w:rsidR="00805E15">
        <w:t>.</w:t>
      </w:r>
    </w:p>
    <w:p w14:paraId="738F35B2" w14:textId="5F8C6B47" w:rsidR="00475CA3" w:rsidRDefault="00805E15" w:rsidP="00681C2B">
      <w:pPr>
        <w:pStyle w:val="B2"/>
      </w:pPr>
      <w:r>
        <w:lastRenderedPageBreak/>
        <w:t>-</w:t>
      </w:r>
      <w:r w:rsidR="00475CA3">
        <w:tab/>
        <w:t>SMF use</w:t>
      </w:r>
      <w:r>
        <w:t>s</w:t>
      </w:r>
      <w:r w:rsidR="00475CA3">
        <w:t xml:space="preserve"> Nudm_UECM_Registration API or a new message/API to register SMF ID and/or SMF set ID to the particular ad hoc group ID.</w:t>
      </w:r>
    </w:p>
    <w:p w14:paraId="580BD9A2" w14:textId="084ACA62" w:rsidR="00475CA3" w:rsidRDefault="00805E15" w:rsidP="00681C2B">
      <w:pPr>
        <w:pStyle w:val="B2"/>
      </w:pPr>
      <w:r>
        <w:t>-</w:t>
      </w:r>
      <w:r w:rsidR="00475CA3">
        <w:tab/>
        <w:t>Alternatively, SMF may update its SMF ID and/or SMF set ID for the particular ad hoc group to UDR via NEF</w:t>
      </w:r>
      <w:r>
        <w:t>.</w:t>
      </w:r>
    </w:p>
    <w:p w14:paraId="67454DA9" w14:textId="1C238CCE" w:rsidR="00475CA3" w:rsidRDefault="00475CA3" w:rsidP="00681C2B">
      <w:pPr>
        <w:pStyle w:val="B1"/>
      </w:pPr>
      <w:r>
        <w:t>4-5</w:t>
      </w:r>
      <w:r w:rsidR="00805E15">
        <w:t>.</w:t>
      </w:r>
      <w:r>
        <w:tab/>
        <w:t>UDM may further store this information in UDR by Nudr_DM_Update, thus updating ad hoc group attributes to indicate the serving SMF for the particular Group.</w:t>
      </w:r>
    </w:p>
    <w:p w14:paraId="5F5CAB75" w14:textId="3246C23F" w:rsidR="00CE4FD3" w:rsidRDefault="00CE4FD3" w:rsidP="00742E63">
      <w:pPr>
        <w:pStyle w:val="Heading3"/>
      </w:pPr>
      <w:bookmarkStart w:id="199" w:name="_Toc113169671"/>
      <w:r>
        <w:t>6.19.</w:t>
      </w:r>
      <w:r w:rsidR="000E3D53">
        <w:t>4</w:t>
      </w:r>
      <w:r>
        <w:tab/>
        <w:t>Impacts on services, entities and interfaces</w:t>
      </w:r>
      <w:bookmarkEnd w:id="199"/>
    </w:p>
    <w:p w14:paraId="7094982E" w14:textId="77777777" w:rsidR="00CE4FD3" w:rsidRDefault="00CE4FD3" w:rsidP="00CE4FD3">
      <w:r>
        <w:t>AF:</w:t>
      </w:r>
    </w:p>
    <w:p w14:paraId="298E7AC9" w14:textId="544C4E3C" w:rsidR="00CE4FD3" w:rsidRPr="006D4477" w:rsidRDefault="006D4477" w:rsidP="00742E63">
      <w:pPr>
        <w:pStyle w:val="B1"/>
      </w:pPr>
      <w:r w:rsidRPr="00742E63">
        <w:t>-</w:t>
      </w:r>
      <w:r w:rsidRPr="00742E63">
        <w:tab/>
        <w:t>p</w:t>
      </w:r>
      <w:r w:rsidR="00CE4FD3" w:rsidRPr="006D4477">
        <w:t>rovisions ad hoc group information to the 5GC</w:t>
      </w:r>
      <w:r w:rsidRPr="006D4477">
        <w:t>.</w:t>
      </w:r>
    </w:p>
    <w:p w14:paraId="40A8AD63" w14:textId="77777777" w:rsidR="00CE4FD3" w:rsidRPr="006D4477" w:rsidRDefault="00CE4FD3" w:rsidP="00CE4FD3">
      <w:r w:rsidRPr="006D4477">
        <w:t>NEF:</w:t>
      </w:r>
    </w:p>
    <w:p w14:paraId="5A092A0A" w14:textId="13586197" w:rsidR="00CE4FD3" w:rsidRPr="006D4477" w:rsidRDefault="006D4477" w:rsidP="00742E63">
      <w:pPr>
        <w:pStyle w:val="B1"/>
      </w:pPr>
      <w:r w:rsidRPr="00742E63">
        <w:t>-</w:t>
      </w:r>
      <w:r w:rsidRPr="00742E63">
        <w:tab/>
        <w:t>a</w:t>
      </w:r>
      <w:r w:rsidR="00CE4FD3" w:rsidRPr="006D4477">
        <w:t>uthorizes, translates and stores ad hoc group information to UDM/UDR</w:t>
      </w:r>
      <w:r w:rsidRPr="006D4477">
        <w:t>.</w:t>
      </w:r>
    </w:p>
    <w:p w14:paraId="11AC0A25" w14:textId="77777777" w:rsidR="00CE4FD3" w:rsidRPr="009C0673" w:rsidRDefault="00CE4FD3" w:rsidP="00742E63">
      <w:r w:rsidRPr="009C0673">
        <w:t>SMF:</w:t>
      </w:r>
    </w:p>
    <w:p w14:paraId="1AAABE6B" w14:textId="6BE61DFB" w:rsidR="00CE4FD3" w:rsidRPr="009C0673" w:rsidRDefault="006D4477" w:rsidP="00742E63">
      <w:pPr>
        <w:pStyle w:val="B1"/>
      </w:pPr>
      <w:r w:rsidRPr="00742E63">
        <w:t>-</w:t>
      </w:r>
      <w:r w:rsidRPr="00742E63">
        <w:tab/>
        <w:t>s</w:t>
      </w:r>
      <w:r w:rsidR="00CE4FD3" w:rsidRPr="009C0673">
        <w:t>ubscribes to the ad hoc group subscription data</w:t>
      </w:r>
      <w:r w:rsidR="00475CA3" w:rsidRPr="00475CA3">
        <w:t>, and also update</w:t>
      </w:r>
      <w:r w:rsidR="00805E15">
        <w:t>s</w:t>
      </w:r>
      <w:r w:rsidR="00475CA3" w:rsidRPr="00475CA3">
        <w:t xml:space="preserve"> its ID in the group information stored in the UDM/UDR</w:t>
      </w:r>
      <w:r w:rsidRPr="009C0673">
        <w:t>.</w:t>
      </w:r>
    </w:p>
    <w:p w14:paraId="20531CF7" w14:textId="7C0BFAE5" w:rsidR="007C3546" w:rsidRPr="00812106" w:rsidRDefault="007C3546" w:rsidP="00A86719">
      <w:pPr>
        <w:pStyle w:val="Heading2"/>
      </w:pPr>
      <w:bookmarkStart w:id="200" w:name="_Toc113169672"/>
      <w:r w:rsidRPr="00812106">
        <w:t>6.20</w:t>
      </w:r>
      <w:r w:rsidRPr="00812106">
        <w:tab/>
        <w:t>Solution 20 (KI#5): Global EASDF</w:t>
      </w:r>
      <w:bookmarkEnd w:id="200"/>
    </w:p>
    <w:p w14:paraId="2F8AED3F" w14:textId="3A790BA6" w:rsidR="007C3546" w:rsidRPr="00812106" w:rsidRDefault="007C3546" w:rsidP="00A86719">
      <w:pPr>
        <w:pStyle w:val="Heading3"/>
      </w:pPr>
      <w:bookmarkStart w:id="201" w:name="_Toc113169673"/>
      <w:bookmarkEnd w:id="198"/>
      <w:r w:rsidRPr="00812106">
        <w:t>6.20.1</w:t>
      </w:r>
      <w:r w:rsidRPr="00812106">
        <w:tab/>
        <w:t>Description</w:t>
      </w:r>
      <w:bookmarkEnd w:id="201"/>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88734E7" w:rsidR="007C3546" w:rsidRPr="00812106" w:rsidRDefault="007C3546" w:rsidP="007C3546">
      <w:r w:rsidRPr="00812106">
        <w:t>Each operator that wants to support separate party</w:t>
      </w:r>
      <w:r w:rsidR="00AD0AC1">
        <w:t>'</w:t>
      </w:r>
      <w:r w:rsidRPr="00812106">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AD0AC1">
        <w:t>'</w:t>
      </w:r>
      <w:r w:rsidRPr="00812106">
        <w:t xml:space="preserve">s operated EHEs. If we allow both alternatives, then it is up to 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02" w:name="_Toc113169674"/>
      <w:r w:rsidRPr="00812106">
        <w:lastRenderedPageBreak/>
        <w:t>6.20.2</w:t>
      </w:r>
      <w:r w:rsidRPr="00812106">
        <w:tab/>
        <w:t>Procedures</w:t>
      </w:r>
      <w:bookmarkEnd w:id="202"/>
    </w:p>
    <w:p w14:paraId="6C9F63FD" w14:textId="492D232A" w:rsidR="007C3546" w:rsidRPr="00812106" w:rsidRDefault="007C3546" w:rsidP="00A86719">
      <w:pPr>
        <w:pStyle w:val="Heading4"/>
      </w:pPr>
      <w:bookmarkStart w:id="203" w:name="_Toc113169675"/>
      <w:r w:rsidRPr="00812106">
        <w:t>6.20.2.1</w:t>
      </w:r>
      <w:r w:rsidRPr="00812106">
        <w:tab/>
        <w:t>Global EASDF</w:t>
      </w:r>
      <w:bookmarkEnd w:id="203"/>
    </w:p>
    <w:p w14:paraId="7C2CC3F0" w14:textId="0AE0C643" w:rsidR="007C3546" w:rsidRPr="00812106" w:rsidRDefault="007C3546" w:rsidP="00A86719">
      <w:pPr>
        <w:pStyle w:val="TH"/>
      </w:pPr>
      <w:r w:rsidRPr="00812106">
        <w:object w:dxaOrig="8251" w:dyaOrig="3540" w14:anchorId="3467BD95">
          <v:shape id="_x0000_i1059" type="#_x0000_t75" style="width:467.7pt;height:203.35pt" o:ole="">
            <v:imagedata r:id="rId80" o:title=""/>
          </v:shape>
          <o:OLEObject Type="Embed" ProgID="Visio.Drawing.15" ShapeID="_x0000_i1059" DrawAspect="Content" ObjectID="_1723783005" r:id="rId81"/>
        </w:object>
      </w:r>
    </w:p>
    <w:p w14:paraId="0BD66D54" w14:textId="687B7738" w:rsidR="007C3546" w:rsidRPr="00812106" w:rsidRDefault="007C3546" w:rsidP="00A86719">
      <w:pPr>
        <w:pStyle w:val="TF"/>
      </w:pPr>
      <w:r w:rsidRPr="00812106">
        <w:t>Figure</w:t>
      </w:r>
      <w:r w:rsidR="00BF6145">
        <w:t xml:space="preserve"> </w:t>
      </w:r>
      <w:r w:rsidRPr="00812106">
        <w:t>6.20.2-1: Global EASDF</w:t>
      </w:r>
    </w:p>
    <w:p w14:paraId="7B5F5130" w14:textId="15F17AE9" w:rsidR="007C3546" w:rsidRPr="00812106" w:rsidRDefault="007C3546" w:rsidP="00A86719">
      <w:pPr>
        <w:pStyle w:val="B1"/>
      </w:pPr>
      <w:r w:rsidRPr="00812106">
        <w:t>0.</w:t>
      </w:r>
      <w:r w:rsidRPr="00812106">
        <w:tab/>
        <w:t>Pre-requisites: HPLMN has configured the Global EASDF with appropriate entries for all separate party</w:t>
      </w:r>
      <w:r w:rsidR="00AD0AC1">
        <w:t>'</w:t>
      </w:r>
      <w:r w:rsidRPr="00812106">
        <w:t>s EASDF and/or their EAS they want to enable in their network.</w:t>
      </w:r>
    </w:p>
    <w:p w14:paraId="12BA9A5F" w14:textId="549B8FBB" w:rsidR="007C3546" w:rsidRPr="00812106" w:rsidRDefault="007C3546" w:rsidP="00A86719">
      <w:pPr>
        <w:pStyle w:val="B1"/>
      </w:pPr>
      <w:r w:rsidRPr="00812106">
        <w:t>1.</w:t>
      </w:r>
      <w:r w:rsidRPr="00812106">
        <w:tab/>
        <w:t>Existing PDU Session establishment procedure according to</w:t>
      </w:r>
      <w:r w:rsidR="00C37D07" w:rsidRPr="00812106">
        <w:t xml:space="preserve"> step 1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16FACA3A" w:rsidR="007C3546" w:rsidRPr="00812106" w:rsidRDefault="007C3546" w:rsidP="00A86719">
      <w:pPr>
        <w:pStyle w:val="EditorsNote"/>
      </w:pPr>
      <w:r w:rsidRPr="00812106">
        <w:t>Editor</w:t>
      </w:r>
      <w:r w:rsidR="00AD0AC1">
        <w:t>'</w:t>
      </w:r>
      <w:r w:rsidRPr="00812106">
        <w:t>s note:</w:t>
      </w:r>
      <w:r w:rsidR="00B9530A" w:rsidRPr="00812106">
        <w:tab/>
      </w:r>
      <w:r w:rsidRPr="00812106">
        <w:t>The root FQDN for the global EASDF is FFS and needs to be specified.</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4C084FB7" w14:textId="31AE909F" w:rsidR="006A4C64" w:rsidRDefault="006A4C64" w:rsidP="00681C2B">
      <w:pPr>
        <w:pStyle w:val="NO"/>
      </w:pPr>
      <w:r w:rsidRPr="006A4C64">
        <w:t>NOTE</w:t>
      </w:r>
      <w:r>
        <w:t> </w:t>
      </w:r>
      <w:r w:rsidRPr="006A4C64">
        <w:t>2:</w:t>
      </w:r>
      <w:r>
        <w:tab/>
      </w:r>
      <w:r w:rsidRPr="006A4C64">
        <w:t>The structure of the DNS Query is the same as defined in solution#09</w:t>
      </w:r>
      <w:r>
        <w:t xml:space="preserve"> </w:t>
      </w:r>
      <w:r w:rsidR="00805E15" w:rsidRPr="00681C2B">
        <w:t>in clause 6.9</w:t>
      </w:r>
      <w:r w:rsidRPr="006A4C64">
        <w:t>.</w:t>
      </w:r>
    </w:p>
    <w:p w14:paraId="13CC7AF7" w14:textId="3A7F9873" w:rsidR="007C3546" w:rsidRPr="00812106" w:rsidRDefault="007C3546" w:rsidP="00A86719">
      <w:pPr>
        <w:pStyle w:val="B1"/>
      </w:pPr>
      <w:r w:rsidRPr="00812106">
        <w:t>3.</w:t>
      </w:r>
      <w:r w:rsidRPr="00812106">
        <w:tab/>
        <w:t>The Global EASDF respond</w:t>
      </w:r>
      <w:r w:rsidR="00B9530A" w:rsidRPr="00812106">
        <w:t>s</w:t>
      </w:r>
      <w:r w:rsidRPr="00812106">
        <w:t xml:space="preserve"> with the IP address of the EASDF that the UE should use in next step.</w:t>
      </w:r>
    </w:p>
    <w:p w14:paraId="26960BE8" w14:textId="396C0A63"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w:t>
      </w:r>
      <w:r w:rsidR="00C37D07" w:rsidRPr="00C37D07">
        <w:t xml:space="preserve"> </w:t>
      </w:r>
      <w:r w:rsidR="00C37D07" w:rsidRPr="00812106">
        <w:t>step 7</w:t>
      </w:r>
      <w:r w:rsidR="00C37D07">
        <w:t xml:space="preserve"> in </w:t>
      </w:r>
      <w:r w:rsidR="00C37D07" w:rsidRPr="00812106">
        <w:t>clause 6.2.3.2.2</w:t>
      </w:r>
      <w:r w:rsidR="00C37D07">
        <w:t xml:space="preserve"> of</w:t>
      </w:r>
      <w:r w:rsidRPr="00812106">
        <w:t xml:space="preserve"> </w:t>
      </w:r>
      <w:r w:rsidR="00EF7AC6" w:rsidRPr="00812106">
        <w:t>TS</w:t>
      </w:r>
      <w:r w:rsidR="00EF7AC6">
        <w:t> </w:t>
      </w:r>
      <w:r w:rsidR="00EF7AC6" w:rsidRPr="00812106">
        <w:t>23.548</w:t>
      </w:r>
      <w:r w:rsidR="00EF7AC6">
        <w:t> </w:t>
      </w:r>
      <w:r w:rsidR="00EF7AC6" w:rsidRPr="00812106">
        <w:t>[</w:t>
      </w:r>
      <w:r w:rsidRPr="00812106">
        <w:t>3] except that it uses the IP address received in step</w:t>
      </w:r>
      <w:r w:rsidR="009D0DFF" w:rsidRPr="00812106">
        <w:t> </w:t>
      </w:r>
      <w:r w:rsidRPr="00812106">
        <w:t>3 as DNS server for the DNS query instead of the one received during PDU Session establishment procedure.</w:t>
      </w:r>
    </w:p>
    <w:p w14:paraId="65538345" w14:textId="4A8AE4C2" w:rsidR="007C3546" w:rsidRPr="00812106" w:rsidRDefault="007C3546" w:rsidP="00A86719">
      <w:pPr>
        <w:pStyle w:val="B1"/>
      </w:pPr>
      <w:r w:rsidRPr="00812106">
        <w:t>5.</w:t>
      </w:r>
      <w:r w:rsidRPr="00812106">
        <w:tab/>
        <w:t>EASDF sends the DNS Response to the UE, as specified in</w:t>
      </w:r>
      <w:r w:rsidR="00C37D07" w:rsidRPr="00812106">
        <w:t xml:space="preserve"> step 19 </w:t>
      </w:r>
      <w:r w:rsidR="00C37D07">
        <w:t xml:space="preserve">in </w:t>
      </w:r>
      <w:r w:rsidR="00C37D07" w:rsidRPr="00812106">
        <w:t>clause 6.2.3.2.2</w:t>
      </w:r>
      <w:r w:rsidRPr="00812106">
        <w:t xml:space="preserve"> </w:t>
      </w:r>
      <w:r w:rsidR="00C37D07">
        <w:t xml:space="preserve">of </w:t>
      </w:r>
      <w:r w:rsidR="00EF7AC6" w:rsidRPr="00812106">
        <w:t>TS</w:t>
      </w:r>
      <w:r w:rsidR="00EF7AC6">
        <w:t> </w:t>
      </w:r>
      <w:r w:rsidR="00EF7AC6" w:rsidRPr="00812106">
        <w:t>23.548</w:t>
      </w:r>
      <w:r w:rsidR="00EF7AC6">
        <w:t> </w:t>
      </w:r>
      <w:r w:rsidR="00EF7AC6" w:rsidRPr="00812106">
        <w:t>[</w:t>
      </w:r>
      <w:r w:rsidRPr="00812106">
        <w:t>3]</w:t>
      </w:r>
      <w:r w:rsidR="00B9530A" w:rsidRPr="00812106">
        <w:t>.</w:t>
      </w:r>
    </w:p>
    <w:p w14:paraId="4FDFCC8D" w14:textId="1191AD22"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w:t>
      </w:r>
      <w:r w:rsidR="00C37D07" w:rsidRPr="00812106">
        <w:t xml:space="preserve"> step 7</w:t>
      </w:r>
      <w:r w:rsidRPr="00812106">
        <w:t xml:space="preserve"> </w:t>
      </w:r>
      <w:r w:rsidR="00C37D07">
        <w:t xml:space="preserve">in </w:t>
      </w:r>
      <w:r w:rsidR="00C37D07" w:rsidRPr="00812106">
        <w:t>clause 6.2.3.2.2</w:t>
      </w:r>
      <w:r w:rsidR="00C37D07">
        <w:t xml:space="preserve"> of</w:t>
      </w:r>
      <w:r w:rsidR="00C37D07" w:rsidRPr="00812106">
        <w:t xml:space="preserve"> </w:t>
      </w:r>
      <w:r w:rsidR="00EF7AC6" w:rsidRPr="00812106">
        <w:t>TS</w:t>
      </w:r>
      <w:r w:rsidR="00EF7AC6">
        <w:t> </w:t>
      </w:r>
      <w:r w:rsidR="00EF7AC6" w:rsidRPr="00812106">
        <w:t>23.548</w:t>
      </w:r>
      <w:r w:rsidR="00EF7AC6">
        <w:t> </w:t>
      </w:r>
      <w:r w:rsidR="00EF7AC6" w:rsidRPr="00812106">
        <w:t>[</w:t>
      </w:r>
      <w:r w:rsidRPr="00812106">
        <w:t>3] and uses the IP address of the Global EASDF instead of the one received during PDU Session establishment procedure.</w:t>
      </w:r>
    </w:p>
    <w:p w14:paraId="57B718EF" w14:textId="64758278" w:rsidR="007C3546" w:rsidRPr="00812106" w:rsidRDefault="007C3546" w:rsidP="00A86719">
      <w:pPr>
        <w:pStyle w:val="B1"/>
      </w:pPr>
      <w:r w:rsidRPr="00812106">
        <w:t>7.</w:t>
      </w:r>
      <w:r w:rsidRPr="00812106">
        <w:tab/>
        <w:t>EASDF sends the DNS Response to the UE, as specified in</w:t>
      </w:r>
      <w:r w:rsidR="00C37D07" w:rsidRPr="00812106">
        <w:t xml:space="preserve"> step 19 </w:t>
      </w:r>
      <w:r w:rsidR="00C37D07">
        <w:t xml:space="preserve">in </w:t>
      </w:r>
      <w:r w:rsidR="00C37D07" w:rsidRPr="00812106">
        <w:t xml:space="preserve">clause 6.2.3.2.2 </w:t>
      </w:r>
      <w:r w:rsidR="00C37D07">
        <w:t xml:space="preserve">of </w:t>
      </w:r>
      <w:r w:rsidR="00EF7AC6" w:rsidRPr="00812106">
        <w:t>TS</w:t>
      </w:r>
      <w:r w:rsidR="00EF7AC6">
        <w:t> </w:t>
      </w:r>
      <w:r w:rsidR="00EF7AC6" w:rsidRPr="00812106">
        <w:t>23.548</w:t>
      </w:r>
      <w:r w:rsidR="00EF7AC6">
        <w:t> </w:t>
      </w:r>
      <w:r w:rsidR="00EF7AC6" w:rsidRPr="00812106">
        <w:t>[</w:t>
      </w:r>
      <w:r w:rsidRPr="00812106">
        <w:t>3].</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04" w:name="_Toc113169676"/>
      <w:r w:rsidRPr="00812106">
        <w:t>6.20.3</w:t>
      </w:r>
      <w:r w:rsidRPr="00812106">
        <w:tab/>
        <w:t>Impacts on services, entities and interfaces</w:t>
      </w:r>
      <w:bookmarkEnd w:id="204"/>
    </w:p>
    <w:p w14:paraId="6FEEDD14" w14:textId="77777777" w:rsidR="006A4C64" w:rsidRDefault="006A4C64" w:rsidP="006A4C64">
      <w:r>
        <w:t>UE:</w:t>
      </w:r>
    </w:p>
    <w:p w14:paraId="39A440AD" w14:textId="71A68BE9" w:rsidR="006A4C64" w:rsidRDefault="006A4C64" w:rsidP="00681C2B">
      <w:pPr>
        <w:pStyle w:val="B1"/>
      </w:pPr>
      <w:r>
        <w:t>-</w:t>
      </w:r>
      <w:r>
        <w:tab/>
        <w:t>configured with the FQDN for the Global EASDF. The UE allows to perform a EASDF Discovery from the EASDF address that the UE received from the Global EASDF.</w:t>
      </w:r>
    </w:p>
    <w:p w14:paraId="6D5202CA" w14:textId="77777777" w:rsidR="006A4C64" w:rsidRDefault="006A4C64" w:rsidP="006A4C64">
      <w:r>
        <w:t>Global EASDF:</w:t>
      </w:r>
    </w:p>
    <w:p w14:paraId="6F80DB47" w14:textId="209B4CC9" w:rsidR="006A4C64" w:rsidRDefault="006A4C64" w:rsidP="00681C2B">
      <w:r>
        <w:lastRenderedPageBreak/>
        <w:t>-</w:t>
      </w:r>
      <w:r>
        <w:tab/>
        <w:t>act</w:t>
      </w:r>
      <w:r w:rsidR="00805E15">
        <w:t>s</w:t>
      </w:r>
      <w:r>
        <w:t xml:space="preserve"> as a DNS Server and responds to the DNS Queries from the UE</w:t>
      </w:r>
      <w:r w:rsidR="00805E15">
        <w:t>.</w:t>
      </w:r>
    </w:p>
    <w:p w14:paraId="5CA95F7F" w14:textId="05A2C0F3" w:rsidR="005B18DA" w:rsidRPr="00812106" w:rsidRDefault="005B18DA" w:rsidP="00A86719">
      <w:pPr>
        <w:pStyle w:val="Heading2"/>
      </w:pPr>
      <w:bookmarkStart w:id="205" w:name="_Toc113169677"/>
      <w:bookmarkStart w:id="206" w:name="sol21"/>
      <w:r w:rsidRPr="00812106">
        <w:t>6.21</w:t>
      </w:r>
      <w:r w:rsidRPr="00812106">
        <w:tab/>
        <w:t>Solution 21</w:t>
      </w:r>
      <w:r w:rsidR="00B9530A" w:rsidRPr="00812106">
        <w:t xml:space="preserve"> </w:t>
      </w:r>
      <w:r w:rsidRPr="00812106">
        <w:t>(KI#5): EAS Deployment information differentiated by PLMN ID</w:t>
      </w:r>
      <w:bookmarkEnd w:id="205"/>
    </w:p>
    <w:p w14:paraId="68C185F1" w14:textId="7867DDAB" w:rsidR="005B18DA" w:rsidRPr="00812106" w:rsidRDefault="005B18DA" w:rsidP="00A86719">
      <w:pPr>
        <w:pStyle w:val="Heading3"/>
      </w:pPr>
      <w:bookmarkStart w:id="207" w:name="_Toc113169678"/>
      <w:bookmarkEnd w:id="206"/>
      <w:r w:rsidRPr="00812106">
        <w:t>6.</w:t>
      </w:r>
      <w:r w:rsidR="00EC2887" w:rsidRPr="00812106">
        <w:t>21</w:t>
      </w:r>
      <w:r w:rsidRPr="00812106">
        <w:t>.1</w:t>
      </w:r>
      <w:r w:rsidRPr="00812106">
        <w:tab/>
        <w:t>Introduction</w:t>
      </w:r>
      <w:bookmarkEnd w:id="207"/>
    </w:p>
    <w:p w14:paraId="633C6396" w14:textId="0798B139"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AD0AC1">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08" w:name="_Toc113169679"/>
      <w:r w:rsidRPr="00812106">
        <w:t>6.</w:t>
      </w:r>
      <w:r w:rsidR="00EC2887" w:rsidRPr="00812106">
        <w:t>21</w:t>
      </w:r>
      <w:r w:rsidRPr="00812106">
        <w:t>.2</w:t>
      </w:r>
      <w:r w:rsidRPr="00812106">
        <w:tab/>
        <w:t>Functional Description</w:t>
      </w:r>
      <w:bookmarkEnd w:id="208"/>
    </w:p>
    <w:p w14:paraId="668A7F28" w14:textId="77777777" w:rsidR="005B18DA" w:rsidRPr="00812106" w:rsidRDefault="005B18DA" w:rsidP="005B18DA">
      <w:r w:rsidRPr="00812106">
        <w:t>This solution is based on the following principles:</w:t>
      </w:r>
    </w:p>
    <w:p w14:paraId="6A3D0748" w14:textId="5B050AEF" w:rsidR="005B18DA" w:rsidRPr="00812106" w:rsidRDefault="005B18DA" w:rsidP="00A86719">
      <w:pPr>
        <w:pStyle w:val="B1"/>
      </w:pPr>
      <w:r w:rsidRPr="00812106">
        <w:t>-</w:t>
      </w:r>
      <w:r w:rsidRPr="00812106">
        <w:tab/>
        <w:t>The EAS Deployment information provided by AF contains the EAS provider</w:t>
      </w:r>
      <w:r w:rsidR="00AD0AC1">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43500D18" w:rsidR="005B18DA" w:rsidRPr="00812106" w:rsidRDefault="005B18DA" w:rsidP="00A86719">
      <w:pPr>
        <w:pStyle w:val="B1"/>
      </w:pPr>
      <w:r w:rsidRPr="00812106">
        <w:t>-</w:t>
      </w:r>
      <w:r w:rsidRPr="00812106">
        <w:tab/>
        <w:t>During the PDU Session Establishment procedure, the SMF selects the proper PLMN</w:t>
      </w:r>
      <w:r w:rsidR="00AD0AC1">
        <w:t>'</w:t>
      </w:r>
      <w:r w:rsidRPr="00812106">
        <w:t>s EAS Deployment Information based on UE</w:t>
      </w:r>
      <w:r w:rsidR="00AD0AC1">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09" w:name="_Toc113169680"/>
      <w:r w:rsidRPr="00812106">
        <w:t>6.</w:t>
      </w:r>
      <w:r w:rsidR="00EC2887" w:rsidRPr="00812106">
        <w:t>21</w:t>
      </w:r>
      <w:r w:rsidRPr="00812106">
        <w:t>.3</w:t>
      </w:r>
      <w:r w:rsidRPr="00812106">
        <w:tab/>
        <w:t>Procedures</w:t>
      </w:r>
      <w:bookmarkEnd w:id="209"/>
    </w:p>
    <w:p w14:paraId="3D732CB2" w14:textId="4FEA1168"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EF7AC6" w:rsidRPr="00812106">
        <w:t>TS</w:t>
      </w:r>
      <w:r w:rsidR="00EF7AC6">
        <w:t> </w:t>
      </w:r>
      <w:r w:rsidR="00EF7AC6" w:rsidRPr="00812106">
        <w:t>23.548</w:t>
      </w:r>
      <w:r w:rsidR="00EF7AC6">
        <w:t> </w:t>
      </w:r>
      <w:r w:rsidR="00EF7AC6"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75A9FFD7"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EF7AC6" w:rsidRPr="00812106">
        <w:t>TS</w:t>
      </w:r>
      <w:r w:rsidR="00EF7AC6">
        <w:t> </w:t>
      </w:r>
      <w:r w:rsidR="00EF7AC6" w:rsidRPr="00812106">
        <w:t>23.548</w:t>
      </w:r>
      <w:r w:rsidR="00EF7AC6">
        <w:t> </w:t>
      </w:r>
      <w:r w:rsidR="00EF7AC6" w:rsidRPr="00812106">
        <w:t>[</w:t>
      </w:r>
      <w:r w:rsidRPr="00812106">
        <w:t>3].</w:t>
      </w:r>
    </w:p>
    <w:p w14:paraId="717FFE13" w14:textId="7715E9FA"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EF7AC6" w:rsidRPr="00812106">
        <w:t>TS</w:t>
      </w:r>
      <w:r w:rsidR="00EF7AC6">
        <w:t> </w:t>
      </w:r>
      <w:r w:rsidR="00EF7AC6" w:rsidRPr="00812106">
        <w:t>23.548</w:t>
      </w:r>
      <w:r w:rsidR="00EF7AC6">
        <w:t> </w:t>
      </w:r>
      <w:r w:rsidR="00EF7AC6" w:rsidRPr="00812106">
        <w:t>[</w:t>
      </w:r>
      <w:r w:rsidRPr="00812106">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r w:rsidR="00237A24" w:rsidRPr="00812106">
        <w:t> </w:t>
      </w:r>
      <w:r w:rsidRPr="00812106">
        <w:t xml:space="preserve">6.2.3.2.2 of </w:t>
      </w:r>
      <w:r w:rsidR="00EF7AC6" w:rsidRPr="00812106">
        <w:t>TS</w:t>
      </w:r>
      <w:r w:rsidR="00EF7AC6">
        <w:t> </w:t>
      </w:r>
      <w:r w:rsidR="00EF7AC6" w:rsidRPr="00812106">
        <w:t>23.548</w:t>
      </w:r>
      <w:r w:rsidR="00EF7AC6">
        <w:t> </w:t>
      </w:r>
      <w:r w:rsidR="00EF7AC6"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10" w:name="_Toc113169681"/>
      <w:r w:rsidRPr="00812106">
        <w:t>6.</w:t>
      </w:r>
      <w:r w:rsidR="00EC2887" w:rsidRPr="00812106">
        <w:t>21</w:t>
      </w:r>
      <w:r w:rsidRPr="00812106">
        <w:t>.4</w:t>
      </w:r>
      <w:r w:rsidRPr="00812106">
        <w:tab/>
        <w:t>Impacts on services, entities and interfaces</w:t>
      </w:r>
      <w:bookmarkEnd w:id="210"/>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t>SMF:</w:t>
      </w:r>
    </w:p>
    <w:p w14:paraId="1471B56F" w14:textId="094C89AD"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AD0AC1">
        <w:t>'</w:t>
      </w:r>
      <w:r w:rsidR="005B18DA" w:rsidRPr="00812106">
        <w:t>s HPLMN ID and configures the EASDF according to the EAS Deployment information of the HPLMN.</w:t>
      </w:r>
    </w:p>
    <w:p w14:paraId="38BFCDBB" w14:textId="2A1690A0" w:rsidR="00DF3190" w:rsidRPr="00812106" w:rsidRDefault="00DF3190" w:rsidP="00A86719">
      <w:pPr>
        <w:pStyle w:val="Heading2"/>
      </w:pPr>
      <w:bookmarkStart w:id="211" w:name="_Toc113169682"/>
      <w:bookmarkStart w:id="212" w:name="sol22"/>
      <w:r w:rsidRPr="00812106">
        <w:lastRenderedPageBreak/>
        <w:t>6.22</w:t>
      </w:r>
      <w:r w:rsidRPr="00812106">
        <w:tab/>
        <w:t xml:space="preserve">Solution 22 (KI#5): EAS discovery for </w:t>
      </w:r>
      <w:r w:rsidR="006A4C64">
        <w:t>Edge Node Sharing</w:t>
      </w:r>
      <w:bookmarkEnd w:id="211"/>
    </w:p>
    <w:p w14:paraId="31445733" w14:textId="56E90007" w:rsidR="00DF3190" w:rsidRPr="00812106" w:rsidRDefault="00DF3190" w:rsidP="00A86719">
      <w:pPr>
        <w:pStyle w:val="Heading3"/>
      </w:pPr>
      <w:bookmarkStart w:id="213" w:name="_Toc113169683"/>
      <w:bookmarkEnd w:id="212"/>
      <w:r w:rsidRPr="00812106">
        <w:t>6.22.1</w:t>
      </w:r>
      <w:r w:rsidRPr="00812106">
        <w:tab/>
        <w:t>Introduction</w:t>
      </w:r>
      <w:bookmarkEnd w:id="213"/>
    </w:p>
    <w:p w14:paraId="25D21852" w14:textId="5E430EEF" w:rsidR="00DF3190" w:rsidRPr="00812106" w:rsidRDefault="00DF3190" w:rsidP="00DF3190">
      <w:r w:rsidRPr="00812106">
        <w:t xml:space="preserve">This solution addresses Key Issue #5 and allows the discovery of an Edge Application Server (EAS) </w:t>
      </w:r>
      <w:r w:rsidR="006A4C64" w:rsidRPr="006A4C64">
        <w:t>in case of Edge Node Sharing</w:t>
      </w:r>
      <w:r w:rsidRPr="00812106">
        <w:t>. I</w:t>
      </w:r>
      <w:r w:rsidR="006A4C64">
        <w:t>n this solution, i</w:t>
      </w:r>
      <w:r w:rsidRPr="00812106">
        <w:t>t is assumed that the EAS is hosted by a different PLMN than the PLMN that is serving the UE.</w:t>
      </w:r>
    </w:p>
    <w:p w14:paraId="0C3DD621" w14:textId="7A5D5850" w:rsidR="006A4C64" w:rsidRDefault="006A4C64" w:rsidP="00681C2B">
      <w:pPr>
        <w:pStyle w:val="NO"/>
      </w:pPr>
      <w:r w:rsidRPr="006A4C64">
        <w:t>NOTE:</w:t>
      </w:r>
      <w:r w:rsidRPr="006A4C64">
        <w:tab/>
        <w:t>It is assumed that the EAS is hosted by a different PLMN than the PLMN serving the UE, and that the two PLMNs have IP connection at the edge area.</w:t>
      </w:r>
    </w:p>
    <w:p w14:paraId="07FBBEA2" w14:textId="31AB1B2A" w:rsidR="00DF3190" w:rsidRPr="00812106" w:rsidRDefault="00DF3190" w:rsidP="00A86719">
      <w:pPr>
        <w:pStyle w:val="Heading3"/>
      </w:pPr>
      <w:bookmarkStart w:id="214" w:name="_Toc113169684"/>
      <w:r w:rsidRPr="00812106">
        <w:t>6.22.2</w:t>
      </w:r>
      <w:r w:rsidRPr="00812106">
        <w:tab/>
        <w:t>Functional description</w:t>
      </w:r>
      <w:bookmarkEnd w:id="214"/>
    </w:p>
    <w:p w14:paraId="5FCD1335" w14:textId="767FA0FA" w:rsidR="00DF3190" w:rsidRPr="00812106" w:rsidRDefault="00DF3190" w:rsidP="00A86719">
      <w:pPr>
        <w:pStyle w:val="Heading4"/>
      </w:pPr>
      <w:bookmarkStart w:id="215" w:name="_Toc113169685"/>
      <w:r w:rsidRPr="00812106">
        <w:t>6.22.2.0</w:t>
      </w:r>
      <w:r w:rsidRPr="00812106">
        <w:tab/>
        <w:t>Option 0: SMF configuration</w:t>
      </w:r>
      <w:bookmarkEnd w:id="215"/>
    </w:p>
    <w:p w14:paraId="5966C799" w14:textId="36BC8E3E" w:rsidR="00DF3190" w:rsidRPr="00812106" w:rsidRDefault="00DF3190" w:rsidP="00DF3190">
      <w:r w:rsidRPr="00812106">
        <w:t xml:space="preserve">This solution is based on the Rel-17 EAS based discovery procedures with the assumption that the SMFs of each PLMN </w:t>
      </w:r>
      <w:r w:rsidR="00951FD8">
        <w:t>Sharing Edge Node</w:t>
      </w:r>
      <w:r w:rsidRPr="00812106">
        <w:t xml:space="preserve"> need to be configured with the DNAI values associated to the EAS</w:t>
      </w:r>
      <w:r w:rsidR="00AD0AC1">
        <w:t>'</w:t>
      </w:r>
      <w:r w:rsidRPr="00812106">
        <w:t xml:space="preserve"> hosted by the other O</w:t>
      </w:r>
      <w:r w:rsidR="00951FD8">
        <w:t>perators</w:t>
      </w:r>
      <w:r w:rsidRPr="00812106">
        <w:t>. More in details:</w:t>
      </w:r>
    </w:p>
    <w:p w14:paraId="57040F46" w14:textId="5B00A33C" w:rsidR="00DF3190" w:rsidRPr="00812106" w:rsidRDefault="00DF3190" w:rsidP="00A86719">
      <w:pPr>
        <w:pStyle w:val="B1"/>
      </w:pPr>
      <w:r w:rsidRPr="00812106">
        <w:t>-</w:t>
      </w:r>
      <w:r w:rsidRPr="00812106">
        <w:tab/>
        <w:t>the SMF needs to know the EAS deployment information of the EAS running on other PLMN</w:t>
      </w:r>
      <w:r w:rsidR="00AD0AC1">
        <w:t>'</w:t>
      </w:r>
      <w:r w:rsidRPr="00812106">
        <w:t>s edge infrastructure e.g</w:t>
      </w:r>
      <w:r w:rsidR="00BF6145">
        <w:t xml:space="preserve">. </w:t>
      </w:r>
      <w:r w:rsidRPr="00812106">
        <w:t>IP address range(s)/FQDN(s).</w:t>
      </w:r>
    </w:p>
    <w:p w14:paraId="51CAD056" w14:textId="3FA51A16" w:rsidR="00DF3190" w:rsidRPr="00812106" w:rsidRDefault="00DF3190" w:rsidP="00A86719">
      <w:pPr>
        <w:pStyle w:val="B1"/>
      </w:pPr>
      <w:r w:rsidRPr="00812106">
        <w:tab/>
        <w:t>For example, if the EAS is running in MNO 2</w:t>
      </w:r>
      <w:r w:rsidR="00AD0AC1">
        <w:t>'</w:t>
      </w:r>
      <w:r w:rsidRPr="00812106">
        <w:t>s PLMN#2, when the EAS discovery is triggered the EASDF in MNO 1</w:t>
      </w:r>
      <w:r w:rsidR="00AD0AC1">
        <w:t>'</w:t>
      </w:r>
      <w:r w:rsidRPr="00812106">
        <w:t>s PLMN#1 will receive the DNS response from the DNS server knowing the EAS</w:t>
      </w:r>
      <w:r w:rsidR="00AD0AC1">
        <w:t>'</w:t>
      </w:r>
      <w:r w:rsidRPr="00812106">
        <w:t xml:space="preserve"> address and will forward the EAS</w:t>
      </w:r>
      <w:r w:rsidR="00AD0AC1">
        <w:t>'</w:t>
      </w:r>
      <w:r w:rsidRPr="00812106">
        <w:t xml:space="preserve"> address to the SMF in PLMN#1.</w:t>
      </w:r>
    </w:p>
    <w:p w14:paraId="6CA76043" w14:textId="2E791924"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AD0AC1">
        <w:t>'</w:t>
      </w:r>
      <w:r w:rsidRPr="00812106">
        <w:t xml:space="preserve">s edge infrastructure, it is required that </w:t>
      </w:r>
      <w:r w:rsidR="00951FD8">
        <w:t xml:space="preserve">the </w:t>
      </w:r>
      <w:r w:rsidRPr="00812106">
        <w:t xml:space="preserve">SMF knows the mapping between the PLMN ID of the PLMN hosting the EAS and the corresponding IP address received as a result of </w:t>
      </w:r>
      <w:r w:rsidR="00951FD8">
        <w:t xml:space="preserve">the </w:t>
      </w:r>
      <w:r w:rsidRPr="00812106">
        <w:t xml:space="preserve">DNS query so that the SMF can steer </w:t>
      </w:r>
      <w:r w:rsidR="00951FD8">
        <w:t xml:space="preserve">the </w:t>
      </w:r>
      <w:r w:rsidRPr="00812106">
        <w:t>user plane path toward</w:t>
      </w:r>
      <w:r w:rsidR="00110D9F" w:rsidRPr="00812106">
        <w:t>s</w:t>
      </w:r>
      <w:r w:rsidRPr="00812106">
        <w:t xml:space="preserve"> the PLMN#2</w:t>
      </w:r>
      <w:r w:rsidR="00AD0AC1">
        <w:t>'</w:t>
      </w:r>
      <w:r w:rsidRPr="00812106">
        <w:t>s domain. This may require an update of the SMF each time an EAS is added or removed.</w:t>
      </w:r>
    </w:p>
    <w:p w14:paraId="7A4F18BB" w14:textId="0E2F6C6B" w:rsidR="00DF3190" w:rsidRPr="00812106" w:rsidRDefault="00DF3190" w:rsidP="00A86719">
      <w:pPr>
        <w:pStyle w:val="Heading4"/>
      </w:pPr>
      <w:bookmarkStart w:id="216" w:name="_Toc113169686"/>
      <w:r w:rsidRPr="00812106">
        <w:t>6.22.2.1</w:t>
      </w:r>
      <w:r w:rsidRPr="00812106">
        <w:tab/>
        <w:t>Option 1: Shared EASDF</w:t>
      </w:r>
      <w:bookmarkEnd w:id="216"/>
    </w:p>
    <w:p w14:paraId="1C380CFE" w14:textId="76D19909"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r w:rsidR="00951FD8">
        <w:t>shared</w:t>
      </w:r>
      <w:r w:rsidRPr="00812106">
        <w:t xml:space="preserve"> </w:t>
      </w:r>
      <w:r w:rsidR="00951FD8">
        <w:t>E</w:t>
      </w:r>
      <w:r w:rsidRPr="00812106">
        <w:t xml:space="preserve">dge </w:t>
      </w:r>
      <w:r w:rsidR="00951FD8">
        <w:t>Nodes</w:t>
      </w:r>
      <w:r w:rsidRPr="00812106">
        <w:t>.</w:t>
      </w:r>
    </w:p>
    <w:p w14:paraId="16697FD5" w14:textId="77777777" w:rsidR="00DF3190" w:rsidRPr="00812106" w:rsidRDefault="00DF3190" w:rsidP="00A86719">
      <w:pPr>
        <w:pStyle w:val="TH"/>
      </w:pPr>
      <w:r w:rsidRPr="00812106">
        <w:object w:dxaOrig="11925" w:dyaOrig="7665" w14:anchorId="7EFEF77D">
          <v:shape id="_x0000_i1060" type="#_x0000_t75" style="width:411.85pt;height:265.55pt" o:ole="">
            <v:imagedata r:id="rId82" o:title=""/>
          </v:shape>
          <o:OLEObject Type="Embed" ProgID="Visio.Drawing.15" ShapeID="_x0000_i1060" DrawAspect="Content" ObjectID="_1723783006" r:id="rId83"/>
        </w:object>
      </w:r>
    </w:p>
    <w:p w14:paraId="66929462" w14:textId="387DBF72" w:rsidR="00DF3190" w:rsidRPr="00812106" w:rsidRDefault="00DF3190" w:rsidP="00A86719">
      <w:pPr>
        <w:pStyle w:val="TF"/>
      </w:pPr>
      <w:r w:rsidRPr="00812106">
        <w:t>Figure</w:t>
      </w:r>
      <w:r w:rsidR="00BF6145">
        <w:t xml:space="preserve"> </w:t>
      </w:r>
      <w:r w:rsidRPr="00812106">
        <w:t>6.22.2.1-1: Architecture with deployed Shared EASDF</w:t>
      </w:r>
    </w:p>
    <w:p w14:paraId="20536C77" w14:textId="0CF50A0B" w:rsidR="00DF3190" w:rsidRPr="00812106" w:rsidRDefault="00DF3190" w:rsidP="00DF3190">
      <w:r w:rsidRPr="00812106">
        <w:t xml:space="preserve">The Shared EASDF is a new network entity deployed in the core network and shared among the PLMNs of the MNOs that support </w:t>
      </w:r>
      <w:r w:rsidR="00951FD8">
        <w:t>Edge Node Sharing</w:t>
      </w:r>
      <w:r w:rsidRPr="00812106">
        <w:t xml:space="preserve">. The shared EASDF is hosted by </w:t>
      </w:r>
      <w:r w:rsidR="00951FD8">
        <w:t>one</w:t>
      </w:r>
      <w:r w:rsidRPr="00812106">
        <w:t xml:space="preserve"> PLMN. The PLMN hosting the shared EASDF is the anchor PLMN. The communication between other PLMNs and the shared EASDF takes place via the serving EASDF (sEASDF) and the serving SMF (sSMF), that is via the EASDF and the SMF of the PLMN serving the UE.</w:t>
      </w:r>
      <w:r w:rsidR="00951FD8">
        <w:t xml:space="preserve"> The s</w:t>
      </w:r>
      <w:r w:rsidR="00951FD8" w:rsidRPr="00951FD8">
        <w:t>SMF handles the DNS context on the shared EASDF in a similar way as for the sEASDF, i.e</w:t>
      </w:r>
      <w:r w:rsidR="00BF6145">
        <w:t xml:space="preserve">. </w:t>
      </w:r>
      <w:r w:rsidR="00951FD8" w:rsidRPr="00951FD8">
        <w:t>via the Neasdf_DNSContext_Create service.</w:t>
      </w:r>
    </w:p>
    <w:p w14:paraId="3B74C42F" w14:textId="2DEAD9F2" w:rsidR="00DF3190" w:rsidRPr="00812106" w:rsidRDefault="00DF3190" w:rsidP="00A86719">
      <w:pPr>
        <w:pStyle w:val="EditorsNote"/>
      </w:pPr>
      <w:r w:rsidRPr="00812106">
        <w:t>Editor</w:t>
      </w:r>
      <w:r w:rsidR="00AD0AC1">
        <w:t>'</w:t>
      </w:r>
      <w:r w:rsidRPr="00812106">
        <w:t>s note:</w:t>
      </w:r>
      <w:r w:rsidR="006B6E1D" w:rsidRPr="00812106">
        <w:tab/>
        <w:t>W</w:t>
      </w:r>
      <w:r w:rsidRPr="00812106">
        <w:t xml:space="preserve">hether the shared EASDF is feasible for network operator is FFS. </w:t>
      </w:r>
      <w:r w:rsidR="006B6E1D" w:rsidRPr="00812106">
        <w:t>C</w:t>
      </w:r>
      <w:r w:rsidRPr="00812106">
        <w:t>hecking with GSMA may</w:t>
      </w:r>
      <w:r w:rsidR="006B6E1D" w:rsidRPr="00812106">
        <w:t xml:space="preserve"> </w:t>
      </w:r>
      <w:r w:rsidRPr="00812106">
        <w:t>be needed in the future.</w:t>
      </w:r>
    </w:p>
    <w:p w14:paraId="09970656" w14:textId="1BBDB53D" w:rsidR="00DF3190" w:rsidRPr="00812106" w:rsidRDefault="00DF3190" w:rsidP="00A86719">
      <w:pPr>
        <w:pStyle w:val="EditorsNote"/>
      </w:pPr>
      <w:r w:rsidRPr="00812106">
        <w:t>Editor</w:t>
      </w:r>
      <w:r w:rsidR="00AD0AC1">
        <w:t>'</w:t>
      </w:r>
      <w:r w:rsidRPr="00812106">
        <w:t xml:space="preserve">s </w:t>
      </w:r>
      <w:r w:rsidR="006B6E1D" w:rsidRPr="00812106">
        <w:t>n</w:t>
      </w:r>
      <w:r w:rsidRPr="00812106">
        <w:t>ote:</w:t>
      </w:r>
      <w:r w:rsidR="006B6E1D" w:rsidRPr="00812106">
        <w:tab/>
        <w:t>H</w:t>
      </w:r>
      <w:r w:rsidRPr="00812106">
        <w:t>ow sSMF creates DNS context on shared EASDF is FFS.</w:t>
      </w:r>
    </w:p>
    <w:p w14:paraId="01DABAC2" w14:textId="6F415086" w:rsidR="00DF3190" w:rsidRPr="00812106" w:rsidRDefault="00DF3190" w:rsidP="00DF3190">
      <w:r w:rsidRPr="00812106">
        <w:t>The shared EASDF stores EAS deployment information such as EAS address hosted by other PLMNs. An operator needs to update its EAS information in the shared EASDF any time a change is applied (e.g</w:t>
      </w:r>
      <w:r w:rsidR="00BF6145">
        <w:t xml:space="preserve">. </w:t>
      </w:r>
      <w:r w:rsidRPr="00812106">
        <w:t xml:space="preserve">an EAS is added/modified/removed, or an MNO joins or leaves </w:t>
      </w:r>
      <w:r w:rsidR="00951FD8">
        <w:t>sharing of Edge Node</w:t>
      </w:r>
      <w:r w:rsidRPr="00812106">
        <w:t>).</w:t>
      </w:r>
    </w:p>
    <w:p w14:paraId="6087D5E3" w14:textId="1AE2E7E9" w:rsidR="00DF3190" w:rsidRPr="00812106" w:rsidRDefault="00DF3190" w:rsidP="00A86719">
      <w:pPr>
        <w:pStyle w:val="Heading4"/>
      </w:pPr>
      <w:bookmarkStart w:id="217" w:name="_Toc113169687"/>
      <w:r w:rsidRPr="00812106">
        <w:t>6.22.2.2</w:t>
      </w:r>
      <w:r w:rsidRPr="00812106">
        <w:tab/>
        <w:t>Option 2: Per-PLMN EASDFs</w:t>
      </w:r>
      <w:bookmarkEnd w:id="217"/>
    </w:p>
    <w:p w14:paraId="4C5EEAEF" w14:textId="75903F68" w:rsidR="00DF3190" w:rsidRPr="00812106" w:rsidRDefault="00DF3190" w:rsidP="00A86719">
      <w:r w:rsidRPr="00812106">
        <w:t xml:space="preserve">This solution option is based on the communication between the EASDFs of the different PLMNs of the MNOs that support </w:t>
      </w:r>
      <w:r w:rsidR="00951FD8">
        <w:t>sharing of Edge Nodes</w:t>
      </w:r>
      <w:r w:rsidRPr="00812106">
        <w:t>. The EASDF of a PLMN manages information for EAS</w:t>
      </w:r>
      <w:r w:rsidR="00AD0AC1">
        <w:t>'</w:t>
      </w:r>
      <w:r w:rsidRPr="00812106">
        <w:t xml:space="preserve"> that are hosted by the Edge Data Network of that PLMN, and the EASDF of a PLMN can interact with other PLMNs</w:t>
      </w:r>
      <w:r w:rsidR="00AD0AC1">
        <w:t>'</w:t>
      </w:r>
      <w:r w:rsidRPr="00812106">
        <w:t xml:space="preserve"> EASDFs to support </w:t>
      </w:r>
      <w:r w:rsidR="00951FD8">
        <w:t>Edge Node Sharing</w:t>
      </w:r>
      <w:r w:rsidRPr="00812106">
        <w:t>.</w:t>
      </w:r>
    </w:p>
    <w:p w14:paraId="3763C500" w14:textId="098951E4" w:rsidR="00951FD8" w:rsidRPr="009C0673" w:rsidRDefault="00951FD8" w:rsidP="00742E63">
      <w:r w:rsidRPr="00742E63">
        <w:rPr>
          <w:b/>
        </w:rPr>
        <w:t>Architecture</w:t>
      </w:r>
    </w:p>
    <w:p w14:paraId="4EEA78B6" w14:textId="77777777" w:rsidR="00DF3190" w:rsidRPr="00812106" w:rsidRDefault="00DF3190" w:rsidP="00A86719">
      <w:pPr>
        <w:pStyle w:val="TH"/>
        <w:rPr>
          <w:noProof/>
        </w:rPr>
      </w:pPr>
      <w:r w:rsidRPr="00812106">
        <w:object w:dxaOrig="11940" w:dyaOrig="7665" w14:anchorId="56247006">
          <v:shape id="_x0000_i1061" type="#_x0000_t75" style="width:482.1pt;height:308.15pt" o:ole="">
            <v:imagedata r:id="rId84" o:title=""/>
          </v:shape>
          <o:OLEObject Type="Embed" ProgID="Visio.Drawing.15" ShapeID="_x0000_i1061" DrawAspect="Content" ObjectID="_1723783007" r:id="rId85"/>
        </w:object>
      </w:r>
    </w:p>
    <w:p w14:paraId="379BBE61" w14:textId="6649AC3F" w:rsidR="00DF3190" w:rsidRPr="00812106" w:rsidRDefault="00DF3190" w:rsidP="00A86719">
      <w:pPr>
        <w:pStyle w:val="TF"/>
      </w:pPr>
      <w:r w:rsidRPr="00812106">
        <w:t>Figure</w:t>
      </w:r>
      <w:r w:rsidR="00BF6145">
        <w:t xml:space="preserve">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0BDD4650" w:rsidR="00DF3190" w:rsidRPr="00812106" w:rsidRDefault="00DF3190" w:rsidP="00A86719">
      <w:pPr>
        <w:pStyle w:val="B1"/>
      </w:pPr>
      <w:r w:rsidRPr="00812106">
        <w:t>-</w:t>
      </w:r>
      <w:r w:rsidRPr="00812106">
        <w:tab/>
        <w:t>serving EASDF (sEASDF) and the serving SMF (sSMF) are, respectively, the EASDF and the SMF of the PLMN that is currently serving the UE;</w:t>
      </w:r>
    </w:p>
    <w:p w14:paraId="08F3D52B" w14:textId="42DF26B5" w:rsidR="00DF3190" w:rsidRPr="00812106" w:rsidRDefault="00DF3190" w:rsidP="00A86719">
      <w:pPr>
        <w:pStyle w:val="B1"/>
      </w:pPr>
      <w:r w:rsidRPr="00812106">
        <w:t>-</w:t>
      </w:r>
      <w:r w:rsidRPr="00812106">
        <w:tab/>
        <w:t>partner EASDF (pEASDF) is the EASDF of the partner PLMN which hosts the Edge Application Server whose service is desired.</w:t>
      </w:r>
    </w:p>
    <w:p w14:paraId="43DE6D3C" w14:textId="77777777" w:rsidR="00951FD8" w:rsidRPr="00742E63" w:rsidRDefault="00951FD8" w:rsidP="00951FD8">
      <w:pPr>
        <w:rPr>
          <w:b/>
        </w:rPr>
      </w:pPr>
      <w:r w:rsidRPr="00742E63">
        <w:rPr>
          <w:b/>
        </w:rPr>
        <w:t>EAS Deployment Information extension</w:t>
      </w:r>
    </w:p>
    <w:p w14:paraId="02A8E35B" w14:textId="4706ED3D" w:rsidR="00951FD8" w:rsidRDefault="00951FD8" w:rsidP="00951FD8">
      <w:r w:rsidRPr="006D4477">
        <w:t>By using the Nnef_EASDeployment APIs, the AF provides to the CN the EAS Deployment Information (see</w:t>
      </w:r>
      <w:r w:rsidR="005B19B1" w:rsidRPr="006D4477">
        <w:t xml:space="preserve"> table 6.2.3.4-1</w:t>
      </w:r>
      <w:r w:rsidRPr="006D4477">
        <w:t xml:space="preserve"> </w:t>
      </w:r>
      <w:r w:rsidR="005B19B1">
        <w:t xml:space="preserve">of </w:t>
      </w:r>
      <w:r w:rsidR="00EF7AC6" w:rsidRPr="006D4477">
        <w:t>TS</w:t>
      </w:r>
      <w:r w:rsidR="00EF7AC6">
        <w:t> </w:t>
      </w:r>
      <w:r w:rsidR="00EF7AC6" w:rsidRPr="006D4477">
        <w:t>23.548</w:t>
      </w:r>
      <w:r w:rsidR="00EF7AC6">
        <w:t> </w:t>
      </w:r>
      <w:r w:rsidR="00EF7AC6" w:rsidRPr="00742E63">
        <w:t>[</w:t>
      </w:r>
      <w:r w:rsidR="006D4477" w:rsidRPr="00742E63">
        <w:t>3]</w:t>
      </w:r>
      <w:r w:rsidRPr="006D4477">
        <w:t xml:space="preserve">). Such information needs </w:t>
      </w:r>
      <w:r w:rsidR="006D4477" w:rsidRPr="006D4477">
        <w:t xml:space="preserve">to be </w:t>
      </w:r>
      <w:r w:rsidRPr="006D4477">
        <w:t xml:space="preserve">associated to the additional PLMN ID(s) and FQDN filter/DNS server address filter(s) to help the SMF identify, during EAS discovery, where the EAS is located. Table 6.22.2.2-1 shows the filtering information used to select the proper EAS and </w:t>
      </w:r>
      <w:r w:rsidR="006D4477">
        <w:t>t</w:t>
      </w:r>
      <w:r w:rsidRPr="006D4477">
        <w:t>able 6.22.2.2-2 shows some examples of FQDN/DNS server address filter(s).</w:t>
      </w:r>
    </w:p>
    <w:p w14:paraId="2426BA34" w14:textId="39553C3D" w:rsidR="00951FD8" w:rsidRDefault="00951FD8" w:rsidP="00742E63">
      <w:pPr>
        <w:pStyle w:val="TH"/>
      </w:pPr>
      <w:r w:rsidRPr="00951FD8">
        <w:t>Table</w:t>
      </w:r>
      <w:r w:rsidR="00BF6145">
        <w:t xml:space="preserve"> </w:t>
      </w:r>
      <w:r w:rsidRPr="00951FD8">
        <w:t>6.22.2.2-1: NEW: Filtering table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77"/>
        <w:gridCol w:w="4677"/>
      </w:tblGrid>
      <w:tr w:rsidR="00951FD8" w14:paraId="77F1BCFF" w14:textId="77777777" w:rsidTr="00343A13">
        <w:tc>
          <w:tcPr>
            <w:tcW w:w="2977" w:type="dxa"/>
          </w:tcPr>
          <w:p w14:paraId="76235DAC" w14:textId="77777777" w:rsidR="00951FD8" w:rsidRDefault="00951FD8" w:rsidP="00775F34">
            <w:pPr>
              <w:pStyle w:val="TAH"/>
            </w:pPr>
            <w:r>
              <w:t>Parameters</w:t>
            </w:r>
          </w:p>
        </w:tc>
        <w:tc>
          <w:tcPr>
            <w:tcW w:w="4677" w:type="dxa"/>
          </w:tcPr>
          <w:p w14:paraId="45CD819A" w14:textId="77777777" w:rsidR="00951FD8" w:rsidRDefault="00951FD8" w:rsidP="00775F34">
            <w:pPr>
              <w:pStyle w:val="TAH"/>
            </w:pPr>
            <w:r>
              <w:t>Description</w:t>
            </w:r>
          </w:p>
        </w:tc>
      </w:tr>
      <w:tr w:rsidR="00951FD8" w14:paraId="53DC9673" w14:textId="77777777" w:rsidTr="00343A13">
        <w:tc>
          <w:tcPr>
            <w:tcW w:w="2977" w:type="dxa"/>
          </w:tcPr>
          <w:p w14:paraId="452A53F5" w14:textId="6659C685" w:rsidR="00951FD8" w:rsidRDefault="00951FD8" w:rsidP="00742E63">
            <w:pPr>
              <w:pStyle w:val="TAL"/>
            </w:pPr>
            <w:r w:rsidRPr="00D52D20">
              <w:t>PLMN ID(s) – NEW</w:t>
            </w:r>
          </w:p>
        </w:tc>
        <w:tc>
          <w:tcPr>
            <w:tcW w:w="4677" w:type="dxa"/>
          </w:tcPr>
          <w:p w14:paraId="15A70921" w14:textId="77777777" w:rsidR="00951FD8" w:rsidRDefault="00951FD8" w:rsidP="00742E63">
            <w:pPr>
              <w:pStyle w:val="TAL"/>
            </w:pPr>
            <w:r w:rsidRPr="00D52D20">
              <w:t>Used to identify i</w:t>
            </w:r>
            <w:r>
              <w:t>n which PLMN the EAS is located</w:t>
            </w:r>
          </w:p>
          <w:p w14:paraId="03E3C3D6" w14:textId="24D83647" w:rsidR="00951FD8" w:rsidRDefault="00951FD8" w:rsidP="00742E63">
            <w:pPr>
              <w:pStyle w:val="TAL"/>
            </w:pPr>
            <w:r w:rsidRPr="00D52D20">
              <w:t>[optional]</w:t>
            </w:r>
          </w:p>
        </w:tc>
      </w:tr>
      <w:tr w:rsidR="00951FD8" w14:paraId="5211D618" w14:textId="77777777" w:rsidTr="00343A13">
        <w:tc>
          <w:tcPr>
            <w:tcW w:w="2977" w:type="dxa"/>
          </w:tcPr>
          <w:p w14:paraId="3251168F" w14:textId="4415E778" w:rsidR="00951FD8" w:rsidRPr="00D52D20" w:rsidRDefault="00951FD8">
            <w:pPr>
              <w:pStyle w:val="TAL"/>
            </w:pPr>
            <w:r>
              <w:t>Filter(s) – NEW</w:t>
            </w:r>
          </w:p>
        </w:tc>
        <w:tc>
          <w:tcPr>
            <w:tcW w:w="4677" w:type="dxa"/>
          </w:tcPr>
          <w:p w14:paraId="7FEBF3AD" w14:textId="77777777" w:rsidR="00951FD8" w:rsidRDefault="00951FD8">
            <w:pPr>
              <w:pStyle w:val="TAL"/>
            </w:pPr>
            <w:r>
              <w:t>Used to identify where the EAS is located</w:t>
            </w:r>
          </w:p>
          <w:p w14:paraId="6BDB2B1D" w14:textId="19F03FD1" w:rsidR="00951FD8" w:rsidRPr="00D52D20" w:rsidRDefault="00951FD8">
            <w:pPr>
              <w:pStyle w:val="TAL"/>
            </w:pPr>
            <w:r>
              <w:t>[optional]</w:t>
            </w:r>
          </w:p>
        </w:tc>
      </w:tr>
    </w:tbl>
    <w:p w14:paraId="24161872" w14:textId="77777777" w:rsidR="00951FD8" w:rsidRDefault="00951FD8" w:rsidP="00DF3190"/>
    <w:p w14:paraId="30CCF417" w14:textId="23D02FE4" w:rsidR="00951FD8" w:rsidRDefault="00951FD8" w:rsidP="00742E63">
      <w:pPr>
        <w:pStyle w:val="TH"/>
      </w:pPr>
      <w:r w:rsidRPr="00951FD8">
        <w:lastRenderedPageBreak/>
        <w:t>Table</w:t>
      </w:r>
      <w:r w:rsidR="00BF6145">
        <w:t xml:space="preserve"> </w:t>
      </w:r>
      <w:r w:rsidRPr="00951FD8">
        <w:t>6.22.2.2-2: NEW: Examples of Filters for EAS Deployment Information</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10"/>
        <w:gridCol w:w="2409"/>
        <w:gridCol w:w="2835"/>
      </w:tblGrid>
      <w:tr w:rsidR="00951FD8" w14:paraId="750E0988" w14:textId="77777777" w:rsidTr="00343A13">
        <w:tc>
          <w:tcPr>
            <w:tcW w:w="2410" w:type="dxa"/>
          </w:tcPr>
          <w:p w14:paraId="1F4B1D63" w14:textId="0A48422F" w:rsidR="00951FD8" w:rsidRDefault="00951FD8" w:rsidP="00742E63">
            <w:pPr>
              <w:pStyle w:val="TAH"/>
            </w:pPr>
            <w:r>
              <w:t>DNS query content or DNS resolution</w:t>
            </w:r>
          </w:p>
        </w:tc>
        <w:tc>
          <w:tcPr>
            <w:tcW w:w="2409" w:type="dxa"/>
          </w:tcPr>
          <w:p w14:paraId="1FB3148A" w14:textId="09B5825D" w:rsidR="00951FD8" w:rsidRDefault="00951FD8" w:rsidP="00742E63">
            <w:pPr>
              <w:pStyle w:val="TAH"/>
            </w:pPr>
            <w:r>
              <w:t>DNS server address or FQDN filter</w:t>
            </w:r>
          </w:p>
        </w:tc>
        <w:tc>
          <w:tcPr>
            <w:tcW w:w="2835" w:type="dxa"/>
          </w:tcPr>
          <w:p w14:paraId="3427C71A" w14:textId="1356D95E" w:rsidR="00951FD8" w:rsidRDefault="00951FD8" w:rsidP="00742E63">
            <w:pPr>
              <w:pStyle w:val="TAH"/>
            </w:pPr>
            <w:r>
              <w:t>Result</w:t>
            </w:r>
          </w:p>
        </w:tc>
      </w:tr>
      <w:tr w:rsidR="00951FD8" w14:paraId="5A45A99B" w14:textId="77777777" w:rsidTr="00343A13">
        <w:tc>
          <w:tcPr>
            <w:tcW w:w="2410" w:type="dxa"/>
          </w:tcPr>
          <w:p w14:paraId="3690A57C" w14:textId="020EBF12" w:rsidR="00951FD8" w:rsidRDefault="00951FD8" w:rsidP="00742E63">
            <w:pPr>
              <w:pStyle w:val="TAL"/>
            </w:pPr>
            <w:r>
              <w:t>MNO1.xrgaming.edge</w:t>
            </w:r>
          </w:p>
        </w:tc>
        <w:tc>
          <w:tcPr>
            <w:tcW w:w="2409" w:type="dxa"/>
          </w:tcPr>
          <w:p w14:paraId="66296248" w14:textId="49639DAB" w:rsidR="00951FD8" w:rsidRDefault="00951FD8" w:rsidP="00742E63">
            <w:pPr>
              <w:pStyle w:val="TAL"/>
            </w:pPr>
            <w:r>
              <w:t>MNO1.*</w:t>
            </w:r>
          </w:p>
        </w:tc>
        <w:tc>
          <w:tcPr>
            <w:tcW w:w="2835" w:type="dxa"/>
          </w:tcPr>
          <w:p w14:paraId="5CAC54FF" w14:textId="388E8AD2" w:rsidR="00951FD8" w:rsidRDefault="00951FD8" w:rsidP="00742E63">
            <w:pPr>
              <w:pStyle w:val="TAL"/>
            </w:pPr>
            <w:r>
              <w:t>Matched, select EASDF of MNO1</w:t>
            </w:r>
          </w:p>
        </w:tc>
      </w:tr>
      <w:tr w:rsidR="00951FD8" w14:paraId="5B4CDA5B" w14:textId="77777777" w:rsidTr="00343A13">
        <w:tc>
          <w:tcPr>
            <w:tcW w:w="2410" w:type="dxa"/>
          </w:tcPr>
          <w:p w14:paraId="3D887986" w14:textId="1B8BBF6B" w:rsidR="00951FD8" w:rsidRDefault="00951FD8" w:rsidP="00742E63">
            <w:pPr>
              <w:pStyle w:val="TAL"/>
            </w:pPr>
            <w:r>
              <w:t>Battle.gamingX.edge.com</w:t>
            </w:r>
          </w:p>
        </w:tc>
        <w:tc>
          <w:tcPr>
            <w:tcW w:w="2409" w:type="dxa"/>
          </w:tcPr>
          <w:p w14:paraId="37AAD7D5" w14:textId="59668182" w:rsidR="00951FD8" w:rsidRDefault="00951FD8" w:rsidP="00742E63">
            <w:pPr>
              <w:pStyle w:val="TAL"/>
            </w:pPr>
            <w:r>
              <w:t>*.gamingX.edge.*</w:t>
            </w:r>
            <w:r>
              <w:tab/>
            </w:r>
          </w:p>
        </w:tc>
        <w:tc>
          <w:tcPr>
            <w:tcW w:w="2835" w:type="dxa"/>
          </w:tcPr>
          <w:p w14:paraId="3026CB2A" w14:textId="1970C6D6" w:rsidR="00951FD8" w:rsidRDefault="00951FD8" w:rsidP="00742E63">
            <w:pPr>
              <w:pStyle w:val="TAL"/>
            </w:pPr>
            <w:r>
              <w:t xml:space="preserve">Matched, serving MNO knows in which MNO </w:t>
            </w:r>
            <w:r w:rsidR="00AD0AC1">
              <w:t>'</w:t>
            </w:r>
            <w:r>
              <w:t>gamingX</w:t>
            </w:r>
            <w:r w:rsidR="00AD0AC1">
              <w:t>'</w:t>
            </w:r>
            <w:r>
              <w:t xml:space="preserve"> is running, so select the MNO</w:t>
            </w:r>
            <w:r w:rsidR="00AD0AC1">
              <w:t>'</w:t>
            </w:r>
            <w:r>
              <w:t>s EASDF</w:t>
            </w:r>
          </w:p>
        </w:tc>
      </w:tr>
      <w:tr w:rsidR="00951FD8" w14:paraId="23D3384A" w14:textId="77777777" w:rsidTr="00343A13">
        <w:tc>
          <w:tcPr>
            <w:tcW w:w="2410" w:type="dxa"/>
          </w:tcPr>
          <w:p w14:paraId="2E61B591" w14:textId="54B3CDE9" w:rsidR="00951FD8" w:rsidRDefault="00951FD8" w:rsidP="00742E63">
            <w:pPr>
              <w:pStyle w:val="TAL"/>
            </w:pPr>
            <w:r>
              <w:t>11.123.45.22</w:t>
            </w:r>
          </w:p>
        </w:tc>
        <w:tc>
          <w:tcPr>
            <w:tcW w:w="2409" w:type="dxa"/>
          </w:tcPr>
          <w:p w14:paraId="757F53B7" w14:textId="704A6823" w:rsidR="00951FD8" w:rsidRDefault="00951FD8" w:rsidP="00742E63">
            <w:pPr>
              <w:pStyle w:val="TAL"/>
            </w:pPr>
            <w:r>
              <w:t>11.123.*</w:t>
            </w:r>
          </w:p>
        </w:tc>
        <w:tc>
          <w:tcPr>
            <w:tcW w:w="2835" w:type="dxa"/>
          </w:tcPr>
          <w:p w14:paraId="30BB7DBB" w14:textId="736A9E89" w:rsidR="00951FD8" w:rsidRDefault="00951FD8" w:rsidP="00742E63">
            <w:pPr>
              <w:pStyle w:val="TAL"/>
            </w:pPr>
            <w:r>
              <w:t>Matched, selected the EASDF of MNO1, which is corresponding to 11.123.*</w:t>
            </w:r>
          </w:p>
        </w:tc>
      </w:tr>
    </w:tbl>
    <w:p w14:paraId="7EB49F75" w14:textId="77777777" w:rsidR="00951FD8" w:rsidRDefault="00951FD8" w:rsidP="00DF3190"/>
    <w:p w14:paraId="7CC233CE" w14:textId="08FEACE0" w:rsidR="00951FD8" w:rsidRPr="00742E63" w:rsidRDefault="0045681C" w:rsidP="00DF3190">
      <w:pPr>
        <w:rPr>
          <w:b/>
        </w:rPr>
      </w:pPr>
      <w:r w:rsidRPr="00742E63">
        <w:rPr>
          <w:b/>
        </w:rPr>
        <w:t>EAS Discovery</w:t>
      </w:r>
    </w:p>
    <w:p w14:paraId="15327FDE" w14:textId="2385629C" w:rsidR="00DF3190" w:rsidRPr="00812106" w:rsidRDefault="00DF3190" w:rsidP="00DF3190">
      <w:r w:rsidRPr="00812106">
        <w:t xml:space="preserve">The EAS discovery is based on the existing EAS discovery procedures described in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13B4DCFC" w:rsidR="00DF3190" w:rsidRPr="00812106" w:rsidRDefault="00DF3190" w:rsidP="00A86719">
      <w:pPr>
        <w:pStyle w:val="B2"/>
      </w:pPr>
      <w:r w:rsidRPr="00812106">
        <w:t>-</w:t>
      </w:r>
      <w:r w:rsidRPr="00812106">
        <w:tab/>
        <w:t xml:space="preserve">For each of its EASs, the application service provider (via the AF) provides each PLMN </w:t>
      </w:r>
      <w:r w:rsidR="0045681C">
        <w:t>Sharing Edge Nodes</w:t>
      </w:r>
      <w:r w:rsidRPr="00812106">
        <w:t xml:space="preserve"> with the EAS deployment information with PLMN ID, DNAI, and (list of) FQDNs necessary to discover the EAS. Such information is stored in the UDR following the EAS Deployment Information Provision from AF via NEF procedure (</w:t>
      </w:r>
      <w:r w:rsidR="005B19B1" w:rsidRPr="00812106">
        <w:t>clause 6.2.3.4.2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r w:rsidR="006B6E1D" w:rsidRPr="00812106">
        <w:t>.</w:t>
      </w:r>
    </w:p>
    <w:p w14:paraId="712F61BE" w14:textId="765831BC" w:rsidR="00DF3190" w:rsidRPr="00812106" w:rsidRDefault="00DF3190" w:rsidP="00A86719">
      <w:pPr>
        <w:pStyle w:val="B2"/>
      </w:pPr>
      <w:r w:rsidRPr="00812106">
        <w:t>-</w:t>
      </w:r>
      <w:r w:rsidRPr="00812106">
        <w:tab/>
        <w:t>The SMF retrieves the EAS deployment information from the UDR (</w:t>
      </w:r>
      <w:r w:rsidR="005B19B1" w:rsidRPr="00812106">
        <w:t>clause 6.2.3.4.3</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and provides the following pieces of information to the EASDF (</w:t>
      </w:r>
      <w:r w:rsidR="005B19B1" w:rsidRPr="00812106">
        <w:t>clause 6.2.3.4.4</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244F4761" w:rsidR="00DF3190" w:rsidRPr="00812106" w:rsidRDefault="00DF3190" w:rsidP="00A86719">
      <w:pPr>
        <w:pStyle w:val="B2"/>
      </w:pPr>
      <w:r w:rsidRPr="00812106">
        <w:t>-</w:t>
      </w:r>
      <w:r w:rsidRPr="00812106">
        <w:tab/>
        <w:t>At EAS discovery (</w:t>
      </w:r>
      <w:r w:rsidR="005B19B1" w:rsidRPr="00812106">
        <w:t>clause 6.2.3.2.2</w:t>
      </w:r>
      <w:r w:rsidR="005B19B1">
        <w:t xml:space="preserve"> of </w:t>
      </w:r>
      <w:r w:rsidR="00EF7AC6" w:rsidRPr="00812106">
        <w:t>TS</w:t>
      </w:r>
      <w:r w:rsidR="00EF7AC6">
        <w:t> </w:t>
      </w:r>
      <w:r w:rsidR="00EF7AC6" w:rsidRPr="00812106">
        <w:t>23.548</w:t>
      </w:r>
      <w:r w:rsidR="00EF7AC6">
        <w:t> </w:t>
      </w:r>
      <w:r w:rsidR="00EF7AC6" w:rsidRPr="00812106">
        <w:t>[</w:t>
      </w:r>
      <w:r w:rsidR="006B6E1D" w:rsidRPr="00812106">
        <w:t>3</w:t>
      </w:r>
      <w:r w:rsidRPr="00812106">
        <w:t>]),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18" w:name="_Toc113169688"/>
      <w:r w:rsidRPr="00812106">
        <w:t>6.22.3</w:t>
      </w:r>
      <w:r w:rsidRPr="00812106">
        <w:tab/>
        <w:t>Procedures</w:t>
      </w:r>
      <w:bookmarkEnd w:id="218"/>
    </w:p>
    <w:p w14:paraId="0FF5FA12" w14:textId="0E3B2EAE" w:rsidR="00DF3190" w:rsidRPr="00812106" w:rsidRDefault="00DF3190" w:rsidP="00A86719">
      <w:pPr>
        <w:pStyle w:val="Heading4"/>
      </w:pPr>
      <w:bookmarkStart w:id="219" w:name="_Toc113169689"/>
      <w:r w:rsidRPr="00812106">
        <w:t>6.22.3.0</w:t>
      </w:r>
      <w:r w:rsidRPr="00812106">
        <w:tab/>
        <w:t>Option 0: SMF configuration</w:t>
      </w:r>
      <w:bookmarkEnd w:id="219"/>
    </w:p>
    <w:p w14:paraId="7067B727" w14:textId="2265B22A" w:rsidR="00DF3190" w:rsidRPr="00812106" w:rsidRDefault="00DF3190" w:rsidP="00A86719">
      <w:r w:rsidRPr="00812106">
        <w:t>This option re-uses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w:t>
      </w:r>
    </w:p>
    <w:p w14:paraId="55EA3553" w14:textId="2640CBAF" w:rsidR="00DF3190" w:rsidRPr="00812106" w:rsidRDefault="00DF3190" w:rsidP="00A86719">
      <w:pPr>
        <w:pStyle w:val="Heading4"/>
      </w:pPr>
      <w:bookmarkStart w:id="220" w:name="_Toc113169690"/>
      <w:r w:rsidRPr="00812106">
        <w:t>6.22.3.1</w:t>
      </w:r>
      <w:r w:rsidRPr="00812106">
        <w:tab/>
        <w:t>Option 1: Shared EASDF</w:t>
      </w:r>
      <w:bookmarkEnd w:id="220"/>
    </w:p>
    <w:p w14:paraId="6590A2AB" w14:textId="7ED55FA4" w:rsidR="0045681C" w:rsidRDefault="0045681C" w:rsidP="00742E63">
      <w:r w:rsidRPr="009C0673">
        <w:t xml:space="preserve">Figure 6.22.3.1-1 describes a modified EAS discovery procedure based on the Rel-17 procedure described in </w:t>
      </w:r>
      <w:r w:rsidR="00EF7AC6" w:rsidRPr="009C0673">
        <w:t>TS</w:t>
      </w:r>
      <w:r w:rsidR="00EF7AC6">
        <w:t> </w:t>
      </w:r>
      <w:r w:rsidR="00EF7AC6" w:rsidRPr="009C0673">
        <w:t>23.548</w:t>
      </w:r>
      <w:r w:rsidR="00EF7AC6">
        <w:t> </w:t>
      </w:r>
      <w:r w:rsidR="00EF7AC6" w:rsidRPr="00742E63">
        <w:t>[</w:t>
      </w:r>
      <w:r w:rsidR="006D4477" w:rsidRPr="00742E63">
        <w:t>3]</w:t>
      </w:r>
      <w:r w:rsidRPr="009C0673">
        <w:t>.</w:t>
      </w:r>
    </w:p>
    <w:p w14:paraId="62590B2F" w14:textId="77777777" w:rsidR="00D4544D" w:rsidRPr="00812106" w:rsidRDefault="00D4544D" w:rsidP="00A86719">
      <w:pPr>
        <w:pStyle w:val="TH"/>
      </w:pPr>
      <w:r w:rsidRPr="00812106">
        <w:object w:dxaOrig="9615" w:dyaOrig="10230" w14:anchorId="673B2075">
          <v:shape id="_x0000_i1062" type="#_x0000_t75" style="width:481.55pt;height:512.05pt" o:ole="">
            <v:imagedata r:id="rId86" o:title=""/>
          </v:shape>
          <o:OLEObject Type="Embed" ProgID="Visio.Drawing.15" ShapeID="_x0000_i1062" DrawAspect="Content" ObjectID="_1723783008" r:id="rId87"/>
        </w:object>
      </w:r>
    </w:p>
    <w:p w14:paraId="1C7DD2C5" w14:textId="4D3508CC" w:rsidR="00D4544D" w:rsidRPr="00812106" w:rsidRDefault="00D4544D" w:rsidP="00A86719">
      <w:pPr>
        <w:pStyle w:val="TF"/>
      </w:pPr>
      <w:r w:rsidRPr="00812106">
        <w:t>Figure</w:t>
      </w:r>
      <w:r w:rsidR="00BF6145">
        <w:t xml:space="preserve"> </w:t>
      </w:r>
      <w:r w:rsidRPr="00812106">
        <w:t>6.22.3.1-1: Modified EAS discovery (</w:t>
      </w:r>
      <w:r w:rsidR="00C37D07" w:rsidRPr="00812106">
        <w:t>clause 6.2.3.2.2</w:t>
      </w:r>
      <w:r w:rsidR="00C37D07">
        <w:t xml:space="preserve"> of </w:t>
      </w:r>
      <w:r w:rsidRPr="00812106">
        <w:t>TS</w:t>
      </w:r>
      <w:r w:rsidR="006B6E1D" w:rsidRPr="00812106">
        <w:t> </w:t>
      </w:r>
      <w:r w:rsidRPr="00812106">
        <w:t>23.548</w:t>
      </w:r>
      <w:r w:rsidR="006B6E1D" w:rsidRPr="00812106">
        <w:t> </w:t>
      </w:r>
      <w:r w:rsidRPr="00812106">
        <w:t>[</w:t>
      </w:r>
      <w:r w:rsidR="006B6E1D" w:rsidRPr="00812106">
        <w:t>3</w:t>
      </w:r>
      <w:r w:rsidRPr="00812106">
        <w:t>]) for Option 1</w:t>
      </w:r>
    </w:p>
    <w:p w14:paraId="220B95A0" w14:textId="768A5FF3" w:rsidR="00D4544D" w:rsidRPr="00812106" w:rsidRDefault="00D4544D" w:rsidP="00D4544D">
      <w:r w:rsidRPr="00812106">
        <w:t>The procedure is based on the EAS discovery procedure defined in</w:t>
      </w:r>
      <w:r w:rsidR="005B19B1" w:rsidRPr="005B19B1">
        <w:t xml:space="preserve"> </w:t>
      </w:r>
      <w:r w:rsidR="005B19B1" w:rsidRPr="00812106">
        <w:t>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6B6E1D" w:rsidRPr="00812106">
        <w:t>3</w:t>
      </w:r>
      <w:r w:rsidRPr="00812106">
        <w:t>],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74EF3BFB" w14:textId="1470071B" w:rsidR="0045681C" w:rsidRDefault="0045681C" w:rsidP="00742E63">
      <w:pPr>
        <w:pStyle w:val="NO"/>
      </w:pPr>
      <w:r w:rsidRPr="0045681C">
        <w:t>NOTE</w:t>
      </w:r>
      <w:r w:rsidR="00742E63">
        <w:t> 1</w:t>
      </w:r>
      <w:r w:rsidRPr="0045681C">
        <w:t>:</w:t>
      </w:r>
      <w:r w:rsidRPr="0045681C">
        <w:tab/>
        <w:t>In case of IPv4</w:t>
      </w:r>
      <w:r>
        <w:t>,</w:t>
      </w:r>
      <w:r w:rsidRPr="0045681C">
        <w:t xml:space="preserve"> it is assumed that the SMF knows the UE</w:t>
      </w:r>
      <w:r w:rsidR="00AD0AC1">
        <w:t>'</w:t>
      </w:r>
      <w:r w:rsidRPr="0045681C">
        <w:t>s public IP address. This can be done based on interaction with the NAT server and/or on implementation specific ways.</w:t>
      </w:r>
    </w:p>
    <w:p w14:paraId="55CB2AFC" w14:textId="1B6DD094"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w:t>
      </w:r>
      <w:r w:rsidR="00BF6145">
        <w:t xml:space="preserve">. </w:t>
      </w:r>
      <w:r w:rsidRPr="00812106">
        <w:t>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lastRenderedPageBreak/>
        <w:t>-</w:t>
      </w:r>
      <w:r w:rsidRPr="00812106">
        <w:tab/>
        <w:t>new step</w:t>
      </w:r>
      <w:r w:rsidR="00110D9F" w:rsidRPr="00812106">
        <w:t> </w:t>
      </w:r>
      <w:r w:rsidRPr="00812106">
        <w:t>11a: the sEASDF forwards the DNS query to the shared EASDF</w:t>
      </w:r>
      <w:r w:rsidR="005008F5" w:rsidRPr="00812106">
        <w:t>.</w:t>
      </w:r>
    </w:p>
    <w:p w14:paraId="620B28E3" w14:textId="1A3D56BD" w:rsidR="006A4C64" w:rsidRDefault="006A4C64" w:rsidP="00681C2B">
      <w:pPr>
        <w:pStyle w:val="NO"/>
      </w:pPr>
      <w:r w:rsidRPr="006A4C64">
        <w:t>NOTE</w:t>
      </w:r>
      <w:r>
        <w:t> </w:t>
      </w:r>
      <w:r w:rsidR="00805E15">
        <w:t>2</w:t>
      </w:r>
      <w:r w:rsidRPr="006A4C64">
        <w:t>:</w:t>
      </w:r>
      <w:r>
        <w:tab/>
      </w:r>
      <w:r w:rsidRPr="006A4C64">
        <w:t>While the sEASDF matches the DNS query with the DNS context for the UE (as per Rel-17), the Shared EASDF does not need to do that because it uses the DNS ECS option to select the most appropriate EAS. In that sense the Shared EASDF behaves as a regular DNS server. The need to have a DNS UE context in the Shared EASDF for UE accessing from partner PLMNs can be discussed in the normative phase.</w:t>
      </w:r>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r w:rsidR="00742E63">
        <w:t> 2</w:t>
      </w:r>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21" w:name="_Toc113169691"/>
      <w:r w:rsidRPr="00812106">
        <w:t>6.22.3.2</w:t>
      </w:r>
      <w:r w:rsidRPr="00812106">
        <w:tab/>
        <w:t>Option 2: Per-PLMN EASDFs</w:t>
      </w:r>
      <w:bookmarkEnd w:id="221"/>
    </w:p>
    <w:p w14:paraId="047D13AB" w14:textId="17853B5C" w:rsidR="0045681C" w:rsidRDefault="0045681C" w:rsidP="00742E63">
      <w:r w:rsidRPr="009C0673">
        <w:t xml:space="preserve">Figure 6.22.3.2-1 describes the modified EAS discovery procedure based on the Rel-17 procedure described in </w:t>
      </w:r>
      <w:r w:rsidR="00EF7AC6" w:rsidRPr="009C0673">
        <w:t>TS</w:t>
      </w:r>
      <w:r w:rsidR="00EF7AC6">
        <w:t> </w:t>
      </w:r>
      <w:r w:rsidR="00EF7AC6" w:rsidRPr="009C0673">
        <w:t>23.548</w:t>
      </w:r>
      <w:r w:rsidR="00EF7AC6">
        <w:t> </w:t>
      </w:r>
      <w:r w:rsidR="00EF7AC6" w:rsidRPr="009C0673">
        <w:t>[</w:t>
      </w:r>
      <w:r w:rsidR="006D4477" w:rsidRPr="009C0673">
        <w:t>3]</w:t>
      </w:r>
      <w:r w:rsidRPr="009C0673">
        <w:t>.</w:t>
      </w:r>
    </w:p>
    <w:p w14:paraId="56964505" w14:textId="77777777" w:rsidR="00D4544D" w:rsidRPr="00812106" w:rsidRDefault="00D4544D" w:rsidP="00A86719">
      <w:pPr>
        <w:pStyle w:val="TH"/>
      </w:pPr>
      <w:r w:rsidRPr="00812106">
        <w:object w:dxaOrig="9615" w:dyaOrig="10230" w14:anchorId="6BE8A1DB">
          <v:shape id="_x0000_i1063" type="#_x0000_t75" style="width:481.55pt;height:512.05pt" o:ole="">
            <v:imagedata r:id="rId88" o:title=""/>
          </v:shape>
          <o:OLEObject Type="Embed" ProgID="Visio.Drawing.15" ShapeID="_x0000_i1063" DrawAspect="Content" ObjectID="_1723783009" r:id="rId89"/>
        </w:object>
      </w:r>
    </w:p>
    <w:p w14:paraId="7DF8F3C0" w14:textId="15B586FF" w:rsidR="00D4544D" w:rsidRPr="00812106" w:rsidRDefault="00D4544D" w:rsidP="00A86719">
      <w:pPr>
        <w:pStyle w:val="TF"/>
      </w:pPr>
      <w:r w:rsidRPr="00812106">
        <w:t>Figure</w:t>
      </w:r>
      <w:r w:rsidR="00BF6145">
        <w:t xml:space="preserve"> </w:t>
      </w:r>
      <w:r w:rsidRPr="00812106">
        <w:t>6.22.3.2-1: Modified EAS discovery (</w:t>
      </w:r>
      <w:r w:rsidR="00C37D07" w:rsidRPr="00812106">
        <w:t>clause 6.2.3.2.2</w:t>
      </w:r>
      <w:r w:rsidR="00C37D07">
        <w:t xml:space="preserve"> of </w:t>
      </w:r>
      <w:r w:rsidRPr="00812106">
        <w:t>TS</w:t>
      </w:r>
      <w:r w:rsidR="005008F5" w:rsidRPr="00812106">
        <w:t> </w:t>
      </w:r>
      <w:r w:rsidRPr="00812106">
        <w:t>23.548</w:t>
      </w:r>
      <w:r w:rsidR="005008F5" w:rsidRPr="00812106">
        <w:t> </w:t>
      </w:r>
      <w:r w:rsidRPr="00812106">
        <w:t>[</w:t>
      </w:r>
      <w:r w:rsidR="005008F5" w:rsidRPr="00812106">
        <w:t>3</w:t>
      </w:r>
      <w:r w:rsidRPr="00812106">
        <w:t>]) for Option 2</w:t>
      </w:r>
    </w:p>
    <w:p w14:paraId="52ABF580" w14:textId="10D49CBE" w:rsidR="00D4544D" w:rsidRPr="00812106" w:rsidRDefault="00D4544D" w:rsidP="00D4544D">
      <w:r w:rsidRPr="00812106">
        <w:t>The procedure is based on the EAS discovery procedure defined in</w:t>
      </w:r>
      <w:r w:rsidR="005B19B1" w:rsidRPr="00812106">
        <w:t xml:space="preserve"> clause 6.2.3.2.2</w:t>
      </w:r>
      <w:r w:rsidRPr="00812106">
        <w:t xml:space="preserve"> </w:t>
      </w:r>
      <w:r w:rsidR="005B19B1">
        <w:t xml:space="preserve">of </w:t>
      </w:r>
      <w:r w:rsidR="00EF7AC6" w:rsidRPr="00812106">
        <w:t>TS</w:t>
      </w:r>
      <w:r w:rsidR="00EF7AC6">
        <w:t> </w:t>
      </w:r>
      <w:r w:rsidR="00EF7AC6" w:rsidRPr="00812106">
        <w:t>23.548</w:t>
      </w:r>
      <w:r w:rsidR="00EF7AC6">
        <w:t> </w:t>
      </w:r>
      <w:r w:rsidR="00EF7AC6" w:rsidRPr="00812106">
        <w:t>[</w:t>
      </w:r>
      <w:r w:rsidR="005008F5" w:rsidRPr="00812106">
        <w:t>3</w:t>
      </w:r>
      <w:r w:rsidRPr="00812106">
        <w:t>], with the following changes:</w:t>
      </w:r>
    </w:p>
    <w:p w14:paraId="29F606F1" w14:textId="52B1EAC5"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w:t>
      </w:r>
      <w:r w:rsidR="00484B8E" w:rsidRPr="00484B8E">
        <w:t xml:space="preserve"> and on mapping criteria (see e.g. clause</w:t>
      </w:r>
      <w:r w:rsidR="00484B8E">
        <w:t> </w:t>
      </w:r>
      <w:r w:rsidR="00484B8E" w:rsidRPr="00484B8E">
        <w:t>6.40) or local configuration</w:t>
      </w:r>
      <w:r w:rsidRPr="00812106">
        <w:t>, the SMF selects the pEASDF</w:t>
      </w:r>
      <w:r w:rsidR="005008F5" w:rsidRPr="00812106">
        <w:t>.</w:t>
      </w:r>
    </w:p>
    <w:p w14:paraId="5E75246A" w14:textId="72B9091F" w:rsidR="00D4544D" w:rsidRPr="00812106" w:rsidRDefault="00D4544D" w:rsidP="00A86719">
      <w:pPr>
        <w:pStyle w:val="B1"/>
      </w:pPr>
      <w:r w:rsidRPr="00812106">
        <w:t>-</w:t>
      </w:r>
      <w:r w:rsidRPr="00812106">
        <w:tab/>
        <w:t>step</w:t>
      </w:r>
      <w:r w:rsidR="00853CE6" w:rsidRPr="00812106">
        <w:t>s </w:t>
      </w:r>
      <w:r w:rsidRPr="00812106">
        <w:t>10/11: the sSMF instructs the sEASDF to forward the DNS query to the partner EASDF</w:t>
      </w:r>
      <w:r w:rsidR="005008F5" w:rsidRPr="00812106">
        <w:t>.</w:t>
      </w:r>
      <w:r w:rsidRPr="00812106">
        <w:t xml:space="preserve"> The sSMF provides to the serving EASDF the FQDN filter (e.g</w:t>
      </w:r>
      <w:r w:rsidR="00BF6145">
        <w:t xml:space="preserve">. </w:t>
      </w:r>
      <w:r w:rsidRPr="00812106">
        <w:t>FQDN ranges) to be reported. The FQDN filter indicates that the partner EASDF needs to be contacted to resolve the DNS query.</w:t>
      </w:r>
    </w:p>
    <w:p w14:paraId="4F02E0AE" w14:textId="306C65F2"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5008F5" w:rsidRPr="00812106">
        <w:t>.</w:t>
      </w:r>
    </w:p>
    <w:p w14:paraId="59F1D18C" w14:textId="3F7C165F" w:rsidR="00484B8E" w:rsidRDefault="00484B8E" w:rsidP="00681C2B">
      <w:pPr>
        <w:pStyle w:val="NO"/>
      </w:pPr>
      <w:r w:rsidRPr="00484B8E">
        <w:lastRenderedPageBreak/>
        <w:t xml:space="preserve">NOTE: </w:t>
      </w:r>
      <w:r w:rsidRPr="00484B8E">
        <w:tab/>
        <w:t>While the sEASDF matches the DNS query with the DNS context for the UE (as per Rel-17), the partner EASDF does not need to do that because it uses the DNS ECS option to select the most appropriate EAS. In that sense</w:t>
      </w:r>
      <w:r w:rsidR="00805E15">
        <w:t>,</w:t>
      </w:r>
      <w:r w:rsidRPr="00484B8E">
        <w:t xml:space="preserve"> the pEASDF behaves as a regular DNS server. The need to have a DNS UE context in the pEASDF for UE accessing from partner PLMNs can be discussed in the normative phase.</w:t>
      </w:r>
    </w:p>
    <w:p w14:paraId="3C725BD0" w14:textId="2BCDC15E"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p>
    <w:p w14:paraId="0A3903EC" w14:textId="75AD8357" w:rsidR="00D4544D" w:rsidRPr="00812106" w:rsidRDefault="00D4544D" w:rsidP="00A86719">
      <w:pPr>
        <w:pStyle w:val="Heading3"/>
      </w:pPr>
      <w:bookmarkStart w:id="222" w:name="_Toc113169692"/>
      <w:r w:rsidRPr="00812106">
        <w:t>6.22.4</w:t>
      </w:r>
      <w:r w:rsidRPr="00812106">
        <w:tab/>
        <w:t>Impact on existing entities and interfaces</w:t>
      </w:r>
      <w:bookmarkEnd w:id="222"/>
    </w:p>
    <w:p w14:paraId="4858218B" w14:textId="0CE4A2E5" w:rsidR="00D4544D" w:rsidRPr="00812106" w:rsidRDefault="00D4544D" w:rsidP="00A86719">
      <w:pPr>
        <w:pStyle w:val="Heading4"/>
      </w:pPr>
      <w:bookmarkStart w:id="223" w:name="_Toc113169693"/>
      <w:r w:rsidRPr="00812106">
        <w:t>6.22.4.0</w:t>
      </w:r>
      <w:r w:rsidRPr="00812106">
        <w:tab/>
        <w:t>Option 0: SMF configuration</w:t>
      </w:r>
      <w:bookmarkEnd w:id="223"/>
    </w:p>
    <w:p w14:paraId="780B9CCC" w14:textId="0F7FF0E5" w:rsidR="00D4544D" w:rsidRPr="00812106" w:rsidRDefault="00D4544D" w:rsidP="00D4544D">
      <w:r w:rsidRPr="00812106">
        <w:t>SMF</w:t>
      </w:r>
      <w:r w:rsidR="00853CE6" w:rsidRPr="00812106">
        <w:t>:</w:t>
      </w:r>
    </w:p>
    <w:p w14:paraId="708B2D00" w14:textId="3CA452E7"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r w:rsidR="0045681C">
        <w:t>Edge Node Sharing</w:t>
      </w:r>
      <w:r w:rsidR="005008F5" w:rsidRPr="00812106">
        <w:t>;</w:t>
      </w:r>
    </w:p>
    <w:p w14:paraId="264A529C" w14:textId="68C40BE0" w:rsidR="00D4544D" w:rsidRPr="00812106" w:rsidRDefault="00D4544D" w:rsidP="00A86719">
      <w:pPr>
        <w:pStyle w:val="B1"/>
      </w:pPr>
      <w:r w:rsidRPr="00812106">
        <w:t>-</w:t>
      </w:r>
      <w:r w:rsidRPr="00812106">
        <w:tab/>
        <w:t>needs to be configured with mapping between EAS deployment information and PLMN ID. If EAS</w:t>
      </w:r>
      <w:r w:rsidR="00AD0AC1">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24" w:name="_Toc113169694"/>
      <w:r w:rsidRPr="00812106">
        <w:t>6.22.4.1</w:t>
      </w:r>
      <w:r w:rsidRPr="00812106">
        <w:tab/>
        <w:t>Option 2: Shared EASDF</w:t>
      </w:r>
      <w:bookmarkEnd w:id="224"/>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166E9D26" w:rsidR="00D4544D" w:rsidRPr="00812106" w:rsidRDefault="00D4544D" w:rsidP="00A86719">
      <w:pPr>
        <w:pStyle w:val="B1"/>
      </w:pPr>
      <w:r w:rsidRPr="00812106">
        <w:t>-</w:t>
      </w:r>
      <w:r w:rsidRPr="00812106">
        <w:tab/>
        <w:t>needs to be configured with IP range/FQDN of list of all EAS</w:t>
      </w:r>
      <w:r w:rsidR="00AD0AC1">
        <w:t>'</w:t>
      </w:r>
      <w:r w:rsidRPr="00812106">
        <w:t xml:space="preserve"> running in PLMNs of operators participating in the </w:t>
      </w:r>
      <w:r w:rsidR="0045681C">
        <w:t>Edge Node Sharing</w:t>
      </w:r>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25" w:name="_Toc113169695"/>
      <w:r w:rsidRPr="00812106">
        <w:t>6.22.4.2</w:t>
      </w:r>
      <w:r w:rsidRPr="00812106">
        <w:tab/>
        <w:t>Option 3: Per-PLMN EASDFs</w:t>
      </w:r>
      <w:bookmarkEnd w:id="225"/>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bookmarkStart w:id="226" w:name="sol23"/>
      <w:r>
        <w:t>AF:</w:t>
      </w:r>
    </w:p>
    <w:p w14:paraId="766E9FA8" w14:textId="3A609266" w:rsidR="0045681C" w:rsidRDefault="0045681C" w:rsidP="00742E63">
      <w:pPr>
        <w:pStyle w:val="B1"/>
      </w:pPr>
      <w:r>
        <w:t>-</w:t>
      </w:r>
      <w:r>
        <w:tab/>
      </w:r>
      <w:r w:rsidR="006D4477">
        <w:t>p</w:t>
      </w:r>
      <w:r>
        <w:t>rovides CN with EAS Deployment Information with PLMN ID(s) and/or Filters.</w:t>
      </w:r>
    </w:p>
    <w:p w14:paraId="6F89D9FE" w14:textId="54E2A923" w:rsidR="001A067C" w:rsidRPr="00812106" w:rsidRDefault="001A067C" w:rsidP="00A86719">
      <w:pPr>
        <w:pStyle w:val="Heading2"/>
      </w:pPr>
      <w:bookmarkStart w:id="227" w:name="_Toc113169696"/>
      <w:r w:rsidRPr="00812106">
        <w:t>6.23</w:t>
      </w:r>
      <w:r w:rsidRPr="00812106">
        <w:tab/>
        <w:t>Solution 23 (KI#5): Improvements for EHE operated by separate party</w:t>
      </w:r>
      <w:bookmarkEnd w:id="227"/>
    </w:p>
    <w:p w14:paraId="4D90ECB1" w14:textId="676CB710" w:rsidR="001A067C" w:rsidRPr="00812106" w:rsidRDefault="001A067C" w:rsidP="00A86719">
      <w:pPr>
        <w:pStyle w:val="Heading3"/>
      </w:pPr>
      <w:bookmarkStart w:id="228" w:name="_Toc113169697"/>
      <w:bookmarkEnd w:id="226"/>
      <w:r w:rsidRPr="00812106">
        <w:t>6.23.1</w:t>
      </w:r>
      <w:r w:rsidRPr="00812106">
        <w:tab/>
        <w:t>Introduction</w:t>
      </w:r>
      <w:bookmarkEnd w:id="228"/>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lastRenderedPageBreak/>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29" w:name="_Toc113169698"/>
      <w:r w:rsidRPr="00812106">
        <w:t>6.23.2</w:t>
      </w:r>
      <w:r w:rsidRPr="00812106">
        <w:tab/>
        <w:t>Functional Description</w:t>
      </w:r>
      <w:bookmarkEnd w:id="229"/>
    </w:p>
    <w:p w14:paraId="0E564FA4" w14:textId="23EEF642" w:rsidR="001A067C" w:rsidRPr="00812106" w:rsidRDefault="001A067C" w:rsidP="001A067C">
      <w:r w:rsidRPr="00812106">
        <w:t>The following are the main principles of the solution:</w:t>
      </w:r>
    </w:p>
    <w:p w14:paraId="203A0B71" w14:textId="53E55D25"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EF7AC6" w:rsidRPr="00812106">
        <w:t>TS</w:t>
      </w:r>
      <w:r w:rsidR="00EF7AC6">
        <w:t> </w:t>
      </w:r>
      <w:r w:rsidR="00EF7AC6" w:rsidRPr="00812106">
        <w:t>23.548</w:t>
      </w:r>
      <w:r w:rsidR="00EF7AC6">
        <w:t> </w:t>
      </w:r>
      <w:r w:rsidR="00EF7AC6"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30" w:name="_Toc113169699"/>
      <w:r w:rsidRPr="00812106">
        <w:t>6.23.3</w:t>
      </w:r>
      <w:r w:rsidR="005008F5" w:rsidRPr="00812106">
        <w:tab/>
      </w:r>
      <w:r w:rsidRPr="00812106">
        <w:t>Solution Details</w:t>
      </w:r>
      <w:bookmarkEnd w:id="230"/>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1064" type="#_x0000_t75" style="width:399.15pt;height:224.05pt" o:ole="">
            <v:imagedata r:id="rId90" o:title=""/>
          </v:shape>
          <o:OLEObject Type="Embed" ProgID="PowerPoint.Show.12" ShapeID="_x0000_i1064" DrawAspect="Content" ObjectID="_1723783010" r:id="rId91"/>
        </w:object>
      </w:r>
    </w:p>
    <w:p w14:paraId="7B046F2B" w14:textId="0B0ABD91" w:rsidR="001A067C" w:rsidRPr="00812106" w:rsidRDefault="001A067C" w:rsidP="00A86719">
      <w:pPr>
        <w:pStyle w:val="TF"/>
      </w:pPr>
      <w:r w:rsidRPr="00812106">
        <w:t>Figure</w:t>
      </w:r>
      <w:r w:rsidR="00BF6145">
        <w:t xml:space="preserve">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lastRenderedPageBreak/>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pPr>
      <w:bookmarkStart w:id="231" w:name="sol24"/>
      <w:bookmarkStart w:id="232" w:name="_Toc113169700"/>
      <w:bookmarkEnd w:id="231"/>
      <w:r>
        <w:t>6.24</w:t>
      </w:r>
      <w:r>
        <w:tab/>
      </w:r>
      <w:r w:rsidRPr="00775F34">
        <w:t>Soluti</w:t>
      </w:r>
      <w:r w:rsidRPr="00DE00A8">
        <w:t>on 24</w:t>
      </w:r>
      <w:r w:rsidR="00DE00A8" w:rsidRPr="00742E63">
        <w:t xml:space="preserve"> (KI#1)</w:t>
      </w:r>
      <w:r w:rsidRPr="00DE00A8">
        <w:t>: Reuse Option D after UL</w:t>
      </w:r>
      <w:r w:rsidR="00DE00A8" w:rsidRPr="00742E63">
        <w:t>-</w:t>
      </w:r>
      <w:r w:rsidRPr="00DE00A8">
        <w:t>CL Ins</w:t>
      </w:r>
      <w:r w:rsidRPr="00775F34">
        <w:t>ertion</w:t>
      </w:r>
      <w:bookmarkEnd w:id="232"/>
    </w:p>
    <w:p w14:paraId="17CB495B" w14:textId="32190E75" w:rsidR="00775F34" w:rsidRDefault="00775F34" w:rsidP="00742E63">
      <w:pPr>
        <w:pStyle w:val="Heading3"/>
      </w:pPr>
      <w:bookmarkStart w:id="233" w:name="_Toc113169701"/>
      <w:r w:rsidRPr="00775F34">
        <w:t>6.</w:t>
      </w:r>
      <w:r>
        <w:t>24</w:t>
      </w:r>
      <w:r w:rsidRPr="00775F34">
        <w:t>.1</w:t>
      </w:r>
      <w:r w:rsidRPr="00775F34">
        <w:tab/>
        <w:t>Description</w:t>
      </w:r>
      <w:bookmarkEnd w:id="233"/>
    </w:p>
    <w:p w14:paraId="643982F0" w14:textId="68EC2E97" w:rsidR="00775F34" w:rsidRDefault="00775F34" w:rsidP="00775F34">
      <w:r>
        <w:t xml:space="preserve">This solution addresses </w:t>
      </w:r>
      <w:r w:rsidR="00DE00A8">
        <w:t xml:space="preserve">the </w:t>
      </w:r>
      <w:r w:rsidRPr="00DE00A8">
        <w:t>foll</w:t>
      </w:r>
      <w:r>
        <w:t>owing aspect in KI#1:</w:t>
      </w:r>
    </w:p>
    <w:p w14:paraId="0D611419" w14:textId="43EBFE72" w:rsidR="00775F34" w:rsidRDefault="00775F34" w:rsidP="00742E63">
      <w:pPr>
        <w:pStyle w:val="B1"/>
      </w:pPr>
      <w:r>
        <w:t>-</w:t>
      </w:r>
      <w:r>
        <w:tab/>
        <w:t>how to support Rel-17 edge computing related procedures, such as EAS (re-)discovery, as specified in</w:t>
      </w:r>
      <w:r w:rsidR="005B19B1">
        <w:t xml:space="preserve"> clause 6</w:t>
      </w:r>
      <w:r>
        <w:t xml:space="preserve"> </w:t>
      </w:r>
      <w:r w:rsidR="005B19B1">
        <w:t xml:space="preserve">of </w:t>
      </w:r>
      <w:r w:rsidR="00EF7AC6">
        <w:t>TS 23.548 [</w:t>
      </w:r>
      <w:r>
        <w:t>3].</w:t>
      </w:r>
    </w:p>
    <w:p w14:paraId="78AB6D23" w14:textId="3A66B708" w:rsidR="00775F34" w:rsidRDefault="00775F34" w:rsidP="00775F34">
      <w:r>
        <w:t xml:space="preserve">Option D is specified in clause 6.2.3.2.3 of </w:t>
      </w:r>
      <w:r w:rsidR="00EF7AC6">
        <w:t>TS 23.548 [</w:t>
      </w:r>
      <w:r>
        <w:t>3] to support EAS Discovery procedure with Local DNS Server/Resolver.</w:t>
      </w:r>
    </w:p>
    <w:p w14:paraId="24AC1ACA" w14:textId="07B9A77A" w:rsidR="00A86FA3" w:rsidRDefault="00A86FA3" w:rsidP="00742E63">
      <w:r w:rsidRPr="00A86FA3">
        <w:t>This solution addresses the scenario</w:t>
      </w:r>
      <w:r>
        <w:t> </w:t>
      </w:r>
      <w:r w:rsidRPr="00A86FA3">
        <w:t>2.2 of clause</w:t>
      </w:r>
      <w:r>
        <w:t> </w:t>
      </w:r>
      <w:r w:rsidRPr="00A86FA3">
        <w:t>5.1.2, that is, UE accessing V-EHE via a Home Routed (HR) PDU Session (i.e. with PSA in HPLMN) where HPLMN does not have the knowledge of EAS deployment information in VPLMN.</w:t>
      </w:r>
    </w:p>
    <w:p w14:paraId="174A6F55" w14:textId="17AE7900" w:rsidR="00775F34" w:rsidRDefault="00775F34" w:rsidP="00742E63">
      <w:r>
        <w:t xml:space="preserve">This solution assumes that the V-SMF in the VPLMN is </w:t>
      </w:r>
      <w:r w:rsidR="00A86FA3">
        <w:t>authorized by HPLMN to</w:t>
      </w:r>
      <w:r>
        <w:t xml:space="preserve"> insert the </w:t>
      </w:r>
      <w:r w:rsidRPr="00DE00A8">
        <w:t>UL</w:t>
      </w:r>
      <w:r w:rsidR="00DE00A8" w:rsidRPr="00742E63">
        <w:t>-</w:t>
      </w:r>
      <w:r w:rsidRPr="00DE00A8">
        <w:t>CL</w:t>
      </w:r>
      <w:r>
        <w:t xml:space="preserve"> and Local PSA during or after PDU Session Establishment based on the VPLMN operator</w:t>
      </w:r>
      <w:r w:rsidR="00AD0AC1">
        <w:t>'</w:t>
      </w:r>
      <w:r>
        <w:t xml:space="preserve">s configuration, which can be based on the </w:t>
      </w:r>
      <w:r w:rsidR="00A86FA3">
        <w:t>conclusion</w:t>
      </w:r>
      <w:r>
        <w:t xml:space="preserve"> o</w:t>
      </w:r>
      <w:r w:rsidR="00A86FA3">
        <w:t>n</w:t>
      </w:r>
      <w:r>
        <w:t xml:space="preserve"> other solutions for this key issue.</w:t>
      </w:r>
      <w:r w:rsidR="00A86FA3" w:rsidRPr="00A86FA3">
        <w:t xml:space="preserve"> With this assumption, Option D can work for both LBO and HR roaming cases.</w:t>
      </w:r>
    </w:p>
    <w:p w14:paraId="0EC1275D" w14:textId="4D863067" w:rsidR="00775F34" w:rsidRDefault="00775F34" w:rsidP="00742E63">
      <w:pPr>
        <w:pStyle w:val="Heading3"/>
      </w:pPr>
      <w:bookmarkStart w:id="234" w:name="_Toc113169702"/>
      <w:r w:rsidRPr="00775F34">
        <w:t>6.</w:t>
      </w:r>
      <w:r>
        <w:t>24</w:t>
      </w:r>
      <w:r w:rsidRPr="00775F34">
        <w:t>.2</w:t>
      </w:r>
      <w:r w:rsidRPr="00775F34">
        <w:tab/>
        <w:t>Procedure</w:t>
      </w:r>
      <w:bookmarkEnd w:id="234"/>
    </w:p>
    <w:p w14:paraId="52967E86" w14:textId="77777777" w:rsidR="00775F34" w:rsidRDefault="00775F34" w:rsidP="00742E63">
      <w:pPr>
        <w:pStyle w:val="TH"/>
      </w:pPr>
      <w:r>
        <w:object w:dxaOrig="10585" w:dyaOrig="3553" w14:anchorId="778208BF">
          <v:shape id="_x0000_i1065" type="#_x0000_t75" style="width:481.55pt;height:161.3pt" o:ole="">
            <v:imagedata r:id="rId92" o:title=""/>
          </v:shape>
          <o:OLEObject Type="Embed" ProgID="Visio.Drawing.15" ShapeID="_x0000_i1065" DrawAspect="Content" ObjectID="_1723783011" r:id="rId93"/>
        </w:object>
      </w:r>
    </w:p>
    <w:p w14:paraId="31E4BB77" w14:textId="20EFA3EE" w:rsidR="00775F34" w:rsidRDefault="00775F34" w:rsidP="00BF6145">
      <w:pPr>
        <w:pStyle w:val="TF"/>
      </w:pPr>
      <w:r>
        <w:t>Figure</w:t>
      </w:r>
      <w:r w:rsidR="00BF6145">
        <w:t xml:space="preserve"> </w:t>
      </w:r>
      <w:r>
        <w:t>6.24.2-1: EAS discovery with Local DNS server/resolver</w:t>
      </w:r>
    </w:p>
    <w:p w14:paraId="2EF89A54" w14:textId="76AEEE77" w:rsidR="00775F34" w:rsidRPr="00DE00A8" w:rsidRDefault="00775F34" w:rsidP="00742E63">
      <w:pPr>
        <w:pStyle w:val="B1"/>
      </w:pPr>
      <w:r>
        <w:lastRenderedPageBreak/>
        <w:t>1.</w:t>
      </w:r>
      <w:r>
        <w:tab/>
      </w:r>
      <w:r w:rsidRPr="00DE00A8">
        <w:t>UL</w:t>
      </w:r>
      <w:r w:rsidR="00DE00A8" w:rsidRPr="00742E63">
        <w:t>-</w:t>
      </w:r>
      <w:r w:rsidRPr="00DE00A8">
        <w:t xml:space="preserve">CL and Local PSA are inserted by V-SMF. This procedure can happen during PDU Session </w:t>
      </w:r>
      <w:r w:rsidRPr="00591FD9">
        <w:t>e</w:t>
      </w:r>
      <w:r w:rsidRPr="00B2534D">
        <w:t>stablishment or can be triggered by D</w:t>
      </w:r>
      <w:r w:rsidRPr="00773756">
        <w:t xml:space="preserve">NS messages as defined in clause 6.2.3.2.2 of </w:t>
      </w:r>
      <w:r w:rsidR="00EF7AC6" w:rsidRPr="00773756">
        <w:t>TS</w:t>
      </w:r>
      <w:r w:rsidR="00EF7AC6">
        <w:t> </w:t>
      </w:r>
      <w:r w:rsidR="00EF7AC6" w:rsidRPr="00773756">
        <w:t>23.548</w:t>
      </w:r>
      <w:r w:rsidR="00EF7AC6">
        <w:t> </w:t>
      </w:r>
      <w:r w:rsidR="00EF7AC6" w:rsidRPr="00773756">
        <w:t>[</w:t>
      </w:r>
      <w:r w:rsidRPr="00773756">
        <w:t>3]. During this procedure, the V-SMF instructs the UL</w:t>
      </w:r>
      <w:r w:rsidR="00DE00A8" w:rsidRPr="00742E63">
        <w:t>-</w:t>
      </w:r>
      <w:r w:rsidRPr="00DE00A8">
        <w:t>CL the traffic routing rule to route the DNS Query for an FQDN (range) to a local DNS Server/Local DNS Resolver.</w:t>
      </w:r>
    </w:p>
    <w:p w14:paraId="124547AF" w14:textId="3D15E5EF" w:rsidR="00775F34" w:rsidRDefault="00775F34" w:rsidP="00742E63">
      <w:pPr>
        <w:pStyle w:val="NO"/>
      </w:pPr>
      <w:r w:rsidRPr="00591FD9">
        <w:t>NOTE 1:</w:t>
      </w:r>
      <w:r w:rsidRPr="00B2534D">
        <w:tab/>
      </w:r>
      <w:r w:rsidRPr="00773756">
        <w:t>Option D assumes that UL</w:t>
      </w:r>
      <w:r w:rsidR="00DE00A8" w:rsidRPr="00742E63">
        <w:t>-</w:t>
      </w:r>
      <w:r w:rsidRPr="00DE00A8">
        <w:t>CL steering is based on L4 information (i.e. DNS port number) and that U</w:t>
      </w:r>
      <w:r w:rsidRPr="00591FD9">
        <w:t>L</w:t>
      </w:r>
      <w:r w:rsidR="00DE00A8" w:rsidRPr="00742E63">
        <w:t>-</w:t>
      </w:r>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p>
    <w:p w14:paraId="06DBBCC6" w14:textId="6022C6A2" w:rsidR="00775F34" w:rsidRPr="00DE00A8" w:rsidRDefault="00775F34" w:rsidP="00742E63">
      <w:pPr>
        <w:pStyle w:val="B1"/>
      </w:pPr>
      <w:r>
        <w:t>2.</w:t>
      </w:r>
      <w:r>
        <w:tab/>
        <w:t>The DNS Query mes</w:t>
      </w:r>
      <w:r w:rsidRPr="00DE00A8">
        <w:t>sage is sent by UE. The UL</w:t>
      </w:r>
      <w:r w:rsidR="00DE00A8" w:rsidRPr="00742E63">
        <w:t>-</w:t>
      </w:r>
      <w:r w:rsidRPr="00DE00A8">
        <w:t>CL locally routes the DNS Query message to Local PSA.</w:t>
      </w:r>
    </w:p>
    <w:p w14:paraId="36E5B43F" w14:textId="4904E906" w:rsidR="00775F34" w:rsidRPr="00773756" w:rsidRDefault="00775F34" w:rsidP="00742E63">
      <w:pPr>
        <w:pStyle w:val="B1"/>
      </w:pPr>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p>
    <w:p w14:paraId="2540B732" w14:textId="01B6C9F1" w:rsidR="00775F34" w:rsidRPr="00AC2414" w:rsidRDefault="00775F34" w:rsidP="00742E63">
      <w:pPr>
        <w:pStyle w:val="NO"/>
      </w:pPr>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w:t>
      </w:r>
      <w:r w:rsidR="00AD0AC1">
        <w:t>'</w:t>
      </w:r>
      <w:r w:rsidRPr="00AC2414">
        <w:t>s destination IP address (corresponding to EASDF) to that of the Local DNS Server.</w:t>
      </w:r>
    </w:p>
    <w:p w14:paraId="3EC0B8A1" w14:textId="63E25516" w:rsidR="00775F34" w:rsidRPr="00DE00A8" w:rsidRDefault="00775F34" w:rsidP="00742E63">
      <w:pPr>
        <w:pStyle w:val="B1"/>
      </w:pPr>
      <w:r w:rsidRPr="00B55468">
        <w:t>4.</w:t>
      </w:r>
      <w:r w:rsidRPr="00B55468">
        <w:tab/>
        <w:t>The Local PSA receives DNS Response message from Local DNS server, it forwards it to the UL</w:t>
      </w:r>
      <w:r w:rsidR="00DE00A8" w:rsidRPr="00742E63">
        <w:t>-</w:t>
      </w:r>
      <w:r w:rsidRPr="00DE00A8">
        <w:t>CL/BP and the UL</w:t>
      </w:r>
      <w:r w:rsidR="00DE00A8" w:rsidRPr="00742E63">
        <w:t>-</w:t>
      </w:r>
      <w:r w:rsidRPr="00DE00A8">
        <w:t>CL/BP forwards the DNS Response message to UE.</w:t>
      </w:r>
    </w:p>
    <w:p w14:paraId="030E5331" w14:textId="2B0E9449" w:rsidR="00775F34" w:rsidRDefault="00775F34" w:rsidP="00742E63">
      <w:pPr>
        <w:pStyle w:val="NO"/>
      </w:pPr>
      <w:r w:rsidRPr="00591FD9">
        <w:t>NOTE 3:</w:t>
      </w:r>
      <w:r w:rsidRPr="00591FD9">
        <w:tab/>
        <w:t>If IP address replacement has been enforced at step</w:t>
      </w:r>
      <w:r w:rsidRPr="00B2534D">
        <w:t> </w:t>
      </w:r>
      <w:r w:rsidRPr="00773756">
        <w:t>3, the Local PSA replaces the source I</w:t>
      </w:r>
      <w:r>
        <w:t>P address to EASDF IP according to SMF instruction.</w:t>
      </w:r>
    </w:p>
    <w:p w14:paraId="0C47835D" w14:textId="4F84FAF7" w:rsidR="00775F34" w:rsidRDefault="00775F34" w:rsidP="00742E63">
      <w:pPr>
        <w:pStyle w:val="Heading3"/>
      </w:pPr>
      <w:bookmarkStart w:id="235" w:name="_Toc113169703"/>
      <w:r>
        <w:t>6.24.3</w:t>
      </w:r>
      <w:r>
        <w:tab/>
        <w:t>Impacts on services, entities, and interfaces</w:t>
      </w:r>
      <w:bookmarkEnd w:id="235"/>
    </w:p>
    <w:p w14:paraId="41CEB740" w14:textId="11C59716" w:rsidR="00A86FA3" w:rsidRDefault="00A86FA3" w:rsidP="00742E63">
      <w:r w:rsidRPr="00A86FA3">
        <w:t>V-SMF</w:t>
      </w:r>
      <w:r w:rsidR="00805E15">
        <w:t>:</w:t>
      </w:r>
    </w:p>
    <w:p w14:paraId="2AE27956" w14:textId="5283007B" w:rsidR="00A86FA3" w:rsidRDefault="00805E15" w:rsidP="00681C2B">
      <w:pPr>
        <w:pStyle w:val="B1"/>
      </w:pPr>
      <w:r>
        <w:t>-</w:t>
      </w:r>
      <w:r w:rsidR="00A86FA3">
        <w:tab/>
      </w:r>
      <w:r w:rsidR="00A86FA3" w:rsidRPr="00A86FA3">
        <w:t>supports UL</w:t>
      </w:r>
      <w:r>
        <w:t>-</w:t>
      </w:r>
      <w:r w:rsidR="00A86FA3" w:rsidRPr="00A86FA3">
        <w:t>CL/Local PSA insertion, traffic routing rule configuration on UL</w:t>
      </w:r>
      <w:r>
        <w:t>-</w:t>
      </w:r>
      <w:r w:rsidR="00A86FA3" w:rsidRPr="00A86FA3">
        <w:t>CL to route the DNS Query for an FQDN (range) to a local DNS Server/Resolver.</w:t>
      </w:r>
    </w:p>
    <w:p w14:paraId="04B0B3F2" w14:textId="08BAD5E3" w:rsidR="00775F34" w:rsidRDefault="00775F34" w:rsidP="002A0D92">
      <w:pPr>
        <w:pStyle w:val="Heading2"/>
      </w:pPr>
      <w:bookmarkStart w:id="236" w:name="sol25"/>
      <w:bookmarkStart w:id="237" w:name="_Toc113169704"/>
      <w:bookmarkEnd w:id="236"/>
      <w:r w:rsidRPr="00775F34">
        <w:t>6.</w:t>
      </w:r>
      <w:r>
        <w:t>25</w:t>
      </w:r>
      <w:r w:rsidRPr="00775F34">
        <w:tab/>
        <w:t xml:space="preserve">Solution </w:t>
      </w:r>
      <w:r>
        <w:t>25</w:t>
      </w:r>
      <w:r w:rsidRPr="00775F34">
        <w:t xml:space="preserve"> (KI#1): EAS discovery in VPLMN via V-EASDF for a HR PDU Session</w:t>
      </w:r>
      <w:bookmarkEnd w:id="237"/>
    </w:p>
    <w:p w14:paraId="121497A7" w14:textId="44A2DCAE" w:rsidR="00775F34" w:rsidRDefault="00775F34" w:rsidP="002A0D92">
      <w:pPr>
        <w:pStyle w:val="Heading3"/>
      </w:pPr>
      <w:bookmarkStart w:id="238" w:name="_Toc113169705"/>
      <w:r>
        <w:t>6.25.1</w:t>
      </w:r>
      <w:r>
        <w:tab/>
        <w:t>High level description</w:t>
      </w:r>
      <w:bookmarkEnd w:id="238"/>
    </w:p>
    <w:p w14:paraId="3B0AA03C" w14:textId="19E35BF5" w:rsidR="00775F34" w:rsidRDefault="00775F34" w:rsidP="00775F34">
      <w:r>
        <w:t xml:space="preserve">The solution addresses a scenario where the UE accesses EHE in VPLMN via a HR PDU </w:t>
      </w:r>
      <w:r w:rsidR="006B37D6">
        <w:t>S</w:t>
      </w:r>
      <w:r>
        <w:t>ession</w:t>
      </w:r>
      <w:r w:rsidR="009F2C1E" w:rsidRPr="009F2C1E">
        <w:t xml:space="preserve"> for the two sub-scenarios</w:t>
      </w:r>
      <w:r w:rsidR="009F2C1E">
        <w:t> </w:t>
      </w:r>
      <w:r w:rsidR="009F2C1E" w:rsidRPr="009F2C1E">
        <w:t>2.1 and 2.2. in clause</w:t>
      </w:r>
      <w:r w:rsidR="009F2C1E">
        <w:t> </w:t>
      </w:r>
      <w:r w:rsidR="009F2C1E" w:rsidRPr="009F2C1E">
        <w:t>5.1.2</w:t>
      </w:r>
      <w:r>
        <w:t>.</w:t>
      </w:r>
      <w:r w:rsidR="009F2C1E">
        <w:t xml:space="preserve"> In addition, the solution includes an option that allows the HPLMN to monitor, assist and validate VPLMN decisions for accessing EHE when that has been triggered by HPLMN (scenario 2.1).</w:t>
      </w:r>
    </w:p>
    <w:p w14:paraId="21B1EAFA" w14:textId="01DC9271" w:rsidR="00775F34" w:rsidRDefault="00775F34" w:rsidP="00775F34">
      <w:r>
        <w:t xml:space="preserve">The authorization for the traffic offload for a HR PDU </w:t>
      </w:r>
      <w:r w:rsidR="006B37D6">
        <w:t>S</w:t>
      </w:r>
      <w:r>
        <w:t xml:space="preserve">ession with given S-NSSAI and DNN is received by the AMF from the UDM, based on a </w:t>
      </w:r>
      <w:r w:rsidR="00AD0AC1">
        <w:t>"</w:t>
      </w:r>
      <w:r>
        <w:t>HR-LBO allowed</w:t>
      </w:r>
      <w:r w:rsidR="00AD0AC1">
        <w:t>"</w:t>
      </w:r>
      <w:r>
        <w:t xml:space="preserve"> indication in the UE subscription data.</w:t>
      </w:r>
    </w:p>
    <w:p w14:paraId="41902FBE" w14:textId="285D420E" w:rsidR="00775F34" w:rsidRPr="00DE00A8" w:rsidRDefault="009F2C1E" w:rsidP="00775F34">
      <w:r>
        <w:t>In</w:t>
      </w:r>
      <w:r w:rsidR="00775F34">
        <w:t xml:space="preserve"> scenario 2.1, </w:t>
      </w:r>
      <w:r w:rsidRPr="009F2C1E">
        <w:t xml:space="preserve">HPLMN has the knowledge of EAS Deployment information (EDI) in VPLMN for specific areas. In this solution, EDI Information structure in </w:t>
      </w:r>
      <w:r w:rsidR="00EF7AC6" w:rsidRPr="009F2C1E">
        <w:t>TS</w:t>
      </w:r>
      <w:r w:rsidR="00EF7AC6">
        <w:t> </w:t>
      </w:r>
      <w:r w:rsidR="00EF7AC6" w:rsidRPr="009F2C1E">
        <w:t>23.548</w:t>
      </w:r>
      <w:r w:rsidR="00EF7AC6">
        <w:t> </w:t>
      </w:r>
      <w:r w:rsidR="00EF7AC6" w:rsidRPr="009F2C1E">
        <w:t>[</w:t>
      </w:r>
      <w:r w:rsidRPr="009F2C1E">
        <w:t xml:space="preserve">3] </w:t>
      </w:r>
      <w:r>
        <w:t>t</w:t>
      </w:r>
      <w:r w:rsidRPr="009F2C1E">
        <w:t>able</w:t>
      </w:r>
      <w:r>
        <w:t> </w:t>
      </w:r>
      <w:r w:rsidRPr="009F2C1E">
        <w:t>6.2.3.4-1 does not require VPLMN DNAIs, which simplifies the information exchanged between all parties (VPLMN DNAIs in EDI to HPLMN require that Home MNO understands the VPLMN DNAIs, that HPLMN shares them then with the Service providers (SPs) it has agreements with, and that SPs provide EDI related to VPLMN DNAIs and modify it if VPLMN DNAIs change). In this solution, EDI information is structured and grouped based on common steering needs</w:t>
      </w:r>
      <w:r>
        <w:t>,</w:t>
      </w:r>
      <w:r w:rsidRPr="009F2C1E">
        <w:t xml:space="preserve"> e.g. same SP EHE.</w:t>
      </w:r>
      <w:r w:rsidR="00775F34">
        <w:t xml:space="preserve"> </w:t>
      </w:r>
      <w:r>
        <w:t xml:space="preserve">As part of </w:t>
      </w:r>
      <w:r w:rsidR="00775F34">
        <w:t>SLA between the HPLMN and VPLMN</w:t>
      </w:r>
      <w:r w:rsidR="00C76B22">
        <w:t>,</w:t>
      </w:r>
      <w:r w:rsidR="00775F34">
        <w:t xml:space="preserve"> </w:t>
      </w:r>
      <w:r w:rsidR="00C76B22" w:rsidRPr="00C76B22">
        <w:t>HPLMN provides</w:t>
      </w:r>
      <w:r w:rsidR="00775F34">
        <w:t xml:space="preserve"> the list of EC FQDNs and/or traffic descriptors (e.g</w:t>
      </w:r>
      <w:r w:rsidR="00BF6145">
        <w:t xml:space="preserve">. </w:t>
      </w:r>
      <w:r w:rsidR="00775F34">
        <w:t>destination IP ranges) for the traffic that would require access to EHE in VPLMN</w:t>
      </w:r>
      <w:r w:rsidR="003D2C52">
        <w:t xml:space="preserve"> to trigger EAS Discovery and local traffic routing in VPLMN</w:t>
      </w:r>
      <w:r w:rsidR="00775F34">
        <w:t xml:space="preserve">. This </w:t>
      </w:r>
      <w:r w:rsidR="003D2C52">
        <w:t xml:space="preserve">information </w:t>
      </w:r>
      <w:r w:rsidR="00775F34">
        <w:t>is used to s</w:t>
      </w:r>
      <w:r w:rsidR="00775F34" w:rsidRPr="00DE00A8">
        <w:t>et the UL</w:t>
      </w:r>
      <w:r w:rsidR="00DE00A8" w:rsidRPr="002A0D92">
        <w:t>-</w:t>
      </w:r>
      <w:r w:rsidR="00775F34" w:rsidRPr="00DE00A8">
        <w:t xml:space="preserve">CL filters and also </w:t>
      </w:r>
      <w:r w:rsidR="003D2C52">
        <w:t xml:space="preserve">to provision </w:t>
      </w:r>
      <w:r w:rsidR="00775F34" w:rsidRPr="00DE00A8">
        <w:t xml:space="preserve">V-EASDF in the case of dynamic </w:t>
      </w:r>
      <w:r w:rsidR="003D2C52">
        <w:t xml:space="preserve">PSA insertion by </w:t>
      </w:r>
      <w:r w:rsidR="00775F34" w:rsidRPr="00DE00A8">
        <w:t>DNS-based EAS discovery.</w:t>
      </w:r>
      <w:r w:rsidR="003D2C52">
        <w:t xml:space="preserve"> Alternatively, this information can be conveyed to V-SMF by H-SMF during PDU Session establishment or update. AF can use clause 6.2.3.4 in </w:t>
      </w:r>
      <w:r w:rsidR="00EF7AC6">
        <w:t>TS 23.548 [</w:t>
      </w:r>
      <w:r w:rsidR="003D2C52">
        <w:t>3] EAS Deployment Information Management mechanisms to create/update/delete HPLMN knowledge of EAS Deployment information of specific services relevant for HPLMN roamers in VPLMN. A common steering identifier can be used instead of DNAI.</w:t>
      </w:r>
    </w:p>
    <w:p w14:paraId="1D41F6E6" w14:textId="7A662C6F" w:rsidR="003D2C52" w:rsidRDefault="003D2C52" w:rsidP="003D2C52">
      <w:r>
        <w:lastRenderedPageBreak/>
        <w:t>For scenario</w:t>
      </w:r>
      <w:r w:rsidR="00DB1F49">
        <w:t> </w:t>
      </w:r>
      <w:r>
        <w:t>2.1</w:t>
      </w:r>
      <w:r w:rsidR="00DB1F49">
        <w:t>,</w:t>
      </w:r>
      <w:r>
        <w:t xml:space="preserve"> when HPLMN wishes to monitor, assist and validate VPLMN decisions when HPLMN has triggered accessing EHE in VPLMN, the common steering identifier refers to Geo Location Area in VPLMN. This alternative requires that HPLMN knows how VPLMN ECSs map to the VPLMN Geo Location Areas.</w:t>
      </w:r>
    </w:p>
    <w:p w14:paraId="6499F37F" w14:textId="7B28F470" w:rsidR="003D2C52" w:rsidRDefault="00805E15" w:rsidP="003D2C52">
      <w:r>
        <w:t>For</w:t>
      </w:r>
      <w:r w:rsidR="003D2C52">
        <w:t xml:space="preserve"> scenario</w:t>
      </w:r>
      <w:r w:rsidR="00DB1F49">
        <w:t> </w:t>
      </w:r>
      <w:r w:rsidR="003D2C52">
        <w:t>2.2, VPLMN has the knowledge of EAS Deployment information in VPLMN for specific areas. Clause</w:t>
      </w:r>
      <w:r w:rsidR="00DB1F49">
        <w:t> </w:t>
      </w:r>
      <w:r w:rsidR="003D2C52">
        <w:t xml:space="preserve">6.2.3.4 in </w:t>
      </w:r>
      <w:r w:rsidR="00EF7AC6">
        <w:t>TS 23.548 [</w:t>
      </w:r>
      <w:r w:rsidR="003D2C52">
        <w:t>3] EAS Deployment Information Management mechanisms can be used by AF to provide and keep updated EDI in VPLMN via V-NEF, and by V-SMF to retrieve that data and use in EAS Discovery procedures. Information can also be locally configured.</w:t>
      </w:r>
    </w:p>
    <w:p w14:paraId="53846B55" w14:textId="3A4F02F4" w:rsidR="00775F34" w:rsidRPr="009509E5" w:rsidRDefault="00775F34" w:rsidP="003D2C52">
      <w:r w:rsidRPr="00591FD9">
        <w:t xml:space="preserve">At HR PDU </w:t>
      </w:r>
      <w:r w:rsidR="006B37D6" w:rsidRPr="00B2534D">
        <w:t>S</w:t>
      </w:r>
      <w:r w:rsidRPr="00773756">
        <w:t xml:space="preserve">ession establishment, the HPLMN (H-SMF) receives V-EASDF </w:t>
      </w:r>
      <w:r w:rsidR="00DB1F49">
        <w:t xml:space="preserve">address </w:t>
      </w:r>
      <w:r w:rsidRPr="009509E5">
        <w:t>from V-SMF</w:t>
      </w:r>
      <w:r w:rsidR="00DB1F49">
        <w:t>.</w:t>
      </w:r>
      <w:r w:rsidRPr="009509E5">
        <w:t xml:space="preserve"> </w:t>
      </w:r>
      <w:r w:rsidR="00DB1F49">
        <w:t xml:space="preserve">For </w:t>
      </w:r>
      <w:r w:rsidRPr="009509E5">
        <w:t xml:space="preserve">V-EASDF </w:t>
      </w:r>
      <w:r w:rsidR="00DB1F49">
        <w:t>to be the</w:t>
      </w:r>
      <w:r w:rsidRPr="009509E5">
        <w:t xml:space="preserve"> DNS resolver for the EC FQDNs</w:t>
      </w:r>
      <w:r w:rsidR="00DB1F49">
        <w:t>,</w:t>
      </w:r>
      <w:r w:rsidRPr="009509E5">
        <w:t xml:space="preserve"> </w:t>
      </w:r>
      <w:r w:rsidR="00DB1F49">
        <w:t>t</w:t>
      </w:r>
      <w:r w:rsidRPr="009509E5">
        <w:t>here are two options:</w:t>
      </w:r>
    </w:p>
    <w:p w14:paraId="1A167785" w14:textId="617C991F" w:rsidR="00775F34" w:rsidRDefault="00775F34" w:rsidP="002A0D92">
      <w:pPr>
        <w:pStyle w:val="B1"/>
      </w:pPr>
      <w:r w:rsidRPr="00AC2414">
        <w:t>-</w:t>
      </w:r>
      <w:r w:rsidRPr="00AC2414">
        <w:tab/>
      </w:r>
      <w:r w:rsidR="00DB1F49">
        <w:t xml:space="preserve">A. </w:t>
      </w:r>
      <w:r w:rsidRPr="00E133D1">
        <w:t>H-SMF configures V-EASDF in the UE as DNS server</w:t>
      </w:r>
      <w:r w:rsidR="00DB1F49">
        <w:t xml:space="preserve"> for the PDU Session</w:t>
      </w:r>
      <w:r w:rsidRPr="00E133D1">
        <w:t>. V-SMF may insert a UL</w:t>
      </w:r>
      <w:r w:rsidR="00DE00A8" w:rsidRPr="002A0D92">
        <w:t>-</w:t>
      </w:r>
      <w:r w:rsidRPr="00DE00A8">
        <w:t>CL/BP and local PSA to reach the V-EASDF, to eliminate DNS traffic tromboning.</w:t>
      </w:r>
      <w:r w:rsidR="00DB1F49">
        <w:t xml:space="preserve"> V-SMF gets the HPLMN DNS Resolver.</w:t>
      </w:r>
    </w:p>
    <w:p w14:paraId="6AF3E269" w14:textId="62872D9C" w:rsidR="00775F34" w:rsidRPr="00591FD9" w:rsidRDefault="00775F34" w:rsidP="002A0D92">
      <w:pPr>
        <w:pStyle w:val="B1"/>
      </w:pPr>
      <w:r>
        <w:t>-</w:t>
      </w:r>
      <w:r>
        <w:tab/>
      </w:r>
      <w:r w:rsidR="00DB1F49">
        <w:t xml:space="preserve">B. V-SMF receives the EC FQDNs (either by OAM or from H-SMF at PDU Session establishment), and it </w:t>
      </w:r>
      <w:r w:rsidR="00DB1F49" w:rsidRPr="00BF1AD4">
        <w:t>configures a local UL</w:t>
      </w:r>
      <w:r w:rsidR="00DB1F49">
        <w:t>-</w:t>
      </w:r>
      <w:r w:rsidR="00DB1F49" w:rsidRPr="00BF1AD4">
        <w:t>CL for replacement of the destination IP address of DNS queries with EC FQDN to V-EASDF I</w:t>
      </w:r>
      <w:r w:rsidR="00DB1F49">
        <w:t>P</w:t>
      </w:r>
      <w:r w:rsidR="00DE00A8" w:rsidRPr="002A0D92">
        <w:t>.</w:t>
      </w:r>
    </w:p>
    <w:p w14:paraId="247974B7" w14:textId="63FDDE7B" w:rsidR="00DB1F49" w:rsidRDefault="00DB1F49" w:rsidP="00681C2B">
      <w:pPr>
        <w:pStyle w:val="NO"/>
      </w:pPr>
      <w:r w:rsidRPr="00DB1F49">
        <w:t>NOTE</w:t>
      </w:r>
      <w:r>
        <w:t> </w:t>
      </w:r>
      <w:r w:rsidRPr="00DB1F49">
        <w:t>1:</w:t>
      </w:r>
      <w:r w:rsidRPr="00DB1F49">
        <w:tab/>
        <w:t>The above solution is known as option D described in clause</w:t>
      </w:r>
      <w:r>
        <w:t> </w:t>
      </w:r>
      <w:r w:rsidRPr="00DB1F49">
        <w:t xml:space="preserve">6.2.3.2.3 in </w:t>
      </w:r>
      <w:r w:rsidR="00EF7AC6" w:rsidRPr="00DB1F49">
        <w:t>TS</w:t>
      </w:r>
      <w:r w:rsidR="00EF7AC6">
        <w:t> </w:t>
      </w:r>
      <w:r w:rsidR="00EF7AC6" w:rsidRPr="00DB1F49">
        <w:t>23.548</w:t>
      </w:r>
      <w:r w:rsidR="00EF7AC6">
        <w:t> </w:t>
      </w:r>
      <w:r w:rsidR="00EF7AC6" w:rsidRPr="00DB1F49">
        <w:t>[</w:t>
      </w:r>
      <w:r w:rsidRPr="00DB1F49">
        <w:t xml:space="preserve">3]. Option D assumes that UL-CL steering is based on L4 information (i.e. DNS port number) and that UL-CL has visibility of the DNS traffic (i.e. FQDN in the DNS Query message). The UPF </w:t>
      </w:r>
      <w:r w:rsidR="00805E15">
        <w:t>can</w:t>
      </w:r>
      <w:r w:rsidRPr="00DB1F49">
        <w:t xml:space="preserve"> be instructed by the SMF to apply different forwarding of unencrypted UL DNS traffic based on the target domain of the DNS Query. Option D requests modification of destination IP address of DNS messages. Whether this is allowed or not is subject to local regulations. Option D does not apply to DoH or DoT messages.</w:t>
      </w:r>
    </w:p>
    <w:p w14:paraId="2E9262AB" w14:textId="77777777" w:rsidR="00DB1F49" w:rsidRDefault="00775F34" w:rsidP="00775F34">
      <w:r w:rsidRPr="00591FD9">
        <w:t>V-SMF selects and inserts UL</w:t>
      </w:r>
      <w:r w:rsidR="00DE00A8" w:rsidRPr="002A0D92">
        <w:t>-</w:t>
      </w:r>
      <w:r w:rsidRPr="00591FD9">
        <w:t xml:space="preserve">CL/L-PSA </w:t>
      </w:r>
      <w:r w:rsidR="00DB1F49" w:rsidRPr="00DB1F49">
        <w:t xml:space="preserve">for the DNS traffic at PDU Session establishment and </w:t>
      </w:r>
      <w:r w:rsidRPr="00591FD9">
        <w:t xml:space="preserve">for the EC </w:t>
      </w:r>
      <w:r w:rsidR="00DB1F49" w:rsidRPr="00DB1F49">
        <w:t xml:space="preserve">application </w:t>
      </w:r>
      <w:r w:rsidRPr="00591FD9">
        <w:t xml:space="preserve">traffic either statically at PDU </w:t>
      </w:r>
      <w:r w:rsidR="006B37D6" w:rsidRPr="00591FD9">
        <w:t>S</w:t>
      </w:r>
      <w:r w:rsidRPr="00591FD9">
        <w:t>ession establishment, or dynamically, based on interaction with V-EASDF.</w:t>
      </w:r>
    </w:p>
    <w:p w14:paraId="2152FA0D" w14:textId="431A833E" w:rsidR="00DB1F49" w:rsidRDefault="00775F34" w:rsidP="00DB1F49">
      <w:r w:rsidRPr="00591FD9">
        <w:t>For scenario 2.2 in clause</w:t>
      </w:r>
      <w:r w:rsidR="00E05CFD" w:rsidRPr="00B2534D">
        <w:t> </w:t>
      </w:r>
      <w:r w:rsidRPr="00773756">
        <w:t>5.1.2, dynamic EAS discovery and insertion of UL</w:t>
      </w:r>
      <w:r w:rsidR="00DE00A8" w:rsidRPr="002A0D92">
        <w:t>-</w:t>
      </w:r>
      <w:r w:rsidRPr="00591FD9">
        <w:t xml:space="preserve">CL and local PSA happens in the V-PLMN based on V-EASDF as defined in </w:t>
      </w:r>
      <w:r w:rsidR="00EF7AC6" w:rsidRPr="00591FD9">
        <w:t>TS</w:t>
      </w:r>
      <w:r w:rsidR="00EF7AC6">
        <w:t> </w:t>
      </w:r>
      <w:r w:rsidR="00EF7AC6" w:rsidRPr="00591FD9">
        <w:t>23.548</w:t>
      </w:r>
      <w:r w:rsidR="00EF7AC6">
        <w:t> </w:t>
      </w:r>
      <w:r w:rsidR="00EF7AC6" w:rsidRPr="002A0D92">
        <w:t>[</w:t>
      </w:r>
      <w:r w:rsidR="00DE00A8" w:rsidRPr="002A0D92">
        <w:t>3]</w:t>
      </w:r>
      <w:r w:rsidRPr="00591FD9">
        <w:t>.</w:t>
      </w:r>
      <w:r w:rsidR="00DB1F49">
        <w:t xml:space="preserve"> </w:t>
      </w:r>
      <w:r w:rsidRPr="00591FD9">
        <w:t>HPLMN does not need to know the EC deployment in VPLMN</w:t>
      </w:r>
      <w:r w:rsidR="00DB1F49">
        <w:t>,</w:t>
      </w:r>
      <w:r w:rsidRPr="00591FD9">
        <w:t xml:space="preserve"> </w:t>
      </w:r>
      <w:r w:rsidR="00DB1F49" w:rsidRPr="00DB1F49">
        <w:t xml:space="preserve">VPLMN has the knowledge of EAS Deployment information in VPLMN, and </w:t>
      </w:r>
      <w:r w:rsidRPr="00591FD9">
        <w:t>the selection is made by V-SMF</w:t>
      </w:r>
      <w:r w:rsidR="00DB1F49">
        <w:t xml:space="preserve"> considering this information</w:t>
      </w:r>
      <w:r w:rsidRPr="00591FD9">
        <w:t>.</w:t>
      </w:r>
    </w:p>
    <w:p w14:paraId="48A3BBD3" w14:textId="1E857253" w:rsidR="00DB1F49" w:rsidRDefault="00775F34" w:rsidP="00DB1F49">
      <w:r w:rsidRPr="00591FD9">
        <w:t>For scenario 2.1</w:t>
      </w:r>
      <w:r w:rsidR="00DB1F49" w:rsidRPr="00DB1F49">
        <w:t xml:space="preserve"> in clause</w:t>
      </w:r>
      <w:r w:rsidR="00DB1F49">
        <w:t> </w:t>
      </w:r>
      <w:r w:rsidR="00DB1F49" w:rsidRPr="00DB1F49">
        <w:t>5.1.2</w:t>
      </w:r>
      <w:r w:rsidRPr="00591FD9">
        <w:t xml:space="preserve">, the VPLMN does not know the EC deployment in </w:t>
      </w:r>
      <w:r w:rsidR="00DB1F49">
        <w:t xml:space="preserve">VPLMN (it is known by </w:t>
      </w:r>
      <w:r w:rsidRPr="00591FD9">
        <w:t>HPLMN</w:t>
      </w:r>
      <w:r w:rsidR="00DB1F49">
        <w:t>)</w:t>
      </w:r>
      <w:r w:rsidRPr="00591FD9">
        <w:t xml:space="preserve">, </w:t>
      </w:r>
      <w:r w:rsidR="00DB1F49">
        <w:t xml:space="preserve">and V-SMF </w:t>
      </w:r>
      <w:r w:rsidRPr="00591FD9">
        <w:t>selects the L-PSA based on UE location only. V-SMF selects the U</w:t>
      </w:r>
      <w:r w:rsidRPr="00B2534D">
        <w:t>L</w:t>
      </w:r>
      <w:r w:rsidR="00DE00A8" w:rsidRPr="002A0D92">
        <w:t>-</w:t>
      </w:r>
      <w:r w:rsidRPr="00591FD9">
        <w:t xml:space="preserve">CL and L-PSA based on V-EASDF </w:t>
      </w:r>
      <w:r w:rsidR="00DB1F49">
        <w:t>notification</w:t>
      </w:r>
      <w:r w:rsidRPr="00591FD9">
        <w:t xml:space="preserve"> as defined in</w:t>
      </w:r>
      <w:r>
        <w:t xml:space="preserve"> </w:t>
      </w:r>
      <w:r w:rsidR="00EF7AC6">
        <w:t>TS 2</w:t>
      </w:r>
      <w:r w:rsidR="00EF7AC6" w:rsidRPr="00591FD9">
        <w:t>3.5</w:t>
      </w:r>
      <w:r w:rsidR="00EF7AC6" w:rsidRPr="00B2534D">
        <w:t>48</w:t>
      </w:r>
      <w:r w:rsidR="00EF7AC6">
        <w:t> </w:t>
      </w:r>
      <w:r w:rsidR="00EF7AC6" w:rsidRPr="002A0D92">
        <w:t>[</w:t>
      </w:r>
      <w:r w:rsidR="00591FD9" w:rsidRPr="002A0D92">
        <w:t>3]</w:t>
      </w:r>
      <w:r w:rsidRPr="00591FD9">
        <w:t xml:space="preserve">, but without considering the EAS deployment information. </w:t>
      </w:r>
      <w:r w:rsidR="00DB1F49" w:rsidRPr="00DB1F49">
        <w:t>V-SMF uses information provided by HPLMN to set the UL-CL filters and to provision V-EASDF.</w:t>
      </w:r>
    </w:p>
    <w:p w14:paraId="7586BFFE" w14:textId="071CE31E" w:rsidR="00775F34" w:rsidRPr="00591FD9" w:rsidRDefault="00DB1F49" w:rsidP="00DB1F49">
      <w:r>
        <w:t xml:space="preserve">For scenario 2.1, if Home </w:t>
      </w:r>
      <w:r w:rsidR="00805E15">
        <w:t>MNO</w:t>
      </w:r>
      <w:r>
        <w:t xml:space="preserve"> monitors, assists and validates the decisions related to applications for which it has triggered user access to EHE in VPLMN,</w:t>
      </w:r>
      <w:r w:rsidRPr="00591FD9">
        <w:t xml:space="preserve"> </w:t>
      </w:r>
      <w:r w:rsidR="00775F34" w:rsidRPr="00591FD9">
        <w:t>H-SMF select</w:t>
      </w:r>
      <w:r>
        <w:t>s</w:t>
      </w:r>
      <w:r w:rsidR="00775F34" w:rsidRPr="00591FD9">
        <w:t xml:space="preserve"> </w:t>
      </w:r>
      <w:r>
        <w:t>a</w:t>
      </w:r>
      <w:r w:rsidR="00775F34" w:rsidRPr="00591FD9">
        <w:t xml:space="preserve">n H-EASDF </w:t>
      </w:r>
      <w:r w:rsidRPr="00DB1F49">
        <w:t xml:space="preserve">that monitors the DNS resolution for those applications and that validates the selected L-PSA. The address of the H-EASDF for the PDU Session is sent to V-SMF as a next HPLMN DNS Resolver after V-EASDF, which </w:t>
      </w:r>
      <w:r w:rsidR="00775F34" w:rsidRPr="00591FD9">
        <w:t>trigger</w:t>
      </w:r>
      <w:r>
        <w:t>s</w:t>
      </w:r>
      <w:r w:rsidR="00775F34" w:rsidRPr="00591FD9">
        <w:t xml:space="preserve"> </w:t>
      </w:r>
      <w:r>
        <w:t>validation</w:t>
      </w:r>
      <w:r w:rsidRPr="00591FD9">
        <w:t xml:space="preserve"> </w:t>
      </w:r>
      <w:r w:rsidR="00775F34" w:rsidRPr="00591FD9">
        <w:t>in the following way:</w:t>
      </w:r>
    </w:p>
    <w:p w14:paraId="4D805B20" w14:textId="586B33AA" w:rsidR="00775F34" w:rsidRPr="009509E5" w:rsidRDefault="00775F34" w:rsidP="002A0D92">
      <w:pPr>
        <w:pStyle w:val="B1"/>
      </w:pPr>
      <w:r w:rsidRPr="00591FD9">
        <w:t>-</w:t>
      </w:r>
      <w:r w:rsidRPr="00591FD9">
        <w:tab/>
        <w:t>V-EASDF appends to the UE DNS queries for EC FQDNs (agreed in the</w:t>
      </w:r>
      <w:r w:rsidRPr="00B2534D">
        <w:t xml:space="preserve"> SLA</w:t>
      </w:r>
      <w:r w:rsidR="00DB1F49">
        <w:t>,</w:t>
      </w:r>
      <w:r w:rsidR="00DB1F49" w:rsidRPr="0098449E">
        <w:t xml:space="preserve"> </w:t>
      </w:r>
      <w:r w:rsidR="00DB1F49">
        <w:t>or provided at session establishment</w:t>
      </w:r>
      <w:r w:rsidRPr="00B2534D">
        <w:t xml:space="preserve">) an ECS option </w:t>
      </w:r>
      <w:r w:rsidR="00DB1F49">
        <w:t xml:space="preserve">based on </w:t>
      </w:r>
      <w:r w:rsidRPr="00B2534D">
        <w:t>current UE loc</w:t>
      </w:r>
      <w:r w:rsidR="00E05CFD" w:rsidRPr="00773756">
        <w:t>ation and sends it to H-EASDF.</w:t>
      </w:r>
    </w:p>
    <w:p w14:paraId="461FCEDD" w14:textId="6CA5200C" w:rsidR="00775F34" w:rsidRPr="00AC2414" w:rsidRDefault="00775F34" w:rsidP="00681C2B">
      <w:pPr>
        <w:pStyle w:val="B1"/>
      </w:pPr>
      <w:r w:rsidRPr="009509E5">
        <w:t>-</w:t>
      </w:r>
      <w:r w:rsidRPr="009509E5">
        <w:tab/>
        <w:t xml:space="preserve">H-EASDF notifies H-SMF of the query, also sending the ECS option received, based on which H-SMF identifies the </w:t>
      </w:r>
      <w:r w:rsidR="00DB1F49">
        <w:t xml:space="preserve">UE Geo Location Area and may select </w:t>
      </w:r>
      <w:r w:rsidRPr="00591FD9">
        <w:t>a local DNS</w:t>
      </w:r>
      <w:r w:rsidR="00E05CFD" w:rsidRPr="00B2534D">
        <w:t xml:space="preserve"> server </w:t>
      </w:r>
      <w:r w:rsidR="00DB1F49">
        <w:t>for</w:t>
      </w:r>
      <w:r w:rsidR="00E05CFD" w:rsidRPr="00B2534D">
        <w:t xml:space="preserve"> the query </w:t>
      </w:r>
      <w:r w:rsidR="00DB1F49">
        <w:t>and provide it to H-EASDF</w:t>
      </w:r>
      <w:r w:rsidR="00E05CFD" w:rsidRPr="009509E5">
        <w:t>.</w:t>
      </w:r>
    </w:p>
    <w:p w14:paraId="0C6F3319" w14:textId="5729D6B2" w:rsidR="00775F34" w:rsidRPr="00591FD9" w:rsidRDefault="00775F34" w:rsidP="00681C2B">
      <w:pPr>
        <w:pStyle w:val="B1"/>
      </w:pPr>
      <w:r w:rsidRPr="00B55468">
        <w:t>-</w:t>
      </w:r>
      <w:r w:rsidRPr="00B55468">
        <w:tab/>
      </w:r>
      <w:r w:rsidR="00DB1F49">
        <w:t>B</w:t>
      </w:r>
      <w:r w:rsidRPr="00B55468">
        <w:t>ased on the information received from the H-SMF, the H-EASDF</w:t>
      </w:r>
      <w:r w:rsidR="00FC7AF9">
        <w:t xml:space="preserve"> </w:t>
      </w:r>
      <w:r w:rsidRPr="00591FD9">
        <w:t xml:space="preserve">forwards the query </w:t>
      </w:r>
      <w:r w:rsidR="00FC7AF9" w:rsidRPr="00FC7AF9">
        <w:t xml:space="preserve">according to instruction, setting the next DNS server </w:t>
      </w:r>
      <w:r w:rsidRPr="00591FD9">
        <w:t>to the local DNS serve</w:t>
      </w:r>
      <w:r w:rsidRPr="00B2534D">
        <w:t>r</w:t>
      </w:r>
      <w:r w:rsidR="00FC7AF9">
        <w:t xml:space="preserve"> if one received</w:t>
      </w:r>
    </w:p>
    <w:p w14:paraId="4FD8DF0A" w14:textId="07CF5800" w:rsidR="00FC7AF9" w:rsidRDefault="00775F34" w:rsidP="002A0D92">
      <w:pPr>
        <w:pStyle w:val="B1"/>
      </w:pPr>
      <w:r w:rsidRPr="00AC2414">
        <w:t>-</w:t>
      </w:r>
      <w:r w:rsidRPr="00AC2414">
        <w:tab/>
        <w:t xml:space="preserve">The DNS response is then </w:t>
      </w:r>
      <w:r w:rsidR="00FC7AF9">
        <w:t xml:space="preserve">received by </w:t>
      </w:r>
      <w:r w:rsidRPr="00AC2414">
        <w:t>H-EASDF</w:t>
      </w:r>
      <w:r w:rsidR="00FC7AF9">
        <w:t>,</w:t>
      </w:r>
      <w:r w:rsidR="00FC7AF9" w:rsidRPr="00AC2414">
        <w:t xml:space="preserve"> </w:t>
      </w:r>
      <w:r w:rsidR="00FC7AF9">
        <w:t xml:space="preserve">which notifies H-SMF. If an EAS has been selected, H-SMF may instruct H-EASDF to include ECS back in the response (the one provided by VPLMN in the DNS Query or one corresponding to the EAS IP selection) and to </w:t>
      </w:r>
      <w:r w:rsidR="00FC7AF9" w:rsidRPr="00AC2414">
        <w:t>forward</w:t>
      </w:r>
      <w:r w:rsidR="00FC7AF9">
        <w:t xml:space="preserve"> the DNS Response</w:t>
      </w:r>
      <w:r w:rsidRPr="00AC2414">
        <w:t xml:space="preserve"> to V-EASDF.</w:t>
      </w:r>
    </w:p>
    <w:p w14:paraId="4B5F44B7" w14:textId="386FB01F" w:rsidR="00775F34" w:rsidRDefault="00FC7AF9" w:rsidP="002A0D92">
      <w:pPr>
        <w:pStyle w:val="B1"/>
      </w:pPr>
      <w:r>
        <w:t>-</w:t>
      </w:r>
      <w:r>
        <w:tab/>
      </w:r>
      <w:r w:rsidR="00775F34" w:rsidRPr="00AC2414">
        <w:t>If the ECS is inserted in the response, th</w:t>
      </w:r>
      <w:r w:rsidR="00775F34" w:rsidRPr="00B55468">
        <w:t xml:space="preserve">is means that </w:t>
      </w:r>
      <w:r>
        <w:t>it has been used in EAS selection</w:t>
      </w:r>
      <w:r w:rsidR="00775F34" w:rsidRPr="00B55468">
        <w:t>. V-SMF then selects and inserts UL</w:t>
      </w:r>
      <w:r w:rsidR="00DE00A8" w:rsidRPr="002A0D92">
        <w:t>-</w:t>
      </w:r>
      <w:r w:rsidR="00775F34" w:rsidRPr="00591FD9">
        <w:t>CL and local PSA based on noti</w:t>
      </w:r>
      <w:r w:rsidR="00E05CFD" w:rsidRPr="00591FD9">
        <w:t>fication received from V-EASDF</w:t>
      </w:r>
      <w:r>
        <w:t xml:space="preserve"> considering the ECS received if any</w:t>
      </w:r>
      <w:r w:rsidR="00E05CFD" w:rsidRPr="00591FD9">
        <w:t>.</w:t>
      </w:r>
    </w:p>
    <w:p w14:paraId="20DBF1B4" w14:textId="2E5B8127" w:rsidR="00775F34" w:rsidRDefault="00775F34" w:rsidP="00775F34">
      <w:r>
        <w:t>The solution is based on the Session breakout connectivity model in VPLMN.</w:t>
      </w:r>
    </w:p>
    <w:p w14:paraId="7EAB6084" w14:textId="1F28F78B" w:rsidR="00FC7AF9" w:rsidRDefault="00FC7AF9" w:rsidP="00FC7AF9">
      <w:r w:rsidRPr="00996985">
        <w:lastRenderedPageBreak/>
        <w:t>In scenario</w:t>
      </w:r>
      <w:r>
        <w:t> </w:t>
      </w:r>
      <w:r w:rsidRPr="00996985">
        <w:t xml:space="preserve">2.1, </w:t>
      </w:r>
      <w:r>
        <w:t xml:space="preserve">as part of SLA between the HPLMN and VPLMN, </w:t>
      </w:r>
      <w:r w:rsidRPr="00996985">
        <w:t xml:space="preserve">HPLMN may also provide QoS </w:t>
      </w:r>
      <w:r>
        <w:t>policies</w:t>
      </w:r>
      <w:r w:rsidRPr="00996985">
        <w:t xml:space="preserve"> for specific Applications to VPLMN</w:t>
      </w:r>
      <w:r>
        <w:t xml:space="preserve">. </w:t>
      </w:r>
      <w:r w:rsidRPr="00996985">
        <w:t xml:space="preserve">V-SMF may be configured with limitations for roamers (and DNN/S-NSSAI) it enforces on HPLMN provided policies. </w:t>
      </w:r>
      <w:r>
        <w:t xml:space="preserve">Alternatively, QoS rules </w:t>
      </w:r>
      <w:r w:rsidRPr="00996985">
        <w:t>can be conveyed to V-SMF by H-SMF during PDU Session establishment or update</w:t>
      </w:r>
      <w:r>
        <w:t xml:space="preserve"> as specific information or as an indication to V-SMF to store the information sent to the UE in the NAS message and the QoS profile sent to gNB</w:t>
      </w:r>
      <w:r w:rsidRPr="00996985">
        <w:t>.</w:t>
      </w:r>
    </w:p>
    <w:p w14:paraId="31B1AAC3" w14:textId="6710648E" w:rsidR="00FC7AF9" w:rsidRDefault="00FC7AF9" w:rsidP="00FC7AF9">
      <w:r>
        <w:t>In</w:t>
      </w:r>
      <w:r w:rsidRPr="00996985">
        <w:t xml:space="preserve"> scenario</w:t>
      </w:r>
      <w:r>
        <w:t> </w:t>
      </w:r>
      <w:r w:rsidRPr="00996985">
        <w:t>2.2, V-PCF may provide PCCs to V-SMF during PDU Session Establishment.</w:t>
      </w:r>
    </w:p>
    <w:p w14:paraId="7AEE7832" w14:textId="70585E2C" w:rsidR="00FC7AF9" w:rsidRDefault="00FC7AF9" w:rsidP="00681C2B">
      <w:r w:rsidRPr="00FC7AF9">
        <w:t>To support charging in both PLMNs, the V-SMF provides Usage Reporting Rules to the UL-CL/BP and local PSA to collect Usage Reports for charging in VPLMN that it conveys to H-SMF.</w:t>
      </w:r>
    </w:p>
    <w:p w14:paraId="2F6027E4" w14:textId="772597AB" w:rsidR="00E05CFD" w:rsidRDefault="00E05CFD" w:rsidP="002A0D92">
      <w:pPr>
        <w:pStyle w:val="Heading3"/>
      </w:pPr>
      <w:bookmarkStart w:id="239" w:name="_Toc113169706"/>
      <w:r>
        <w:t>6.25.2</w:t>
      </w:r>
      <w:r>
        <w:tab/>
        <w:t>Procedures</w:t>
      </w:r>
      <w:bookmarkEnd w:id="239"/>
    </w:p>
    <w:p w14:paraId="76B2A3A0" w14:textId="3AF0EF90" w:rsidR="00FC7AF9" w:rsidRDefault="00FC7AF9" w:rsidP="00AD0AC1">
      <w:pPr>
        <w:pStyle w:val="Heading4"/>
      </w:pPr>
      <w:bookmarkStart w:id="240" w:name="_Toc113169707"/>
      <w:r w:rsidRPr="00FC7AF9">
        <w:t>6.25.2.1</w:t>
      </w:r>
      <w:r w:rsidRPr="00FC7AF9">
        <w:tab/>
        <w:t>PDU Session establishment and EAS discovery</w:t>
      </w:r>
      <w:bookmarkEnd w:id="240"/>
    </w:p>
    <w:p w14:paraId="7AB0FA07" w14:textId="0D05145C" w:rsidR="00E05CFD" w:rsidRDefault="00E05CFD" w:rsidP="002A0D92">
      <w:r>
        <w:t xml:space="preserve">The solution is shown in </w:t>
      </w:r>
      <w:r w:rsidR="00591FD9">
        <w:t>f</w:t>
      </w:r>
      <w:r>
        <w:t>igure 6.25.</w:t>
      </w:r>
      <w:r w:rsidRPr="00437428">
        <w:t>2</w:t>
      </w:r>
      <w:r w:rsidR="00805E15">
        <w:t>.1</w:t>
      </w:r>
      <w:r w:rsidRPr="00437428">
        <w:t>-</w:t>
      </w:r>
      <w:r>
        <w:t>1 below.</w:t>
      </w:r>
    </w:p>
    <w:bookmarkStart w:id="241" w:name="_MON_1719990896"/>
    <w:bookmarkEnd w:id="241"/>
    <w:p w14:paraId="7EC4F1D4" w14:textId="77777777" w:rsidR="006B354B" w:rsidRDefault="006B354B" w:rsidP="006B354B">
      <w:pPr>
        <w:pStyle w:val="TH"/>
      </w:pPr>
      <w:r>
        <w:rPr>
          <w:noProof/>
        </w:rPr>
        <w:object w:dxaOrig="7945" w:dyaOrig="9420" w14:anchorId="535F0162">
          <v:shape id="_x0000_i1066" type="#_x0000_t75" alt="" style="width:396.85pt;height:471.15pt;mso-width-percent:0;mso-height-percent:0;mso-width-percent:0;mso-height-percent:0" o:ole="">
            <v:imagedata r:id="rId94" o:title=""/>
          </v:shape>
          <o:OLEObject Type="Embed" ProgID="Word.Document.12" ShapeID="_x0000_i1066" DrawAspect="Content" ObjectID="_1723783012" r:id="rId95">
            <o:FieldCodes>\s</o:FieldCodes>
          </o:OLEObject>
        </w:object>
      </w:r>
    </w:p>
    <w:p w14:paraId="4F2365BC" w14:textId="128AE988" w:rsidR="00E05CFD" w:rsidRDefault="00E05CFD" w:rsidP="002A0D92">
      <w:pPr>
        <w:pStyle w:val="TF"/>
      </w:pPr>
      <w:r>
        <w:t>Figure</w:t>
      </w:r>
      <w:r w:rsidR="00BF6145">
        <w:t xml:space="preserve"> </w:t>
      </w:r>
      <w:r>
        <w:t>6.25.</w:t>
      </w:r>
      <w:r w:rsidRPr="00437428">
        <w:t>2</w:t>
      </w:r>
      <w:r w:rsidR="00805E15">
        <w:t>.1</w:t>
      </w:r>
      <w:r w:rsidRPr="00437428">
        <w:t>-</w:t>
      </w:r>
      <w:r>
        <w:t>1: EAS discovery in VPLMN via HR PDU Session</w:t>
      </w:r>
    </w:p>
    <w:p w14:paraId="3004A235" w14:textId="3C211CC1" w:rsidR="00E05CFD" w:rsidRPr="00591FD9" w:rsidRDefault="00E05CFD" w:rsidP="002A0D92">
      <w:pPr>
        <w:pStyle w:val="B1"/>
      </w:pPr>
      <w:r>
        <w:lastRenderedPageBreak/>
        <w:t>0.</w:t>
      </w:r>
      <w:r>
        <w:tab/>
        <w:t xml:space="preserve">At UE registration procedure, the AMF receives a </w:t>
      </w:r>
      <w:r w:rsidR="00AD0AC1">
        <w:t>"</w:t>
      </w:r>
      <w:r>
        <w:t>HR-LBO allowed</w:t>
      </w:r>
      <w:r w:rsidR="00AD0AC1">
        <w:t>"</w:t>
      </w:r>
      <w:r>
        <w:t xml:space="preserve"> indication from the UDM for a given S-NSSAI and DNN. This is used by the AMF to select a V-SMF with the required capability during the PDU </w:t>
      </w:r>
      <w:r w:rsidR="006B37D6">
        <w:t>S</w:t>
      </w:r>
      <w:r>
        <w:t xml:space="preserve">ession </w:t>
      </w:r>
      <w:r w:rsidRPr="00591FD9">
        <w:t>establishment procedure.</w:t>
      </w:r>
    </w:p>
    <w:p w14:paraId="3CCF8C98" w14:textId="2554582C" w:rsidR="00E05CFD" w:rsidRPr="00B2534D" w:rsidRDefault="00E05CFD" w:rsidP="002A0D92">
      <w:pPr>
        <w:pStyle w:val="B1"/>
      </w:pPr>
      <w:r w:rsidRPr="00591FD9">
        <w:t>1.</w:t>
      </w:r>
      <w:r w:rsidRPr="00591FD9">
        <w:tab/>
        <w:t xml:space="preserve">UE sends PDU Session </w:t>
      </w:r>
      <w:r w:rsidRPr="00B2534D">
        <w:t>establishment request to V-SMF selected by the AMF.</w:t>
      </w:r>
      <w:r w:rsidR="006B354B" w:rsidRPr="006B354B">
        <w:t xml:space="preserve"> AMF appends HR-LBO authorization indication to V-SMF.</w:t>
      </w:r>
    </w:p>
    <w:p w14:paraId="015165AF" w14:textId="7CD287F5" w:rsidR="00E05CFD" w:rsidRPr="009509E5" w:rsidRDefault="00E05CFD" w:rsidP="002A0D92">
      <w:pPr>
        <w:pStyle w:val="B1"/>
      </w:pPr>
      <w:r w:rsidRPr="00773756">
        <w:t>2.</w:t>
      </w:r>
      <w:r w:rsidRPr="00773756">
        <w:tab/>
      </w:r>
      <w:r w:rsidR="006B354B" w:rsidRPr="006B354B">
        <w:t>V-SMF takes into account the HR-LBO indication and may create an association with V-PCF for local traffic offload policies. For scenario</w:t>
      </w:r>
      <w:r w:rsidR="006B354B">
        <w:t> </w:t>
      </w:r>
      <w:r w:rsidR="006B354B" w:rsidRPr="006B354B">
        <w:t xml:space="preserve">2.2, it may contact V-NEF to retrieve EAS Deployment Information. </w:t>
      </w:r>
      <w:r w:rsidRPr="00773756">
        <w:t xml:space="preserve">V-SMF selects UPF </w:t>
      </w:r>
      <w:r w:rsidR="006B354B" w:rsidRPr="006B354B">
        <w:t xml:space="preserve">and V-EASDF </w:t>
      </w:r>
      <w:r w:rsidRPr="00773756">
        <w:t>in VPLMN (that could be b</w:t>
      </w:r>
      <w:r w:rsidRPr="009509E5">
        <w:t>ased on the policies fetched from V-PCR) and sends Nsmf_PDUSession_Create Request to H-SMF, in which it indicates support for EC, and also provides the V-EASDF address to H-SMF</w:t>
      </w:r>
      <w:r w:rsidR="006B354B" w:rsidRPr="006B354B">
        <w:t xml:space="preserve"> and recommended indication for EDC usage for the PDU Session</w:t>
      </w:r>
      <w:r w:rsidRPr="009509E5">
        <w:t>.</w:t>
      </w:r>
    </w:p>
    <w:p w14:paraId="2AB6A279" w14:textId="4D6AE340" w:rsidR="00E05CFD" w:rsidRPr="00591FD9" w:rsidRDefault="00E05CFD" w:rsidP="002A0D92">
      <w:pPr>
        <w:pStyle w:val="B1"/>
      </w:pPr>
      <w:r w:rsidRPr="00AC2414">
        <w:t>3.</w:t>
      </w:r>
      <w:r w:rsidRPr="00AC2414">
        <w:tab/>
        <w:t>H-SMF retrieves subscription information and policies for this</w:t>
      </w:r>
      <w:r>
        <w:t xml:space="preserve"> UE and PDU </w:t>
      </w:r>
      <w:r w:rsidR="006B37D6">
        <w:t>S</w:t>
      </w:r>
      <w:r>
        <w:t xml:space="preserve">ession, and selects and </w:t>
      </w:r>
      <w:r w:rsidRPr="00591FD9">
        <w:t>configures UPF in HPLMN as in steps </w:t>
      </w:r>
      <w:r w:rsidRPr="00B2534D">
        <w:t>7-12 in clause</w:t>
      </w:r>
      <w:r w:rsidRPr="00773756">
        <w:t> </w:t>
      </w:r>
      <w:r w:rsidRPr="009509E5">
        <w:t xml:space="preserve">4.3.2.2.2 of </w:t>
      </w:r>
      <w:r w:rsidR="00EF7AC6" w:rsidRPr="009509E5">
        <w:t>TS</w:t>
      </w:r>
      <w:r w:rsidR="00EF7AC6">
        <w:t> </w:t>
      </w:r>
      <w:r w:rsidR="00EF7AC6" w:rsidRPr="009509E5">
        <w:t>23.502</w:t>
      </w:r>
      <w:r w:rsidR="00EF7AC6">
        <w:t> </w:t>
      </w:r>
      <w:r w:rsidR="00EF7AC6" w:rsidRPr="002A0D92">
        <w:t>[</w:t>
      </w:r>
      <w:r w:rsidR="00591FD9" w:rsidRPr="002A0D92">
        <w:t>9]</w:t>
      </w:r>
      <w:r w:rsidRPr="00591FD9">
        <w:t>, but the subscription information and policies include the information related to the EC traffic that could be directed to EHE in VPLMN.</w:t>
      </w:r>
      <w:r w:rsidR="006B354B" w:rsidRPr="006B354B">
        <w:t xml:space="preserve"> For scenario</w:t>
      </w:r>
      <w:r w:rsidR="006B354B">
        <w:t> </w:t>
      </w:r>
      <w:r w:rsidR="006B354B" w:rsidRPr="006B354B">
        <w:t>2.1, H-SMF may contact H-NEF to retrieve EAS Deployment Information.</w:t>
      </w:r>
    </w:p>
    <w:p w14:paraId="3B83C2C4" w14:textId="3FF77991" w:rsidR="00E05CFD" w:rsidRPr="00B55468" w:rsidRDefault="00E05CFD" w:rsidP="002A0D92">
      <w:pPr>
        <w:pStyle w:val="B1"/>
      </w:pPr>
      <w:r w:rsidRPr="00591FD9">
        <w:t>4.</w:t>
      </w:r>
      <w:r w:rsidRPr="00591FD9">
        <w:tab/>
        <w:t>[Conditional] For scenario</w:t>
      </w:r>
      <w:r w:rsidR="00591FD9" w:rsidRPr="00B2534D">
        <w:t> </w:t>
      </w:r>
      <w:r w:rsidRPr="00773756">
        <w:t xml:space="preserve">2.1 in </w:t>
      </w:r>
      <w:r w:rsidR="00591FD9" w:rsidRPr="009509E5">
        <w:t>c</w:t>
      </w:r>
      <w:r w:rsidRPr="00AC2414">
        <w:t>lause</w:t>
      </w:r>
      <w:r w:rsidRPr="00B55468">
        <w:t> 5.1.2</w:t>
      </w:r>
      <w:r w:rsidR="006B354B">
        <w:t xml:space="preserve"> if HPLMN monitoring, assisting and validation</w:t>
      </w:r>
      <w:r w:rsidRPr="00B55468">
        <w:t xml:space="preserve">, the H-SMF selects </w:t>
      </w:r>
      <w:r w:rsidR="006B354B" w:rsidRPr="00437428">
        <w:t>a</w:t>
      </w:r>
      <w:r w:rsidR="00805E15">
        <w:t>n</w:t>
      </w:r>
      <w:r w:rsidR="006B354B" w:rsidRPr="006B354B">
        <w:t xml:space="preserve"> H-EASDF </w:t>
      </w:r>
      <w:r w:rsidRPr="00B55468">
        <w:t>and configures the DNS handling rule</w:t>
      </w:r>
      <w:r w:rsidR="006B354B">
        <w:t>s</w:t>
      </w:r>
      <w:r w:rsidRPr="00B55468">
        <w:t xml:space="preserve"> in H-EASDF, via Neasdf_DNSContext_Create.</w:t>
      </w:r>
    </w:p>
    <w:p w14:paraId="48D3B122" w14:textId="4CB0259C" w:rsidR="00E05CFD" w:rsidRPr="00591FD9" w:rsidRDefault="00E05CFD" w:rsidP="002A0D92">
      <w:pPr>
        <w:pStyle w:val="B1"/>
      </w:pPr>
      <w:r w:rsidRPr="00E133D1">
        <w:t>5.</w:t>
      </w:r>
      <w:r w:rsidRPr="00E133D1">
        <w:tab/>
        <w:t xml:space="preserve">The H-SMF sends Nsmf_PDUSession_Create Response to the V-SMF. H-SMF provides </w:t>
      </w:r>
      <w:r w:rsidR="006B354B" w:rsidRPr="00063111">
        <w:rPr>
          <w:rStyle w:val="B1Char"/>
        </w:rPr>
        <w:t>V</w:t>
      </w:r>
      <w:r w:rsidR="006B354B">
        <w:rPr>
          <w:rStyle w:val="B1Char"/>
        </w:rPr>
        <w:t>-</w:t>
      </w:r>
      <w:r w:rsidR="006B354B" w:rsidRPr="002B2CC5">
        <w:rPr>
          <w:rStyle w:val="B1Char"/>
        </w:rPr>
        <w:t xml:space="preserve">SMF with </w:t>
      </w:r>
      <w:r w:rsidR="006B354B" w:rsidRPr="008A4943">
        <w:t xml:space="preserve">the H-DNS server </w:t>
      </w:r>
      <w:r w:rsidR="006B354B">
        <w:t>as resolver</w:t>
      </w:r>
      <w:r w:rsidR="006B354B" w:rsidRPr="008A4943">
        <w:t xml:space="preserve"> for non-EC FQDNs (in case of Option A from clause 6.25.1)</w:t>
      </w:r>
      <w:r w:rsidRPr="00E133D1">
        <w:t>.</w:t>
      </w:r>
      <w:r w:rsidR="006B354B" w:rsidRPr="002B2CC5">
        <w:rPr>
          <w:rStyle w:val="B1Char"/>
        </w:rPr>
        <w:t xml:space="preserve"> </w:t>
      </w:r>
      <w:r w:rsidR="006B354B">
        <w:rPr>
          <w:rStyle w:val="B1Char"/>
        </w:rPr>
        <w:t xml:space="preserve">For scenario 2.1, the H-SMF response may include QoS rules for this PDU Session. </w:t>
      </w:r>
      <w:r w:rsidR="006B354B">
        <w:t>According to</w:t>
      </w:r>
      <w:r w:rsidR="006B354B" w:rsidRPr="008A4943">
        <w:t xml:space="preserve"> UE support</w:t>
      </w:r>
      <w:r w:rsidR="006B354B">
        <w:t>,</w:t>
      </w:r>
      <w:r w:rsidR="006B354B" w:rsidRPr="002B2CC5">
        <w:rPr>
          <w:rStyle w:val="B1Char"/>
        </w:rPr>
        <w:t xml:space="preserve"> </w:t>
      </w:r>
      <w:r w:rsidR="006B354B">
        <w:rPr>
          <w:rStyle w:val="B1Char"/>
        </w:rPr>
        <w:t>t</w:t>
      </w:r>
      <w:r w:rsidR="006B354B" w:rsidRPr="002B2CC5">
        <w:rPr>
          <w:rStyle w:val="B1Char"/>
        </w:rPr>
        <w:t xml:space="preserve">he </w:t>
      </w:r>
      <w:r w:rsidR="006B354B">
        <w:rPr>
          <w:rStyle w:val="B1Char"/>
        </w:rPr>
        <w:t>H-SMF r</w:t>
      </w:r>
      <w:r w:rsidR="006B354B" w:rsidRPr="002C7FB5">
        <w:rPr>
          <w:rStyle w:val="B1Char"/>
        </w:rPr>
        <w:t xml:space="preserve">esponse may </w:t>
      </w:r>
      <w:r w:rsidR="006B354B">
        <w:rPr>
          <w:rStyle w:val="B1Char"/>
        </w:rPr>
        <w:t xml:space="preserve">also </w:t>
      </w:r>
      <w:r w:rsidR="006B354B" w:rsidRPr="002C7FB5">
        <w:rPr>
          <w:rStyle w:val="B1Char"/>
        </w:rPr>
        <w:t xml:space="preserve">include </w:t>
      </w:r>
      <w:r w:rsidR="006B354B">
        <w:rPr>
          <w:rStyle w:val="B1Char"/>
        </w:rPr>
        <w:t xml:space="preserve">in e PCO </w:t>
      </w:r>
      <w:r w:rsidR="006B354B" w:rsidRPr="002C7FB5">
        <w:rPr>
          <w:rStyle w:val="B1Char"/>
        </w:rPr>
        <w:t>the vECS (Edge Configuration Server) information and indication</w:t>
      </w:r>
      <w:r w:rsidR="006B354B" w:rsidRPr="008A4943">
        <w:t xml:space="preserve"> for EDC usage for the PDU Session for the UE.</w:t>
      </w:r>
      <w:r w:rsidRPr="00E133D1">
        <w:t xml:space="preserve"> The DNS server information in the PCO includes one of</w:t>
      </w:r>
      <w:r w:rsidR="00591FD9" w:rsidRPr="002A0D92">
        <w:t>:</w:t>
      </w:r>
    </w:p>
    <w:p w14:paraId="7C3F31ED" w14:textId="6B72E6BD" w:rsidR="00E05CFD" w:rsidRPr="00591FD9" w:rsidRDefault="00E05CFD" w:rsidP="002A0D92">
      <w:pPr>
        <w:pStyle w:val="B2"/>
      </w:pPr>
      <w:r w:rsidRPr="00591FD9">
        <w:t>a.</w:t>
      </w:r>
      <w:r w:rsidRPr="00591FD9">
        <w:tab/>
        <w:t>V-EASDF IP address</w:t>
      </w:r>
      <w:r w:rsidR="006B354B" w:rsidRPr="008A4943">
        <w:t xml:space="preserve"> (in case of Option A from clause 6.25.1)</w:t>
      </w:r>
      <w:r w:rsidR="00591FD9" w:rsidRPr="002A0D92">
        <w:t>;</w:t>
      </w:r>
      <w:r w:rsidRPr="00591FD9">
        <w:t xml:space="preserve"> or</w:t>
      </w:r>
    </w:p>
    <w:p w14:paraId="1F6B435E" w14:textId="1D5C3E4F" w:rsidR="00E05CFD" w:rsidRPr="00591FD9" w:rsidRDefault="00E05CFD" w:rsidP="002A0D92">
      <w:pPr>
        <w:pStyle w:val="B2"/>
      </w:pPr>
      <w:r w:rsidRPr="00591FD9">
        <w:t>b.</w:t>
      </w:r>
      <w:r w:rsidRPr="00591FD9">
        <w:tab/>
        <w:t>a H-DNS server</w:t>
      </w:r>
      <w:r w:rsidR="006B354B" w:rsidRPr="008A4943">
        <w:t xml:space="preserve"> (in case of Option B from clause 6.25.1)</w:t>
      </w:r>
      <w:r w:rsidR="00591FD9" w:rsidRPr="002A0D92">
        <w:t>.</w:t>
      </w:r>
    </w:p>
    <w:p w14:paraId="2AA441CC" w14:textId="0DBCCE63" w:rsidR="006B354B" w:rsidRDefault="006B354B" w:rsidP="006B354B">
      <w:pPr>
        <w:pStyle w:val="B1"/>
      </w:pPr>
      <w:r>
        <w:tab/>
        <w:t>For scenario 2.1, H-SMF may provide V-SMF with information of applications for which to trigger routing to EHE in VPLMN (IP ranges and DNS domain name ranges).</w:t>
      </w:r>
    </w:p>
    <w:p w14:paraId="5C4192C5" w14:textId="70E8B36C" w:rsidR="006B354B" w:rsidRDefault="006B354B" w:rsidP="006B354B">
      <w:pPr>
        <w:pStyle w:val="B1"/>
      </w:pPr>
      <w:r>
        <w:tab/>
        <w:t>[Conditional] For scenario 2.1 if HPLMN monitoring, assisting and validation, H-SMF also provides the address of the selected H-EASDF.</w:t>
      </w:r>
    </w:p>
    <w:p w14:paraId="710420C5" w14:textId="5D8637A5" w:rsidR="00E05CFD" w:rsidRPr="00591FD9" w:rsidRDefault="00E05CFD" w:rsidP="002A0D92">
      <w:pPr>
        <w:pStyle w:val="B1"/>
      </w:pPr>
      <w:r w:rsidRPr="00591FD9">
        <w:t>6.</w:t>
      </w:r>
      <w:r w:rsidRPr="00591FD9">
        <w:tab/>
        <w:t>The V-SMF performs UL</w:t>
      </w:r>
      <w:r w:rsidR="00DE00A8" w:rsidRPr="002A0D92">
        <w:t>-</w:t>
      </w:r>
      <w:r w:rsidRPr="00591FD9">
        <w:t xml:space="preserve">CL/BP and local PSA selection and insertion. The V-SMF also </w:t>
      </w:r>
      <w:r w:rsidR="006B354B">
        <w:t xml:space="preserve">provisions </w:t>
      </w:r>
      <w:r w:rsidRPr="00591FD9">
        <w:t>V-EASDF and UL</w:t>
      </w:r>
      <w:r w:rsidR="00DE00A8" w:rsidRPr="002A0D92">
        <w:t>-</w:t>
      </w:r>
      <w:r w:rsidRPr="00591FD9">
        <w:t xml:space="preserve">CL/BP </w:t>
      </w:r>
      <w:r w:rsidR="006B354B">
        <w:t xml:space="preserve">to steer DNS traffic (only certain FQDNs if Option B) </w:t>
      </w:r>
      <w:r w:rsidRPr="00591FD9">
        <w:t>towards V-EASDF IP address and local PSA</w:t>
      </w:r>
      <w:r w:rsidR="00591FD9" w:rsidRPr="002A0D92">
        <w:t>.</w:t>
      </w:r>
    </w:p>
    <w:p w14:paraId="466A2B8A" w14:textId="0A51C8D4" w:rsidR="00E05CFD" w:rsidRPr="00591FD9" w:rsidRDefault="00E05CFD" w:rsidP="002A0D92">
      <w:pPr>
        <w:pStyle w:val="B1"/>
      </w:pPr>
      <w:r w:rsidRPr="00591FD9">
        <w:t>7.</w:t>
      </w:r>
      <w:r w:rsidRPr="00591FD9">
        <w:tab/>
        <w:t>V-SMF configures the DNS handling rules in V-EASDF, via Neasdf_DNSContext_Create.</w:t>
      </w:r>
    </w:p>
    <w:p w14:paraId="72151E47" w14:textId="77777777" w:rsidR="00E05CFD" w:rsidRDefault="00E05CFD" w:rsidP="002A0D92">
      <w:pPr>
        <w:pStyle w:val="B1"/>
      </w:pPr>
      <w:r w:rsidRPr="00B2534D">
        <w:t>8.</w:t>
      </w:r>
      <w:r w:rsidRPr="00B2534D">
        <w:tab/>
        <w:t>V-SMF sends PDU Session Establishment accept message including the PCO received from H-SMF to the UE.</w:t>
      </w:r>
    </w:p>
    <w:p w14:paraId="7F150035" w14:textId="19251977" w:rsidR="00E05CFD" w:rsidRPr="00591FD9" w:rsidRDefault="00E05CFD" w:rsidP="00AD0AC1">
      <w:pPr>
        <w:pStyle w:val="B1"/>
      </w:pPr>
      <w:r>
        <w:t>9.</w:t>
      </w:r>
      <w:r>
        <w:tab/>
        <w:t>UE sends a DNS query which includes FQDN for an EHE deployed in the VPLMN. The query reaches V-</w:t>
      </w:r>
      <w:r w:rsidRPr="00591FD9">
        <w:t>EASDF via</w:t>
      </w:r>
      <w:r w:rsidR="006B354B">
        <w:t xml:space="preserve"> </w:t>
      </w:r>
      <w:r w:rsidR="00591FD9" w:rsidRPr="00591FD9">
        <w:t>t</w:t>
      </w:r>
      <w:r w:rsidRPr="00591FD9">
        <w:t>he local UL</w:t>
      </w:r>
      <w:r w:rsidR="00DE00A8" w:rsidRPr="002A0D92">
        <w:t>-</w:t>
      </w:r>
      <w:r w:rsidRPr="00591FD9">
        <w:t xml:space="preserve">CL and PSA (in case of </w:t>
      </w:r>
      <w:r w:rsidR="006B354B" w:rsidRPr="00090DF5">
        <w:t>both Options A and B from clause 6.25.1</w:t>
      </w:r>
      <w:r w:rsidRPr="00591FD9">
        <w:t>)</w:t>
      </w:r>
      <w:r w:rsidR="006B354B">
        <w:t>.</w:t>
      </w:r>
    </w:p>
    <w:p w14:paraId="55928C1C" w14:textId="7F139FB0" w:rsidR="00E05CFD" w:rsidRPr="00591FD9" w:rsidRDefault="00E05CFD" w:rsidP="002A0D92">
      <w:pPr>
        <w:pStyle w:val="B1"/>
      </w:pPr>
      <w:r w:rsidRPr="00591FD9">
        <w:t>10.</w:t>
      </w:r>
      <w:r w:rsidRPr="00591FD9">
        <w:tab/>
        <w:t>[Conditional] For scenario</w:t>
      </w:r>
      <w:r w:rsidR="00591FD9" w:rsidRPr="00591FD9">
        <w:t> </w:t>
      </w:r>
      <w:r w:rsidRPr="00591FD9">
        <w:t xml:space="preserve">2.2 </w:t>
      </w:r>
      <w:r w:rsidR="006B354B">
        <w:t xml:space="preserve">and 2.1 </w:t>
      </w:r>
      <w:r w:rsidRPr="00591FD9">
        <w:t xml:space="preserve">in </w:t>
      </w:r>
      <w:r w:rsidR="00591FD9" w:rsidRPr="00591FD9">
        <w:t>c</w:t>
      </w:r>
      <w:r w:rsidRPr="00591FD9">
        <w:t>lause 5.1.2</w:t>
      </w:r>
      <w:r w:rsidR="006B354B">
        <w:t xml:space="preserve"> without HPLMN monitoring, assisting and validation</w:t>
      </w:r>
      <w:r w:rsidRPr="00591FD9">
        <w:t>, the EAS discovery and UL</w:t>
      </w:r>
      <w:r w:rsidR="00DE00A8" w:rsidRPr="002A0D92">
        <w:t>-</w:t>
      </w:r>
      <w:r w:rsidRPr="00591FD9">
        <w:t xml:space="preserve">CL/BP and local PSA selection is performed as described in </w:t>
      </w:r>
      <w:r w:rsidR="00591FD9" w:rsidRPr="00591FD9">
        <w:t>s</w:t>
      </w:r>
      <w:r w:rsidRPr="00591FD9">
        <w:t xml:space="preserve">teps 8–19 from </w:t>
      </w:r>
      <w:r w:rsidR="00591FD9" w:rsidRPr="00591FD9">
        <w:t>c</w:t>
      </w:r>
      <w:r w:rsidRPr="00591FD9">
        <w:t xml:space="preserve">lause 6.2.3.2.2 in </w:t>
      </w:r>
      <w:r w:rsidR="00EF7AC6" w:rsidRPr="00591FD9">
        <w:t>TS</w:t>
      </w:r>
      <w:r w:rsidR="00EF7AC6">
        <w:t> </w:t>
      </w:r>
      <w:r w:rsidR="00EF7AC6" w:rsidRPr="00591FD9">
        <w:t>23.548</w:t>
      </w:r>
      <w:r w:rsidR="00EF7AC6">
        <w:t> </w:t>
      </w:r>
      <w:r w:rsidR="00EF7AC6" w:rsidRPr="002A0D92">
        <w:t>[</w:t>
      </w:r>
      <w:r w:rsidR="00591FD9" w:rsidRPr="002A0D92">
        <w:t>3]</w:t>
      </w:r>
      <w:r w:rsidR="006B354B" w:rsidRPr="006B354B">
        <w:t>, though information available in each scenario varies. For scenario 2.1, V-SMF does not have EDI, and decision is mainly based on UE location</w:t>
      </w:r>
      <w:r w:rsidR="00591FD9" w:rsidRPr="002A0D92">
        <w:t>.</w:t>
      </w:r>
    </w:p>
    <w:p w14:paraId="7215F485" w14:textId="4106E41D" w:rsidR="00E05CFD" w:rsidRPr="00B55468" w:rsidRDefault="006B354B" w:rsidP="00E05CFD">
      <w:r>
        <w:t>S</w:t>
      </w:r>
      <w:r w:rsidR="00E05CFD" w:rsidRPr="00591FD9">
        <w:t>teps</w:t>
      </w:r>
      <w:r>
        <w:t> 11-16</w:t>
      </w:r>
      <w:r w:rsidR="00AD0AC1">
        <w:t>.</w:t>
      </w:r>
      <w:r w:rsidR="00E05CFD" w:rsidRPr="00591FD9">
        <w:t xml:space="preserve"> </w:t>
      </w:r>
      <w:r>
        <w:t>[C</w:t>
      </w:r>
      <w:r w:rsidR="00E05CFD" w:rsidRPr="00591FD9">
        <w:t>onditional</w:t>
      </w:r>
      <w:r>
        <w:t>]</w:t>
      </w:r>
      <w:r w:rsidR="00E05CFD" w:rsidRPr="00591FD9">
        <w:t xml:space="preserve"> </w:t>
      </w:r>
      <w:r>
        <w:t>F</w:t>
      </w:r>
      <w:r w:rsidR="00E05CFD" w:rsidRPr="00591FD9">
        <w:t>or scenario</w:t>
      </w:r>
      <w:r w:rsidR="00591FD9" w:rsidRPr="00B2534D">
        <w:t> </w:t>
      </w:r>
      <w:r w:rsidR="00E05CFD" w:rsidRPr="00773756">
        <w:t xml:space="preserve">2.1 in </w:t>
      </w:r>
      <w:r w:rsidR="00591FD9" w:rsidRPr="009509E5">
        <w:t>c</w:t>
      </w:r>
      <w:r w:rsidR="00E05CFD" w:rsidRPr="00AC2414">
        <w:t>lause</w:t>
      </w:r>
      <w:r w:rsidR="00E05CFD" w:rsidRPr="00B55468">
        <w:t> 5.1.2</w:t>
      </w:r>
      <w:r w:rsidRPr="006B354B">
        <w:t xml:space="preserve"> with HPLMN monitoring, assisting and validation:</w:t>
      </w:r>
    </w:p>
    <w:p w14:paraId="4F52972A" w14:textId="6F2154E0" w:rsidR="00E05CFD" w:rsidRDefault="00E05CFD" w:rsidP="002A0D92">
      <w:pPr>
        <w:pStyle w:val="B1"/>
      </w:pPr>
      <w:r w:rsidRPr="00E133D1">
        <w:t>11.</w:t>
      </w:r>
      <w:r w:rsidRPr="00E133D1">
        <w:tab/>
        <w:t xml:space="preserve">The DNS query triggers notification from V-EASDF to V-SMF, which provides message handling rules to V-EASDF as described in </w:t>
      </w:r>
      <w:r w:rsidR="00591FD9" w:rsidRPr="00E133D1">
        <w:t>s</w:t>
      </w:r>
      <w:r w:rsidRPr="00AA7698">
        <w:t>teps 8-11 from</w:t>
      </w:r>
      <w:r w:rsidR="005B19B1" w:rsidRPr="00591FD9">
        <w:t xml:space="preserve"> clause 6.2.3.2.2</w:t>
      </w:r>
      <w:r w:rsidRPr="00AA7698">
        <w:t xml:space="preserve"> </w:t>
      </w:r>
      <w:r w:rsidR="005B19B1">
        <w:t xml:space="preserve">of </w:t>
      </w:r>
      <w:r w:rsidR="00EF7AC6" w:rsidRPr="00AA7698">
        <w:t>TS</w:t>
      </w:r>
      <w:r w:rsidR="00EF7AC6">
        <w:t> </w:t>
      </w:r>
      <w:r w:rsidR="00EF7AC6" w:rsidRPr="00AA7698">
        <w:t>23.548</w:t>
      </w:r>
      <w:r w:rsidR="00EF7AC6">
        <w:t> </w:t>
      </w:r>
      <w:r w:rsidR="00EF7AC6" w:rsidRPr="002A0D92">
        <w:t>[</w:t>
      </w:r>
      <w:r w:rsidR="00591FD9" w:rsidRPr="002A0D92">
        <w:t>3]</w:t>
      </w:r>
      <w:r w:rsidRPr="00591FD9">
        <w:t xml:space="preserve">. </w:t>
      </w:r>
      <w:r w:rsidR="00591FD9" w:rsidRPr="00591FD9">
        <w:t>T</w:t>
      </w:r>
      <w:r w:rsidRPr="00591FD9">
        <w:t>he rules include an ECS to append to the DNS query corresponding to the candidate local PSA and H-EASDF as next DNS server to send the query to.</w:t>
      </w:r>
      <w:r w:rsidR="006B354B">
        <w:t xml:space="preserve"> V-SMF does not have EDI, and decision is mainly based on UE location</w:t>
      </w:r>
      <w:r w:rsidR="006B354B" w:rsidRPr="00591FD9">
        <w:t>.</w:t>
      </w:r>
    </w:p>
    <w:p w14:paraId="2E7E020C" w14:textId="0BBFD4AD" w:rsidR="00E05CFD" w:rsidRDefault="00E05CFD" w:rsidP="002A0D92">
      <w:pPr>
        <w:pStyle w:val="B1"/>
      </w:pPr>
      <w:r>
        <w:t>12.</w:t>
      </w:r>
      <w:r>
        <w:tab/>
        <w:t xml:space="preserve">The DNS query is forwarded from V-EASDF to H-EASDF using the ECS received </w:t>
      </w:r>
      <w:r w:rsidR="006B354B">
        <w:t xml:space="preserve">from V-SMF </w:t>
      </w:r>
      <w:r>
        <w:t xml:space="preserve">in </w:t>
      </w:r>
      <w:r w:rsidR="00591FD9">
        <w:t>s</w:t>
      </w:r>
      <w:r>
        <w:t>tep 11</w:t>
      </w:r>
      <w:r w:rsidR="00591FD9">
        <w:t>.</w:t>
      </w:r>
    </w:p>
    <w:p w14:paraId="33214D64" w14:textId="431F47B1" w:rsidR="00E05CFD" w:rsidRDefault="00E05CFD" w:rsidP="002A0D92">
      <w:pPr>
        <w:pStyle w:val="B1"/>
      </w:pPr>
      <w:r>
        <w:t>13.</w:t>
      </w:r>
      <w:r>
        <w:tab/>
        <w:t xml:space="preserve">The procedure in </w:t>
      </w:r>
      <w:r w:rsidR="00591FD9">
        <w:t>s</w:t>
      </w:r>
      <w:r>
        <w:t>teps 8-1</w:t>
      </w:r>
      <w:r w:rsidRPr="00591FD9">
        <w:t>5 from</w:t>
      </w:r>
      <w:r w:rsidR="005B19B1" w:rsidRPr="00591FD9">
        <w:t xml:space="preserve"> clause 6.2.3.2.2</w:t>
      </w:r>
      <w:r w:rsidRPr="00591FD9">
        <w:t xml:space="preserve"> </w:t>
      </w:r>
      <w:r w:rsidR="005B19B1">
        <w:t xml:space="preserve">of </w:t>
      </w:r>
      <w:r w:rsidR="00EF7AC6" w:rsidRPr="00591FD9">
        <w:t>TS</w:t>
      </w:r>
      <w:r w:rsidR="00EF7AC6">
        <w:t> </w:t>
      </w:r>
      <w:r w:rsidR="00EF7AC6" w:rsidRPr="00591FD9">
        <w:t>23.548</w:t>
      </w:r>
      <w:r w:rsidR="00EF7AC6">
        <w:t> </w:t>
      </w:r>
      <w:r w:rsidR="00EF7AC6" w:rsidRPr="002A0D92">
        <w:t>[</w:t>
      </w:r>
      <w:r w:rsidR="00591FD9" w:rsidRPr="002A0D92">
        <w:t>3]</w:t>
      </w:r>
      <w:r w:rsidRPr="00591FD9">
        <w:t xml:space="preserve"> is repeated, where the DNS query triggers notification from H-EASDF to H-SMF, and H-EASDF sends the DNS query to H-SMF together with the ECS received. This triggers a validation process in H-SMF for </w:t>
      </w:r>
      <w:r w:rsidR="006B354B">
        <w:t>UE Geo Location Area</w:t>
      </w:r>
      <w:r w:rsidRPr="00591FD9">
        <w:t xml:space="preserve"> corresponding to the received ECS. The SMF may </w:t>
      </w:r>
      <w:r w:rsidR="006B354B">
        <w:t>instruct</w:t>
      </w:r>
      <w:r w:rsidRPr="00B2534D">
        <w:t xml:space="preserve"> H-EASDF </w:t>
      </w:r>
      <w:r w:rsidR="006B354B">
        <w:t xml:space="preserve">to send the query to a Local DNS </w:t>
      </w:r>
      <w:r w:rsidRPr="00B2534D">
        <w:t xml:space="preserve">in the DNS handling rule. H-EASDF </w:t>
      </w:r>
      <w:r w:rsidRPr="00B2534D">
        <w:lastRenderedPageBreak/>
        <w:t>then handles the DNS resolution and notifies the response to the H-SMF that may also validate the response. Note that H-SMF does not deploy any UL</w:t>
      </w:r>
      <w:r w:rsidR="00DE00A8" w:rsidRPr="002A0D92">
        <w:t>-</w:t>
      </w:r>
      <w:r w:rsidRPr="00591FD9">
        <w:t>CL/BP and local PSA.</w:t>
      </w:r>
      <w:r w:rsidR="006B354B">
        <w:t xml:space="preserve"> H-SMF may instruct H-EASDF to include ECS back in the response (the one provided by VPLMN in the DNS Query or one corresponding to the EAS IP selection) and to </w:t>
      </w:r>
      <w:r w:rsidR="006B354B" w:rsidRPr="00AC2414">
        <w:t>forward</w:t>
      </w:r>
      <w:r w:rsidR="006B354B">
        <w:t xml:space="preserve"> the DNS Response</w:t>
      </w:r>
      <w:r w:rsidR="006B354B" w:rsidRPr="00AC2414">
        <w:t xml:space="preserve"> to V-EASDF.</w:t>
      </w:r>
    </w:p>
    <w:p w14:paraId="1FA2D6AA" w14:textId="6C8C1093" w:rsidR="00E05CFD" w:rsidRDefault="00E05CFD" w:rsidP="002A0D92">
      <w:pPr>
        <w:pStyle w:val="B1"/>
      </w:pPr>
      <w:r>
        <w:t>14.</w:t>
      </w:r>
      <w:r>
        <w:tab/>
        <w:t>The DNS response is sent back the V-EASDF.</w:t>
      </w:r>
    </w:p>
    <w:p w14:paraId="4511E95C" w14:textId="69D13C08" w:rsidR="00E05CFD" w:rsidRPr="00773756" w:rsidRDefault="00E05CFD" w:rsidP="002A0D92">
      <w:pPr>
        <w:pStyle w:val="B1"/>
      </w:pPr>
      <w:r w:rsidRPr="00591FD9">
        <w:t>15.</w:t>
      </w:r>
      <w:r w:rsidRPr="00591FD9">
        <w:tab/>
        <w:t xml:space="preserve">V-EASDF notifies V-SMF that </w:t>
      </w:r>
      <w:r w:rsidR="006B354B">
        <w:t xml:space="preserve">takes into account ECS and may modify the UP path to steer application traffic to another </w:t>
      </w:r>
      <w:r w:rsidRPr="00B2534D">
        <w:t xml:space="preserve">L-PSA as in </w:t>
      </w:r>
      <w:r w:rsidR="00591FD9" w:rsidRPr="00773756">
        <w:t>s</w:t>
      </w:r>
      <w:r w:rsidRPr="009509E5">
        <w:t>teps</w:t>
      </w:r>
      <w:r w:rsidRPr="00AC2414">
        <w:t> </w:t>
      </w:r>
      <w:r w:rsidRPr="00B55468">
        <w:t>14-18 from</w:t>
      </w:r>
      <w:r w:rsidR="005B19B1" w:rsidRPr="00591FD9">
        <w:t xml:space="preserve"> clause</w:t>
      </w:r>
      <w:r w:rsidR="005B19B1" w:rsidRPr="00B2534D">
        <w:t> </w:t>
      </w:r>
      <w:r w:rsidR="005B19B1" w:rsidRPr="00773756">
        <w:t>6.2.3.2.2</w:t>
      </w:r>
      <w:r w:rsidRPr="00B55468">
        <w:t xml:space="preserve"> </w:t>
      </w:r>
      <w:r w:rsidR="005B19B1">
        <w:t xml:space="preserve">of </w:t>
      </w:r>
      <w:r w:rsidR="00EF7AC6" w:rsidRPr="00B55468">
        <w:t>TS</w:t>
      </w:r>
      <w:r w:rsidR="00EF7AC6">
        <w:t> </w:t>
      </w:r>
      <w:r w:rsidR="00EF7AC6" w:rsidRPr="00E133D1">
        <w:t>23.548</w:t>
      </w:r>
      <w:r w:rsidR="00EF7AC6">
        <w:t> </w:t>
      </w:r>
      <w:r w:rsidR="00EF7AC6" w:rsidRPr="002A0D92">
        <w:t>[</w:t>
      </w:r>
      <w:r w:rsidR="00591FD9" w:rsidRPr="002A0D92">
        <w:t>3]</w:t>
      </w:r>
      <w:r w:rsidRPr="00773756">
        <w:t>.</w:t>
      </w:r>
    </w:p>
    <w:p w14:paraId="5B3251B3" w14:textId="7E324AA6" w:rsidR="00E05CFD" w:rsidRPr="009509E5" w:rsidRDefault="00E05CFD" w:rsidP="002A0D92">
      <w:pPr>
        <w:pStyle w:val="B1"/>
      </w:pPr>
      <w:r w:rsidRPr="009509E5">
        <w:t>16.</w:t>
      </w:r>
      <w:r w:rsidRPr="009509E5">
        <w:tab/>
        <w:t>If indicated so, the DNS response is sent back to the UE.</w:t>
      </w:r>
    </w:p>
    <w:p w14:paraId="75D74F47" w14:textId="362AFE8C" w:rsidR="006B354B" w:rsidRDefault="006B354B" w:rsidP="00AD0AC1">
      <w:pPr>
        <w:pStyle w:val="Heading4"/>
      </w:pPr>
      <w:bookmarkStart w:id="242" w:name="_Toc113169708"/>
      <w:r>
        <w:t>6.25.2.2</w:t>
      </w:r>
      <w:r>
        <w:tab/>
        <w:t xml:space="preserve">EAS rediscovery due to UE or </w:t>
      </w:r>
      <w:r w:rsidR="00805E15">
        <w:t>a</w:t>
      </w:r>
      <w:r>
        <w:t>pplication mobility</w:t>
      </w:r>
      <w:bookmarkEnd w:id="242"/>
    </w:p>
    <w:p w14:paraId="0B4B4F4B" w14:textId="3AF80FB1" w:rsidR="006B354B" w:rsidRDefault="006B354B" w:rsidP="006B354B">
      <w:r>
        <w:t xml:space="preserve">The support for EAS rediscovery indication procedure enables the UE to refresh stale EAS information stored locally so that the UE can trigger EAS discovery procedure to discover new EAS information as described in clause 6.2.3.3 of </w:t>
      </w:r>
      <w:r w:rsidR="00EF7AC6">
        <w:t>TS 23.548 [</w:t>
      </w:r>
      <w:r>
        <w:t>3]. The corresponding EAS rediscovery procedure is shown in figure 6.25.2.2-1:</w:t>
      </w:r>
    </w:p>
    <w:p w14:paraId="4C154016" w14:textId="77777777" w:rsidR="006B354B" w:rsidRPr="00D37A8C" w:rsidRDefault="006B354B" w:rsidP="006B354B">
      <w:pPr>
        <w:pStyle w:val="TH"/>
      </w:pPr>
      <w:r>
        <w:rPr>
          <w:noProof/>
        </w:rPr>
        <w:object w:dxaOrig="9286" w:dyaOrig="5116" w14:anchorId="23569816">
          <v:shape id="_x0000_i1067" type="#_x0000_t75" alt="" style="width:287.4pt;height:156.1pt;mso-width-percent:0;mso-height-percent:0;mso-width-percent:0;mso-height-percent:0" o:ole="">
            <v:imagedata r:id="rId96" o:title="" cropbottom="20728f" cropright="20851f"/>
          </v:shape>
          <o:OLEObject Type="Embed" ProgID="Visio.Drawing.15" ShapeID="_x0000_i1067" DrawAspect="Content" ObjectID="_1723783013" r:id="rId97"/>
        </w:object>
      </w:r>
    </w:p>
    <w:p w14:paraId="1B7F4005" w14:textId="24CB5C8E" w:rsidR="006B354B" w:rsidRDefault="006B354B" w:rsidP="00AD0AC1">
      <w:pPr>
        <w:pStyle w:val="TF"/>
      </w:pPr>
      <w:r>
        <w:t>Figure 6.25.2.2-1: EAS rediscovery procedure due to UE mobility</w:t>
      </w:r>
    </w:p>
    <w:p w14:paraId="7BC7D083" w14:textId="71E98609" w:rsidR="006B354B" w:rsidRDefault="006B354B" w:rsidP="00AD0AC1">
      <w:pPr>
        <w:pStyle w:val="B1"/>
      </w:pPr>
      <w:r>
        <w:t>0.</w:t>
      </w:r>
      <w:r>
        <w:tab/>
        <w:t>The procedure in clause 6.25.2.1 is executed with the following differences required for EAS rediscovery:</w:t>
      </w:r>
    </w:p>
    <w:p w14:paraId="3B97237B" w14:textId="1CA1C425" w:rsidR="006B354B" w:rsidRDefault="006B354B" w:rsidP="00AD0AC1">
      <w:pPr>
        <w:pStyle w:val="B1"/>
      </w:pPr>
      <w:r>
        <w:tab/>
        <w:t>In step 1, the UE may indicate its support for refreshing stale EAS information stored locally corresponding to the impact field per the EAS rediscovery indication from network.</w:t>
      </w:r>
    </w:p>
    <w:p w14:paraId="3039031F" w14:textId="4D99EB1C" w:rsidR="006B354B" w:rsidRDefault="006B354B" w:rsidP="00AD0AC1">
      <w:pPr>
        <w:pStyle w:val="B1"/>
      </w:pPr>
      <w:r>
        <w:tab/>
        <w:t>If the UE indicates such support, then in step 5, H-SMF conveys this indication to V-SMF and V-SMF stores this indication.</w:t>
      </w:r>
    </w:p>
    <w:p w14:paraId="16398326" w14:textId="70172685" w:rsidR="006B354B" w:rsidRDefault="006B354B" w:rsidP="00AD0AC1">
      <w:pPr>
        <w:pStyle w:val="B1"/>
      </w:pPr>
      <w:r>
        <w:t>1.</w:t>
      </w:r>
      <w:r>
        <w:tab/>
        <w:t>Due to the UE mobility or AF influence on traffic routing to VPLMN (which happens through V-NEF and V-PCF for scenario 2.2), the V-SMF triggers L-PSA insertion, change or removal for the PDU Session.</w:t>
      </w:r>
    </w:p>
    <w:p w14:paraId="3768F5D6" w14:textId="558A24BA" w:rsidR="006B354B" w:rsidRDefault="006B354B" w:rsidP="00AD0AC1">
      <w:pPr>
        <w:pStyle w:val="B1"/>
      </w:pPr>
      <w:r>
        <w:t>2.</w:t>
      </w:r>
      <w:r>
        <w:tab/>
        <w:t>V- SMF sends PDU Session Nsmf_PDUSession_Update Request to H-SMF, including:</w:t>
      </w:r>
    </w:p>
    <w:p w14:paraId="50ABF2F3" w14:textId="68B4446E" w:rsidR="006B354B" w:rsidRDefault="006B354B" w:rsidP="00AD0AC1">
      <w:pPr>
        <w:pStyle w:val="B2"/>
      </w:pPr>
      <w:r>
        <w:t>-</w:t>
      </w:r>
      <w:r>
        <w:tab/>
      </w:r>
      <w:r w:rsidR="00805E15">
        <w:t>a</w:t>
      </w:r>
      <w:r>
        <w:t>n EAS rediscovery needed indication</w:t>
      </w:r>
      <w:r w:rsidR="00805E15">
        <w:t>;</w:t>
      </w:r>
    </w:p>
    <w:p w14:paraId="6F9436CE" w14:textId="58C0182C" w:rsidR="006B354B" w:rsidRDefault="006B354B" w:rsidP="00AD0AC1">
      <w:pPr>
        <w:pStyle w:val="B2"/>
      </w:pPr>
      <w:r>
        <w:t>-</w:t>
      </w:r>
      <w:r>
        <w:tab/>
      </w:r>
      <w:r w:rsidR="00805E15">
        <w:t>i</w:t>
      </w:r>
      <w:r>
        <w:t>nformation about the impacted EAS(s)</w:t>
      </w:r>
      <w:r w:rsidR="00805E15">
        <w:t>;</w:t>
      </w:r>
    </w:p>
    <w:p w14:paraId="24077792" w14:textId="2DB7BA14" w:rsidR="006B354B" w:rsidRDefault="006B354B" w:rsidP="00AD0AC1">
      <w:pPr>
        <w:pStyle w:val="B2"/>
      </w:pPr>
      <w:r>
        <w:t>-</w:t>
      </w:r>
      <w:r>
        <w:tab/>
        <w:t xml:space="preserve">[conditionally] </w:t>
      </w:r>
      <w:r w:rsidR="00805E15">
        <w:t>i</w:t>
      </w:r>
      <w:r>
        <w:t>f V-EASDF relocation is also needed, the new V-EASDF IP address</w:t>
      </w:r>
      <w:r w:rsidR="00805E15">
        <w:t>.</w:t>
      </w:r>
    </w:p>
    <w:p w14:paraId="4D82E3E5" w14:textId="3D551374" w:rsidR="006B354B" w:rsidRDefault="006B354B" w:rsidP="00AD0AC1">
      <w:pPr>
        <w:pStyle w:val="B1"/>
      </w:pPr>
      <w:r>
        <w:t>3.</w:t>
      </w:r>
      <w:r>
        <w:tab/>
        <w:t xml:space="preserve">H- SMF sends PDU Session Modification Command (EAS rediscovery indication, [impact field]) to UE as described in step 2 of clause 6.2.3.3 of </w:t>
      </w:r>
      <w:r w:rsidR="00EF7AC6">
        <w:t>TS 23.548 [</w:t>
      </w:r>
      <w:r>
        <w:t>3]. The EAS rediscovery indication indicates to refresh the cached EAS information. The impact field is used to identify which EAS(s) information need</w:t>
      </w:r>
      <w:r w:rsidR="00805E15">
        <w:t>s</w:t>
      </w:r>
      <w:r>
        <w:t xml:space="preserve"> to be refreshed.</w:t>
      </w:r>
    </w:p>
    <w:p w14:paraId="316DA973" w14:textId="6F02228D" w:rsidR="006B354B" w:rsidRDefault="006B354B" w:rsidP="00AD0AC1">
      <w:pPr>
        <w:pStyle w:val="B1"/>
      </w:pPr>
      <w:r>
        <w:t>4.</w:t>
      </w:r>
      <w:r>
        <w:tab/>
        <w:t>H- SMF sends PDU Session Nsmf_PDUSession_Update Response to V-SMF</w:t>
      </w:r>
      <w:r w:rsidR="00805E15">
        <w:t>.</w:t>
      </w:r>
    </w:p>
    <w:p w14:paraId="570A71C6" w14:textId="77777777" w:rsidR="006B354B" w:rsidRDefault="006B354B" w:rsidP="00AD0AC1">
      <w:pPr>
        <w:pStyle w:val="B1"/>
      </w:pPr>
      <w:r>
        <w:t>5.</w:t>
      </w:r>
      <w:r>
        <w:tab/>
        <w:t>UE may trigger EAS discovery procedure to get new EAS information.</w:t>
      </w:r>
    </w:p>
    <w:p w14:paraId="4F8E2F52" w14:textId="2A3C910D" w:rsidR="006B354B" w:rsidRDefault="006B354B" w:rsidP="00AD0AC1">
      <w:pPr>
        <w:pStyle w:val="NO"/>
      </w:pPr>
      <w:r>
        <w:t>NOTE:</w:t>
      </w:r>
      <w:r>
        <w:tab/>
        <w:t>For scenario 2.1, AF request to influence traffic routing towards the HPLMN (H-SMF) is not possible if the EDI does not include DNAIs. The Application mobility will in general not imply UL</w:t>
      </w:r>
      <w:r w:rsidR="00805E15">
        <w:t>-</w:t>
      </w:r>
      <w:r>
        <w:t>CL/BP and L-PSA relocation for scenario 2.1, as the L-PSA is selected based on UE location.</w:t>
      </w:r>
    </w:p>
    <w:p w14:paraId="4B83BB8A" w14:textId="0C5A5C4D" w:rsidR="00E05CFD" w:rsidRPr="00AA7698" w:rsidRDefault="00E05CFD" w:rsidP="002A0D92">
      <w:pPr>
        <w:pStyle w:val="Heading3"/>
      </w:pPr>
      <w:bookmarkStart w:id="243" w:name="_Toc113169709"/>
      <w:r w:rsidRPr="00AA7698">
        <w:lastRenderedPageBreak/>
        <w:t>6.25.3</w:t>
      </w:r>
      <w:r w:rsidRPr="00AA7698">
        <w:tab/>
        <w:t>Impacts on services, entities and interfaces</w:t>
      </w:r>
      <w:bookmarkEnd w:id="243"/>
    </w:p>
    <w:p w14:paraId="057A2FF6" w14:textId="07554F61" w:rsidR="00E05CFD" w:rsidRPr="00AA7698" w:rsidRDefault="006B354B" w:rsidP="00E05CFD">
      <w:r>
        <w:t>UDM</w:t>
      </w:r>
      <w:r w:rsidR="00E05CFD" w:rsidRPr="00AA7698">
        <w:t>:</w:t>
      </w:r>
    </w:p>
    <w:p w14:paraId="17BE7434" w14:textId="72FAACD4" w:rsidR="00E05CFD" w:rsidRPr="00591FD9" w:rsidRDefault="00E05CFD" w:rsidP="002A0D92">
      <w:pPr>
        <w:pStyle w:val="B1"/>
      </w:pPr>
      <w:r w:rsidRPr="00AA7698">
        <w:t>-</w:t>
      </w:r>
      <w:r w:rsidRPr="00AA7698">
        <w:tab/>
      </w:r>
      <w:r w:rsidR="006B354B" w:rsidRPr="006B354B">
        <w:t xml:space="preserve">UE subscription information enhanced for </w:t>
      </w:r>
      <w:r w:rsidRPr="00AA7698">
        <w:t xml:space="preserve">authorizing the </w:t>
      </w:r>
      <w:r w:rsidR="00AD0AC1">
        <w:t>"</w:t>
      </w:r>
      <w:r w:rsidRPr="00AA7698">
        <w:t>HR-LBO</w:t>
      </w:r>
      <w:r w:rsidR="00AD0AC1">
        <w:t>"</w:t>
      </w:r>
      <w:r w:rsidR="00591FD9" w:rsidRPr="002A0D92">
        <w:t>.</w:t>
      </w:r>
    </w:p>
    <w:p w14:paraId="73C18C21" w14:textId="77777777" w:rsidR="006B354B" w:rsidRDefault="006B354B" w:rsidP="006B354B">
      <w:r>
        <w:t>AMF</w:t>
      </w:r>
    </w:p>
    <w:p w14:paraId="14CA1B39" w14:textId="7A1050D1" w:rsidR="006B354B" w:rsidRDefault="006B354B" w:rsidP="00AD0AC1">
      <w:pPr>
        <w:pStyle w:val="B1"/>
      </w:pPr>
      <w:r>
        <w:t>-</w:t>
      </w:r>
      <w:r>
        <w:tab/>
      </w:r>
      <w:r w:rsidR="00805E15">
        <w:t>h</w:t>
      </w:r>
      <w:r>
        <w:t xml:space="preserve">andles </w:t>
      </w:r>
      <w:r w:rsidR="00AD0AC1">
        <w:t>"</w:t>
      </w:r>
      <w:r>
        <w:t>HR-LBO</w:t>
      </w:r>
      <w:r w:rsidR="00AD0AC1">
        <w:t>"</w:t>
      </w:r>
      <w:r>
        <w:t xml:space="preserve"> in UE Subscription and takes </w:t>
      </w:r>
      <w:r w:rsidR="00805E15">
        <w:t>it</w:t>
      </w:r>
      <w:r>
        <w:t xml:space="preserve"> into account for V-SMF selection</w:t>
      </w:r>
      <w:r w:rsidR="00805E15">
        <w:t>.</w:t>
      </w:r>
    </w:p>
    <w:p w14:paraId="36646136" w14:textId="07C11187" w:rsidR="006C6ACD" w:rsidRPr="00773756" w:rsidRDefault="00E05CFD" w:rsidP="00E05CFD">
      <w:r w:rsidRPr="00B2534D">
        <w:t>V-SMF:</w:t>
      </w:r>
    </w:p>
    <w:p w14:paraId="5242A507" w14:textId="1A5B9BF4" w:rsidR="00591FD9" w:rsidRPr="00B55468" w:rsidRDefault="006C6ACD">
      <w:pPr>
        <w:pStyle w:val="B1"/>
      </w:pPr>
      <w:r w:rsidRPr="009509E5">
        <w:t>-</w:t>
      </w:r>
      <w:r w:rsidRPr="009509E5">
        <w:tab/>
      </w:r>
      <w:r w:rsidR="00E05CFD" w:rsidRPr="00AC2414">
        <w:t>indicating support for EC and providing V-EASDF IP address</w:t>
      </w:r>
      <w:r w:rsidR="006B354B">
        <w:t xml:space="preserve"> and recommended EDC usage indication</w:t>
      </w:r>
      <w:r w:rsidR="00E05CFD" w:rsidRPr="00AC2414">
        <w:t xml:space="preserve"> to H-SMF;</w:t>
      </w:r>
    </w:p>
    <w:p w14:paraId="007CA4EB" w14:textId="0A7B754C" w:rsidR="00E05CFD" w:rsidRPr="00591FD9" w:rsidRDefault="00591FD9" w:rsidP="002A0D92">
      <w:pPr>
        <w:pStyle w:val="B1"/>
      </w:pPr>
      <w:r w:rsidRPr="00B55468">
        <w:t>-</w:t>
      </w:r>
      <w:r w:rsidRPr="00B55468">
        <w:tab/>
      </w:r>
      <w:r w:rsidR="00E05CFD" w:rsidRPr="00E133D1">
        <w:t>support</w:t>
      </w:r>
      <w:r w:rsidRPr="002A0D92">
        <w:t>ing</w:t>
      </w:r>
      <w:r w:rsidR="00E05CFD" w:rsidRPr="00591FD9">
        <w:t xml:space="preserve"> </w:t>
      </w:r>
      <w:r w:rsidR="006B354B">
        <w:t xml:space="preserve">V-EASDF selection and </w:t>
      </w:r>
      <w:r w:rsidR="00E05CFD" w:rsidRPr="00591FD9">
        <w:t>interact</w:t>
      </w:r>
      <w:r w:rsidRPr="002A0D92">
        <w:t>ion</w:t>
      </w:r>
      <w:r w:rsidR="00E05CFD" w:rsidRPr="00591FD9">
        <w:t xml:space="preserve"> with V-EASDF using Neasdf interface</w:t>
      </w:r>
      <w:r w:rsidR="006B354B">
        <w:t xml:space="preserve"> as in </w:t>
      </w:r>
      <w:r w:rsidR="00EF7AC6">
        <w:t>TS 23.548 [</w:t>
      </w:r>
      <w:r w:rsidR="006B354B">
        <w:t>3]</w:t>
      </w:r>
      <w:r w:rsidR="00805E15">
        <w:t>;</w:t>
      </w:r>
    </w:p>
    <w:p w14:paraId="5FC789D0" w14:textId="01997154" w:rsidR="006B354B" w:rsidRDefault="006B354B" w:rsidP="006B354B">
      <w:pPr>
        <w:pStyle w:val="B1"/>
      </w:pPr>
      <w:r>
        <w:t>-</w:t>
      </w:r>
      <w:r>
        <w:tab/>
        <w:t xml:space="preserve">supporting interaction with NEF in VLPMN to retrieve EDI as in </w:t>
      </w:r>
      <w:r w:rsidR="00EF7AC6">
        <w:t>TS 23.548 [</w:t>
      </w:r>
      <w:r w:rsidR="00805E15">
        <w:t>3]</w:t>
      </w:r>
      <w:r>
        <w:t xml:space="preserve"> (only scenario 2.2)</w:t>
      </w:r>
      <w:r w:rsidR="00805E15">
        <w:t>;</w:t>
      </w:r>
    </w:p>
    <w:p w14:paraId="04FED771" w14:textId="0C727694" w:rsidR="006B354B" w:rsidRDefault="006B354B" w:rsidP="006B354B">
      <w:pPr>
        <w:pStyle w:val="B1"/>
      </w:pPr>
      <w:r>
        <w:t>-</w:t>
      </w:r>
      <w:r>
        <w:tab/>
        <w:t>supporting UL</w:t>
      </w:r>
      <w:r w:rsidR="00805E15">
        <w:t>-</w:t>
      </w:r>
      <w:r>
        <w:t>CL/BP and L-PSA selection and provisioning for session breakout in HR PDU Session based for example on local configuration, and user session information from policy association with VPCF, from HPLMN H-SMF, and/or from V-EASDF</w:t>
      </w:r>
      <w:r w:rsidR="00805E15">
        <w:t>;</w:t>
      </w:r>
    </w:p>
    <w:p w14:paraId="3F9BCC96" w14:textId="1761A301" w:rsidR="006B354B" w:rsidRDefault="006B354B" w:rsidP="006B354B">
      <w:pPr>
        <w:pStyle w:val="B1"/>
      </w:pPr>
      <w:r>
        <w:t>-</w:t>
      </w:r>
      <w:r>
        <w:tab/>
        <w:t>sending EAS rediscovery needed indication and impacted EAS(s) information</w:t>
      </w:r>
      <w:r w:rsidR="00805E15">
        <w:t>;</w:t>
      </w:r>
    </w:p>
    <w:p w14:paraId="1C88215C" w14:textId="4920E7A0" w:rsidR="006B354B" w:rsidRDefault="006B354B" w:rsidP="00AD0AC1">
      <w:pPr>
        <w:pStyle w:val="B1"/>
      </w:pPr>
      <w:r>
        <w:t>-</w:t>
      </w:r>
      <w:r>
        <w:tab/>
        <w:t>supporting V-EASDF interaction including instructions for tunnelling DNS messages towards a next H-EASDF (only scenario</w:t>
      </w:r>
      <w:r w:rsidR="00437428">
        <w:t> </w:t>
      </w:r>
      <w:r>
        <w:t>2.1 with HPLMN monitoring, assisting and validation).</w:t>
      </w:r>
    </w:p>
    <w:p w14:paraId="7CC73444" w14:textId="23129FC6" w:rsidR="006C6ACD" w:rsidRPr="00B2534D" w:rsidRDefault="00E05CFD" w:rsidP="002A0D92">
      <w:r w:rsidRPr="00591FD9">
        <w:t>H-SMF:</w:t>
      </w:r>
    </w:p>
    <w:p w14:paraId="0D616792" w14:textId="3B08E228" w:rsidR="00437428" w:rsidRDefault="00437428" w:rsidP="00437428">
      <w:pPr>
        <w:pStyle w:val="B1"/>
      </w:pPr>
      <w:r>
        <w:t>-</w:t>
      </w:r>
      <w:r>
        <w:tab/>
        <w:t>provisions UE using (e)PCO via V-SMF with V-EASDF for the EC related DNS queries (using option A from clause 6.25.2.1), EDC usage indication (considering V-SMF recommendation) and vECS information for the VPLMN</w:t>
      </w:r>
      <w:r w:rsidR="00805E15">
        <w:t>;</w:t>
      </w:r>
    </w:p>
    <w:p w14:paraId="19EA11AB" w14:textId="1C3551AF" w:rsidR="00437428" w:rsidRDefault="00437428" w:rsidP="00437428">
      <w:pPr>
        <w:pStyle w:val="B1"/>
      </w:pPr>
      <w:r>
        <w:t>-</w:t>
      </w:r>
      <w:r>
        <w:tab/>
        <w:t>sends to V-SMF information related to local traffic routing such as the IP address ranges and DNS domain name ranges for EC applications for which to trigger steering to EHE in VPLMN. Information is based on HPLMN knowledge of EDI (only scenario 2.1). It also sends the H-DNS</w:t>
      </w:r>
      <w:r w:rsidR="00805E15">
        <w:t>;</w:t>
      </w:r>
    </w:p>
    <w:p w14:paraId="4C16EF03" w14:textId="7F04332A" w:rsidR="00E05CFD" w:rsidRPr="009C0673" w:rsidRDefault="006C6ACD" w:rsidP="002A0D92">
      <w:pPr>
        <w:pStyle w:val="B1"/>
      </w:pPr>
      <w:r w:rsidRPr="00773756">
        <w:t>-</w:t>
      </w:r>
      <w:r w:rsidRPr="00773756">
        <w:tab/>
      </w:r>
      <w:r w:rsidR="00E05CFD" w:rsidRPr="009509E5">
        <w:t xml:space="preserve">sends H-EASDF IP address to V-SMF </w:t>
      </w:r>
      <w:r w:rsidR="00437428" w:rsidRPr="00437428">
        <w:t xml:space="preserve">(including any tunnelling information) </w:t>
      </w:r>
      <w:r w:rsidR="00E05CFD" w:rsidRPr="009509E5">
        <w:t>and</w:t>
      </w:r>
      <w:r w:rsidR="00437428">
        <w:t xml:space="preserve"> with H-EASDF it</w:t>
      </w:r>
      <w:r w:rsidR="00E05CFD" w:rsidRPr="009509E5">
        <w:t xml:space="preserve"> inspects/replaces</w:t>
      </w:r>
      <w:r w:rsidR="00437428" w:rsidRPr="00437428">
        <w:t>/restores</w:t>
      </w:r>
      <w:r w:rsidR="00E05CFD" w:rsidRPr="009509E5">
        <w:t xml:space="preserve"> ECS information in received DNS messages from VPLMN </w:t>
      </w:r>
      <w:r w:rsidR="00437428">
        <w:t xml:space="preserve">to monitor, assist and validate selected L-PSA vs the selected EAS location </w:t>
      </w:r>
      <w:r w:rsidR="00E05CFD" w:rsidRPr="009509E5">
        <w:t>(</w:t>
      </w:r>
      <w:r w:rsidR="00437428">
        <w:t>only</w:t>
      </w:r>
      <w:r w:rsidR="00437428" w:rsidRPr="009509E5">
        <w:t xml:space="preserve"> </w:t>
      </w:r>
      <w:r w:rsidR="00E05CFD" w:rsidRPr="009509E5">
        <w:t xml:space="preserve">for </w:t>
      </w:r>
      <w:r w:rsidR="00591FD9" w:rsidRPr="00AC2414">
        <w:t>s</w:t>
      </w:r>
      <w:r w:rsidR="00E05CFD" w:rsidRPr="00AC2414">
        <w:t>cenario</w:t>
      </w:r>
      <w:r w:rsidR="00591FD9" w:rsidRPr="00B55468">
        <w:t> </w:t>
      </w:r>
      <w:r w:rsidR="00E05CFD" w:rsidRPr="00B55468">
        <w:t>2.1</w:t>
      </w:r>
      <w:r w:rsidR="00437428" w:rsidRPr="006301E4">
        <w:t xml:space="preserve"> </w:t>
      </w:r>
      <w:r w:rsidR="00437428">
        <w:t xml:space="preserve">with </w:t>
      </w:r>
      <w:r w:rsidR="00437428" w:rsidRPr="008A4943">
        <w:t>HPLMN monitoring and validation</w:t>
      </w:r>
      <w:r w:rsidR="00E05CFD" w:rsidRPr="00B55468">
        <w:t>)</w:t>
      </w:r>
      <w:r w:rsidR="00591FD9" w:rsidRPr="002A0D92">
        <w:t>.</w:t>
      </w:r>
    </w:p>
    <w:p w14:paraId="60CFA760" w14:textId="655DA320" w:rsidR="00437428" w:rsidRDefault="00437428" w:rsidP="00437428">
      <w:bookmarkStart w:id="244" w:name="sol26"/>
      <w:bookmarkEnd w:id="244"/>
      <w:r>
        <w:t>V-PCF</w:t>
      </w:r>
      <w:r w:rsidR="00805E15">
        <w:t>:</w:t>
      </w:r>
    </w:p>
    <w:p w14:paraId="1954FF9E" w14:textId="24962552" w:rsidR="00437428" w:rsidRDefault="00437428" w:rsidP="00AD0AC1">
      <w:pPr>
        <w:pStyle w:val="B1"/>
      </w:pPr>
      <w:r>
        <w:t>-</w:t>
      </w:r>
      <w:r>
        <w:tab/>
      </w:r>
      <w:r w:rsidR="00805E15">
        <w:t>p</w:t>
      </w:r>
      <w:r>
        <w:t>rovides local policies to V-SMF for HR-PDU Sessions.</w:t>
      </w:r>
    </w:p>
    <w:p w14:paraId="6CDF1FE5" w14:textId="1877BD78" w:rsidR="00437428" w:rsidRDefault="00437428" w:rsidP="00437428">
      <w:r>
        <w:t>EASDF</w:t>
      </w:r>
      <w:r w:rsidR="00805E15">
        <w:t>:</w:t>
      </w:r>
    </w:p>
    <w:p w14:paraId="7406CA81" w14:textId="4F6A092D" w:rsidR="00437428" w:rsidRDefault="00437428" w:rsidP="00AD0AC1">
      <w:pPr>
        <w:pStyle w:val="B1"/>
      </w:pPr>
      <w:r>
        <w:t>-</w:t>
      </w:r>
      <w:r>
        <w:tab/>
        <w:t>sends DNS query/response over a tunnel (between V-EASDF and H-EASDF). EASDF instructions include tunnelling information (only for scenario 2.1 with HPLMN monitoring and validation).</w:t>
      </w:r>
    </w:p>
    <w:p w14:paraId="7C437E25" w14:textId="4A8396F6" w:rsidR="00283DB6" w:rsidRDefault="00283DB6" w:rsidP="00283DB6">
      <w:pPr>
        <w:pStyle w:val="Heading2"/>
      </w:pPr>
      <w:bookmarkStart w:id="245" w:name="_Toc113169710"/>
      <w:r>
        <w:t>6.26</w:t>
      </w:r>
      <w:r w:rsidR="00591FD9">
        <w:tab/>
      </w:r>
      <w:r>
        <w:t>Solution 26 (KI#1): SM Policy for HR Session Breakout in VPLMN</w:t>
      </w:r>
      <w:bookmarkEnd w:id="245"/>
    </w:p>
    <w:p w14:paraId="444B4402" w14:textId="77777777" w:rsidR="00283DB6" w:rsidRDefault="00283DB6" w:rsidP="00283DB6">
      <w:pPr>
        <w:pStyle w:val="Heading3"/>
      </w:pPr>
      <w:bookmarkStart w:id="246" w:name="_Toc113169711"/>
      <w:r>
        <w:t>6.26.1</w:t>
      </w:r>
      <w:r>
        <w:tab/>
        <w:t>Description</w:t>
      </w:r>
      <w:bookmarkEnd w:id="246"/>
    </w:p>
    <w:p w14:paraId="167CD03A" w14:textId="77777777" w:rsidR="00283DB6" w:rsidRDefault="00283DB6" w:rsidP="00283DB6">
      <w:r>
        <w:t>This solution addresses the following aspects in KI#1 for the scenario where Home Routed PDU Session is used with a PSA in the HPLMN:</w:t>
      </w:r>
    </w:p>
    <w:p w14:paraId="4D4D1032" w14:textId="7316C0A9" w:rsidR="00283DB6" w:rsidRDefault="00283DB6" w:rsidP="00283DB6">
      <w:pPr>
        <w:pStyle w:val="B1"/>
      </w:pPr>
      <w:r>
        <w:t>-</w:t>
      </w:r>
      <w:r>
        <w:tab/>
        <w:t xml:space="preserve">how to authorize the PDU </w:t>
      </w:r>
      <w:r w:rsidR="006B37D6">
        <w:t>S</w:t>
      </w:r>
      <w:r>
        <w:t>ession to support local traffic routing to access an EHE in the VPLMN;</w:t>
      </w:r>
    </w:p>
    <w:p w14:paraId="207320D0" w14:textId="77777777" w:rsidR="00283DB6" w:rsidRDefault="00283DB6" w:rsidP="00283DB6">
      <w:pPr>
        <w:pStyle w:val="B1"/>
      </w:pPr>
      <w:r>
        <w:t>-</w:t>
      </w:r>
      <w:r>
        <w:tab/>
        <w:t>how to ensure proper policy control and QoS enforcement;</w:t>
      </w:r>
    </w:p>
    <w:p w14:paraId="7BBE8C72" w14:textId="4A0E3CEA" w:rsidR="00283DB6" w:rsidRDefault="00283DB6" w:rsidP="00283DB6">
      <w:pPr>
        <w:pStyle w:val="B1"/>
      </w:pPr>
      <w:r>
        <w:lastRenderedPageBreak/>
        <w:t>-</w:t>
      </w:r>
      <w:r>
        <w:tab/>
        <w:t>potential impact on Policy and QoS control</w:t>
      </w:r>
      <w:r w:rsidR="00591FD9">
        <w:t>.</w:t>
      </w:r>
    </w:p>
    <w:p w14:paraId="581EFD27" w14:textId="77777777" w:rsidR="00283DB6" w:rsidRDefault="00283DB6" w:rsidP="00283DB6">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p>
    <w:p w14:paraId="37E2B83B" w14:textId="77777777" w:rsidR="00283DB6" w:rsidRDefault="00283DB6" w:rsidP="00283DB6">
      <w:r>
        <w:t>In this scenario, Session Management policy is created and applied for the HR Session supporting session breakout as follows:</w:t>
      </w:r>
    </w:p>
    <w:p w14:paraId="0FC27AF7" w14:textId="77777777" w:rsidR="00283DB6" w:rsidRDefault="00283DB6" w:rsidP="00283DB6">
      <w:pPr>
        <w:pStyle w:val="B1"/>
      </w:pPr>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p>
    <w:p w14:paraId="32F40CCE" w14:textId="77777777" w:rsidR="00283DB6" w:rsidRDefault="00283DB6" w:rsidP="00283DB6">
      <w:pPr>
        <w:pStyle w:val="B1"/>
      </w:pPr>
      <w:r>
        <w:t>2)</w:t>
      </w:r>
      <w:r>
        <w:tab/>
        <w:t>The V-PCF provides SM Policy to the V-SMF based on the VPLMN operator policy (option 1) or interaction with H-PCF (option 2).</w:t>
      </w:r>
    </w:p>
    <w:p w14:paraId="579C01B8" w14:textId="2A983D2D" w:rsidR="00283DB6" w:rsidRDefault="00283DB6" w:rsidP="00283DB6">
      <w:pPr>
        <w:pStyle w:val="B1"/>
      </w:pPr>
      <w:r>
        <w:t>3)</w:t>
      </w:r>
      <w:r>
        <w:tab/>
        <w:t>The V-SMF executes the session breakout procedure and configures V-UPF acti</w:t>
      </w:r>
      <w:r w:rsidRPr="00591FD9">
        <w:t xml:space="preserve">ng as </w:t>
      </w:r>
      <w:r w:rsidRPr="002A0D92">
        <w:t>UL</w:t>
      </w:r>
      <w:r w:rsidR="00DE00A8" w:rsidRPr="002A0D92">
        <w:t>-</w:t>
      </w:r>
      <w:r w:rsidRPr="002A0D92">
        <w:t>C</w:t>
      </w:r>
      <w:r w:rsidRPr="00591FD9">
        <w:t>L/BP, V-PSA (connected to local part of DN), and V-UPF (connected with H-UPF for home routed ses</w:t>
      </w:r>
      <w:r>
        <w:t xml:space="preserve">sion), respectively based on the SM Policy. For example, usage monitoring control and QoS information can be applied differently for the session toward the H-UPF and the </w:t>
      </w:r>
      <w:r w:rsidR="00A86FA3">
        <w:t xml:space="preserve">local </w:t>
      </w:r>
      <w:r>
        <w:t>session to the local part of DN</w:t>
      </w:r>
      <w:r w:rsidR="00A86FA3">
        <w:t xml:space="preserve"> (i.e. HR breakout session)</w:t>
      </w:r>
      <w:r>
        <w:t>. Thus, different usage monitoring control related information and QoS information such as Session-AMBR are provisioned to the V-UPF connected with the H-UPF and the V-PSA providing access to local part of DN, respectively.</w:t>
      </w:r>
    </w:p>
    <w:p w14:paraId="16FAC33E" w14:textId="1F43B6D9" w:rsidR="00283DB6" w:rsidRDefault="00283DB6" w:rsidP="00283DB6">
      <w:pPr>
        <w:pStyle w:val="Heading3"/>
      </w:pPr>
      <w:bookmarkStart w:id="247" w:name="_Toc113169712"/>
      <w:r>
        <w:t>6.26.2</w:t>
      </w:r>
      <w:r>
        <w:tab/>
        <w:t>Procedu</w:t>
      </w:r>
      <w:r w:rsidRPr="00591FD9">
        <w:t>r</w:t>
      </w:r>
      <w:r w:rsidRPr="002A0D92">
        <w:t>e</w:t>
      </w:r>
      <w:r w:rsidR="00591FD9" w:rsidRPr="002A0D92">
        <w:t>s</w:t>
      </w:r>
      <w:bookmarkEnd w:id="247"/>
    </w:p>
    <w:p w14:paraId="2D20DB5F" w14:textId="77777777" w:rsidR="00283DB6" w:rsidRDefault="00283DB6" w:rsidP="00283DB6">
      <w:pPr>
        <w:pStyle w:val="Heading4"/>
      </w:pPr>
      <w:bookmarkStart w:id="248" w:name="_Toc113169713"/>
      <w:r>
        <w:t>6.26.2.1</w:t>
      </w:r>
      <w:r>
        <w:tab/>
        <w:t>Option 1: Indirect interaction between V-PCF and H-PCF</w:t>
      </w:r>
      <w:bookmarkEnd w:id="248"/>
    </w:p>
    <w:bookmarkStart w:id="249" w:name="_MON_1721633324"/>
    <w:bookmarkEnd w:id="249"/>
    <w:p w14:paraId="21995429" w14:textId="77777777" w:rsidR="00A86FA3" w:rsidRPr="00812106" w:rsidRDefault="00A86FA3" w:rsidP="00A86FA3">
      <w:pPr>
        <w:pStyle w:val="TH"/>
      </w:pPr>
      <w:r>
        <w:object w:dxaOrig="8925" w:dyaOrig="6705" w14:anchorId="3D23CDC2">
          <v:shape id="_x0000_i1068" type="#_x0000_t75" style="width:447pt;height:334.65pt" o:ole="">
            <v:imagedata r:id="rId98" o:title=""/>
          </v:shape>
          <o:OLEObject Type="Embed" ProgID="Visio.Drawing.15" ShapeID="_x0000_i1068" DrawAspect="Content" ObjectID="_1723783014" r:id="rId99"/>
        </w:object>
      </w:r>
    </w:p>
    <w:p w14:paraId="0A3DF295" w14:textId="16A7E55B" w:rsidR="00283DB6" w:rsidRDefault="00283DB6" w:rsidP="00283DB6">
      <w:pPr>
        <w:pStyle w:val="TF"/>
      </w:pPr>
      <w:r>
        <w:t>Figure</w:t>
      </w:r>
      <w:r w:rsidR="00BF6145">
        <w:t xml:space="preserve"> </w:t>
      </w:r>
      <w:r>
        <w:t>6.2</w:t>
      </w:r>
      <w:r w:rsidRPr="00591FD9">
        <w:t>6</w:t>
      </w:r>
      <w:r w:rsidRPr="00B2534D">
        <w:t>.2</w:t>
      </w:r>
      <w:r w:rsidR="00591FD9" w:rsidRPr="002A0D92">
        <w:t>.1</w:t>
      </w:r>
      <w:r w:rsidRPr="00591FD9">
        <w:t>-1:</w:t>
      </w:r>
      <w:r>
        <w:t xml:space="preserve"> Option 1: SM Policy Association Procedure for HR Session Breakout in VPLMN</w:t>
      </w:r>
    </w:p>
    <w:p w14:paraId="059005D7" w14:textId="77777777" w:rsidR="00283DB6" w:rsidRDefault="00283DB6" w:rsidP="00283DB6">
      <w:pPr>
        <w:pStyle w:val="B1"/>
      </w:pPr>
      <w:r>
        <w:t>1.</w:t>
      </w:r>
      <w:r>
        <w:tab/>
        <w:t>During the PDU Session establishment procedure, the AMF indicates to the SMF that the HR session breakout is allowed.</w:t>
      </w:r>
    </w:p>
    <w:p w14:paraId="013CB611" w14:textId="77777777" w:rsidR="00283DB6" w:rsidRDefault="00283DB6" w:rsidP="00283DB6">
      <w:pPr>
        <w:pStyle w:val="B1"/>
      </w:pPr>
      <w:r>
        <w:lastRenderedPageBreak/>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p>
    <w:p w14:paraId="11215D0E" w14:textId="72B724EF" w:rsidR="00283DB6" w:rsidRDefault="00283DB6" w:rsidP="00283DB6">
      <w:pPr>
        <w:pStyle w:val="B1"/>
      </w:pPr>
      <w:r>
        <w:t>3.</w:t>
      </w:r>
      <w:r>
        <w:tab/>
        <w:t xml:space="preserve">The V-PCF makes the authorization and the policy decision for HR session breakout, and sends SM Policy Establishment response to the V-SMF. The V-PCF provides policy information that may include QoS constraints </w:t>
      </w:r>
      <w:r w:rsidR="00A86FA3" w:rsidRPr="00A86FA3">
        <w:t>(e.g</w:t>
      </w:r>
      <w:r w:rsidR="00AD0AC1">
        <w:t>.</w:t>
      </w:r>
      <w:r w:rsidR="00A86FA3" w:rsidRPr="00A86FA3">
        <w:t xml:space="preserve"> including HR breakout session AMBR constraint)</w:t>
      </w:r>
      <w:r w:rsidR="00A86FA3">
        <w:t xml:space="preserve"> </w:t>
      </w:r>
      <w:r>
        <w:t>or usage monitoring control related information (e.g. AMBR and volume threshold for the session toward the local part of the DN) for the HR breakout session.</w:t>
      </w:r>
    </w:p>
    <w:p w14:paraId="47FBA260" w14:textId="77777777" w:rsidR="00283DB6" w:rsidRDefault="00283DB6" w:rsidP="00283DB6">
      <w:pPr>
        <w:pStyle w:val="B1"/>
      </w:pPr>
      <w:r>
        <w:t>4.</w:t>
      </w:r>
      <w:r>
        <w:tab/>
        <w:t>The V-SMF sends PDU Session Create Request to H-SMF. The V-SMF provides the H-SMF with the VPLMN-provided policy information for the HR breakout session.</w:t>
      </w:r>
    </w:p>
    <w:p w14:paraId="0071D12F" w14:textId="5D321AAB" w:rsidR="00A86FA3" w:rsidRDefault="00A86FA3" w:rsidP="00283DB6">
      <w:pPr>
        <w:pStyle w:val="B1"/>
      </w:pPr>
      <w:r w:rsidRPr="00A86FA3">
        <w:t>5.</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1B911C60" w14:textId="6E3E9F54" w:rsidR="00283DB6" w:rsidRDefault="00A86FA3" w:rsidP="00283DB6">
      <w:pPr>
        <w:pStyle w:val="B1"/>
      </w:pPr>
      <w:r>
        <w:t>6</w:t>
      </w:r>
      <w:r w:rsidR="00283DB6">
        <w:t>.</w:t>
      </w:r>
      <w:r w:rsidR="00283DB6">
        <w:tab/>
        <w:t>The H-SMF performs SM Policy Association Establishment with the H-PCF. The H-SMF provides the H-PCF with the received VPLMN-provided policy information for the HR breakout session</w:t>
      </w:r>
      <w:r w:rsidRPr="00A86FA3">
        <w:t xml:space="preserve"> and Subscribed HR breakout session AMBR retrieved from UDM</w:t>
      </w:r>
      <w:r w:rsidR="00283DB6">
        <w:t>. The H-PCF executes the authorization and the policy decision for HR roaming session with taking VPLMN-provided policy information</w:t>
      </w:r>
      <w:r w:rsidRPr="00A86FA3">
        <w:t xml:space="preserve"> and Subscribed HR breakout session AMBR retrieved from UDM</w:t>
      </w:r>
      <w:r w:rsidR="00283DB6">
        <w:t xml:space="preserve"> into account. The H-PCF provides the authorized SM policy information to the H-SMF as the response to the SM Policy Association Establishment request.</w:t>
      </w:r>
    </w:p>
    <w:p w14:paraId="28FA426D" w14:textId="73734958" w:rsidR="00283DB6" w:rsidRDefault="00A86FA3" w:rsidP="00283DB6">
      <w:pPr>
        <w:pStyle w:val="B1"/>
      </w:pPr>
      <w:r>
        <w:t>7</w:t>
      </w:r>
      <w:r w:rsidR="00283DB6">
        <w:t>.</w:t>
      </w:r>
      <w:r w:rsidR="00283DB6">
        <w:tab/>
        <w:t>The H-SMF sends PDU Session Create Response to V-SMF. The H-SMF provides HPLMN-authorized policy information.</w:t>
      </w:r>
    </w:p>
    <w:p w14:paraId="23D3283D" w14:textId="28D1A5E3" w:rsidR="00283DB6" w:rsidRDefault="00A86FA3" w:rsidP="00283DB6">
      <w:pPr>
        <w:pStyle w:val="B1"/>
      </w:pPr>
      <w:r>
        <w:t>8</w:t>
      </w:r>
      <w:r w:rsidR="00283DB6">
        <w:t>.</w:t>
      </w:r>
      <w:r w:rsidR="00283DB6">
        <w:tab/>
        <w:t>The V-SMF performs SM Policy Association Modification with V-PCF based on the policy information from the H-SMF.</w:t>
      </w:r>
      <w:r w:rsidRPr="00A86FA3">
        <w:t xml:space="preserve"> The V-SMF performs the insertion of V-UPF acting as UL-CL with configuring the authorized SM policy (e.g. HR breakout session AMBR) into it.</w:t>
      </w:r>
    </w:p>
    <w:p w14:paraId="76BB816D" w14:textId="77777777" w:rsidR="00283DB6" w:rsidRDefault="00283DB6" w:rsidP="00283DB6">
      <w:pPr>
        <w:pStyle w:val="Heading4"/>
      </w:pPr>
      <w:bookmarkStart w:id="250" w:name="_Toc113169714"/>
      <w:r>
        <w:lastRenderedPageBreak/>
        <w:t>6.26.2.2</w:t>
      </w:r>
      <w:r>
        <w:tab/>
        <w:t>Option 2 — Direct interaction between V-PCF and H-PCF</w:t>
      </w:r>
      <w:bookmarkEnd w:id="250"/>
    </w:p>
    <w:p w14:paraId="251397CF" w14:textId="77777777" w:rsidR="00A86FA3" w:rsidRPr="00812106" w:rsidRDefault="00A86FA3" w:rsidP="00A86FA3">
      <w:pPr>
        <w:pStyle w:val="TH"/>
      </w:pPr>
      <w:r>
        <w:object w:dxaOrig="8565" w:dyaOrig="6690" w14:anchorId="0E927EB5">
          <v:shape id="_x0000_i1069" type="#_x0000_t75" style="width:429.1pt;height:335.8pt" o:ole="">
            <v:imagedata r:id="rId100" o:title=""/>
          </v:shape>
          <o:OLEObject Type="Embed" ProgID="Visio.Drawing.15" ShapeID="_x0000_i1069" DrawAspect="Content" ObjectID="_1723783015" r:id="rId101"/>
        </w:object>
      </w:r>
    </w:p>
    <w:p w14:paraId="731A2EE7" w14:textId="674D23FF" w:rsidR="00283DB6" w:rsidRDefault="00283DB6" w:rsidP="002A0D92">
      <w:pPr>
        <w:pStyle w:val="TF"/>
      </w:pPr>
      <w:r w:rsidRPr="00283DB6">
        <w:t>Figure</w:t>
      </w:r>
      <w:r w:rsidR="00BF6145">
        <w:t xml:space="preserve"> </w:t>
      </w:r>
      <w:r w:rsidRPr="00283DB6">
        <w:t>6.2</w:t>
      </w:r>
      <w:r w:rsidR="00591FD9">
        <w:t>6</w:t>
      </w:r>
      <w:r w:rsidRPr="00591FD9">
        <w:t>.</w:t>
      </w:r>
      <w:r w:rsidRPr="00B2534D">
        <w:t>2</w:t>
      </w:r>
      <w:r w:rsidR="00591FD9" w:rsidRPr="002A0D92">
        <w:t>.2</w:t>
      </w:r>
      <w:r w:rsidRPr="00591FD9">
        <w:t>-</w:t>
      </w:r>
      <w:r w:rsidR="00591FD9" w:rsidRPr="002A0D92">
        <w:t>1</w:t>
      </w:r>
      <w:r w:rsidRPr="00591FD9">
        <w:t>: O</w:t>
      </w:r>
      <w:r w:rsidRPr="00283DB6">
        <w:t>ption 2</w:t>
      </w:r>
      <w:r>
        <w:t>:</w:t>
      </w:r>
      <w:r w:rsidRPr="00283DB6">
        <w:t xml:space="preserve"> SM Policy Association Procedure for HR Session Breakout in VPLMN</w:t>
      </w:r>
    </w:p>
    <w:p w14:paraId="3437879F" w14:textId="35756115" w:rsidR="00283DB6" w:rsidRDefault="00283DB6" w:rsidP="00283DB6">
      <w:pPr>
        <w:pStyle w:val="B1"/>
      </w:pPr>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p>
    <w:p w14:paraId="515A9D1A" w14:textId="77777777" w:rsidR="00283DB6" w:rsidRDefault="00283DB6" w:rsidP="00283DB6">
      <w:pPr>
        <w:pStyle w:val="B1"/>
      </w:pPr>
      <w:r>
        <w:t>1.</w:t>
      </w:r>
      <w:r>
        <w:tab/>
        <w:t>During the PDU Session establishment procedure, the AMF sends Session Management Context Create Request including the selected H-PCF information and the indication to the SMF that the HR session breakout is allowed.</w:t>
      </w:r>
    </w:p>
    <w:p w14:paraId="1C49CD15" w14:textId="77777777" w:rsidR="00283DB6" w:rsidRDefault="00283DB6" w:rsidP="00283DB6">
      <w:pPr>
        <w:pStyle w:val="B1"/>
      </w:pPr>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p>
    <w:p w14:paraId="564D61EA" w14:textId="77777777" w:rsidR="00283DB6" w:rsidRDefault="00283DB6" w:rsidP="00283DB6">
      <w:pPr>
        <w:pStyle w:val="B1"/>
      </w:pPr>
      <w:r>
        <w:t>3.</w:t>
      </w:r>
      <w:r>
        <w:tab/>
        <w:t>The V-PCF determines to interact with the H-PCF identified by the AMF-provided H-PCF information and sends SM Policy Establishment request. The V-PCF provides the H-PCF with the VPLMN-supported policy information that may include QoS constraints or usage monitoring control related information (e.g. AMBR and volume threshold for the session toward the local part of the DN) for the HR breakout session in VPLMN.</w:t>
      </w:r>
    </w:p>
    <w:p w14:paraId="5B563A00" w14:textId="77777777" w:rsidR="00283DB6" w:rsidRDefault="00283DB6" w:rsidP="00283DB6">
      <w:pPr>
        <w:pStyle w:val="B1"/>
      </w:pPr>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p>
    <w:p w14:paraId="15FC08EA" w14:textId="77777777" w:rsidR="00283DB6" w:rsidRDefault="00283DB6" w:rsidP="00283DB6">
      <w:pPr>
        <w:pStyle w:val="B1"/>
      </w:pPr>
      <w:r>
        <w:t>5.</w:t>
      </w:r>
      <w:r>
        <w:tab/>
        <w:t>The V-PCF forwards the received SM policy information to the V-SMF.</w:t>
      </w:r>
    </w:p>
    <w:p w14:paraId="00EEB69A" w14:textId="77777777" w:rsidR="00283DB6" w:rsidRDefault="00283DB6" w:rsidP="00283DB6">
      <w:pPr>
        <w:pStyle w:val="B1"/>
      </w:pPr>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p>
    <w:p w14:paraId="5659EF10" w14:textId="4141E4A8" w:rsidR="00A86FA3" w:rsidRDefault="00A86FA3" w:rsidP="00283DB6">
      <w:pPr>
        <w:pStyle w:val="B1"/>
      </w:pPr>
      <w:r w:rsidRPr="00A86FA3">
        <w:lastRenderedPageBreak/>
        <w:t>7.</w:t>
      </w:r>
      <w:r w:rsidRPr="00A86FA3">
        <w:tab/>
        <w:t>The H-SMF retrieves Session Management subscription data related to the HR breakout session (e.g</w:t>
      </w:r>
      <w:r w:rsidR="00AD0AC1">
        <w:t>.</w:t>
      </w:r>
      <w:r w:rsidRPr="00A86FA3">
        <w:t xml:space="preserve"> Subscribed HR breakout session AMBR from UDM) for the VPLMN. The Session Management subscription data related to the HR breakout session may be associated with PLMN ID (i.e. VPLMN ID).</w:t>
      </w:r>
    </w:p>
    <w:p w14:paraId="60DFF142" w14:textId="1EEBA2B5" w:rsidR="00283DB6" w:rsidRDefault="00A86FA3" w:rsidP="00283DB6">
      <w:pPr>
        <w:pStyle w:val="B1"/>
      </w:pPr>
      <w:r>
        <w:t>8</w:t>
      </w:r>
      <w:r w:rsidR="00283DB6">
        <w:t>.</w:t>
      </w:r>
      <w:r w:rsidR="00283DB6">
        <w:tab/>
        <w:t>The H-SMF performs SM Policy Association Establishment with the H-PCF of which information is provided by the V-SMF. The H-PCF executes the authorization and the policy decision for HR roaming session with taking the VPLMN-provided policy information into account. The H-PCF provides the authorized SM policy information to the H-SMF as the response to the SM Policy Association Establishment request.</w:t>
      </w:r>
    </w:p>
    <w:p w14:paraId="0A375D7A" w14:textId="50CDAA75" w:rsidR="00283DB6" w:rsidRDefault="00A86FA3" w:rsidP="00283DB6">
      <w:pPr>
        <w:pStyle w:val="B1"/>
      </w:pPr>
      <w:r>
        <w:t>9</w:t>
      </w:r>
      <w:r w:rsidR="00283DB6">
        <w:t>.</w:t>
      </w:r>
      <w:r w:rsidR="00283DB6">
        <w:tab/>
        <w:t>The H-SMF sends PDU Session Create Response to V-SMF.</w:t>
      </w:r>
      <w:r w:rsidRPr="00A86FA3">
        <w:t xml:space="preserve"> The V-SMF performs the insertion of V-UPF acting as UL-CL with configuring the authorized SM policy (e.g. HR breakout session AMBR) into it.</w:t>
      </w:r>
    </w:p>
    <w:p w14:paraId="0909D0DD" w14:textId="77777777" w:rsidR="00283DB6" w:rsidRDefault="00283DB6" w:rsidP="00283DB6">
      <w:pPr>
        <w:pStyle w:val="Heading3"/>
      </w:pPr>
      <w:bookmarkStart w:id="251" w:name="_Toc113169715"/>
      <w:r>
        <w:t>6.26.3</w:t>
      </w:r>
      <w:r>
        <w:tab/>
        <w:t>Impacts on existing entities and interfaces</w:t>
      </w:r>
      <w:bookmarkEnd w:id="251"/>
    </w:p>
    <w:p w14:paraId="589E62F5" w14:textId="77777777" w:rsidR="00283DB6" w:rsidRPr="00591FD9" w:rsidRDefault="00283DB6" w:rsidP="00283DB6">
      <w:r w:rsidRPr="00591FD9">
        <w:t>V-SMF:</w:t>
      </w:r>
    </w:p>
    <w:p w14:paraId="4F474571" w14:textId="2DC8220A"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V-PCF for the HR PDU Sessio</w:t>
      </w:r>
      <w:r w:rsidRPr="002A0D92">
        <w:t>n</w:t>
      </w:r>
      <w:r w:rsidR="00591FD9" w:rsidRPr="002A0D92">
        <w:t>;</w:t>
      </w:r>
    </w:p>
    <w:p w14:paraId="02B9F517" w14:textId="77777777" w:rsidR="00A86FA3" w:rsidRDefault="00283DB6" w:rsidP="00283DB6">
      <w:pPr>
        <w:pStyle w:val="B1"/>
      </w:pPr>
      <w:r w:rsidRPr="00591FD9">
        <w:t>-</w:t>
      </w:r>
      <w:r w:rsidRPr="00591FD9">
        <w:tab/>
        <w:t>suppor</w:t>
      </w:r>
      <w:r w:rsidRPr="002A0D92">
        <w:t>t</w:t>
      </w:r>
      <w:r w:rsidR="00591FD9" w:rsidRPr="002A0D92">
        <w:t>s</w:t>
      </w:r>
      <w:r w:rsidRPr="00591FD9">
        <w:t xml:space="preserve"> to provide VPLMN-provided policy information to the H-SM</w:t>
      </w:r>
      <w:r w:rsidRPr="002A0D92">
        <w:t>F</w:t>
      </w:r>
      <w:r w:rsidR="00A86FA3">
        <w:t>;</w:t>
      </w:r>
    </w:p>
    <w:p w14:paraId="7C3FE43A" w14:textId="46852823" w:rsidR="00283DB6" w:rsidRPr="00591FD9" w:rsidRDefault="00A86FA3" w:rsidP="00283DB6">
      <w:pPr>
        <w:pStyle w:val="B1"/>
      </w:pPr>
      <w:r>
        <w:t>-</w:t>
      </w:r>
      <w:r>
        <w:tab/>
      </w:r>
      <w:r w:rsidRPr="00A86FA3">
        <w:t>supports to insert the V-UPF acting as UL-CL for the HR PDU Session and provide enforcement rule information (e.g</w:t>
      </w:r>
      <w:r w:rsidR="00805E15">
        <w:t>.</w:t>
      </w:r>
      <w:r w:rsidRPr="00A86FA3">
        <w:t xml:space="preserve"> HR breakout session AMBR)</w:t>
      </w:r>
      <w:r w:rsidR="00591FD9" w:rsidRPr="002A0D92">
        <w:t>.</w:t>
      </w:r>
    </w:p>
    <w:p w14:paraId="3A237FA7" w14:textId="77777777" w:rsidR="00283DB6" w:rsidRPr="00B2534D" w:rsidRDefault="00283DB6" w:rsidP="00283DB6">
      <w:r w:rsidRPr="00B2534D">
        <w:t>V-PCF:</w:t>
      </w:r>
    </w:p>
    <w:p w14:paraId="7EE509CC" w14:textId="74D26D7E" w:rsidR="00283DB6" w:rsidRPr="00591FD9" w:rsidRDefault="00283DB6" w:rsidP="00283DB6">
      <w:pPr>
        <w:pStyle w:val="B1"/>
      </w:pPr>
      <w:r w:rsidRPr="00773756">
        <w:t>-</w:t>
      </w:r>
      <w:r w:rsidRPr="00773756">
        <w:tab/>
        <w:t>suppo</w:t>
      </w:r>
      <w:r w:rsidRPr="002A0D92">
        <w:t>rt</w:t>
      </w:r>
      <w:r w:rsidR="00591FD9" w:rsidRPr="002A0D92">
        <w:t>s</w:t>
      </w:r>
      <w:r w:rsidRPr="00591FD9">
        <w:t xml:space="preserve"> SM Policy Association with the V-SMF, authorization and policy decision for the HR Session breakout in VPLM</w:t>
      </w:r>
      <w:r w:rsidRPr="002A0D92">
        <w:t>N</w:t>
      </w:r>
      <w:r w:rsidR="00591FD9" w:rsidRPr="002A0D92">
        <w:t>;</w:t>
      </w:r>
    </w:p>
    <w:p w14:paraId="33B5D909" w14:textId="422E8864" w:rsidR="00283DB6" w:rsidRPr="00591FD9" w:rsidRDefault="00283DB6" w:rsidP="00283DB6">
      <w:pPr>
        <w:pStyle w:val="B1"/>
      </w:pPr>
      <w:r w:rsidRPr="00591FD9">
        <w:t>-</w:t>
      </w:r>
      <w:r w:rsidRPr="00591FD9">
        <w:tab/>
        <w:t>suppor</w:t>
      </w:r>
      <w:r w:rsidRPr="002A0D92">
        <w:t>t</w:t>
      </w:r>
      <w:r w:rsidR="00591FD9" w:rsidRPr="002A0D92">
        <w:t>s</w:t>
      </w:r>
      <w:r w:rsidRPr="00591FD9">
        <w:t xml:space="preserve"> SM Policy Association with the H-PCF (for option </w:t>
      </w:r>
      <w:r w:rsidRPr="002A0D92">
        <w:t>2)</w:t>
      </w:r>
      <w:r w:rsidR="00591FD9" w:rsidRPr="002A0D92">
        <w:t>.</w:t>
      </w:r>
    </w:p>
    <w:p w14:paraId="625406E8" w14:textId="77777777" w:rsidR="00283DB6" w:rsidRPr="00B2534D" w:rsidRDefault="00283DB6" w:rsidP="00283DB6">
      <w:r w:rsidRPr="00B2534D">
        <w:t>H-SMF/H-PCF:</w:t>
      </w:r>
    </w:p>
    <w:p w14:paraId="0FABEBAB" w14:textId="77777777" w:rsidR="00A86FA3" w:rsidRDefault="00283DB6" w:rsidP="00283DB6">
      <w:pPr>
        <w:pStyle w:val="B1"/>
      </w:pPr>
      <w:r w:rsidRPr="00773756">
        <w:t>-</w:t>
      </w:r>
      <w:r w:rsidRPr="00773756">
        <w:tab/>
        <w:t>suppo</w:t>
      </w:r>
      <w:r w:rsidRPr="002A0D92">
        <w:t>rt</w:t>
      </w:r>
      <w:r w:rsidR="00591FD9" w:rsidRPr="002A0D92">
        <w:t>s</w:t>
      </w:r>
      <w:r w:rsidRPr="00591FD9">
        <w:t xml:space="preserve"> SM Policy Association with taking VPLMN-provided SM Policy information into accoun</w:t>
      </w:r>
      <w:r w:rsidRPr="002A0D92">
        <w:t>t</w:t>
      </w:r>
      <w:r w:rsidR="00A86FA3">
        <w:t>;</w:t>
      </w:r>
    </w:p>
    <w:p w14:paraId="4C99EDEA" w14:textId="0FFF8B9E" w:rsidR="00283DB6" w:rsidRPr="00591FD9" w:rsidRDefault="00A86FA3" w:rsidP="00283DB6">
      <w:pPr>
        <w:pStyle w:val="B1"/>
      </w:pPr>
      <w:r>
        <w:t>-</w:t>
      </w:r>
      <w:r>
        <w:tab/>
      </w:r>
      <w:r w:rsidRPr="00A86FA3">
        <w:t>(H-SMF) supports to retrieve the subscription information related to HR session breakout</w:t>
      </w:r>
      <w:r w:rsidR="00591FD9" w:rsidRPr="002A0D92">
        <w:t>.</w:t>
      </w:r>
    </w:p>
    <w:p w14:paraId="4848F89B" w14:textId="77777777" w:rsidR="00283DB6" w:rsidRPr="00B2534D" w:rsidRDefault="00283DB6" w:rsidP="00283DB6">
      <w:r w:rsidRPr="00B2534D">
        <w:t>AMF:</w:t>
      </w:r>
    </w:p>
    <w:p w14:paraId="327640E7" w14:textId="48167F9E" w:rsidR="00283DB6" w:rsidRPr="00591FD9" w:rsidRDefault="00283DB6" w:rsidP="00283DB6">
      <w:pPr>
        <w:pStyle w:val="B1"/>
      </w:pPr>
      <w:r w:rsidRPr="00773756">
        <w:t>-</w:t>
      </w:r>
      <w:r w:rsidRPr="00773756">
        <w:tab/>
        <w:t>suppor</w:t>
      </w:r>
      <w:r w:rsidRPr="002A0D92">
        <w:t>t</w:t>
      </w:r>
      <w:r w:rsidR="00591FD9" w:rsidRPr="002A0D92">
        <w:t>s</w:t>
      </w:r>
      <w:r w:rsidRPr="00591FD9">
        <w:t xml:space="preserve"> to indicate V-SMF that HR session breakout is allowe</w:t>
      </w:r>
      <w:r w:rsidRPr="002A0D92">
        <w:t>d</w:t>
      </w:r>
      <w:r w:rsidR="00591FD9" w:rsidRPr="002A0D92">
        <w:t>;</w:t>
      </w:r>
    </w:p>
    <w:p w14:paraId="7DA4BBA6" w14:textId="3BC4944F" w:rsidR="00283DB6" w:rsidRPr="00591FD9" w:rsidRDefault="00283DB6" w:rsidP="00283DB6">
      <w:pPr>
        <w:pStyle w:val="B1"/>
      </w:pPr>
      <w:r w:rsidRPr="00591FD9">
        <w:t>-</w:t>
      </w:r>
      <w:r w:rsidRPr="00591FD9">
        <w:tab/>
        <w:t>suppor</w:t>
      </w:r>
      <w:r w:rsidRPr="002A0D92">
        <w:t>t</w:t>
      </w:r>
      <w:r w:rsidR="00591FD9" w:rsidRPr="002A0D92">
        <w:t>s</w:t>
      </w:r>
      <w:r w:rsidRPr="00591FD9">
        <w:t xml:space="preserve"> discovery and selection of SM PCF in HPLMN (for option 2</w:t>
      </w:r>
      <w:r w:rsidRPr="002A0D92">
        <w:t>)</w:t>
      </w:r>
      <w:r w:rsidR="00591FD9" w:rsidRPr="002A0D92">
        <w:t>.</w:t>
      </w:r>
    </w:p>
    <w:p w14:paraId="04B3020A" w14:textId="77777777" w:rsidR="00A86FA3" w:rsidRDefault="00A86FA3" w:rsidP="00A86FA3">
      <w:r>
        <w:t>UDM:</w:t>
      </w:r>
    </w:p>
    <w:p w14:paraId="6261EEC1" w14:textId="77777777" w:rsidR="00A86FA3" w:rsidRDefault="00A86FA3" w:rsidP="00AD0AC1">
      <w:pPr>
        <w:pStyle w:val="B1"/>
      </w:pPr>
      <w:r>
        <w:t>-</w:t>
      </w:r>
      <w:r>
        <w:tab/>
        <w:t>supports to store the subscription information for whether HR session breakout is allowed and indicate AMF that HR session breakout is allowed based on the stored information;</w:t>
      </w:r>
    </w:p>
    <w:p w14:paraId="0D7907E5" w14:textId="3C7C1EA3" w:rsidR="00A86FA3" w:rsidRDefault="00A86FA3" w:rsidP="00AD0AC1">
      <w:pPr>
        <w:pStyle w:val="B1"/>
      </w:pPr>
      <w:r>
        <w:t>-</w:t>
      </w:r>
      <w:r>
        <w:tab/>
        <w:t>supports to store the subscription information for QoS constraints on HR breakout session such as Subscribed HR breakout session AMBR.</w:t>
      </w:r>
    </w:p>
    <w:p w14:paraId="34ACBF9D" w14:textId="4A0BCC55" w:rsidR="00283DB6" w:rsidRDefault="00283DB6" w:rsidP="00283DB6">
      <w:pPr>
        <w:pStyle w:val="Heading2"/>
      </w:pPr>
      <w:bookmarkStart w:id="252" w:name="sol27"/>
      <w:bookmarkStart w:id="253" w:name="_Toc113169716"/>
      <w:bookmarkEnd w:id="252"/>
      <w:r>
        <w:t>6.27</w:t>
      </w:r>
      <w:r>
        <w:tab/>
        <w:t>Solution 27 (KI#1): EAS discovery with dynamic setup of a LBO PDU Session</w:t>
      </w:r>
      <w:bookmarkEnd w:id="253"/>
    </w:p>
    <w:p w14:paraId="40CEF6A1" w14:textId="7D651D32" w:rsidR="00283DB6" w:rsidRDefault="00283DB6" w:rsidP="002A0D92">
      <w:pPr>
        <w:pStyle w:val="Heading3"/>
      </w:pPr>
      <w:bookmarkStart w:id="254" w:name="_Toc113169717"/>
      <w:r>
        <w:t>6.27.1</w:t>
      </w:r>
      <w:r>
        <w:tab/>
        <w:t>High level description</w:t>
      </w:r>
      <w:bookmarkEnd w:id="254"/>
    </w:p>
    <w:p w14:paraId="5ED84DE9" w14:textId="36153B73" w:rsidR="00283DB6" w:rsidRDefault="00283DB6" w:rsidP="002A0D92">
      <w:r>
        <w:t xml:space="preserve">The solution addresses a scenario where the UE accesses EHE in VPLMN via a LBO PDU </w:t>
      </w:r>
      <w:r w:rsidR="006B37D6">
        <w:t>S</w:t>
      </w:r>
      <w:r>
        <w:t>ession.</w:t>
      </w:r>
    </w:p>
    <w:p w14:paraId="2B31D22A" w14:textId="545BFCEF" w:rsidR="00283DB6" w:rsidRPr="00591FD9" w:rsidRDefault="00283DB6" w:rsidP="002A0D92">
      <w:r>
        <w:t xml:space="preserve">UE initially connects to the HPLMN. The transition </w:t>
      </w:r>
      <w:r w:rsidR="00F96C28">
        <w:t xml:space="preserve">from a HR PDU Session </w:t>
      </w:r>
      <w:r>
        <w:t xml:space="preserve">to a LBO PDU </w:t>
      </w:r>
      <w:r w:rsidR="006B37D6">
        <w:t>S</w:t>
      </w:r>
      <w:r>
        <w:t>ession takes place based on a trigger to the H-SMF, which may be e.g</w:t>
      </w:r>
      <w:r w:rsidR="00BF6145">
        <w:t xml:space="preserve">. </w:t>
      </w:r>
      <w:r>
        <w:t xml:space="preserve">a DNS query from the UE towards an EC FQDN or an AF influence of traffic routing for the </w:t>
      </w:r>
      <w:r w:rsidRPr="00591FD9">
        <w:t xml:space="preserve">UE. The latter may be issued by </w:t>
      </w:r>
      <w:r w:rsidR="00F96C28" w:rsidRPr="00FA14B2">
        <w:t xml:space="preserve">an AF of </w:t>
      </w:r>
      <w:r w:rsidRPr="00591FD9">
        <w:t xml:space="preserve">the VPLMN too. H-SMF determines that a LBO PDU </w:t>
      </w:r>
      <w:r w:rsidR="006B37D6" w:rsidRPr="00B2534D">
        <w:t>S</w:t>
      </w:r>
      <w:r w:rsidRPr="00773756">
        <w:t>ession to the VPLMN is needed, based on</w:t>
      </w:r>
      <w:r w:rsidR="00591FD9" w:rsidRPr="002A0D92">
        <w:t>:</w:t>
      </w:r>
    </w:p>
    <w:p w14:paraId="2FCF39E5" w14:textId="18B9484B" w:rsidR="00F96C28" w:rsidRDefault="00F96C28" w:rsidP="002A0D92">
      <w:pPr>
        <w:pStyle w:val="B1"/>
      </w:pPr>
      <w:r w:rsidRPr="00F96C28">
        <w:lastRenderedPageBreak/>
        <w:t>-</w:t>
      </w:r>
      <w:r w:rsidRPr="00F96C28">
        <w:tab/>
        <w:t>Information provided by VPLMN at PDU Session Establishment, like indication of support for Dynamic set up of LBO for the PDU Session and information related to supported edge computing applications, i.e</w:t>
      </w:r>
      <w:r w:rsidR="00AD0AC1">
        <w:t>.</w:t>
      </w:r>
      <w:r w:rsidRPr="00F96C28">
        <w:t xml:space="preserve"> Application IDs, or FQDN ranges</w:t>
      </w:r>
      <w:r w:rsidR="00805E15">
        <w:t>;</w:t>
      </w:r>
    </w:p>
    <w:p w14:paraId="31586C07" w14:textId="31A8B25C" w:rsidR="00283DB6" w:rsidRPr="00591FD9" w:rsidRDefault="00283DB6" w:rsidP="002A0D92">
      <w:pPr>
        <w:pStyle w:val="B1"/>
      </w:pPr>
      <w:r w:rsidRPr="00B2534D">
        <w:t>-</w:t>
      </w:r>
      <w:r w:rsidRPr="00B2534D">
        <w:tab/>
      </w:r>
      <w:r w:rsidR="00591FD9" w:rsidRPr="00773756">
        <w:t>t</w:t>
      </w:r>
      <w:r w:rsidRPr="009509E5">
        <w:t>he FQDN in the UE DNS query and EDI available in HPLMN for the given FQDN, where the DNAI is relevant for a certain PLMN in the EDI, i.e</w:t>
      </w:r>
      <w:r w:rsidR="00BF6145">
        <w:t xml:space="preserve">. </w:t>
      </w:r>
      <w:r w:rsidRPr="009509E5">
        <w:t>there is an asso</w:t>
      </w:r>
      <w:r w:rsidRPr="00AC2414">
        <w:t>ciated information in the EDI stating which PLMN is relevant for the DNAI</w:t>
      </w:r>
      <w:r w:rsidR="00591FD9" w:rsidRPr="002A0D92">
        <w:t>;</w:t>
      </w:r>
    </w:p>
    <w:p w14:paraId="2835090F" w14:textId="6355041E" w:rsidR="00283DB6" w:rsidRPr="00591FD9" w:rsidRDefault="00283DB6" w:rsidP="002A0D92">
      <w:pPr>
        <w:pStyle w:val="B1"/>
      </w:pPr>
      <w:r w:rsidRPr="00B2534D">
        <w:t>-</w:t>
      </w:r>
      <w:r w:rsidRPr="00B2534D">
        <w:tab/>
      </w:r>
      <w:r w:rsidR="00591FD9" w:rsidRPr="00773756">
        <w:t>t</w:t>
      </w:r>
      <w:r w:rsidRPr="009509E5">
        <w:t>he DNAI in the N6 routing information in the AF influence of traffic routing, where the DNAI has associated PLMN information</w:t>
      </w:r>
      <w:r w:rsidR="00591FD9" w:rsidRPr="002A0D92">
        <w:t>;</w:t>
      </w:r>
    </w:p>
    <w:p w14:paraId="15A946FD" w14:textId="3B811C5F" w:rsidR="00283DB6" w:rsidRPr="00591FD9" w:rsidRDefault="00283DB6" w:rsidP="002A0D92">
      <w:pPr>
        <w:pStyle w:val="B1"/>
      </w:pPr>
      <w:r w:rsidRPr="00B2534D">
        <w:t>-</w:t>
      </w:r>
      <w:r w:rsidRPr="00B2534D">
        <w:tab/>
      </w:r>
      <w:r w:rsidR="00591FD9" w:rsidRPr="00773756">
        <w:t>p</w:t>
      </w:r>
      <w:r w:rsidRPr="009509E5">
        <w:t>olicy information available in the H-SMF (that co</w:t>
      </w:r>
      <w:r w:rsidRPr="00AC2414">
        <w:t>uld be provided by H-PCF) regarding the requested FQDN or DNAI</w:t>
      </w:r>
      <w:r w:rsidR="00591FD9" w:rsidRPr="002A0D92">
        <w:t>.</w:t>
      </w:r>
    </w:p>
    <w:p w14:paraId="1A1516C7" w14:textId="26064E4D" w:rsidR="00283DB6" w:rsidRPr="00AC2414" w:rsidRDefault="00283DB6" w:rsidP="002A0D92">
      <w:r w:rsidRPr="00B2534D">
        <w:t>Then</w:t>
      </w:r>
      <w:r w:rsidR="00591FD9" w:rsidRPr="002A0D92">
        <w:t>,</w:t>
      </w:r>
      <w:r w:rsidRPr="00591FD9">
        <w:t xml:space="preserve"> H-SMF sends a LBO sess</w:t>
      </w:r>
      <w:r w:rsidRPr="00B2534D">
        <w:t>ion authorization indication to the AMF</w:t>
      </w:r>
      <w:r w:rsidR="00F96C28">
        <w:t xml:space="preserve"> via V-SMF</w:t>
      </w:r>
      <w:r w:rsidRPr="00B2534D">
        <w:t xml:space="preserve"> – optionally including a DNAI </w:t>
      </w:r>
      <w:r w:rsidR="00F96C28">
        <w:t xml:space="preserve">e.g. </w:t>
      </w:r>
      <w:r w:rsidRPr="00B2534D">
        <w:t xml:space="preserve">if previously received from the AF in the N6 routing information – and then it </w:t>
      </w:r>
      <w:r w:rsidR="00F96C28">
        <w:t>request</w:t>
      </w:r>
      <w:r w:rsidRPr="00B2534D">
        <w:t xml:space="preserve">s the </w:t>
      </w:r>
      <w:r w:rsidRPr="00773756">
        <w:t xml:space="preserve">PDU </w:t>
      </w:r>
      <w:r w:rsidR="006B37D6" w:rsidRPr="009509E5">
        <w:t>S</w:t>
      </w:r>
      <w:r w:rsidRPr="00AC2414">
        <w:t>ession</w:t>
      </w:r>
      <w:r w:rsidR="00F96C28" w:rsidRPr="00FA14B2">
        <w:t xml:space="preserve"> release with indication that </w:t>
      </w:r>
      <w:r w:rsidR="00F96C28" w:rsidRPr="00FA14B2">
        <w:rPr>
          <w:lang w:eastAsia="ko-KR"/>
        </w:rPr>
        <w:t>PDU Session re-establishment to the same DN is required</w:t>
      </w:r>
      <w:r w:rsidRPr="00AC2414">
        <w:t>.</w:t>
      </w:r>
    </w:p>
    <w:p w14:paraId="361792FB" w14:textId="272A8E6D" w:rsidR="00283DB6" w:rsidRDefault="00283DB6" w:rsidP="002A0D92">
      <w:pPr>
        <w:pStyle w:val="NO"/>
      </w:pPr>
      <w:r w:rsidRPr="00B55468">
        <w:t>N</w:t>
      </w:r>
      <w:r>
        <w:t>OTE 1:</w:t>
      </w:r>
      <w:r>
        <w:tab/>
        <w:t>The LBO session authorization indication overrides the subscription data.</w:t>
      </w:r>
    </w:p>
    <w:p w14:paraId="416E73FC" w14:textId="2765176F" w:rsidR="00283DB6" w:rsidRDefault="00283DB6" w:rsidP="002A0D92">
      <w:pPr>
        <w:pStyle w:val="NO"/>
      </w:pPr>
      <w:r>
        <w:t>NOTE 2:</w:t>
      </w:r>
      <w:r>
        <w:tab/>
        <w:t xml:space="preserve">The HPLMN ensures that there are no URSP rules in the UE conflicting with the LBO authorization for this PDU </w:t>
      </w:r>
      <w:r w:rsidR="006B37D6">
        <w:t>S</w:t>
      </w:r>
      <w:r>
        <w:t>ession, e.g</w:t>
      </w:r>
      <w:r w:rsidR="00BF6145">
        <w:t xml:space="preserve">. </w:t>
      </w:r>
      <w:r>
        <w:t xml:space="preserve">no other traffic that requires HR PDU </w:t>
      </w:r>
      <w:r w:rsidR="006B37D6">
        <w:t>S</w:t>
      </w:r>
      <w:r>
        <w:t>ession should be mapped to the same DNN and S-NSSAI</w:t>
      </w:r>
      <w:r w:rsidR="00F96C28">
        <w:t xml:space="preserve"> that could be authorized for LBO</w:t>
      </w:r>
      <w:r>
        <w:t>.</w:t>
      </w:r>
    </w:p>
    <w:p w14:paraId="45646B5B" w14:textId="3EC49FE1" w:rsidR="00283DB6" w:rsidRDefault="00283DB6" w:rsidP="002A0D92">
      <w:pPr>
        <w:pStyle w:val="NO"/>
      </w:pPr>
      <w:r>
        <w:t>NOTE 3:</w:t>
      </w:r>
      <w:r>
        <w:tab/>
        <w:t xml:space="preserve">Terminating the HR PDU </w:t>
      </w:r>
      <w:r w:rsidR="006B37D6">
        <w:t>S</w:t>
      </w:r>
      <w:r>
        <w:t xml:space="preserve">ession impacts the ongoing traffic on that PDU </w:t>
      </w:r>
      <w:r w:rsidR="006B37D6">
        <w:t>S</w:t>
      </w:r>
      <w:r>
        <w:t>ession, e.g</w:t>
      </w:r>
      <w:r w:rsidR="00BF6145">
        <w:t xml:space="preserve">. </w:t>
      </w:r>
      <w:r>
        <w:t xml:space="preserve">TCP connections break and QUIC connections are interrupted until the connectivity is re-established on the new LBO PDU </w:t>
      </w:r>
      <w:r w:rsidR="006B37D6">
        <w:t>S</w:t>
      </w:r>
      <w:r>
        <w:t>ession.</w:t>
      </w:r>
    </w:p>
    <w:p w14:paraId="38774F9C" w14:textId="09BE3ABF" w:rsidR="00283DB6" w:rsidRDefault="00283DB6" w:rsidP="002A0D92">
      <w:r>
        <w:t xml:space="preserve">The AMF decides to set up a LBO PDU </w:t>
      </w:r>
      <w:r w:rsidR="006B37D6">
        <w:t>S</w:t>
      </w:r>
      <w:r>
        <w:t xml:space="preserve">ession for the next UE PDU </w:t>
      </w:r>
      <w:r w:rsidR="006B37D6">
        <w:t>S</w:t>
      </w:r>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p>
    <w:p w14:paraId="741133E4" w14:textId="4DD9DC16" w:rsidR="00F96C28" w:rsidRDefault="00F96C28" w:rsidP="00AD0AC1">
      <w:pPr>
        <w:pStyle w:val="NO"/>
      </w:pPr>
      <w:r w:rsidRPr="00F96C28">
        <w:t>NOTE</w:t>
      </w:r>
      <w:r>
        <w:t> </w:t>
      </w:r>
      <w:r w:rsidRPr="00F96C28">
        <w:t>4:</w:t>
      </w:r>
      <w:r>
        <w:tab/>
      </w:r>
      <w:r w:rsidRPr="00F96C28">
        <w:t xml:space="preserve">An LBO PDU Session </w:t>
      </w:r>
      <w:r w:rsidR="00805E15">
        <w:t>can</w:t>
      </w:r>
      <w:r w:rsidRPr="00F96C28">
        <w:t xml:space="preserve"> be established for this DNN, and it is assumed that configuration in VPLMN for this DNN has been set accordingly.</w:t>
      </w:r>
    </w:p>
    <w:p w14:paraId="5435ED6F" w14:textId="460C94B1" w:rsidR="00283DB6" w:rsidRDefault="00283DB6" w:rsidP="002A0D92">
      <w:r>
        <w:t xml:space="preserve">The solution </w:t>
      </w:r>
      <w:r w:rsidR="00F96C28">
        <w:t>requir</w:t>
      </w:r>
      <w:r>
        <w:t xml:space="preserve">es a H-EASDF </w:t>
      </w:r>
      <w:r w:rsidR="00F96C28">
        <w:t xml:space="preserve">is selected for this HR PDU Session </w:t>
      </w:r>
      <w:r>
        <w:t xml:space="preserve">in HPLMN for the case of </w:t>
      </w:r>
      <w:r w:rsidR="00F96C28">
        <w:t xml:space="preserve">LBO PDU Session </w:t>
      </w:r>
      <w:r>
        <w:t>dynamic</w:t>
      </w:r>
      <w:r w:rsidR="00F96C28">
        <w:t>ally triggered by</w:t>
      </w:r>
      <w:r>
        <w:t xml:space="preserve"> DNS EAS discovery and EAS discovery can be applied for all connectivity models in V-PLMN, in the following way:</w:t>
      </w:r>
    </w:p>
    <w:p w14:paraId="33E2AC64" w14:textId="4DCF8C79" w:rsidR="00283DB6" w:rsidRPr="00591FD9" w:rsidRDefault="00283DB6" w:rsidP="002A0D92">
      <w:pPr>
        <w:pStyle w:val="B1"/>
      </w:pPr>
      <w:r>
        <w:t>-</w:t>
      </w:r>
      <w:r>
        <w:tab/>
      </w:r>
      <w:r w:rsidR="00591FD9">
        <w:t>i</w:t>
      </w:r>
      <w:r>
        <w:t xml:space="preserve">n case of Distributed anchor and Multiple PDU </w:t>
      </w:r>
      <w:r w:rsidR="006B37D6">
        <w:t>S</w:t>
      </w:r>
      <w:r>
        <w:t>essions connectivity models, the V-SMF selects a local ancho</w:t>
      </w:r>
      <w:r w:rsidRPr="00591FD9">
        <w:t>r to the UE</w:t>
      </w:r>
      <w:r w:rsidR="00AD0AC1">
        <w:t>'</w:t>
      </w:r>
      <w:r w:rsidRPr="00773756">
        <w:t>s current location based on policies for this DNN. EAS (re-)discovery happens as described in clause</w:t>
      </w:r>
      <w:r w:rsidRPr="009509E5">
        <w:t xml:space="preserve"> 6.2.2 of </w:t>
      </w:r>
      <w:r w:rsidR="00EF7AC6" w:rsidRPr="009509E5">
        <w:t>TS</w:t>
      </w:r>
      <w:r w:rsidR="00EF7AC6">
        <w:t> </w:t>
      </w:r>
      <w:r w:rsidR="00EF7AC6" w:rsidRPr="00B55468">
        <w:t>23.548</w:t>
      </w:r>
      <w:r w:rsidR="00EF7AC6">
        <w:t> </w:t>
      </w:r>
      <w:r w:rsidR="00EF7AC6" w:rsidRPr="002A0D92">
        <w:t>[</w:t>
      </w:r>
      <w:r w:rsidR="00591FD9" w:rsidRPr="002A0D92">
        <w:t>3];</w:t>
      </w:r>
    </w:p>
    <w:p w14:paraId="19FC55D7" w14:textId="209AB180" w:rsidR="00283DB6" w:rsidRPr="00591FD9" w:rsidRDefault="00283DB6" w:rsidP="002A0D92">
      <w:pPr>
        <w:pStyle w:val="B1"/>
      </w:pPr>
      <w:r w:rsidRPr="00591FD9">
        <w:t>-</w:t>
      </w:r>
      <w:r w:rsidRPr="00591FD9">
        <w:tab/>
      </w:r>
      <w:r w:rsidR="00591FD9" w:rsidRPr="00591FD9">
        <w:t>i</w:t>
      </w:r>
      <w:r w:rsidRPr="00591FD9">
        <w:t>n case of Session Breakout, the V-SMF selects an UL</w:t>
      </w:r>
      <w:r w:rsidR="00DE00A8" w:rsidRPr="002A0D92">
        <w:t>-</w:t>
      </w:r>
      <w:r w:rsidRPr="00591FD9">
        <w:t>CL/BP and local anchor based on</w:t>
      </w:r>
      <w:r w:rsidR="00591FD9" w:rsidRPr="002A0D92">
        <w:t>:</w:t>
      </w:r>
    </w:p>
    <w:p w14:paraId="0075E6F6" w14:textId="0B349F6D" w:rsidR="00283DB6" w:rsidRPr="00591FD9" w:rsidRDefault="00283DB6" w:rsidP="002A0D92">
      <w:pPr>
        <w:pStyle w:val="B2"/>
      </w:pPr>
      <w:r w:rsidRPr="00B2534D">
        <w:t>-</w:t>
      </w:r>
      <w:r w:rsidR="00E569F9" w:rsidRPr="00AA7698">
        <w:tab/>
      </w:r>
      <w:r w:rsidR="00591FD9" w:rsidRPr="00AA7698">
        <w:t>t</w:t>
      </w:r>
      <w:r w:rsidRPr="00AA7698">
        <w:t>he DNAI received from the AF in the AF influence of traffic routing if a DNAI for an N6 routing is specified</w:t>
      </w:r>
      <w:r w:rsidR="00591FD9" w:rsidRPr="002A0D92">
        <w:t>;</w:t>
      </w:r>
      <w:r w:rsidRPr="00591FD9">
        <w:t xml:space="preserve"> or</w:t>
      </w:r>
    </w:p>
    <w:p w14:paraId="462A1447" w14:textId="39C1D3C1" w:rsidR="00283DB6" w:rsidRPr="00591FD9" w:rsidRDefault="00283DB6" w:rsidP="002A0D92">
      <w:pPr>
        <w:pStyle w:val="B2"/>
      </w:pPr>
      <w:r w:rsidRPr="00591FD9">
        <w:t>-</w:t>
      </w:r>
      <w:r w:rsidR="00E569F9" w:rsidRPr="00591FD9">
        <w:tab/>
      </w:r>
      <w:r w:rsidR="00591FD9" w:rsidRPr="00591FD9">
        <w:t>t</w:t>
      </w:r>
      <w:r w:rsidRPr="00591FD9">
        <w:t>he FQDN of a subsequent UE DNS query, as described in clause</w:t>
      </w:r>
      <w:r w:rsidR="00E569F9" w:rsidRPr="00591FD9">
        <w:t> </w:t>
      </w:r>
      <w:r w:rsidRPr="00591FD9">
        <w:t xml:space="preserve">6.2.3.2.2 in </w:t>
      </w:r>
      <w:r w:rsidR="00EF7AC6" w:rsidRPr="00591FD9">
        <w:t>TS</w:t>
      </w:r>
      <w:r w:rsidR="00EF7AC6">
        <w:t> </w:t>
      </w:r>
      <w:r w:rsidR="00EF7AC6" w:rsidRPr="00591FD9">
        <w:t>23.548</w:t>
      </w:r>
      <w:r w:rsidR="00EF7AC6">
        <w:t> </w:t>
      </w:r>
      <w:r w:rsidR="00EF7AC6" w:rsidRPr="002A0D92">
        <w:t>[</w:t>
      </w:r>
      <w:r w:rsidR="00591FD9" w:rsidRPr="002A0D92">
        <w:t>3].</w:t>
      </w:r>
    </w:p>
    <w:p w14:paraId="296111A3" w14:textId="7B6DF040" w:rsidR="00283DB6" w:rsidRDefault="00283DB6" w:rsidP="00283DB6">
      <w:r w:rsidRPr="00B2534D">
        <w:t xml:space="preserve">V-SMF may initiate termination of the LBO PDU </w:t>
      </w:r>
      <w:r w:rsidR="006B37D6" w:rsidRPr="00773756">
        <w:t>S</w:t>
      </w:r>
      <w:r w:rsidRPr="009509E5">
        <w:t>ession if traffic ceases towards</w:t>
      </w:r>
      <w:r>
        <w:t xml:space="preserve"> the EHE.</w:t>
      </w:r>
    </w:p>
    <w:p w14:paraId="58063783" w14:textId="1EB364CA" w:rsidR="00E569F9" w:rsidRDefault="00E569F9" w:rsidP="002A0D92">
      <w:pPr>
        <w:pStyle w:val="Heading3"/>
      </w:pPr>
      <w:bookmarkStart w:id="255" w:name="_Toc113169718"/>
      <w:r>
        <w:t>6.27.2</w:t>
      </w:r>
      <w:r>
        <w:tab/>
        <w:t>Procedures</w:t>
      </w:r>
      <w:bookmarkEnd w:id="255"/>
    </w:p>
    <w:p w14:paraId="039CD98A" w14:textId="301C128B" w:rsidR="00E569F9" w:rsidRDefault="00E569F9" w:rsidP="00E569F9">
      <w:r>
        <w:t>The solution is shown in figure 6.27.2-1 below.</w:t>
      </w:r>
    </w:p>
    <w:p w14:paraId="4BA6F0DD" w14:textId="77777777" w:rsidR="00F96C28" w:rsidRDefault="00F96C28" w:rsidP="00F96C28">
      <w:pPr>
        <w:pStyle w:val="TH"/>
      </w:pPr>
      <w:r>
        <w:object w:dxaOrig="18531" w:dyaOrig="8301" w14:anchorId="6177CAAB">
          <v:shape id="_x0000_i1070" type="#_x0000_t75" style="width:422.8pt;height:189.5pt" o:ole="">
            <v:imagedata r:id="rId102" o:title=""/>
          </v:shape>
          <o:OLEObject Type="Embed" ProgID="Visio.Drawing.15" ShapeID="_x0000_i1070" DrawAspect="Content" ObjectID="_1723783016" r:id="rId103"/>
        </w:object>
      </w:r>
    </w:p>
    <w:p w14:paraId="56546D6B" w14:textId="39FBDDC1" w:rsidR="00E569F9" w:rsidRPr="00591FD9" w:rsidRDefault="00E569F9" w:rsidP="002A0D92">
      <w:pPr>
        <w:pStyle w:val="TF"/>
      </w:pPr>
      <w:r>
        <w:t>Figure</w:t>
      </w:r>
      <w:r w:rsidR="00BF6145">
        <w:t xml:space="preserve"> </w:t>
      </w:r>
      <w:r>
        <w:t xml:space="preserve">6.27.2-1: </w:t>
      </w:r>
      <w:r w:rsidRPr="00591FD9">
        <w:t>EAS discovery in VPLMN with dynamic setup of a LBO PDU Session</w:t>
      </w:r>
    </w:p>
    <w:p w14:paraId="30B5071B" w14:textId="4D56352C" w:rsidR="00E569F9" w:rsidRPr="00591FD9" w:rsidRDefault="00E569F9" w:rsidP="002A0D92">
      <w:pPr>
        <w:pStyle w:val="B1"/>
      </w:pPr>
      <w:r w:rsidRPr="00B2534D">
        <w:t>1.</w:t>
      </w:r>
      <w:r w:rsidRPr="00B2534D">
        <w:tab/>
        <w:t xml:space="preserve">HR PDU Session Establishment to H-SMF and UPF1, according to the procedure described in clause 4.3.2.2.2 of </w:t>
      </w:r>
      <w:r w:rsidR="00EF7AC6" w:rsidRPr="00B2534D">
        <w:t>TS</w:t>
      </w:r>
      <w:r w:rsidR="00EF7AC6">
        <w:t> </w:t>
      </w:r>
      <w:r w:rsidR="00EF7AC6" w:rsidRPr="00B2534D">
        <w:t>23.502</w:t>
      </w:r>
      <w:r w:rsidR="00EF7AC6">
        <w:t> </w:t>
      </w:r>
      <w:r w:rsidR="00EF7AC6" w:rsidRPr="002A0D92">
        <w:t>[</w:t>
      </w:r>
      <w:r w:rsidR="00591FD9" w:rsidRPr="002A0D92">
        <w:t>9]</w:t>
      </w:r>
      <w:r w:rsidR="004B62D2">
        <w:t xml:space="preserve"> </w:t>
      </w:r>
      <w:r w:rsidR="004B62D2" w:rsidRPr="004B62D2">
        <w:t>with the difference that</w:t>
      </w:r>
      <w:r w:rsidR="004B62D2">
        <w:t xml:space="preserve"> </w:t>
      </w:r>
      <w:r w:rsidR="004B62D2" w:rsidRPr="004B62D2">
        <w:t xml:space="preserve">AMF or V-SMF, based on configuration, sends indication to support Dynamic set up of LBO for this PDU </w:t>
      </w:r>
      <w:r w:rsidR="00805E15">
        <w:t>S</w:t>
      </w:r>
      <w:r w:rsidR="004B62D2" w:rsidRPr="004B62D2">
        <w:t>ession. Optionally, based on configuration, V-SMF also sends information related to supported edge computing applications, i.e</w:t>
      </w:r>
      <w:r w:rsidR="00AD0AC1">
        <w:t>.</w:t>
      </w:r>
      <w:r w:rsidR="004B62D2" w:rsidRPr="004B62D2">
        <w:t xml:space="preserve"> Application IDs, or FQDN ranges</w:t>
      </w:r>
      <w:r w:rsidRPr="00591FD9">
        <w:t xml:space="preserve">. In case of dynamic </w:t>
      </w:r>
      <w:r w:rsidR="004B62D2" w:rsidRPr="004B62D2">
        <w:t xml:space="preserve">setup of a LBO PDU Session by </w:t>
      </w:r>
      <w:r w:rsidRPr="00591FD9">
        <w:t>DNS, allocation of an H-EASDF and sending rules to the EASDF also</w:t>
      </w:r>
      <w:r>
        <w:t xml:space="preserve"> happens according to steps 1-6 in the clause 6.2.3.2.2 for EAS Discovery Procedure wi</w:t>
      </w:r>
      <w:r w:rsidRPr="00591FD9">
        <w:t xml:space="preserve">th EASDF for Session Breakout connectivity model in </w:t>
      </w:r>
      <w:r w:rsidR="00EF7AC6" w:rsidRPr="00591FD9">
        <w:t>TS</w:t>
      </w:r>
      <w:r w:rsidR="00EF7AC6">
        <w:t> </w:t>
      </w:r>
      <w:r w:rsidR="00EF7AC6" w:rsidRPr="00773756">
        <w:t>23.548</w:t>
      </w:r>
      <w:r w:rsidR="00EF7AC6">
        <w:t> </w:t>
      </w:r>
      <w:r w:rsidR="00EF7AC6" w:rsidRPr="002A0D92">
        <w:t>[</w:t>
      </w:r>
      <w:r w:rsidR="00591FD9" w:rsidRPr="002A0D92">
        <w:t>3]</w:t>
      </w:r>
      <w:r w:rsidRPr="00591FD9">
        <w:t>.</w:t>
      </w:r>
    </w:p>
    <w:p w14:paraId="2BDE6410" w14:textId="280D8F61" w:rsidR="00E569F9" w:rsidRPr="00B2534D" w:rsidRDefault="00E569F9" w:rsidP="002A0D92">
      <w:pPr>
        <w:pStyle w:val="B1"/>
      </w:pPr>
      <w:r w:rsidRPr="00B2534D">
        <w:t>2a.</w:t>
      </w:r>
      <w:r w:rsidRPr="00B2534D">
        <w:tab/>
        <w:t xml:space="preserve">[Conditional] The UE sends a DNS Query message for an FQDN to the EASDF via Central PSA. </w:t>
      </w:r>
      <w:r w:rsidRPr="00773756">
        <w:t>Steps</w:t>
      </w:r>
      <w:r w:rsidRPr="009509E5">
        <w:t> </w:t>
      </w:r>
      <w:r w:rsidRPr="00AC2414">
        <w:t xml:space="preserve">7-11 in the procedure in </w:t>
      </w:r>
      <w:r w:rsidRPr="00B55468">
        <w:t>clause</w:t>
      </w:r>
      <w:r w:rsidRPr="00E133D1">
        <w:t xml:space="preserve"> 6.2.3.2.2 in </w:t>
      </w:r>
      <w:r w:rsidR="00EF7AC6" w:rsidRPr="00E133D1">
        <w:t>TS</w:t>
      </w:r>
      <w:r w:rsidR="00EF7AC6">
        <w:t> </w:t>
      </w:r>
      <w:r w:rsidR="00EF7AC6" w:rsidRPr="00AA7698">
        <w:t>23.548</w:t>
      </w:r>
      <w:r w:rsidR="00EF7AC6">
        <w:t> </w:t>
      </w:r>
      <w:r w:rsidR="00EF7AC6" w:rsidRPr="002A0D92">
        <w:t>[</w:t>
      </w:r>
      <w:r w:rsidR="00591FD9" w:rsidRPr="002A0D92">
        <w:t>3]</w:t>
      </w:r>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o H-SMF.</w:t>
      </w:r>
    </w:p>
    <w:p w14:paraId="0DB177B5" w14:textId="2EE1C7C2" w:rsidR="00E569F9" w:rsidRPr="00591FD9" w:rsidRDefault="00E569F9" w:rsidP="002A0D92">
      <w:pPr>
        <w:pStyle w:val="B1"/>
      </w:pPr>
      <w:r w:rsidRPr="00B2534D">
        <w:t>2b.</w:t>
      </w:r>
      <w:r w:rsidRPr="00B2534D">
        <w:tab/>
        <w:t>[Conditional] The AF sends a request on traffic routing for the UE as specified in c</w:t>
      </w:r>
      <w:r w:rsidRPr="00773756">
        <w:t>lause</w:t>
      </w:r>
      <w:r w:rsidR="005B19B1">
        <w:t xml:space="preserve">s </w:t>
      </w:r>
      <w:r w:rsidRPr="009509E5">
        <w:t xml:space="preserve">4.3.6.2 or 4.3.6.4 of </w:t>
      </w:r>
      <w:r w:rsidR="00EF7AC6" w:rsidRPr="009509E5">
        <w:t>TS</w:t>
      </w:r>
      <w:r w:rsidR="00EF7AC6">
        <w:t> </w:t>
      </w:r>
      <w:r w:rsidR="00EF7AC6" w:rsidRPr="00B55468">
        <w:t>23.502</w:t>
      </w:r>
      <w:r w:rsidR="00EF7AC6">
        <w:t> </w:t>
      </w:r>
      <w:r w:rsidR="00EF7AC6" w:rsidRPr="002A0D92">
        <w:t>[</w:t>
      </w:r>
      <w:r w:rsidR="00591FD9" w:rsidRPr="002A0D92">
        <w:t>9]</w:t>
      </w:r>
      <w:r w:rsidRPr="00591FD9">
        <w:t xml:space="preserve">, impacting the existing PDU </w:t>
      </w:r>
      <w:r w:rsidR="006B37D6" w:rsidRPr="00591FD9">
        <w:t>S</w:t>
      </w:r>
      <w:r w:rsidRPr="00591FD9">
        <w:t xml:space="preserve">ession. Therefore, H-PCF updates the H-SMF with corresponding new policy information about the PDU Session by invoking Npcf_SMPolicyControl_UpdateNotify service operation as described in steps 5 and 6 in clause 4.16.5 of </w:t>
      </w:r>
      <w:r w:rsidR="00EF7AC6" w:rsidRPr="00591FD9">
        <w:t>TS</w:t>
      </w:r>
      <w:r w:rsidR="00EF7AC6">
        <w:t> </w:t>
      </w:r>
      <w:r w:rsidR="00EF7AC6" w:rsidRPr="00DA6E33">
        <w:t>23.502</w:t>
      </w:r>
      <w:r w:rsidR="00EF7AC6">
        <w:t> </w:t>
      </w:r>
      <w:r w:rsidR="00EF7AC6" w:rsidRPr="002A0D92">
        <w:t>[</w:t>
      </w:r>
      <w:r w:rsidR="005B19B1">
        <w:t>9</w:t>
      </w:r>
      <w:r w:rsidR="00591FD9" w:rsidRPr="002A0D92">
        <w:t>]</w:t>
      </w:r>
      <w:r w:rsidRPr="00591FD9">
        <w:t>.</w:t>
      </w:r>
    </w:p>
    <w:p w14:paraId="6C4A0F93" w14:textId="0D5D6BA1" w:rsidR="00E569F9" w:rsidRPr="00B55468" w:rsidRDefault="00E569F9" w:rsidP="002A0D92">
      <w:pPr>
        <w:pStyle w:val="B1"/>
      </w:pPr>
      <w:r w:rsidRPr="00B2534D">
        <w:t>3.</w:t>
      </w:r>
      <w:r w:rsidRPr="00B2534D">
        <w:tab/>
        <w:t>Based on either 2a or 2b, H-SMF determines that a</w:t>
      </w:r>
      <w:r w:rsidR="002A0D92">
        <w:t>n</w:t>
      </w:r>
      <w:r w:rsidRPr="00B2534D">
        <w:t xml:space="preserve"> LBO PDU </w:t>
      </w:r>
      <w:r w:rsidR="006B37D6" w:rsidRPr="00B2534D">
        <w:t>S</w:t>
      </w:r>
      <w:r w:rsidRPr="00773756">
        <w:t>ession to the VPLMN is needed, as described in clause</w:t>
      </w:r>
      <w:r w:rsidRPr="009509E5">
        <w:t> </w:t>
      </w:r>
      <w:r w:rsidRPr="00AC2414">
        <w:t>6.</w:t>
      </w:r>
      <w:r w:rsidRPr="00B55468">
        <w:t>27.1 above</w:t>
      </w:r>
      <w:r w:rsidR="002A0D92">
        <w:t>.</w:t>
      </w:r>
      <w:r w:rsidR="004B62D2" w:rsidRPr="004B62D2">
        <w:t xml:space="preserve"> If 2a, H-SMF removes the Session Context in H-EASDF and the DNS Query is discarded.</w:t>
      </w:r>
    </w:p>
    <w:p w14:paraId="70447CC6" w14:textId="4ED11F66" w:rsidR="00E569F9" w:rsidRPr="00AA7698" w:rsidRDefault="00E569F9" w:rsidP="002A0D92">
      <w:pPr>
        <w:pStyle w:val="B1"/>
      </w:pPr>
      <w:r w:rsidRPr="00E133D1">
        <w:t>4.</w:t>
      </w:r>
      <w:r w:rsidRPr="00E133D1">
        <w:tab/>
        <w:t xml:space="preserve">H-SMF invokes Nsmf_PDUSession_StatusNotify service operation to the </w:t>
      </w:r>
      <w:r w:rsidR="004B62D2">
        <w:t>V-S</w:t>
      </w:r>
      <w:r w:rsidRPr="00E133D1">
        <w:t xml:space="preserve">MF, sending an indication that LBO is authorized for the next PDU </w:t>
      </w:r>
      <w:r w:rsidR="006B37D6" w:rsidRPr="00E133D1">
        <w:t>S</w:t>
      </w:r>
      <w:r w:rsidRPr="00AA7698">
        <w:t xml:space="preserve">ession establishment for this UE, DNN and S-NSSAI, and optionally also sending a target DNAI to the AMF for the local PSA to be selected for the next PDU </w:t>
      </w:r>
      <w:r w:rsidR="006B37D6" w:rsidRPr="00AA7698">
        <w:t>S</w:t>
      </w:r>
      <w:r w:rsidRPr="00AA7698">
        <w:t>ession request from the UE for the same DNN and S-NSSAI.</w:t>
      </w:r>
      <w:r w:rsidR="004B62D2" w:rsidRPr="004B62D2">
        <w:t xml:space="preserve"> H-SMF sends an </w:t>
      </w:r>
      <w:r w:rsidR="00AD0AC1">
        <w:t>"</w:t>
      </w:r>
      <w:r w:rsidR="004B62D2" w:rsidRPr="004B62D2">
        <w:t>AMF acknowledgment requested</w:t>
      </w:r>
      <w:r w:rsidR="00AD0AC1">
        <w:t>"</w:t>
      </w:r>
      <w:r w:rsidR="004B62D2" w:rsidRPr="004B62D2">
        <w:t xml:space="preserve"> indication within this message.</w:t>
      </w:r>
    </w:p>
    <w:p w14:paraId="7541C255" w14:textId="12A15561" w:rsidR="004B62D2" w:rsidRDefault="004B62D2" w:rsidP="002A0D92">
      <w:pPr>
        <w:pStyle w:val="B1"/>
      </w:pPr>
      <w:r w:rsidRPr="004B62D2">
        <w:t>5.</w:t>
      </w:r>
      <w:r w:rsidRPr="004B62D2">
        <w:tab/>
        <w:t xml:space="preserve">V-SMF invokes Nsmf_PDUSession_SMContextStatusNotify service operation to the AMF including the received indication that LBO is authorized and target DNAI. V-SMF acknowledges the notification from </w:t>
      </w:r>
      <w:r w:rsidR="00805E15">
        <w:t>s</w:t>
      </w:r>
      <w:r w:rsidRPr="004B62D2">
        <w:t>tep</w:t>
      </w:r>
      <w:r>
        <w:t> </w:t>
      </w:r>
      <w:r w:rsidRPr="004B62D2">
        <w:t>4 after receiving the AMF acknowledgment to this notification.</w:t>
      </w:r>
    </w:p>
    <w:p w14:paraId="0E73BA3C" w14:textId="21CA3C7B" w:rsidR="00E569F9" w:rsidRPr="00591FD9" w:rsidRDefault="004B62D2" w:rsidP="002A0D92">
      <w:pPr>
        <w:pStyle w:val="B1"/>
      </w:pPr>
      <w:r>
        <w:t>6</w:t>
      </w:r>
      <w:r w:rsidR="00E569F9" w:rsidRPr="00AA7698">
        <w:t>.</w:t>
      </w:r>
      <w:r w:rsidR="00E569F9" w:rsidRPr="00AA7698">
        <w:tab/>
        <w:t xml:space="preserve">H-SMF triggers a PDU </w:t>
      </w:r>
      <w:r w:rsidR="006B37D6" w:rsidRPr="00AA7698">
        <w:t>S</w:t>
      </w:r>
      <w:r w:rsidR="00E569F9" w:rsidRPr="00AA7698">
        <w:t xml:space="preserve">ession release, as described in clause 4.3.4 of </w:t>
      </w:r>
      <w:r w:rsidR="00EF7AC6" w:rsidRPr="00AA7698">
        <w:t>TS</w:t>
      </w:r>
      <w:r w:rsidR="00EF7AC6">
        <w:t> </w:t>
      </w:r>
      <w:r w:rsidR="00EF7AC6" w:rsidRPr="00AA7698">
        <w:t>23.502</w:t>
      </w:r>
      <w:r w:rsidR="00EF7AC6">
        <w:t> </w:t>
      </w:r>
      <w:r w:rsidR="00EF7AC6" w:rsidRPr="002A0D92">
        <w:t>[</w:t>
      </w:r>
      <w:r w:rsidR="00591FD9" w:rsidRPr="002A0D92">
        <w:t>9].</w:t>
      </w:r>
      <w:r w:rsidRPr="004B62D2">
        <w:t xml:space="preserve"> Indication that PDU Session re-establishment to the same DN is required is included.</w:t>
      </w:r>
    </w:p>
    <w:p w14:paraId="08BC3E7B" w14:textId="33F4DE6B" w:rsidR="00E569F9" w:rsidRDefault="004B62D2" w:rsidP="002A0D92">
      <w:pPr>
        <w:pStyle w:val="B1"/>
      </w:pPr>
      <w:r>
        <w:t>7</w:t>
      </w:r>
      <w:r w:rsidR="00E569F9" w:rsidRPr="00B2534D">
        <w:t>.</w:t>
      </w:r>
      <w:r w:rsidR="00E569F9" w:rsidRPr="00B2534D">
        <w:tab/>
        <w:t xml:space="preserve">At the next UE request for PDU </w:t>
      </w:r>
      <w:r w:rsidR="006B37D6" w:rsidRPr="00B2534D">
        <w:t>S</w:t>
      </w:r>
      <w:r w:rsidR="00E569F9" w:rsidRPr="00773756">
        <w:t>ession establishment for the same DNN and S-NSSA</w:t>
      </w:r>
      <w:r w:rsidR="00E569F9" w:rsidRPr="009509E5">
        <w:t xml:space="preserve">I, based on the LBO authorization indication and target DNAI received in </w:t>
      </w:r>
      <w:r w:rsidR="00E569F9" w:rsidRPr="00AC2414">
        <w:t>s</w:t>
      </w:r>
      <w:r w:rsidR="00E569F9" w:rsidRPr="00B55468">
        <w:t>tep </w:t>
      </w:r>
      <w:r>
        <w:t>5</w:t>
      </w:r>
      <w:r w:rsidR="00E569F9" w:rsidRPr="00E133D1">
        <w:t xml:space="preserve">, AMF decides on a LBO PDU </w:t>
      </w:r>
      <w:r w:rsidR="006B37D6" w:rsidRPr="00E133D1">
        <w:t>S</w:t>
      </w:r>
      <w:r w:rsidR="00E569F9" w:rsidRPr="00E133D1">
        <w:t>ession establishment towards a proper V-SMF and UPF</w:t>
      </w:r>
      <w:r w:rsidR="00E569F9" w:rsidRPr="00AA7698">
        <w:t xml:space="preserve"> 2, as specified in clause 4.3.2.2 of </w:t>
      </w:r>
      <w:r w:rsidR="00EF7AC6" w:rsidRPr="00AA7698">
        <w:t>TS</w:t>
      </w:r>
      <w:r w:rsidR="00EF7AC6">
        <w:t> </w:t>
      </w:r>
      <w:r w:rsidR="00EF7AC6" w:rsidRPr="00AA7698">
        <w:t>23.502</w:t>
      </w:r>
      <w:r w:rsidR="00EF7AC6">
        <w:t> </w:t>
      </w:r>
      <w:r w:rsidR="00EF7AC6" w:rsidRPr="002A0D92">
        <w:t>[</w:t>
      </w:r>
      <w:r w:rsidR="00591FD9" w:rsidRPr="002A0D92">
        <w:t>9]</w:t>
      </w:r>
      <w:r w:rsidR="00E569F9" w:rsidRPr="00591FD9">
        <w:t>. EAS discovery then happens as described in clause</w:t>
      </w:r>
      <w:r w:rsidR="00591FD9" w:rsidRPr="00B2534D">
        <w:t> </w:t>
      </w:r>
      <w:r w:rsidR="00E569F9" w:rsidRPr="00B2534D">
        <w:t>6.</w:t>
      </w:r>
      <w:r w:rsidR="00E569F9" w:rsidRPr="00773756">
        <w:t>27</w:t>
      </w:r>
      <w:r w:rsidR="00E569F9" w:rsidRPr="009509E5">
        <w:t>.1 above.</w:t>
      </w:r>
    </w:p>
    <w:p w14:paraId="38B5AE61" w14:textId="33F8BF2C" w:rsidR="00E569F9" w:rsidRDefault="00E569F9" w:rsidP="002A0D92">
      <w:pPr>
        <w:pStyle w:val="Heading3"/>
      </w:pPr>
      <w:bookmarkStart w:id="256" w:name="_Toc113169719"/>
      <w:r>
        <w:t>6.27.3</w:t>
      </w:r>
      <w:r>
        <w:tab/>
        <w:t>Impacts on services, entities and interfaces</w:t>
      </w:r>
      <w:bookmarkEnd w:id="256"/>
    </w:p>
    <w:p w14:paraId="564B69C7" w14:textId="77777777" w:rsidR="00E569F9" w:rsidRDefault="00E569F9" w:rsidP="00E569F9">
      <w:r>
        <w:t>H-SMF:</w:t>
      </w:r>
    </w:p>
    <w:p w14:paraId="4553980D" w14:textId="3412E90F" w:rsidR="00E569F9" w:rsidRDefault="00E569F9" w:rsidP="00E569F9">
      <w:pPr>
        <w:pStyle w:val="B1"/>
      </w:pPr>
      <w:r>
        <w:lastRenderedPageBreak/>
        <w:t>-</w:t>
      </w:r>
      <w:r>
        <w:tab/>
      </w:r>
      <w:r w:rsidR="00591FD9">
        <w:t>d</w:t>
      </w:r>
      <w:r>
        <w:t>etermin</w:t>
      </w:r>
      <w:r w:rsidR="00591FD9">
        <w:t>es</w:t>
      </w:r>
      <w:r>
        <w:t xml:space="preserve"> that a LBO PDU </w:t>
      </w:r>
      <w:r w:rsidR="006B37D6">
        <w:t>S</w:t>
      </w:r>
      <w:r>
        <w:t xml:space="preserve">ession to the VPLMN is needed for a given UE and PDU </w:t>
      </w:r>
      <w:r w:rsidR="006B37D6">
        <w:t>S</w:t>
      </w:r>
      <w:r>
        <w:t>ession</w:t>
      </w:r>
      <w:r w:rsidR="00591FD9">
        <w:t>;</w:t>
      </w:r>
    </w:p>
    <w:p w14:paraId="2CEF93D5" w14:textId="31FCD33B" w:rsidR="00E569F9" w:rsidRDefault="00E569F9" w:rsidP="002A0D92">
      <w:pPr>
        <w:pStyle w:val="B1"/>
      </w:pPr>
      <w:r w:rsidRPr="00591FD9">
        <w:t>-</w:t>
      </w:r>
      <w:r w:rsidRPr="00591FD9">
        <w:tab/>
      </w:r>
      <w:r w:rsidR="00591FD9" w:rsidRPr="002A0D92">
        <w:t>s</w:t>
      </w:r>
      <w:r w:rsidRPr="00591FD9">
        <w:t>end</w:t>
      </w:r>
      <w:r w:rsidR="00591FD9" w:rsidRPr="00DA6E33">
        <w:t>s</w:t>
      </w:r>
      <w:r w:rsidRPr="00DA6E33">
        <w:t xml:space="preserve"> an indication to AMF that LBO is authorized for the next PDU </w:t>
      </w:r>
      <w:r w:rsidR="006B37D6" w:rsidRPr="00DA6E33">
        <w:t>S</w:t>
      </w:r>
      <w:r w:rsidRPr="00DA6E33">
        <w:t>ession establishment.</w:t>
      </w:r>
    </w:p>
    <w:p w14:paraId="6695C951" w14:textId="77777777" w:rsidR="00E569F9" w:rsidRDefault="00E569F9" w:rsidP="00E569F9">
      <w:r>
        <w:t>AMF:</w:t>
      </w:r>
    </w:p>
    <w:p w14:paraId="3D96442F" w14:textId="46011B9C" w:rsidR="00E569F9" w:rsidRDefault="00E569F9" w:rsidP="002A0D92">
      <w:pPr>
        <w:pStyle w:val="B1"/>
      </w:pPr>
      <w:r>
        <w:t>-</w:t>
      </w:r>
      <w:r>
        <w:tab/>
        <w:t xml:space="preserve">logic to switch to LBO PDU </w:t>
      </w:r>
      <w:r w:rsidR="006B37D6">
        <w:t>S</w:t>
      </w:r>
      <w:r>
        <w:t xml:space="preserve">ession for a PDU </w:t>
      </w:r>
      <w:r w:rsidR="006B37D6">
        <w:t>S</w:t>
      </w:r>
      <w:r>
        <w:t xml:space="preserve">ession establishment request based on the LBO authorization indication previously received from the </w:t>
      </w:r>
      <w:r w:rsidR="004B62D2">
        <w:t>H-</w:t>
      </w:r>
      <w:r>
        <w:t>SMF</w:t>
      </w:r>
      <w:r w:rsidR="004B62D2" w:rsidRPr="004B62D2">
        <w:t xml:space="preserve"> via V-SMF</w:t>
      </w:r>
      <w:r>
        <w:t>.</w:t>
      </w:r>
    </w:p>
    <w:p w14:paraId="5EC3888A" w14:textId="77777777" w:rsidR="004B62D2" w:rsidRDefault="004B62D2" w:rsidP="004B62D2">
      <w:bookmarkStart w:id="257" w:name="sol28"/>
      <w:bookmarkEnd w:id="257"/>
      <w:r>
        <w:t>AMF or V-SMF:</w:t>
      </w:r>
    </w:p>
    <w:p w14:paraId="0E5A0375" w14:textId="616563D0" w:rsidR="004B62D2" w:rsidRDefault="004B62D2" w:rsidP="00AD0AC1">
      <w:pPr>
        <w:pStyle w:val="B1"/>
      </w:pPr>
      <w:r>
        <w:t>-</w:t>
      </w:r>
      <w:r>
        <w:tab/>
      </w:r>
      <w:r w:rsidR="00805E15">
        <w:t>i</w:t>
      </w:r>
      <w:r>
        <w:t xml:space="preserve">ndication to support dynamic set up of LBO for this PDU </w:t>
      </w:r>
      <w:r w:rsidR="00805E15">
        <w:t>S</w:t>
      </w:r>
      <w:r>
        <w:t>ession</w:t>
      </w:r>
      <w:r w:rsidR="00805E15">
        <w:t>.</w:t>
      </w:r>
    </w:p>
    <w:p w14:paraId="2E435381" w14:textId="77777777" w:rsidR="004B62D2" w:rsidRDefault="004B62D2" w:rsidP="004B62D2">
      <w:r>
        <w:t>V-SMF:</w:t>
      </w:r>
    </w:p>
    <w:p w14:paraId="5549F9A0" w14:textId="14C59A0E" w:rsidR="004B62D2" w:rsidRDefault="004B62D2" w:rsidP="00AD0AC1">
      <w:pPr>
        <w:pStyle w:val="B1"/>
      </w:pPr>
      <w:r>
        <w:t>-</w:t>
      </w:r>
      <w:r>
        <w:tab/>
      </w:r>
      <w:r w:rsidR="00805E15">
        <w:t>s</w:t>
      </w:r>
      <w:r>
        <w:t>ends information related to supported edge computing applications, i.e</w:t>
      </w:r>
      <w:r w:rsidR="00AD0AC1">
        <w:t>.</w:t>
      </w:r>
      <w:r>
        <w:t xml:space="preserve"> Application IDs, or FQDN ranges.</w:t>
      </w:r>
    </w:p>
    <w:p w14:paraId="116CD928" w14:textId="2133A4E7" w:rsidR="001752D0" w:rsidRDefault="001752D0" w:rsidP="002A0D92">
      <w:pPr>
        <w:pStyle w:val="Heading2"/>
      </w:pPr>
      <w:bookmarkStart w:id="258" w:name="_Toc113169720"/>
      <w:r>
        <w:t>6.28</w:t>
      </w:r>
      <w:r>
        <w:tab/>
        <w:t>Solution 28 (KI#1): Support edge computing in Roaming</w:t>
      </w:r>
      <w:bookmarkEnd w:id="258"/>
    </w:p>
    <w:p w14:paraId="17D3843D" w14:textId="344DF113" w:rsidR="001752D0" w:rsidRDefault="001752D0" w:rsidP="002A0D92">
      <w:pPr>
        <w:pStyle w:val="Heading3"/>
      </w:pPr>
      <w:bookmarkStart w:id="259" w:name="_Toc113169721"/>
      <w:r>
        <w:t>6.28.1</w:t>
      </w:r>
      <w:r>
        <w:tab/>
        <w:t>Description</w:t>
      </w:r>
      <w:bookmarkEnd w:id="259"/>
    </w:p>
    <w:p w14:paraId="2884CE2F" w14:textId="651D053C" w:rsidR="001752D0" w:rsidRDefault="001752D0" w:rsidP="002A0D92">
      <w:pPr>
        <w:pStyle w:val="Heading4"/>
      </w:pPr>
      <w:bookmarkStart w:id="260" w:name="_Toc113169722"/>
      <w:r>
        <w:t>6.28.1.1</w:t>
      </w:r>
      <w:r>
        <w:tab/>
        <w:t>General</w:t>
      </w:r>
      <w:bookmarkEnd w:id="260"/>
    </w:p>
    <w:p w14:paraId="09E6B97E" w14:textId="650D98AE" w:rsidR="001752D0" w:rsidRPr="00B2534D" w:rsidRDefault="001752D0" w:rsidP="001752D0">
      <w:r>
        <w:t>When the UE po</w:t>
      </w:r>
      <w:r w:rsidRPr="00DA6E33">
        <w:t>wers on in visited PLMN and does</w:t>
      </w:r>
      <w:r w:rsidR="00DA6E33" w:rsidRPr="00B2534D">
        <w:t xml:space="preserve"> </w:t>
      </w:r>
      <w:r w:rsidRPr="00B2534D">
        <w:t>n</w:t>
      </w:r>
      <w:r w:rsidR="00DA6E33" w:rsidRPr="002A0D92">
        <w:t>o</w:t>
      </w:r>
      <w:r w:rsidRPr="00DA6E33">
        <w:t>t</w:t>
      </w:r>
      <w:r w:rsidRPr="00B2534D">
        <w:t xml:space="preserve"> have initial registration, the following procedures are performed:</w:t>
      </w:r>
    </w:p>
    <w:p w14:paraId="7366D722" w14:textId="7F772D6B" w:rsidR="001752D0" w:rsidRPr="00AC2414" w:rsidRDefault="001752D0" w:rsidP="002A0D92">
      <w:pPr>
        <w:pStyle w:val="B1"/>
      </w:pPr>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r w:rsidR="006B37D6" w:rsidRPr="009509E5">
        <w:t>S</w:t>
      </w:r>
      <w:r w:rsidRPr="00AC2414">
        <w:t>ession.</w:t>
      </w:r>
    </w:p>
    <w:p w14:paraId="4B5834AD" w14:textId="67E0069A" w:rsidR="001752D0" w:rsidRPr="00E133D1" w:rsidRDefault="001752D0" w:rsidP="002A0D92">
      <w:pPr>
        <w:pStyle w:val="B1"/>
      </w:pPr>
      <w:r w:rsidRPr="00B55468">
        <w:t>-</w:t>
      </w:r>
      <w:r w:rsidRPr="00B55468">
        <w:tab/>
        <w:t xml:space="preserve">If the URSP rules in visited PLMN </w:t>
      </w:r>
      <w:r w:rsidR="00DA6E33" w:rsidRPr="00B55468">
        <w:t>ar</w:t>
      </w:r>
      <w:r w:rsidRPr="00E133D1">
        <w:t>e</w:t>
      </w:r>
      <w:r w:rsidR="00DA6E33" w:rsidRPr="002A0D92">
        <w:t xml:space="preserve"> </w:t>
      </w:r>
      <w:r w:rsidRPr="00DA6E33">
        <w:t>n</w:t>
      </w:r>
      <w:r w:rsidR="00DA6E33" w:rsidRPr="002A0D92">
        <w:t>o</w:t>
      </w:r>
      <w:r w:rsidRPr="00DA6E33">
        <w:t>t</w:t>
      </w:r>
      <w:r w:rsidRPr="00B2534D">
        <w:t xml:space="preserve"> updated timely, or the URSP rules related to EAS in visited PLMN do</w:t>
      </w:r>
      <w:r w:rsidR="00DA6E33" w:rsidRPr="00773756">
        <w:t xml:space="preserve"> </w:t>
      </w:r>
      <w:r w:rsidRPr="009509E5">
        <w:t>n</w:t>
      </w:r>
      <w:r w:rsidR="00DA6E33" w:rsidRPr="002A0D92">
        <w:t>o</w:t>
      </w:r>
      <w:r w:rsidRPr="00DA6E33">
        <w:t>t</w:t>
      </w:r>
      <w:r w:rsidRPr="00B2534D">
        <w:t xml:space="preserve"> exist, the UE should establish the PDU </w:t>
      </w:r>
      <w:r w:rsidR="006B37D6" w:rsidRPr="00B2534D">
        <w:t>S</w:t>
      </w:r>
      <w:r w:rsidRPr="00773756">
        <w:t xml:space="preserve">ession either LBO PDU </w:t>
      </w:r>
      <w:r w:rsidR="006B37D6" w:rsidRPr="009509E5">
        <w:t>S</w:t>
      </w:r>
      <w:r w:rsidRPr="00AC2414">
        <w:t xml:space="preserve">ession or HR PDU </w:t>
      </w:r>
      <w:r w:rsidR="006B37D6" w:rsidRPr="00B55468">
        <w:t>S</w:t>
      </w:r>
      <w:r w:rsidRPr="00B55468">
        <w:t xml:space="preserve">ession. </w:t>
      </w:r>
      <w:r w:rsidR="00DA6E33" w:rsidRPr="00E133D1">
        <w:t>T</w:t>
      </w:r>
      <w:r w:rsidRPr="00E133D1">
        <w:t>he UE should be configured with the DNS server in visited PLMN scenarios and triggers the DNS query of FQDN.</w:t>
      </w:r>
    </w:p>
    <w:p w14:paraId="11E9BE79" w14:textId="613BA5FE" w:rsidR="001752D0" w:rsidRPr="00AA7698" w:rsidRDefault="001752D0" w:rsidP="001752D0">
      <w:r w:rsidRPr="00AA7698">
        <w:t xml:space="preserve">In the LBO PDU </w:t>
      </w:r>
      <w:r w:rsidR="006B37D6" w:rsidRPr="00AA7698">
        <w:t>S</w:t>
      </w:r>
      <w:r w:rsidRPr="00AA7698">
        <w:t xml:space="preserve">ession, the V-SMF delivers the DNS server IP address to UE via NAS messages. </w:t>
      </w:r>
      <w:r w:rsidR="00DA6E33" w:rsidRPr="00AA7698">
        <w:t>F</w:t>
      </w:r>
      <w:r w:rsidRPr="00AA7698">
        <w:t>or the HR session, the H-SMF is responsible for configuring the DNS server IP address to UE via NAS messages.</w:t>
      </w:r>
    </w:p>
    <w:p w14:paraId="4F3CD177" w14:textId="64948A12" w:rsidR="001752D0" w:rsidRDefault="001752D0" w:rsidP="001752D0">
      <w:r w:rsidRPr="00AA7698">
        <w:t xml:space="preserve">In the LBO PDU </w:t>
      </w:r>
      <w:r w:rsidR="006B37D6" w:rsidRPr="00AA7698">
        <w:t>S</w:t>
      </w:r>
      <w:r w:rsidRPr="00AA7698">
        <w:t>ession, the UE can connect to EAS in visited PLMN via visited local PSA. But for the HR session, after DNS server respon</w:t>
      </w:r>
      <w:r w:rsidR="002A0D92">
        <w:t>d</w:t>
      </w:r>
      <w:r w:rsidRPr="00AA7698">
        <w:t>s with the DNS response, the home PLMN should trigger a UL</w:t>
      </w:r>
      <w:r w:rsidR="00DE00A8" w:rsidRPr="002A0D92">
        <w:t>-</w:t>
      </w:r>
      <w:r w:rsidRPr="00DA6E33">
        <w:t>C</w:t>
      </w:r>
      <w:r w:rsidRPr="00B2534D">
        <w:t>L insertion for the local breakout session to offload the UE traffic to visited EAS.</w:t>
      </w:r>
    </w:p>
    <w:p w14:paraId="6B3CB432" w14:textId="0D448BC3" w:rsidR="001752D0" w:rsidRDefault="001752D0" w:rsidP="002A0D92">
      <w:pPr>
        <w:pStyle w:val="Heading4"/>
      </w:pPr>
      <w:bookmarkStart w:id="261" w:name="_Toc113169723"/>
      <w:r>
        <w:t>6.28.1.2</w:t>
      </w:r>
      <w:r>
        <w:tab/>
        <w:t>ECS configuration information Configuration Information configuration in UE</w:t>
      </w:r>
      <w:bookmarkEnd w:id="261"/>
    </w:p>
    <w:p w14:paraId="12D9C692" w14:textId="2BE4FFF2" w:rsidR="001752D0" w:rsidRPr="00B2534D" w:rsidRDefault="001752D0" w:rsidP="001752D0">
      <w:r>
        <w:t xml:space="preserve">To support </w:t>
      </w:r>
      <w:r w:rsidRPr="00B2534D">
        <w:t>EDGEAPP in SA6, the UE in visited PLMN should receive the ECS configuration information Configuration Information.</w:t>
      </w:r>
    </w:p>
    <w:p w14:paraId="47A391CD" w14:textId="6E13E350" w:rsidR="001752D0" w:rsidRPr="009509E5" w:rsidRDefault="001752D0" w:rsidP="001752D0">
      <w:r w:rsidRPr="00773756">
        <w:t>When UE in LBO session, the V-SMF retrieves the UE subscript</w:t>
      </w:r>
      <w:r w:rsidRPr="009509E5">
        <w:t>ion data in UDM and delivers the ECS configuration information to UE in ePCO.</w:t>
      </w:r>
    </w:p>
    <w:p w14:paraId="691D393E" w14:textId="4EC5CE20" w:rsidR="001752D0" w:rsidRPr="00B55468" w:rsidRDefault="001752D0" w:rsidP="001752D0">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p>
    <w:p w14:paraId="2129DC36" w14:textId="3DA3E1F2" w:rsidR="001752D0" w:rsidRDefault="001752D0" w:rsidP="001752D0">
      <w:r w:rsidRPr="00B55468">
        <w:t>All of the ECS configuration information above should be retri</w:t>
      </w:r>
      <w:r w:rsidR="00B2534D" w:rsidRPr="002A0D92">
        <w:t>e</w:t>
      </w:r>
      <w:r w:rsidRPr="00B2534D">
        <w:t>ved per</w:t>
      </w:r>
      <w:r w:rsidR="00B2534D" w:rsidRPr="00B2534D">
        <w:t xml:space="preserve"> </w:t>
      </w:r>
      <w:r w:rsidRPr="00B2534D">
        <w:t>VPLMN I</w:t>
      </w:r>
      <w:r>
        <w:t>D.</w:t>
      </w:r>
    </w:p>
    <w:p w14:paraId="210097BE" w14:textId="722C8E09" w:rsidR="001752D0" w:rsidRDefault="001752D0" w:rsidP="001752D0">
      <w:r>
        <w:t xml:space="preserve">Also, in order to support to establish the LBO </w:t>
      </w:r>
      <w:r w:rsidR="001C1E4A">
        <w:t>PDU S</w:t>
      </w:r>
      <w:r>
        <w:t xml:space="preserve">ession to ECS, the 5GC can also support to distribute the updated URSP rules to UE. When UE has the traffic towards ECS in visited PLMN, the URSP rules with ECS configuration information can trigger an LBO PDU </w:t>
      </w:r>
      <w:r w:rsidR="006B37D6">
        <w:t>S</w:t>
      </w:r>
      <w:r>
        <w:t xml:space="preserve">ession establishment or apply the traffic to LBO </w:t>
      </w:r>
      <w:r w:rsidR="001C1E4A">
        <w:t>PDU S</w:t>
      </w:r>
      <w:r>
        <w:t>ession.</w:t>
      </w:r>
    </w:p>
    <w:p w14:paraId="2ECA0A1F" w14:textId="641EFAE2" w:rsidR="001752D0" w:rsidRDefault="001752D0" w:rsidP="002A0D92">
      <w:pPr>
        <w:pStyle w:val="Heading3"/>
      </w:pPr>
      <w:bookmarkStart w:id="262" w:name="_Toc113169724"/>
      <w:r>
        <w:lastRenderedPageBreak/>
        <w:t>6.28.2</w:t>
      </w:r>
      <w:r>
        <w:tab/>
        <w:t>Procedur</w:t>
      </w:r>
      <w:r w:rsidRPr="00B2534D">
        <w:t>e</w:t>
      </w:r>
      <w:r w:rsidR="00B2534D" w:rsidRPr="002A0D92">
        <w:t>s</w:t>
      </w:r>
      <w:bookmarkEnd w:id="262"/>
    </w:p>
    <w:p w14:paraId="1926C61A" w14:textId="5D62A9F6" w:rsidR="001752D0" w:rsidRDefault="001752D0" w:rsidP="002A0D92">
      <w:pPr>
        <w:pStyle w:val="Heading4"/>
      </w:pPr>
      <w:bookmarkStart w:id="263" w:name="_Toc113169725"/>
      <w:r>
        <w:t>6.28.2.1</w:t>
      </w:r>
      <w:r>
        <w:tab/>
        <w:t>UE registers in VPLMN and URSP rules updated timely</w:t>
      </w:r>
      <w:bookmarkEnd w:id="263"/>
    </w:p>
    <w:p w14:paraId="2D1F3C34" w14:textId="6317A5AE" w:rsidR="001752D0" w:rsidRDefault="001752D0" w:rsidP="002A0D92">
      <w:pPr>
        <w:pStyle w:val="TH"/>
      </w:pPr>
      <w:r>
        <w:object w:dxaOrig="14861" w:dyaOrig="6311" w14:anchorId="2937F751">
          <v:shape id="_x0000_i1071" type="#_x0000_t75" style="width:481.55pt;height:205.05pt" o:ole="">
            <v:imagedata r:id="rId104" o:title=""/>
          </v:shape>
          <o:OLEObject Type="Embed" ProgID="Visio.Drawing.15" ShapeID="_x0000_i1071" DrawAspect="Content" ObjectID="_1723783017" r:id="rId105"/>
        </w:object>
      </w:r>
    </w:p>
    <w:p w14:paraId="13A603E3" w14:textId="18F24EAA" w:rsidR="001752D0" w:rsidRDefault="001752D0" w:rsidP="002A0D92">
      <w:pPr>
        <w:pStyle w:val="TF"/>
      </w:pPr>
      <w:r>
        <w:t>Figure</w:t>
      </w:r>
      <w:r w:rsidR="00BF6145">
        <w:t xml:space="preserve"> </w:t>
      </w:r>
      <w:r>
        <w:t>6.2</w:t>
      </w:r>
      <w:r w:rsidRPr="00B2534D">
        <w:t>8.2</w:t>
      </w:r>
      <w:r w:rsidR="00B2534D" w:rsidRPr="001C1E4A">
        <w:t>.1</w:t>
      </w:r>
      <w:r w:rsidRPr="00B2534D">
        <w:t>-1:</w:t>
      </w:r>
      <w:r>
        <w:t xml:space="preserve"> UE registers in VPLMN and URSP rules updated timely</w:t>
      </w:r>
    </w:p>
    <w:p w14:paraId="62EFE2DF" w14:textId="77777777" w:rsidR="001752D0" w:rsidRDefault="001752D0" w:rsidP="002A0D92">
      <w:pPr>
        <w:pStyle w:val="B1"/>
      </w:pPr>
      <w:r>
        <w:t>1.</w:t>
      </w:r>
      <w:r>
        <w:tab/>
        <w:t>UE powers on in roaming PLMN initially.</w:t>
      </w:r>
    </w:p>
    <w:p w14:paraId="27DF62D3" w14:textId="6FADC98E" w:rsidR="001752D0" w:rsidRDefault="001752D0" w:rsidP="002A0D92">
      <w:pPr>
        <w:pStyle w:val="B1"/>
      </w:pPr>
      <w:r>
        <w:t>2.</w:t>
      </w:r>
      <w:r>
        <w:tab/>
        <w:t>The UE registers into the visiting PLMN, and the URSP rules are delivered from 5GC to UE timely. Some of the URSP rules which related to the EAS located in VPLMN and ECS are provided by 5GC.</w:t>
      </w:r>
    </w:p>
    <w:p w14:paraId="3FDEFC03" w14:textId="7E70B9C0" w:rsidR="001752D0" w:rsidRDefault="001752D0" w:rsidP="002A0D92">
      <w:pPr>
        <w:pStyle w:val="B1"/>
      </w:pPr>
      <w:r>
        <w:t>3.</w:t>
      </w:r>
      <w:r>
        <w:tab/>
        <w:t xml:space="preserve">The application on UE has the traffic to be sent to EAS 1, and the UE uses the URSP rules to trigger a new LBO PDU </w:t>
      </w:r>
      <w:r w:rsidR="006B37D6">
        <w:t>S</w:t>
      </w:r>
      <w:r>
        <w:t>ession establishment.</w:t>
      </w:r>
    </w:p>
    <w:p w14:paraId="6876E43E" w14:textId="4219F2FF" w:rsidR="001752D0" w:rsidRDefault="001752D0" w:rsidP="002A0D92">
      <w:pPr>
        <w:pStyle w:val="B1"/>
      </w:pPr>
      <w:r>
        <w:t>4.</w:t>
      </w:r>
      <w:r>
        <w:tab/>
        <w:t xml:space="preserve">UE triggers to establish an LBO PDU </w:t>
      </w:r>
      <w:r w:rsidR="006B37D6">
        <w:t>S</w:t>
      </w:r>
      <w:r>
        <w:t>ession with the parameters that provided by the RSD in URSP rules which the URSP rules is related to EAS l located in VPLMN.</w:t>
      </w:r>
    </w:p>
    <w:p w14:paraId="341F009B" w14:textId="0F1B5FEE" w:rsidR="001752D0" w:rsidRDefault="001752D0" w:rsidP="002A0D92">
      <w:pPr>
        <w:pStyle w:val="B1"/>
      </w:pPr>
      <w:r>
        <w:t>5.</w:t>
      </w:r>
      <w:r>
        <w:tab/>
        <w:t xml:space="preserve">During the LBO PDU </w:t>
      </w:r>
      <w:r w:rsidR="006B37D6">
        <w:t>S</w:t>
      </w:r>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p>
    <w:p w14:paraId="24670B3C" w14:textId="68DE19C5" w:rsidR="001752D0" w:rsidRDefault="001752D0" w:rsidP="002A0D92">
      <w:pPr>
        <w:pStyle w:val="B1"/>
      </w:pPr>
      <w:r>
        <w:t>6.</w:t>
      </w:r>
      <w:r>
        <w:tab/>
        <w:t>The V-SMF delivers the local DNS server IP address and ECS configuration information to UE in ePCO via DL NAS messages.</w:t>
      </w:r>
    </w:p>
    <w:p w14:paraId="2026B6DE" w14:textId="425624C1" w:rsidR="001752D0" w:rsidRDefault="001752D0" w:rsidP="002A0D92">
      <w:pPr>
        <w:pStyle w:val="B1"/>
      </w:pPr>
      <w:r>
        <w:t>7.</w:t>
      </w:r>
      <w:r>
        <w:tab/>
        <w:t>The IP connection between UE and EAS 1 is established.</w:t>
      </w:r>
    </w:p>
    <w:p w14:paraId="084233B9" w14:textId="4CFB0910" w:rsidR="001752D0" w:rsidRDefault="001752D0" w:rsidP="002A0D92">
      <w:pPr>
        <w:pStyle w:val="B1"/>
      </w:pPr>
      <w:r>
        <w:t>8.</w:t>
      </w:r>
      <w:r>
        <w:tab/>
        <w:t>For EAS 2 deployed in VPLMN, if there is no such URSP rules related to EAS 2 in UE, the UE can only receive the FQDN related to EAS 2 to trigger DNS query towards the local DNS server received from V-SMF via ePCO in step</w:t>
      </w:r>
      <w:r w:rsidR="00E44CD3">
        <w:t> </w:t>
      </w:r>
      <w:r>
        <w:t>7.</w:t>
      </w:r>
    </w:p>
    <w:p w14:paraId="6EC70836" w14:textId="46A3ACB5" w:rsidR="001752D0" w:rsidRDefault="001752D0" w:rsidP="002A0D92">
      <w:pPr>
        <w:pStyle w:val="B1"/>
      </w:pPr>
      <w:r>
        <w:t>9.</w:t>
      </w:r>
      <w:r>
        <w:tab/>
        <w:t>The DNS query is routed to local DNS server via local PSA in VPLMN. If the V-EASDF is selected for the UE in VPLMN, the V-EASDF should use the R</w:t>
      </w:r>
      <w:r w:rsidR="001C1E4A">
        <w:t>el-</w:t>
      </w:r>
      <w:r>
        <w:t>17 mechanism to apply the DNS message handling rules to DNS query.</w:t>
      </w:r>
    </w:p>
    <w:p w14:paraId="6492EECF" w14:textId="57E455FD" w:rsidR="001752D0" w:rsidRDefault="001752D0" w:rsidP="002A0D92">
      <w:pPr>
        <w:pStyle w:val="B1"/>
      </w:pPr>
      <w:r>
        <w:t>10.</w:t>
      </w:r>
      <w:r w:rsidR="00E44CD3">
        <w:tab/>
      </w:r>
      <w:r>
        <w:t>The UE receives the DNS response from local DNS server.</w:t>
      </w:r>
    </w:p>
    <w:p w14:paraId="6B4F6103" w14:textId="160D0F0E" w:rsidR="001752D0" w:rsidRDefault="001752D0" w:rsidP="002A0D92">
      <w:pPr>
        <w:pStyle w:val="B1"/>
      </w:pPr>
      <w:r>
        <w:t>11.</w:t>
      </w:r>
      <w:r w:rsidR="00E44CD3">
        <w:tab/>
      </w:r>
      <w:r>
        <w:t>The IP connection between UE and EAS 2 is established.</w:t>
      </w:r>
    </w:p>
    <w:p w14:paraId="627DC89E" w14:textId="7F6447C2" w:rsidR="00E44CD3" w:rsidRDefault="00E44CD3" w:rsidP="002A0D92">
      <w:pPr>
        <w:pStyle w:val="Heading4"/>
      </w:pPr>
      <w:bookmarkStart w:id="264" w:name="_Toc113169726"/>
      <w:r>
        <w:lastRenderedPageBreak/>
        <w:t>6.28.2.2</w:t>
      </w:r>
      <w:r>
        <w:tab/>
        <w:t>UE registers in VPLMN and URSP rules are not updated timely</w:t>
      </w:r>
      <w:bookmarkEnd w:id="264"/>
    </w:p>
    <w:p w14:paraId="0E8632D6" w14:textId="41731FBB" w:rsidR="00E44CD3" w:rsidRDefault="00E44CD3" w:rsidP="00E44CD3">
      <w:r>
        <w:t xml:space="preserve">If the UE registers to 5GS and the URSP rules which related to the EAS deployed in VPLMN not timely, and the UE has the DNN, S-NSSAI in VPLMN, the UE can only establish an LBO PDU </w:t>
      </w:r>
      <w:r w:rsidR="006B37D6">
        <w:t>S</w:t>
      </w:r>
      <w:r>
        <w:t>ession with the DNN, S-NSSAI in VPLMN.</w:t>
      </w:r>
    </w:p>
    <w:p w14:paraId="4D5902A0" w14:textId="4BBD7B48" w:rsidR="00E44CD3" w:rsidRDefault="00B2534D" w:rsidP="00E44CD3">
      <w:r>
        <w:t>D</w:t>
      </w:r>
      <w:r w:rsidR="00E44CD3">
        <w:t xml:space="preserve">uring the LBO PDU </w:t>
      </w:r>
      <w:r w:rsidR="006B37D6">
        <w:t>S</w:t>
      </w:r>
      <w:r w:rsidR="00E44CD3">
        <w:t>ession establishment, the V-SMF delivers the local DNS server IP address and ECS configuration information to UE in ePCO via DL NAS messages. UE triggers the DNS query to local DNS server with the FQDN, and the local DNS server respon</w:t>
      </w:r>
      <w:r>
        <w:t>d</w:t>
      </w:r>
      <w:r w:rsidR="00E44CD3">
        <w:t>s with the EAS IP address.</w:t>
      </w:r>
    </w:p>
    <w:p w14:paraId="6AC68785" w14:textId="78ECFBC4" w:rsidR="00E44CD3" w:rsidRDefault="00E44CD3" w:rsidP="00E44CD3">
      <w:r>
        <w:t xml:space="preserve">The overall procedures are similar to the procedure </w:t>
      </w:r>
      <w:r w:rsidR="00B2534D">
        <w:t>in clause 6.28.</w:t>
      </w:r>
      <w:r w:rsidR="00B2534D" w:rsidRPr="00B2534D">
        <w:t>2.</w:t>
      </w:r>
      <w:r w:rsidRPr="00B2534D">
        <w:t>1 fr</w:t>
      </w:r>
      <w:r>
        <w:t>om step 4 to 11 without step 7.</w:t>
      </w:r>
    </w:p>
    <w:p w14:paraId="5D49D986" w14:textId="44574042" w:rsidR="00E44CD3" w:rsidRDefault="00E44CD3" w:rsidP="001C1E4A">
      <w:pPr>
        <w:pStyle w:val="Heading4"/>
      </w:pPr>
      <w:bookmarkStart w:id="265" w:name="_Toc113169727"/>
      <w:r>
        <w:t>6.28.2.3</w:t>
      </w:r>
      <w:r>
        <w:tab/>
        <w:t>HR session to support Edge computing</w:t>
      </w:r>
      <w:bookmarkEnd w:id="265"/>
    </w:p>
    <w:p w14:paraId="752ACC35" w14:textId="027AE9B5" w:rsidR="00E44CD3" w:rsidRDefault="00E44CD3" w:rsidP="00E44CD3">
      <w:r>
        <w:t xml:space="preserve">If the UE registers to 5GS and the URSP rules which related to the EAS </w:t>
      </w:r>
      <w:r w:rsidR="00B2534D">
        <w:t xml:space="preserve">are </w:t>
      </w:r>
      <w:r>
        <w:t>deployed in VPLMN not timely, and the UE does</w:t>
      </w:r>
      <w:r w:rsidR="00B2534D">
        <w:t xml:space="preserve"> </w:t>
      </w:r>
      <w:r w:rsidRPr="001C1E4A">
        <w:t>n</w:t>
      </w:r>
      <w:r w:rsidR="00B2534D" w:rsidRPr="001C1E4A">
        <w:t>o</w:t>
      </w:r>
      <w:r w:rsidRPr="001C1E4A">
        <w:t>t</w:t>
      </w:r>
      <w:r>
        <w:t xml:space="preserve"> have the DNN, S-NSSAI in VPLMN, the UE can only establish an HR PDU </w:t>
      </w:r>
      <w:r w:rsidR="006B37D6">
        <w:t>S</w:t>
      </w:r>
      <w:r>
        <w:t xml:space="preserve">ession with the DNN, S-NSSAI in HPLMN. </w:t>
      </w:r>
      <w:r w:rsidR="00B2534D">
        <w:t>D</w:t>
      </w:r>
      <w:r>
        <w:t>uring the HR session, the edge computing features can be guaranteed.</w:t>
      </w:r>
    </w:p>
    <w:p w14:paraId="7705C0E0" w14:textId="05E907FE" w:rsidR="001752D0" w:rsidRDefault="00E44CD3" w:rsidP="00E44CD3">
      <w:r>
        <w:t>In this procedure, it is supposed that the HPLMN can obtain the EDI from VPLMN.</w:t>
      </w:r>
    </w:p>
    <w:p w14:paraId="398064BE" w14:textId="77777777" w:rsidR="00E44CD3" w:rsidRPr="003214F4" w:rsidRDefault="00E44CD3" w:rsidP="001C1E4A">
      <w:pPr>
        <w:pStyle w:val="TH"/>
        <w:rPr>
          <w:rFonts w:eastAsia="Yu Mincho"/>
          <w:lang w:val="x-none"/>
        </w:rPr>
      </w:pPr>
      <w:r>
        <w:object w:dxaOrig="19231" w:dyaOrig="13891" w14:anchorId="08FEFEC4">
          <v:shape id="_x0000_i1072" type="#_x0000_t75" style="width:480.95pt;height:347.35pt" o:ole="">
            <v:imagedata r:id="rId106" o:title=""/>
          </v:shape>
          <o:OLEObject Type="Embed" ProgID="Visio.Drawing.15" ShapeID="_x0000_i1072" DrawAspect="Content" ObjectID="_1723783018" r:id="rId107"/>
        </w:object>
      </w:r>
    </w:p>
    <w:p w14:paraId="5CC8C1A8" w14:textId="5CB0AE02" w:rsidR="00B15309" w:rsidRDefault="00B15309" w:rsidP="001C1E4A">
      <w:pPr>
        <w:pStyle w:val="TF"/>
      </w:pPr>
      <w:r>
        <w:t>Figure</w:t>
      </w:r>
      <w:r w:rsidR="00BF6145">
        <w:t xml:space="preserve"> </w:t>
      </w:r>
      <w:r>
        <w:t>6.28.2.3-1: HR session to support Edge computing</w:t>
      </w:r>
    </w:p>
    <w:p w14:paraId="1CBA3987" w14:textId="2AECE7A1" w:rsidR="00B15309" w:rsidRDefault="00B15309" w:rsidP="00B15309">
      <w:r>
        <w:t xml:space="preserve">The overall procedure in figure 6.28.2.3-1 are similar as the procedure in figure 4.3.2.2.2-1 of </w:t>
      </w:r>
      <w:r w:rsidR="00EF7AC6">
        <w:t>TS 23.502 [</w:t>
      </w:r>
      <w:r>
        <w:t>9]</w:t>
      </w:r>
      <w:r w:rsidR="00B2534D">
        <w:t>, b</w:t>
      </w:r>
      <w:r>
        <w:t>ut with the following changes and differences:</w:t>
      </w:r>
    </w:p>
    <w:p w14:paraId="2F3DAE4F" w14:textId="13AFE5EA" w:rsidR="00B15309" w:rsidRDefault="00B15309" w:rsidP="001C1E4A">
      <w:pPr>
        <w:pStyle w:val="B1"/>
      </w:pPr>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r w:rsidR="001C1E4A">
        <w:t xml:space="preserve"> </w:t>
      </w:r>
      <w:r>
        <w:t>VPLMN.</w:t>
      </w:r>
    </w:p>
    <w:p w14:paraId="6C54E45D" w14:textId="77777777" w:rsidR="00B15309" w:rsidRDefault="00B15309" w:rsidP="001C1E4A">
      <w:pPr>
        <w:pStyle w:val="B1"/>
      </w:pPr>
      <w:r>
        <w:t>14.</w:t>
      </w:r>
      <w:r>
        <w:tab/>
        <w:t>H-SMF selects the H-EASDF for the UE.</w:t>
      </w:r>
    </w:p>
    <w:p w14:paraId="0FC9B18F" w14:textId="4D0DC42E" w:rsidR="00B15309" w:rsidRPr="00773756" w:rsidRDefault="00B15309" w:rsidP="001C1E4A">
      <w:pPr>
        <w:pStyle w:val="B1"/>
      </w:pPr>
      <w:r>
        <w:lastRenderedPageBreak/>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p>
    <w:p w14:paraId="47AD7279" w14:textId="4E324596" w:rsidR="00B15309" w:rsidRPr="00E133D1" w:rsidRDefault="00B15309" w:rsidP="001C1E4A">
      <w:pPr>
        <w:pStyle w:val="B1"/>
      </w:pPr>
      <w:r w:rsidRPr="009509E5">
        <w:tab/>
        <w:t xml:space="preserve">The H-SMF triggers the V-NEF discovery to </w:t>
      </w:r>
      <w:r w:rsidR="00B2534D" w:rsidRPr="00AC2414">
        <w:t>H</w:t>
      </w:r>
      <w:r w:rsidRPr="00B55468">
        <w:t>-NRF using the Nnrf_NFDiscovery_Request, and the H-NRF invokes the Nnrf_NFDiscovery_Request ser</w:t>
      </w:r>
      <w:r w:rsidRPr="00E133D1">
        <w:t xml:space="preserve">vice to vNRF. The association between </w:t>
      </w:r>
      <w:r w:rsidR="00B2534D" w:rsidRPr="00E133D1">
        <w:t>H</w:t>
      </w:r>
      <w:r w:rsidRPr="00E133D1">
        <w:t xml:space="preserve">-NRF and </w:t>
      </w:r>
      <w:r w:rsidR="00B2534D" w:rsidRPr="00E133D1">
        <w:t>V</w:t>
      </w:r>
      <w:r w:rsidRPr="00AA7698">
        <w:t xml:space="preserve">-NRF are referred to </w:t>
      </w:r>
      <w:r w:rsidR="00B2534D" w:rsidRPr="00AA7698">
        <w:t xml:space="preserve">the </w:t>
      </w:r>
      <w:r w:rsidRPr="00AA7698">
        <w:t xml:space="preserve">procedure </w:t>
      </w:r>
      <w:r w:rsidR="00B2534D" w:rsidRPr="001C1E4A">
        <w:t xml:space="preserve">in </w:t>
      </w:r>
      <w:r w:rsidRPr="001C1E4A">
        <w:t>f</w:t>
      </w:r>
      <w:r w:rsidRPr="00B2534D">
        <w:t>igure</w:t>
      </w:r>
      <w:r w:rsidRPr="00773756">
        <w:t> </w:t>
      </w:r>
      <w:r w:rsidRPr="009509E5">
        <w:t xml:space="preserve">4.3.2.2.3.3-1 of </w:t>
      </w:r>
      <w:r w:rsidR="00EF7AC6" w:rsidRPr="009509E5">
        <w:t>TS</w:t>
      </w:r>
      <w:r w:rsidR="00EF7AC6">
        <w:t> </w:t>
      </w:r>
      <w:r w:rsidR="00EF7AC6" w:rsidRPr="00B55468">
        <w:t>23.502</w:t>
      </w:r>
      <w:r w:rsidR="00EF7AC6">
        <w:t> </w:t>
      </w:r>
      <w:r w:rsidR="00EF7AC6" w:rsidRPr="001C1E4A">
        <w:t>[</w:t>
      </w:r>
      <w:r w:rsidR="00B2534D" w:rsidRPr="001C1E4A">
        <w:t>9]</w:t>
      </w:r>
      <w:r w:rsidRPr="00B2534D">
        <w:t>.</w:t>
      </w:r>
      <w:r w:rsidRPr="00773756">
        <w:t xml:space="preserve"> The </w:t>
      </w:r>
      <w:r w:rsidR="00B2534D" w:rsidRPr="009509E5">
        <w:t>V-</w:t>
      </w:r>
      <w:r w:rsidRPr="00AC2414">
        <w:t>NRF respon</w:t>
      </w:r>
      <w:r w:rsidR="00B2534D" w:rsidRPr="00B55468">
        <w:t>d</w:t>
      </w:r>
      <w:r w:rsidRPr="00B55468">
        <w:t xml:space="preserve">s with the IP address of V-NEF to </w:t>
      </w:r>
      <w:r w:rsidR="00B2534D" w:rsidRPr="00E133D1">
        <w:t>H</w:t>
      </w:r>
      <w:r w:rsidRPr="00E133D1">
        <w:t>-NRF, to H-SMF.</w:t>
      </w:r>
    </w:p>
    <w:p w14:paraId="640D5649" w14:textId="47EC96EC" w:rsidR="00B15309" w:rsidRPr="00AA7698" w:rsidRDefault="00B15309" w:rsidP="001C1E4A">
      <w:pPr>
        <w:pStyle w:val="B1"/>
      </w:pPr>
      <w:r w:rsidRPr="00E133D1">
        <w:t>19-23.</w:t>
      </w:r>
      <w:r w:rsidRPr="00E133D1">
        <w:tab/>
        <w:t xml:space="preserve">After the V-NEF is discovered, the H-SMF subscribes or </w:t>
      </w:r>
      <w:r w:rsidRPr="00AA7698">
        <w:t xml:space="preserve">gets the EDI from V-UDR via V-NEF. These procedures are similar </w:t>
      </w:r>
      <w:r w:rsidR="001C1E4A">
        <w:t>to</w:t>
      </w:r>
      <w:r w:rsidRPr="00AA7698">
        <w:t xml:space="preserve"> the procedure in </w:t>
      </w:r>
      <w:r w:rsidR="00EF7AC6" w:rsidRPr="00AA7698">
        <w:t>TS</w:t>
      </w:r>
      <w:r w:rsidR="00EF7AC6">
        <w:t> </w:t>
      </w:r>
      <w:r w:rsidR="00EF7AC6" w:rsidRPr="00AA7698">
        <w:t>23.548</w:t>
      </w:r>
      <w:r w:rsidR="00EF7AC6">
        <w:t> </w:t>
      </w:r>
      <w:r w:rsidR="00EF7AC6" w:rsidRPr="00AA7698">
        <w:t>[</w:t>
      </w:r>
      <w:r w:rsidRPr="00AA7698">
        <w:t>3].</w:t>
      </w:r>
    </w:p>
    <w:p w14:paraId="6EB40F8D" w14:textId="434C6710" w:rsidR="00B15309" w:rsidRPr="00AA7698" w:rsidRDefault="00B15309" w:rsidP="001C1E4A">
      <w:pPr>
        <w:pStyle w:val="B1"/>
      </w:pPr>
      <w:r w:rsidRPr="00AA7698">
        <w:t>24-25.</w:t>
      </w:r>
      <w:r w:rsidRPr="00AA7698">
        <w:tab/>
        <w:t>After the retrieving the EDI from VPLMN, the H-SMF configures the baseline DNS pattern towards H-EASDF.</w:t>
      </w:r>
    </w:p>
    <w:p w14:paraId="0CC576AF" w14:textId="2F4C695A" w:rsidR="00B15309" w:rsidRPr="00AA7698" w:rsidRDefault="00B15309" w:rsidP="001C1E4A">
      <w:pPr>
        <w:pStyle w:val="B1"/>
      </w:pPr>
      <w:r w:rsidRPr="00AA7698">
        <w:t>29.</w:t>
      </w:r>
      <w:r w:rsidRPr="00AA7698">
        <w:tab/>
        <w:t>The H-SMF configures the routing rules in H-UPF to route the UE DNS query towards H-EASDF.</w:t>
      </w:r>
    </w:p>
    <w:p w14:paraId="0E66BEC4" w14:textId="3C85AEBF" w:rsidR="00B15309" w:rsidRDefault="00B15309" w:rsidP="001C1E4A">
      <w:pPr>
        <w:pStyle w:val="B1"/>
      </w:pPr>
      <w:r w:rsidRPr="00AA7698">
        <w:t>31.</w:t>
      </w:r>
      <w:r w:rsidRPr="00AA7698">
        <w:tab/>
        <w:t>The H-SMF respon</w:t>
      </w:r>
      <w:r w:rsidR="00B2534D" w:rsidRPr="00AA7698">
        <w:t>d</w:t>
      </w:r>
      <w:r w:rsidRPr="00AA7698">
        <w:t>s to V-SMF with Nsmf_PDUSession_Create response. In the response, the ECS configuration information and H-EASDF IP address are included.</w:t>
      </w:r>
    </w:p>
    <w:p w14:paraId="16B1189B" w14:textId="2341E9C6" w:rsidR="00B15309" w:rsidRDefault="00B15309" w:rsidP="001C1E4A">
      <w:pPr>
        <w:pStyle w:val="Heading4"/>
      </w:pPr>
      <w:bookmarkStart w:id="266" w:name="_Toc113169728"/>
      <w:r>
        <w:t>6.28.2.4</w:t>
      </w:r>
      <w:r>
        <w:tab/>
        <w:t>When UE moving into VPLMN and the original EC-session are impacted</w:t>
      </w:r>
      <w:bookmarkEnd w:id="266"/>
    </w:p>
    <w:p w14:paraId="2309BD04" w14:textId="09FEE965" w:rsidR="00B15309" w:rsidRDefault="00B15309" w:rsidP="00B15309">
      <w:r>
        <w:t xml:space="preserve">For the situation when </w:t>
      </w:r>
      <w:r w:rsidR="00B2534D">
        <w:t xml:space="preserve">the </w:t>
      </w:r>
      <w:r>
        <w:t>UE m</w:t>
      </w:r>
      <w:r w:rsidRPr="00B2534D">
        <w:t>ove</w:t>
      </w:r>
      <w:r w:rsidR="00B2534D" w:rsidRPr="001C1E4A">
        <w:t>s</w:t>
      </w:r>
      <w:r w:rsidRPr="00B2534D">
        <w:t xml:space="preserve"> into the VPLMN and the original EC</w:t>
      </w:r>
      <w:r w:rsidR="00B2534D" w:rsidRPr="00B2534D">
        <w:t xml:space="preserve"> </w:t>
      </w:r>
      <w:r w:rsidRPr="00B2534D">
        <w:t xml:space="preserve">session will be influenced. </w:t>
      </w:r>
      <w:r w:rsidR="00B2534D" w:rsidRPr="00B2534D">
        <w:t>T</w:t>
      </w:r>
      <w:r w:rsidRPr="00B2534D">
        <w:t>he UE should re-discover</w:t>
      </w:r>
      <w:r w:rsidRPr="00773756">
        <w:t xml:space="preserve"> another EAS from the DN</w:t>
      </w:r>
      <w:r>
        <w:t>S procedure.</w:t>
      </w:r>
    </w:p>
    <w:p w14:paraId="47A4F99A" w14:textId="77777777" w:rsidR="00B15309" w:rsidRDefault="00B15309" w:rsidP="00B15309">
      <w:r>
        <w:t>In order to not stop the traffic and business, the UE should discover a new EAS and performs the EAS relocation procedure.</w:t>
      </w:r>
    </w:p>
    <w:p w14:paraId="31FCEB48" w14:textId="4A8DF3BE" w:rsidR="001752D0" w:rsidRDefault="00B15309" w:rsidP="00B15309">
      <w:r>
        <w:t xml:space="preserve">The details of </w:t>
      </w:r>
      <w:r w:rsidR="001C1E4A">
        <w:t xml:space="preserve">the </w:t>
      </w:r>
      <w:r>
        <w:t>procedure are listed below:</w:t>
      </w:r>
    </w:p>
    <w:p w14:paraId="07780688" w14:textId="77777777" w:rsidR="00B15309" w:rsidRDefault="00B15309" w:rsidP="001C1E4A">
      <w:pPr>
        <w:pStyle w:val="TH"/>
      </w:pPr>
      <w:r>
        <w:object w:dxaOrig="19231" w:dyaOrig="6251" w14:anchorId="559D1D40">
          <v:shape id="_x0000_i1073" type="#_x0000_t75" style="width:480.95pt;height:156.65pt" o:ole="">
            <v:imagedata r:id="rId108" o:title=""/>
          </v:shape>
          <o:OLEObject Type="Embed" ProgID="Visio.Drawing.15" ShapeID="_x0000_i1073" DrawAspect="Content" ObjectID="_1723783019" r:id="rId109"/>
        </w:object>
      </w:r>
    </w:p>
    <w:p w14:paraId="2FFEBDB2" w14:textId="2F203C8C" w:rsidR="00B15309" w:rsidRDefault="00B15309" w:rsidP="001C1E4A">
      <w:pPr>
        <w:pStyle w:val="TF"/>
      </w:pPr>
      <w:r>
        <w:t>Figure</w:t>
      </w:r>
      <w:r w:rsidR="00BF6145">
        <w:t xml:space="preserve"> </w:t>
      </w:r>
      <w:r>
        <w:t>6.28.2.4-1: EAS relocation from EAS in HPLMN to VPLMN</w:t>
      </w:r>
    </w:p>
    <w:p w14:paraId="5AC01667" w14:textId="76550FE9" w:rsidR="00B15309" w:rsidRDefault="00B15309" w:rsidP="001C1E4A">
      <w:pPr>
        <w:pStyle w:val="B1"/>
      </w:pPr>
      <w:r>
        <w:t>1.</w:t>
      </w:r>
      <w:r>
        <w:tab/>
        <w:t xml:space="preserve">The UE is the status of roaming in VPLMN, and the original PDU </w:t>
      </w:r>
      <w:r w:rsidR="006B37D6">
        <w:t>S</w:t>
      </w:r>
      <w:r>
        <w:t>ession to EAS in HPLMN are influenced, for example, the EAS in HPLMN becomes suboptimum for UE to connect.</w:t>
      </w:r>
    </w:p>
    <w:p w14:paraId="162844DD" w14:textId="79A40725" w:rsidR="00B15309" w:rsidRDefault="00B15309" w:rsidP="001C1E4A">
      <w:pPr>
        <w:pStyle w:val="B1"/>
      </w:pPr>
      <w:r>
        <w:t>2.</w:t>
      </w:r>
      <w:r>
        <w:tab/>
        <w:t xml:space="preserve">The HR session is established to continue the old PDU </w:t>
      </w:r>
      <w:r w:rsidR="006B37D6">
        <w:t>S</w:t>
      </w:r>
      <w:r>
        <w:t>ession to EAS in HPLMN.</w:t>
      </w:r>
    </w:p>
    <w:p w14:paraId="21E684CA" w14:textId="42935F08" w:rsidR="00B15309" w:rsidRDefault="00B15309" w:rsidP="001C1E4A">
      <w:pPr>
        <w:pStyle w:val="B1"/>
      </w:pPr>
      <w:r>
        <w:t>3a.</w:t>
      </w:r>
      <w:r>
        <w:tab/>
        <w:t>The 5GC triggers an indication to UE to refresh the DNS cache that the old cache still reflects the mapping table between FQDN and EAS IP address located in HPLMN.</w:t>
      </w:r>
    </w:p>
    <w:p w14:paraId="2380FD32" w14:textId="5B11DA80" w:rsidR="00B15309" w:rsidRDefault="00B15309" w:rsidP="001C1E4A">
      <w:pPr>
        <w:pStyle w:val="B1"/>
      </w:pPr>
      <w:r>
        <w:t>3b.</w:t>
      </w:r>
      <w:r>
        <w:tab/>
        <w:t xml:space="preserve">If the HR session changes the IP address of PDU </w:t>
      </w:r>
      <w:r w:rsidR="006B37D6">
        <w:t>S</w:t>
      </w:r>
      <w:r>
        <w:t xml:space="preserve">ession, for example, due to the relocation of PSA in HPLMN and the IP address of PDU </w:t>
      </w:r>
      <w:r w:rsidR="006B37D6">
        <w:t>S</w:t>
      </w:r>
      <w:r>
        <w:t>ession is changed, the UE refreshes the DNS cache stored in HPLMN.</w:t>
      </w:r>
    </w:p>
    <w:p w14:paraId="267E2967" w14:textId="276BE5E8" w:rsidR="00B15309" w:rsidRDefault="00B15309" w:rsidP="001C1E4A">
      <w:pPr>
        <w:pStyle w:val="B1"/>
      </w:pPr>
      <w:r>
        <w:t>4.</w:t>
      </w:r>
      <w:r>
        <w:tab/>
        <w:t>The DNS cache is cleared or refreshed.</w:t>
      </w:r>
    </w:p>
    <w:p w14:paraId="51071DC6" w14:textId="5EDD7A44" w:rsidR="00B15309" w:rsidRDefault="00B15309" w:rsidP="001C1E4A">
      <w:pPr>
        <w:pStyle w:val="B1"/>
      </w:pPr>
      <w:r>
        <w:t>5.</w:t>
      </w:r>
      <w:r>
        <w:tab/>
        <w:t>The UE triggers a new DNS query with the FQDN towards the local DNS server or H-EASDF.</w:t>
      </w:r>
    </w:p>
    <w:p w14:paraId="190E081A" w14:textId="59B28740" w:rsidR="00B15309" w:rsidRDefault="00B15309" w:rsidP="001C1E4A">
      <w:pPr>
        <w:pStyle w:val="B1"/>
      </w:pPr>
      <w:r>
        <w:t>6.</w:t>
      </w:r>
      <w:r>
        <w:tab/>
        <w:t>The old EAS deployed in HPLMN relocates to the new EAS located in VPLMN.</w:t>
      </w:r>
    </w:p>
    <w:p w14:paraId="4A5998BF" w14:textId="7586046B" w:rsidR="00B15309" w:rsidRDefault="00B15309" w:rsidP="001C1E4A">
      <w:pPr>
        <w:pStyle w:val="Heading3"/>
      </w:pPr>
      <w:bookmarkStart w:id="267" w:name="_Toc113169729"/>
      <w:r>
        <w:lastRenderedPageBreak/>
        <w:t>6.</w:t>
      </w:r>
      <w:r w:rsidR="000E3D53">
        <w:t>28</w:t>
      </w:r>
      <w:r>
        <w:t>.3</w:t>
      </w:r>
      <w:r>
        <w:tab/>
        <w:t>Impacts on services, entities and interfaces</w:t>
      </w:r>
      <w:bookmarkEnd w:id="267"/>
    </w:p>
    <w:p w14:paraId="11D48B68" w14:textId="77777777" w:rsidR="00B15309" w:rsidRDefault="00B15309" w:rsidP="00B15309">
      <w:r>
        <w:t>H-SMF:</w:t>
      </w:r>
    </w:p>
    <w:p w14:paraId="21F4C0B1" w14:textId="4B143D82" w:rsidR="00B15309" w:rsidRPr="009509E5" w:rsidRDefault="00B15309" w:rsidP="001C1E4A">
      <w:pPr>
        <w:pStyle w:val="B1"/>
      </w:pPr>
      <w:r w:rsidRPr="00B2534D">
        <w:t>-</w:t>
      </w:r>
      <w:r w:rsidRPr="00B2534D">
        <w:tab/>
      </w:r>
      <w:r w:rsidR="00B2534D" w:rsidRPr="00773756">
        <w:t>r</w:t>
      </w:r>
      <w:r w:rsidRPr="009509E5">
        <w:t>etrieve</w:t>
      </w:r>
      <w:r w:rsidR="00B2534D" w:rsidRPr="001C1E4A">
        <w:t>s</w:t>
      </w:r>
      <w:r w:rsidRPr="00B2534D">
        <w:t xml:space="preserve"> the EDI from V-UDR via V-NEF</w:t>
      </w:r>
      <w:r w:rsidR="00B2534D" w:rsidRPr="00773756">
        <w:t>;</w:t>
      </w:r>
    </w:p>
    <w:p w14:paraId="45910AB6" w14:textId="3B819DF6" w:rsidR="00B15309" w:rsidRPr="00B2534D" w:rsidRDefault="00B15309" w:rsidP="001C1E4A">
      <w:pPr>
        <w:pStyle w:val="B1"/>
      </w:pPr>
      <w:r w:rsidRPr="00AC2414">
        <w:t>-</w:t>
      </w:r>
      <w:r w:rsidRPr="00AC2414">
        <w:tab/>
      </w:r>
      <w:r w:rsidR="00B2534D" w:rsidRPr="00B55468">
        <w:t>r</w:t>
      </w:r>
      <w:r w:rsidRPr="00B55468">
        <w:t>etrieve</w:t>
      </w:r>
      <w:r w:rsidR="00B2534D" w:rsidRPr="001C1E4A">
        <w:t>s</w:t>
      </w:r>
      <w:r w:rsidRPr="00B2534D">
        <w:t xml:space="preserve"> the indication of whether the EC feature is supported in VPLMN and ECS address from UDM.</w:t>
      </w:r>
    </w:p>
    <w:p w14:paraId="15B3106A" w14:textId="77777777" w:rsidR="00B15309" w:rsidRPr="00773756" w:rsidRDefault="00B15309" w:rsidP="00B15309">
      <w:r w:rsidRPr="00773756">
        <w:t>V-UDR:</w:t>
      </w:r>
    </w:p>
    <w:p w14:paraId="11896251" w14:textId="5A7E0CF9" w:rsidR="00B15309" w:rsidRPr="00B2534D"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to provide the EDI in VPLMN to HPLMN.</w:t>
      </w:r>
    </w:p>
    <w:p w14:paraId="5E8D6C8E" w14:textId="77777777" w:rsidR="00B15309" w:rsidRPr="00773756" w:rsidRDefault="00B15309" w:rsidP="00B15309">
      <w:r w:rsidRPr="00773756">
        <w:t>V-SMF:</w:t>
      </w:r>
    </w:p>
    <w:p w14:paraId="728A6717" w14:textId="151B39BE" w:rsidR="00B15309" w:rsidRPr="00B55468" w:rsidRDefault="00B15309" w:rsidP="001C1E4A">
      <w:pPr>
        <w:pStyle w:val="B1"/>
      </w:pPr>
      <w:r w:rsidRPr="009509E5">
        <w:t>-</w:t>
      </w:r>
      <w:r w:rsidRPr="009509E5">
        <w:tab/>
      </w:r>
      <w:r w:rsidR="00B2534D" w:rsidRPr="00AC2414">
        <w:t>s</w:t>
      </w:r>
      <w:r w:rsidRPr="00B55468">
        <w:t>upport</w:t>
      </w:r>
      <w:r w:rsidR="00B2534D" w:rsidRPr="001C1E4A">
        <w:t>s</w:t>
      </w:r>
      <w:r w:rsidRPr="00B2534D">
        <w:t xml:space="preserve"> t</w:t>
      </w:r>
      <w:r w:rsidRPr="00773756">
        <w:t>o retr</w:t>
      </w:r>
      <w:r w:rsidRPr="009509E5">
        <w:t>ieve the ECS address from UDM</w:t>
      </w:r>
      <w:r w:rsidR="00B2534D" w:rsidRPr="00AC2414">
        <w:t>;</w:t>
      </w:r>
    </w:p>
    <w:p w14:paraId="42A1BF96" w14:textId="3E23F339" w:rsidR="00B15309" w:rsidRPr="00773756" w:rsidRDefault="00B15309" w:rsidP="001C1E4A">
      <w:pPr>
        <w:pStyle w:val="B1"/>
      </w:pPr>
      <w:r w:rsidRPr="00B55468">
        <w:t>-</w:t>
      </w:r>
      <w:r w:rsidRPr="00B55468">
        <w:tab/>
      </w:r>
      <w:r w:rsidR="00B2534D" w:rsidRPr="00E133D1">
        <w:t>d</w:t>
      </w:r>
      <w:r w:rsidRPr="00E133D1">
        <w:t>eliver</w:t>
      </w:r>
      <w:r w:rsidR="00B2534D" w:rsidRPr="001C1E4A">
        <w:t>s</w:t>
      </w:r>
      <w:r w:rsidRPr="00B2534D">
        <w:t xml:space="preserve"> t</w:t>
      </w:r>
      <w:r w:rsidRPr="00773756">
        <w:t>he DNS server IP address to UE via NAS messages.</w:t>
      </w:r>
    </w:p>
    <w:p w14:paraId="722C80C1" w14:textId="77777777" w:rsidR="00B15309" w:rsidRDefault="00B15309" w:rsidP="00B15309">
      <w:r w:rsidRPr="009509E5">
        <w:t>UDM:</w:t>
      </w:r>
    </w:p>
    <w:p w14:paraId="7B2420CD" w14:textId="15FD2168" w:rsidR="00E44CD3" w:rsidRDefault="00B15309" w:rsidP="001C1E4A">
      <w:pPr>
        <w:pStyle w:val="B1"/>
      </w:pPr>
      <w:r>
        <w:t>-</w:t>
      </w:r>
      <w:r>
        <w:tab/>
      </w:r>
      <w:r w:rsidR="00B2534D">
        <w:t>s</w:t>
      </w:r>
      <w:r>
        <w:t>tores the ECS configuration information by PLMN basis.</w:t>
      </w:r>
    </w:p>
    <w:p w14:paraId="2007E81E" w14:textId="2D1266F5" w:rsidR="008D60AD" w:rsidRDefault="008D60AD" w:rsidP="001C1E4A">
      <w:pPr>
        <w:pStyle w:val="Heading2"/>
      </w:pPr>
      <w:bookmarkStart w:id="268" w:name="sol29"/>
      <w:bookmarkStart w:id="269" w:name="_Toc113169730"/>
      <w:bookmarkEnd w:id="268"/>
      <w:r>
        <w:t>6.29</w:t>
      </w:r>
      <w:r>
        <w:tab/>
        <w:t>Solution 29 (KI#3): Use of Internal Group ID and constraints in EDI</w:t>
      </w:r>
      <w:bookmarkEnd w:id="269"/>
    </w:p>
    <w:p w14:paraId="1645B861" w14:textId="38D87A1E" w:rsidR="008D60AD" w:rsidRDefault="008D60AD" w:rsidP="001C1E4A">
      <w:pPr>
        <w:pStyle w:val="Heading3"/>
      </w:pPr>
      <w:bookmarkStart w:id="270" w:name="_Toc113169731"/>
      <w:r>
        <w:t>6.29.1</w:t>
      </w:r>
      <w:r>
        <w:tab/>
        <w:t>High level description</w:t>
      </w:r>
      <w:bookmarkEnd w:id="270"/>
    </w:p>
    <w:p w14:paraId="32D05821" w14:textId="07C0A8A4" w:rsidR="008D60AD" w:rsidRDefault="008D60AD" w:rsidP="001C1E4A">
      <w:r>
        <w:t>To identify a finer granularity of UEs, Internal Group ID is to be used. There is no practical limit for how many Internal group IDs that can be assigned in a 5GS. The structure of an Internal Group ID is as follows</w:t>
      </w:r>
      <w:r w:rsidR="00B2534D">
        <w:t>:</w:t>
      </w:r>
    </w:p>
    <w:bookmarkStart w:id="271" w:name="_MON_1708520251"/>
    <w:bookmarkEnd w:id="271"/>
    <w:p w14:paraId="1AEEAFAC" w14:textId="77777777" w:rsidR="008D60AD" w:rsidRPr="00BC7CF3" w:rsidRDefault="008D60AD" w:rsidP="001C1E4A">
      <w:pPr>
        <w:pStyle w:val="TH"/>
      </w:pPr>
      <w:r w:rsidRPr="00BC7CF3">
        <w:rPr>
          <w:noProof/>
        </w:rPr>
        <w:object w:dxaOrig="7257" w:dyaOrig="2145" w14:anchorId="31F83AA6">
          <v:shape id="_x0000_i1074" type="#_x0000_t75" alt="" style="width:362.9pt;height:107.15pt;mso-width-percent:0;mso-height-percent:0;mso-width-percent:0;mso-height-percent:0" o:ole="" fillcolor="window">
            <v:imagedata r:id="rId110" o:title=""/>
          </v:shape>
          <o:OLEObject Type="Embed" ProgID="Word.Picture.8" ShapeID="_x0000_i1074" DrawAspect="Content" ObjectID="_1723783020" r:id="rId111"/>
        </w:object>
      </w:r>
    </w:p>
    <w:p w14:paraId="7FE80D31" w14:textId="67C05FE1" w:rsidR="008D60AD" w:rsidRPr="00B2534D" w:rsidRDefault="008D60AD" w:rsidP="001C1E4A">
      <w:pPr>
        <w:pStyle w:val="TF"/>
      </w:pPr>
      <w:r w:rsidRPr="00B2534D">
        <w:t>Figure</w:t>
      </w:r>
      <w:r w:rsidR="00BF6145">
        <w:t xml:space="preserve"> </w:t>
      </w:r>
      <w:r w:rsidR="00B2534D" w:rsidRPr="001C1E4A">
        <w:t>6.29.1-1: Internal Group ID structure</w:t>
      </w:r>
    </w:p>
    <w:p w14:paraId="52366A52" w14:textId="13B0022D" w:rsidR="008D60AD" w:rsidRPr="00B2534D" w:rsidRDefault="008D60AD" w:rsidP="008D60AD">
      <w:r w:rsidRPr="00773756">
        <w:t>A</w:t>
      </w:r>
      <w:r w:rsidRPr="009509E5">
        <w:t xml:space="preserve"> UE can be associated with a number of Internal Group IDs as per </w:t>
      </w:r>
      <w:r w:rsidR="00EF7AC6" w:rsidRPr="009509E5">
        <w:t>TS</w:t>
      </w:r>
      <w:r w:rsidR="00EF7AC6">
        <w:t> </w:t>
      </w:r>
      <w:r w:rsidR="00EF7AC6" w:rsidRPr="009509E5">
        <w:t>23.501</w:t>
      </w:r>
      <w:r w:rsidR="00EF7AC6">
        <w:t> </w:t>
      </w:r>
      <w:r w:rsidR="00EF7AC6" w:rsidRPr="009509E5">
        <w:t>[</w:t>
      </w:r>
      <w:r w:rsidRPr="009509E5">
        <w:t>2]. Stage 3 has not specified any limit for how many internal groups a UE can be associated with</w:t>
      </w:r>
      <w:r w:rsidR="00B2534D" w:rsidRPr="001C1E4A">
        <w:t>.</w:t>
      </w:r>
    </w:p>
    <w:p w14:paraId="0C99A269" w14:textId="77777777" w:rsidR="008D60AD" w:rsidRPr="00AC2414" w:rsidRDefault="008D60AD" w:rsidP="008D60AD">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p>
    <w:p w14:paraId="4F03DA99" w14:textId="3E8A2C76" w:rsidR="008D60AD" w:rsidRPr="00B2534D" w:rsidRDefault="008D60AD" w:rsidP="008D60AD">
      <w:r w:rsidRPr="00B55468">
        <w:t xml:space="preserve">Example of the updated EDI from table 6.2.3.4-1 in </w:t>
      </w:r>
      <w:r w:rsidR="00EF7AC6" w:rsidRPr="00B55468">
        <w:t>TS</w:t>
      </w:r>
      <w:r w:rsidR="00EF7AC6">
        <w:t> </w:t>
      </w:r>
      <w:r w:rsidR="00EF7AC6" w:rsidRPr="00B55468">
        <w:t>23.548</w:t>
      </w:r>
      <w:r w:rsidR="00EF7AC6">
        <w:t> </w:t>
      </w:r>
      <w:r w:rsidR="00EF7AC6" w:rsidRPr="001C1E4A">
        <w:t>[</w:t>
      </w:r>
      <w:r w:rsidR="00B2534D" w:rsidRPr="001C1E4A">
        <w:t>3]</w:t>
      </w:r>
      <w:r w:rsidRPr="00B2534D">
        <w:t>:</w:t>
      </w:r>
    </w:p>
    <w:p w14:paraId="6DBD2740" w14:textId="3AA99451" w:rsidR="00B67198" w:rsidRDefault="00B67198" w:rsidP="001C1E4A">
      <w:pPr>
        <w:pStyle w:val="TH"/>
      </w:pPr>
      <w:r w:rsidRPr="00B2534D">
        <w:lastRenderedPageBreak/>
        <w:t>Table</w:t>
      </w:r>
      <w:r w:rsidR="00B2534D" w:rsidRPr="001C1E4A">
        <w:t> 6.29.1-1: EDI parameters</w:t>
      </w:r>
    </w:p>
    <w:tbl>
      <w:tblPr>
        <w:tblW w:w="0" w:type="auto"/>
        <w:tblInd w:w="8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8"/>
        <w:gridCol w:w="4878"/>
      </w:tblGrid>
      <w:tr w:rsidR="008D60AD" w14:paraId="10803014" w14:textId="77777777" w:rsidTr="00343A13">
        <w:tc>
          <w:tcPr>
            <w:tcW w:w="3118" w:type="dxa"/>
          </w:tcPr>
          <w:p w14:paraId="4679E9F7" w14:textId="1367F996" w:rsidR="008D60AD" w:rsidRDefault="008D60AD" w:rsidP="001C1E4A">
            <w:pPr>
              <w:pStyle w:val="TAH"/>
            </w:pPr>
            <w:r>
              <w:t>Parameters</w:t>
            </w:r>
          </w:p>
        </w:tc>
        <w:tc>
          <w:tcPr>
            <w:tcW w:w="4878" w:type="dxa"/>
          </w:tcPr>
          <w:p w14:paraId="4E11809F" w14:textId="43007411" w:rsidR="008D60AD" w:rsidRDefault="008D60AD" w:rsidP="001C1E4A">
            <w:pPr>
              <w:pStyle w:val="TAH"/>
            </w:pPr>
            <w:r>
              <w:t>Description</w:t>
            </w:r>
          </w:p>
        </w:tc>
      </w:tr>
      <w:tr w:rsidR="00B67198" w14:paraId="3CF1DEF8" w14:textId="77777777" w:rsidTr="00343A13">
        <w:tc>
          <w:tcPr>
            <w:tcW w:w="3118" w:type="dxa"/>
          </w:tcPr>
          <w:p w14:paraId="4A3264ED" w14:textId="454E5598" w:rsidR="00B67198" w:rsidRDefault="00B67198" w:rsidP="001C1E4A">
            <w:pPr>
              <w:pStyle w:val="TAL"/>
            </w:pPr>
            <w:r>
              <w:t>DNN</w:t>
            </w:r>
          </w:p>
        </w:tc>
        <w:tc>
          <w:tcPr>
            <w:tcW w:w="4878" w:type="dxa"/>
          </w:tcPr>
          <w:p w14:paraId="0CACCCC0" w14:textId="77777777" w:rsidR="00B67198" w:rsidRDefault="00B67198" w:rsidP="001C1E4A">
            <w:pPr>
              <w:pStyle w:val="TAL"/>
            </w:pPr>
            <w:r>
              <w:t>DNN for the EAS Deployment Information.</w:t>
            </w:r>
          </w:p>
          <w:p w14:paraId="0A56BF34" w14:textId="5C37935A" w:rsidR="00B67198" w:rsidRDefault="00B67198" w:rsidP="001C1E4A">
            <w:pPr>
              <w:pStyle w:val="TAL"/>
            </w:pPr>
            <w:r>
              <w:t>[optional]</w:t>
            </w:r>
          </w:p>
        </w:tc>
      </w:tr>
      <w:tr w:rsidR="008D60AD" w14:paraId="0712C64E" w14:textId="77777777" w:rsidTr="00343A13">
        <w:tc>
          <w:tcPr>
            <w:tcW w:w="3118" w:type="dxa"/>
          </w:tcPr>
          <w:p w14:paraId="20C11A5A" w14:textId="36CC3597" w:rsidR="008D60AD" w:rsidRDefault="00B67198" w:rsidP="001C1E4A">
            <w:pPr>
              <w:pStyle w:val="TAL"/>
            </w:pPr>
            <w:r>
              <w:t>S-NSSAI</w:t>
            </w:r>
          </w:p>
        </w:tc>
        <w:tc>
          <w:tcPr>
            <w:tcW w:w="4878" w:type="dxa"/>
          </w:tcPr>
          <w:p w14:paraId="1319165A" w14:textId="77777777" w:rsidR="00B67198" w:rsidRDefault="00B67198" w:rsidP="001C1E4A">
            <w:pPr>
              <w:pStyle w:val="TAL"/>
            </w:pPr>
            <w:r>
              <w:t>S-NSSAI for the EAS Deployment Information.</w:t>
            </w:r>
          </w:p>
          <w:p w14:paraId="2B1CB32E" w14:textId="447B2CBF" w:rsidR="008D60AD" w:rsidRDefault="00B67198" w:rsidP="001C1E4A">
            <w:pPr>
              <w:pStyle w:val="TAL"/>
            </w:pPr>
            <w:r>
              <w:t>[optional]</w:t>
            </w:r>
          </w:p>
        </w:tc>
      </w:tr>
      <w:tr w:rsidR="008D60AD" w14:paraId="34136175" w14:textId="77777777" w:rsidTr="00343A13">
        <w:tc>
          <w:tcPr>
            <w:tcW w:w="3118" w:type="dxa"/>
          </w:tcPr>
          <w:p w14:paraId="764E4299" w14:textId="2F263BA6" w:rsidR="008D60AD" w:rsidRDefault="00B67198" w:rsidP="001C1E4A">
            <w:pPr>
              <w:pStyle w:val="TAL"/>
            </w:pPr>
            <w:r>
              <w:t>External Group Identifier/Internal Group Identifier</w:t>
            </w:r>
          </w:p>
        </w:tc>
        <w:tc>
          <w:tcPr>
            <w:tcW w:w="4878" w:type="dxa"/>
          </w:tcPr>
          <w:p w14:paraId="188C63A6" w14:textId="77777777" w:rsidR="00B67198" w:rsidRDefault="00B67198" w:rsidP="001C1E4A">
            <w:pPr>
              <w:pStyle w:val="TAL"/>
            </w:pPr>
            <w:r>
              <w:t>Group ID for the EAS Deployment information.</w:t>
            </w:r>
          </w:p>
          <w:p w14:paraId="5CD7A17B" w14:textId="77777777" w:rsidR="00B67198" w:rsidRDefault="00B67198" w:rsidP="001C1E4A">
            <w:pPr>
              <w:pStyle w:val="TAL"/>
            </w:pPr>
            <w:r>
              <w:t>[optional]</w:t>
            </w:r>
          </w:p>
          <w:p w14:paraId="335DE47D" w14:textId="575AE524" w:rsidR="008D60AD" w:rsidRDefault="00B67198" w:rsidP="001C1E4A">
            <w:pPr>
              <w:pStyle w:val="TAL"/>
            </w:pPr>
            <w:r>
              <w:t>NOTE: The AF may provide External Group Identifier, and NEF can map the External Group Identifier into Internal Group Identifier according to information received from UDM.</w:t>
            </w:r>
          </w:p>
        </w:tc>
      </w:tr>
      <w:tr w:rsidR="008D60AD" w14:paraId="6D87B4C3" w14:textId="77777777" w:rsidTr="00343A13">
        <w:tc>
          <w:tcPr>
            <w:tcW w:w="3118" w:type="dxa"/>
          </w:tcPr>
          <w:p w14:paraId="668E9B5F" w14:textId="23B3610D" w:rsidR="008D60AD" w:rsidRDefault="00B67198" w:rsidP="001C1E4A">
            <w:pPr>
              <w:pStyle w:val="TAL"/>
            </w:pPr>
            <w:r>
              <w:t>Application ID</w:t>
            </w:r>
          </w:p>
        </w:tc>
        <w:tc>
          <w:tcPr>
            <w:tcW w:w="4878" w:type="dxa"/>
          </w:tcPr>
          <w:p w14:paraId="5C08A1BB" w14:textId="77777777" w:rsidR="00B67198" w:rsidRDefault="00B67198" w:rsidP="001C1E4A">
            <w:pPr>
              <w:pStyle w:val="TAL"/>
            </w:pPr>
            <w:r>
              <w:t>Identifies the application for which the EAS Deployment Information corresponds to.</w:t>
            </w:r>
          </w:p>
          <w:p w14:paraId="07EB6B80" w14:textId="523169BC" w:rsidR="008D60AD" w:rsidRDefault="00B67198" w:rsidP="001C1E4A">
            <w:pPr>
              <w:pStyle w:val="TAL"/>
            </w:pPr>
            <w:r>
              <w:t>[optional]</w:t>
            </w:r>
          </w:p>
        </w:tc>
      </w:tr>
      <w:tr w:rsidR="008D60AD" w14:paraId="35111F4E" w14:textId="77777777" w:rsidTr="00343A13">
        <w:tc>
          <w:tcPr>
            <w:tcW w:w="3118" w:type="dxa"/>
          </w:tcPr>
          <w:p w14:paraId="0A2E7D93" w14:textId="18EFB012" w:rsidR="008D60AD" w:rsidRPr="001C1E4A" w:rsidRDefault="00B67198" w:rsidP="001C1E4A">
            <w:pPr>
              <w:pStyle w:val="TAL"/>
              <w:rPr>
                <w:b/>
              </w:rPr>
            </w:pPr>
            <w:r w:rsidRPr="001C1E4A">
              <w:rPr>
                <w:b/>
              </w:rPr>
              <w:t>Constraints</w:t>
            </w:r>
          </w:p>
        </w:tc>
        <w:tc>
          <w:tcPr>
            <w:tcW w:w="4878" w:type="dxa"/>
          </w:tcPr>
          <w:p w14:paraId="4866EDCB" w14:textId="77777777" w:rsidR="00B67198" w:rsidRPr="001C1E4A" w:rsidRDefault="00B67198" w:rsidP="001C1E4A">
            <w:pPr>
              <w:pStyle w:val="TAL"/>
              <w:rPr>
                <w:b/>
              </w:rPr>
            </w:pPr>
            <w:r w:rsidRPr="001C1E4A">
              <w:rPr>
                <w:b/>
              </w:rPr>
              <w:t>When and where this EDI applies´</w:t>
            </w:r>
          </w:p>
          <w:p w14:paraId="2FBD554C" w14:textId="77777777" w:rsidR="00B67198" w:rsidRPr="001C1E4A" w:rsidRDefault="00B67198" w:rsidP="001C1E4A">
            <w:pPr>
              <w:pStyle w:val="TAL"/>
              <w:rPr>
                <w:b/>
              </w:rPr>
            </w:pPr>
            <w:r w:rsidRPr="001C1E4A">
              <w:rPr>
                <w:b/>
              </w:rPr>
              <w:t>Example:</w:t>
            </w:r>
          </w:p>
          <w:p w14:paraId="0D7E0234" w14:textId="77777777" w:rsidR="00B67198" w:rsidRPr="001C1E4A" w:rsidRDefault="00B67198" w:rsidP="001C1E4A">
            <w:pPr>
              <w:pStyle w:val="TAL"/>
              <w:rPr>
                <w:b/>
              </w:rPr>
            </w:pPr>
            <w:r w:rsidRPr="001C1E4A">
              <w:rPr>
                <w:b/>
              </w:rPr>
              <w:t>Time: 08:00-17:00</w:t>
            </w:r>
          </w:p>
          <w:p w14:paraId="34943710" w14:textId="36274435" w:rsidR="008D60AD" w:rsidRPr="001C1E4A" w:rsidRDefault="00B67198" w:rsidP="001C1E4A">
            <w:pPr>
              <w:pStyle w:val="TAL"/>
              <w:rPr>
                <w:b/>
              </w:rPr>
            </w:pPr>
            <w:r w:rsidRPr="001C1E4A">
              <w:rPr>
                <w:b/>
              </w:rPr>
              <w:t>Place: TAI-list</w:t>
            </w:r>
          </w:p>
        </w:tc>
      </w:tr>
      <w:tr w:rsidR="008D60AD" w14:paraId="4D2C7EDA" w14:textId="77777777" w:rsidTr="00343A13">
        <w:tc>
          <w:tcPr>
            <w:tcW w:w="3118" w:type="dxa"/>
          </w:tcPr>
          <w:p w14:paraId="6CEAB98B" w14:textId="47558389" w:rsidR="008D60AD" w:rsidRDefault="00B67198" w:rsidP="001C1E4A">
            <w:pPr>
              <w:pStyle w:val="TAL"/>
            </w:pPr>
            <w:r>
              <w:t>FQDN(s)</w:t>
            </w:r>
          </w:p>
        </w:tc>
        <w:tc>
          <w:tcPr>
            <w:tcW w:w="4878" w:type="dxa"/>
          </w:tcPr>
          <w:p w14:paraId="03DCEAE8" w14:textId="6CBF738B" w:rsidR="008D60AD" w:rsidRDefault="00B67198" w:rsidP="001C1E4A">
            <w:pPr>
              <w:pStyle w:val="TAL"/>
            </w:pPr>
            <w:r>
              <w:t>Supported FQDN(s) for application(s) deployed in the Local part of the DN.</w:t>
            </w:r>
          </w:p>
        </w:tc>
      </w:tr>
      <w:tr w:rsidR="008D60AD" w14:paraId="6A567A2D" w14:textId="77777777" w:rsidTr="00343A13">
        <w:tc>
          <w:tcPr>
            <w:tcW w:w="3118" w:type="dxa"/>
          </w:tcPr>
          <w:p w14:paraId="3F0B505B" w14:textId="60551D7A" w:rsidR="008D60AD" w:rsidRDefault="00B67198" w:rsidP="001C1E4A">
            <w:pPr>
              <w:pStyle w:val="TAL"/>
            </w:pPr>
            <w:r>
              <w:t>DNS Server Information</w:t>
            </w:r>
          </w:p>
        </w:tc>
        <w:tc>
          <w:tcPr>
            <w:tcW w:w="4878" w:type="dxa"/>
          </w:tcPr>
          <w:p w14:paraId="21EC9876" w14:textId="77777777" w:rsidR="008D60AD" w:rsidRDefault="008D60AD" w:rsidP="001C1E4A">
            <w:pPr>
              <w:pStyle w:val="TAL"/>
            </w:pPr>
            <w:r>
              <w:t>list of DNS server identifier (consisting of IP address and port) for each DNAI.</w:t>
            </w:r>
          </w:p>
          <w:p w14:paraId="301680C3" w14:textId="0CA1AEA7" w:rsidR="008D60AD" w:rsidRDefault="008D60AD" w:rsidP="001C1E4A">
            <w:pPr>
              <w:pStyle w:val="TAL"/>
            </w:pPr>
            <w:r>
              <w:t>[optional]</w:t>
            </w:r>
          </w:p>
        </w:tc>
      </w:tr>
      <w:tr w:rsidR="008D60AD" w14:paraId="636596B1" w14:textId="77777777" w:rsidTr="00343A13">
        <w:tc>
          <w:tcPr>
            <w:tcW w:w="3118" w:type="dxa"/>
          </w:tcPr>
          <w:p w14:paraId="1299F92D" w14:textId="54251A6F" w:rsidR="008D60AD" w:rsidRDefault="008D60AD" w:rsidP="001C1E4A">
            <w:pPr>
              <w:pStyle w:val="TAL"/>
            </w:pPr>
            <w:r>
              <w:t>EAS IP address range Information</w:t>
            </w:r>
          </w:p>
        </w:tc>
        <w:tc>
          <w:tcPr>
            <w:tcW w:w="4878" w:type="dxa"/>
          </w:tcPr>
          <w:p w14:paraId="2D656F71" w14:textId="2533A384" w:rsidR="008D60AD" w:rsidRDefault="008D60AD" w:rsidP="001C1E4A">
            <w:pPr>
              <w:pStyle w:val="TAL"/>
            </w:pPr>
            <w:r>
              <w:t>IP address(s) of the EASs in the local DN for each DNAI.</w:t>
            </w:r>
          </w:p>
          <w:p w14:paraId="37F8EB3F" w14:textId="27711E24" w:rsidR="008D60AD" w:rsidRDefault="008D60AD" w:rsidP="001C1E4A">
            <w:pPr>
              <w:pStyle w:val="TAL"/>
            </w:pPr>
            <w:r>
              <w:t>[optional]</w:t>
            </w:r>
          </w:p>
        </w:tc>
      </w:tr>
    </w:tbl>
    <w:p w14:paraId="358F0E63" w14:textId="31301039" w:rsidR="008D60AD" w:rsidRDefault="008D60AD" w:rsidP="008D60AD"/>
    <w:p w14:paraId="1BEB1CCC" w14:textId="616E8B4B" w:rsidR="00B67198" w:rsidRPr="00B2534D" w:rsidRDefault="00B67198" w:rsidP="001C1E4A">
      <w:pPr>
        <w:pStyle w:val="NO"/>
      </w:pPr>
      <w:r w:rsidRPr="00B67198">
        <w:t>N</w:t>
      </w:r>
      <w:r w:rsidR="00B2534D">
        <w:t>OTE</w:t>
      </w:r>
      <w:r w:rsidRPr="00B67198">
        <w:t>:</w:t>
      </w:r>
      <w:r w:rsidRPr="00B67198">
        <w:tab/>
        <w:t>Ex</w:t>
      </w:r>
      <w:r w:rsidRPr="00B2534D">
        <w:t>tern</w:t>
      </w:r>
      <w:r w:rsidRPr="00773756">
        <w:t>a</w:t>
      </w:r>
      <w:r w:rsidR="00B2534D" w:rsidRPr="001C1E4A">
        <w:t>l</w:t>
      </w:r>
      <w:r w:rsidRPr="00B2534D">
        <w:t>/Internal Group IDs in this solution are all provisioned via OAM pr</w:t>
      </w:r>
      <w:r w:rsidRPr="00773756">
        <w:t>ocedures to UD</w:t>
      </w:r>
      <w:r w:rsidRPr="009509E5">
        <w:t>M</w:t>
      </w:r>
      <w:r w:rsidR="00B2534D" w:rsidRPr="001C1E4A">
        <w:t>.</w:t>
      </w:r>
    </w:p>
    <w:p w14:paraId="2E281A3A" w14:textId="48349C66" w:rsidR="00B67198" w:rsidRPr="00B2534D" w:rsidRDefault="00B67198" w:rsidP="001C1E4A">
      <w:pPr>
        <w:pStyle w:val="Heading3"/>
      </w:pPr>
      <w:bookmarkStart w:id="272" w:name="_Toc113169732"/>
      <w:r w:rsidRPr="00B2534D">
        <w:t>6.29.2</w:t>
      </w:r>
      <w:r w:rsidRPr="00B2534D">
        <w:tab/>
        <w:t>Impacts on services, entities and interfaces</w:t>
      </w:r>
      <w:bookmarkEnd w:id="272"/>
    </w:p>
    <w:p w14:paraId="69EF8F8A" w14:textId="77777777" w:rsidR="00B67198" w:rsidRPr="00773756" w:rsidRDefault="00B67198" w:rsidP="00B67198">
      <w:r w:rsidRPr="00773756">
        <w:t>SMF:</w:t>
      </w:r>
    </w:p>
    <w:p w14:paraId="5382F1BF" w14:textId="69F511B1" w:rsidR="00B67198" w:rsidRPr="00B2534D" w:rsidRDefault="00B67198" w:rsidP="001C1E4A">
      <w:pPr>
        <w:pStyle w:val="B1"/>
      </w:pPr>
      <w:r w:rsidRPr="00773756">
        <w:t>-</w:t>
      </w:r>
      <w:r w:rsidRPr="00773756">
        <w:tab/>
      </w:r>
      <w:r w:rsidR="00B2534D" w:rsidRPr="00773756">
        <w:t>n</w:t>
      </w:r>
      <w:r w:rsidRPr="00773756">
        <w:t>e</w:t>
      </w:r>
      <w:r w:rsidRPr="009509E5">
        <w:t>ed</w:t>
      </w:r>
      <w:r w:rsidR="00B2534D" w:rsidRPr="001C1E4A">
        <w:t>s</w:t>
      </w:r>
      <w:r w:rsidRPr="00B2534D">
        <w:t xml:space="preserve"> to take the constraints into account when constructing DNS handling rules to EASDF, and action taken when EASDF notifies SMF due to a DNS handling rule.</w:t>
      </w:r>
    </w:p>
    <w:p w14:paraId="7D555D25" w14:textId="77777777" w:rsidR="00B67198" w:rsidRPr="00773756" w:rsidRDefault="00B67198" w:rsidP="00B67198">
      <w:r w:rsidRPr="00773756">
        <w:t>UDR:</w:t>
      </w:r>
    </w:p>
    <w:p w14:paraId="61810716" w14:textId="4E21E1FC" w:rsidR="00B67198" w:rsidRPr="00B2534D" w:rsidRDefault="00B67198" w:rsidP="001C1E4A">
      <w:pPr>
        <w:pStyle w:val="B1"/>
      </w:pPr>
      <w:r w:rsidRPr="00773756">
        <w:t>-</w:t>
      </w:r>
      <w:r w:rsidRPr="00773756">
        <w:tab/>
      </w:r>
      <w:r w:rsidR="00B2534D" w:rsidRPr="009509E5">
        <w:t>n</w:t>
      </w:r>
      <w:r w:rsidRPr="00AC2414">
        <w:t>ew data in EDI</w:t>
      </w:r>
      <w:r w:rsidR="00B2534D" w:rsidRPr="001C1E4A">
        <w:t>.</w:t>
      </w:r>
    </w:p>
    <w:p w14:paraId="0B862732" w14:textId="77777777" w:rsidR="00B67198" w:rsidRPr="00773756" w:rsidRDefault="00B67198" w:rsidP="00B67198">
      <w:r w:rsidRPr="00773756">
        <w:t>NEF:</w:t>
      </w:r>
    </w:p>
    <w:p w14:paraId="2DF9BF4B" w14:textId="1241DF4D" w:rsidR="00B67198" w:rsidRPr="00B2534D" w:rsidRDefault="00B67198" w:rsidP="001C1E4A">
      <w:pPr>
        <w:pStyle w:val="B1"/>
      </w:pPr>
      <w:r w:rsidRPr="009509E5">
        <w:t>-</w:t>
      </w:r>
      <w:r w:rsidRPr="009509E5">
        <w:tab/>
      </w:r>
      <w:r w:rsidRPr="00AC2414">
        <w:t>Nnef_EASDeployment service: new data in EDI</w:t>
      </w:r>
      <w:r w:rsidR="00B2534D" w:rsidRPr="001C1E4A">
        <w:t>.</w:t>
      </w:r>
    </w:p>
    <w:p w14:paraId="26ACAA78" w14:textId="77777777" w:rsidR="00B67198" w:rsidRPr="00773756" w:rsidRDefault="00B67198" w:rsidP="00B67198">
      <w:r w:rsidRPr="00773756">
        <w:t>AF:</w:t>
      </w:r>
    </w:p>
    <w:p w14:paraId="60D8C9BA" w14:textId="76813299" w:rsidR="00B67198" w:rsidRDefault="00B67198" w:rsidP="001C1E4A">
      <w:pPr>
        <w:pStyle w:val="B1"/>
      </w:pPr>
      <w:r w:rsidRPr="009509E5">
        <w:t>-</w:t>
      </w:r>
      <w:r w:rsidRPr="009509E5">
        <w:tab/>
      </w:r>
      <w:r w:rsidRPr="00AC2414">
        <w:t>new data in EDI</w:t>
      </w:r>
      <w:r w:rsidR="00B2534D" w:rsidRPr="001C1E4A">
        <w:t>.</w:t>
      </w:r>
    </w:p>
    <w:p w14:paraId="327F0A7C" w14:textId="3FF120E6" w:rsidR="00794AF8" w:rsidRDefault="00794AF8" w:rsidP="001C1E4A">
      <w:pPr>
        <w:pStyle w:val="Heading2"/>
      </w:pPr>
      <w:bookmarkStart w:id="273" w:name="sol30"/>
      <w:bookmarkStart w:id="274" w:name="_Toc113169733"/>
      <w:bookmarkEnd w:id="273"/>
      <w:r>
        <w:t>6.30</w:t>
      </w:r>
      <w:r>
        <w:tab/>
        <w:t>Solution 30</w:t>
      </w:r>
      <w:r w:rsidR="00773756">
        <w:t xml:space="preserve"> (KI#3)</w:t>
      </w:r>
      <w:r w:rsidRPr="001C1E4A">
        <w:t>:</w:t>
      </w:r>
      <w:r>
        <w:t xml:space="preserve"> Policies referring to </w:t>
      </w:r>
      <w:r w:rsidR="00AD0AC1">
        <w:t>"</w:t>
      </w:r>
      <w:r>
        <w:t>Allowed services</w:t>
      </w:r>
      <w:r w:rsidR="00AD0AC1">
        <w:t>"</w:t>
      </w:r>
      <w:r>
        <w:t xml:space="preserve"> and/or </w:t>
      </w:r>
      <w:r w:rsidR="00AD0AC1">
        <w:t>"</w:t>
      </w:r>
      <w:r>
        <w:t>Subscriber categories</w:t>
      </w:r>
      <w:r w:rsidR="00AD0AC1">
        <w:t>"</w:t>
      </w:r>
      <w:bookmarkEnd w:id="274"/>
    </w:p>
    <w:p w14:paraId="4EC215FB" w14:textId="7B7B9A04" w:rsidR="00794AF8" w:rsidRDefault="00794AF8" w:rsidP="001C1E4A">
      <w:pPr>
        <w:pStyle w:val="Heading3"/>
      </w:pPr>
      <w:bookmarkStart w:id="275" w:name="_Toc113169734"/>
      <w:r>
        <w:t>6.30.1</w:t>
      </w:r>
      <w:r>
        <w:tab/>
        <w:t>Description</w:t>
      </w:r>
      <w:bookmarkEnd w:id="275"/>
    </w:p>
    <w:p w14:paraId="45BC86AB" w14:textId="3DD39176" w:rsidR="00794AF8" w:rsidRPr="00773756" w:rsidRDefault="00794AF8" w:rsidP="00794AF8">
      <w:r>
        <w:t>The so</w:t>
      </w:r>
      <w:r w:rsidRPr="00773756">
        <w:t>lution aims at supporting AF request for specific traffic routing (as defined for Nnef_TrafficInfluence_Create / Update in</w:t>
      </w:r>
      <w:r w:rsidR="00C37D07" w:rsidRPr="00773756">
        <w:t xml:space="preserve"> clause</w:t>
      </w:r>
      <w:r w:rsidR="00C37D07" w:rsidRPr="001C1E4A">
        <w:t> </w:t>
      </w:r>
      <w:r w:rsidR="00C37D07" w:rsidRPr="00773756">
        <w:t>5.6.7</w:t>
      </w:r>
      <w:r w:rsidRPr="00773756">
        <w:t xml:space="preserve"> </w:t>
      </w:r>
      <w:r w:rsidR="00C37D07">
        <w:t xml:space="preserve">of </w:t>
      </w:r>
      <w:r w:rsidR="00EF7AC6" w:rsidRPr="00773756">
        <w:t>TS</w:t>
      </w:r>
      <w:r w:rsidR="00EF7AC6">
        <w:t> </w:t>
      </w:r>
      <w:r w:rsidR="00EF7AC6" w:rsidRPr="00773756">
        <w:t>23.501</w:t>
      </w:r>
      <w:r w:rsidR="00EF7AC6">
        <w:t> </w:t>
      </w:r>
      <w:r w:rsidR="00EF7AC6" w:rsidRPr="00773756">
        <w:t>[</w:t>
      </w:r>
      <w:r w:rsidRPr="00773756">
        <w:t>2]) targeting a category of users or users having subscribed to specific services (basically for users having subscribed to specific tariff plans)</w:t>
      </w:r>
      <w:r w:rsidR="00773756" w:rsidRPr="001C1E4A">
        <w:t>.</w:t>
      </w:r>
    </w:p>
    <w:p w14:paraId="6C8735D2" w14:textId="7C7D7A3A" w:rsidR="00794AF8" w:rsidRPr="00AC2414" w:rsidRDefault="00794AF8" w:rsidP="001C1E4A">
      <w:pPr>
        <w:pStyle w:val="NO"/>
      </w:pPr>
      <w:r w:rsidRPr="00773756">
        <w:t>NOTE</w:t>
      </w:r>
      <w:r w:rsidR="00773756" w:rsidRPr="001C1E4A">
        <w:t> 1</w:t>
      </w:r>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r w:rsidR="00AD0AC1">
        <w:t>"</w:t>
      </w:r>
      <w:r w:rsidRPr="00773756">
        <w:t>game boost</w:t>
      </w:r>
      <w:r w:rsidR="00AD0AC1">
        <w:t>"</w:t>
      </w:r>
      <w:r w:rsidRPr="00AC2414">
        <w:t xml:space="preserve"> offer). The goal is also to avoid the burden to define dedicated DNN and/or slices for these cases.</w:t>
      </w:r>
    </w:p>
    <w:p w14:paraId="1A28A21E" w14:textId="77777777" w:rsidR="00794AF8" w:rsidRPr="00B55468" w:rsidRDefault="00794AF8" w:rsidP="00794AF8">
      <w:r w:rsidRPr="00B55468">
        <w:lastRenderedPageBreak/>
        <w:t>AF guidance is needed as it is the AF that knows the relative cost of deploying very local EAS capabilities.</w:t>
      </w:r>
    </w:p>
    <w:p w14:paraId="23E010DF" w14:textId="42E0EB32" w:rsidR="00794AF8" w:rsidRPr="00773756" w:rsidRDefault="00794AF8" w:rsidP="00794AF8">
      <w:r w:rsidRPr="00E133D1">
        <w:t xml:space="preserve">The solution adds a new kind of targets (beyond a UE, a group of UE, Any UE) for AF requests for traffic routing Nnef_TrafficInfluence_Create/Update where this new kind of targets may correspond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as defined in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table 6.2-2: PDU Session policy control subscription information.</w:t>
      </w:r>
    </w:p>
    <w:p w14:paraId="65F408C9" w14:textId="63765E19" w:rsidR="00794AF8" w:rsidRPr="00AA7698" w:rsidRDefault="00794AF8" w:rsidP="00794AF8">
      <w:r w:rsidRPr="00773756">
        <w:t>The AF requests is provided to the PCF as defined in</w:t>
      </w:r>
      <w:r w:rsidR="005B19B1" w:rsidRPr="005B19B1">
        <w:t xml:space="preserve"> </w:t>
      </w:r>
      <w:r w:rsidR="005B19B1" w:rsidRPr="00B55468">
        <w:t>clause </w:t>
      </w:r>
      <w:r w:rsidR="005B19B1" w:rsidRPr="00E133D1">
        <w:t>4.3.6.2</w:t>
      </w:r>
      <w:r w:rsidRPr="00773756">
        <w:t xml:space="preserve"> </w:t>
      </w:r>
      <w:r w:rsidR="005B19B1">
        <w:t xml:space="preserve">of </w:t>
      </w:r>
      <w:r w:rsidR="00EF7AC6" w:rsidRPr="00773756">
        <w:t>TS</w:t>
      </w:r>
      <w:r w:rsidR="00EF7AC6">
        <w:t> </w:t>
      </w:r>
      <w:r w:rsidR="00EF7AC6" w:rsidRPr="009509E5">
        <w:t>23.502</w:t>
      </w:r>
      <w:r w:rsidR="00EF7AC6">
        <w:t> </w:t>
      </w:r>
      <w:r w:rsidR="00EF7AC6" w:rsidRPr="00B55468">
        <w:t>[</w:t>
      </w:r>
      <w:r w:rsidR="005B19B1">
        <w:t>9</w:t>
      </w:r>
      <w:r w:rsidRPr="00B55468">
        <w:t>]</w:t>
      </w:r>
      <w:r w:rsidRPr="00E133D1">
        <w:t>. When the SMF invokes an SM Policy Association Establishment as defined in</w:t>
      </w:r>
      <w:r w:rsidR="005B19B1" w:rsidRPr="00AA7698">
        <w:t xml:space="preserve"> clause 4.16.4</w:t>
      </w:r>
      <w:r w:rsidRPr="00E133D1">
        <w:t xml:space="preserve"> </w:t>
      </w:r>
      <w:r w:rsidR="005B19B1">
        <w:t xml:space="preserve">of </w:t>
      </w:r>
      <w:r w:rsidR="00EF7AC6" w:rsidRPr="00E133D1">
        <w:t>TS</w:t>
      </w:r>
      <w:r w:rsidR="00EF7AC6">
        <w:t> </w:t>
      </w:r>
      <w:r w:rsidR="00EF7AC6" w:rsidRPr="00AA7698">
        <w:t>23.502</w:t>
      </w:r>
      <w:r w:rsidR="00EF7AC6">
        <w:t> </w:t>
      </w:r>
      <w:r w:rsidR="00EF7AC6" w:rsidRPr="00AA7698">
        <w:t>[</w:t>
      </w:r>
      <w:r w:rsidR="005B19B1">
        <w:t>9</w:t>
      </w:r>
      <w:r w:rsidRPr="00AA7698">
        <w:t xml:space="preserve">], the PCF looks up the UDR to check whether the corresponding user subscription maps to one of </w:t>
      </w:r>
      <w:r w:rsidR="00AD0AC1">
        <w:t>"</w:t>
      </w:r>
      <w:r w:rsidRPr="00AA7698">
        <w:t>Allowed services</w:t>
      </w:r>
      <w:r w:rsidR="00AD0AC1">
        <w:t>"</w:t>
      </w:r>
      <w:r w:rsidRPr="00AA7698">
        <w:t xml:space="preserve"> and/or </w:t>
      </w:r>
      <w:r w:rsidR="00AD0AC1">
        <w:t>"</w:t>
      </w:r>
      <w:r w:rsidRPr="00AA7698">
        <w:t>Subscriber categories</w:t>
      </w:r>
      <w:r w:rsidR="00AD0AC1">
        <w:t>"</w:t>
      </w:r>
      <w:r w:rsidRPr="00AA7698">
        <w:t xml:space="preserve"> of the AF policies received by the PCF (from the UDR as defined in</w:t>
      </w:r>
      <w:r w:rsidR="005B19B1" w:rsidRPr="00AA7698">
        <w:t xml:space="preserve"> clause 4.3.6.2</w:t>
      </w:r>
      <w:r w:rsidRPr="00AA7698">
        <w:t xml:space="preserve"> </w:t>
      </w:r>
      <w:r w:rsidR="005B19B1">
        <w:t xml:space="preserve">of </w:t>
      </w:r>
      <w:r w:rsidR="00EF7AC6" w:rsidRPr="00AA7698">
        <w:t>TS</w:t>
      </w:r>
      <w:r w:rsidR="00EF7AC6">
        <w:t> </w:t>
      </w:r>
      <w:r w:rsidR="00EF7AC6" w:rsidRPr="00AA7698">
        <w:t>23.502</w:t>
      </w:r>
      <w:r w:rsidR="00EF7AC6">
        <w:t> </w:t>
      </w:r>
      <w:r w:rsidR="00EF7AC6" w:rsidRPr="00AA7698">
        <w:t>[</w:t>
      </w:r>
      <w:r w:rsidR="005B19B1">
        <w:t>9</w:t>
      </w:r>
      <w:r w:rsidRPr="00AA7698">
        <w:t>]).</w:t>
      </w:r>
    </w:p>
    <w:p w14:paraId="5E01F5B0" w14:textId="6B8F7617" w:rsidR="00794AF8" w:rsidRDefault="00794AF8" w:rsidP="00794AF8">
      <w:r w:rsidRPr="00AA7698">
        <w:t>Allowed services and Subscriber categories as defined in</w:t>
      </w:r>
      <w:r w:rsidR="005B19B1" w:rsidRPr="00773756">
        <w:t xml:space="preserve"> table 6.2-2</w:t>
      </w:r>
      <w:r w:rsidRPr="00AA7698">
        <w:t xml:space="preserve"> </w:t>
      </w:r>
      <w:r w:rsidR="005B19B1">
        <w:t xml:space="preserve">of </w:t>
      </w:r>
      <w:r w:rsidR="00EF7AC6" w:rsidRPr="00AA7698">
        <w:t>TS</w:t>
      </w:r>
      <w:r w:rsidR="00EF7AC6">
        <w:t> </w:t>
      </w:r>
      <w:r w:rsidR="00EF7AC6" w:rsidRPr="00AA7698">
        <w:t>23.503</w:t>
      </w:r>
      <w:r w:rsidR="00EF7AC6">
        <w:t> </w:t>
      </w:r>
      <w:r w:rsidR="00EF7AC6" w:rsidRPr="001C1E4A">
        <w:t>[</w:t>
      </w:r>
      <w:r w:rsidR="00773756" w:rsidRPr="001C1E4A">
        <w:t>13]</w:t>
      </w:r>
      <w:r w:rsidRPr="00773756">
        <w:t xml:space="preserve"> cannot be sent on roaming</w:t>
      </w:r>
      <w:r>
        <w:t xml:space="preserve"> interfaces as they refer to subscription plans of a given operator; this is not an issue as Nnef_TrafficInfluence_Create/Update and NWDAF services are not defined on roaming interfaces</w:t>
      </w:r>
      <w:r w:rsidR="00773756">
        <w:t>.</w:t>
      </w:r>
    </w:p>
    <w:p w14:paraId="0C3B45A5" w14:textId="5887EB56" w:rsidR="00794AF8" w:rsidRPr="00773756" w:rsidRDefault="00794AF8" w:rsidP="00794AF8">
      <w:r>
        <w:t xml:space="preserve">An external AF (an AF from a third party with no specific agreement with the 5GC operator) cannot use </w:t>
      </w:r>
      <w:r w:rsidR="00AD0AC1">
        <w:t>"</w:t>
      </w:r>
      <w:r>
        <w:t>Allowed services</w:t>
      </w:r>
      <w:r w:rsidR="00AD0AC1">
        <w:t>"</w:t>
      </w:r>
      <w:r>
        <w:t xml:space="preserve"> and/or </w:t>
      </w:r>
      <w:r w:rsidR="00AD0AC1">
        <w:t>"</w:t>
      </w:r>
      <w:r>
        <w:t>Subscriber categories</w:t>
      </w:r>
      <w:r w:rsidR="00AD0AC1">
        <w:t>"</w:t>
      </w:r>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r w:rsidR="00AD0AC1">
        <w:t>"</w:t>
      </w:r>
      <w:r w:rsidRPr="009509E5">
        <w:t>Allowed services</w:t>
      </w:r>
      <w:r w:rsidR="00AD0AC1">
        <w:t>"</w:t>
      </w:r>
      <w:r w:rsidRPr="00773756">
        <w:t xml:space="preserve"> and/or </w:t>
      </w:r>
      <w:r w:rsidR="00AD0AC1">
        <w:t>"</w:t>
      </w:r>
      <w:r w:rsidRPr="009509E5">
        <w:t>Subscriber categories</w:t>
      </w:r>
      <w:r w:rsidR="00AD0AC1">
        <w:t>"</w:t>
      </w:r>
      <w:r w:rsidRPr="00773756">
        <w:t xml:space="preserve"> values. The information included in an AF request to identify the more granular sets of UE(s) can include AF identifier and/or MTC Provider Information (identifying the MTC/non-MTC Service Provider and/or MTC/non-MTC Application).</w:t>
      </w:r>
    </w:p>
    <w:p w14:paraId="58EB8336" w14:textId="0A8D8D8E" w:rsidR="00794AF8" w:rsidRPr="00E133D1" w:rsidRDefault="00794AF8" w:rsidP="001C1E4A">
      <w:pPr>
        <w:pStyle w:val="NO"/>
      </w:pPr>
      <w:r w:rsidRPr="009509E5">
        <w:t>NOTE</w:t>
      </w:r>
      <w:r w:rsidR="00773756" w:rsidRPr="001C1E4A">
        <w:t> 2</w:t>
      </w:r>
      <w:r w:rsidRPr="00773756">
        <w:t>:</w:t>
      </w:r>
      <w:r w:rsidRPr="00773756">
        <w:tab/>
        <w:t>NOTE 5 in</w:t>
      </w:r>
      <w:r w:rsidR="005B19B1" w:rsidRPr="00773756">
        <w:t xml:space="preserve"> clause </w:t>
      </w:r>
      <w:r w:rsidR="005B19B1" w:rsidRPr="009509E5">
        <w:t>4.15.6.10</w:t>
      </w:r>
      <w:r w:rsidRPr="00773756">
        <w:t xml:space="preserve"> </w:t>
      </w:r>
      <w:r w:rsidR="005B19B1">
        <w:t xml:space="preserve">of </w:t>
      </w:r>
      <w:r w:rsidR="00EF7AC6" w:rsidRPr="009509E5">
        <w:t>TS</w:t>
      </w:r>
      <w:r w:rsidR="00EF7AC6">
        <w:t> </w:t>
      </w:r>
      <w:r w:rsidR="00EF7AC6" w:rsidRPr="00AC2414">
        <w:t>23.502</w:t>
      </w:r>
      <w:r w:rsidR="00EF7AC6">
        <w:t> </w:t>
      </w:r>
      <w:r w:rsidR="00EF7AC6" w:rsidRPr="001C1E4A">
        <w:t>[</w:t>
      </w:r>
      <w:r w:rsidR="00773756" w:rsidRPr="001C1E4A">
        <w:t>9]</w:t>
      </w:r>
      <w:r w:rsidRPr="009509E5">
        <w:t xml:space="preserve"> states </w:t>
      </w:r>
      <w:r w:rsidR="00AD0AC1">
        <w:t>"</w:t>
      </w:r>
      <w:r w:rsidRPr="00B55468">
        <w:t xml:space="preserve">The MTC Provider Information can be used by any type of Service Providers (MTC or non-MTC) or Corporate or External Parties for, </w:t>
      </w:r>
      <w:r w:rsidRPr="00E133D1">
        <w:t>e.g. to distinguish their different customers</w:t>
      </w:r>
      <w:r w:rsidR="00AD0AC1">
        <w:t>"</w:t>
      </w:r>
      <w:r w:rsidRPr="00E133D1">
        <w:t>. So, the MTC Provider Information can also be used to carry information for non-MTC service.</w:t>
      </w:r>
    </w:p>
    <w:p w14:paraId="5E159844" w14:textId="46F76990" w:rsidR="00794AF8" w:rsidRPr="00773756" w:rsidRDefault="00794AF8" w:rsidP="001C1E4A">
      <w:pPr>
        <w:pStyle w:val="NO"/>
      </w:pPr>
      <w:r w:rsidRPr="00E133D1">
        <w:t>NOTE</w:t>
      </w:r>
      <w:r w:rsidR="00773756" w:rsidRPr="001C1E4A">
        <w:t> 3</w:t>
      </w:r>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r w:rsidR="00AD0AC1">
        <w:t>"</w:t>
      </w:r>
      <w:r w:rsidRPr="00B55468">
        <w:t>game boost</w:t>
      </w:r>
      <w:r w:rsidR="00AD0AC1">
        <w:t>"</w:t>
      </w:r>
      <w:r w:rsidRPr="00773756">
        <w:t xml:space="preserve"> tariff plan with values of the allowed services parameter in PCF subscription data (stored in UDR) allowing the users to have a better gaming experience as the gaming application they would use would be very local.</w:t>
      </w:r>
    </w:p>
    <w:p w14:paraId="7D7F46E2" w14:textId="5F2B4162" w:rsidR="00794AF8" w:rsidRPr="00B55468" w:rsidRDefault="00794AF8" w:rsidP="001C1E4A">
      <w:pPr>
        <w:pStyle w:val="Heading3"/>
      </w:pPr>
      <w:bookmarkStart w:id="276" w:name="_Toc113169735"/>
      <w:r w:rsidRPr="009509E5">
        <w:t>6.</w:t>
      </w:r>
      <w:r w:rsidRPr="00AC2414">
        <w:t>30</w:t>
      </w:r>
      <w:r w:rsidRPr="00B55468">
        <w:t>.2</w:t>
      </w:r>
      <w:r w:rsidRPr="00B55468">
        <w:tab/>
        <w:t>Procedures</w:t>
      </w:r>
      <w:bookmarkEnd w:id="276"/>
    </w:p>
    <w:p w14:paraId="2BC8C2AA" w14:textId="73397B56" w:rsidR="00794AF8" w:rsidRDefault="005B19B1" w:rsidP="00794AF8">
      <w:r w:rsidRPr="00E133D1">
        <w:t>Clause</w:t>
      </w:r>
      <w:r w:rsidRPr="00AA7698">
        <w:t> 4.3.6.2</w:t>
      </w:r>
      <w:r>
        <w:t xml:space="preserve"> of </w:t>
      </w:r>
      <w:r w:rsidR="00EF7AC6" w:rsidRPr="00E133D1">
        <w:t>TS</w:t>
      </w:r>
      <w:r w:rsidR="00EF7AC6">
        <w:t> </w:t>
      </w:r>
      <w:r w:rsidR="00EF7AC6" w:rsidRPr="00E133D1">
        <w:t>23.502</w:t>
      </w:r>
      <w:r w:rsidR="00EF7AC6">
        <w:t> </w:t>
      </w:r>
      <w:r w:rsidR="00EF7AC6" w:rsidRPr="00E133D1">
        <w:t>[</w:t>
      </w:r>
      <w:r>
        <w:t>9</w:t>
      </w:r>
      <w:r w:rsidR="00794AF8" w:rsidRPr="00E133D1">
        <w:t>]</w:t>
      </w:r>
      <w:r w:rsidR="00794AF8" w:rsidRPr="00AA7698">
        <w:t xml:space="preserve"> </w:t>
      </w:r>
      <w:r w:rsidR="00AD0AC1">
        <w:t>"</w:t>
      </w:r>
      <w:r w:rsidR="00794AF8" w:rsidRPr="00AA7698">
        <w:t>Processing AF requests to influence traffic routing for Sessions not identified by an UE address</w:t>
      </w:r>
      <w:r w:rsidR="00AD0AC1">
        <w:t>"</w:t>
      </w:r>
      <w:r w:rsidR="00794AF8" w:rsidRPr="00773756">
        <w:t xml:space="preserve"> is modified as described below</w:t>
      </w:r>
      <w:r w:rsidR="00773756" w:rsidRPr="001C1E4A">
        <w:t>:</w:t>
      </w:r>
    </w:p>
    <w:p w14:paraId="427D552A" w14:textId="77777777" w:rsidR="00794AF8" w:rsidRDefault="00794AF8" w:rsidP="00794AF8">
      <w:pPr>
        <w:pStyle w:val="TH"/>
      </w:pPr>
      <w:r>
        <w:object w:dxaOrig="8430" w:dyaOrig="5250" w14:anchorId="24B4ADD4">
          <v:shape id="_x0000_i1075" type="#_x0000_t75" style="width:423.35pt;height:263.25pt" o:ole="">
            <v:imagedata r:id="rId112" o:title=""/>
          </v:shape>
          <o:OLEObject Type="Embed" ProgID="Visio.Drawing.15" ShapeID="_x0000_i1075" DrawAspect="Content" ObjectID="_1723783021" r:id="rId113"/>
        </w:object>
      </w:r>
    </w:p>
    <w:p w14:paraId="110EA7CD" w14:textId="75707BC2" w:rsidR="00794AF8" w:rsidRPr="00B55468" w:rsidRDefault="00794AF8" w:rsidP="001C1E4A">
      <w:pPr>
        <w:pStyle w:val="TF"/>
      </w:pPr>
      <w:r>
        <w:t>Fig</w:t>
      </w:r>
      <w:r w:rsidRPr="00773756">
        <w:t>ure</w:t>
      </w:r>
      <w:r w:rsidR="00BF6145">
        <w:t xml:space="preserve"> </w:t>
      </w:r>
      <w:r w:rsidR="00773756" w:rsidRPr="009509E5">
        <w:t>6.30</w:t>
      </w:r>
      <w:r w:rsidR="00773756" w:rsidRPr="00AC2414">
        <w:t>.2</w:t>
      </w:r>
      <w:r w:rsidRPr="00B55468">
        <w:t>-1: Processing AF requests to influence traffic routing for Sessions not identified by an UE address</w:t>
      </w:r>
    </w:p>
    <w:p w14:paraId="7A482388" w14:textId="64736294" w:rsidR="00794AF8" w:rsidRPr="00773756" w:rsidRDefault="00794AF8" w:rsidP="001C1E4A">
      <w:pPr>
        <w:pStyle w:val="B1"/>
      </w:pPr>
      <w:r w:rsidRPr="00B55468">
        <w:t>-</w:t>
      </w:r>
      <w:r w:rsidRPr="00B55468">
        <w:tab/>
        <w:t xml:space="preserve">In step 1, the target of the AF request may refer a set of UEs as described in </w:t>
      </w:r>
      <w:r w:rsidR="00773756" w:rsidRPr="001C1E4A">
        <w:t>clause </w:t>
      </w:r>
      <w:r w:rsidRPr="00773756">
        <w:t>6</w:t>
      </w:r>
      <w:r w:rsidRPr="009509E5">
        <w:t>.30.1</w:t>
      </w:r>
      <w:r w:rsidR="00773756" w:rsidRPr="001C1E4A">
        <w:t>.</w:t>
      </w:r>
    </w:p>
    <w:p w14:paraId="3C882439" w14:textId="30D57615" w:rsidR="00794AF8" w:rsidRPr="00773756" w:rsidRDefault="00794AF8" w:rsidP="001C1E4A">
      <w:pPr>
        <w:pStyle w:val="B1"/>
      </w:pPr>
      <w:r w:rsidRPr="009509E5">
        <w:t>-</w:t>
      </w:r>
      <w:r w:rsidRPr="009509E5">
        <w:tab/>
        <w:t>In step 3 and 4, the data stored in UDR and the informa</w:t>
      </w:r>
      <w:r w:rsidRPr="00AC2414">
        <w:t xml:space="preserve">tion sent to the PCF may refer to one of </w:t>
      </w:r>
      <w:r w:rsidR="00AD0AC1">
        <w:t>"</w:t>
      </w:r>
      <w:r w:rsidRPr="00B55468">
        <w:t>Allowed services</w:t>
      </w:r>
      <w:r w:rsidR="00AD0AC1">
        <w:t>"</w:t>
      </w:r>
      <w:r w:rsidRPr="00E133D1">
        <w:t xml:space="preserve"> and/or </w:t>
      </w:r>
      <w:r w:rsidR="00AD0AC1">
        <w:t>"</w:t>
      </w:r>
      <w:r w:rsidRPr="00773756">
        <w:t>Subscriber categories</w:t>
      </w:r>
      <w:r w:rsidR="00AD0AC1">
        <w:t>"</w:t>
      </w:r>
      <w:r w:rsidRPr="00AC2414">
        <w:t xml:space="preserve"> as defined in </w:t>
      </w:r>
      <w:r w:rsidR="00EF7AC6" w:rsidRPr="00AC2414">
        <w:t>TS</w:t>
      </w:r>
      <w:r w:rsidR="00EF7AC6">
        <w:t> </w:t>
      </w:r>
      <w:r w:rsidR="00EF7AC6" w:rsidRPr="00B55468">
        <w:t>23.503</w:t>
      </w:r>
      <w:r w:rsidR="00EF7AC6">
        <w:t> </w:t>
      </w:r>
      <w:r w:rsidR="00EF7AC6" w:rsidRPr="001C1E4A">
        <w:t>[</w:t>
      </w:r>
      <w:r w:rsidR="00773756" w:rsidRPr="001C1E4A">
        <w:t>13]</w:t>
      </w:r>
      <w:r w:rsidRPr="00773756">
        <w:t xml:space="preserve"> </w:t>
      </w:r>
      <w:r w:rsidRPr="009509E5">
        <w:t>t</w:t>
      </w:r>
      <w:r w:rsidRPr="00AC2414">
        <w:t>able</w:t>
      </w:r>
      <w:r w:rsidRPr="00B55468">
        <w:t> 6.2-2</w:t>
      </w:r>
      <w:r w:rsidR="00773756" w:rsidRPr="001C1E4A">
        <w:t>.</w:t>
      </w:r>
    </w:p>
    <w:p w14:paraId="511D697F" w14:textId="58110684" w:rsidR="00794AF8" w:rsidRDefault="00C37D07" w:rsidP="00794AF8">
      <w:r w:rsidRPr="00773756">
        <w:t>Claus</w:t>
      </w:r>
      <w:r w:rsidRPr="009509E5">
        <w:t>e</w:t>
      </w:r>
      <w:r w:rsidRPr="00AC2414">
        <w:t> </w:t>
      </w:r>
      <w:r w:rsidRPr="00B55468">
        <w:t>4.3.6.2</w:t>
      </w:r>
      <w:r>
        <w:t xml:space="preserve"> of </w:t>
      </w:r>
      <w:r w:rsidR="00EF7AC6" w:rsidRPr="009509E5">
        <w:t>TS</w:t>
      </w:r>
      <w:r w:rsidR="00EF7AC6">
        <w:t> </w:t>
      </w:r>
      <w:r w:rsidR="00EF7AC6" w:rsidRPr="00B55468">
        <w:t>23.502</w:t>
      </w:r>
      <w:r w:rsidR="00EF7AC6">
        <w:t> </w:t>
      </w:r>
      <w:r w:rsidR="00EF7AC6" w:rsidRPr="001C1E4A">
        <w:t>[</w:t>
      </w:r>
      <w:r w:rsidR="00773756" w:rsidRPr="001C1E4A">
        <w:t>9]</w:t>
      </w:r>
      <w:r w:rsidR="00794AF8" w:rsidRPr="00B55468">
        <w:t xml:space="preserve"> </w:t>
      </w:r>
      <w:r w:rsidR="00AD0AC1">
        <w:t>"</w:t>
      </w:r>
      <w:r w:rsidR="00794AF8" w:rsidRPr="00E133D1">
        <w:t>SM Policy Association Establishment</w:t>
      </w:r>
      <w:r w:rsidR="00AD0AC1">
        <w:t>"</w:t>
      </w:r>
      <w:r w:rsidR="00794AF8" w:rsidRPr="00773756">
        <w:t xml:space="preserve"> is modified as follow</w:t>
      </w:r>
      <w:r w:rsidR="00794AF8" w:rsidRPr="009509E5">
        <w:t>s</w:t>
      </w:r>
      <w:r w:rsidR="00773756" w:rsidRPr="001C1E4A">
        <w:t>:</w:t>
      </w:r>
    </w:p>
    <w:bookmarkStart w:id="277" w:name="_MON_1580205684"/>
    <w:bookmarkEnd w:id="277"/>
    <w:p w14:paraId="361A19CF" w14:textId="77777777" w:rsidR="00794AF8" w:rsidRPr="00140E21" w:rsidRDefault="00794AF8" w:rsidP="00C37D07">
      <w:pPr>
        <w:pStyle w:val="TH"/>
      </w:pPr>
      <w:r w:rsidRPr="00C37D07">
        <w:object w:dxaOrig="5850" w:dyaOrig="6258" w14:anchorId="2A7A6FA7">
          <v:shape id="_x0000_i1076" type="#_x0000_t75" style="width:290.9pt;height:312.75pt" o:ole="">
            <v:imagedata r:id="rId114" o:title=""/>
          </v:shape>
          <o:OLEObject Type="Embed" ProgID="Word.Picture.8" ShapeID="_x0000_i1076" DrawAspect="Content" ObjectID="_1723783022" r:id="rId115"/>
        </w:object>
      </w:r>
    </w:p>
    <w:p w14:paraId="0E0F8A46" w14:textId="3CDF4D27" w:rsidR="00794AF8" w:rsidRDefault="00794AF8" w:rsidP="001C1E4A">
      <w:pPr>
        <w:pStyle w:val="TF"/>
      </w:pPr>
      <w:r>
        <w:t>Figure</w:t>
      </w:r>
      <w:r w:rsidR="00BF6145">
        <w:t xml:space="preserve"> </w:t>
      </w:r>
      <w:r w:rsidR="00773756">
        <w:t>6.30.2-2</w:t>
      </w:r>
      <w:r>
        <w:t>: SM Policy Association Establishment</w:t>
      </w:r>
    </w:p>
    <w:p w14:paraId="053862B8" w14:textId="044568EA" w:rsidR="00794AF8" w:rsidRDefault="00794AF8" w:rsidP="001C1E4A">
      <w:pPr>
        <w:pStyle w:val="B1"/>
      </w:pPr>
      <w:r>
        <w:t>-</w:t>
      </w:r>
      <w:r>
        <w:tab/>
      </w:r>
      <w:r w:rsidR="00773756">
        <w:t>I</w:t>
      </w:r>
      <w:r>
        <w:t>n step 2, the PCF looks up the UDR PDU Session policy control subscription information as defined in</w:t>
      </w:r>
      <w:r w:rsidR="00C37D07" w:rsidRPr="00773756">
        <w:t xml:space="preserve"> table 6.2-2</w:t>
      </w:r>
      <w:r>
        <w:t xml:space="preserve"> </w:t>
      </w:r>
      <w:r w:rsidR="00C37D07">
        <w:t xml:space="preserve">of </w:t>
      </w:r>
      <w:r w:rsidR="00EF7AC6">
        <w:t>TS 2</w:t>
      </w:r>
      <w:r w:rsidR="00EF7AC6" w:rsidRPr="00773756">
        <w:t>3.503</w:t>
      </w:r>
      <w:r w:rsidR="00EF7AC6">
        <w:t> </w:t>
      </w:r>
      <w:r w:rsidR="00EF7AC6" w:rsidRPr="001C1E4A">
        <w:t>[</w:t>
      </w:r>
      <w:r w:rsidR="00773756" w:rsidRPr="001C1E4A">
        <w:t>13]</w:t>
      </w:r>
      <w:r w:rsidRPr="00773756">
        <w:t xml:space="preserve"> to check whether the corresponding user subscription maps to one of </w:t>
      </w:r>
      <w:r w:rsidR="00AD0AC1">
        <w:t>"</w:t>
      </w:r>
      <w:r w:rsidRPr="00773756">
        <w:t>Allowed services</w:t>
      </w:r>
      <w:r w:rsidR="00AD0AC1">
        <w:t>"</w:t>
      </w:r>
      <w:r w:rsidRPr="00773756">
        <w:t xml:space="preserve"> and/or </w:t>
      </w:r>
      <w:r w:rsidR="00AD0AC1">
        <w:t>"</w:t>
      </w:r>
      <w:r w:rsidRPr="00773756">
        <w:t>Subscriber categories</w:t>
      </w:r>
      <w:r w:rsidR="00AD0AC1">
        <w:t>"</w:t>
      </w:r>
      <w:r w:rsidRPr="00773756">
        <w:t xml:space="preserve"> of the AF policies received by the PCF as defined in</w:t>
      </w:r>
      <w:r w:rsidR="00C37D07" w:rsidRPr="00C37D07">
        <w:t xml:space="preserve"> </w:t>
      </w:r>
      <w:r w:rsidR="00C37D07" w:rsidRPr="00773756">
        <w:t>clause 4.3.6.2</w:t>
      </w:r>
      <w:r w:rsidRPr="00773756">
        <w:t xml:space="preserve"> </w:t>
      </w:r>
      <w:r w:rsidR="00C37D07">
        <w:t xml:space="preserve">of </w:t>
      </w:r>
      <w:r w:rsidR="00EF7AC6" w:rsidRPr="00773756">
        <w:t>TS</w:t>
      </w:r>
      <w:r w:rsidR="00EF7AC6">
        <w:t> </w:t>
      </w:r>
      <w:r w:rsidR="00EF7AC6" w:rsidRPr="00773756">
        <w:t>23.502</w:t>
      </w:r>
      <w:r w:rsidR="00EF7AC6">
        <w:t> </w:t>
      </w:r>
      <w:r w:rsidR="00EF7AC6" w:rsidRPr="001C1E4A">
        <w:t>[</w:t>
      </w:r>
      <w:r w:rsidR="00773756" w:rsidRPr="001C1E4A">
        <w:t>9]</w:t>
      </w:r>
      <w:r w:rsidRPr="00773756">
        <w:t>. If there is a match</w:t>
      </w:r>
      <w:r w:rsidR="00773756" w:rsidRPr="001C1E4A">
        <w:t>,</w:t>
      </w:r>
      <w:r w:rsidRPr="00773756">
        <w:t xml:space="preserve"> the PCF uses this information of the AF policies for its policy rules determination</w:t>
      </w:r>
      <w:r w:rsidR="00773756" w:rsidRPr="001C1E4A">
        <w:t>.</w:t>
      </w:r>
    </w:p>
    <w:p w14:paraId="5F2FE4AA" w14:textId="3764678F" w:rsidR="00794AF8" w:rsidRDefault="00794AF8" w:rsidP="001C1E4A">
      <w:pPr>
        <w:pStyle w:val="Heading3"/>
      </w:pPr>
      <w:bookmarkStart w:id="278" w:name="_Toc113169736"/>
      <w:r>
        <w:t>6.30.3</w:t>
      </w:r>
      <w:r>
        <w:tab/>
        <w:t>Impacts on Existing Nodes and Functionality</w:t>
      </w:r>
      <w:bookmarkEnd w:id="278"/>
    </w:p>
    <w:p w14:paraId="751A6E32" w14:textId="77777777" w:rsidR="00794AF8" w:rsidRPr="009509E5" w:rsidRDefault="00794AF8" w:rsidP="00794AF8">
      <w:r>
        <w:t>AF and N</w:t>
      </w:r>
      <w:r w:rsidRPr="00773756">
        <w:t>EF</w:t>
      </w:r>
      <w:r w:rsidRPr="009509E5">
        <w:t>:</w:t>
      </w:r>
    </w:p>
    <w:p w14:paraId="5E2A34EA" w14:textId="462337BE" w:rsidR="00794AF8" w:rsidRPr="00773756" w:rsidRDefault="00794AF8" w:rsidP="001C1E4A">
      <w:pPr>
        <w:pStyle w:val="B1"/>
      </w:pPr>
      <w:r w:rsidRPr="00AC2414">
        <w:t>-</w:t>
      </w:r>
      <w:r w:rsidRPr="00AC2414">
        <w:tab/>
      </w:r>
      <w:r w:rsidRPr="00B55468">
        <w:t>support the new target (</w:t>
      </w:r>
      <w:r w:rsidR="00AD0AC1">
        <w:t>"</w:t>
      </w:r>
      <w:r w:rsidRPr="00E133D1">
        <w:t>Allowed services</w:t>
      </w:r>
      <w:r w:rsidR="00AD0AC1">
        <w:t>"</w:t>
      </w:r>
      <w:r w:rsidRPr="00773756">
        <w:t xml:space="preserve"> and/or </w:t>
      </w:r>
      <w:r w:rsidR="00AD0AC1">
        <w:t>"</w:t>
      </w:r>
      <w:r w:rsidRPr="00AC2414">
        <w:t>Subscriber categories</w:t>
      </w:r>
      <w:r w:rsidR="00AD0AC1">
        <w:t>"</w:t>
      </w:r>
      <w:r w:rsidRPr="00B55468">
        <w:t>) in Nnef_TrafficInfluence_Create / Update in</w:t>
      </w:r>
      <w:r w:rsidR="00C37D07" w:rsidRPr="00AA7698">
        <w:t xml:space="preserve"> clause 5.6.7</w:t>
      </w:r>
      <w:r w:rsidRPr="00B55468">
        <w:t xml:space="preserve"> </w:t>
      </w:r>
      <w:r w:rsidR="00C37D07">
        <w:t xml:space="preserve">of </w:t>
      </w:r>
      <w:r w:rsidR="00EF7AC6" w:rsidRPr="00B55468">
        <w:t>TS</w:t>
      </w:r>
      <w:r w:rsidR="00EF7AC6">
        <w:t> </w:t>
      </w:r>
      <w:r w:rsidR="00EF7AC6" w:rsidRPr="00E133D1">
        <w:t>23.501</w:t>
      </w:r>
      <w:r w:rsidR="00EF7AC6">
        <w:t> </w:t>
      </w:r>
      <w:r w:rsidR="00EF7AC6" w:rsidRPr="00AA7698">
        <w:t>[</w:t>
      </w:r>
      <w:r w:rsidRPr="00AA7698">
        <w:t>2]</w:t>
      </w:r>
      <w:r w:rsidR="00773756" w:rsidRPr="001C1E4A">
        <w:t>.</w:t>
      </w:r>
    </w:p>
    <w:p w14:paraId="155CE529" w14:textId="77777777" w:rsidR="00794AF8" w:rsidRPr="00AC2414" w:rsidRDefault="00794AF8" w:rsidP="00794AF8">
      <w:r w:rsidRPr="009509E5">
        <w:t>UDR</w:t>
      </w:r>
      <w:r w:rsidRPr="00AC2414">
        <w:t>:</w:t>
      </w:r>
    </w:p>
    <w:p w14:paraId="143CD8F7" w14:textId="19F72BF2" w:rsidR="00794AF8" w:rsidRPr="00773756" w:rsidRDefault="00794AF8" w:rsidP="001C1E4A">
      <w:pPr>
        <w:pStyle w:val="B1"/>
      </w:pPr>
      <w:r w:rsidRPr="00B55468">
        <w:t>-</w:t>
      </w:r>
      <w:r w:rsidRPr="00B55468">
        <w:tab/>
        <w:t xml:space="preserve">storage of the new target type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in data set </w:t>
      </w:r>
      <w:r w:rsidR="00AD0AC1">
        <w:t>"</w:t>
      </w:r>
      <w:r w:rsidRPr="00AC2414">
        <w:t>Application data</w:t>
      </w:r>
      <w:r w:rsidR="00AD0AC1">
        <w:t>"</w:t>
      </w:r>
      <w:r w:rsidRPr="00773756">
        <w:t xml:space="preserve"> and Data Subset </w:t>
      </w:r>
      <w:r w:rsidR="00AD0AC1">
        <w:t>"</w:t>
      </w:r>
      <w:r w:rsidRPr="00773756">
        <w:t>AF traffic influence request information</w:t>
      </w:r>
      <w:r w:rsidR="00AD0AC1">
        <w:t>"</w:t>
      </w:r>
      <w:r w:rsidR="00773756" w:rsidRPr="001C1E4A">
        <w:t>.</w:t>
      </w:r>
    </w:p>
    <w:p w14:paraId="5418D398" w14:textId="77777777" w:rsidR="00794AF8" w:rsidRPr="00AC2414" w:rsidRDefault="00794AF8" w:rsidP="00794AF8">
      <w:r w:rsidRPr="009509E5">
        <w:t>PCF</w:t>
      </w:r>
      <w:r w:rsidRPr="00AC2414">
        <w:t>:</w:t>
      </w:r>
    </w:p>
    <w:p w14:paraId="62CB029F" w14:textId="5A597978" w:rsidR="00794AF8" w:rsidRDefault="00794AF8" w:rsidP="001C1E4A">
      <w:pPr>
        <w:pStyle w:val="B1"/>
      </w:pPr>
      <w:r w:rsidRPr="00B55468">
        <w:t>-</w:t>
      </w:r>
      <w:r w:rsidRPr="00B55468">
        <w:tab/>
        <w:t>look</w:t>
      </w:r>
      <w:r w:rsidR="00773756" w:rsidRPr="001C1E4A">
        <w:t>s</w:t>
      </w:r>
      <w:r w:rsidRPr="00773756">
        <w:t xml:space="preserve"> up the UDR PDU Session policy control subscript</w:t>
      </w:r>
      <w:r w:rsidRPr="009509E5">
        <w:t>ion information defined in</w:t>
      </w:r>
      <w:r w:rsidR="00C37D07" w:rsidRPr="00773756">
        <w:t xml:space="preserve"> </w:t>
      </w:r>
      <w:r w:rsidR="00C37D07" w:rsidRPr="009509E5">
        <w:t>t</w:t>
      </w:r>
      <w:r w:rsidR="00C37D07" w:rsidRPr="00AC2414">
        <w:t>able</w:t>
      </w:r>
      <w:r w:rsidR="00C37D07" w:rsidRPr="00B55468">
        <w:t> 6.2-2</w:t>
      </w:r>
      <w:r w:rsidRPr="009509E5">
        <w:t xml:space="preserve"> </w:t>
      </w:r>
      <w:r w:rsidR="00C37D07">
        <w:t xml:space="preserve">of </w:t>
      </w:r>
      <w:r w:rsidR="00EF7AC6" w:rsidRPr="009509E5">
        <w:t>TS</w:t>
      </w:r>
      <w:r w:rsidR="00EF7AC6">
        <w:t> </w:t>
      </w:r>
      <w:r w:rsidR="00EF7AC6" w:rsidRPr="00B55468">
        <w:t>23.503</w:t>
      </w:r>
      <w:r w:rsidR="00EF7AC6">
        <w:t> </w:t>
      </w:r>
      <w:r w:rsidR="00EF7AC6" w:rsidRPr="001C1E4A">
        <w:t>[</w:t>
      </w:r>
      <w:r w:rsidR="00773756" w:rsidRPr="001C1E4A">
        <w:t>13]</w:t>
      </w:r>
      <w:r w:rsidRPr="00B55468">
        <w:t xml:space="preserve"> to check whether the user subs</w:t>
      </w:r>
      <w:r w:rsidRPr="00E133D1">
        <w:t xml:space="preserve">cription corresponding to a SM Policy Association maps to one of </w:t>
      </w:r>
      <w:r w:rsidR="00AD0AC1">
        <w:t>"</w:t>
      </w:r>
      <w:r w:rsidRPr="00E133D1">
        <w:t>Allowed services</w:t>
      </w:r>
      <w:r w:rsidR="00AD0AC1">
        <w:t>"</w:t>
      </w:r>
      <w:r w:rsidRPr="00773756">
        <w:t xml:space="preserve"> and/or </w:t>
      </w:r>
      <w:r w:rsidR="00AD0AC1">
        <w:t>"</w:t>
      </w:r>
      <w:r w:rsidRPr="00773756">
        <w:t>Subscriber categories</w:t>
      </w:r>
      <w:r w:rsidR="00AD0AC1">
        <w:t>"</w:t>
      </w:r>
      <w:r w:rsidRPr="00773756">
        <w:t xml:space="preserve"> received from the </w:t>
      </w:r>
      <w:r w:rsidR="00AD0AC1">
        <w:t>"</w:t>
      </w:r>
      <w:r w:rsidRPr="00773756">
        <w:t>AF traffic influence request information</w:t>
      </w:r>
      <w:r w:rsidR="00AD0AC1">
        <w:t>"</w:t>
      </w:r>
      <w:r w:rsidRPr="00773756">
        <w:t xml:space="preserve"> p</w:t>
      </w:r>
      <w:r w:rsidRPr="009509E5">
        <w:t>olicies in UDR</w:t>
      </w:r>
      <w:r w:rsidR="00773756" w:rsidRPr="001C1E4A">
        <w:t>.</w:t>
      </w:r>
    </w:p>
    <w:p w14:paraId="5E70D42A" w14:textId="520F78CE" w:rsidR="00E65382" w:rsidRDefault="00E65382" w:rsidP="001C1E4A">
      <w:pPr>
        <w:pStyle w:val="Heading2"/>
      </w:pPr>
      <w:bookmarkStart w:id="279" w:name="sol31"/>
      <w:bookmarkStart w:id="280" w:name="_Toc113169737"/>
      <w:bookmarkEnd w:id="279"/>
      <w:r>
        <w:lastRenderedPageBreak/>
        <w:t>6.31</w:t>
      </w:r>
      <w:r>
        <w:tab/>
        <w:t xml:space="preserve">Solution 31 (KI#3): </w:t>
      </w:r>
      <w:r w:rsidRPr="00E65382">
        <w:t>Providing traffic offload policy for a set of UEs with service information</w:t>
      </w:r>
      <w:bookmarkEnd w:id="280"/>
    </w:p>
    <w:p w14:paraId="6A85F442" w14:textId="7A6DEDFC" w:rsidR="00E65382" w:rsidRDefault="00E65382" w:rsidP="001C1E4A">
      <w:pPr>
        <w:pStyle w:val="Heading3"/>
      </w:pPr>
      <w:bookmarkStart w:id="281" w:name="_Toc113169738"/>
      <w:r>
        <w:t>6.31.1</w:t>
      </w:r>
      <w:r>
        <w:tab/>
        <w:t>Description</w:t>
      </w:r>
      <w:bookmarkEnd w:id="281"/>
    </w:p>
    <w:p w14:paraId="2FF86830" w14:textId="3249FD79" w:rsidR="00E65382" w:rsidRPr="00773756" w:rsidRDefault="00E65382" w:rsidP="00E65382">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p>
    <w:p w14:paraId="67C1B59A" w14:textId="07C976C4" w:rsidR="00E65382" w:rsidRPr="00773756" w:rsidRDefault="00E65382" w:rsidP="00E65382">
      <w:r w:rsidRPr="009509E5">
        <w:t>For providing the traffic routing policy for a set of UE</w:t>
      </w:r>
      <w:r w:rsidR="00773756" w:rsidRPr="001C1E4A">
        <w:t>s</w:t>
      </w:r>
      <w:r w:rsidRPr="00773756">
        <w:t xml:space="preserve"> within a pre-defined group, or a dynamic group reusing 5G VN group management mechanism as defined i</w:t>
      </w:r>
      <w:r w:rsidRPr="009509E5">
        <w:t xml:space="preserve">n </w:t>
      </w:r>
      <w:r w:rsidR="00773756" w:rsidRPr="00AC2414">
        <w:t>clause </w:t>
      </w:r>
      <w:r w:rsidRPr="00B55468">
        <w:t>6.14, it can be implemented using Application Function influence on traffic routing procedure targeting a group of UE</w:t>
      </w:r>
      <w:r w:rsidR="00773756" w:rsidRPr="001C1E4A">
        <w:t>s</w:t>
      </w:r>
      <w:r w:rsidRPr="00773756">
        <w:t>.</w:t>
      </w:r>
    </w:p>
    <w:p w14:paraId="0D60CFAE" w14:textId="1012C712" w:rsidR="00E65382" w:rsidRDefault="00E65382" w:rsidP="00E65382">
      <w:r w:rsidRPr="009509E5">
        <w:t>For providing the traffic routing policy for a s</w:t>
      </w:r>
      <w:r w:rsidRPr="00AC2414">
        <w:t>et of UE</w:t>
      </w:r>
      <w:r w:rsidR="00773756" w:rsidRPr="001C1E4A">
        <w:t>s</w:t>
      </w:r>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p>
    <w:p w14:paraId="560C0DEB" w14:textId="098934A9" w:rsidR="00E65382" w:rsidRDefault="00E65382" w:rsidP="001C1E4A">
      <w:pPr>
        <w:pStyle w:val="B1"/>
      </w:pPr>
      <w:r>
        <w:t>-</w:t>
      </w:r>
      <w:r>
        <w:tab/>
        <w:t>The traffic routing policy information is provisioned associated a set of UEs with the same service information.</w:t>
      </w:r>
    </w:p>
    <w:p w14:paraId="277EC3B1" w14:textId="02F248E7" w:rsidR="00E65382" w:rsidRDefault="00E65382" w:rsidP="001C1E4A">
      <w:pPr>
        <w:pStyle w:val="B1"/>
      </w:pPr>
      <w:r>
        <w:t>-</w:t>
      </w:r>
      <w:r>
        <w:tab/>
        <w:t>The UE accessing the application with the matched Service information can apply the traffic routing policy information provisioned associated a set of UEs with the service information.</w:t>
      </w:r>
    </w:p>
    <w:p w14:paraId="4526368A" w14:textId="57064E4B" w:rsidR="00E65382" w:rsidRDefault="00E65382" w:rsidP="001C1E4A">
      <w:pPr>
        <w:pStyle w:val="NO"/>
      </w:pPr>
      <w:r>
        <w:t>NOTE:</w:t>
      </w:r>
      <w:r>
        <w:tab/>
        <w:t xml:space="preserve">The service information, for example, can be </w:t>
      </w:r>
      <w:r w:rsidR="004725CB" w:rsidRPr="004725CB">
        <w:t xml:space="preserve">Target Category information that is an abstract value associated with </w:t>
      </w:r>
      <w:r>
        <w:t>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r w:rsidR="00805E15">
        <w:t>,</w:t>
      </w:r>
      <w:r w:rsidR="004725CB" w:rsidRPr="004725CB">
        <w:t xml:space="preserve"> e.g. the application decided service information such as application level client category for the application clients</w:t>
      </w:r>
      <w:r>
        <w:t>.</w:t>
      </w:r>
    </w:p>
    <w:p w14:paraId="1349EDAF" w14:textId="0CFE9E8F" w:rsidR="00E65382" w:rsidRDefault="00E65382" w:rsidP="001C1E4A">
      <w:pPr>
        <w:pStyle w:val="Heading3"/>
      </w:pPr>
      <w:bookmarkStart w:id="282" w:name="_Toc113169739"/>
      <w:r>
        <w:t>6.31.2</w:t>
      </w:r>
      <w:r>
        <w:tab/>
        <w:t>Procedures</w:t>
      </w:r>
      <w:bookmarkEnd w:id="282"/>
    </w:p>
    <w:p w14:paraId="3DE1100D" w14:textId="16301424" w:rsidR="00161206" w:rsidRDefault="00E65382" w:rsidP="00E65382">
      <w:r>
        <w:t>The following figure shows the solution providing the traffic routing policy for a set of UE with associated with the same service information.</w:t>
      </w:r>
    </w:p>
    <w:p w14:paraId="4D5CD5EB" w14:textId="77777777" w:rsidR="00E65382" w:rsidRPr="00BD0163" w:rsidRDefault="00E65382" w:rsidP="00E65382">
      <w:pPr>
        <w:pStyle w:val="TH"/>
        <w:rPr>
          <w:rFonts w:eastAsia="DengXian"/>
          <w:lang w:val="en-US" w:eastAsia="zh-CN"/>
        </w:rPr>
      </w:pPr>
      <w:r>
        <w:object w:dxaOrig="15406" w:dyaOrig="18285" w14:anchorId="51C9FF88">
          <v:shape id="_x0000_i1077" type="#_x0000_t75" style="width:481.55pt;height:571.4pt" o:ole="">
            <v:imagedata r:id="rId116" o:title=""/>
          </v:shape>
          <o:OLEObject Type="Embed" ProgID="Visio.Drawing.15" ShapeID="_x0000_i1077" DrawAspect="Content" ObjectID="_1723783023" r:id="rId117"/>
        </w:object>
      </w:r>
    </w:p>
    <w:p w14:paraId="6ADCB71D" w14:textId="647514D6" w:rsidR="00E65382" w:rsidRDefault="00E65382" w:rsidP="00206DFF">
      <w:pPr>
        <w:pStyle w:val="TF"/>
      </w:pPr>
      <w:r>
        <w:t>Figure</w:t>
      </w:r>
      <w:r w:rsidR="00C37D07">
        <w:t xml:space="preserve"> </w:t>
      </w:r>
      <w:r w:rsidRPr="00773756">
        <w:t>6.31</w:t>
      </w:r>
      <w:r w:rsidRPr="009509E5">
        <w:t>.</w:t>
      </w:r>
      <w:r w:rsidR="00773756" w:rsidRPr="00206DFF">
        <w:t>2-</w:t>
      </w:r>
      <w:r w:rsidRPr="00773756">
        <w:t>1</w:t>
      </w:r>
      <w:r w:rsidRPr="009509E5">
        <w:t xml:space="preserve"> Tr</w:t>
      </w:r>
      <w:r>
        <w:t>affic routing policy provisioning for a set of UE with associated with service information</w:t>
      </w:r>
    </w:p>
    <w:p w14:paraId="3069C461" w14:textId="70C6EA74" w:rsidR="00E65382" w:rsidRDefault="00E65382" w:rsidP="00206DFF">
      <w:pPr>
        <w:pStyle w:val="B1"/>
      </w:pPr>
      <w:r>
        <w:t>0.</w:t>
      </w:r>
      <w:r>
        <w:tab/>
        <w:t xml:space="preserve">The UE initiates the PDU </w:t>
      </w:r>
      <w:r w:rsidR="006B37D6">
        <w:t>S</w:t>
      </w:r>
      <w:r>
        <w:t>ession establishment procedure.</w:t>
      </w:r>
    </w:p>
    <w:p w14:paraId="649F85FE" w14:textId="77777777" w:rsidR="00E65382" w:rsidRDefault="00E65382" w:rsidP="00206DFF">
      <w:pPr>
        <w:pStyle w:val="B1"/>
      </w:pPr>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p>
    <w:p w14:paraId="56E4496C" w14:textId="31FF7C9A" w:rsidR="00E65382" w:rsidRDefault="00E65382" w:rsidP="00206DFF">
      <w:pPr>
        <w:pStyle w:val="B1"/>
      </w:pPr>
      <w:r>
        <w:t>2.</w:t>
      </w:r>
      <w:r>
        <w:tab/>
        <w:t xml:space="preserve">The SMF retrieves the SM policy using SM Policy Association Establishment procedure during the PDU </w:t>
      </w:r>
      <w:r w:rsidR="006B37D6">
        <w:t>S</w:t>
      </w:r>
      <w:r>
        <w:t xml:space="preserve">ession establishment procedure. The traffic routing information for the specific application in step 1 is not sent to the SMF for the PDU </w:t>
      </w:r>
      <w:r w:rsidR="006B37D6">
        <w:t>S</w:t>
      </w:r>
      <w:r>
        <w:t>ession because no service information matched.</w:t>
      </w:r>
    </w:p>
    <w:p w14:paraId="0EE1A082" w14:textId="450D97FC" w:rsidR="00E65382" w:rsidRDefault="00E65382" w:rsidP="00206DFF">
      <w:pPr>
        <w:pStyle w:val="B1"/>
      </w:pPr>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p>
    <w:p w14:paraId="00D760C4" w14:textId="00C906FA" w:rsidR="00E65382" w:rsidRPr="00773756" w:rsidRDefault="00E65382" w:rsidP="00206DFF">
      <w:pPr>
        <w:pStyle w:val="B1"/>
      </w:pPr>
      <w:r>
        <w:t>4.</w:t>
      </w:r>
      <w:r>
        <w:tab/>
      </w:r>
      <w:r w:rsidR="004725CB">
        <w:t>Optionally, t</w:t>
      </w:r>
      <w:r>
        <w:t xml:space="preserve">he AF gets the service information for the </w:t>
      </w:r>
      <w:r w:rsidRPr="00773756">
        <w:t>accessing application client reusing the procedure of Service specific parameter provisioning defined in</w:t>
      </w:r>
      <w:r w:rsidR="00C37D07" w:rsidRPr="00773756">
        <w:t xml:space="preserve"> clause 4.15.6.7</w:t>
      </w:r>
      <w:r w:rsidRPr="00773756">
        <w:t xml:space="preserve"> </w:t>
      </w:r>
      <w:r w:rsidR="00C37D07">
        <w:t xml:space="preserve">of </w:t>
      </w:r>
      <w:r w:rsidR="00EF7AC6" w:rsidRPr="00773756">
        <w:t>TS</w:t>
      </w:r>
      <w:r w:rsidR="00EF7AC6">
        <w:t> </w:t>
      </w:r>
      <w:r w:rsidR="00EF7AC6" w:rsidRPr="00773756">
        <w:t>23.502</w:t>
      </w:r>
      <w:r w:rsidR="00EF7AC6">
        <w:t> </w:t>
      </w:r>
      <w:r w:rsidR="00EF7AC6" w:rsidRPr="00206DFF">
        <w:t>[</w:t>
      </w:r>
      <w:r w:rsidR="00773756" w:rsidRPr="00206DFF">
        <w:t>9]</w:t>
      </w:r>
      <w:r w:rsidRPr="00773756">
        <w:t xml:space="preserve"> one of the following procedures with service information. If the internal group ID is associated with UE for the accessing application client, the internal group ID is stored as information of the subscription data of the UE.</w:t>
      </w:r>
    </w:p>
    <w:p w14:paraId="61A7E1E5" w14:textId="2E4C7099" w:rsidR="00E65382" w:rsidRDefault="00E65382" w:rsidP="00206DFF">
      <w:pPr>
        <w:pStyle w:val="NO"/>
      </w:pPr>
      <w:r w:rsidRPr="009509E5">
        <w:t>NOTE</w:t>
      </w:r>
      <w:r w:rsidRPr="00AC2414">
        <w:t>:</w:t>
      </w:r>
      <w:r w:rsidRPr="00B55468">
        <w:tab/>
        <w:t xml:space="preserve">The service information in this solution is notified to the SM-PCF to influence the PCC Rules instead of AM-PCF delivered to the UE as defined in </w:t>
      </w:r>
      <w:r w:rsidR="00C37D07" w:rsidRPr="00773756">
        <w:t>clause 4.1</w:t>
      </w:r>
      <w:r w:rsidR="00C37D07">
        <w:t xml:space="preserve">5.6.7 of </w:t>
      </w:r>
      <w:r w:rsidR="00EF7AC6" w:rsidRPr="00B55468">
        <w:t>TS</w:t>
      </w:r>
      <w:r w:rsidR="00EF7AC6">
        <w:t> </w:t>
      </w:r>
      <w:r w:rsidR="00EF7AC6" w:rsidRPr="00E133D1">
        <w:t>23.502</w:t>
      </w:r>
      <w:r w:rsidR="00EF7AC6">
        <w:t> </w:t>
      </w:r>
      <w:r w:rsidR="00EF7AC6" w:rsidRPr="00206DFF">
        <w:t>[</w:t>
      </w:r>
      <w:r w:rsidR="00773756" w:rsidRPr="00206DFF">
        <w:t>9]</w:t>
      </w:r>
      <w:r>
        <w:t>.</w:t>
      </w:r>
    </w:p>
    <w:p w14:paraId="0091EBDB" w14:textId="2BEBBBBC" w:rsidR="00E65382" w:rsidRDefault="00E65382" w:rsidP="00206DFF">
      <w:pPr>
        <w:pStyle w:val="B1"/>
      </w:pPr>
      <w:r>
        <w:t>5-6.</w:t>
      </w:r>
      <w:r>
        <w:tab/>
        <w:t xml:space="preserve">The PCF makes the decision to modify the SM policy for the application within the PDU </w:t>
      </w:r>
      <w:r w:rsidR="006B37D6">
        <w:t>S</w:t>
      </w:r>
      <w:r>
        <w:t>ession</w:t>
      </w:r>
      <w:r w:rsidR="004725CB" w:rsidRPr="004725CB">
        <w:t xml:space="preserve"> based on the traffic routing information targeting the set of UEs received in step</w:t>
      </w:r>
      <w:r w:rsidR="004725CB">
        <w:t> </w:t>
      </w:r>
      <w:r w:rsidR="004725CB" w:rsidRPr="004725CB">
        <w:t xml:space="preserve">1, and the related information for the PDU </w:t>
      </w:r>
      <w:r w:rsidR="00805E15">
        <w:t>S</w:t>
      </w:r>
      <w:r w:rsidR="004725CB" w:rsidRPr="004725CB">
        <w:t xml:space="preserve">ession including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as defined in </w:t>
      </w:r>
      <w:r w:rsidR="00AD0AC1">
        <w:t>"</w:t>
      </w:r>
      <w:r w:rsidR="004725CB" w:rsidRPr="004725CB">
        <w:t>PDU Session policy control subscription information</w:t>
      </w:r>
      <w:r w:rsidR="00AD0AC1">
        <w:t>"</w:t>
      </w:r>
      <w:r w:rsidR="004725CB" w:rsidRPr="004725CB">
        <w:t xml:space="preserve"> </w:t>
      </w:r>
      <w:r w:rsidR="00805E15">
        <w:t>in</w:t>
      </w:r>
      <w:r w:rsidR="004725CB">
        <w:t xml:space="preserve"> </w:t>
      </w:r>
      <w:r w:rsidR="00EF7AC6" w:rsidRPr="004725CB">
        <w:t>TS</w:t>
      </w:r>
      <w:r w:rsidR="00EF7AC6">
        <w:t> </w:t>
      </w:r>
      <w:r w:rsidR="00EF7AC6" w:rsidRPr="004725CB">
        <w:t>23.503</w:t>
      </w:r>
      <w:r w:rsidR="00EF7AC6">
        <w:t> </w:t>
      </w:r>
      <w:r w:rsidR="00EF7AC6" w:rsidRPr="004725CB">
        <w:t>[</w:t>
      </w:r>
      <w:r w:rsidR="004725CB" w:rsidRPr="004725CB">
        <w:t xml:space="preserve">13] </w:t>
      </w:r>
      <w:r w:rsidR="00805E15">
        <w:t>t</w:t>
      </w:r>
      <w:r w:rsidR="004725CB" w:rsidRPr="004725CB">
        <w:t>able</w:t>
      </w:r>
      <w:r w:rsidR="004725CB">
        <w:t> </w:t>
      </w:r>
      <w:r w:rsidR="004725CB" w:rsidRPr="004725CB">
        <w:t xml:space="preserve">6.2-2 and/or the service information for the PDU </w:t>
      </w:r>
      <w:r w:rsidR="00805E15">
        <w:t>S</w:t>
      </w:r>
      <w:r w:rsidR="004725CB" w:rsidRPr="004725CB">
        <w:t>ession received in step</w:t>
      </w:r>
      <w:r w:rsidR="004725CB">
        <w:t> </w:t>
      </w:r>
      <w:r w:rsidR="004725CB" w:rsidRPr="004725CB">
        <w:t>4</w:t>
      </w:r>
      <w:r>
        <w:t>, and the routing policy related to the traffic routing information is sent to the SMF.</w:t>
      </w:r>
    </w:p>
    <w:p w14:paraId="7911F171" w14:textId="56378A62" w:rsidR="00E65382" w:rsidRDefault="00E65382" w:rsidP="00206DFF">
      <w:pPr>
        <w:pStyle w:val="B1"/>
      </w:pPr>
      <w:r>
        <w:t>7.</w:t>
      </w:r>
      <w:r>
        <w:tab/>
        <w:t>The UE enters the service area of the edge DN.</w:t>
      </w:r>
    </w:p>
    <w:p w14:paraId="406887CB" w14:textId="0D0AF38A" w:rsidR="00E65382" w:rsidRDefault="00E65382" w:rsidP="00206DFF">
      <w:pPr>
        <w:pStyle w:val="B1"/>
      </w:pPr>
      <w:r>
        <w:t>8-10.</w:t>
      </w:r>
      <w:r>
        <w:tab/>
        <w:t>The SMF decides to establish a new PDU Session Anchor e.g. due to UE mobility as described in step 7, and based on the latest traffic routing policy received in step 6.</w:t>
      </w:r>
    </w:p>
    <w:p w14:paraId="052E52FD" w14:textId="1149CC61" w:rsidR="00E65382" w:rsidRDefault="00E65382" w:rsidP="00206DFF">
      <w:pPr>
        <w:pStyle w:val="B1"/>
      </w:pPr>
      <w:r>
        <w:t>11.</w:t>
      </w:r>
      <w:r w:rsidR="001A7868">
        <w:tab/>
      </w:r>
      <w:r>
        <w:t>User-plane communication takes place between the Application Client in UE and Edge Application Server via the local UPF.</w:t>
      </w:r>
    </w:p>
    <w:p w14:paraId="5D325806" w14:textId="37E5100D" w:rsidR="00E65382" w:rsidRDefault="00E65382" w:rsidP="00206DFF">
      <w:pPr>
        <w:pStyle w:val="B1"/>
      </w:pPr>
      <w:r>
        <w:t>12-13.</w:t>
      </w:r>
      <w:r>
        <w:tab/>
        <w:t xml:space="preserve">The AF decides to delete the service specific parameter, e.g. when the AC with service information logs out of the application or the IP flows </w:t>
      </w:r>
      <w:r w:rsidR="00773756">
        <w:t>o</w:t>
      </w:r>
      <w:r>
        <w:t>f the application are terminated. The delete procedure is similar to the create procedure described in step</w:t>
      </w:r>
      <w:r w:rsidR="001A7868">
        <w:t> </w:t>
      </w:r>
      <w:r>
        <w:t>4, the only difference is that it is to delete the related information.</w:t>
      </w:r>
    </w:p>
    <w:p w14:paraId="6F67CD25" w14:textId="34E4CAED" w:rsidR="00E65382" w:rsidRDefault="00E65382" w:rsidP="00206DFF">
      <w:pPr>
        <w:pStyle w:val="B1"/>
      </w:pPr>
      <w:r>
        <w:t>14-15.</w:t>
      </w:r>
      <w:r>
        <w:tab/>
        <w:t xml:space="preserve">The PCF makes the decision to modify the SM policy for the application within the PDU </w:t>
      </w:r>
      <w:r w:rsidR="006B37D6">
        <w:t>S</w:t>
      </w:r>
      <w:r>
        <w:t>ession, and the related traffic routing policy is deleted in the SMF.</w:t>
      </w:r>
    </w:p>
    <w:p w14:paraId="7C360504" w14:textId="1FB8D585" w:rsidR="00E65382" w:rsidRDefault="00E65382" w:rsidP="00206DFF">
      <w:pPr>
        <w:pStyle w:val="B1"/>
      </w:pPr>
      <w:r>
        <w:t>16-18.</w:t>
      </w:r>
      <w:r>
        <w:tab/>
        <w:t xml:space="preserve">If another Application Client without service information requests the IP address of app server and logs in in the PDU </w:t>
      </w:r>
      <w:r w:rsidR="006B37D6">
        <w:t>S</w:t>
      </w:r>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p>
    <w:p w14:paraId="3F6B5EF8" w14:textId="1CC68B37" w:rsidR="00E65382" w:rsidRDefault="00E65382" w:rsidP="00206DFF">
      <w:pPr>
        <w:pStyle w:val="Heading3"/>
      </w:pPr>
      <w:bookmarkStart w:id="283" w:name="_Toc113169740"/>
      <w:r>
        <w:t>6.</w:t>
      </w:r>
      <w:r w:rsidR="001A7868">
        <w:t>3</w:t>
      </w:r>
      <w:r>
        <w:t>1.3</w:t>
      </w:r>
      <w:r>
        <w:tab/>
        <w:t>Impacts on services, entities and interfaces</w:t>
      </w:r>
      <w:bookmarkEnd w:id="283"/>
    </w:p>
    <w:p w14:paraId="152714F5" w14:textId="77777777" w:rsidR="00E65382" w:rsidRDefault="00E65382" w:rsidP="00E65382">
      <w:r>
        <w:t>The following impacts are involved to support providing the traffic routing policy for a set of UE associated with the same service information:</w:t>
      </w:r>
    </w:p>
    <w:p w14:paraId="175BABB6" w14:textId="77777777" w:rsidR="00E65382" w:rsidRDefault="00E65382" w:rsidP="00E65382">
      <w:r>
        <w:t>AF/NEF/UDR:</w:t>
      </w:r>
    </w:p>
    <w:p w14:paraId="32D71B24" w14:textId="17FF111B" w:rsidR="00E65382" w:rsidRDefault="00E65382" w:rsidP="00206DFF">
      <w:pPr>
        <w:pStyle w:val="B1"/>
      </w:pPr>
      <w:r>
        <w:t>-</w:t>
      </w:r>
      <w:r>
        <w:tab/>
      </w:r>
      <w:r w:rsidR="00773756">
        <w:t>s</w:t>
      </w:r>
      <w:r>
        <w:t>ervice information is supported while providing traffic routing policy information in the procedure of AF influence traffic routing</w:t>
      </w:r>
      <w:r w:rsidR="004725CB" w:rsidRPr="004725CB">
        <w:t xml:space="preserve">, wherein the service information can be the Target Category information associated with </w:t>
      </w:r>
      <w:r w:rsidR="00AD0AC1">
        <w:t>"</w:t>
      </w:r>
      <w:r w:rsidR="004725CB" w:rsidRPr="004725CB">
        <w:t>Allowed services</w:t>
      </w:r>
      <w:r w:rsidR="00AD0AC1">
        <w:t>"</w:t>
      </w:r>
      <w:r w:rsidR="004725CB" w:rsidRPr="004725CB">
        <w:t xml:space="preserve"> and/or </w:t>
      </w:r>
      <w:r w:rsidR="00AD0AC1">
        <w:t>"</w:t>
      </w:r>
      <w:r w:rsidR="004725CB" w:rsidRPr="004725CB">
        <w:t>Subscriber categories</w:t>
      </w:r>
      <w:r w:rsidR="00AD0AC1">
        <w:t>"</w:t>
      </w:r>
      <w:r w:rsidR="004725CB" w:rsidRPr="004725CB">
        <w:t xml:space="preserve"> and/or the application decided service information such as application level client category</w:t>
      </w:r>
      <w:r w:rsidR="00773756">
        <w:t>;</w:t>
      </w:r>
    </w:p>
    <w:p w14:paraId="01390C7F" w14:textId="199127BA" w:rsidR="00E65382" w:rsidRDefault="00E65382" w:rsidP="00206DFF">
      <w:pPr>
        <w:pStyle w:val="B1"/>
      </w:pPr>
      <w:r>
        <w:t>-</w:t>
      </w:r>
      <w:r>
        <w:tab/>
      </w:r>
      <w:r w:rsidR="00773756">
        <w:t>s</w:t>
      </w:r>
      <w:r>
        <w:t xml:space="preserve">ervice information of the UE accessing the application is </w:t>
      </w:r>
      <w:r w:rsidR="004725CB">
        <w:t xml:space="preserve">optionally </w:t>
      </w:r>
      <w:r>
        <w:t>provided using the procedure of Service specific parameter provisioning.</w:t>
      </w:r>
    </w:p>
    <w:p w14:paraId="04A12481" w14:textId="77777777" w:rsidR="00E65382" w:rsidRDefault="00E65382" w:rsidP="00E65382">
      <w:r>
        <w:t>PCF:</w:t>
      </w:r>
    </w:p>
    <w:p w14:paraId="35021D77" w14:textId="09F2E3BA" w:rsidR="00E65382" w:rsidRDefault="00E65382" w:rsidP="00206DFF">
      <w:pPr>
        <w:pStyle w:val="B1"/>
      </w:pPr>
      <w:r>
        <w:t>-</w:t>
      </w:r>
      <w:r>
        <w:tab/>
      </w:r>
      <w:r w:rsidR="00773756">
        <w:t>t</w:t>
      </w:r>
      <w:r>
        <w:t>he traffic routing policy for a set of UE associated with service information is received</w:t>
      </w:r>
      <w:r w:rsidR="00773756">
        <w:t>;</w:t>
      </w:r>
    </w:p>
    <w:p w14:paraId="2D3130D6" w14:textId="23A406FB" w:rsidR="00E65382" w:rsidRDefault="00E65382" w:rsidP="00206DFF">
      <w:pPr>
        <w:pStyle w:val="B1"/>
      </w:pPr>
      <w:r>
        <w:lastRenderedPageBreak/>
        <w:t>-</w:t>
      </w:r>
      <w:r>
        <w:tab/>
      </w:r>
      <w:r w:rsidR="00773756">
        <w:t>s</w:t>
      </w:r>
      <w:r>
        <w:t>ervice information of the UE accessing the application is notified</w:t>
      </w:r>
      <w:r w:rsidR="00773756">
        <w:t>;</w:t>
      </w:r>
    </w:p>
    <w:p w14:paraId="7B28D264" w14:textId="6FFD64D2" w:rsidR="00161206" w:rsidRDefault="00E65382" w:rsidP="00206DFF">
      <w:pPr>
        <w:pStyle w:val="B1"/>
      </w:pPr>
      <w:r>
        <w:t>-</w:t>
      </w:r>
      <w:r>
        <w:tab/>
      </w:r>
      <w:r w:rsidR="00773756">
        <w:t>a</w:t>
      </w:r>
      <w:r>
        <w:t xml:space="preserve">ssociates the UE accessing the application with the set of UEs using Service information, and sends the PCC rule to the SMF for the PDU </w:t>
      </w:r>
      <w:r w:rsidR="006B37D6">
        <w:t>S</w:t>
      </w:r>
      <w:r>
        <w:t>ession of the UE with the traffic routing policy information provisioned associated a set of UEs with the service information.</w:t>
      </w:r>
    </w:p>
    <w:p w14:paraId="7E4EA587" w14:textId="2686EB2E" w:rsidR="008F2B98" w:rsidRDefault="008F2B98" w:rsidP="00206DFF">
      <w:pPr>
        <w:pStyle w:val="Heading2"/>
      </w:pPr>
      <w:bookmarkStart w:id="284" w:name="sol32"/>
      <w:bookmarkStart w:id="285" w:name="_Toc113169741"/>
      <w:bookmarkEnd w:id="284"/>
      <w:r>
        <w:t>6.32</w:t>
      </w:r>
      <w:r>
        <w:tab/>
        <w:t xml:space="preserve">Solution </w:t>
      </w:r>
      <w:r w:rsidRPr="009509E5">
        <w:t>32</w:t>
      </w:r>
      <w:r w:rsidR="009509E5" w:rsidRPr="00206DFF">
        <w:t xml:space="preserve"> (KI#3)</w:t>
      </w:r>
      <w:r w:rsidRPr="009509E5">
        <w:t>: Offl</w:t>
      </w:r>
      <w:r>
        <w:t>oad policy for finer granular set of UEs</w:t>
      </w:r>
      <w:bookmarkEnd w:id="285"/>
    </w:p>
    <w:p w14:paraId="2A31396F" w14:textId="7AB317D2" w:rsidR="008F2B98" w:rsidRDefault="008F2B98" w:rsidP="00206DFF">
      <w:pPr>
        <w:pStyle w:val="Heading3"/>
      </w:pPr>
      <w:bookmarkStart w:id="286" w:name="_Toc113169742"/>
      <w:r>
        <w:t>6.32.1</w:t>
      </w:r>
      <w:r w:rsidR="000E3D53">
        <w:tab/>
      </w:r>
      <w:r>
        <w:t>Description</w:t>
      </w:r>
      <w:bookmarkEnd w:id="286"/>
    </w:p>
    <w:p w14:paraId="3D7527DF" w14:textId="66E5D631" w:rsidR="008F2B98" w:rsidRPr="009509E5" w:rsidRDefault="008F2B98" w:rsidP="008F2B98">
      <w:r>
        <w:t>This so</w:t>
      </w:r>
      <w:r w:rsidRPr="009509E5">
        <w:t>lution corresponds to KI#3, which address</w:t>
      </w:r>
      <w:r w:rsidR="009509E5" w:rsidRPr="00206DFF">
        <w:t>es</w:t>
      </w:r>
      <w:r w:rsidRPr="009509E5">
        <w:t xml:space="preserve"> offload policy for finer granular set of UEs related to:</w:t>
      </w:r>
    </w:p>
    <w:p w14:paraId="528779F7" w14:textId="77777777" w:rsidR="008F2B98" w:rsidRPr="009509E5" w:rsidRDefault="008F2B98" w:rsidP="00610B9D">
      <w:pPr>
        <w:pStyle w:val="B1"/>
      </w:pPr>
      <w:r w:rsidRPr="00610B9D">
        <w:t>-</w:t>
      </w:r>
      <w:r w:rsidRPr="00610B9D">
        <w:tab/>
        <w:t>how to identify set of UEs at a finer granularity that are associated with a dedicated offload policy, and how to express the set of UE in the offload policy;</w:t>
      </w:r>
    </w:p>
    <w:p w14:paraId="325EDE69" w14:textId="77777777" w:rsidR="008F2B98" w:rsidRPr="00B55468" w:rsidRDefault="008F2B98" w:rsidP="00206DFF">
      <w:pPr>
        <w:pStyle w:val="B1"/>
      </w:pPr>
      <w:r w:rsidRPr="00AC2414">
        <w:t>-</w:t>
      </w:r>
      <w:r w:rsidRPr="00AC2414">
        <w:tab/>
        <w:t xml:space="preserve">impacts </w:t>
      </w:r>
      <w:r w:rsidRPr="00B55468">
        <w:t>to 5GS needed to support providing traffic offload policy for such a set of UEs.</w:t>
      </w:r>
    </w:p>
    <w:p w14:paraId="7C872846" w14:textId="725A8A55" w:rsidR="008F2B98" w:rsidRPr="00AC2414" w:rsidRDefault="008F2B98" w:rsidP="008F2B98">
      <w:r w:rsidRPr="00B55468">
        <w:t xml:space="preserve">Based on the existing traffic influence procedure, this solution introduces </w:t>
      </w:r>
      <w:r w:rsidR="00AD0AC1">
        <w:t>"</w:t>
      </w:r>
      <w:r w:rsidRPr="00E133D1">
        <w:t>subscribed services</w:t>
      </w:r>
      <w:r w:rsidR="00AD0AC1">
        <w:t>"</w:t>
      </w:r>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p>
    <w:p w14:paraId="6821063B" w14:textId="79209FB6" w:rsidR="008F2B98" w:rsidRPr="009509E5" w:rsidRDefault="008F2B98" w:rsidP="008F2B98">
      <w:r w:rsidRPr="00B55468">
        <w:t xml:space="preserve">The </w:t>
      </w:r>
      <w:r w:rsidR="00AD0AC1">
        <w:t>"</w:t>
      </w:r>
      <w:r w:rsidRPr="00E133D1">
        <w:t>subscribed services</w:t>
      </w:r>
      <w:r w:rsidR="00AD0AC1">
        <w:t>"</w:t>
      </w:r>
      <w:r w:rsidRPr="009509E5">
        <w:t xml:space="preserve"> includes logical combination of criteria, for instance:</w:t>
      </w:r>
    </w:p>
    <w:p w14:paraId="55F8E890" w14:textId="0CF41894" w:rsidR="008F2B98" w:rsidRDefault="008F2B98" w:rsidP="00206DFF">
      <w:pPr>
        <w:pStyle w:val="B1"/>
      </w:pPr>
      <w:r w:rsidRPr="009509E5">
        <w:t>-</w:t>
      </w:r>
      <w:r w:rsidRPr="009509E5">
        <w:tab/>
        <w:t>Allowed Ser</w:t>
      </w:r>
      <w:r w:rsidR="009509E5" w:rsidRPr="009509E5">
        <w:t>v</w:t>
      </w:r>
      <w:r w:rsidRPr="009509E5">
        <w:t>ice#1 AND Al</w:t>
      </w:r>
      <w:r>
        <w:t>lowed Service#2;</w:t>
      </w:r>
    </w:p>
    <w:p w14:paraId="48FEC211" w14:textId="20F95CD3" w:rsidR="008F2B98" w:rsidRDefault="008F2B98" w:rsidP="00206DFF">
      <w:pPr>
        <w:pStyle w:val="B1"/>
      </w:pPr>
      <w:r>
        <w:t>-</w:t>
      </w:r>
      <w:r>
        <w:tab/>
        <w:t>Group#1 AND Group#2;</w:t>
      </w:r>
    </w:p>
    <w:p w14:paraId="7067D346" w14:textId="462EA6E2" w:rsidR="008F2B98" w:rsidRDefault="008F2B98" w:rsidP="00206DFF">
      <w:pPr>
        <w:pStyle w:val="B1"/>
      </w:pPr>
      <w:r>
        <w:t>-</w:t>
      </w:r>
      <w:r>
        <w:tab/>
        <w:t>Allowed Service#1 AND Group#1;</w:t>
      </w:r>
    </w:p>
    <w:p w14:paraId="5A21211C" w14:textId="490D48E1" w:rsidR="008F2B98" w:rsidRDefault="008F2B98" w:rsidP="00206DFF">
      <w:pPr>
        <w:pStyle w:val="B1"/>
      </w:pPr>
      <w:r>
        <w:t>-</w:t>
      </w:r>
      <w:r>
        <w:tab/>
        <w:t>Group#1 AND (NOT Group#2);</w:t>
      </w:r>
    </w:p>
    <w:p w14:paraId="4400129A" w14:textId="2D7D9E5F" w:rsidR="008F2B98" w:rsidRDefault="008F2B98" w:rsidP="00206DFF">
      <w:pPr>
        <w:pStyle w:val="B1"/>
      </w:pPr>
      <w:r>
        <w:t>-</w:t>
      </w:r>
      <w:r>
        <w:tab/>
        <w:t>Subscriber category#1 AND Group#1;</w:t>
      </w:r>
    </w:p>
    <w:p w14:paraId="51D67935" w14:textId="3B3D43B5" w:rsidR="008F2B98" w:rsidRDefault="008F2B98" w:rsidP="00206DFF">
      <w:pPr>
        <w:pStyle w:val="B1"/>
      </w:pPr>
      <w:r>
        <w:t>-</w:t>
      </w:r>
      <w:r>
        <w:tab/>
        <w:t>PLMN ID (the offload policy is to UEs subscribed to PLMN identified by PLMN ID);</w:t>
      </w:r>
    </w:p>
    <w:p w14:paraId="2BF4C93C" w14:textId="612A9B7E" w:rsidR="008F2B98" w:rsidRDefault="008F2B98" w:rsidP="00206DFF">
      <w:pPr>
        <w:pStyle w:val="B1"/>
      </w:pPr>
      <w:r>
        <w:t>-</w:t>
      </w:r>
      <w:r>
        <w:tab/>
      </w:r>
      <w:r w:rsidR="00AD0AC1">
        <w:t>etc.</w:t>
      </w:r>
    </w:p>
    <w:p w14:paraId="68D8DA9C" w14:textId="5449E52E" w:rsidR="008F2B98" w:rsidRPr="009509E5" w:rsidRDefault="008F2B98" w:rsidP="00610B9D">
      <w:r w:rsidRPr="00610B9D">
        <w:t xml:space="preserve">The criterion (e.g. Allowed Service, Subscriber category, Group ID etc) is maintained in UE subscription, and when the </w:t>
      </w:r>
      <w:r w:rsidR="00AD0AC1">
        <w:t>"</w:t>
      </w:r>
      <w:r w:rsidRPr="00610B9D">
        <w:t>subscribed services</w:t>
      </w:r>
      <w:r w:rsidR="00AD0AC1">
        <w:t>"</w:t>
      </w:r>
      <w:r w:rsidRPr="00610B9D">
        <w:t xml:space="preserve"> is included in traffic influence, then the traffic influence applies to UE(s) whose subscription information matching with the </w:t>
      </w:r>
      <w:r w:rsidR="00AD0AC1">
        <w:t>"</w:t>
      </w:r>
      <w:r w:rsidRPr="00610B9D">
        <w:t>subscribed services</w:t>
      </w:r>
      <w:r w:rsidR="00AD0AC1">
        <w:t>"</w:t>
      </w:r>
      <w:r w:rsidRPr="00610B9D">
        <w:t xml:space="preserve"> logically</w:t>
      </w:r>
      <w:r w:rsidRPr="00610B9D">
        <w:rPr>
          <w:rFonts w:eastAsia="MS Gothic" w:hint="eastAsia"/>
        </w:rPr>
        <w:t>,</w:t>
      </w:r>
      <w:r w:rsidRPr="00610B9D">
        <w:rPr>
          <w:rFonts w:eastAsia="MS Gothic"/>
        </w:rPr>
        <w:t xml:space="preserve"> </w:t>
      </w:r>
      <w:r w:rsidRPr="00610B9D">
        <w:t xml:space="preserve">for example,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Group ID#1</w:t>
      </w:r>
      <w:r w:rsidR="00AD0AC1">
        <w:t>"</w:t>
      </w:r>
      <w:r w:rsidRPr="00610B9D">
        <w:t xml:space="preserve"> then traffic influence is for UEs whose subscription including both Allowed Service#1 and Group ID#1; the </w:t>
      </w:r>
      <w:r w:rsidR="00AD0AC1">
        <w:t>"</w:t>
      </w:r>
      <w:r w:rsidRPr="00610B9D">
        <w:t>subscribed services</w:t>
      </w:r>
      <w:r w:rsidR="00AD0AC1">
        <w:t>"</w:t>
      </w:r>
      <w:r w:rsidRPr="00610B9D">
        <w:t xml:space="preserve"> is </w:t>
      </w:r>
      <w:r w:rsidR="00AD0AC1">
        <w:t>"</w:t>
      </w:r>
      <w:r w:rsidRPr="00610B9D">
        <w:t>Allowed Ser</w:t>
      </w:r>
      <w:r w:rsidR="009509E5" w:rsidRPr="00610B9D">
        <w:t>v</w:t>
      </w:r>
      <w:r w:rsidRPr="00610B9D">
        <w:t>ice#1 AND (NOT Group ID#1)</w:t>
      </w:r>
      <w:r w:rsidR="00AD0AC1">
        <w:t>"</w:t>
      </w:r>
      <w:r w:rsidRPr="00610B9D">
        <w:t>, then traffic influence is for UEs whose subscription including Allowed Service#1 but not Group ID#1.</w:t>
      </w:r>
    </w:p>
    <w:p w14:paraId="62478E60" w14:textId="3E2C5F93" w:rsidR="008F2B98" w:rsidRDefault="008F2B98" w:rsidP="00206DFF">
      <w:pPr>
        <w:pStyle w:val="NO"/>
      </w:pPr>
      <w:r w:rsidRPr="009509E5">
        <w:t>NOTE 1:</w:t>
      </w:r>
      <w:r w:rsidRPr="009509E5">
        <w:tab/>
        <w:t>If one criterion belongs to MNO</w:t>
      </w:r>
      <w:r w:rsidR="00AD0AC1">
        <w:t>'</w:t>
      </w:r>
      <w:r w:rsidRPr="009509E5">
        <w:t xml:space="preserve">s internal information, then it could only be used by </w:t>
      </w:r>
      <w:r w:rsidR="00206DFF">
        <w:t xml:space="preserve">an </w:t>
      </w:r>
      <w:r w:rsidRPr="009509E5">
        <w:t>AF belong</w:t>
      </w:r>
      <w:r w:rsidR="00206DFF">
        <w:t>ing</w:t>
      </w:r>
      <w:r w:rsidRPr="009509E5">
        <w:t xml:space="preserve"> to the MNO.</w:t>
      </w:r>
    </w:p>
    <w:p w14:paraId="6E2DF4CE" w14:textId="3416257D" w:rsidR="008F2B98" w:rsidRDefault="008F2B98" w:rsidP="00206DFF">
      <w:pPr>
        <w:pStyle w:val="Heading3"/>
      </w:pPr>
      <w:bookmarkStart w:id="287" w:name="_Toc113169743"/>
      <w:r>
        <w:t>6.32.2</w:t>
      </w:r>
      <w:r>
        <w:tab/>
        <w:t>Procedures</w:t>
      </w:r>
      <w:bookmarkEnd w:id="287"/>
    </w:p>
    <w:p w14:paraId="74156D4E" w14:textId="76F16DDA" w:rsidR="008F2B98" w:rsidRPr="009509E5" w:rsidRDefault="008F2B98" w:rsidP="008F2B98">
      <w:r>
        <w:t>The f</w:t>
      </w:r>
      <w:r w:rsidRPr="009509E5">
        <w:t xml:space="preserve">ollowing is the procedure for providing traffic offload policy to UEs matching with </w:t>
      </w:r>
      <w:r w:rsidR="00AD0AC1">
        <w:t>"</w:t>
      </w:r>
      <w:r w:rsidRPr="009509E5">
        <w:t>subscribed service</w:t>
      </w:r>
      <w:r w:rsidR="00AD0AC1">
        <w:t>"</w:t>
      </w:r>
      <w:r w:rsidRPr="009509E5">
        <w:t>.</w:t>
      </w:r>
    </w:p>
    <w:p w14:paraId="750F4DE2" w14:textId="746DFFED" w:rsidR="008F2B98" w:rsidRPr="00AA7698" w:rsidRDefault="008F2B98" w:rsidP="008F2B98">
      <w:r w:rsidRPr="009509E5">
        <w:t xml:space="preserve">The procedure of </w:t>
      </w:r>
      <w:r w:rsidR="00AD0AC1">
        <w:t>"</w:t>
      </w:r>
      <w:r w:rsidRPr="009509E5">
        <w:t>Processing AF requests to influence traffic routing for Sessions not identified by an UE address</w:t>
      </w:r>
      <w:r w:rsidR="00AD0AC1">
        <w:t>"</w:t>
      </w:r>
      <w:r w:rsidRPr="009509E5">
        <w:t xml:space="preserve"> as defined in clause 4.3.6.2 </w:t>
      </w:r>
      <w:r w:rsidR="009509E5" w:rsidRPr="009509E5">
        <w:t xml:space="preserve">of </w:t>
      </w:r>
      <w:r w:rsidR="00EF7AC6" w:rsidRPr="00AC2414">
        <w:t>T</w:t>
      </w:r>
      <w:r w:rsidR="00EF7AC6" w:rsidRPr="00B55468">
        <w:t>S</w:t>
      </w:r>
      <w:r w:rsidR="00EF7AC6">
        <w:t> </w:t>
      </w:r>
      <w:r w:rsidR="00EF7AC6" w:rsidRPr="00E133D1">
        <w:t>23.502</w:t>
      </w:r>
      <w:r w:rsidR="00EF7AC6">
        <w:t> </w:t>
      </w:r>
      <w:r w:rsidR="00EF7AC6" w:rsidRPr="00E133D1">
        <w:t>[</w:t>
      </w:r>
      <w:r w:rsidRPr="00AA7698">
        <w:t>9] is reused with the following updates:</w:t>
      </w:r>
    </w:p>
    <w:p w14:paraId="672BBD60" w14:textId="5B365D38" w:rsidR="008F2B98" w:rsidRPr="009509E5" w:rsidRDefault="009509E5" w:rsidP="00206DFF">
      <w:pPr>
        <w:pStyle w:val="B1"/>
      </w:pPr>
      <w:r w:rsidRPr="00206DFF">
        <w:t>-</w:t>
      </w:r>
      <w:r w:rsidRPr="00206DFF">
        <w:tab/>
        <w:t>i</w:t>
      </w:r>
      <w:r w:rsidR="008F2B98" w:rsidRPr="009509E5">
        <w:t xml:space="preserve">n step 2: AF includes </w:t>
      </w:r>
      <w:r w:rsidR="00AD0AC1">
        <w:t>"</w:t>
      </w:r>
      <w:r w:rsidR="008F2B98" w:rsidRPr="009509E5">
        <w:t>subscribed services</w:t>
      </w:r>
      <w:r w:rsidR="00AD0AC1">
        <w:t>"</w:t>
      </w:r>
      <w:r w:rsidR="008F2B98" w:rsidRPr="009509E5">
        <w:t xml:space="preserve"> in the AF request. The </w:t>
      </w:r>
      <w:r w:rsidR="00AD0AC1">
        <w:t>"</w:t>
      </w:r>
      <w:r w:rsidR="008F2B98" w:rsidRPr="009509E5">
        <w:t>subscribed services</w:t>
      </w:r>
      <w:r w:rsidR="00AD0AC1">
        <w:t>"</w:t>
      </w:r>
      <w:r w:rsidR="008F2B98" w:rsidRPr="009509E5">
        <w:t xml:space="preserve"> can be indicated, for example, by including one or more of the following information or by other means:</w:t>
      </w:r>
    </w:p>
    <w:p w14:paraId="140D09D5" w14:textId="67FAB66B" w:rsidR="008F2B98" w:rsidRPr="009509E5" w:rsidRDefault="008F2B98" w:rsidP="00206DFF">
      <w:pPr>
        <w:pStyle w:val="B2"/>
      </w:pPr>
      <w:r w:rsidRPr="009509E5">
        <w:t>-</w:t>
      </w:r>
      <w:r w:rsidRPr="009509E5">
        <w:tab/>
        <w:t>Allowed Service</w:t>
      </w:r>
      <w:r w:rsidR="009509E5" w:rsidRPr="00206DFF">
        <w:t>;</w:t>
      </w:r>
    </w:p>
    <w:p w14:paraId="533EF0D1" w14:textId="3FC9A73A" w:rsidR="008F2B98" w:rsidRPr="009509E5" w:rsidRDefault="008F2B98" w:rsidP="00206DFF">
      <w:pPr>
        <w:pStyle w:val="B2"/>
      </w:pPr>
      <w:r w:rsidRPr="009509E5">
        <w:t>-</w:t>
      </w:r>
      <w:r w:rsidRPr="009509E5">
        <w:tab/>
        <w:t>Subscriber category</w:t>
      </w:r>
      <w:r w:rsidR="009509E5" w:rsidRPr="00206DFF">
        <w:t>;</w:t>
      </w:r>
    </w:p>
    <w:p w14:paraId="30A963DC" w14:textId="766CD001" w:rsidR="008F2B98" w:rsidRPr="009509E5" w:rsidRDefault="008F2B98" w:rsidP="00206DFF">
      <w:pPr>
        <w:pStyle w:val="B2"/>
      </w:pPr>
      <w:r w:rsidRPr="009509E5">
        <w:t>-</w:t>
      </w:r>
      <w:r w:rsidRPr="009509E5">
        <w:tab/>
        <w:t>Group ID</w:t>
      </w:r>
      <w:r w:rsidR="009509E5" w:rsidRPr="00206DFF">
        <w:t>;</w:t>
      </w:r>
    </w:p>
    <w:p w14:paraId="6D68B1E8" w14:textId="64A64C49" w:rsidR="008F2B98" w:rsidRPr="009509E5" w:rsidRDefault="008F2B98" w:rsidP="00206DFF">
      <w:pPr>
        <w:pStyle w:val="B2"/>
      </w:pPr>
      <w:r w:rsidRPr="009509E5">
        <w:lastRenderedPageBreak/>
        <w:t>-</w:t>
      </w:r>
      <w:r w:rsidRPr="009509E5">
        <w:tab/>
        <w:t>PLMN I</w:t>
      </w:r>
      <w:r w:rsidRPr="00AC2414">
        <w:t>D</w:t>
      </w:r>
      <w:r w:rsidR="009509E5" w:rsidRPr="00206DFF">
        <w:t>.</w:t>
      </w:r>
    </w:p>
    <w:p w14:paraId="647DF9F4" w14:textId="72E844CA" w:rsidR="008F2B98" w:rsidRDefault="009509E5" w:rsidP="00206DFF">
      <w:pPr>
        <w:pStyle w:val="B1"/>
      </w:pPr>
      <w:r w:rsidRPr="00206DFF">
        <w:t>-</w:t>
      </w:r>
      <w:r w:rsidRPr="00206DFF">
        <w:tab/>
        <w:t>i</w:t>
      </w:r>
      <w:r w:rsidR="008F2B98" w:rsidRPr="009509E5">
        <w:t xml:space="preserve">n step 5: Based on received AF request, PCF creates PCC rule for UEs whose subscription information matching with the </w:t>
      </w:r>
      <w:r w:rsidR="00AD0AC1">
        <w:t>"</w:t>
      </w:r>
      <w:r w:rsidR="008F2B98" w:rsidRPr="009509E5">
        <w:t>subscribed services</w:t>
      </w:r>
      <w:r w:rsidR="00AD0AC1">
        <w:t>"</w:t>
      </w:r>
      <w:r w:rsidR="008F2B98" w:rsidRPr="009509E5">
        <w:t xml:space="preserve">, for example, the </w:t>
      </w:r>
      <w:r w:rsidR="00AD0AC1">
        <w:t>"</w:t>
      </w:r>
      <w:r w:rsidR="008F2B98" w:rsidRPr="009509E5">
        <w:t>subscribed services</w:t>
      </w:r>
      <w:r w:rsidR="00AD0AC1">
        <w:t>"</w:t>
      </w:r>
      <w:r w:rsidR="008F2B98" w:rsidRPr="009509E5">
        <w:t xml:space="preserve"> is </w:t>
      </w:r>
      <w:r w:rsidR="00AD0AC1">
        <w:t>"</w:t>
      </w:r>
      <w:r w:rsidR="008F2B98" w:rsidRPr="009509E5">
        <w:t>Allowed Ser</w:t>
      </w:r>
      <w:r w:rsidRPr="00206DFF">
        <w:t>v</w:t>
      </w:r>
      <w:r w:rsidR="008F2B98" w:rsidRPr="009509E5">
        <w:t xml:space="preserve">ice#1 AND Group </w:t>
      </w:r>
      <w:r w:rsidR="008F2B98" w:rsidRPr="00AC2414">
        <w:t>ID#1</w:t>
      </w:r>
      <w:r w:rsidR="00AD0AC1">
        <w:t>"</w:t>
      </w:r>
      <w:r w:rsidRPr="00B55468">
        <w:t>,</w:t>
      </w:r>
      <w:r w:rsidR="008F2B98" w:rsidRPr="00B55468">
        <w:t xml:space="preserve"> then PCC rule is created for UEs whose subscription including both Allowed Service#1 and Group ID#1; the </w:t>
      </w:r>
      <w:r w:rsidR="00AD0AC1">
        <w:t>"</w:t>
      </w:r>
      <w:r w:rsidR="008F2B98" w:rsidRPr="00E133D1">
        <w:t>subscribed services</w:t>
      </w:r>
      <w:r w:rsidR="00AD0AC1">
        <w:t>"</w:t>
      </w:r>
      <w:r w:rsidR="008F2B98" w:rsidRPr="009509E5">
        <w:t xml:space="preserve"> is </w:t>
      </w:r>
      <w:r w:rsidR="00AD0AC1">
        <w:t>"</w:t>
      </w:r>
      <w:r w:rsidR="008F2B98" w:rsidRPr="009509E5">
        <w:t>Allowed Ser</w:t>
      </w:r>
      <w:r w:rsidRPr="00206DFF">
        <w:t>v</w:t>
      </w:r>
      <w:r w:rsidR="008F2B98" w:rsidRPr="009509E5">
        <w:t>ice#1 AND (NOT Group ID#1)</w:t>
      </w:r>
      <w:r w:rsidR="00AD0AC1">
        <w:t>"</w:t>
      </w:r>
      <w:r w:rsidR="008F2B98" w:rsidRPr="009509E5">
        <w:t>, then PCC rule is created for UEs whose subscription including Allowed Service#</w:t>
      </w:r>
      <w:r w:rsidR="008F2B98" w:rsidRPr="00AC2414">
        <w:t>1 but not Group ID#1.</w:t>
      </w:r>
    </w:p>
    <w:p w14:paraId="04E1D171" w14:textId="6ACC1737" w:rsidR="008F2B98" w:rsidRDefault="008F2B98" w:rsidP="00206DFF">
      <w:pPr>
        <w:pStyle w:val="Heading3"/>
      </w:pPr>
      <w:bookmarkStart w:id="288" w:name="_Toc113169744"/>
      <w:r>
        <w:t>6.32.3</w:t>
      </w:r>
      <w:r>
        <w:tab/>
        <w:t>Impacts on services, entities and interfaces</w:t>
      </w:r>
      <w:bookmarkEnd w:id="288"/>
    </w:p>
    <w:p w14:paraId="662C7D3E" w14:textId="50240E87" w:rsidR="008F2B98" w:rsidRPr="009509E5" w:rsidRDefault="008F2B98" w:rsidP="008F2B98">
      <w:r>
        <w:t>AF, NEF, PCF and UDR is to b</w:t>
      </w:r>
      <w:r w:rsidRPr="009509E5">
        <w:t xml:space="preserve">e updated for supporting </w:t>
      </w:r>
      <w:r w:rsidR="00AD0AC1">
        <w:t>"</w:t>
      </w:r>
      <w:r w:rsidRPr="009509E5">
        <w:t>subscribed services</w:t>
      </w:r>
      <w:r w:rsidR="00AD0AC1">
        <w:t>"</w:t>
      </w:r>
      <w:r w:rsidRPr="009509E5">
        <w:t>.</w:t>
      </w:r>
    </w:p>
    <w:p w14:paraId="53CD9F45" w14:textId="2468B97B" w:rsidR="008F2B98" w:rsidRPr="009509E5" w:rsidRDefault="008F2B98" w:rsidP="008F2B98">
      <w:r w:rsidRPr="009509E5">
        <w:t xml:space="preserve">Nnef_TrafficInfluence Service is extended with new parameter </w:t>
      </w:r>
      <w:r w:rsidR="00AD0AC1">
        <w:t>"</w:t>
      </w:r>
      <w:r w:rsidRPr="009509E5">
        <w:t>subscribed services</w:t>
      </w:r>
      <w:r w:rsidR="00AD0AC1">
        <w:t>"</w:t>
      </w:r>
      <w:r w:rsidRPr="009509E5">
        <w:t>.</w:t>
      </w:r>
    </w:p>
    <w:p w14:paraId="3AC00E59" w14:textId="68A6EB93" w:rsidR="008F2B98" w:rsidRDefault="008F2B98" w:rsidP="00206DFF">
      <w:pPr>
        <w:pStyle w:val="Heading2"/>
      </w:pPr>
      <w:bookmarkStart w:id="289" w:name="sol33"/>
      <w:bookmarkStart w:id="290" w:name="_Toc113169745"/>
      <w:bookmarkEnd w:id="289"/>
      <w:r w:rsidRPr="009509E5">
        <w:t>6.33</w:t>
      </w:r>
      <w:r w:rsidRPr="009509E5">
        <w:tab/>
        <w:t>Solution 33</w:t>
      </w:r>
      <w:r w:rsidR="009509E5" w:rsidRPr="00B474B6">
        <w:t xml:space="preserve"> (</w:t>
      </w:r>
      <w:r w:rsidR="009509E5" w:rsidRPr="00AC2414">
        <w:t>KI#3)</w:t>
      </w:r>
      <w:r w:rsidRPr="00AC2414">
        <w:t xml:space="preserve">: </w:t>
      </w:r>
      <w:r w:rsidRPr="00B55468">
        <w:t>AF reque</w:t>
      </w:r>
      <w:r w:rsidRPr="008F2B98">
        <w:t>sts offload policy for sets of UEs</w:t>
      </w:r>
      <w:bookmarkEnd w:id="290"/>
    </w:p>
    <w:p w14:paraId="74F334B6" w14:textId="16315AA0" w:rsidR="008F2B98" w:rsidRDefault="008F2B98" w:rsidP="00206DFF">
      <w:pPr>
        <w:pStyle w:val="Heading3"/>
      </w:pPr>
      <w:bookmarkStart w:id="291" w:name="_Toc113169746"/>
      <w:r>
        <w:t>6.33.1</w:t>
      </w:r>
      <w:r>
        <w:tab/>
        <w:t>Description</w:t>
      </w:r>
      <w:bookmarkEnd w:id="291"/>
    </w:p>
    <w:p w14:paraId="313A15CA" w14:textId="57788ED8" w:rsidR="008F2B98" w:rsidRDefault="008F2B98" w:rsidP="008F2B98">
      <w:r>
        <w:t>The following solution corresponds to the key issue #3 on Policies for finer granular sets of UEs as specified in clause 5.3.</w:t>
      </w:r>
    </w:p>
    <w:p w14:paraId="1C62C0F9" w14:textId="30F4EE76" w:rsidR="008F2B98" w:rsidRDefault="008F2B98" w:rsidP="008F2B98">
      <w:r>
        <w:t xml:space="preserve">It </w:t>
      </w:r>
      <w:r w:rsidRPr="009509E5">
        <w:t xml:space="preserve">is </w:t>
      </w:r>
      <w:r w:rsidRPr="00B474B6">
        <w:t>us</w:t>
      </w:r>
      <w:r w:rsidR="009509E5" w:rsidRPr="00206DFF">
        <w:t>ing</w:t>
      </w:r>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p>
    <w:p w14:paraId="1391DB17" w14:textId="14E2B593" w:rsidR="008F2B98" w:rsidRDefault="008F2B98" w:rsidP="00206DFF">
      <w:pPr>
        <w:pStyle w:val="EditorsNote"/>
      </w:pPr>
      <w:r>
        <w:t>Editor</w:t>
      </w:r>
      <w:r w:rsidR="00AD0AC1">
        <w:t>'</w:t>
      </w:r>
      <w:r>
        <w:t>s note:</w:t>
      </w:r>
      <w:r w:rsidR="00525C86">
        <w:tab/>
      </w:r>
      <w:r>
        <w:t>It is FFS how to indicate the information elements included in Category information, e.g. the AF request includes Group identifier-1 and Spatial Validity Condition</w:t>
      </w:r>
      <w:r w:rsidR="00525C86">
        <w:t xml:space="preserve"> </w:t>
      </w:r>
      <w:r>
        <w:t>(location information-1 and location information-2). The Category information may indicate the Group identifier-1 and location information-1 are used to determine the collection of UEs.</w:t>
      </w:r>
    </w:p>
    <w:p w14:paraId="5D8EB188" w14:textId="78352DC1" w:rsidR="008F2B98" w:rsidRDefault="008F2B98" w:rsidP="008F2B98">
      <w:r>
        <w:t>Th</w:t>
      </w:r>
      <w:r w:rsidR="00525C86">
        <w:t>e</w:t>
      </w:r>
      <w:r>
        <w:t xml:space="preserve"> information elements defined in clause</w:t>
      </w:r>
      <w:r w:rsidR="00525C86">
        <w:t> </w:t>
      </w:r>
      <w:r>
        <w:t xml:space="preserve">5.6.7 in </w:t>
      </w:r>
      <w:r w:rsidR="00EF7AC6">
        <w:t>TS 23.501 [</w:t>
      </w:r>
      <w:r w:rsidR="00525C86">
        <w:t>2</w:t>
      </w:r>
      <w:r>
        <w:t>] can be reused, the categories include:</w:t>
      </w:r>
    </w:p>
    <w:p w14:paraId="463DA6BE" w14:textId="5CEBCF84" w:rsidR="008F2B98" w:rsidRPr="00AC2414" w:rsidRDefault="00B474B6" w:rsidP="00206DFF">
      <w:pPr>
        <w:pStyle w:val="B1"/>
      </w:pPr>
      <w:r w:rsidRPr="00206DFF">
        <w:t>-</w:t>
      </w:r>
      <w:r w:rsidRPr="00206DFF">
        <w:tab/>
      </w:r>
      <w:r w:rsidR="008F2B98" w:rsidRPr="00AC2414">
        <w:t>Category 1: Spatial Validity Condition (Area of Interest, geographical area etc.), e.g. the traffic routing mechanism is applied to the UEs locate</w:t>
      </w:r>
      <w:r w:rsidR="00206DFF">
        <w:t>d</w:t>
      </w:r>
      <w:r w:rsidR="008F2B98" w:rsidRPr="00AC2414">
        <w:t xml:space="preserve"> in the same Area of Interest.</w:t>
      </w:r>
    </w:p>
    <w:p w14:paraId="463295EC" w14:textId="1F5B41AF" w:rsidR="008F2B98" w:rsidRPr="00AC2414" w:rsidRDefault="00AC2414" w:rsidP="00206DFF">
      <w:pPr>
        <w:pStyle w:val="B1"/>
      </w:pPr>
      <w:r w:rsidRPr="00206DFF">
        <w:t>-</w:t>
      </w:r>
      <w:r w:rsidRPr="00206DFF">
        <w:tab/>
      </w:r>
      <w:r w:rsidR="008F2B98" w:rsidRPr="00AC2414">
        <w:t xml:space="preserve">Category 2: Application Identifier/FQDN range, e.g. the traffic routing mechanism is applied to the UEs </w:t>
      </w:r>
      <w:r w:rsidR="00206DFF">
        <w:t xml:space="preserve">that </w:t>
      </w:r>
      <w:r w:rsidR="008F2B98" w:rsidRPr="00AC2414">
        <w:t>are using the same application.</w:t>
      </w:r>
    </w:p>
    <w:p w14:paraId="1DAE62D7" w14:textId="10A48102" w:rsidR="008F2B98" w:rsidRPr="00AC2414" w:rsidRDefault="00AC2414" w:rsidP="00206DFF">
      <w:pPr>
        <w:pStyle w:val="B1"/>
      </w:pPr>
      <w:r w:rsidRPr="00206DFF">
        <w:t>-</w:t>
      </w:r>
      <w:r w:rsidRPr="00206DFF">
        <w:tab/>
      </w:r>
      <w:r w:rsidR="008F2B98" w:rsidRPr="00AC2414">
        <w:t xml:space="preserve">Category 3: Temporal Validity Condition, e.g. the traffic routing mechanism is applied to the UEs </w:t>
      </w:r>
      <w:r w:rsidR="00206DFF">
        <w:t xml:space="preserve">that </w:t>
      </w:r>
      <w:r w:rsidR="008F2B98" w:rsidRPr="00AC2414">
        <w:t>use the same application during the specific time interval.</w:t>
      </w:r>
    </w:p>
    <w:p w14:paraId="46129F5B" w14:textId="40C852C0" w:rsidR="008F2B98" w:rsidRDefault="00AC2414" w:rsidP="00206DFF">
      <w:pPr>
        <w:pStyle w:val="B1"/>
      </w:pPr>
      <w:r w:rsidRPr="00206DFF">
        <w:t>-</w:t>
      </w:r>
      <w:r w:rsidRPr="00206DFF">
        <w:tab/>
      </w:r>
      <w:r w:rsidR="008F2B98" w:rsidRPr="00AC2414">
        <w:t xml:space="preserve">Category 4: Target UE Identifier(s), e.g. the traffic routing mechanism is applied to the UEs </w:t>
      </w:r>
      <w:r w:rsidR="00206DFF">
        <w:t xml:space="preserve">that are </w:t>
      </w:r>
      <w:r w:rsidR="008F2B98" w:rsidRPr="00AC2414">
        <w:t>associate</w:t>
      </w:r>
      <w:r w:rsidR="00206DFF">
        <w:t>d</w:t>
      </w:r>
      <w:r w:rsidR="008F2B98" w:rsidRPr="00AC2414">
        <w:t xml:space="preserve"> with</w:t>
      </w:r>
      <w:r w:rsidR="008F2B98">
        <w:t xml:space="preserve"> </w:t>
      </w:r>
      <w:r w:rsidR="00206DFF">
        <w:t xml:space="preserve">a </w:t>
      </w:r>
      <w:r w:rsidR="008F2B98">
        <w:t>specific External Group Identifier.</w:t>
      </w:r>
    </w:p>
    <w:p w14:paraId="53784A50" w14:textId="77777777" w:rsidR="008F2B98" w:rsidRDefault="008F2B98" w:rsidP="008F2B98">
      <w:r>
        <w:t>Other categories: combinations of category 1-4, it may include:</w:t>
      </w:r>
    </w:p>
    <w:p w14:paraId="48C7BA40" w14:textId="393C5248" w:rsidR="008F2B98" w:rsidRDefault="008F2B98" w:rsidP="00206DFF">
      <w:pPr>
        <w:pStyle w:val="B1"/>
      </w:pPr>
      <w:r>
        <w:t>-</w:t>
      </w:r>
      <w:r>
        <w:tab/>
        <w:t>Category 5: Spatial Validity Condition AND Application Identifier/FQDN range, e.g. the traffic routing mechanism is applied to the UEs locate</w:t>
      </w:r>
      <w:r w:rsidR="00206DFF">
        <w:t>d</w:t>
      </w:r>
      <w:r>
        <w:t xml:space="preserve"> in the same Area of Interest and us</w:t>
      </w:r>
      <w:r w:rsidR="00206DFF">
        <w:t>ing</w:t>
      </w:r>
      <w:r>
        <w:t xml:space="preserve"> the same application.</w:t>
      </w:r>
    </w:p>
    <w:p w14:paraId="31410543" w14:textId="01AFCE1A" w:rsidR="008F2B98" w:rsidRDefault="008F2B98" w:rsidP="00206DFF">
      <w:pPr>
        <w:pStyle w:val="B1"/>
      </w:pPr>
      <w:r>
        <w:t>-</w:t>
      </w:r>
      <w:r>
        <w:tab/>
        <w:t xml:space="preserve">Category 6: Combination of different groups, e.g. UEs </w:t>
      </w:r>
      <w:r w:rsidR="00206DFF">
        <w:t xml:space="preserve">that are </w:t>
      </w:r>
      <w:r>
        <w:t>associate</w:t>
      </w:r>
      <w:r w:rsidR="00206DFF">
        <w:t>d</w:t>
      </w:r>
      <w:r>
        <w:t xml:space="preserve"> with both External Group Identifier A and External Group Identifier B.</w:t>
      </w:r>
    </w:p>
    <w:p w14:paraId="2673B747" w14:textId="3D851D3A" w:rsidR="008F2B98" w:rsidRDefault="00AC2414" w:rsidP="00206DFF">
      <w:pPr>
        <w:pStyle w:val="B1"/>
      </w:pPr>
      <w:r w:rsidRPr="00206DFF">
        <w:t>-</w:t>
      </w:r>
      <w:r w:rsidRPr="00206DFF">
        <w:tab/>
      </w:r>
      <w:r w:rsidR="00AD0AC1">
        <w:t>etc.</w:t>
      </w:r>
    </w:p>
    <w:p w14:paraId="404AF3C3" w14:textId="22433F6C" w:rsidR="008F2B98" w:rsidRDefault="008F2B98" w:rsidP="008F2B98">
      <w:r>
        <w:t>Based on the Category information in AF request, the PCF generates PCC rule(s) and send</w:t>
      </w:r>
      <w:r w:rsidR="00206DFF">
        <w:t>s</w:t>
      </w:r>
      <w:r>
        <w:t xml:space="preserve"> it to the SMF. The SMF determines </w:t>
      </w:r>
      <w:r w:rsidR="00206DFF">
        <w:t xml:space="preserve">that </w:t>
      </w:r>
      <w:r>
        <w:t>the UE belongs to the collection of UEs for traffic offload, and reconfigures the UP per PCC rule(s).</w:t>
      </w:r>
    </w:p>
    <w:p w14:paraId="0170A45A" w14:textId="24F7330F" w:rsidR="008F2B98" w:rsidRDefault="008F2B98" w:rsidP="00206DFF">
      <w:pPr>
        <w:pStyle w:val="Heading3"/>
      </w:pPr>
      <w:bookmarkStart w:id="292" w:name="_Toc113169747"/>
      <w:r>
        <w:lastRenderedPageBreak/>
        <w:t>6.</w:t>
      </w:r>
      <w:r w:rsidR="00525C86">
        <w:t>33</w:t>
      </w:r>
      <w:r>
        <w:t>.2</w:t>
      </w:r>
      <w:r>
        <w:tab/>
        <w:t>Procedures</w:t>
      </w:r>
      <w:bookmarkEnd w:id="292"/>
    </w:p>
    <w:p w14:paraId="00894500" w14:textId="47009DEE" w:rsidR="008F2B98" w:rsidRDefault="00525C86" w:rsidP="00206DFF">
      <w:pPr>
        <w:pStyle w:val="TH"/>
      </w:pPr>
      <w:r w:rsidRPr="00903AC9">
        <w:rPr>
          <w:rStyle w:val="THChar"/>
        </w:rPr>
        <w:object w:dxaOrig="8430" w:dyaOrig="5250" w14:anchorId="77D1CF0A">
          <v:shape id="_x0000_i1078" type="#_x0000_t75" style="width:423.35pt;height:263.8pt" o:ole="">
            <v:imagedata r:id="rId112" o:title=""/>
          </v:shape>
          <o:OLEObject Type="Embed" ProgID="Visio.Drawing.15" ShapeID="_x0000_i1078" DrawAspect="Content" ObjectID="_1723783024" r:id="rId118"/>
        </w:object>
      </w:r>
    </w:p>
    <w:p w14:paraId="777C261C" w14:textId="6B2D4ADC" w:rsidR="00525C86" w:rsidRDefault="00525C86" w:rsidP="00206DFF">
      <w:pPr>
        <w:pStyle w:val="TF"/>
      </w:pPr>
      <w:r>
        <w:t>Figure</w:t>
      </w:r>
      <w:r w:rsidR="00C37D07">
        <w:t xml:space="preserve"> </w:t>
      </w:r>
      <w:r>
        <w:t>6.33.2-1: Processing AF requests to influence traffic routing for Sessions associates with a collection of UEs (reuse the figure 4.3.6.2-1 of TS 23.502 [9])</w:t>
      </w:r>
    </w:p>
    <w:p w14:paraId="70CEF80E" w14:textId="7B8B817F" w:rsidR="00525C86" w:rsidRDefault="00525C86" w:rsidP="00525C86">
      <w:r>
        <w:t xml:space="preserve">The solution reuses the procedure of AF requests to influence traffic routing as described in clause 4.3.6.2 of </w:t>
      </w:r>
      <w:r w:rsidR="00EF7AC6">
        <w:t>TS 23.502 [</w:t>
      </w:r>
      <w:r>
        <w:t>9], with the following enhancements:</w:t>
      </w:r>
    </w:p>
    <w:p w14:paraId="4F0F2E71" w14:textId="2B5E2675" w:rsidR="00525C86" w:rsidRPr="00E133D1" w:rsidRDefault="00AC2414" w:rsidP="00206DFF">
      <w:pPr>
        <w:pStyle w:val="B1"/>
      </w:pPr>
      <w:r w:rsidRPr="00206DFF">
        <w:t>-</w:t>
      </w:r>
      <w:r w:rsidRPr="00206DFF">
        <w:tab/>
      </w:r>
      <w:r w:rsidR="00525C86" w:rsidRPr="00AC2414">
        <w:t>In step 1, the AF requests the offload policy with Category information that indicates the collection of UEs for traffic offload, and the content of offload policy is as described in clause</w:t>
      </w:r>
      <w:r w:rsidR="00525C86" w:rsidRPr="00B55468">
        <w:t> 6</w:t>
      </w:r>
      <w:r w:rsidR="00525C86" w:rsidRPr="00E133D1">
        <w:t>.33.1.</w:t>
      </w:r>
    </w:p>
    <w:p w14:paraId="14757A8C" w14:textId="3EB3FFD3" w:rsidR="00525C86" w:rsidRPr="00AC2414" w:rsidRDefault="00AC2414" w:rsidP="00206DFF">
      <w:pPr>
        <w:pStyle w:val="B1"/>
      </w:pPr>
      <w:r w:rsidRPr="00206DFF">
        <w:t>-</w:t>
      </w:r>
      <w:r w:rsidRPr="00206DFF">
        <w:tab/>
      </w:r>
      <w:r w:rsidR="00525C86" w:rsidRPr="00AC2414">
        <w:t>In step 2, the offload policy is included in the AF request message.</w:t>
      </w:r>
    </w:p>
    <w:p w14:paraId="79EB09FF" w14:textId="57F89B56" w:rsidR="00525C86" w:rsidRPr="00B55468" w:rsidRDefault="00AC2414" w:rsidP="00206DFF">
      <w:pPr>
        <w:pStyle w:val="B1"/>
      </w:pPr>
      <w:r w:rsidRPr="00206DFF">
        <w:t>-</w:t>
      </w:r>
      <w:r w:rsidRPr="00206DFF">
        <w:tab/>
      </w:r>
      <w:r w:rsidR="00525C86" w:rsidRPr="00AC2414">
        <w:t xml:space="preserve">In step 5, the PCF determines which UE belongs to the collection of UEs for traffic offload and generates PCC rule(s) for PDU </w:t>
      </w:r>
      <w:r w:rsidR="006B37D6" w:rsidRPr="00AC2414">
        <w:t>S</w:t>
      </w:r>
      <w:r w:rsidR="00525C86" w:rsidRPr="00B55468">
        <w:t>ession of UEs in the UE collection based on the Category information in AF request.</w:t>
      </w:r>
    </w:p>
    <w:p w14:paraId="0E3CAA5F" w14:textId="0A713062" w:rsidR="00525C86" w:rsidRDefault="00AC2414" w:rsidP="00206DFF">
      <w:pPr>
        <w:pStyle w:val="B1"/>
      </w:pPr>
      <w:r w:rsidRPr="00206DFF">
        <w:t>-</w:t>
      </w:r>
      <w:r w:rsidRPr="00206DFF">
        <w:tab/>
      </w:r>
      <w:r w:rsidR="00525C86" w:rsidRPr="00AC2414">
        <w:t>In step 6, based on the received PCC rule(s) from PCF, the SMF reconfigures the User plane of the PDU Session correspondingly.</w:t>
      </w:r>
    </w:p>
    <w:p w14:paraId="4860B74F" w14:textId="74B8D9E6" w:rsidR="00525C86" w:rsidRDefault="00525C86" w:rsidP="00206DFF">
      <w:pPr>
        <w:pStyle w:val="Heading3"/>
      </w:pPr>
      <w:bookmarkStart w:id="293" w:name="_Toc113169748"/>
      <w:r>
        <w:t>6.33.3</w:t>
      </w:r>
      <w:r>
        <w:tab/>
        <w:t>Impacts on services, entities and interfaces</w:t>
      </w:r>
      <w:bookmarkEnd w:id="293"/>
    </w:p>
    <w:p w14:paraId="41651F66" w14:textId="77777777" w:rsidR="00525C86" w:rsidRDefault="00525C86" w:rsidP="00525C86">
      <w:r>
        <w:t>AF:</w:t>
      </w:r>
    </w:p>
    <w:p w14:paraId="5F7273C1" w14:textId="0787BF6E" w:rsidR="00525C86" w:rsidRPr="00206DFF" w:rsidRDefault="00AC2414" w:rsidP="00206DFF">
      <w:pPr>
        <w:pStyle w:val="B1"/>
      </w:pPr>
      <w:r w:rsidRPr="00206DFF">
        <w:t>-</w:t>
      </w:r>
      <w:r w:rsidRPr="00206DFF">
        <w:tab/>
        <w:t>p</w:t>
      </w:r>
      <w:r w:rsidR="00525C86" w:rsidRPr="00206DFF">
        <w:t>rovides the Category information in AF request.</w:t>
      </w:r>
    </w:p>
    <w:p w14:paraId="44CF9BF0" w14:textId="77777777" w:rsidR="00525C86" w:rsidRPr="00206DFF" w:rsidRDefault="00525C86" w:rsidP="00525C86">
      <w:r w:rsidRPr="00206DFF">
        <w:t>PCF:</w:t>
      </w:r>
    </w:p>
    <w:p w14:paraId="51B5BB47" w14:textId="50C57E5A" w:rsidR="00525C86" w:rsidRDefault="00AC2414" w:rsidP="00206DFF">
      <w:pPr>
        <w:pStyle w:val="B1"/>
      </w:pPr>
      <w:r w:rsidRPr="00206DFF">
        <w:t>-</w:t>
      </w:r>
      <w:r w:rsidRPr="00206DFF">
        <w:tab/>
        <w:t>c</w:t>
      </w:r>
      <w:r w:rsidR="00525C86" w:rsidRPr="00206DFF">
        <w:t>reates PCC rule based on the Category information.</w:t>
      </w:r>
    </w:p>
    <w:p w14:paraId="72A5C984" w14:textId="568D809E" w:rsidR="00537C88" w:rsidRPr="00AC2414" w:rsidRDefault="00537C88" w:rsidP="00206DFF">
      <w:pPr>
        <w:pStyle w:val="Heading2"/>
      </w:pPr>
      <w:bookmarkStart w:id="294" w:name="sol34"/>
      <w:bookmarkStart w:id="295" w:name="_Toc113169749"/>
      <w:bookmarkEnd w:id="294"/>
      <w:r>
        <w:t>6.34</w:t>
      </w:r>
      <w:r>
        <w:tab/>
        <w:t xml:space="preserve">Solution </w:t>
      </w:r>
      <w:r w:rsidRPr="00AC2414">
        <w:t>34</w:t>
      </w:r>
      <w:r w:rsidR="00AC2414" w:rsidRPr="00206DFF">
        <w:t xml:space="preserve"> (KI#4)</w:t>
      </w:r>
      <w:r w:rsidRPr="00AC2414">
        <w:t>: Selecting the same EAS/DNAI for collection of UEs</w:t>
      </w:r>
      <w:bookmarkEnd w:id="295"/>
    </w:p>
    <w:p w14:paraId="351E5F23" w14:textId="652443DF" w:rsidR="00537C88" w:rsidRPr="00B55468" w:rsidRDefault="00537C88" w:rsidP="00206DFF">
      <w:pPr>
        <w:pStyle w:val="Heading3"/>
      </w:pPr>
      <w:bookmarkStart w:id="296" w:name="_Toc113169750"/>
      <w:r w:rsidRPr="00AC2414">
        <w:t>6.</w:t>
      </w:r>
      <w:r w:rsidRPr="00B55468">
        <w:t>34.1</w:t>
      </w:r>
      <w:r w:rsidRPr="00B55468">
        <w:tab/>
        <w:t>Description</w:t>
      </w:r>
      <w:bookmarkEnd w:id="296"/>
    </w:p>
    <w:p w14:paraId="69349662" w14:textId="777D7A87" w:rsidR="00537C88" w:rsidRDefault="00537C88" w:rsidP="00537C88">
      <w:r w:rsidRPr="00E133D1">
        <w:t>This solution is based on solution </w:t>
      </w:r>
      <w:r w:rsidRPr="00AA7698">
        <w:t>16</w:t>
      </w:r>
      <w:r w:rsidR="00AC2414" w:rsidRPr="00206DFF">
        <w:t>, described in clause 6.16</w:t>
      </w:r>
      <w:r w:rsidRPr="00AC2414">
        <w:t>.</w:t>
      </w:r>
    </w:p>
    <w:p w14:paraId="217A112F" w14:textId="24053B18" w:rsidR="00537C88" w:rsidRDefault="00537C88" w:rsidP="00537C88">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r w:rsidR="00206DFF">
        <w:t xml:space="preserve">be </w:t>
      </w:r>
      <w:r>
        <w:t xml:space="preserve">per DNAI or per application ID. The AF can use the Dynamic External Group ID and external application id to influence </w:t>
      </w:r>
      <w:r w:rsidRPr="00AC2414">
        <w:t>routing for a collection of UEs. The dynamic externa</w:t>
      </w:r>
      <w:r w:rsidR="00AC2414" w:rsidRPr="00206DFF">
        <w:t>l</w:t>
      </w:r>
      <w:r w:rsidRPr="00AC2414">
        <w:t xml:space="preserve"> group id is an identifier that is generated by the AF, i.e. it </w:t>
      </w:r>
      <w:r w:rsidR="00AC2414">
        <w:t>is</w:t>
      </w:r>
      <w:r w:rsidRPr="00AC2414">
        <w:t xml:space="preserve"> not </w:t>
      </w:r>
      <w:r w:rsidR="00AC2414">
        <w:t xml:space="preserve">to </w:t>
      </w:r>
      <w:r w:rsidRPr="00AC2414">
        <w:t>be confused with the externa</w:t>
      </w:r>
      <w:r w:rsidR="00AC2414" w:rsidRPr="00206DFF">
        <w:t>l</w:t>
      </w:r>
      <w:r w:rsidRPr="00AC2414">
        <w:t xml:space="preserve"> group id configured in UDM. The AF associates a list of UEs with the dynamic external grou</w:t>
      </w:r>
      <w:r>
        <w:t>p id when requesting in AF influence on routing that the list of UEs should be using the same EAS and/or DNAI.</w:t>
      </w:r>
    </w:p>
    <w:p w14:paraId="62F1FAE9" w14:textId="77777777" w:rsidR="00537C88" w:rsidRDefault="00537C88" w:rsidP="00537C88">
      <w:r>
        <w:t>Example of EDI record before any group has been requested through traffic influence:</w:t>
      </w:r>
    </w:p>
    <w:p w14:paraId="78339761" w14:textId="77777777" w:rsidR="00537C88" w:rsidRDefault="00537C88" w:rsidP="00206DFF">
      <w:pPr>
        <w:pStyle w:val="B1"/>
      </w:pPr>
      <w:r>
        <w:t>DNN-1/S-NSSAI-1:</w:t>
      </w:r>
    </w:p>
    <w:p w14:paraId="6E43632A" w14:textId="77777777" w:rsidR="00537C88" w:rsidRDefault="00537C88" w:rsidP="00206DFF">
      <w:pPr>
        <w:pStyle w:val="B2"/>
      </w:pPr>
      <w:r>
        <w:tab/>
        <w:t>ApplicationID-1</w:t>
      </w:r>
    </w:p>
    <w:p w14:paraId="2A403713" w14:textId="77777777" w:rsidR="00537C88" w:rsidRDefault="00537C88" w:rsidP="00206DFF">
      <w:pPr>
        <w:pStyle w:val="B3"/>
      </w:pPr>
      <w:r>
        <w:tab/>
        <w:t>FQDN</w:t>
      </w:r>
    </w:p>
    <w:p w14:paraId="7C8D8E45" w14:textId="77777777" w:rsidR="00537C88" w:rsidRDefault="00537C88" w:rsidP="00206DFF">
      <w:pPr>
        <w:pStyle w:val="B3"/>
      </w:pPr>
      <w:r>
        <w:tab/>
        <w:t>DynExtGrID-1</w:t>
      </w:r>
    </w:p>
    <w:p w14:paraId="5D97DA03" w14:textId="77777777" w:rsidR="00537C88" w:rsidRDefault="00537C88" w:rsidP="00206DFF">
      <w:pPr>
        <w:pStyle w:val="B3"/>
      </w:pPr>
      <w:r>
        <w:tab/>
        <w:t>DynExtGrID-2</w:t>
      </w:r>
    </w:p>
    <w:p w14:paraId="25938320" w14:textId="77777777" w:rsidR="00537C88" w:rsidRDefault="00537C88" w:rsidP="00206DFF">
      <w:pPr>
        <w:pStyle w:val="B3"/>
      </w:pPr>
      <w:r>
        <w:tab/>
        <w:t>DNAI-1</w:t>
      </w:r>
    </w:p>
    <w:p w14:paraId="271A3AE4" w14:textId="77777777" w:rsidR="00537C88" w:rsidRDefault="00537C88" w:rsidP="00206DFF">
      <w:pPr>
        <w:pStyle w:val="B4"/>
      </w:pPr>
      <w:r>
        <w:tab/>
        <w:t xml:space="preserve">DynExtGrID-4 </w:t>
      </w:r>
    </w:p>
    <w:p w14:paraId="3452159F" w14:textId="77777777" w:rsidR="00537C88" w:rsidRDefault="00537C88" w:rsidP="00206DFF">
      <w:pPr>
        <w:pStyle w:val="B4"/>
      </w:pPr>
      <w:r>
        <w:tab/>
        <w:t>DynExtGrID-5</w:t>
      </w:r>
    </w:p>
    <w:p w14:paraId="4C14319A" w14:textId="77777777" w:rsidR="00537C88" w:rsidRDefault="00537C88" w:rsidP="00206DFF">
      <w:pPr>
        <w:pStyle w:val="B3"/>
      </w:pPr>
      <w:r>
        <w:tab/>
        <w:t>DNAI-2</w:t>
      </w:r>
    </w:p>
    <w:p w14:paraId="3DBFCDAB" w14:textId="77777777" w:rsidR="00537C88" w:rsidRDefault="00537C88" w:rsidP="00206DFF">
      <w:pPr>
        <w:pStyle w:val="B4"/>
      </w:pPr>
      <w:r>
        <w:tab/>
        <w:t>DynExtGrID-5</w:t>
      </w:r>
    </w:p>
    <w:p w14:paraId="0241E21B" w14:textId="1A11C00E" w:rsidR="00537C88" w:rsidRDefault="00AD0AC1" w:rsidP="00206DFF">
      <w:pPr>
        <w:pStyle w:val="B2"/>
      </w:pPr>
      <w:r>
        <w:tab/>
      </w:r>
      <w:r w:rsidR="00537C88">
        <w:t>etc.</w:t>
      </w:r>
    </w:p>
    <w:p w14:paraId="348BD623" w14:textId="77777777" w:rsidR="00537C88" w:rsidRDefault="00537C88" w:rsidP="00537C88">
      <w:r>
        <w:t xml:space="preserve">Example of EDI record before after </w:t>
      </w:r>
      <w:r w:rsidRPr="00206DFF">
        <w:rPr>
          <w:i/>
        </w:rPr>
        <w:t>some</w:t>
      </w:r>
      <w:r>
        <w:t xml:space="preserve"> groups have been requested through traffic influence:</w:t>
      </w:r>
    </w:p>
    <w:p w14:paraId="73A2DC9F" w14:textId="77777777" w:rsidR="00537C88" w:rsidRDefault="00537C88" w:rsidP="00206DFF">
      <w:pPr>
        <w:pStyle w:val="B1"/>
      </w:pPr>
      <w:r>
        <w:t>DNN-1/S-NSSAI-1:</w:t>
      </w:r>
    </w:p>
    <w:p w14:paraId="49F6C3C9" w14:textId="77777777" w:rsidR="00537C88" w:rsidRDefault="00537C88" w:rsidP="00206DFF">
      <w:pPr>
        <w:pStyle w:val="B2"/>
      </w:pPr>
      <w:r>
        <w:tab/>
        <w:t>ApplicationID-1</w:t>
      </w:r>
    </w:p>
    <w:p w14:paraId="1AC1D1F6" w14:textId="77777777" w:rsidR="00537C88" w:rsidRDefault="00537C88" w:rsidP="00206DFF">
      <w:pPr>
        <w:pStyle w:val="B2"/>
      </w:pPr>
      <w:r>
        <w:tab/>
        <w:t>FQDN</w:t>
      </w:r>
    </w:p>
    <w:p w14:paraId="18A078FA" w14:textId="77777777" w:rsidR="00537C88" w:rsidRDefault="00537C88" w:rsidP="00206DFF">
      <w:pPr>
        <w:pStyle w:val="B2"/>
      </w:pPr>
      <w:r>
        <w:tab/>
        <w:t>DynExtGrID-1</w:t>
      </w:r>
    </w:p>
    <w:p w14:paraId="5F4DC18C" w14:textId="77777777" w:rsidR="00537C88" w:rsidRDefault="00537C88" w:rsidP="00206DFF">
      <w:pPr>
        <w:pStyle w:val="B3"/>
      </w:pPr>
      <w:r>
        <w:tab/>
        <w:t>DNAI-55</w:t>
      </w:r>
    </w:p>
    <w:p w14:paraId="4506F093" w14:textId="77777777" w:rsidR="00537C88" w:rsidRDefault="00537C88" w:rsidP="00206DFF">
      <w:pPr>
        <w:pStyle w:val="B4"/>
      </w:pPr>
      <w:r>
        <w:tab/>
        <w:t>EASaddr-1</w:t>
      </w:r>
    </w:p>
    <w:p w14:paraId="364813A4" w14:textId="0FDD7DA8" w:rsidR="00537C88" w:rsidRDefault="00537C88" w:rsidP="00206DFF">
      <w:pPr>
        <w:pStyle w:val="B2"/>
      </w:pPr>
      <w:r>
        <w:tab/>
        <w:t>DynExtGrID-2</w:t>
      </w:r>
    </w:p>
    <w:p w14:paraId="06264510" w14:textId="77777777" w:rsidR="00537C88" w:rsidRDefault="00537C88" w:rsidP="00206DFF">
      <w:pPr>
        <w:pStyle w:val="B2"/>
      </w:pPr>
      <w:r>
        <w:tab/>
        <w:t>DNAI-1</w:t>
      </w:r>
    </w:p>
    <w:p w14:paraId="0534190F" w14:textId="01AE44B2" w:rsidR="00537C88" w:rsidRDefault="00537C88" w:rsidP="00206DFF">
      <w:pPr>
        <w:pStyle w:val="B3"/>
      </w:pPr>
      <w:r>
        <w:tab/>
        <w:t>DynExtGrID-4</w:t>
      </w:r>
    </w:p>
    <w:p w14:paraId="3AB2084D" w14:textId="1FD2E0C3" w:rsidR="00537C88" w:rsidRDefault="00537C88" w:rsidP="00206DFF">
      <w:pPr>
        <w:pStyle w:val="B4"/>
      </w:pPr>
      <w:r>
        <w:tab/>
        <w:t>DNAI selection indic</w:t>
      </w:r>
      <w:r w:rsidR="00AC2414">
        <w:t>a</w:t>
      </w:r>
      <w:r>
        <w:t>tor</w:t>
      </w:r>
    </w:p>
    <w:p w14:paraId="5AF5401F" w14:textId="77777777" w:rsidR="00537C88" w:rsidRDefault="00537C88" w:rsidP="00206DFF">
      <w:pPr>
        <w:pStyle w:val="B4"/>
      </w:pPr>
      <w:r>
        <w:tab/>
        <w:t>EASaddr-3</w:t>
      </w:r>
    </w:p>
    <w:p w14:paraId="0DA9D06A" w14:textId="77777777" w:rsidR="00537C88" w:rsidRDefault="00537C88" w:rsidP="00206DFF">
      <w:pPr>
        <w:pStyle w:val="B3"/>
      </w:pPr>
      <w:r>
        <w:tab/>
        <w:t>DynExtGrID-5</w:t>
      </w:r>
    </w:p>
    <w:p w14:paraId="46AD1C3E" w14:textId="77777777" w:rsidR="00537C88" w:rsidRDefault="00537C88" w:rsidP="00206DFF">
      <w:pPr>
        <w:pStyle w:val="B2"/>
      </w:pPr>
      <w:r>
        <w:tab/>
        <w:t>DNAI-2</w:t>
      </w:r>
    </w:p>
    <w:p w14:paraId="7A215707" w14:textId="77777777" w:rsidR="00537C88" w:rsidRDefault="00537C88" w:rsidP="00206DFF">
      <w:pPr>
        <w:pStyle w:val="B3"/>
      </w:pPr>
      <w:r>
        <w:tab/>
        <w:t>DynExtGrID-5</w:t>
      </w:r>
    </w:p>
    <w:p w14:paraId="6C14A5F2" w14:textId="77777777" w:rsidR="00537C88" w:rsidRDefault="00537C88" w:rsidP="00206DFF">
      <w:pPr>
        <w:pStyle w:val="B4"/>
      </w:pPr>
      <w:r>
        <w:tab/>
        <w:t>EASaddr-2</w:t>
      </w:r>
    </w:p>
    <w:p w14:paraId="7DCE3768" w14:textId="0E90E38A" w:rsidR="00537C88" w:rsidRDefault="00537C88" w:rsidP="00206DFF">
      <w:pPr>
        <w:pStyle w:val="Heading3"/>
      </w:pPr>
      <w:bookmarkStart w:id="297" w:name="_Toc113169751"/>
      <w:r>
        <w:lastRenderedPageBreak/>
        <w:t>6.</w:t>
      </w:r>
      <w:r w:rsidR="000534D6">
        <w:t>34</w:t>
      </w:r>
      <w:r>
        <w:t>.2</w:t>
      </w:r>
      <w:r>
        <w:tab/>
        <w:t>Procedure</w:t>
      </w:r>
      <w:bookmarkEnd w:id="297"/>
    </w:p>
    <w:p w14:paraId="37D73854" w14:textId="5865635F" w:rsidR="00537C88" w:rsidRDefault="00537C88" w:rsidP="00537C88">
      <w:r>
        <w:t>The following is the procedure for selecting the same EAS for collection of UEs accessing the same application. The procedures defined in figure</w:t>
      </w:r>
      <w:r w:rsidR="000534D6">
        <w:t> </w:t>
      </w:r>
      <w:r>
        <w:t xml:space="preserve">4.3.6.2-1 in </w:t>
      </w:r>
      <w:r w:rsidR="00EF7AC6">
        <w:t>TS 23.502 [</w:t>
      </w:r>
      <w:r>
        <w:t>9] and figure</w:t>
      </w:r>
      <w:r w:rsidR="000534D6">
        <w:t> </w:t>
      </w:r>
      <w:r>
        <w:t xml:space="preserve">6.2.3.2.2-1 in </w:t>
      </w:r>
      <w:r w:rsidR="00EF7AC6">
        <w:t>TS 23.548 [</w:t>
      </w:r>
      <w:r>
        <w:t>3] are reused.</w:t>
      </w:r>
    </w:p>
    <w:bookmarkStart w:id="298" w:name="_MON_1715677322"/>
    <w:bookmarkEnd w:id="298"/>
    <w:p w14:paraId="0860FB4E" w14:textId="77777777" w:rsidR="000534D6" w:rsidRPr="00812106" w:rsidRDefault="000534D6" w:rsidP="000534D6">
      <w:pPr>
        <w:pStyle w:val="TH"/>
      </w:pPr>
      <w:r>
        <w:object w:dxaOrig="9407" w:dyaOrig="6199" w14:anchorId="0AC37B61">
          <v:shape id="_x0000_i1079" type="#_x0000_t75" style="width:470.6pt;height:310.45pt" o:ole="">
            <v:imagedata r:id="rId119" o:title=""/>
          </v:shape>
          <o:OLEObject Type="Embed" ProgID="Word.Document.8" ShapeID="_x0000_i1079" DrawAspect="Content" ObjectID="_1723783025" r:id="rId120">
            <o:FieldCodes>\s</o:FieldCodes>
          </o:OLEObject>
        </w:object>
      </w:r>
    </w:p>
    <w:p w14:paraId="5936FDD4" w14:textId="71439963" w:rsidR="000534D6" w:rsidRDefault="000534D6" w:rsidP="00206DFF">
      <w:pPr>
        <w:pStyle w:val="TF"/>
      </w:pPr>
      <w:r>
        <w:t>Figure</w:t>
      </w:r>
      <w:r w:rsidR="00C37D07">
        <w:t xml:space="preserve"> </w:t>
      </w:r>
      <w:r>
        <w:t>6.34.2-1: Discovery procedure for selecting the same EAS/DNAI for collection of UEs</w:t>
      </w:r>
    </w:p>
    <w:p w14:paraId="2DB49259" w14:textId="631F6871" w:rsidR="000534D6" w:rsidRPr="00AA7698" w:rsidRDefault="000534D6" w:rsidP="00206DFF">
      <w:pPr>
        <w:pStyle w:val="B1"/>
      </w:pPr>
      <w:r>
        <w:t>1.</w:t>
      </w:r>
      <w:r>
        <w:tab/>
        <w:t>AF provides E</w:t>
      </w:r>
      <w:r w:rsidRPr="00AC2414">
        <w:t>DI and SMF may get the EDI a</w:t>
      </w:r>
      <w:r w:rsidR="00B05501">
        <w:t>ccording to</w:t>
      </w:r>
      <w:r w:rsidRPr="00AC2414">
        <w:t xml:space="preserve"> </w:t>
      </w:r>
      <w:r w:rsidR="00EF7AC6" w:rsidRPr="00AC2414">
        <w:t>TS</w:t>
      </w:r>
      <w:r w:rsidR="00EF7AC6">
        <w:t> </w:t>
      </w:r>
      <w:r w:rsidR="00EF7AC6" w:rsidRPr="00B55468">
        <w:t>23.</w:t>
      </w:r>
      <w:r w:rsidR="00EF7AC6">
        <w:t>5</w:t>
      </w:r>
      <w:r w:rsidR="00EF7AC6" w:rsidRPr="00B55468">
        <w:t>48</w:t>
      </w:r>
      <w:r w:rsidR="00EF7AC6">
        <w:t> </w:t>
      </w:r>
      <w:r w:rsidR="00EF7AC6" w:rsidRPr="00E133D1">
        <w:t>[</w:t>
      </w:r>
      <w:r w:rsidRPr="00E133D1">
        <w:t>3]. AF includes a Dynamic External Group ID per DNAI or per External Application ID, if on Externa</w:t>
      </w:r>
      <w:r w:rsidR="00AC2414" w:rsidRPr="00206DFF">
        <w:t>l</w:t>
      </w:r>
      <w:r w:rsidRPr="00AC2414">
        <w:t xml:space="preserve"> application ID, then it is relevant for all DNAIs. The</w:t>
      </w:r>
      <w:r w:rsidRPr="00B55468">
        <w:t xml:space="preserve">re may be a list of Dynamic External Group IDs on both levels. See example in </w:t>
      </w:r>
      <w:r w:rsidR="00AC2414" w:rsidRPr="00E133D1">
        <w:t>clause </w:t>
      </w:r>
      <w:r w:rsidRPr="00E133D1">
        <w:t>6.16</w:t>
      </w:r>
      <w:r w:rsidRPr="00AA7698">
        <w:t>.2.1</w:t>
      </w:r>
      <w:r w:rsidR="00206DFF">
        <w:t>.</w:t>
      </w:r>
    </w:p>
    <w:p w14:paraId="035F1C21" w14:textId="69EA52CB" w:rsidR="000534D6" w:rsidRPr="00AA7698" w:rsidRDefault="000534D6" w:rsidP="00206DFF">
      <w:pPr>
        <w:pStyle w:val="B1"/>
      </w:pPr>
      <w:r w:rsidRPr="00AA7698">
        <w:t>2.</w:t>
      </w:r>
      <w:r w:rsidRPr="00AA7698">
        <w:tab/>
        <w:t xml:space="preserve">The AF request in step 1 of figure 4.3.6.2-1 in </w:t>
      </w:r>
      <w:r w:rsidR="00EF7AC6" w:rsidRPr="00AA7698">
        <w:t>TS</w:t>
      </w:r>
      <w:r w:rsidR="00EF7AC6">
        <w:t> </w:t>
      </w:r>
      <w:r w:rsidR="00EF7AC6" w:rsidRPr="00AA7698">
        <w:t>23.502</w:t>
      </w:r>
      <w:r w:rsidR="00EF7AC6">
        <w:t> </w:t>
      </w:r>
      <w:r w:rsidR="00EF7AC6" w:rsidRPr="00AA7698">
        <w:t>[</w:t>
      </w:r>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r w:rsidR="00206DFF">
        <w:t xml:space="preserve">a </w:t>
      </w:r>
      <w:r w:rsidRPr="00AA7698">
        <w:t>mean</w:t>
      </w:r>
      <w:r w:rsidR="00206DFF">
        <w:t>s</w:t>
      </w:r>
      <w:r w:rsidRPr="00AA7698">
        <w:t xml:space="preserve"> to request a common DNAI and/or a common EAS for the UEs. Spatial Validity Condition could be provided for limiting the location of the UEs, and also </w:t>
      </w:r>
      <w:r w:rsidR="00AD0AC1">
        <w:t>"</w:t>
      </w:r>
      <w:r w:rsidRPr="00AA7698">
        <w:t>any UE</w:t>
      </w:r>
      <w:r w:rsidR="00AD0AC1">
        <w:t>"</w:t>
      </w:r>
      <w:r w:rsidRPr="00AA7698">
        <w:t xml:space="preserve"> or an UE list or group ID will be provided for defining UE collection accessing the same EAS or the same DNAI.</w:t>
      </w:r>
    </w:p>
    <w:p w14:paraId="72C6CF83" w14:textId="46B6612D" w:rsidR="000534D6" w:rsidRPr="00AA7698" w:rsidRDefault="000534D6" w:rsidP="00206DFF">
      <w:pPr>
        <w:pStyle w:val="B1"/>
      </w:pPr>
      <w:r w:rsidRPr="00AA7698">
        <w:tab/>
        <w:t>NEF maps external application ID to application ID.</w:t>
      </w:r>
    </w:p>
    <w:p w14:paraId="5013D744" w14:textId="5798F7D2" w:rsidR="000534D6" w:rsidRPr="00AC2414" w:rsidRDefault="000534D6" w:rsidP="00206DFF">
      <w:pPr>
        <w:pStyle w:val="B1"/>
      </w:pPr>
      <w:r w:rsidRPr="00AA7698">
        <w:tab/>
        <w:t>AF will also indicate if re-discovery is needed to NEF, this can only be used if a list if UEs is provided. This is to ensure that a common EAS will be used by the concerned UEs</w:t>
      </w:r>
      <w:r w:rsidR="00AC2414" w:rsidRPr="00206DFF">
        <w:t>.</w:t>
      </w:r>
    </w:p>
    <w:p w14:paraId="24361D27" w14:textId="2A427614" w:rsidR="000534D6" w:rsidRPr="00AA7698" w:rsidRDefault="000534D6" w:rsidP="00206DFF">
      <w:pPr>
        <w:pStyle w:val="B1"/>
      </w:pPr>
      <w:r w:rsidRPr="00B55468">
        <w:tab/>
        <w:t>In step </w:t>
      </w:r>
      <w:r w:rsidRPr="00E133D1">
        <w:t xml:space="preserve">5 of figure 4.3.6.2-1 </w:t>
      </w:r>
      <w:r w:rsidR="005B19B1">
        <w:t>of</w:t>
      </w:r>
      <w:r w:rsidRPr="00E133D1">
        <w:t xml:space="preserve"> </w:t>
      </w:r>
      <w:r w:rsidR="00EF7AC6" w:rsidRPr="00E133D1">
        <w:t>TS</w:t>
      </w:r>
      <w:r w:rsidR="00EF7AC6">
        <w:t> </w:t>
      </w:r>
      <w:r w:rsidR="00EF7AC6" w:rsidRPr="00AA7698">
        <w:t>23.502</w:t>
      </w:r>
      <w:r w:rsidR="00EF7AC6">
        <w:t> </w:t>
      </w:r>
      <w:r w:rsidR="00EF7AC6" w:rsidRPr="00AA7698">
        <w:t>[</w:t>
      </w:r>
      <w:r w:rsidRPr="00AA7698">
        <w:t>9], PCF determines the UEs influenced by the AF Request, and based on AF request, PCF creates PCC rule with application ID and the Dynamic External Group ID and DNAI correlation indication and/or EAS correlation indication.</w:t>
      </w:r>
    </w:p>
    <w:p w14:paraId="4B0925A7" w14:textId="4BFEE724" w:rsidR="000534D6" w:rsidRDefault="000534D6" w:rsidP="00206DFF">
      <w:pPr>
        <w:pStyle w:val="B1"/>
      </w:pPr>
      <w:r w:rsidRPr="00AA7698">
        <w:tab/>
        <w:t xml:space="preserve">If not already subscribed to receive updates events of the EDI for the concerned DNN and S-NSSAI, SMF does that as per </w:t>
      </w:r>
      <w:r w:rsidR="00EF7AC6" w:rsidRPr="00AA7698">
        <w:t>TS</w:t>
      </w:r>
      <w:r w:rsidR="00EF7AC6">
        <w:t> </w:t>
      </w:r>
      <w:r w:rsidR="00EF7AC6" w:rsidRPr="00AA7698">
        <w:t>23.548</w:t>
      </w:r>
      <w:r w:rsidR="00EF7AC6">
        <w:t> </w:t>
      </w:r>
      <w:r w:rsidR="00EF7AC6" w:rsidRPr="00AA7698">
        <w:t>[</w:t>
      </w:r>
      <w:r w:rsidRPr="00AA7698">
        <w:t>3] to ret</w:t>
      </w:r>
      <w:r>
        <w:t>rieve the EDI.</w:t>
      </w:r>
    </w:p>
    <w:p w14:paraId="38F65242" w14:textId="0209D40F" w:rsidR="000534D6" w:rsidRDefault="000534D6" w:rsidP="00206DFF">
      <w:pPr>
        <w:pStyle w:val="B1"/>
      </w:pPr>
      <w:r>
        <w:t>3</w:t>
      </w:r>
      <w:r>
        <w:tab/>
        <w:t xml:space="preserve">If re-discovery </w:t>
      </w:r>
      <w:r w:rsidR="00206DFF">
        <w:t xml:space="preserve">is </w:t>
      </w:r>
      <w:r>
        <w:t>requested</w:t>
      </w:r>
      <w:r w:rsidR="00206DFF">
        <w:t>,</w:t>
      </w:r>
      <w:r>
        <w:t xml:space="preserve"> SMF does a PDU </w:t>
      </w:r>
      <w:r w:rsidR="006B37D6">
        <w:t>S</w:t>
      </w:r>
      <w:r>
        <w:t xml:space="preserve">ession modification to trigger EAS re-discovery as per clause 6.2.3.3 in </w:t>
      </w:r>
      <w:r w:rsidR="00EF7AC6">
        <w:t>TS 23.548 [</w:t>
      </w:r>
      <w:r>
        <w:t>3].</w:t>
      </w:r>
    </w:p>
    <w:p w14:paraId="5CBE789B" w14:textId="5EF39A41" w:rsidR="000534D6" w:rsidRDefault="000534D6" w:rsidP="00206DFF">
      <w:pPr>
        <w:pStyle w:val="B1"/>
      </w:pPr>
      <w:r>
        <w:t>4.</w:t>
      </w:r>
      <w:r>
        <w:tab/>
        <w:t xml:space="preserve">The same as steps 1-9 in figure 6.2.3.2.2-1 in </w:t>
      </w:r>
      <w:r w:rsidR="00EF7AC6">
        <w:t>TS 23.548 [</w:t>
      </w:r>
      <w:r>
        <w:t>3].</w:t>
      </w:r>
    </w:p>
    <w:p w14:paraId="1225A8DB" w14:textId="63828CC4" w:rsidR="000534D6" w:rsidRDefault="000534D6" w:rsidP="00206DFF">
      <w:pPr>
        <w:pStyle w:val="B1"/>
      </w:pPr>
      <w:r>
        <w:lastRenderedPageBreak/>
        <w:t>5.</w:t>
      </w:r>
      <w:r>
        <w:tab/>
        <w:t>If the notified FQDN from EASDF to SMF is related to the Application ID that is associated with a Dynamic External Group ID, and that DNAI and/or EAS correlation information was received in step 2, the SMF determines that the UE should be part of a dynamic group with same DNAI and/or same EAS (depending on what the AF originally requested). Using the data received in step 2, SMF determines if any of the DNAI has been selected for the group by checking the EDI. If so, the SMF uses this DNAI in step 7. and if EAS correlation indication was received from PCF, and if there is an EAS address associated with the Dynamic External Group ID SMF uses this in step 7.</w:t>
      </w:r>
    </w:p>
    <w:p w14:paraId="49CB852B" w14:textId="77777777" w:rsidR="000534D6" w:rsidRDefault="000534D6" w:rsidP="00206DFF">
      <w:pPr>
        <w:pStyle w:val="B1"/>
      </w:pPr>
      <w:r>
        <w:t>6.</w:t>
      </w:r>
      <w:r>
        <w:tab/>
        <w:t>The following cases can occur:</w:t>
      </w:r>
    </w:p>
    <w:p w14:paraId="1FC09186" w14:textId="2AF9091C" w:rsidR="000534D6" w:rsidRDefault="000534D6" w:rsidP="00206DFF">
      <w:pPr>
        <w:pStyle w:val="B2"/>
      </w:pPr>
      <w:r>
        <w:t>-</w:t>
      </w:r>
      <w:r>
        <w:tab/>
        <w:t>If no DNAI could be used in step 5, SMF selects a DNAI and if a common DNAI should be selected indicated via the DNAI correlation indicator in step 2, SMF updates the EDI with the selected DNAI, either with an indicator or the actual DNAI depending on which level the dynamic external group id was provided on (SMFs subscribing to update events to the EDI change will be notified).</w:t>
      </w:r>
    </w:p>
    <w:p w14:paraId="399B7F6C" w14:textId="615CEE11" w:rsidR="000534D6" w:rsidRDefault="000534D6" w:rsidP="00206DFF">
      <w:pPr>
        <w:pStyle w:val="B2"/>
      </w:pPr>
      <w:r>
        <w:t>-</w:t>
      </w:r>
      <w:r>
        <w:tab/>
        <w:t>If EAS correlation indication was set in step 2 and SMF did not have any EAS address available in step 5, SMF provides the EAS address that was received from EASDF. If multiple EAS addresses w</w:t>
      </w:r>
      <w:r w:rsidR="00AC2414">
        <w:t>e</w:t>
      </w:r>
      <w:r>
        <w:t>re received</w:t>
      </w:r>
      <w:r w:rsidR="00AC2414">
        <w:t>,</w:t>
      </w:r>
      <w:r>
        <w:t xml:space="preserve"> SMF selects one. SMF updates EDI with the EAS address. SMF uses this in step 7.</w:t>
      </w:r>
    </w:p>
    <w:p w14:paraId="0AE8BC4E" w14:textId="55BFBBFD" w:rsidR="000534D6" w:rsidRDefault="000534D6" w:rsidP="00206DFF">
      <w:pPr>
        <w:pStyle w:val="B1"/>
      </w:pPr>
      <w:r>
        <w:t>7.</w:t>
      </w:r>
      <w:r>
        <w:tab/>
        <w:t xml:space="preserve">Based on steps 10-19 in figure 6.2.3.2.2-1 in </w:t>
      </w:r>
      <w:r w:rsidR="00EF7AC6">
        <w:t>TS 23.548 [</w:t>
      </w:r>
      <w:r>
        <w:t>3]. i.e. updates of the DNS handling rules with the EAS address, and breaking out the session at selected DNAI.</w:t>
      </w:r>
    </w:p>
    <w:p w14:paraId="1D8CB12A" w14:textId="30EDDC15" w:rsidR="000534D6" w:rsidRDefault="000534D6" w:rsidP="00206DFF">
      <w:pPr>
        <w:pStyle w:val="Heading3"/>
      </w:pPr>
      <w:bookmarkStart w:id="299" w:name="_Toc113169752"/>
      <w:r>
        <w:t>6.34.3</w:t>
      </w:r>
      <w:r>
        <w:tab/>
        <w:t>Impacts on services, entities and interfaces</w:t>
      </w:r>
      <w:bookmarkEnd w:id="299"/>
    </w:p>
    <w:p w14:paraId="39754DE8" w14:textId="77777777" w:rsidR="000534D6" w:rsidRDefault="000534D6" w:rsidP="000534D6">
      <w:r>
        <w:t>AF:</w:t>
      </w:r>
    </w:p>
    <w:p w14:paraId="643A9937" w14:textId="561B949E" w:rsidR="000534D6" w:rsidRDefault="000534D6" w:rsidP="005B2FE8">
      <w:pPr>
        <w:pStyle w:val="B1"/>
      </w:pPr>
      <w:r>
        <w:t>-</w:t>
      </w:r>
      <w:r>
        <w:tab/>
        <w:t>to be updated with Dynamic External Group ID, EAS correlation indicator, and DNAI correlation indicator.</w:t>
      </w:r>
    </w:p>
    <w:p w14:paraId="3714CE50" w14:textId="77777777" w:rsidR="000534D6" w:rsidRDefault="000534D6" w:rsidP="000534D6">
      <w:r>
        <w:t>NEF:</w:t>
      </w:r>
    </w:p>
    <w:p w14:paraId="343BAC27" w14:textId="78F5D935" w:rsidR="000534D6" w:rsidRDefault="000534D6" w:rsidP="005B2FE8">
      <w:pPr>
        <w:pStyle w:val="B1"/>
      </w:pPr>
      <w:r>
        <w:t>-</w:t>
      </w:r>
      <w:r>
        <w:tab/>
        <w:t>Nnef_TrafficInfluence service (or new) as per AF new information</w:t>
      </w:r>
      <w:r w:rsidR="00AC2414">
        <w:t>;</w:t>
      </w:r>
    </w:p>
    <w:p w14:paraId="70482CE1" w14:textId="70208B0F" w:rsidR="000534D6" w:rsidRDefault="000534D6" w:rsidP="005B2FE8">
      <w:pPr>
        <w:pStyle w:val="B1"/>
      </w:pPr>
      <w:r>
        <w:t>-</w:t>
      </w:r>
      <w:r>
        <w:tab/>
      </w:r>
      <w:r w:rsidR="00AC2414">
        <w:t>n</w:t>
      </w:r>
      <w:r>
        <w:t>ew data in EDI.</w:t>
      </w:r>
    </w:p>
    <w:p w14:paraId="1BEEB657" w14:textId="77777777" w:rsidR="000534D6" w:rsidRDefault="000534D6" w:rsidP="000534D6">
      <w:r>
        <w:t>SMF:</w:t>
      </w:r>
    </w:p>
    <w:p w14:paraId="2FD5F229" w14:textId="77777777" w:rsidR="000534D6" w:rsidRDefault="000534D6" w:rsidP="005B2FE8">
      <w:pPr>
        <w:pStyle w:val="B1"/>
      </w:pPr>
      <w:r>
        <w:t>-</w:t>
      </w:r>
      <w:r>
        <w:tab/>
        <w:t>using PCC rule to associate UEs to a dynamic group of UEs, based on the original AF provided information given by PCF. Using and updating data in EDI.</w:t>
      </w:r>
    </w:p>
    <w:p w14:paraId="3DB7DE78" w14:textId="1E9B6DAA" w:rsidR="000534D6" w:rsidRDefault="000534D6" w:rsidP="000534D6">
      <w:r>
        <w:t>UDR:</w:t>
      </w:r>
    </w:p>
    <w:p w14:paraId="51DE77B0" w14:textId="7F91656B" w:rsidR="000534D6" w:rsidRDefault="000534D6" w:rsidP="005B2FE8">
      <w:pPr>
        <w:pStyle w:val="B1"/>
      </w:pPr>
      <w:r>
        <w:t>-</w:t>
      </w:r>
      <w:r>
        <w:tab/>
      </w:r>
      <w:r w:rsidR="00AC2414">
        <w:t>n</w:t>
      </w:r>
      <w:r>
        <w:t>ew data in EDI.</w:t>
      </w:r>
    </w:p>
    <w:p w14:paraId="5EA26976" w14:textId="77777777" w:rsidR="000534D6" w:rsidRDefault="000534D6" w:rsidP="000534D6">
      <w:r>
        <w:t>EASDF:</w:t>
      </w:r>
    </w:p>
    <w:p w14:paraId="17B4BB7F" w14:textId="77777777" w:rsidR="000534D6" w:rsidRDefault="000534D6" w:rsidP="005B2FE8">
      <w:pPr>
        <w:pStyle w:val="B1"/>
      </w:pPr>
      <w:r>
        <w:t>-</w:t>
      </w:r>
      <w:r>
        <w:tab/>
        <w:t>may need to be updated for create and send DNS response to UE.</w:t>
      </w:r>
    </w:p>
    <w:p w14:paraId="0B89B2A2" w14:textId="77777777" w:rsidR="000534D6" w:rsidRDefault="000534D6" w:rsidP="000534D6">
      <w:r>
        <w:t>PCF:</w:t>
      </w:r>
    </w:p>
    <w:p w14:paraId="2BCC52E1" w14:textId="3C96ACDF" w:rsidR="00537C88" w:rsidRDefault="000534D6" w:rsidP="005B2FE8">
      <w:pPr>
        <w:pStyle w:val="B1"/>
      </w:pPr>
      <w:r>
        <w:t>-</w:t>
      </w:r>
      <w:r>
        <w:tab/>
        <w:t>services related to AF influence on routing to be updated with Dynamic External Group ID, EAS correlation ID, DNAI correlation ID.</w:t>
      </w:r>
    </w:p>
    <w:p w14:paraId="3A8BB2F1" w14:textId="6047C848" w:rsidR="007630CD" w:rsidRDefault="007630CD" w:rsidP="005B2FE8">
      <w:pPr>
        <w:pStyle w:val="Heading2"/>
      </w:pPr>
      <w:bookmarkStart w:id="300" w:name="sol35"/>
      <w:bookmarkStart w:id="301" w:name="_Toc113169753"/>
      <w:bookmarkEnd w:id="300"/>
      <w:r>
        <w:t>6.35</w:t>
      </w:r>
      <w:r>
        <w:tab/>
        <w:t>Solution 35 (KI#4): Providing dedicated (re)location information as traffic routing information</w:t>
      </w:r>
      <w:bookmarkEnd w:id="301"/>
    </w:p>
    <w:p w14:paraId="297D016E" w14:textId="63308E1A" w:rsidR="007630CD" w:rsidRDefault="007630CD" w:rsidP="005B2FE8">
      <w:pPr>
        <w:pStyle w:val="Heading3"/>
      </w:pPr>
      <w:bookmarkStart w:id="302" w:name="_Toc113169754"/>
      <w:r>
        <w:t>6.35.1</w:t>
      </w:r>
      <w:r>
        <w:tab/>
        <w:t>Description</w:t>
      </w:r>
      <w:bookmarkEnd w:id="302"/>
    </w:p>
    <w:p w14:paraId="3BACB44D" w14:textId="5A7E5CAF" w:rsidR="007630CD" w:rsidRDefault="007630CD" w:rsidP="007630CD">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6B8DB18E" w14:textId="77777777" w:rsidR="007630CD" w:rsidRDefault="007630CD" w:rsidP="007630CD">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p>
    <w:p w14:paraId="35E18EA5" w14:textId="716AB3B9" w:rsidR="007630CD" w:rsidRDefault="007630CD" w:rsidP="005B2FE8">
      <w:pPr>
        <w:pStyle w:val="B1"/>
      </w:pPr>
      <w:r>
        <w:t>-</w:t>
      </w:r>
      <w:r>
        <w:tab/>
        <w:t>The target DNAI/EAS is provisioned for a collection of UEs, not only targeting an individual UE.</w:t>
      </w:r>
    </w:p>
    <w:p w14:paraId="292A25BC" w14:textId="2550BECF" w:rsidR="007630CD" w:rsidRPr="00B55468" w:rsidRDefault="007630CD" w:rsidP="005B2FE8">
      <w:pPr>
        <w:pStyle w:val="B1"/>
      </w:pPr>
      <w:r>
        <w:t>-</w:t>
      </w:r>
      <w:r>
        <w:tab/>
        <w:t xml:space="preserve">The collection of UEs can be identified by dynamic group ID managed with 5G VN group management mechanism as defined in </w:t>
      </w:r>
      <w:r w:rsidR="00AC2414">
        <w:t>cla</w:t>
      </w:r>
      <w:r w:rsidR="00AC2414" w:rsidRPr="00AC2414">
        <w:t>u</w:t>
      </w:r>
      <w:r w:rsidR="00AC2414" w:rsidRPr="00B55468">
        <w:t>se </w:t>
      </w:r>
      <w:r w:rsidRPr="00B55468">
        <w:t>6.14, or the UEs shares the same service information.</w:t>
      </w:r>
    </w:p>
    <w:p w14:paraId="50F67650" w14:textId="00924BF3" w:rsidR="007630CD" w:rsidRDefault="007630CD" w:rsidP="005B2FE8">
      <w:pPr>
        <w:pStyle w:val="Heading3"/>
      </w:pPr>
      <w:bookmarkStart w:id="303" w:name="_Toc113169755"/>
      <w:r w:rsidRPr="00E133D1">
        <w:t>6.35.2</w:t>
      </w:r>
      <w:r w:rsidRPr="00E133D1">
        <w:tab/>
        <w:t>Procedures</w:t>
      </w:r>
      <w:bookmarkEnd w:id="303"/>
    </w:p>
    <w:p w14:paraId="10E7A7E7" w14:textId="607F2733" w:rsidR="007630CD" w:rsidRDefault="007630CD" w:rsidP="007630CD">
      <w:r>
        <w:t>The following figure shows the solution providing the dedicated (re)location information for a collection of UE within the same dynamic group or associated with the same service information.</w:t>
      </w:r>
    </w:p>
    <w:p w14:paraId="1FC5FEEB" w14:textId="77777777" w:rsidR="007630CD" w:rsidRPr="0038772E" w:rsidRDefault="007630CD" w:rsidP="007630CD">
      <w:pPr>
        <w:pStyle w:val="TH"/>
        <w:rPr>
          <w:rFonts w:eastAsia="DengXian"/>
          <w:lang w:val="en-US" w:eastAsia="zh-CN"/>
        </w:rPr>
      </w:pPr>
      <w:r w:rsidRPr="0038772E">
        <w:object w:dxaOrig="17180" w:dyaOrig="20840" w14:anchorId="1036C23B">
          <v:shape id="_x0000_i1080" type="#_x0000_t75" style="width:435.45pt;height:528.2pt" o:ole="">
            <v:imagedata r:id="rId121" o:title=""/>
          </v:shape>
          <o:OLEObject Type="Embed" ProgID="Visio.Drawing.15" ShapeID="_x0000_i1080" DrawAspect="Content" ObjectID="_1723783026" r:id="rId122"/>
        </w:object>
      </w:r>
    </w:p>
    <w:p w14:paraId="6B3C97CA" w14:textId="47416A7E" w:rsidR="007630CD" w:rsidRDefault="007630CD" w:rsidP="005B2FE8">
      <w:pPr>
        <w:pStyle w:val="TF"/>
      </w:pPr>
      <w:r>
        <w:t>Figure</w:t>
      </w:r>
      <w:r w:rsidR="00C37D07">
        <w:t xml:space="preserve"> </w:t>
      </w:r>
      <w:r>
        <w:t>6.35.2-1: Server Discovery with dedicated (re)location information</w:t>
      </w:r>
    </w:p>
    <w:p w14:paraId="0E9809CF" w14:textId="7C18CC6E" w:rsidR="007630CD" w:rsidRDefault="007630CD" w:rsidP="005B2FE8">
      <w:pPr>
        <w:pStyle w:val="B1"/>
      </w:pPr>
      <w:r>
        <w:t>1.</w:t>
      </w:r>
      <w:r>
        <w:tab/>
        <w:t xml:space="preserve">The UE1 establishes the PDU </w:t>
      </w:r>
      <w:r w:rsidR="006B37D6">
        <w:t>S</w:t>
      </w:r>
      <w:r>
        <w:t>ession with C-UPF.</w:t>
      </w:r>
    </w:p>
    <w:p w14:paraId="79BD138D" w14:textId="77777777" w:rsidR="007630CD" w:rsidRDefault="007630CD" w:rsidP="005B2FE8">
      <w:pPr>
        <w:pStyle w:val="B1"/>
      </w:pPr>
      <w:r>
        <w:t>2.</w:t>
      </w:r>
      <w:r>
        <w:tab/>
        <w:t>UE1 enters the EDN Service Area and initiates one application e.g. starts one game and target EAS is discovered for the game.</w:t>
      </w:r>
    </w:p>
    <w:p w14:paraId="65A401C1" w14:textId="2C7D823A" w:rsidR="007630CD" w:rsidRDefault="007630CD" w:rsidP="005B2FE8">
      <w:pPr>
        <w:pStyle w:val="B1"/>
      </w:pPr>
      <w:r>
        <w:t>3.</w:t>
      </w:r>
      <w:r>
        <w:tab/>
        <w:t xml:space="preserve">The dedicated relocation information is included in step 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p>
    <w:p w14:paraId="5FE43AED" w14:textId="24F62F8F" w:rsidR="007630CD" w:rsidRDefault="007630CD" w:rsidP="005B2FE8">
      <w:pPr>
        <w:pStyle w:val="B1"/>
      </w:pPr>
      <w:r>
        <w:t>3a.</w:t>
      </w:r>
      <w:r>
        <w:tab/>
        <w:t>Step 3a is used for sending the information of a specific UE to associate the UE with the collection of UEs, if the group ID is used to identify the collection of UEs and the UEs belong to the group are preconfigured in 5GC, step 3a is skipped. Otherwise, if the collection of UEs is identified with the service information provided in step 3, the procedure of Service specific parameter provisioning defined in</w:t>
      </w:r>
      <w:r w:rsidR="00C37D07">
        <w:t xml:space="preserve"> clause 4.15.6.7</w:t>
      </w:r>
      <w:r>
        <w:t xml:space="preserve"> </w:t>
      </w:r>
      <w:r w:rsidR="00C37D07">
        <w:t xml:space="preserve">of </w:t>
      </w:r>
      <w:r w:rsidR="00EF7AC6">
        <w:t>TS </w:t>
      </w:r>
      <w:r w:rsidR="00EF7AC6" w:rsidRPr="00AC2414">
        <w:t>23.502</w:t>
      </w:r>
      <w:r w:rsidR="00EF7AC6">
        <w:t> </w:t>
      </w:r>
      <w:r w:rsidR="00EF7AC6" w:rsidRPr="005B2FE8">
        <w:t>[</w:t>
      </w:r>
      <w:r w:rsidR="00AC2414" w:rsidRPr="005B2FE8">
        <w:t>9]</w:t>
      </w:r>
      <w:r>
        <w:t xml:space="preserve"> can be used to send the service specific information of the UE, for example indicating the UE is accessing the application with service specific information (e.g. joining the game).</w:t>
      </w:r>
    </w:p>
    <w:p w14:paraId="51B592ED" w14:textId="04127F76" w:rsidR="007630CD" w:rsidRDefault="007630CD"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p>
    <w:p w14:paraId="3DD27F77" w14:textId="7A8D7599" w:rsidR="007630CD" w:rsidRPr="00AC2414" w:rsidRDefault="007630CD" w:rsidP="005B2FE8">
      <w:pPr>
        <w:pStyle w:val="NO"/>
      </w:pPr>
      <w:r>
        <w:t>NOTE:</w:t>
      </w:r>
      <w:r>
        <w:tab/>
        <w:t xml:space="preserve">The service information in this </w:t>
      </w:r>
      <w:r w:rsidRPr="00AC2414">
        <w:t>solution is notified to the SM-PCF to influence the PCC Rules instead of AM-PCF delivered to the UE as defined in</w:t>
      </w:r>
      <w:r w:rsidR="00C37D07" w:rsidRPr="00AC2414">
        <w:t xml:space="preserve"> clause 4.15.6.7</w:t>
      </w:r>
      <w:r w:rsidRPr="00AC2414">
        <w:t xml:space="preserve"> </w:t>
      </w:r>
      <w:r w:rsidR="00C37D07">
        <w:t xml:space="preserve">of </w:t>
      </w:r>
      <w:r w:rsidR="00EF7AC6" w:rsidRPr="00AC2414">
        <w:t>TS</w:t>
      </w:r>
      <w:r w:rsidR="00EF7AC6">
        <w:t> </w:t>
      </w:r>
      <w:r w:rsidR="00EF7AC6" w:rsidRPr="00AC2414">
        <w:t>23.502</w:t>
      </w:r>
      <w:r w:rsidR="00EF7AC6">
        <w:t> </w:t>
      </w:r>
      <w:r w:rsidR="00EF7AC6" w:rsidRPr="005B2FE8">
        <w:t>[</w:t>
      </w:r>
      <w:r w:rsidR="00AC2414" w:rsidRPr="005B2FE8">
        <w:t>9]</w:t>
      </w:r>
      <w:r w:rsidRPr="00AC2414">
        <w:t>.</w:t>
      </w:r>
    </w:p>
    <w:p w14:paraId="4F70CB40" w14:textId="2396EFDB" w:rsidR="007630CD" w:rsidRDefault="007630CD" w:rsidP="005B2FE8">
      <w:pPr>
        <w:pStyle w:val="B1"/>
      </w:pPr>
      <w:r w:rsidRPr="00B55468">
        <w:t>4.</w:t>
      </w:r>
      <w:r w:rsidRPr="00B55468">
        <w:tab/>
        <w:t xml:space="preserve">Based on the information received in </w:t>
      </w:r>
      <w:r w:rsidR="00AC2414" w:rsidRPr="00B55468">
        <w:t>step </w:t>
      </w:r>
      <w:r w:rsidRPr="00E133D1">
        <w:t xml:space="preserve">3 and/or </w:t>
      </w:r>
      <w:r w:rsidR="00AC2414" w:rsidRPr="00E133D1">
        <w:t>step </w:t>
      </w:r>
      <w:r w:rsidRPr="00E133D1">
        <w:t>3a, the related policy with traffic correlation and the dedicated relocation information is sent to the SMF. The traffic correlation information is optional, if it is included, all the</w:t>
      </w:r>
      <w:r w:rsidRPr="00AA7698">
        <w:t xml:space="preserve"> PDU </w:t>
      </w:r>
      <w:r w:rsidR="006B37D6" w:rsidRPr="00AA7698">
        <w:t>S</w:t>
      </w:r>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p>
    <w:p w14:paraId="353239FB" w14:textId="77B6EDAE" w:rsidR="007630CD" w:rsidRDefault="007630CD" w:rsidP="005B2FE8">
      <w:pPr>
        <w:pStyle w:val="B1"/>
      </w:pPr>
      <w:r>
        <w:t>5-7.</w:t>
      </w:r>
      <w:r>
        <w:tab/>
        <w:t>The SMF controls the traffic routing based on the received traffic routing with dedicated relocation information accordingly. BP and L-UPF are inserted based on the edge relocation information e.g. the target DNAI/EAS received in step 4 if available. User-plane communication takes place between the Application Client in UE1 and Edge Application Server the local UPF after the application relocation to the EAS, the new UE IP address is used if multi-homing is used.</w:t>
      </w:r>
    </w:p>
    <w:p w14:paraId="62E722F4" w14:textId="33B95B58" w:rsidR="007630CD" w:rsidRDefault="007630CD" w:rsidP="005B2FE8">
      <w:pPr>
        <w:pStyle w:val="B1"/>
      </w:pPr>
      <w:r>
        <w:t>8.</w:t>
      </w:r>
      <w:r>
        <w:tab/>
        <w:t>UE2 Session Establishment with C-UPF to access the DN, and EASDF is configured with DNS handling rules.</w:t>
      </w:r>
    </w:p>
    <w:p w14:paraId="5834E380" w14:textId="045164E6" w:rsidR="007630CD" w:rsidRDefault="007630CD" w:rsidP="005B2FE8">
      <w:pPr>
        <w:pStyle w:val="B1"/>
      </w:pPr>
      <w:r>
        <w:t>9.</w:t>
      </w:r>
      <w:r>
        <w:tab/>
        <w:t>UE2 sends DNS query for the application.</w:t>
      </w:r>
    </w:p>
    <w:p w14:paraId="00087ED2" w14:textId="575B25C3" w:rsidR="007630CD" w:rsidRDefault="007630CD" w:rsidP="005B2FE8">
      <w:pPr>
        <w:pStyle w:val="B1"/>
      </w:pPr>
      <w:r>
        <w:t>10a-10b.</w:t>
      </w:r>
      <w:r>
        <w:tab/>
        <w:t>Condition triggered, the related policy with traffic correlation and the target DNAI/EAS is generated. The condition triggered includes one of the following:</w:t>
      </w:r>
    </w:p>
    <w:p w14:paraId="60F5DF2E" w14:textId="231B45D8" w:rsidR="007630CD" w:rsidRDefault="007630CD" w:rsidP="005B2FE8">
      <w:pPr>
        <w:pStyle w:val="B2"/>
      </w:pPr>
      <w:r>
        <w:t>-</w:t>
      </w:r>
      <w:r>
        <w:tab/>
        <w:t xml:space="preserve">Specific service information matched, in this case, the specific service information of UE2 accessing the application is sent to the PCF in step 10a which is similar </w:t>
      </w:r>
      <w:r w:rsidR="00AC2414">
        <w:t>to</w:t>
      </w:r>
      <w:r>
        <w:t xml:space="preserve"> step 3a.</w:t>
      </w:r>
    </w:p>
    <w:p w14:paraId="537FDDF3" w14:textId="28AE649A" w:rsidR="007630CD" w:rsidRDefault="007630CD" w:rsidP="005B2FE8">
      <w:pPr>
        <w:pStyle w:val="B2"/>
      </w:pPr>
      <w:r>
        <w:t>-</w:t>
      </w:r>
      <w:r>
        <w:tab/>
        <w:t xml:space="preserve">UE2 belongs to the same group </w:t>
      </w:r>
      <w:r w:rsidR="00AC2414">
        <w:t>as</w:t>
      </w:r>
      <w:r>
        <w:t xml:space="preserve"> UE1, the target DNAI/EAS information is associated with the group as described in step 3-4.</w:t>
      </w:r>
    </w:p>
    <w:p w14:paraId="6B728C84" w14:textId="5BD4F38D" w:rsidR="007630CD" w:rsidRDefault="007630CD" w:rsidP="005B2FE8">
      <w:pPr>
        <w:pStyle w:val="B1"/>
      </w:pPr>
      <w:r>
        <w:t>11-12.</w:t>
      </w:r>
      <w:r>
        <w:tab/>
        <w:t xml:space="preserve">The related policy with traffic correlation and the target DNAI/EAS is sent to the SMF. The traffic correlation information is optional, if it is included, all the PDU </w:t>
      </w:r>
      <w:r w:rsidR="006B37D6">
        <w:t>S</w:t>
      </w:r>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p>
    <w:p w14:paraId="24858A9B" w14:textId="4FB361C5" w:rsidR="007630CD" w:rsidRDefault="007630CD" w:rsidP="005B2FE8">
      <w:pPr>
        <w:pStyle w:val="B1"/>
      </w:pPr>
      <w:r>
        <w:t>13.</w:t>
      </w:r>
      <w:r>
        <w:tab/>
        <w:t>U</w:t>
      </w:r>
      <w:r w:rsidR="005B2FE8">
        <w:t>L-</w:t>
      </w:r>
      <w:r>
        <w:t>CL/BP insertion based on the target DNAI/EAS received in step 11.</w:t>
      </w:r>
    </w:p>
    <w:p w14:paraId="32233074" w14:textId="4715BA4E" w:rsidR="007630CD" w:rsidRDefault="007630CD" w:rsidP="005B2FE8">
      <w:pPr>
        <w:pStyle w:val="B1"/>
      </w:pPr>
      <w:r>
        <w:t>14.</w:t>
      </w:r>
      <w:r>
        <w:tab/>
        <w:t>Receiving the DNS query message for UE2 for the application as described in step 9, if the DNS Query message matches a DNS message detection template of DNS message handling rule for reporting, the EASDF sends the DNS message report to SMF.</w:t>
      </w:r>
    </w:p>
    <w:p w14:paraId="0B06AB4F" w14:textId="7F6CA1E4" w:rsidR="007630CD" w:rsidRDefault="007630CD" w:rsidP="005B2FE8">
      <w:pPr>
        <w:pStyle w:val="B1"/>
      </w:pPr>
      <w:r>
        <w:t>15.</w:t>
      </w:r>
      <w:r>
        <w:tab/>
        <w:t>The SMF decides the DNS handling rule based on the target DNAI/EAS received in step 11:</w:t>
      </w:r>
    </w:p>
    <w:p w14:paraId="19E6AF06" w14:textId="77777777" w:rsidR="007630CD" w:rsidRDefault="007630CD" w:rsidP="005B2FE8">
      <w:pPr>
        <w:pStyle w:val="B2"/>
      </w:pPr>
      <w:r>
        <w:t>-</w:t>
      </w:r>
      <w:r>
        <w:tab/>
        <w:t>If the dedicated relocation information is target DNAI, the SMF selects the EDNS Client Subnet option or the local DNS server based on the target DNAI, and sends the DNS handling rule accordingly.</w:t>
      </w:r>
    </w:p>
    <w:p w14:paraId="41D52AEF" w14:textId="77777777" w:rsidR="007630CD" w:rsidRDefault="007630CD" w:rsidP="005B2FE8">
      <w:pPr>
        <w:pStyle w:val="B2"/>
      </w:pPr>
      <w:r>
        <w:t>-</w:t>
      </w:r>
      <w:r>
        <w:tab/>
        <w:t>If the dedicated relocation information is target EAS, the SMF indicates the EASDF to response the DNS query with the target EAS, by adding one more action of responding with indicated EAS in the DNS handling rule.</w:t>
      </w:r>
    </w:p>
    <w:p w14:paraId="29DCDDAE" w14:textId="77777777" w:rsidR="007630CD" w:rsidRDefault="007630CD" w:rsidP="005B2FE8">
      <w:pPr>
        <w:pStyle w:val="B1"/>
      </w:pPr>
      <w:r>
        <w:lastRenderedPageBreak/>
        <w:t>16.</w:t>
      </w:r>
      <w:r>
        <w:tab/>
        <w:t>Optionally, the EASDF handles the DNS Query message.</w:t>
      </w:r>
    </w:p>
    <w:p w14:paraId="1931214C" w14:textId="77777777" w:rsidR="007630CD" w:rsidRDefault="007630CD" w:rsidP="005B2FE8">
      <w:pPr>
        <w:pStyle w:val="B1"/>
      </w:pPr>
      <w:r>
        <w:t>17.</w:t>
      </w:r>
      <w:r>
        <w:tab/>
        <w:t>The EASDF sends the DNS response to the UE with the EAS within the target DNAI or with the target EAS directly.</w:t>
      </w:r>
    </w:p>
    <w:p w14:paraId="0CD72639" w14:textId="77777777" w:rsidR="007630CD" w:rsidRDefault="007630CD" w:rsidP="005B2FE8">
      <w:pPr>
        <w:pStyle w:val="B1"/>
      </w:pPr>
      <w:r>
        <w:t>18.</w:t>
      </w:r>
      <w:r>
        <w:tab/>
        <w:t>User-plane communication takes place between the Application Client in UE2 and Edge Application Server via the local UPF after the application relocation to the EAS.</w:t>
      </w:r>
    </w:p>
    <w:p w14:paraId="34E2025E" w14:textId="3E99CFFF" w:rsidR="007630CD" w:rsidRDefault="007630CD" w:rsidP="005B2FE8">
      <w:pPr>
        <w:pStyle w:val="B1"/>
      </w:pPr>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p>
    <w:p w14:paraId="5D81A9B0" w14:textId="5C3F78A6" w:rsidR="007630CD" w:rsidRDefault="005D1F6F" w:rsidP="005B2FE8">
      <w:pPr>
        <w:pStyle w:val="B1"/>
      </w:pPr>
      <w:r>
        <w:tab/>
      </w:r>
      <w:r w:rsidR="007630CD" w:rsidRPr="005D1F6F">
        <w:t>S</w:t>
      </w:r>
      <w:r w:rsidR="007630CD">
        <w:t>tep</w:t>
      </w:r>
      <w:r>
        <w:t> </w:t>
      </w:r>
      <w:r w:rsidR="007630CD">
        <w:t>19-22 gives the example that the association of the collection of UEs can be disassociated when the game is over. The game is over. The delete procedure is similar to the create procedure described in step</w:t>
      </w:r>
      <w:r>
        <w:t> </w:t>
      </w:r>
      <w:r w:rsidR="007630CD">
        <w:t xml:space="preserve">4, the only difference is that it is to delete the related information and the PCF makes the decision to modify the SM policy for the application within the PDU </w:t>
      </w:r>
      <w:r w:rsidR="006B37D6">
        <w:t>S</w:t>
      </w:r>
      <w:r w:rsidR="007630CD">
        <w:t>ession accordingly.</w:t>
      </w:r>
    </w:p>
    <w:p w14:paraId="5257A119" w14:textId="7A1773BD" w:rsidR="007630CD" w:rsidRDefault="005D1F6F" w:rsidP="005B2FE8">
      <w:pPr>
        <w:pStyle w:val="B1"/>
      </w:pPr>
      <w:r>
        <w:tab/>
      </w:r>
      <w:r w:rsidR="007630CD">
        <w:t>If the association of the collections of UEs are updated, the AF update is executed and the PCF updates the related SM policy accordingly.</w:t>
      </w:r>
    </w:p>
    <w:p w14:paraId="06CC25F6" w14:textId="4515A203" w:rsidR="007630CD" w:rsidRDefault="007630CD" w:rsidP="005B2FE8">
      <w:pPr>
        <w:pStyle w:val="Heading3"/>
      </w:pPr>
      <w:bookmarkStart w:id="304" w:name="_Toc113169756"/>
      <w:r>
        <w:t>6.</w:t>
      </w:r>
      <w:r w:rsidR="005D1F6F">
        <w:t>35</w:t>
      </w:r>
      <w:r>
        <w:t>.3</w:t>
      </w:r>
      <w:r>
        <w:tab/>
        <w:t>Impacts on services, entities and interfaces</w:t>
      </w:r>
      <w:bookmarkEnd w:id="304"/>
    </w:p>
    <w:p w14:paraId="7E3183C5" w14:textId="77777777" w:rsidR="007630CD" w:rsidRDefault="007630CD" w:rsidP="007630CD">
      <w:r>
        <w:t>The following impacts are involved to support providing the traffic routing policy for a set of UE with associated with the same service information:</w:t>
      </w:r>
    </w:p>
    <w:p w14:paraId="49D42C0A" w14:textId="3F1B5D24" w:rsidR="00305B94" w:rsidRDefault="00305B94" w:rsidP="00AD0AC1">
      <w:r w:rsidRPr="00305B94">
        <w:t>AF/NEF/UDR:</w:t>
      </w:r>
    </w:p>
    <w:p w14:paraId="4C99149A" w14:textId="0A8FCDBB" w:rsidR="007630CD" w:rsidRPr="00A31A29" w:rsidRDefault="007630CD" w:rsidP="005B2FE8">
      <w:pPr>
        <w:pStyle w:val="B1"/>
      </w:pPr>
      <w:r w:rsidRPr="00A31A29">
        <w:t>-</w:t>
      </w:r>
      <w:r w:rsidRPr="00A31A29">
        <w:tab/>
      </w:r>
      <w:r w:rsidR="00A31A29" w:rsidRPr="00A31A29">
        <w:t>d</w:t>
      </w:r>
      <w:r w:rsidRPr="00A31A29">
        <w:t>edicated (re)location information is provided as traffic routing information</w:t>
      </w:r>
      <w:r w:rsidR="00A31A29" w:rsidRPr="005B2FE8">
        <w:t>;</w:t>
      </w:r>
    </w:p>
    <w:p w14:paraId="27B8317D" w14:textId="5EB1F3EA" w:rsidR="007630CD" w:rsidRDefault="007630CD" w:rsidP="005B2FE8">
      <w:pPr>
        <w:pStyle w:val="B1"/>
      </w:pPr>
      <w:r w:rsidRPr="00B55468">
        <w:t>-</w:t>
      </w:r>
      <w:r w:rsidRPr="00B55468">
        <w:tab/>
      </w:r>
      <w:r w:rsidR="00A31A29" w:rsidRPr="00B55468">
        <w:t>s</w:t>
      </w:r>
      <w:r w:rsidRPr="00E133D1">
        <w:t>ervice information is optionally s</w:t>
      </w:r>
      <w:r>
        <w:t>upported to associate a specific UE with a collection of UEs</w:t>
      </w:r>
      <w:r w:rsidR="00A31A29">
        <w:t>;</w:t>
      </w:r>
    </w:p>
    <w:p w14:paraId="001F4A53" w14:textId="50B25996" w:rsidR="007630CD" w:rsidRDefault="007630CD" w:rsidP="005B2FE8">
      <w:pPr>
        <w:pStyle w:val="B1"/>
      </w:pPr>
      <w:r>
        <w:t>-</w:t>
      </w:r>
      <w:r>
        <w:tab/>
      </w:r>
      <w:r w:rsidR="00A31A29">
        <w:t>t</w:t>
      </w:r>
      <w:r>
        <w:t>raffic correlation information to differentiate different collections of UEs may be supported.</w:t>
      </w:r>
    </w:p>
    <w:p w14:paraId="318FD234" w14:textId="77777777" w:rsidR="00305B94" w:rsidRDefault="00305B94" w:rsidP="00305B94">
      <w:bookmarkStart w:id="305" w:name="sol36"/>
      <w:bookmarkEnd w:id="305"/>
      <w:r>
        <w:t>PCF:</w:t>
      </w:r>
    </w:p>
    <w:p w14:paraId="757FE283" w14:textId="2D7B58A9" w:rsidR="00305B94" w:rsidRDefault="00305B94" w:rsidP="00AD0AC1">
      <w:pPr>
        <w:pStyle w:val="B1"/>
      </w:pPr>
      <w:r>
        <w:t>-</w:t>
      </w:r>
      <w:r>
        <w:tab/>
        <w:t>the dedicated (re)location information for a set of UE</w:t>
      </w:r>
      <w:r w:rsidR="00805E15">
        <w:t>s</w:t>
      </w:r>
      <w:r>
        <w:t xml:space="preserve"> is received</w:t>
      </w:r>
      <w:r w:rsidR="00805E15">
        <w:t>;</w:t>
      </w:r>
    </w:p>
    <w:p w14:paraId="4621C2AF" w14:textId="77777777" w:rsidR="00305B94" w:rsidRDefault="00305B94" w:rsidP="00AD0AC1">
      <w:pPr>
        <w:pStyle w:val="B1"/>
      </w:pPr>
      <w:r>
        <w:t>-</w:t>
      </w:r>
      <w:r>
        <w:tab/>
        <w:t>service information is optionally supported to associate a specific UE with a set of UEs;</w:t>
      </w:r>
    </w:p>
    <w:p w14:paraId="1836A099" w14:textId="55DE3C6B" w:rsidR="00305B94" w:rsidRDefault="00305B94" w:rsidP="00AD0AC1">
      <w:pPr>
        <w:pStyle w:val="B1"/>
      </w:pPr>
      <w:r>
        <w:t>-</w:t>
      </w:r>
      <w:r>
        <w:tab/>
        <w:t xml:space="preserve">associates the UE accessing the application with the set of UEs, and sends the PCC rule to the SMF for the PDU </w:t>
      </w:r>
      <w:r w:rsidR="00805E15">
        <w:t>S</w:t>
      </w:r>
      <w:r>
        <w:t>ession of the UE with the traffic routing policy information with the dedicated (re)location information</w:t>
      </w:r>
      <w:r w:rsidR="00805E15">
        <w:t>;</w:t>
      </w:r>
    </w:p>
    <w:p w14:paraId="02BBCC14" w14:textId="77777777" w:rsidR="00305B94" w:rsidRDefault="00305B94" w:rsidP="00AD0AC1">
      <w:pPr>
        <w:pStyle w:val="B1"/>
      </w:pPr>
      <w:r>
        <w:t>-</w:t>
      </w:r>
      <w:r>
        <w:tab/>
        <w:t>traffic correlation information to differentiate different set of UEs may be supported.</w:t>
      </w:r>
    </w:p>
    <w:p w14:paraId="7990BB1B" w14:textId="77777777" w:rsidR="00305B94" w:rsidRDefault="00305B94" w:rsidP="00305B94">
      <w:r>
        <w:t>SMF:</w:t>
      </w:r>
    </w:p>
    <w:p w14:paraId="40670295" w14:textId="634C3A4A" w:rsidR="00305B94" w:rsidRDefault="00305B94" w:rsidP="00AD0AC1">
      <w:pPr>
        <w:pStyle w:val="B1"/>
      </w:pPr>
      <w:r>
        <w:t>-</w:t>
      </w:r>
      <w:r>
        <w:tab/>
        <w:t>manages the PDU Session considering the received dedicated (re)location information, which includes the routing decisions for traffic of PDU Session and the DNS handling rule decision</w:t>
      </w:r>
      <w:r w:rsidR="00805E15">
        <w:t>;</w:t>
      </w:r>
    </w:p>
    <w:p w14:paraId="4ADADDC7" w14:textId="00CFE025" w:rsidR="00305B94" w:rsidRDefault="00305B94" w:rsidP="00AD0AC1">
      <w:pPr>
        <w:pStyle w:val="B1"/>
      </w:pPr>
      <w:r>
        <w:t>-</w:t>
      </w:r>
      <w:r>
        <w:tab/>
        <w:t xml:space="preserve">all the PDU </w:t>
      </w:r>
      <w:r w:rsidR="00805E15">
        <w:t>S</w:t>
      </w:r>
      <w:r>
        <w:t>essions with the same traffic correlation information will be correlated together to use the same traffic correlation information.</w:t>
      </w:r>
    </w:p>
    <w:p w14:paraId="497AF85B" w14:textId="77777777" w:rsidR="00305B94" w:rsidRDefault="00305B94" w:rsidP="00305B94">
      <w:r>
        <w:t>EASDF:</w:t>
      </w:r>
    </w:p>
    <w:p w14:paraId="406087C3" w14:textId="0D968577" w:rsidR="00305B94" w:rsidRDefault="00305B94" w:rsidP="00AD0AC1">
      <w:pPr>
        <w:pStyle w:val="B1"/>
      </w:pPr>
      <w:r>
        <w:t>-</w:t>
      </w:r>
      <w:r>
        <w:tab/>
        <w:t>sends the DNS response to the UE with the EAS indicated by the SMF.</w:t>
      </w:r>
    </w:p>
    <w:p w14:paraId="62D782B7" w14:textId="04D6D2C5" w:rsidR="00366032" w:rsidRDefault="00366032" w:rsidP="005B2FE8">
      <w:pPr>
        <w:pStyle w:val="Heading2"/>
      </w:pPr>
      <w:bookmarkStart w:id="306" w:name="_Toc113169757"/>
      <w:r>
        <w:t>6.36</w:t>
      </w:r>
      <w:r>
        <w:tab/>
        <w:t>Solution 36 (KI#4): Providing dedicated (re)location information as EAS Deployment information</w:t>
      </w:r>
      <w:bookmarkEnd w:id="306"/>
    </w:p>
    <w:p w14:paraId="29F6DCD0" w14:textId="6CCA79DE" w:rsidR="00366032" w:rsidRDefault="00366032" w:rsidP="005B2FE8">
      <w:pPr>
        <w:pStyle w:val="Heading3"/>
      </w:pPr>
      <w:bookmarkStart w:id="307" w:name="_Toc113169758"/>
      <w:r>
        <w:t>6.</w:t>
      </w:r>
      <w:r w:rsidR="00F97CE7">
        <w:t>36</w:t>
      </w:r>
      <w:r>
        <w:t>.1</w:t>
      </w:r>
      <w:r>
        <w:tab/>
        <w:t>Description</w:t>
      </w:r>
      <w:bookmarkEnd w:id="307"/>
    </w:p>
    <w:p w14:paraId="7E81DF57" w14:textId="71720549" w:rsidR="00366032" w:rsidRDefault="00366032" w:rsidP="00366032">
      <w:r>
        <w:t xml:space="preserve">To provide the dedicated (re)location information for a collection of UEs for server discovery, the collection of UEs can be a pre-defined group of UEs or a dynamic group of UEs, the dedicated (re)location information can be the target </w:t>
      </w:r>
      <w:r>
        <w:lastRenderedPageBreak/>
        <w:t xml:space="preserve">DNAI or the target EAS which is shared by the collection of UEs. </w:t>
      </w:r>
      <w:r w:rsidR="005B2FE8">
        <w:t>T</w:t>
      </w:r>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p>
    <w:p w14:paraId="576218C2" w14:textId="77777777" w:rsidR="00366032" w:rsidRDefault="00366032" w:rsidP="00366032">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p>
    <w:p w14:paraId="695CAE5B" w14:textId="58C34ECA" w:rsidR="00366032" w:rsidRDefault="00366032" w:rsidP="005B2FE8">
      <w:pPr>
        <w:pStyle w:val="B1"/>
      </w:pPr>
      <w:r>
        <w:t>-</w:t>
      </w:r>
      <w:r w:rsidR="00F97CE7">
        <w:tab/>
      </w:r>
      <w:r>
        <w:t>The target DNAI/EAS is provisioned for a collection of UEs.</w:t>
      </w:r>
    </w:p>
    <w:p w14:paraId="2399B7C5" w14:textId="6A4A86CD" w:rsidR="00366032" w:rsidRDefault="00366032" w:rsidP="005B2FE8">
      <w:pPr>
        <w:pStyle w:val="B1"/>
      </w:pPr>
      <w:r>
        <w:t>-</w:t>
      </w:r>
      <w:r w:rsidR="00F97CE7">
        <w:tab/>
      </w:r>
      <w:r>
        <w:t xml:space="preserve">The collection of UEs can be identified by pre-configured group ID, dynamic group ID managed with 5G VN group management mechanism as defined in </w:t>
      </w:r>
      <w:r w:rsidR="00A31A29">
        <w:t>clause </w:t>
      </w:r>
      <w:r w:rsidRPr="00A31A29">
        <w:t>6</w:t>
      </w:r>
      <w:r>
        <w:t>.14, or the UEs shares the same service information.</w:t>
      </w:r>
    </w:p>
    <w:p w14:paraId="5B2BCAD2" w14:textId="69E71CF4" w:rsidR="00366032" w:rsidRDefault="00366032" w:rsidP="005B2FE8">
      <w:pPr>
        <w:pStyle w:val="Heading3"/>
      </w:pPr>
      <w:bookmarkStart w:id="308" w:name="_Toc113169759"/>
      <w:r>
        <w:t>6.</w:t>
      </w:r>
      <w:r w:rsidR="00F97CE7">
        <w:t>36</w:t>
      </w:r>
      <w:r>
        <w:t>.2</w:t>
      </w:r>
      <w:r>
        <w:tab/>
        <w:t>Procedures</w:t>
      </w:r>
      <w:bookmarkEnd w:id="308"/>
    </w:p>
    <w:p w14:paraId="47839BFB" w14:textId="3741673E" w:rsidR="00366032" w:rsidRDefault="00366032" w:rsidP="00366032">
      <w:r>
        <w:t>The following figure shows the solution providing the dedicated (re)location information for a collection of UE within the same dynamic group or associated with the same service information.</w:t>
      </w:r>
    </w:p>
    <w:p w14:paraId="1D312AB1" w14:textId="77777777" w:rsidR="00F97CE7" w:rsidRPr="0038772E" w:rsidRDefault="00F97CE7" w:rsidP="00F97CE7">
      <w:pPr>
        <w:pStyle w:val="TH"/>
        <w:rPr>
          <w:rFonts w:eastAsia="DengXian"/>
          <w:lang w:val="en-US" w:eastAsia="zh-CN"/>
        </w:rPr>
      </w:pPr>
      <w:r>
        <w:object w:dxaOrig="17070" w:dyaOrig="17090" w14:anchorId="4F196B2B">
          <v:shape id="_x0000_i1081" type="#_x0000_t75" style="width:469.45pt;height:468.85pt" o:ole="">
            <v:imagedata r:id="rId123" o:title=""/>
          </v:shape>
          <o:OLEObject Type="Embed" ProgID="Visio.Drawing.15" ShapeID="_x0000_i1081" DrawAspect="Content" ObjectID="_1723783027" r:id="rId124"/>
        </w:object>
      </w:r>
    </w:p>
    <w:p w14:paraId="63761F93" w14:textId="288A7652" w:rsidR="00F97CE7" w:rsidRDefault="00F97CE7" w:rsidP="005B2FE8">
      <w:pPr>
        <w:pStyle w:val="TF"/>
      </w:pPr>
      <w:r>
        <w:t>Figure</w:t>
      </w:r>
      <w:r w:rsidR="00C37D07">
        <w:t xml:space="preserve"> </w:t>
      </w:r>
      <w:r>
        <w:t>6.36.1: Server Discovery with dedicated (re)location information as EAS Deployment Information</w:t>
      </w:r>
    </w:p>
    <w:p w14:paraId="45A63C25" w14:textId="7FA4D72B" w:rsidR="00F97CE7" w:rsidRDefault="00F97CE7" w:rsidP="005B2FE8">
      <w:pPr>
        <w:pStyle w:val="B1"/>
      </w:pPr>
      <w:r>
        <w:t>1.</w:t>
      </w:r>
      <w:r>
        <w:tab/>
        <w:t xml:space="preserve">The UE1 establishes the PDU </w:t>
      </w:r>
      <w:r w:rsidR="006B37D6">
        <w:t>S</w:t>
      </w:r>
      <w:r>
        <w:t>ession with C-UPF.</w:t>
      </w:r>
    </w:p>
    <w:p w14:paraId="155E26F1" w14:textId="77777777" w:rsidR="00F97CE7" w:rsidRDefault="00F97CE7" w:rsidP="005B2FE8">
      <w:pPr>
        <w:pStyle w:val="B1"/>
      </w:pPr>
      <w:r>
        <w:t>2.</w:t>
      </w:r>
      <w:r>
        <w:tab/>
        <w:t>UE1 enters the EDN Service Area and initiates one application e.g. starts one game and target EAS is discovered for the game.</w:t>
      </w:r>
    </w:p>
    <w:p w14:paraId="5808BAAD" w14:textId="77777777" w:rsidR="00F97CE7" w:rsidRDefault="00F97CE7" w:rsidP="005B2FE8">
      <w:pPr>
        <w:pStyle w:val="B1"/>
      </w:pPr>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p>
    <w:p w14:paraId="61EE517E" w14:textId="4748C93A" w:rsidR="00F97CE7" w:rsidRDefault="00F97CE7" w:rsidP="005B2FE8">
      <w:pPr>
        <w:pStyle w:val="B1"/>
      </w:pPr>
      <w:r>
        <w:tab/>
        <w:t>AF request to Provide EAS Deployment information with dedicated relocation information is sent to the Core network for the specific application(s) with the application ID(s), targeting a collection of UE(s) using the EAS Deployment Information Management procedure defined in</w:t>
      </w:r>
      <w:r w:rsidR="00B05501">
        <w:t xml:space="preserve"> clause 6.2.3.4</w:t>
      </w:r>
      <w:r>
        <w:t xml:space="preserve"> </w:t>
      </w:r>
      <w:r w:rsidR="00B05501">
        <w:t xml:space="preserve">of </w:t>
      </w:r>
      <w:r w:rsidR="00EF7AC6">
        <w:t>TS 23.54</w:t>
      </w:r>
      <w:r w:rsidR="00EF7AC6" w:rsidRPr="00A31A29">
        <w:t>8</w:t>
      </w:r>
      <w:r w:rsidR="00EF7AC6">
        <w:t> </w:t>
      </w:r>
      <w:r w:rsidR="00EF7AC6" w:rsidRPr="005B2FE8">
        <w:t>[</w:t>
      </w:r>
      <w:r w:rsidR="00A31A29" w:rsidRPr="005B2FE8">
        <w:t>3]</w:t>
      </w:r>
      <w:r>
        <w:t>.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identified application instance). If it targets a group of UEs with the service specific information, it means the UE with the service specific information in the group can apply the dedicated relocation information received.</w:t>
      </w:r>
    </w:p>
    <w:p w14:paraId="0EB93607" w14:textId="0C0DF977" w:rsidR="00F97CE7" w:rsidRPr="00A31A29" w:rsidRDefault="00F97CE7" w:rsidP="005B2FE8">
      <w:pPr>
        <w:pStyle w:val="B1"/>
      </w:pPr>
      <w:r>
        <w:lastRenderedPageBreak/>
        <w:t>4.</w:t>
      </w:r>
      <w:r>
        <w:tab/>
        <w:t>If the group ID is used to identify the collection of UEs and the UEs belong to the group are preconfigured in 5GC, step 3a for sending the information of a specific UE to associate the UE with the collection of UEs is skipped. If the collection of UEs is identified with the service information provided in step 3, the procedure of Service specific parameter provision</w:t>
      </w:r>
      <w:r w:rsidRPr="00A31A29">
        <w:t>ing defined in</w:t>
      </w:r>
      <w:r w:rsidR="00B05501" w:rsidRPr="00A31A29">
        <w:t xml:space="preserve"> clause 4.15.6.7</w:t>
      </w:r>
      <w:r w:rsidRPr="00A31A29">
        <w:t xml:space="preserve"> </w:t>
      </w:r>
      <w:r w:rsidR="00B05501">
        <w:t xml:space="preserve">of </w:t>
      </w:r>
      <w:r w:rsidR="00EF7AC6" w:rsidRPr="00A31A29">
        <w:t>TS</w:t>
      </w:r>
      <w:r w:rsidR="00EF7AC6">
        <w:t> </w:t>
      </w:r>
      <w:r w:rsidR="00EF7AC6" w:rsidRPr="00A31A29">
        <w:t>23.502</w:t>
      </w:r>
      <w:r w:rsidR="00EF7AC6">
        <w:t> </w:t>
      </w:r>
      <w:r w:rsidR="00EF7AC6" w:rsidRPr="005B2FE8">
        <w:t>[</w:t>
      </w:r>
      <w:r w:rsidR="00A31A29" w:rsidRPr="005B2FE8">
        <w:t>9]</w:t>
      </w:r>
      <w:r w:rsidRPr="00A31A29">
        <w:t xml:space="preserve"> can be used to send the service specific information of the UE, for example indicating the UE is accessing the application with service specific information (e.g. joining the game).</w:t>
      </w:r>
    </w:p>
    <w:p w14:paraId="725A698E" w14:textId="6132E164" w:rsidR="00F97CE7" w:rsidRDefault="00F97CE7" w:rsidP="005B2FE8">
      <w:pPr>
        <w:pStyle w:val="NO"/>
      </w:pPr>
      <w:r w:rsidRPr="00B55468">
        <w:t>NOTE:</w:t>
      </w:r>
      <w:r w:rsidRPr="00E133D1">
        <w:tab/>
        <w:t>The service information in this solution is notified to the SM-PCF to influence the PCC Rules instead of AM-PCF delivered to the UE as defined in</w:t>
      </w:r>
      <w:r w:rsidR="00B05501" w:rsidRPr="00A31A29">
        <w:t xml:space="preserve"> cl</w:t>
      </w:r>
      <w:r w:rsidR="00B05501">
        <w:t>ause 4.15.6.7</w:t>
      </w:r>
      <w:r w:rsidRPr="00E133D1">
        <w:t xml:space="preserve"> </w:t>
      </w:r>
      <w:r w:rsidR="00B05501">
        <w:t xml:space="preserve">of </w:t>
      </w:r>
      <w:r w:rsidR="00EF7AC6" w:rsidRPr="00E133D1">
        <w:t>TS</w:t>
      </w:r>
      <w:r w:rsidR="00EF7AC6">
        <w:t> </w:t>
      </w:r>
      <w:r w:rsidR="00EF7AC6" w:rsidRPr="00E133D1">
        <w:t>23.502</w:t>
      </w:r>
      <w:r w:rsidR="00EF7AC6">
        <w:t> </w:t>
      </w:r>
      <w:r w:rsidR="00EF7AC6" w:rsidRPr="002F6D17">
        <w:t>[</w:t>
      </w:r>
      <w:r w:rsidR="00A31A29" w:rsidRPr="002F6D17">
        <w:t>9]</w:t>
      </w:r>
      <w:r>
        <w:t>.</w:t>
      </w:r>
    </w:p>
    <w:p w14:paraId="11906393" w14:textId="1D628A83" w:rsidR="00F97CE7" w:rsidRDefault="00F97CE7" w:rsidP="005B2FE8">
      <w:pPr>
        <w:pStyle w:val="B1"/>
      </w:pPr>
      <w:r>
        <w:tab/>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p>
    <w:p w14:paraId="6B48C2F6" w14:textId="1F8C1C57" w:rsidR="00F97CE7" w:rsidRDefault="00F97CE7" w:rsidP="005B2FE8">
      <w:pPr>
        <w:pStyle w:val="B1"/>
      </w:pPr>
      <w:r>
        <w:t>5-7.</w:t>
      </w:r>
      <w:r>
        <w:tab/>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p>
    <w:p w14:paraId="616C38EC" w14:textId="77777777" w:rsidR="00F97CE7" w:rsidRDefault="00F97CE7" w:rsidP="005B2FE8">
      <w:pPr>
        <w:pStyle w:val="B1"/>
      </w:pPr>
      <w:r>
        <w:t>8.</w:t>
      </w:r>
      <w:r>
        <w:tab/>
        <w:t>UE2 Session Establishment with C-UPF to access the DN, and EASDF is configured with DNS handling rules.</w:t>
      </w:r>
    </w:p>
    <w:p w14:paraId="0FD0A2C2" w14:textId="77777777" w:rsidR="00F97CE7" w:rsidRDefault="00F97CE7" w:rsidP="005B2FE8">
      <w:pPr>
        <w:pStyle w:val="B1"/>
      </w:pPr>
      <w:r>
        <w:t>9.</w:t>
      </w:r>
      <w:r>
        <w:tab/>
        <w:t>UE2 sends DNS query for the application.</w:t>
      </w:r>
    </w:p>
    <w:p w14:paraId="5200AAF7" w14:textId="47EBC3C0" w:rsidR="00F97CE7" w:rsidRDefault="00F97CE7" w:rsidP="005B2FE8">
      <w:pPr>
        <w:pStyle w:val="B1"/>
      </w:pPr>
      <w:r>
        <w:t>10a-10.</w:t>
      </w:r>
      <w:r>
        <w:tab/>
        <w:t>Condition triggered, the related information of the target DNAI/EAS are received by the SMF. The condition triggered includes one of the following:</w:t>
      </w:r>
    </w:p>
    <w:p w14:paraId="7EABB24C" w14:textId="6BDA6923" w:rsidR="00F97CE7" w:rsidRDefault="00F97CE7" w:rsidP="005B2FE8">
      <w:pPr>
        <w:pStyle w:val="B2"/>
      </w:pPr>
      <w:r>
        <w:t>-</w:t>
      </w:r>
      <w:r>
        <w:tab/>
      </w:r>
      <w:r w:rsidR="00A31A29">
        <w:t>s</w:t>
      </w:r>
      <w:r>
        <w:t>pecific service information matched</w:t>
      </w:r>
      <w:r w:rsidR="00A31A29">
        <w:t>;</w:t>
      </w:r>
      <w:r>
        <w:t xml:space="preserve"> in this case, the specific service information of UE2 accessing the application is sent to the SMF in step 10a which is similar as step 4</w:t>
      </w:r>
      <w:r w:rsidR="00A31A29">
        <w:t>;</w:t>
      </w:r>
    </w:p>
    <w:p w14:paraId="1BE41562" w14:textId="3C6309F4" w:rsidR="00F97CE7" w:rsidRDefault="00F97CE7" w:rsidP="005B2FE8">
      <w:pPr>
        <w:pStyle w:val="B2"/>
      </w:pPr>
      <w:r>
        <w:t>-</w:t>
      </w:r>
      <w:r>
        <w:tab/>
        <w:t>UE2 belongs to the same group with UE1, the target DNAI/EAS information is associated with the group as described in step 3-4.</w:t>
      </w:r>
    </w:p>
    <w:p w14:paraId="1815092D" w14:textId="1A9D808D" w:rsidR="00F97CE7" w:rsidRDefault="00F97CE7" w:rsidP="005B2FE8">
      <w:pPr>
        <w:pStyle w:val="B1"/>
      </w:pPr>
      <w:r>
        <w:t>11.</w:t>
      </w:r>
      <w:r>
        <w:tab/>
        <w:t xml:space="preserve">BP insertion based on the target DNAI for the PDU </w:t>
      </w:r>
      <w:r w:rsidR="006B37D6">
        <w:t>S</w:t>
      </w:r>
      <w:r>
        <w:t xml:space="preserve">ession </w:t>
      </w:r>
      <w:r w:rsidR="00A31A29">
        <w:t xml:space="preserve">received </w:t>
      </w:r>
      <w:r>
        <w:t>in step 10a-10 if needed.</w:t>
      </w:r>
    </w:p>
    <w:p w14:paraId="7A0DBC24" w14:textId="5179CA40" w:rsidR="00F97CE7" w:rsidRDefault="00F97CE7" w:rsidP="005B2FE8">
      <w:pPr>
        <w:pStyle w:val="B1"/>
      </w:pPr>
      <w:r>
        <w:t>12.</w:t>
      </w:r>
      <w:r>
        <w:tab/>
        <w:t>Receiving the DNS query message for UE2 for the application as described in step 9, if the DNS Query message matches a DNS message detection template of DNS message handling rule for reporting, the EASDF sends the DNS message report to SMF.</w:t>
      </w:r>
    </w:p>
    <w:p w14:paraId="7BF7A524" w14:textId="138F433A" w:rsidR="00F97CE7" w:rsidRDefault="00F97CE7" w:rsidP="005B2FE8">
      <w:pPr>
        <w:pStyle w:val="B1"/>
      </w:pPr>
      <w:r>
        <w:t>13.</w:t>
      </w:r>
      <w:r>
        <w:tab/>
        <w:t>The SMF decides the DNS handling rule based on the target DNAI/EAS as described in step 10a-10, including:</w:t>
      </w:r>
    </w:p>
    <w:p w14:paraId="66873DDA" w14:textId="4ECEC2CB" w:rsidR="00F97CE7" w:rsidRDefault="00F97CE7" w:rsidP="005B2FE8">
      <w:pPr>
        <w:pStyle w:val="B2"/>
      </w:pPr>
      <w:r>
        <w:t>-</w:t>
      </w:r>
      <w:r>
        <w:tab/>
      </w:r>
      <w:r w:rsidR="00A31A29">
        <w:t>i</w:t>
      </w:r>
      <w:r>
        <w:t>f the dedicated relocation information is target DNAI, the SMF selects the EDNS Client Subnet option or the local DNS server based on the target DNAI, and sends the DNS handling rule accordingly to the EASDF</w:t>
      </w:r>
      <w:r w:rsidR="00A31A29">
        <w:t>;</w:t>
      </w:r>
    </w:p>
    <w:p w14:paraId="6D5CC410" w14:textId="7EB1CD00" w:rsidR="00F97CE7" w:rsidRDefault="00F97CE7" w:rsidP="005B2FE8">
      <w:pPr>
        <w:pStyle w:val="B2"/>
      </w:pPr>
      <w:r>
        <w:t>-</w:t>
      </w:r>
      <w:r>
        <w:tab/>
      </w:r>
      <w:r w:rsidR="00A31A29">
        <w:t>i</w:t>
      </w:r>
      <w:r>
        <w:t>f the dedicated relocation information is target EAS, the SMF indicates the EASDF to response the DNS query with the target EAS, by adding one more action of responding with indicated EAS in the DNS handling rule.</w:t>
      </w:r>
    </w:p>
    <w:p w14:paraId="1ADA7AEC" w14:textId="77777777" w:rsidR="00F97CE7" w:rsidRPr="00F97CE7" w:rsidRDefault="00F97CE7" w:rsidP="005B2FE8">
      <w:pPr>
        <w:pStyle w:val="B1"/>
      </w:pPr>
      <w:r w:rsidRPr="00F97CE7">
        <w:t>14.</w:t>
      </w:r>
      <w:r w:rsidRPr="00F97CE7">
        <w:tab/>
        <w:t>The EASDF handles the DNS Query message. Optionally, the EASDF forwards the DNS query message.</w:t>
      </w:r>
    </w:p>
    <w:p w14:paraId="4AAA72CB" w14:textId="77777777" w:rsidR="00F97CE7" w:rsidRDefault="00F97CE7" w:rsidP="005B2FE8">
      <w:pPr>
        <w:pStyle w:val="B1"/>
      </w:pPr>
      <w:r w:rsidRPr="00F97CE7">
        <w:t>15.</w:t>
      </w:r>
      <w:r w:rsidRPr="00F97CE7">
        <w:tab/>
        <w:t>The EASDF sends the DNS response to the UE with the EAS within the target DNAI or with the target EAS directly.</w:t>
      </w:r>
    </w:p>
    <w:p w14:paraId="0802C565" w14:textId="55167163" w:rsidR="00F97CE7" w:rsidRDefault="00F97CE7" w:rsidP="005B2FE8">
      <w:pPr>
        <w:pStyle w:val="Heading3"/>
      </w:pPr>
      <w:bookmarkStart w:id="309" w:name="_Toc113169760"/>
      <w:r>
        <w:t>6.36.3</w:t>
      </w:r>
      <w:r>
        <w:tab/>
        <w:t>Impacts on services, entities and interfaces</w:t>
      </w:r>
      <w:bookmarkEnd w:id="309"/>
    </w:p>
    <w:p w14:paraId="648685D4" w14:textId="77777777" w:rsidR="00F97CE7" w:rsidRDefault="00F97CE7" w:rsidP="00F97CE7">
      <w:r>
        <w:t>The following impacts are involved to support providing the traffic routing policy for a set of UE with associated with the same service information:</w:t>
      </w:r>
    </w:p>
    <w:p w14:paraId="4C1BCBC0" w14:textId="6713D9A9" w:rsidR="00305B94" w:rsidRDefault="00305B94" w:rsidP="00AD0AC1">
      <w:r w:rsidRPr="00305B94">
        <w:t>AF/NEF/UDR:</w:t>
      </w:r>
    </w:p>
    <w:p w14:paraId="17C9048A" w14:textId="438E7B45" w:rsidR="00F97CE7" w:rsidRDefault="00F97CE7" w:rsidP="002F6D17">
      <w:pPr>
        <w:pStyle w:val="B1"/>
      </w:pPr>
      <w:r>
        <w:t>-</w:t>
      </w:r>
      <w:r>
        <w:tab/>
      </w:r>
      <w:r w:rsidR="00A31A29">
        <w:t>d</w:t>
      </w:r>
      <w:r>
        <w:t>edicated (re)location information is provided as EAS Deployment information</w:t>
      </w:r>
      <w:r w:rsidR="00A31A29">
        <w:t>;</w:t>
      </w:r>
    </w:p>
    <w:p w14:paraId="6322822C" w14:textId="2AAFAF97" w:rsidR="00F97CE7" w:rsidRDefault="00F97CE7" w:rsidP="002F6D17">
      <w:pPr>
        <w:pStyle w:val="B1"/>
      </w:pPr>
      <w:r>
        <w:t>-</w:t>
      </w:r>
      <w:r>
        <w:tab/>
      </w:r>
      <w:r w:rsidR="00A31A29">
        <w:t>s</w:t>
      </w:r>
      <w:r>
        <w:t>ervice information is optionally supported to associate a specific UE with a collection of UEs.</w:t>
      </w:r>
    </w:p>
    <w:p w14:paraId="08305CD9" w14:textId="77777777" w:rsidR="00305B94" w:rsidRDefault="00305B94" w:rsidP="00305B94">
      <w:bookmarkStart w:id="310" w:name="sol37"/>
      <w:bookmarkEnd w:id="310"/>
      <w:r>
        <w:lastRenderedPageBreak/>
        <w:t>SMF:</w:t>
      </w:r>
    </w:p>
    <w:p w14:paraId="4266A715" w14:textId="520060E8" w:rsidR="00305B94" w:rsidRDefault="00305B94" w:rsidP="00AD0AC1">
      <w:pPr>
        <w:pStyle w:val="B1"/>
      </w:pPr>
      <w:r>
        <w:t>-</w:t>
      </w:r>
      <w:r>
        <w:tab/>
        <w:t>the EAS Deployment information with dedicated (re)location information for a set of UE</w:t>
      </w:r>
      <w:r w:rsidR="00805E15">
        <w:t>s</w:t>
      </w:r>
      <w:r>
        <w:t xml:space="preserve"> is received</w:t>
      </w:r>
      <w:r w:rsidR="00805E15">
        <w:t>;</w:t>
      </w:r>
    </w:p>
    <w:p w14:paraId="77249795" w14:textId="3BCC2FD0" w:rsidR="00305B94" w:rsidRDefault="00305B94" w:rsidP="00AD0AC1">
      <w:pPr>
        <w:pStyle w:val="B1"/>
      </w:pPr>
      <w:r>
        <w:t>-</w:t>
      </w:r>
      <w:r>
        <w:tab/>
        <w:t>service information is optionally supported to associate a specific UE with a set of UEs</w:t>
      </w:r>
      <w:r w:rsidR="00805E15">
        <w:t>;</w:t>
      </w:r>
    </w:p>
    <w:p w14:paraId="51D82FDB" w14:textId="2EF28D1D" w:rsidR="00305B94" w:rsidRDefault="00305B94" w:rsidP="00AD0AC1">
      <w:pPr>
        <w:pStyle w:val="B1"/>
      </w:pPr>
      <w:r>
        <w:t>-</w:t>
      </w:r>
      <w:r>
        <w:tab/>
        <w:t>associates the UE accessing the application with the set of UEs using service information if received</w:t>
      </w:r>
      <w:r w:rsidR="00805E15">
        <w:t>;</w:t>
      </w:r>
    </w:p>
    <w:p w14:paraId="6DB0C0CB" w14:textId="77777777" w:rsidR="00305B94" w:rsidRDefault="00305B94" w:rsidP="00AD0AC1">
      <w:pPr>
        <w:pStyle w:val="B1"/>
      </w:pPr>
      <w:r>
        <w:t>-</w:t>
      </w:r>
      <w:r>
        <w:tab/>
        <w:t>makes the DNS handling rule decision for the PDU Session associated with the set of UEs considering the received dedicated (re)location information.</w:t>
      </w:r>
    </w:p>
    <w:p w14:paraId="30E11C97" w14:textId="77777777" w:rsidR="00305B94" w:rsidRDefault="00305B94" w:rsidP="00305B94">
      <w:r>
        <w:t>EASDF:</w:t>
      </w:r>
    </w:p>
    <w:p w14:paraId="1FD70FB7" w14:textId="4712959C" w:rsidR="00305B94" w:rsidRDefault="00305B94" w:rsidP="00AD0AC1">
      <w:pPr>
        <w:pStyle w:val="B1"/>
      </w:pPr>
      <w:r>
        <w:t>-</w:t>
      </w:r>
      <w:r>
        <w:tab/>
        <w:t>sends the DNS response to the UE with the EAS indicated by the SMF.</w:t>
      </w:r>
    </w:p>
    <w:p w14:paraId="2439CED4" w14:textId="0143C487" w:rsidR="00F97CE7" w:rsidRDefault="00F97CE7" w:rsidP="002F6D17">
      <w:pPr>
        <w:pStyle w:val="Heading2"/>
      </w:pPr>
      <w:bookmarkStart w:id="311" w:name="_Toc113169761"/>
      <w:r>
        <w:t>6.37</w:t>
      </w:r>
      <w:r>
        <w:tab/>
        <w:t>Solution 37 (KI#4): (Re)location of same EAS and coordination across UEs</w:t>
      </w:r>
      <w:bookmarkEnd w:id="311"/>
    </w:p>
    <w:p w14:paraId="65C0BBBC" w14:textId="5CE274A5" w:rsidR="00F97CE7" w:rsidRDefault="00F97CE7" w:rsidP="002F6D17">
      <w:pPr>
        <w:pStyle w:val="Heading3"/>
      </w:pPr>
      <w:bookmarkStart w:id="312" w:name="_Toc113169762"/>
      <w:r>
        <w:t>6.</w:t>
      </w:r>
      <w:r w:rsidR="004F237E">
        <w:t>37</w:t>
      </w:r>
      <w:r>
        <w:t>.1</w:t>
      </w:r>
      <w:r>
        <w:tab/>
        <w:t>Introduction</w:t>
      </w:r>
      <w:bookmarkEnd w:id="312"/>
    </w:p>
    <w:p w14:paraId="2DEF0C37" w14:textId="139C17BF" w:rsidR="00F97CE7" w:rsidRDefault="00F97CE7" w:rsidP="00F97CE7">
      <w:r>
        <w:t>This solution aims to address the technical requirements related to key issue #4. In parti</w:t>
      </w:r>
      <w:r w:rsidRPr="00A31A29">
        <w:t>cular</w:t>
      </w:r>
      <w:r w:rsidR="00A31A29" w:rsidRPr="002F6D17">
        <w:t>,</w:t>
      </w:r>
      <w:r w:rsidRPr="00A31A29">
        <w:t xml:space="preserve"> it provides solutions to, among others, how the 5GS facilitates EAS (re)location of EAS for the collection of UEs.</w:t>
      </w:r>
      <w:r>
        <w:t xml:space="preserve"> The procedure defined in figure</w:t>
      </w:r>
      <w:r w:rsidR="004F237E">
        <w:t> </w:t>
      </w:r>
      <w:r>
        <w:t xml:space="preserve">6.2.3.2.2-1 in </w:t>
      </w:r>
      <w:r w:rsidR="00EF7AC6">
        <w:t>TS 23.548 [</w:t>
      </w:r>
      <w:r>
        <w:t>3] is reused. Also, procedure for ad</w:t>
      </w:r>
      <w:r w:rsidR="004F237E">
        <w:t> </w:t>
      </w:r>
      <w:r>
        <w:t>hoc group provisioning and group information management/storing in the UDM/UDR are assumed, for example solution</w:t>
      </w:r>
      <w:r w:rsidR="004F237E">
        <w:t> </w:t>
      </w:r>
      <w:r>
        <w:t xml:space="preserve">19 in </w:t>
      </w:r>
      <w:r w:rsidR="00A31A29">
        <w:t>clause 6.19</w:t>
      </w:r>
      <w:r>
        <w:t>.</w:t>
      </w:r>
    </w:p>
    <w:p w14:paraId="46B4698E" w14:textId="092C6CA0" w:rsidR="00F97CE7" w:rsidRDefault="00F97CE7" w:rsidP="00F97CE7">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r w:rsidR="004F237E">
        <w:t> </w:t>
      </w:r>
      <w:r>
        <w:t>hoc group, i.e. SMF updates the selected EAS IP/DNAI to UDM or SMFs gets the EAS IP/DNAI information from UDM.</w:t>
      </w:r>
    </w:p>
    <w:p w14:paraId="124242AF" w14:textId="67157056" w:rsidR="00F97CE7" w:rsidRDefault="00F97CE7" w:rsidP="002F6D17">
      <w:pPr>
        <w:pStyle w:val="Heading3"/>
      </w:pPr>
      <w:bookmarkStart w:id="313" w:name="_Toc113169763"/>
      <w:r>
        <w:t>6.</w:t>
      </w:r>
      <w:r w:rsidR="004F237E">
        <w:t>37</w:t>
      </w:r>
      <w:r>
        <w:t>.2</w:t>
      </w:r>
      <w:r>
        <w:tab/>
        <w:t>Functiona</w:t>
      </w:r>
      <w:r w:rsidRPr="00A31A29">
        <w:t>l Desc</w:t>
      </w:r>
      <w:r>
        <w:t>ription</w:t>
      </w:r>
      <w:bookmarkEnd w:id="313"/>
    </w:p>
    <w:p w14:paraId="1304DBBD" w14:textId="57564697" w:rsidR="00F97CE7" w:rsidRDefault="00F97CE7" w:rsidP="00F97CE7">
      <w:r>
        <w:t>The following are the main principles of the solution:</w:t>
      </w:r>
    </w:p>
    <w:p w14:paraId="3C6EA2EC" w14:textId="37A9398F" w:rsidR="00F97CE7" w:rsidRPr="00A31A29" w:rsidRDefault="00F97CE7" w:rsidP="002F6D17">
      <w:pPr>
        <w:pStyle w:val="B1"/>
      </w:pPr>
      <w:r>
        <w:t>-</w:t>
      </w:r>
      <w:r>
        <w:tab/>
        <w:t>Procedure for ad</w:t>
      </w:r>
      <w:r w:rsidR="004F237E">
        <w:t> </w:t>
      </w:r>
      <w:r>
        <w:t>hoc group provisioning and group information management/storing in the UDM/UDR are re-used for example based on solution</w:t>
      </w:r>
      <w:r w:rsidR="004F237E">
        <w:t> </w:t>
      </w:r>
      <w:r>
        <w:t xml:space="preserve">19 </w:t>
      </w:r>
      <w:r w:rsidR="00A31A29">
        <w:t>in clause 6</w:t>
      </w:r>
      <w:r w:rsidR="00A31A29" w:rsidRPr="00A31A29">
        <w:t>.19</w:t>
      </w:r>
      <w:r w:rsidRPr="00A31A29">
        <w:t>.</w:t>
      </w:r>
    </w:p>
    <w:p w14:paraId="237B983D" w14:textId="03AE09AA" w:rsidR="00F97CE7" w:rsidRPr="00A31A29" w:rsidRDefault="00F97CE7" w:rsidP="002F6D17">
      <w:pPr>
        <w:pStyle w:val="B1"/>
      </w:pPr>
      <w:r w:rsidRPr="00A31A29">
        <w:t>-</w:t>
      </w:r>
      <w:r w:rsidRPr="00A31A29">
        <w:tab/>
        <w:t xml:space="preserve">EAS ID is determined based on the procedure in </w:t>
      </w:r>
      <w:r w:rsidR="00A31A29" w:rsidRPr="00A31A29">
        <w:t>clause </w:t>
      </w:r>
      <w:r w:rsidRPr="00A31A29">
        <w:t xml:space="preserve">6.2.3.2.2-1 in </w:t>
      </w:r>
      <w:r w:rsidR="00EF7AC6" w:rsidRPr="00A31A29">
        <w:t>TS</w:t>
      </w:r>
      <w:r w:rsidR="00EF7AC6">
        <w:t> </w:t>
      </w:r>
      <w:r w:rsidR="00EF7AC6" w:rsidRPr="00A31A29">
        <w:t>23.548</w:t>
      </w:r>
      <w:r w:rsidR="00EF7AC6">
        <w:t> </w:t>
      </w:r>
      <w:r w:rsidR="00EF7AC6" w:rsidRPr="002F6D17">
        <w:t>[</w:t>
      </w:r>
      <w:r w:rsidR="00A31A29" w:rsidRPr="002F6D17">
        <w:t>3]</w:t>
      </w:r>
      <w:r w:rsidRPr="00A31A29">
        <w:t>.</w:t>
      </w:r>
    </w:p>
    <w:p w14:paraId="361AD10A" w14:textId="5275818C" w:rsidR="00F97CE7" w:rsidRPr="00A31A29" w:rsidRDefault="00F97CE7" w:rsidP="002F6D17">
      <w:pPr>
        <w:pStyle w:val="B1"/>
      </w:pPr>
      <w:r w:rsidRPr="00A31A29">
        <w:t>-</w:t>
      </w:r>
      <w:r w:rsidRPr="00A31A29">
        <w:tab/>
        <w:t>SMF updates the ad</w:t>
      </w:r>
      <w:r w:rsidR="004F237E" w:rsidRPr="00A31A29">
        <w:t> </w:t>
      </w:r>
      <w:r w:rsidRPr="00A31A29">
        <w:t>hoc group information in the UDM/UDR with the EAS ID</w:t>
      </w:r>
      <w:r w:rsidR="00A31A29" w:rsidRPr="002F6D17">
        <w:t>.</w:t>
      </w:r>
    </w:p>
    <w:p w14:paraId="45317549" w14:textId="34CAAD4F" w:rsidR="00F97CE7" w:rsidRPr="00A31A29" w:rsidRDefault="00F97CE7" w:rsidP="002F6D17">
      <w:pPr>
        <w:pStyle w:val="B1"/>
      </w:pPr>
      <w:r w:rsidRPr="00A31A29">
        <w:t>-</w:t>
      </w:r>
      <w:r w:rsidRPr="00A31A29">
        <w:tab/>
        <w:t>SMFs subscribes to the UDM to get notification on any changes to the ad</w:t>
      </w:r>
      <w:r w:rsidR="004F237E" w:rsidRPr="00A31A29">
        <w:t> </w:t>
      </w:r>
      <w:r w:rsidRPr="00A31A29">
        <w:t>hoc group data</w:t>
      </w:r>
      <w:r w:rsidR="00A31A29" w:rsidRPr="002F6D17">
        <w:t>.</w:t>
      </w:r>
    </w:p>
    <w:p w14:paraId="1EC28525" w14:textId="202A8DCE" w:rsidR="00F97CE7" w:rsidRDefault="00F97CE7" w:rsidP="002F6D17">
      <w:pPr>
        <w:pStyle w:val="B1"/>
      </w:pPr>
      <w:r w:rsidRPr="00B55468">
        <w:t>-</w:t>
      </w:r>
      <w:r w:rsidRPr="00B55468">
        <w:tab/>
        <w:t>For the subsequent ad</w:t>
      </w:r>
      <w:r w:rsidR="004F237E" w:rsidRPr="00B55468">
        <w:t> </w:t>
      </w:r>
      <w:r w:rsidRPr="00E133D1">
        <w:t>hoc group member UEs DNS request, SMF(s) instructs the EASDF to provide the already determined EAS IP address in the DNS response for DNS queries.</w:t>
      </w:r>
    </w:p>
    <w:p w14:paraId="274E553F" w14:textId="0229F85C" w:rsidR="00F97CE7" w:rsidRDefault="00F97CE7" w:rsidP="002F6D17">
      <w:pPr>
        <w:pStyle w:val="Heading3"/>
      </w:pPr>
      <w:bookmarkStart w:id="314" w:name="_Toc113169764"/>
      <w:r>
        <w:t>6.</w:t>
      </w:r>
      <w:r w:rsidR="004F237E">
        <w:t>37</w:t>
      </w:r>
      <w:r>
        <w:t>.3</w:t>
      </w:r>
      <w:r w:rsidR="004F237E">
        <w:tab/>
      </w:r>
      <w:r>
        <w:t>Solutio</w:t>
      </w:r>
      <w:r w:rsidRPr="00A31A29">
        <w:t>n Details</w:t>
      </w:r>
      <w:bookmarkEnd w:id="314"/>
    </w:p>
    <w:p w14:paraId="41D7297B" w14:textId="77777777" w:rsidR="00805E15" w:rsidRDefault="00805E15" w:rsidP="00805E15">
      <w:pPr>
        <w:pStyle w:val="Heading4"/>
      </w:pPr>
      <w:bookmarkStart w:id="315" w:name="_Toc113169765"/>
      <w:r w:rsidRPr="00AD0AC1">
        <w:t>6.37.3.1</w:t>
      </w:r>
      <w:r w:rsidRPr="00AD0AC1">
        <w:tab/>
        <w:t>EAS (re)location to the ad hoc group member UEs</w:t>
      </w:r>
      <w:bookmarkEnd w:id="315"/>
    </w:p>
    <w:p w14:paraId="03292297" w14:textId="3AA55A9E" w:rsidR="00F97CE7" w:rsidRPr="00E133D1" w:rsidRDefault="00F97CE7" w:rsidP="00F97CE7">
      <w:r>
        <w:t>The figure</w:t>
      </w:r>
      <w:r w:rsidR="004F237E">
        <w:t> </w:t>
      </w:r>
      <w:r>
        <w:t>6.</w:t>
      </w:r>
      <w:r w:rsidR="004F237E">
        <w:t>37</w:t>
      </w:r>
      <w:r>
        <w:t>.3</w:t>
      </w:r>
      <w:r w:rsidR="00805E15">
        <w:t>.1</w:t>
      </w:r>
      <w:r>
        <w:t xml:space="preserve">-1 </w:t>
      </w:r>
      <w:r w:rsidR="00A31A29">
        <w:t xml:space="preserve">below </w:t>
      </w:r>
      <w:r>
        <w:t>provid</w:t>
      </w:r>
      <w:r w:rsidRPr="00A31A29">
        <w:t>es a deta</w:t>
      </w:r>
      <w:r w:rsidRPr="00B55468">
        <w:t>il</w:t>
      </w:r>
      <w:r w:rsidR="00A31A29" w:rsidRPr="005D6227">
        <w:t>ed</w:t>
      </w:r>
      <w:r w:rsidRPr="00A31A29">
        <w:t xml:space="preserve"> call flow on the (re)</w:t>
      </w:r>
      <w:r w:rsidRPr="00B55468">
        <w:t>location of the same EAS to the all the UEs of the ad</w:t>
      </w:r>
      <w:r w:rsidR="004F237E" w:rsidRPr="00E133D1">
        <w:t> </w:t>
      </w:r>
      <w:r w:rsidRPr="00E133D1">
        <w:t>hoc group.</w:t>
      </w:r>
    </w:p>
    <w:p w14:paraId="638C9951" w14:textId="1B3D1D0B" w:rsidR="00F97CE7" w:rsidRDefault="00F97CE7" w:rsidP="00F97CE7">
      <w:r w:rsidRPr="00E133D1">
        <w:t xml:space="preserve">Although </w:t>
      </w:r>
      <w:r w:rsidR="00A31A29" w:rsidRPr="00AA7698">
        <w:t>the</w:t>
      </w:r>
      <w:r w:rsidRPr="00AA7698">
        <w:t xml:space="preserve"> figure </w:t>
      </w:r>
      <w:r w:rsidR="00A31A29" w:rsidRPr="00AA7698">
        <w:t xml:space="preserve">below </w:t>
      </w:r>
      <w:r w:rsidRPr="00AA7698">
        <w:t xml:space="preserve">does not explicitly indicate </w:t>
      </w:r>
      <w:r w:rsidR="00A31A29" w:rsidRPr="00AA7698">
        <w:t xml:space="preserve">the </w:t>
      </w:r>
      <w:r w:rsidRPr="00AA7698">
        <w:t xml:space="preserve">same DNAI, but </w:t>
      </w:r>
      <w:r w:rsidR="005D6227">
        <w:t xml:space="preserve">the </w:t>
      </w:r>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r w:rsidR="00A31A29" w:rsidRPr="005D6227">
        <w:t>,</w:t>
      </w:r>
      <w:r w:rsidRPr="00A31A29">
        <w:t xml:space="preserve"> respective SMF updates to the group information in the UDM/UD</w:t>
      </w:r>
      <w:r w:rsidRPr="00B55468">
        <w:t xml:space="preserve">R newly selected DNAI using Nudm_ParameterProvision. This ensures </w:t>
      </w:r>
      <w:r w:rsidR="00A31A29" w:rsidRPr="00B55468">
        <w:t>that</w:t>
      </w:r>
      <w:r w:rsidR="00A31A29">
        <w:t xml:space="preserve"> the </w:t>
      </w:r>
      <w:r>
        <w:t>same DNAI is applied to all the group members, and also allows DNAI change.</w:t>
      </w:r>
    </w:p>
    <w:p w14:paraId="514185BB" w14:textId="77777777" w:rsidR="004F237E" w:rsidRPr="00812106" w:rsidRDefault="004F237E" w:rsidP="004F237E">
      <w:pPr>
        <w:pStyle w:val="TH"/>
      </w:pPr>
      <w:r w:rsidRPr="00812106">
        <w:object w:dxaOrig="15645" w:dyaOrig="7260" w14:anchorId="754ACA58">
          <v:shape id="_x0000_i1082" type="#_x0000_t75" style="width:423.95pt;height:197pt" o:ole="">
            <v:imagedata r:id="rId125" o:title=""/>
          </v:shape>
          <o:OLEObject Type="Embed" ProgID="Visio.Drawing.11" ShapeID="_x0000_i1082" DrawAspect="Content" ObjectID="_1723783028" r:id="rId126"/>
        </w:object>
      </w:r>
    </w:p>
    <w:p w14:paraId="10A9209D" w14:textId="0A23392A" w:rsidR="004F237E" w:rsidRDefault="004F237E" w:rsidP="005D6227">
      <w:pPr>
        <w:pStyle w:val="TF"/>
      </w:pPr>
      <w:r>
        <w:t>Figure</w:t>
      </w:r>
      <w:r w:rsidR="00C37D07">
        <w:t xml:space="preserve"> </w:t>
      </w:r>
      <w:r>
        <w:t>6.37.3</w:t>
      </w:r>
      <w:r w:rsidR="00805E15">
        <w:t>.1</w:t>
      </w:r>
      <w:r>
        <w:t>-1: EAS (re)location to the ad hoc group member UEs</w:t>
      </w:r>
    </w:p>
    <w:p w14:paraId="47645F3A" w14:textId="77777777" w:rsidR="00475CA3" w:rsidRDefault="004F237E" w:rsidP="005D6227">
      <w:pPr>
        <w:pStyle w:val="B1"/>
      </w:pPr>
      <w:r>
        <w:t>1.</w:t>
      </w:r>
      <w:r>
        <w:tab/>
        <w:t>Ad hoc group provisioning and group information management/storing in the UDM/UDR, for example</w:t>
      </w:r>
      <w:r w:rsidR="00475CA3">
        <w:t>:</w:t>
      </w:r>
    </w:p>
    <w:p w14:paraId="4354DF4E" w14:textId="7E1D137D" w:rsidR="004F237E" w:rsidRDefault="00475CA3" w:rsidP="00AD0AC1">
      <w:pPr>
        <w:pStyle w:val="B2"/>
      </w:pPr>
      <w:r>
        <w:t>-</w:t>
      </w:r>
      <w:r>
        <w:tab/>
      </w:r>
      <w:r w:rsidR="004F237E">
        <w:t xml:space="preserve">as in solution 19 </w:t>
      </w:r>
      <w:r w:rsidR="00A31A29">
        <w:t>in clause 6.19</w:t>
      </w:r>
      <w:r w:rsidRPr="00475CA3">
        <w:t xml:space="preserve"> or based on details in clause</w:t>
      </w:r>
      <w:r>
        <w:t> </w:t>
      </w:r>
      <w:r w:rsidRPr="00475CA3">
        <w:t>6.37.3.</w:t>
      </w:r>
      <w:r w:rsidR="00805E15">
        <w:t>3</w:t>
      </w:r>
      <w:r w:rsidR="004F237E">
        <w:t>. Nnef_ParameterProvision_Create request is used to provision group attributes like group ID, member UEs, FQDN, etc. SMF subscribed to the Group subscription data via Nudm_SDM_Notification Notify message.</w:t>
      </w:r>
    </w:p>
    <w:p w14:paraId="2A079CFD" w14:textId="6E4CC9CB" w:rsidR="004F237E" w:rsidRDefault="004F237E" w:rsidP="005D6227">
      <w:pPr>
        <w:pStyle w:val="B1"/>
      </w:pPr>
      <w:r>
        <w:t>2.</w:t>
      </w:r>
      <w:r>
        <w:tab/>
        <w:t xml:space="preserve">The same as steps 1~15 in figure 6.2.3.2.2-1 in </w:t>
      </w:r>
      <w:r w:rsidR="00EF7AC6">
        <w:t>TS 23.548 [</w:t>
      </w:r>
      <w:r>
        <w:t>3].</w:t>
      </w:r>
    </w:p>
    <w:p w14:paraId="011E4DBC" w14:textId="1A6F13A6" w:rsidR="004F237E" w:rsidRDefault="004F237E" w:rsidP="005D6227">
      <w:pPr>
        <w:pStyle w:val="B1"/>
      </w:pPr>
      <w:r>
        <w:t>3.</w:t>
      </w:r>
      <w:r>
        <w:tab/>
        <w:t>This step may possibly/also occur before step 2, where SMF learns via Nudm_SDM_Notification Notify that UE belongs to the ad hoc group provisioned by the AF for certain application that requires same application server/EAS.</w:t>
      </w:r>
    </w:p>
    <w:p w14:paraId="0298E524" w14:textId="3F18B544" w:rsidR="004F237E" w:rsidRDefault="004F237E" w:rsidP="005D6227">
      <w:pPr>
        <w:pStyle w:val="B1"/>
      </w:pPr>
      <w:r>
        <w:t>4.</w:t>
      </w:r>
      <w:r>
        <w:tab/>
        <w:t>SMF uses Nudm_ParameterProvision to update ad hoc group subscription data in the UDM/UDR to include EAS ID.</w:t>
      </w:r>
    </w:p>
    <w:p w14:paraId="3E9B4044" w14:textId="3D724BD7" w:rsidR="004F237E" w:rsidRDefault="004F237E" w:rsidP="005D6227">
      <w:pPr>
        <w:pStyle w:val="B1"/>
      </w:pPr>
      <w:r>
        <w:t xml:space="preserve">5. Based on steps 16~19 in figure 6.2.3.2.2-1 in </w:t>
      </w:r>
      <w:r w:rsidR="00EF7AC6">
        <w:t>TS 23.548 [</w:t>
      </w:r>
      <w:r>
        <w:t>3]:</w:t>
      </w:r>
    </w:p>
    <w:p w14:paraId="64FD39CB" w14:textId="53BF5991" w:rsidR="004F237E" w:rsidRPr="00A31A29" w:rsidRDefault="004F237E" w:rsidP="005D6227">
      <w:pPr>
        <w:pStyle w:val="B1"/>
      </w:pPr>
      <w:r>
        <w:tab/>
        <w:t>In step 17, SMF sends DNS message handling rule with IP address for the EAS instructing EASDF to return the IP address for t</w:t>
      </w:r>
      <w:r w:rsidRPr="00A31A29">
        <w:t>he EAS to UE in step 19.</w:t>
      </w:r>
    </w:p>
    <w:p w14:paraId="619EFE1B" w14:textId="4E483198" w:rsidR="004F237E" w:rsidRPr="00AA7698" w:rsidRDefault="004F237E" w:rsidP="005D6227">
      <w:pPr>
        <w:pStyle w:val="B1"/>
      </w:pPr>
      <w:r w:rsidRPr="00B55468">
        <w:t>6.</w:t>
      </w:r>
      <w:r w:rsidRPr="00AA7698">
        <w:tab/>
        <w:t>All the SMFs subscribed to the notification of the Group subscription data are notified of the changes using Nudm_SDM_Notification Notify, and thus learn EAS ID applicable to the ad hoc group member UEs.</w:t>
      </w:r>
    </w:p>
    <w:p w14:paraId="2B873816" w14:textId="140CA6E4" w:rsidR="004F237E" w:rsidRPr="00E133D1" w:rsidRDefault="004F237E" w:rsidP="005D6227">
      <w:pPr>
        <w:pStyle w:val="B1"/>
      </w:pPr>
      <w:r w:rsidRPr="00AA7698">
        <w:t>7. For the Group of UE</w:t>
      </w:r>
      <w:r w:rsidR="00A31A29" w:rsidRPr="005D6227">
        <w:t>s</w:t>
      </w:r>
      <w:r w:rsidRPr="00A31A29">
        <w:t>, if another UE of Group of UE</w:t>
      </w:r>
      <w:r w:rsidR="00A31A29" w:rsidRPr="005D6227">
        <w:t>s</w:t>
      </w:r>
      <w:r w:rsidRPr="00A31A29">
        <w:t xml:space="preserve"> sends DNS request, based on steps 1~9 in figure 6.2.3.2.2-1 in </w:t>
      </w:r>
      <w:r w:rsidR="00EF7AC6" w:rsidRPr="00A31A29">
        <w:t>TS</w:t>
      </w:r>
      <w:r w:rsidR="00EF7AC6">
        <w:t> </w:t>
      </w:r>
      <w:r w:rsidR="00EF7AC6" w:rsidRPr="00B55468">
        <w:t>23.548</w:t>
      </w:r>
      <w:r w:rsidR="00EF7AC6">
        <w:t> </w:t>
      </w:r>
      <w:r w:rsidR="00EF7AC6" w:rsidRPr="00E133D1">
        <w:t>[</w:t>
      </w:r>
      <w:r w:rsidRPr="00E133D1">
        <w:t>3]:</w:t>
      </w:r>
    </w:p>
    <w:p w14:paraId="7D7F7B81" w14:textId="49612A90" w:rsidR="004F237E" w:rsidRPr="00E133D1" w:rsidRDefault="004F237E" w:rsidP="005D6227">
      <w:pPr>
        <w:pStyle w:val="B1"/>
      </w:pPr>
      <w:r w:rsidRPr="00E133D1">
        <w:tab/>
      </w:r>
      <w:r w:rsidRPr="00AA7698">
        <w:t>Steps 10 to 15 are skipped and in step 16 the UL</w:t>
      </w:r>
      <w:r w:rsidR="00DE00A8" w:rsidRPr="005D6227">
        <w:t>-</w:t>
      </w:r>
      <w:r w:rsidRPr="00A31A29">
        <w:t xml:space="preserve">CL UPF is selected by SMFx for EAS ID notified by UDM and at </w:t>
      </w:r>
      <w:r w:rsidR="00A31A29" w:rsidRPr="00B55468">
        <w:t>step </w:t>
      </w:r>
      <w:r w:rsidRPr="00B55468">
        <w:t>17, SMFx sends DNS message handling rule with IP address for the EAS instructing its EASDFx to return the IP address for the EAS to UE in step</w:t>
      </w:r>
      <w:r w:rsidRPr="00E133D1">
        <w:t> 19.</w:t>
      </w:r>
    </w:p>
    <w:p w14:paraId="3C248F4C" w14:textId="712FE955" w:rsidR="00475CA3" w:rsidRDefault="00475CA3" w:rsidP="00AD0AC1">
      <w:pPr>
        <w:pStyle w:val="Heading4"/>
      </w:pPr>
      <w:bookmarkStart w:id="316" w:name="_Toc113169766"/>
      <w:r w:rsidRPr="00475CA3">
        <w:t>6.37.3.</w:t>
      </w:r>
      <w:r w:rsidR="00805E15">
        <w:t>2</w:t>
      </w:r>
      <w:r>
        <w:tab/>
      </w:r>
      <w:r w:rsidRPr="00475CA3">
        <w:t>Updating EAS ID in the Group Info</w:t>
      </w:r>
      <w:bookmarkEnd w:id="316"/>
    </w:p>
    <w:p w14:paraId="3C04C42F" w14:textId="2F8F527D" w:rsidR="00475CA3" w:rsidRDefault="00475CA3" w:rsidP="00475CA3">
      <w:r>
        <w:t>In cases such as where multiple UEs of the same group send DNS queries almost simultaneously, and subsequently resolved to different EAS ID, it is possible that respective SMF may try to update the EAS ID of the ad hoc group. For this kind of race condition</w:t>
      </w:r>
      <w:r w:rsidR="00805E15">
        <w:t>,</w:t>
      </w:r>
      <w:r>
        <w:t xml:space="preserve"> </w:t>
      </w:r>
      <w:r w:rsidR="00805E15">
        <w:t>the</w:t>
      </w:r>
      <w:r>
        <w:t xml:space="preserve"> procedures </w:t>
      </w:r>
      <w:r w:rsidR="00805E15">
        <w:t xml:space="preserve">below </w:t>
      </w:r>
      <w:r>
        <w:t>are proposed:</w:t>
      </w:r>
    </w:p>
    <w:p w14:paraId="1DE70655" w14:textId="43B39933" w:rsidR="00475CA3" w:rsidRDefault="00475CA3" w:rsidP="00AD0AC1">
      <w:pPr>
        <w:pStyle w:val="B1"/>
      </w:pPr>
      <w:r>
        <w:t>-</w:t>
      </w:r>
      <w:r>
        <w:tab/>
        <w:t xml:space="preserve">SMF </w:t>
      </w:r>
      <w:r w:rsidR="00805E15">
        <w:t>c</w:t>
      </w:r>
      <w:r>
        <w:t xml:space="preserve">reates/modifies the correlation of an EAS ID with a Group ID and FQDN in the UDM/UDR as explained in </w:t>
      </w:r>
      <w:r w:rsidR="00805E15">
        <w:t>clause</w:t>
      </w:r>
      <w:r>
        <w:t> 6.37.3</w:t>
      </w:r>
      <w:r w:rsidR="00805E15">
        <w:t>.1</w:t>
      </w:r>
      <w:r>
        <w:t>. The binding information may include an FQDN for which the binding exists and/or SMF ID and/or SMF set ID</w:t>
      </w:r>
      <w:r w:rsidR="00805E15">
        <w:t>;</w:t>
      </w:r>
    </w:p>
    <w:p w14:paraId="42EABAC1" w14:textId="4A239804" w:rsidR="00475CA3" w:rsidRDefault="00475CA3" w:rsidP="00AD0AC1">
      <w:pPr>
        <w:pStyle w:val="B1"/>
      </w:pPr>
      <w:r>
        <w:t>-</w:t>
      </w:r>
      <w:r>
        <w:tab/>
        <w:t>SMF subscribes to the UDM/UDR for notification of change of creation/deletion/modification of the correlation of EAS ID with Group ID</w:t>
      </w:r>
      <w:r w:rsidR="00805E15">
        <w:t>;</w:t>
      </w:r>
    </w:p>
    <w:p w14:paraId="420B49B7" w14:textId="39FB2D20" w:rsidR="00475CA3" w:rsidRDefault="00475CA3" w:rsidP="00AD0AC1">
      <w:pPr>
        <w:pStyle w:val="B1"/>
      </w:pPr>
      <w:r>
        <w:lastRenderedPageBreak/>
        <w:t>-</w:t>
      </w:r>
      <w:r>
        <w:tab/>
        <w:t>Based on the binding information that includes an FQDNs for which the binding exists and/or SMF ID and/or SMF set ID, UDM/UDR evaluates new creation/deletion/modification of the correlation of EAS ID with Group ID in order to avoid overwriting the initially stored EAS ID and accordingly UDM/UDR rejects creation/deletion/modification of the correlation of EAS ID with Group ID by sending the stored EAS ID to the subsequent SMF, i.e. SMF2</w:t>
      </w:r>
      <w:r w:rsidR="00805E15">
        <w:t>;</w:t>
      </w:r>
    </w:p>
    <w:p w14:paraId="4617D5E2" w14:textId="26D9C9EE" w:rsidR="00475CA3" w:rsidRDefault="00475CA3" w:rsidP="00AD0AC1">
      <w:pPr>
        <w:pStyle w:val="B1"/>
      </w:pPr>
      <w:r>
        <w:t>-</w:t>
      </w:r>
      <w:r>
        <w:tab/>
        <w:t>SMF2 accepts the response to the creation/updat</w:t>
      </w:r>
      <w:r w:rsidR="00805E15">
        <w:t>e</w:t>
      </w:r>
      <w:r>
        <w:t xml:space="preserve"> of the correlation of EAS ID with Group ID from UDM/UDR with an EAS ID (i.e. if already stored in the group data) different from the EAS ID provided by the SMF2 to the database</w:t>
      </w:r>
      <w:r w:rsidR="00805E15">
        <w:t>;</w:t>
      </w:r>
    </w:p>
    <w:p w14:paraId="6B85731B" w14:textId="455A259F" w:rsidR="00475CA3" w:rsidRDefault="00475CA3" w:rsidP="00AD0AC1">
      <w:pPr>
        <w:pStyle w:val="B1"/>
      </w:pPr>
      <w:r>
        <w:t>-</w:t>
      </w:r>
      <w:r>
        <w:tab/>
        <w:t>SMF evaluate</w:t>
      </w:r>
      <w:r w:rsidR="00805E15">
        <w:t>s</w:t>
      </w:r>
      <w:r>
        <w:t xml:space="preserve"> the EAS ID received in the response from the UDM/UDR and re-select</w:t>
      </w:r>
      <w:r w:rsidR="00805E15">
        <w:t>s</w:t>
      </w:r>
      <w:r>
        <w:t xml:space="preserve"> and re-configure</w:t>
      </w:r>
      <w:r w:rsidR="00805E15">
        <w:t>s</w:t>
      </w:r>
      <w:r>
        <w:t xml:space="preserve"> DNAI / UL</w:t>
      </w:r>
      <w:r w:rsidR="00805E15">
        <w:t>-</w:t>
      </w:r>
      <w:r>
        <w:t>CL UPF and PSA UPF (before instructing the EASDF to reply with DNS response towards the UE).</w:t>
      </w:r>
    </w:p>
    <w:p w14:paraId="627B1539" w14:textId="78E074B3" w:rsidR="00475CA3" w:rsidRDefault="00475CA3" w:rsidP="00AD0AC1">
      <w:pPr>
        <w:pStyle w:val="Heading4"/>
      </w:pPr>
      <w:bookmarkStart w:id="317" w:name="_Toc113169767"/>
      <w:r>
        <w:t>6.37.3.</w:t>
      </w:r>
      <w:r w:rsidR="00805E15">
        <w:t>3</w:t>
      </w:r>
      <w:r>
        <w:tab/>
        <w:t xml:space="preserve">Collection of UEs based on 5GC </w:t>
      </w:r>
      <w:r w:rsidR="00805E15">
        <w:t>c</w:t>
      </w:r>
      <w:r>
        <w:t>riteria</w:t>
      </w:r>
      <w:bookmarkEnd w:id="317"/>
    </w:p>
    <w:p w14:paraId="26EA0E2A" w14:textId="6245D21F" w:rsidR="00475CA3" w:rsidRDefault="00475CA3" w:rsidP="00475CA3">
      <w:r>
        <w:t>This clause relates to 5GC initiated ad hoc group creation/update/deletion, i.e. SMF may form a dynamic ad hoc group of a collection of UEs that could be subject to collective and common treatment. This collection of UEs may be based on specific criteria</w:t>
      </w:r>
      <w:r w:rsidR="00805E15">
        <w:t>,</w:t>
      </w:r>
      <w:r>
        <w:t xml:space="preserve"> for example all the UEs in this group use </w:t>
      </w:r>
      <w:r w:rsidR="00805E15">
        <w:t>the</w:t>
      </w:r>
      <w:r>
        <w:t xml:space="preserve"> same EAS and/or same DNAI and/or same PSA UPF and/or UEs in a specific geographical area.</w:t>
      </w:r>
    </w:p>
    <w:p w14:paraId="7C2E2EA8" w14:textId="050ECE30" w:rsidR="00475CA3" w:rsidRDefault="00475CA3" w:rsidP="00475CA3">
      <w:r>
        <w:t>In case of ad hoc group consisting of UEs using the same EAS, SMF may interact with EASDF to form this group. Thus</w:t>
      </w:r>
      <w:r w:rsidR="00805E15">
        <w:t>,</w:t>
      </w:r>
      <w:r>
        <w:t xml:space="preserve"> SMF determines the collection of UEs based on the DNS response messages provided by EASDF to SMF.</w:t>
      </w:r>
    </w:p>
    <w:p w14:paraId="14241E54" w14:textId="6F3A1636" w:rsidR="00475CA3" w:rsidRDefault="00475CA3" w:rsidP="00AD0AC1">
      <w:r>
        <w:t>As per existing specification, SMF instructs EASDF to report DNS responses matching one or more specific FQDNs and/or EAS IP addresses. EASDF notifies SMF per UE</w:t>
      </w:r>
      <w:r w:rsidR="00AD0AC1">
        <w:t>'</w:t>
      </w:r>
      <w:r>
        <w:t xml:space="preserve">s PDU </w:t>
      </w:r>
      <w:r w:rsidR="00805E15">
        <w:t>S</w:t>
      </w:r>
      <w:r>
        <w:t xml:space="preserve">ession when such DNS response is received. Once SMF receives the notification from EASDF for each PDU </w:t>
      </w:r>
      <w:r w:rsidR="00805E15">
        <w:t>S</w:t>
      </w:r>
      <w:r>
        <w:t xml:space="preserve">ession, then SMF can group them based on the grouping criteria. Alternatively, the SMF may instruct the EASDF to report DNS responses matching one or more specific FQDNs and/or EAS IP addresses for any PDU </w:t>
      </w:r>
      <w:r w:rsidR="00805E15">
        <w:t>S</w:t>
      </w:r>
      <w:r>
        <w:t>ession of ANY UE possibly matching certain criteria (e.g. a specific S-NSSAI and DNN). Once SMF receives notification from the EASDF, SMF assigns an ad hoc group ID for the same and may store group information in the UDM/UDR, together with Group ID and list of UEs, etc. SMF may also report this group ID/info to AF based on AF notification criteria</w:t>
      </w:r>
      <w:r w:rsidR="00805E15">
        <w:t>,</w:t>
      </w:r>
      <w:r>
        <w:t xml:space="preserve"> thus allowing AF to make an offloading decision subsequently.</w:t>
      </w:r>
    </w:p>
    <w:p w14:paraId="2F38C794" w14:textId="71F76D2F" w:rsidR="004F237E" w:rsidRDefault="004F237E" w:rsidP="005D6227">
      <w:pPr>
        <w:pStyle w:val="Heading3"/>
      </w:pPr>
      <w:bookmarkStart w:id="318" w:name="_Toc113169768"/>
      <w:r>
        <w:t>6.37.</w:t>
      </w:r>
      <w:r w:rsidR="000E3D53">
        <w:t>4</w:t>
      </w:r>
      <w:r>
        <w:tab/>
        <w:t>Impacts on services, entities and interfaces</w:t>
      </w:r>
      <w:bookmarkEnd w:id="318"/>
    </w:p>
    <w:p w14:paraId="1A0C1AAF" w14:textId="77777777" w:rsidR="004F237E" w:rsidRDefault="004F237E" w:rsidP="004F237E">
      <w:r>
        <w:t>SMF:</w:t>
      </w:r>
    </w:p>
    <w:p w14:paraId="7DB3E268" w14:textId="19256870" w:rsidR="004F237E" w:rsidRPr="00A31A29" w:rsidRDefault="005D6227" w:rsidP="004F237E">
      <w:pPr>
        <w:pStyle w:val="B1"/>
      </w:pPr>
      <w:r>
        <w:t>-</w:t>
      </w:r>
      <w:r w:rsidR="004F237E">
        <w:tab/>
      </w:r>
      <w:r w:rsidR="00A31A29" w:rsidRPr="00A31A29">
        <w:t>s</w:t>
      </w:r>
      <w:r w:rsidR="004F237E" w:rsidRPr="00A31A29">
        <w:t>ubscribes to the ad hoc group subscription data</w:t>
      </w:r>
      <w:r w:rsidR="00A31A29" w:rsidRPr="005D6227">
        <w:t>;</w:t>
      </w:r>
    </w:p>
    <w:p w14:paraId="3C77512B" w14:textId="29FE0CA3" w:rsidR="00475CA3" w:rsidRDefault="005D6227" w:rsidP="005D6227">
      <w:pPr>
        <w:pStyle w:val="B1"/>
      </w:pPr>
      <w:r>
        <w:t>-</w:t>
      </w:r>
      <w:r w:rsidR="004F237E" w:rsidRPr="00A31A29">
        <w:tab/>
      </w:r>
      <w:r w:rsidR="00A31A29" w:rsidRPr="00A31A29">
        <w:t>u</w:t>
      </w:r>
      <w:r w:rsidR="004F237E" w:rsidRPr="00A31A29">
        <w:t>pdates UDM/UDR with EAS ID/DNAI information in the ad hoc group subscription data</w:t>
      </w:r>
      <w:r w:rsidR="00805E15">
        <w:t>;</w:t>
      </w:r>
    </w:p>
    <w:p w14:paraId="595FC5D8" w14:textId="01B41CCA" w:rsidR="00F97CE7" w:rsidRPr="00A31A29" w:rsidRDefault="00475CA3" w:rsidP="005D6227">
      <w:pPr>
        <w:pStyle w:val="B1"/>
      </w:pPr>
      <w:r w:rsidRPr="00475CA3">
        <w:t>-</w:t>
      </w:r>
      <w:r>
        <w:tab/>
      </w:r>
      <w:r w:rsidR="00805E15">
        <w:t>i</w:t>
      </w:r>
      <w:r w:rsidRPr="00475CA3">
        <w:t xml:space="preserve">nteractions between SMF and EASDF related to </w:t>
      </w:r>
      <w:r w:rsidR="00805E15">
        <w:t>clause</w:t>
      </w:r>
      <w:r>
        <w:t> </w:t>
      </w:r>
      <w:r w:rsidRPr="00475CA3">
        <w:t>6.37.3.</w:t>
      </w:r>
      <w:r w:rsidR="00805E15">
        <w:t>3</w:t>
      </w:r>
      <w:r w:rsidR="00A31A29" w:rsidRPr="005D6227">
        <w:t>.</w:t>
      </w:r>
    </w:p>
    <w:p w14:paraId="49847651" w14:textId="6D09B0E1" w:rsidR="00C649E9" w:rsidRDefault="00C649E9" w:rsidP="005D6227">
      <w:pPr>
        <w:pStyle w:val="Heading2"/>
      </w:pPr>
      <w:bookmarkStart w:id="319" w:name="sol38"/>
      <w:bookmarkStart w:id="320" w:name="_Toc113169769"/>
      <w:bookmarkEnd w:id="319"/>
      <w:r w:rsidRPr="00A31A29">
        <w:t>6.38</w:t>
      </w:r>
      <w:r w:rsidRPr="00A31A29">
        <w:tab/>
        <w:t>Solution 38</w:t>
      </w:r>
      <w:r w:rsidR="00A31A29">
        <w:t xml:space="preserve"> (KI#5)</w:t>
      </w:r>
      <w:r w:rsidRPr="00A31A29">
        <w:t>: EAS Discovery for EHE shared with other</w:t>
      </w:r>
      <w:r>
        <w:t xml:space="preserve"> PLMN</w:t>
      </w:r>
      <w:bookmarkEnd w:id="320"/>
    </w:p>
    <w:p w14:paraId="79BBE886" w14:textId="74E6B210" w:rsidR="00C649E9" w:rsidRDefault="00C649E9" w:rsidP="005D6227">
      <w:pPr>
        <w:pStyle w:val="Heading3"/>
      </w:pPr>
      <w:bookmarkStart w:id="321" w:name="_Toc113169770"/>
      <w:r>
        <w:t>6.38.1</w:t>
      </w:r>
      <w:r>
        <w:tab/>
        <w:t>Description</w:t>
      </w:r>
      <w:bookmarkEnd w:id="321"/>
    </w:p>
    <w:p w14:paraId="38D45A7C" w14:textId="77777777" w:rsidR="00C649E9" w:rsidRDefault="00C649E9" w:rsidP="00C649E9">
      <w:r>
        <w:t>In Key Issue#5, the following aspects shall be studied:</w:t>
      </w:r>
    </w:p>
    <w:p w14:paraId="45A01FFD" w14:textId="0E4C4887" w:rsidR="00C649E9" w:rsidRPr="007468CA" w:rsidRDefault="00C649E9" w:rsidP="005D6227">
      <w:pPr>
        <w:pStyle w:val="B1"/>
      </w:pPr>
      <w:r>
        <w:t>-</w:t>
      </w:r>
      <w:r>
        <w:tab/>
        <w:t>investigat</w:t>
      </w:r>
      <w:r w:rsidRPr="00A31A29">
        <w:t>e potential impacts related to the GSMA Operator Platform Group work on EAS discovery</w:t>
      </w:r>
      <w:r w:rsidR="00A31A29" w:rsidRPr="00A31A29">
        <w:t>.</w:t>
      </w:r>
    </w:p>
    <w:p w14:paraId="71E29A73" w14:textId="6C4DCE21" w:rsidR="00475CA3" w:rsidRDefault="00C649E9" w:rsidP="00C649E9">
      <w:r w:rsidRPr="00B55468">
        <w:t>Edge Node Sharing scenario is one use case defined in clause </w:t>
      </w:r>
      <w:r w:rsidRPr="00E133D1">
        <w:t>3.3.5 of GSMA O</w:t>
      </w:r>
      <w:r w:rsidRPr="00AA7698">
        <w:t>PG</w:t>
      </w:r>
      <w:r w:rsidR="00A31A29" w:rsidRPr="005D6227">
        <w:t>.02</w:t>
      </w:r>
      <w:r w:rsidRPr="005D6227">
        <w:t> </w:t>
      </w:r>
      <w:r w:rsidRPr="00A31A29">
        <w:t>[5], in which case EAS A (hosted by Operator A) is to be accessed by Operator B</w:t>
      </w:r>
      <w:r w:rsidR="00AD0AC1">
        <w:t>'</w:t>
      </w:r>
      <w:r w:rsidRPr="00B55468">
        <w:t>s network. This solution aims to solve the EAS discovery for the Edge Node Sharing scenario. From Operator B</w:t>
      </w:r>
      <w:r w:rsidR="00AD0AC1">
        <w:t>'</w:t>
      </w:r>
      <w:r w:rsidRPr="00A31A29">
        <w:t>s point of view, the EAS deployed in Operator A</w:t>
      </w:r>
      <w:r w:rsidR="00AD0AC1">
        <w:t>'</w:t>
      </w:r>
      <w:r w:rsidRPr="007468CA">
        <w:t>s network is equivalent to the case that 3rd party provider hosting the EHE. Application provider (AF) creates EDI (EAS Deployment Information) corresponding to Operator A</w:t>
      </w:r>
      <w:r w:rsidR="00AD0AC1">
        <w:t>'</w:t>
      </w:r>
      <w:r w:rsidRPr="00B55468">
        <w:t>s network, and Operator A forward EDI to Operator B instead of the application provider.</w:t>
      </w:r>
    </w:p>
    <w:p w14:paraId="4E9EE987" w14:textId="77777777" w:rsidR="00475CA3" w:rsidRDefault="00475CA3" w:rsidP="00475CA3">
      <w:r>
        <w:t>There are two candidate options to provision EDI to serving Operator:</w:t>
      </w:r>
    </w:p>
    <w:p w14:paraId="5693BA83" w14:textId="2D3B9E33" w:rsidR="00475CA3" w:rsidRDefault="00475CA3" w:rsidP="00475CA3">
      <w:pPr>
        <w:pStyle w:val="B1"/>
      </w:pPr>
      <w:r>
        <w:t>1)</w:t>
      </w:r>
      <w:r>
        <w:tab/>
        <w:t>based on interaction between NEFs from different PLMN</w:t>
      </w:r>
      <w:r w:rsidR="00805E15">
        <w:t>s</w:t>
      </w:r>
      <w:r>
        <w:t>;</w:t>
      </w:r>
    </w:p>
    <w:p w14:paraId="7F26EE65" w14:textId="5E43AA85" w:rsidR="00475CA3" w:rsidRDefault="00475CA3" w:rsidP="00AD0AC1">
      <w:pPr>
        <w:pStyle w:val="B1"/>
      </w:pPr>
      <w:r>
        <w:lastRenderedPageBreak/>
        <w:t>2)</w:t>
      </w:r>
      <w:r>
        <w:tab/>
        <w:t>based on EWBI interface defined by GSMA OPG.02 [5].</w:t>
      </w:r>
    </w:p>
    <w:p w14:paraId="3B01D25E" w14:textId="111B94B4" w:rsidR="00475CA3" w:rsidRDefault="00475CA3" w:rsidP="00475CA3">
      <w:r>
        <w:t>Option1 - NEF</w:t>
      </w:r>
      <w:r w:rsidR="00805E15">
        <w:t>-</w:t>
      </w:r>
      <w:r>
        <w:t>based EDI provision to serving Operator:</w:t>
      </w:r>
    </w:p>
    <w:p w14:paraId="2AF7F7B1" w14:textId="5E8B5B85" w:rsidR="00C649E9" w:rsidRPr="00AA7698" w:rsidRDefault="00475CA3" w:rsidP="00AD0AC1">
      <w:pPr>
        <w:pStyle w:val="B1"/>
      </w:pPr>
      <w:r>
        <w:tab/>
      </w:r>
      <w:r w:rsidR="00C649E9" w:rsidRPr="00B55468">
        <w:t>Operator</w:t>
      </w:r>
      <w:r w:rsidR="00C649E9" w:rsidRPr="00E133D1">
        <w:t xml:space="preserve"> A needs to translate the EDI provided by AF to an EDI corresponding to Operator B</w:t>
      </w:r>
      <w:r w:rsidR="00AD0AC1">
        <w:t>'</w:t>
      </w:r>
      <w:r w:rsidR="00C649E9" w:rsidRPr="00E133D1">
        <w:t>s network, and also N6 traffic routing requirements could be included in EDI for instructing how to route traffic from Operator B</w:t>
      </w:r>
      <w:r w:rsidR="00AD0AC1">
        <w:t>'</w:t>
      </w:r>
      <w:r w:rsidR="00C649E9" w:rsidRPr="00A31A29">
        <w:t>s network to the Operator A</w:t>
      </w:r>
      <w:r w:rsidR="00AD0AC1">
        <w:t>'</w:t>
      </w:r>
      <w:r w:rsidR="00C649E9" w:rsidRPr="007468CA">
        <w:t xml:space="preserve">s EHE. It </w:t>
      </w:r>
      <w:r w:rsidR="005D6227">
        <w:t xml:space="preserve">is </w:t>
      </w:r>
      <w:r w:rsidR="00C649E9" w:rsidRPr="007468CA">
        <w:t xml:space="preserve">assumed </w:t>
      </w:r>
      <w:r w:rsidR="005D6227">
        <w:t xml:space="preserve">that </w:t>
      </w:r>
      <w:r w:rsidR="00C649E9" w:rsidRPr="007468CA">
        <w:t>AF only has agreement with Operator A.</w:t>
      </w:r>
      <w:r w:rsidR="00C649E9" w:rsidRPr="00B55468">
        <w:t xml:space="preserve"> NEF is in charge of translation between EDIs, it translates DNAI corresponding to Operator A</w:t>
      </w:r>
      <w:r w:rsidR="00AD0AC1">
        <w:t>'</w:t>
      </w:r>
      <w:r w:rsidR="00C649E9" w:rsidRPr="00E133D1">
        <w:t>s network to DNAI corresponding to Operator B</w:t>
      </w:r>
      <w:r w:rsidR="00AD0AC1">
        <w:t>'</w:t>
      </w:r>
      <w:r w:rsidR="00C649E9" w:rsidRPr="00AA7698">
        <w:t>s network.</w:t>
      </w:r>
    </w:p>
    <w:p w14:paraId="05E5FF6C" w14:textId="55D1F060" w:rsidR="00C649E9" w:rsidRPr="00A31A29" w:rsidRDefault="00C649E9" w:rsidP="005D6227">
      <w:pPr>
        <w:pStyle w:val="NO"/>
      </w:pPr>
      <w:r w:rsidRPr="00AA7698">
        <w:t>NOTE 1:</w:t>
      </w:r>
      <w:r w:rsidRPr="00AA7698">
        <w:tab/>
        <w:t>The translation of DNAI could be based on configured relationship between DNAIs from different operator</w:t>
      </w:r>
      <w:r w:rsidR="00A31A29" w:rsidRPr="005D6227">
        <w:t>s</w:t>
      </w:r>
      <w:r w:rsidRPr="00A31A29">
        <w:t>, or NEF could retrieve Operator B</w:t>
      </w:r>
      <w:r w:rsidR="00AD0AC1">
        <w:t>'</w:t>
      </w:r>
      <w:r w:rsidRPr="007468CA">
        <w:t>s DNAI dynamically, e.g. based on solutio</w:t>
      </w:r>
      <w:r w:rsidRPr="00B55468">
        <w:t>n</w:t>
      </w:r>
      <w:r w:rsidR="00A31A29" w:rsidRPr="005D6227">
        <w:t>s</w:t>
      </w:r>
      <w:r w:rsidRPr="00A31A29">
        <w:t xml:space="preserve"> from KI#7</w:t>
      </w:r>
      <w:r w:rsidR="00A31A29" w:rsidRPr="005D6227">
        <w:t xml:space="preserve"> described in clause 5.7</w:t>
      </w:r>
      <w:r w:rsidRPr="00A31A29">
        <w:t>. The N6 traffic routing requirements could be determined based on SLA between Operators (similar to the way how AF configures N6 traffic routing requirements currently).</w:t>
      </w:r>
    </w:p>
    <w:p w14:paraId="66D3A0D5" w14:textId="7A54323B" w:rsidR="00475CA3" w:rsidRDefault="00475CA3" w:rsidP="00475CA3">
      <w:r>
        <w:t>Option2 - EWBI</w:t>
      </w:r>
      <w:r w:rsidR="00805E15">
        <w:t>-</w:t>
      </w:r>
      <w:r>
        <w:t>based EDI provision to serving Operator:</w:t>
      </w:r>
    </w:p>
    <w:p w14:paraId="2B8F7083" w14:textId="2F6D9257" w:rsidR="00475CA3" w:rsidRDefault="00475CA3" w:rsidP="00475CA3">
      <w:pPr>
        <w:pStyle w:val="B1"/>
      </w:pPr>
      <w:r>
        <w:tab/>
        <w:t>EWBI defined by GSMA OPG.02 [5] is used for exchange EDI information between PLMNs, and it assumes EWBI support the capability for exchanging application instance access information between PLMNs. The OPG platform could interact with NEF of serving PLMN via SBI-NR interface for provision of EDI.</w:t>
      </w:r>
    </w:p>
    <w:p w14:paraId="1993E31B" w14:textId="2D7410DB" w:rsidR="00475CA3" w:rsidRDefault="00475CA3" w:rsidP="00AD0AC1">
      <w:pPr>
        <w:pStyle w:val="NO"/>
      </w:pPr>
      <w:r w:rsidRPr="00475CA3">
        <w:t>NOT</w:t>
      </w:r>
      <w:r>
        <w:t>E </w:t>
      </w:r>
      <w:r w:rsidR="00805E15">
        <w:t>2</w:t>
      </w:r>
      <w:r w:rsidRPr="00475CA3">
        <w:t>:</w:t>
      </w:r>
      <w:r>
        <w:tab/>
      </w:r>
      <w:r w:rsidRPr="00475CA3">
        <w:t>Per SLA agreement between operator one dedicated IP connection can be established between Operators, which will be in charge of satisfy the end-to-end QoS requirement when the traffic routing from Operator B</w:t>
      </w:r>
      <w:r w:rsidR="00AD0AC1">
        <w:t>'</w:t>
      </w:r>
      <w:r w:rsidRPr="00475CA3">
        <w:t>s UPF to Operator A</w:t>
      </w:r>
      <w:r w:rsidR="00AD0AC1">
        <w:t>'</w:t>
      </w:r>
      <w:r w:rsidRPr="00475CA3">
        <w:t>s DN, and UPF could mark the packets with appropriate pre-configured DSCP value for traffic routing Qos fulfilment between PLMNs.</w:t>
      </w:r>
    </w:p>
    <w:p w14:paraId="6BA06497" w14:textId="5B4F3629" w:rsidR="00C649E9" w:rsidRDefault="00C649E9" w:rsidP="005D6227">
      <w:pPr>
        <w:pStyle w:val="Heading3"/>
      </w:pPr>
      <w:bookmarkStart w:id="322" w:name="_Toc113169771"/>
      <w:r w:rsidRPr="00B55468">
        <w:t>6.38</w:t>
      </w:r>
      <w:r w:rsidRPr="00E133D1">
        <w:t>.2</w:t>
      </w:r>
      <w:r w:rsidRPr="00AA7698">
        <w:tab/>
        <w:t>Procedures</w:t>
      </w:r>
      <w:bookmarkEnd w:id="322"/>
    </w:p>
    <w:p w14:paraId="71B1D24A" w14:textId="052CB607" w:rsidR="00475CA3" w:rsidRDefault="00475CA3" w:rsidP="00AD0AC1">
      <w:pPr>
        <w:pStyle w:val="Heading4"/>
      </w:pPr>
      <w:bookmarkStart w:id="323" w:name="_Toc113169772"/>
      <w:r w:rsidRPr="00475CA3">
        <w:t>6.38.2.1</w:t>
      </w:r>
      <w:r>
        <w:tab/>
      </w:r>
      <w:r w:rsidRPr="00475CA3">
        <w:t>Option1 - NEF</w:t>
      </w:r>
      <w:r w:rsidR="00805E15">
        <w:t>-</w:t>
      </w:r>
      <w:r w:rsidRPr="00475CA3">
        <w:t>based EDI provision to serving Operator</w:t>
      </w:r>
      <w:bookmarkEnd w:id="323"/>
    </w:p>
    <w:p w14:paraId="364AA420" w14:textId="4DCAA1E6" w:rsidR="00C649E9" w:rsidRDefault="00C649E9" w:rsidP="00C649E9">
      <w:r>
        <w:t>The EAS discovery procedure for Edge Node Sharing scenario is defined below.</w:t>
      </w:r>
    </w:p>
    <w:p w14:paraId="580CD9DA" w14:textId="4A16D0A9" w:rsidR="00C649E9" w:rsidRDefault="00C649E9" w:rsidP="00C649E9">
      <w:pPr>
        <w:pStyle w:val="TH"/>
      </w:pPr>
      <w:r>
        <w:object w:dxaOrig="16451" w:dyaOrig="7186" w14:anchorId="191F1247">
          <v:shape id="_x0000_i1083" type="#_x0000_t75" style="width:480.95pt;height:209.65pt" o:ole="">
            <v:imagedata r:id="rId127" o:title=""/>
          </v:shape>
          <o:OLEObject Type="Embed" ProgID="Visio.Drawing.11" ShapeID="_x0000_i1083" DrawAspect="Content" ObjectID="_1723783029" r:id="rId128"/>
        </w:object>
      </w:r>
    </w:p>
    <w:p w14:paraId="110CDCB1" w14:textId="3BE55FEA" w:rsidR="00C649E9" w:rsidRDefault="00C649E9" w:rsidP="005D6227">
      <w:pPr>
        <w:pStyle w:val="TF"/>
      </w:pPr>
      <w:r>
        <w:t>Figure</w:t>
      </w:r>
      <w:r w:rsidR="00C37D07">
        <w:t xml:space="preserve"> </w:t>
      </w:r>
      <w:r>
        <w:t>6.38.2</w:t>
      </w:r>
      <w:r w:rsidR="00805E15">
        <w:t>.1</w:t>
      </w:r>
      <w:r>
        <w:t>-1: EAS discovery procedure</w:t>
      </w:r>
    </w:p>
    <w:p w14:paraId="357B3F2E" w14:textId="5E65C206" w:rsidR="00C649E9" w:rsidRDefault="00C649E9" w:rsidP="005D6227">
      <w:pPr>
        <w:pStyle w:val="B1"/>
      </w:pPr>
      <w:r>
        <w:t>1.</w:t>
      </w:r>
      <w:r>
        <w:tab/>
        <w:t>AF invokes the Nnef_EASDeployment_Create operation with EDI1 corresponding to Operator A.</w:t>
      </w:r>
    </w:p>
    <w:p w14:paraId="5433891F" w14:textId="3E7723C1" w:rsidR="00C649E9" w:rsidRDefault="00C649E9" w:rsidP="005D6227">
      <w:pPr>
        <w:pStyle w:val="B1"/>
      </w:pPr>
      <w:r>
        <w:t>2.</w:t>
      </w:r>
      <w:r>
        <w:tab/>
        <w:t>NEF of Operator A translates the received EDI1 from AF to a new EDI2 corresponding to Operator B:</w:t>
      </w:r>
    </w:p>
    <w:p w14:paraId="58205A0E" w14:textId="77777777" w:rsidR="00C649E9" w:rsidRDefault="00C649E9" w:rsidP="005D6227">
      <w:pPr>
        <w:pStyle w:val="B2"/>
      </w:pPr>
      <w:r>
        <w:t>-</w:t>
      </w:r>
      <w:r>
        <w:tab/>
        <w:t>NEF translates DNAI in the received EDI1 to the DNAI of Operator B, and includes the DNAI of Operator B in the new EDI2.</w:t>
      </w:r>
    </w:p>
    <w:p w14:paraId="6C2BA539" w14:textId="243F942C" w:rsidR="00C649E9" w:rsidRPr="007468CA" w:rsidRDefault="00C649E9" w:rsidP="005D6227">
      <w:pPr>
        <w:pStyle w:val="B2"/>
      </w:pPr>
      <w:r>
        <w:t>-</w:t>
      </w:r>
      <w:r>
        <w:tab/>
        <w:t>(</w:t>
      </w:r>
      <w:r w:rsidRPr="007468CA">
        <w:t>optional) NEF adds N6 traffic routing information in the new EDI2.</w:t>
      </w:r>
    </w:p>
    <w:p w14:paraId="616E6940" w14:textId="0EA77087" w:rsidR="00C649E9" w:rsidRPr="00B55468" w:rsidRDefault="00C649E9" w:rsidP="005D6227">
      <w:pPr>
        <w:pStyle w:val="NO"/>
      </w:pPr>
      <w:r w:rsidRPr="007468CA">
        <w:lastRenderedPageBreak/>
        <w:t>NOTE 1:</w:t>
      </w:r>
      <w:r w:rsidRPr="00AA7698">
        <w:tab/>
        <w:t>The translation of DNAI could be based on configured relationship between DNAIs from different operator</w:t>
      </w:r>
      <w:r w:rsidR="00A31A29" w:rsidRPr="005D6227">
        <w:t>s</w:t>
      </w:r>
      <w:r w:rsidRPr="007468CA">
        <w:t>, or NEF could retrieve Operator B</w:t>
      </w:r>
      <w:r w:rsidR="00AD0AC1">
        <w:t>'</w:t>
      </w:r>
      <w:r w:rsidRPr="007468CA">
        <w:t>s DNAI dynamically, e.g. based on solution from KI#7</w:t>
      </w:r>
      <w:r w:rsidR="00A31A29" w:rsidRPr="005D6227">
        <w:t>, described in clause 5.7</w:t>
      </w:r>
      <w:r w:rsidRPr="007468CA">
        <w:t xml:space="preserve">. The N6 traffic routing requirements could be determined based on SLA between </w:t>
      </w:r>
      <w:r w:rsidR="00A31A29" w:rsidRPr="00B55468">
        <w:t>o</w:t>
      </w:r>
      <w:r w:rsidRPr="00B55468">
        <w:t>perators.</w:t>
      </w:r>
    </w:p>
    <w:p w14:paraId="63C8ABAB" w14:textId="7942EF15" w:rsidR="00C649E9" w:rsidRPr="00AA7698" w:rsidRDefault="00C649E9" w:rsidP="005D6227">
      <w:pPr>
        <w:pStyle w:val="B1"/>
      </w:pPr>
      <w:r w:rsidRPr="00E133D1">
        <w:t>3.</w:t>
      </w:r>
      <w:r w:rsidRPr="00AA7698">
        <w:tab/>
        <w:t>The NEF of Operator A sends Nnef_EASDeployment_Create Response to the AF.</w:t>
      </w:r>
    </w:p>
    <w:p w14:paraId="246E9CC9" w14:textId="2F21D357" w:rsidR="00C649E9" w:rsidRPr="00B55468" w:rsidRDefault="00C649E9" w:rsidP="005D6227">
      <w:pPr>
        <w:pStyle w:val="B1"/>
      </w:pPr>
      <w:r w:rsidRPr="00AA7698">
        <w:t>4~7.</w:t>
      </w:r>
      <w:r w:rsidRPr="00AA7698">
        <w:tab/>
        <w:t xml:space="preserve">The same as steps in EAS Deployment Information management in the AF procedure as defined in figure 6.2.3.4.2-1 </w:t>
      </w:r>
      <w:r w:rsidR="00A31A29" w:rsidRPr="00AA7698">
        <w:t xml:space="preserve">in </w:t>
      </w:r>
      <w:r w:rsidR="00EF7AC6" w:rsidRPr="00AA7698">
        <w:t>TS</w:t>
      </w:r>
      <w:r w:rsidR="00EF7AC6">
        <w:t> </w:t>
      </w:r>
      <w:r w:rsidR="00EF7AC6" w:rsidRPr="00AA7698">
        <w:t>23.548</w:t>
      </w:r>
      <w:r w:rsidR="00EF7AC6">
        <w:t> </w:t>
      </w:r>
      <w:r w:rsidR="00EF7AC6" w:rsidRPr="00AA7698">
        <w:t>[</w:t>
      </w:r>
      <w:r w:rsidRPr="00AA7698">
        <w:t>3]. In step 3</w:t>
      </w:r>
      <w:r w:rsidR="00A31A29" w:rsidRPr="005D6227">
        <w:t>,</w:t>
      </w:r>
      <w:r w:rsidRPr="007468CA">
        <w:t xml:space="preserve"> EDI2 corresponding to Operator B is included in the Nnef_EASDeployment_Create operation. In step</w:t>
      </w:r>
      <w:r w:rsidRPr="00B55468">
        <w:t> 4, NEF#B could do authorization on the request from NEF#A.</w:t>
      </w:r>
    </w:p>
    <w:p w14:paraId="42818072" w14:textId="3CB24D1D" w:rsidR="00C649E9" w:rsidRPr="00E133D1" w:rsidRDefault="00C649E9" w:rsidP="005D6227">
      <w:pPr>
        <w:pStyle w:val="B1"/>
      </w:pPr>
      <w:r w:rsidRPr="00E133D1">
        <w:t>8.</w:t>
      </w:r>
      <w:r w:rsidRPr="00E133D1">
        <w:tab/>
        <w:t>The same as EAS Deploymen</w:t>
      </w:r>
      <w:r w:rsidRPr="00AA7698">
        <w:t xml:space="preserve">t Information management in the SMF procedure as defined in </w:t>
      </w:r>
      <w:r w:rsidR="00A31A29" w:rsidRPr="00AA7698">
        <w:t>f</w:t>
      </w:r>
      <w:r w:rsidRPr="00AA7698">
        <w:t>igure 6.2.3.4.3-1</w:t>
      </w:r>
      <w:r w:rsidR="00A31A29" w:rsidRPr="005D6227">
        <w:t xml:space="preserve"> in</w:t>
      </w:r>
      <w:r w:rsidRPr="007468CA">
        <w:t xml:space="preserve"> </w:t>
      </w:r>
      <w:r w:rsidR="00EF7AC6" w:rsidRPr="007468CA">
        <w:t>TS</w:t>
      </w:r>
      <w:r w:rsidR="00EF7AC6">
        <w:t> </w:t>
      </w:r>
      <w:r w:rsidR="00EF7AC6" w:rsidRPr="00B55468">
        <w:t>23.548</w:t>
      </w:r>
      <w:r w:rsidR="00EF7AC6">
        <w:t> </w:t>
      </w:r>
      <w:r w:rsidR="00EF7AC6" w:rsidRPr="00E133D1">
        <w:t>[</w:t>
      </w:r>
      <w:r w:rsidRPr="00E133D1">
        <w:t>3].</w:t>
      </w:r>
    </w:p>
    <w:p w14:paraId="7D295C71" w14:textId="2787DB2C" w:rsidR="00C649E9" w:rsidRPr="00AA7698" w:rsidRDefault="00C649E9" w:rsidP="005D6227">
      <w:pPr>
        <w:pStyle w:val="B1"/>
      </w:pPr>
      <w:r w:rsidRPr="00E133D1">
        <w:t>9.</w:t>
      </w:r>
      <w:r w:rsidRPr="00AA7698">
        <w:tab/>
        <w:t xml:space="preserve">Step 3~19 of EAS Discovery procedure in </w:t>
      </w:r>
      <w:r w:rsidR="007468CA" w:rsidRPr="00AA7698">
        <w:t>f</w:t>
      </w:r>
      <w:r w:rsidRPr="00AA7698">
        <w:t xml:space="preserve">igure 6.2.3.2.2-1 </w:t>
      </w:r>
      <w:r w:rsidR="007468CA" w:rsidRPr="00AA7698">
        <w:t xml:space="preserve">in </w:t>
      </w:r>
      <w:r w:rsidR="00EF7AC6" w:rsidRPr="00AA7698">
        <w:t>TS</w:t>
      </w:r>
      <w:r w:rsidR="00EF7AC6">
        <w:t> </w:t>
      </w:r>
      <w:r w:rsidR="00EF7AC6" w:rsidRPr="00AA7698">
        <w:t>23.548</w:t>
      </w:r>
      <w:r w:rsidR="00EF7AC6">
        <w:t> </w:t>
      </w:r>
      <w:r w:rsidR="00EF7AC6" w:rsidRPr="00AA7698">
        <w:t>[</w:t>
      </w:r>
      <w:r w:rsidRPr="00AA7698">
        <w:t>3] is reused, with the following difference:</w:t>
      </w:r>
    </w:p>
    <w:p w14:paraId="36CC62BF" w14:textId="48244BE4" w:rsidR="00C649E9" w:rsidRDefault="00C649E9" w:rsidP="005D6227">
      <w:pPr>
        <w:pStyle w:val="B2"/>
      </w:pPr>
      <w:r w:rsidRPr="00AA7698">
        <w:tab/>
        <w:t>In step 16, after determining the DNAI, SMF coul</w:t>
      </w:r>
      <w:r>
        <w:t>d determine the N6 traffic routing information for the DNAI based on the N6 routing Information in EDI.</w:t>
      </w:r>
    </w:p>
    <w:p w14:paraId="455987FC" w14:textId="224E4D3D" w:rsidR="00475CA3" w:rsidRDefault="005B3912" w:rsidP="00AD0AC1">
      <w:pPr>
        <w:pStyle w:val="Heading4"/>
      </w:pPr>
      <w:bookmarkStart w:id="324" w:name="_Toc113169773"/>
      <w:r w:rsidRPr="005B3912">
        <w:t>6.38.2.2</w:t>
      </w:r>
      <w:r>
        <w:tab/>
      </w:r>
      <w:r w:rsidRPr="005B3912">
        <w:t>Option2 - EWBI/AF</w:t>
      </w:r>
      <w:r w:rsidR="00805E15">
        <w:t>-</w:t>
      </w:r>
      <w:r w:rsidRPr="005B3912">
        <w:t>based EDI provision to serving Operator</w:t>
      </w:r>
      <w:bookmarkEnd w:id="324"/>
    </w:p>
    <w:p w14:paraId="60667C4F" w14:textId="77777777" w:rsidR="005B3912" w:rsidRDefault="005B3912" w:rsidP="005B3912">
      <w:pPr>
        <w:pStyle w:val="TH"/>
      </w:pPr>
      <w:r>
        <w:object w:dxaOrig="14356" w:dyaOrig="6091" w14:anchorId="71E10415">
          <v:shape id="_x0000_i1084" type="#_x0000_t75" style="width:481.55pt;height:203.9pt" o:ole="">
            <v:imagedata r:id="rId129" o:title=""/>
          </v:shape>
          <o:OLEObject Type="Embed" ProgID="Visio.Drawing.15" ShapeID="_x0000_i1084" DrawAspect="Content" ObjectID="_1723783030" r:id="rId130"/>
        </w:object>
      </w:r>
    </w:p>
    <w:p w14:paraId="2A654E62" w14:textId="719E358D" w:rsidR="005B3912" w:rsidRDefault="005B3912" w:rsidP="00AD0AC1">
      <w:pPr>
        <w:pStyle w:val="TF"/>
      </w:pPr>
      <w:r>
        <w:t>Figure 6.38.2</w:t>
      </w:r>
      <w:r w:rsidR="00604A5D">
        <w:t>.</w:t>
      </w:r>
      <w:r w:rsidR="00805E15">
        <w:t>2-1</w:t>
      </w:r>
      <w:r>
        <w:t>: EAS discovery procedure based on EWBI</w:t>
      </w:r>
    </w:p>
    <w:p w14:paraId="0B7CDC7B" w14:textId="43AA3CDB" w:rsidR="005B3912" w:rsidRDefault="005B3912" w:rsidP="00AD0AC1">
      <w:pPr>
        <w:pStyle w:val="NO"/>
      </w:pPr>
      <w:r>
        <w:t>NOTE</w:t>
      </w:r>
      <w:r w:rsidR="00604A5D">
        <w:t> </w:t>
      </w:r>
      <w:r w:rsidR="00805E15">
        <w:t>1</w:t>
      </w:r>
      <w:r>
        <w:t>:</w:t>
      </w:r>
      <w:r w:rsidR="00604A5D">
        <w:tab/>
      </w:r>
      <w:r>
        <w:t>The serving PLMN gets EDI of PLMN, which share</w:t>
      </w:r>
      <w:r w:rsidR="00805E15">
        <w:t>s</w:t>
      </w:r>
      <w:r>
        <w:t xml:space="preserve"> the EHE, via EWBI interface, and GSMA OP platform could act the role of AF. It assumes EWBI support</w:t>
      </w:r>
      <w:r w:rsidR="00805E15">
        <w:t>s</w:t>
      </w:r>
      <w:r>
        <w:t xml:space="preserve"> the capability for exchanging application instance access information between PLMNs.</w:t>
      </w:r>
    </w:p>
    <w:p w14:paraId="502321D4" w14:textId="77777777" w:rsidR="005B3912" w:rsidRDefault="005B3912" w:rsidP="00AD0AC1">
      <w:pPr>
        <w:pStyle w:val="B1"/>
      </w:pPr>
      <w:r>
        <w:t>1.</w:t>
      </w:r>
      <w:r>
        <w:tab/>
        <w:t>AF invokes the Nnef_EASDeployment_Create operation with EDI1 corresponding to PLMN hosting EHE. The EDI1 contains DNAI(s) corresponding to PLMN hosting EHE.</w:t>
      </w:r>
    </w:p>
    <w:p w14:paraId="6ED59A9E" w14:textId="09CE57C4" w:rsidR="005B3912" w:rsidRDefault="005B3912" w:rsidP="00AD0AC1">
      <w:pPr>
        <w:pStyle w:val="B1"/>
      </w:pPr>
      <w:r>
        <w:t>2.</w:t>
      </w:r>
      <w:r w:rsidR="00604A5D">
        <w:tab/>
      </w:r>
      <w:r>
        <w:t>NEF translates the received EDI1 from AF to a new EDI2 corresponding to UE</w:t>
      </w:r>
      <w:r w:rsidR="00AD0AC1">
        <w:t>'</w:t>
      </w:r>
      <w:r>
        <w:t>s serving PLMN:</w:t>
      </w:r>
    </w:p>
    <w:p w14:paraId="13998468" w14:textId="1C85FA84" w:rsidR="005B3912" w:rsidRDefault="005B3912" w:rsidP="00AD0AC1">
      <w:pPr>
        <w:pStyle w:val="B2"/>
      </w:pPr>
      <w:r>
        <w:t>-</w:t>
      </w:r>
      <w:r>
        <w:tab/>
        <w:t>NEF translates DNAI in the received EDI1 to the DNAI of serving PLMN, and includes the DNAI of serving PLMN in the new EDI2</w:t>
      </w:r>
      <w:r w:rsidR="00805E15">
        <w:t>;</w:t>
      </w:r>
    </w:p>
    <w:p w14:paraId="03793791" w14:textId="77777777" w:rsidR="005B3912" w:rsidRDefault="005B3912" w:rsidP="00AD0AC1">
      <w:pPr>
        <w:pStyle w:val="B2"/>
      </w:pPr>
      <w:r>
        <w:t>-</w:t>
      </w:r>
      <w:r>
        <w:tab/>
        <w:t>(optional) NEF adds N6 traffic routing information in the new EDI2.</w:t>
      </w:r>
    </w:p>
    <w:p w14:paraId="5C55687A" w14:textId="2B55B281" w:rsidR="005B3912" w:rsidRDefault="005B3912" w:rsidP="00AD0AC1">
      <w:pPr>
        <w:pStyle w:val="NO"/>
      </w:pPr>
      <w:r>
        <w:t>NOTE</w:t>
      </w:r>
      <w:r w:rsidR="00604A5D">
        <w:t> </w:t>
      </w:r>
      <w:r w:rsidR="00805E15">
        <w:t>2</w:t>
      </w:r>
      <w:r>
        <w:t>:</w:t>
      </w:r>
      <w:r>
        <w:tab/>
        <w:t>The translation of DNAI could be based on configured relationship between DNAIs from different PLMN</w:t>
      </w:r>
      <w:r w:rsidR="00805E15">
        <w:t>s</w:t>
      </w:r>
      <w:r>
        <w:t>, or NEF could retrieve serving PLMN</w:t>
      </w:r>
      <w:r w:rsidR="00AD0AC1">
        <w:t>'</w:t>
      </w:r>
      <w:r>
        <w:t>s DNAI dynamically, e.g. based on solution from KI#7, described in clause</w:t>
      </w:r>
      <w:r w:rsidR="00604A5D">
        <w:t> </w:t>
      </w:r>
      <w:r>
        <w:t>5.7. The N6 traffic routing requirements could be determined based on SLA between operators.</w:t>
      </w:r>
    </w:p>
    <w:p w14:paraId="5395F001" w14:textId="77777777" w:rsidR="005B3912" w:rsidRDefault="005B3912" w:rsidP="00AD0AC1">
      <w:pPr>
        <w:pStyle w:val="B1"/>
      </w:pPr>
      <w:r>
        <w:t>3.</w:t>
      </w:r>
      <w:r>
        <w:tab/>
        <w:t>The NEF of Operator A sends Nnef_EASDeployment_Create Response to the AF.</w:t>
      </w:r>
    </w:p>
    <w:p w14:paraId="3A252E7B" w14:textId="2B496994" w:rsidR="005B3912" w:rsidRDefault="005B3912" w:rsidP="00AD0AC1">
      <w:pPr>
        <w:pStyle w:val="B1"/>
      </w:pPr>
      <w:r>
        <w:lastRenderedPageBreak/>
        <w:t>4</w:t>
      </w:r>
      <w:r w:rsidR="00805E15">
        <w:t>-</w:t>
      </w:r>
      <w:r>
        <w:t>5.</w:t>
      </w:r>
      <w:r w:rsidR="00604A5D">
        <w:tab/>
      </w:r>
      <w:r>
        <w:t>NEF stores the received EDI into UDR.</w:t>
      </w:r>
    </w:p>
    <w:p w14:paraId="3F74EF8A" w14:textId="094FC0F6" w:rsidR="005B3912" w:rsidRDefault="005B3912" w:rsidP="00AD0AC1">
      <w:pPr>
        <w:pStyle w:val="B1"/>
      </w:pPr>
      <w:r>
        <w:t>6.</w:t>
      </w:r>
      <w:r>
        <w:tab/>
        <w:t>The same as EAS Deployment Information management in the SMF procedure as defined in figure</w:t>
      </w:r>
      <w:r w:rsidR="00604A5D">
        <w:t> </w:t>
      </w:r>
      <w:r>
        <w:t xml:space="preserve">6.2.3.4.3-1 in </w:t>
      </w:r>
      <w:r w:rsidR="00EF7AC6">
        <w:t>TS 23.548 [</w:t>
      </w:r>
      <w:r>
        <w:t>3].</w:t>
      </w:r>
    </w:p>
    <w:p w14:paraId="04164638" w14:textId="59CA7D8D" w:rsidR="005B3912" w:rsidRDefault="005B3912" w:rsidP="00AD0AC1">
      <w:pPr>
        <w:pStyle w:val="B1"/>
      </w:pPr>
      <w:r>
        <w:t>7.</w:t>
      </w:r>
      <w:r>
        <w:tab/>
        <w:t>Step</w:t>
      </w:r>
      <w:r w:rsidR="00805E15">
        <w:t>s</w:t>
      </w:r>
      <w:r>
        <w:t xml:space="preserve"> 3</w:t>
      </w:r>
      <w:r w:rsidR="00805E15">
        <w:t>-</w:t>
      </w:r>
      <w:r>
        <w:t>19 of EAS Discovery procedure in figure</w:t>
      </w:r>
      <w:r w:rsidR="00604A5D">
        <w:t> </w:t>
      </w:r>
      <w:r>
        <w:t xml:space="preserve">6.2.3.2.2-1 in </w:t>
      </w:r>
      <w:r w:rsidR="00EF7AC6">
        <w:t>TS 23.548 [</w:t>
      </w:r>
      <w:r>
        <w:t>3] is reused, with the following difference:</w:t>
      </w:r>
    </w:p>
    <w:p w14:paraId="168988AE" w14:textId="3F497783" w:rsidR="005B3912" w:rsidRDefault="00604A5D" w:rsidP="00AD0AC1">
      <w:pPr>
        <w:pStyle w:val="B2"/>
      </w:pPr>
      <w:r>
        <w:t>-</w:t>
      </w:r>
      <w:r w:rsidR="005B3912">
        <w:tab/>
        <w:t>In step</w:t>
      </w:r>
      <w:r>
        <w:t> </w:t>
      </w:r>
      <w:r w:rsidR="005B3912">
        <w:t>16, after determining the DNAI, SMF could determine the N6 traffic routing information for the DNAI based on the N6 routing Information in EDI.</w:t>
      </w:r>
    </w:p>
    <w:p w14:paraId="59F5116D" w14:textId="1AB24DA6" w:rsidR="00C649E9" w:rsidRPr="007468CA" w:rsidRDefault="00C649E9" w:rsidP="005D6227">
      <w:pPr>
        <w:pStyle w:val="Heading3"/>
      </w:pPr>
      <w:bookmarkStart w:id="325" w:name="_Toc113169774"/>
      <w:r>
        <w:t>6.38.3</w:t>
      </w:r>
      <w:r>
        <w:tab/>
        <w:t>Im</w:t>
      </w:r>
      <w:r w:rsidRPr="007468CA">
        <w:t>pacts on services, entities and interfaces</w:t>
      </w:r>
      <w:bookmarkEnd w:id="325"/>
    </w:p>
    <w:p w14:paraId="29AA6CD9" w14:textId="1675F71A" w:rsidR="00C649E9" w:rsidRPr="00B55468" w:rsidRDefault="00C649E9" w:rsidP="00C649E9">
      <w:r w:rsidRPr="00B55468">
        <w:t>EAS Deployment Information (EDI) is extended with N6 traffic routing Information for DNAI.</w:t>
      </w:r>
    </w:p>
    <w:p w14:paraId="5D923042" w14:textId="77777777" w:rsidR="00C649E9" w:rsidRPr="00E133D1" w:rsidRDefault="00C649E9" w:rsidP="00C649E9">
      <w:r w:rsidRPr="00E133D1">
        <w:t>NEF:</w:t>
      </w:r>
    </w:p>
    <w:p w14:paraId="0A1E8A0A" w14:textId="79E7022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EDI translation.</w:t>
      </w:r>
    </w:p>
    <w:p w14:paraId="772E102B" w14:textId="77777777" w:rsidR="00C649E9" w:rsidRPr="00B55468" w:rsidRDefault="00C649E9" w:rsidP="00C649E9">
      <w:r w:rsidRPr="00B55468">
        <w:t>AF:</w:t>
      </w:r>
    </w:p>
    <w:p w14:paraId="50A266DE" w14:textId="14F342D9" w:rsidR="00C649E9" w:rsidRPr="007468CA" w:rsidRDefault="007468CA" w:rsidP="00752629">
      <w:pPr>
        <w:pStyle w:val="B1"/>
      </w:pPr>
      <w:r w:rsidRPr="00752629">
        <w:t>-</w:t>
      </w:r>
      <w:r w:rsidRPr="00752629">
        <w:tab/>
      </w:r>
      <w:r w:rsidR="00C649E9" w:rsidRPr="007468CA">
        <w:t>support</w:t>
      </w:r>
      <w:r w:rsidRPr="007468CA">
        <w:t>s</w:t>
      </w:r>
      <w:r w:rsidR="00C649E9" w:rsidRPr="007468CA">
        <w:t xml:space="preserve"> the new EDI.</w:t>
      </w:r>
    </w:p>
    <w:p w14:paraId="35FD15E4" w14:textId="77777777" w:rsidR="00C649E9" w:rsidRPr="00B55468" w:rsidRDefault="00C649E9" w:rsidP="00C649E9">
      <w:r w:rsidRPr="00B55468">
        <w:t>SMF:</w:t>
      </w:r>
    </w:p>
    <w:p w14:paraId="01512633" w14:textId="19C485BB" w:rsidR="00C649E9" w:rsidRDefault="007468CA" w:rsidP="00752629">
      <w:pPr>
        <w:pStyle w:val="B1"/>
      </w:pPr>
      <w:r w:rsidRPr="00E133D1">
        <w:t>-</w:t>
      </w:r>
      <w:r w:rsidRPr="00E133D1">
        <w:tab/>
      </w:r>
      <w:r w:rsidR="00C649E9" w:rsidRPr="00E133D1">
        <w:t>support</w:t>
      </w:r>
      <w:r w:rsidRPr="00E133D1">
        <w:t>s</w:t>
      </w:r>
      <w:r w:rsidR="00C649E9" w:rsidRPr="00AA7698">
        <w:t xml:space="preserve"> N6 traffic routing Information in EDI.NEF</w:t>
      </w:r>
      <w:r w:rsidRPr="00AA7698">
        <w:t>.</w:t>
      </w:r>
    </w:p>
    <w:p w14:paraId="191DDF50" w14:textId="33494EEF" w:rsidR="00FC13DE" w:rsidRPr="007468CA" w:rsidRDefault="00FC13DE" w:rsidP="00752629">
      <w:pPr>
        <w:pStyle w:val="Heading2"/>
      </w:pPr>
      <w:bookmarkStart w:id="326" w:name="sol39"/>
      <w:bookmarkStart w:id="327" w:name="_Toc113169775"/>
      <w:bookmarkEnd w:id="326"/>
      <w:r>
        <w:t>6.39</w:t>
      </w:r>
      <w:r>
        <w:tab/>
        <w:t>Solut</w:t>
      </w:r>
      <w:r w:rsidRPr="007468CA">
        <w:t>ion 39</w:t>
      </w:r>
      <w:r w:rsidR="007468CA" w:rsidRPr="00752629">
        <w:t xml:space="preserve"> (KI#1, KI#5)</w:t>
      </w:r>
      <w:r w:rsidRPr="007468CA">
        <w:t>: Support EAS relocation of inter-PLMN</w:t>
      </w:r>
      <w:bookmarkEnd w:id="327"/>
    </w:p>
    <w:p w14:paraId="2A0CCA05" w14:textId="63DEEA9B" w:rsidR="00FC13DE" w:rsidRPr="00E133D1" w:rsidRDefault="00FC13DE" w:rsidP="00752629">
      <w:pPr>
        <w:pStyle w:val="Heading3"/>
      </w:pPr>
      <w:bookmarkStart w:id="328" w:name="_Toc113169776"/>
      <w:r w:rsidRPr="00B55468">
        <w:t>6.</w:t>
      </w:r>
      <w:r w:rsidR="003142E8" w:rsidRPr="00B55468">
        <w:t>39</w:t>
      </w:r>
      <w:r w:rsidRPr="00E133D1">
        <w:t>.1</w:t>
      </w:r>
      <w:r w:rsidRPr="00E133D1">
        <w:tab/>
        <w:t>Description</w:t>
      </w:r>
      <w:bookmarkEnd w:id="328"/>
    </w:p>
    <w:p w14:paraId="47AEE002" w14:textId="44350A85" w:rsidR="00FC13DE" w:rsidRPr="00AA7698" w:rsidRDefault="00FC13DE" w:rsidP="00FC13DE">
      <w:r w:rsidRPr="00E133D1">
        <w:t>The following solution corresponds to the key issue #1 on Accessing EHE in a VPLMN when roaming as specified in clause</w:t>
      </w:r>
      <w:r w:rsidR="003142E8" w:rsidRPr="00AA7698">
        <w:t> </w:t>
      </w:r>
      <w:r w:rsidRPr="00AA7698">
        <w:t xml:space="preserve">5.1 </w:t>
      </w:r>
      <w:r w:rsidR="00AD0AC1">
        <w:t>"</w:t>
      </w:r>
      <w:r w:rsidRPr="00AA7698">
        <w:t>how to support the edge relocation in roaming scenarios</w:t>
      </w:r>
      <w:r w:rsidR="00AD0AC1">
        <w:t>"</w:t>
      </w:r>
      <w:r w:rsidRPr="00AA7698">
        <w:t xml:space="preserve"> and key issue #5 on GSMA</w:t>
      </w:r>
      <w:r w:rsidR="003142E8" w:rsidRPr="00AA7698">
        <w:t> </w:t>
      </w:r>
      <w:r w:rsidRPr="00AA7698">
        <w:t>OPG impacts and improvements for EHE operated by separate party as specified in clause</w:t>
      </w:r>
      <w:r w:rsidR="003142E8" w:rsidRPr="00AA7698">
        <w:t> </w:t>
      </w:r>
      <w:r w:rsidRPr="00AA7698">
        <w:t>5.5</w:t>
      </w:r>
      <w:r w:rsidR="003142E8" w:rsidRPr="00AA7698">
        <w:t xml:space="preserve"> </w:t>
      </w:r>
      <w:r w:rsidR="00AD0AC1">
        <w:t>"</w:t>
      </w:r>
      <w:r w:rsidRPr="00AA7698">
        <w:t>how the 5GS facilitates edge relocation between an EAS deployed by a source EHE provider to another EHE deployed by a target EHE provider, even in scenarios when EHEs are operated by different service providers</w:t>
      </w:r>
      <w:r w:rsidR="00AD0AC1">
        <w:t>"</w:t>
      </w:r>
      <w:r w:rsidRPr="00AA7698">
        <w:t>.</w:t>
      </w:r>
    </w:p>
    <w:p w14:paraId="1AD47D6D" w14:textId="77777777" w:rsidR="00FC13DE" w:rsidRPr="00AA7698" w:rsidRDefault="00FC13DE" w:rsidP="00FC13DE">
      <w:r w:rsidRPr="00AA7698">
        <w:t>This solution makes the following assumptions:</w:t>
      </w:r>
    </w:p>
    <w:p w14:paraId="64DC8A20" w14:textId="57682273" w:rsidR="00FC13DE" w:rsidRPr="007468CA" w:rsidRDefault="00FC13DE" w:rsidP="00752629">
      <w:pPr>
        <w:pStyle w:val="B1"/>
      </w:pPr>
      <w:r w:rsidRPr="00AA7698">
        <w:t>-</w:t>
      </w:r>
      <w:r w:rsidR="003142E8" w:rsidRPr="00AA7698">
        <w:tab/>
      </w:r>
      <w:r w:rsidR="007468CA" w:rsidRPr="00AA7698">
        <w:t>t</w:t>
      </w:r>
      <w:r w:rsidRPr="00AA7698">
        <w:t>he EAS relocation is triggered by AF (e.g. due to the load balance between EAS instances in the EHE)</w:t>
      </w:r>
      <w:r w:rsidR="007468CA" w:rsidRPr="00752629">
        <w:t>;</w:t>
      </w:r>
    </w:p>
    <w:p w14:paraId="7BABCB0F" w14:textId="65EF467B" w:rsidR="00FC13DE" w:rsidRPr="00B55468" w:rsidRDefault="00FC13DE" w:rsidP="00752629">
      <w:pPr>
        <w:pStyle w:val="B1"/>
      </w:pPr>
      <w:r w:rsidRPr="007468CA">
        <w:t>-</w:t>
      </w:r>
      <w:r w:rsidR="003142E8" w:rsidRPr="00B55468">
        <w:tab/>
      </w:r>
      <w:r w:rsidR="007468CA" w:rsidRPr="00752629">
        <w:t>a</w:t>
      </w:r>
      <w:r w:rsidRPr="007468CA">
        <w:t>n OP to deploy EAS on another OP, and these OPs are different PLMNs</w:t>
      </w:r>
      <w:r w:rsidR="007468CA" w:rsidRPr="007468CA">
        <w:t>;</w:t>
      </w:r>
    </w:p>
    <w:p w14:paraId="0899EBB3" w14:textId="01DD42EC" w:rsidR="00FC13DE" w:rsidRDefault="00FC13DE" w:rsidP="00752629">
      <w:pPr>
        <w:pStyle w:val="B1"/>
      </w:pPr>
      <w:r w:rsidRPr="00E133D1">
        <w:t>-</w:t>
      </w:r>
      <w:r w:rsidR="003142E8" w:rsidRPr="00AA7698">
        <w:tab/>
      </w:r>
      <w:r w:rsidR="007468CA" w:rsidRPr="00AA7698">
        <w:t>t</w:t>
      </w:r>
      <w:r w:rsidRPr="00AA7698">
        <w:t>he EAS is relocated from VPLMN/HPLMN to HPLMN/VPLMN.</w:t>
      </w:r>
    </w:p>
    <w:p w14:paraId="4AD7FE3C" w14:textId="0095D564" w:rsidR="00FC13DE" w:rsidRDefault="00FC13DE" w:rsidP="00FC13DE">
      <w:r>
        <w:t xml:space="preserve">The solution is to address EAS relocation of different PLMNs, and it is illustrated as the scenario of </w:t>
      </w:r>
      <w:r w:rsidR="007468CA">
        <w:t>f</w:t>
      </w:r>
      <w:r>
        <w:t>igure</w:t>
      </w:r>
      <w:r w:rsidR="003142E8">
        <w:t> </w:t>
      </w:r>
      <w:r>
        <w:t>6.</w:t>
      </w:r>
      <w:r w:rsidR="003142E8">
        <w:t>39</w:t>
      </w:r>
      <w:r>
        <w:t>.2.1-1. The EHE1 is operated by OP1 in PLMN1. In the EHE1, there is a EAS1 deployed by OP1 and a EAS4 deployed by OP2. The EHE2 is operated by OP2 in PLMN2. In the EHE2, there is a EAS2 deployed by OP1 and a EAS3 deployed by OP2.</w:t>
      </w:r>
    </w:p>
    <w:p w14:paraId="3BA65B2F" w14:textId="77777777" w:rsidR="003142E8" w:rsidRPr="008B55E0" w:rsidRDefault="003142E8" w:rsidP="003142E8">
      <w:pPr>
        <w:pStyle w:val="TH"/>
        <w:rPr>
          <w:rFonts w:eastAsiaTheme="minorEastAsia"/>
          <w:lang w:eastAsia="zh-CN"/>
        </w:rPr>
      </w:pPr>
      <w:r>
        <w:object w:dxaOrig="8791" w:dyaOrig="5512" w14:anchorId="2499CEFC">
          <v:shape id="_x0000_i1085" type="#_x0000_t75" style="width:381.9pt;height:239.05pt" o:ole="">
            <v:imagedata r:id="rId131" o:title=""/>
          </v:shape>
          <o:OLEObject Type="Embed" ProgID="Visio.Drawing.11" ShapeID="_x0000_i1085" DrawAspect="Content" ObjectID="_1723783031" r:id="rId132"/>
        </w:object>
      </w:r>
    </w:p>
    <w:p w14:paraId="564E9EAF" w14:textId="1AD06992" w:rsidR="00FC13DE" w:rsidRDefault="003142E8" w:rsidP="00752629">
      <w:pPr>
        <w:pStyle w:val="TF"/>
      </w:pPr>
      <w:r w:rsidRPr="003142E8">
        <w:t>Figure</w:t>
      </w:r>
      <w:r w:rsidR="00C37D07">
        <w:t xml:space="preserve"> </w:t>
      </w:r>
      <w:r w:rsidRPr="003142E8">
        <w:t>6.</w:t>
      </w:r>
      <w:r>
        <w:t>39</w:t>
      </w:r>
      <w:r w:rsidRPr="003142E8">
        <w:t>.1-1: Scenario of EAS relocation from VPLMN to HPLMN</w:t>
      </w:r>
    </w:p>
    <w:p w14:paraId="6044B077" w14:textId="77777777" w:rsidR="003142E8" w:rsidRDefault="003142E8" w:rsidP="003142E8">
      <w:pPr>
        <w:pStyle w:val="TH"/>
        <w:rPr>
          <w:rFonts w:eastAsiaTheme="minorEastAsia"/>
          <w:lang w:val="en-IN" w:eastAsia="zh-CN"/>
        </w:rPr>
      </w:pPr>
      <w:r>
        <w:object w:dxaOrig="8811" w:dyaOrig="6165" w14:anchorId="2EBE941C">
          <v:shape id="_x0000_i1086" type="#_x0000_t75" style="width:371.5pt;height:259.8pt" o:ole="">
            <v:imagedata r:id="rId133" o:title=""/>
          </v:shape>
          <o:OLEObject Type="Embed" ProgID="Visio.Drawing.11" ShapeID="_x0000_i1086" DrawAspect="Content" ObjectID="_1723783032" r:id="rId134"/>
        </w:object>
      </w:r>
    </w:p>
    <w:p w14:paraId="16BFDDFC" w14:textId="369106C9" w:rsidR="00FC13DE" w:rsidRDefault="003142E8" w:rsidP="00752629">
      <w:pPr>
        <w:pStyle w:val="TF"/>
      </w:pPr>
      <w:r w:rsidRPr="003142E8">
        <w:t>Figure</w:t>
      </w:r>
      <w:r w:rsidR="00C37D07">
        <w:t xml:space="preserve"> </w:t>
      </w:r>
      <w:r w:rsidRPr="003142E8">
        <w:t>6.</w:t>
      </w:r>
      <w:r>
        <w:t>39</w:t>
      </w:r>
      <w:r w:rsidRPr="003142E8">
        <w:t>.1-2: Scenario of EAS relocation from HPLMN to VPLMN</w:t>
      </w:r>
    </w:p>
    <w:p w14:paraId="4E11E809" w14:textId="18F816B7" w:rsidR="000C5515" w:rsidRDefault="000C5515" w:rsidP="000C5515">
      <w:pPr>
        <w:pStyle w:val="TH"/>
      </w:pPr>
      <w:r>
        <w:object w:dxaOrig="8773" w:dyaOrig="5417" w14:anchorId="0F2308B6">
          <v:shape id="_x0000_i1087" type="#_x0000_t75" style="width:386.5pt;height:239.05pt" o:ole="">
            <v:imagedata r:id="rId135" o:title=""/>
          </v:shape>
          <o:OLEObject Type="Embed" ProgID="Visio.Drawing.11" ShapeID="_x0000_i1087" DrawAspect="Content" ObjectID="_1723783033" r:id="rId136"/>
        </w:object>
      </w:r>
    </w:p>
    <w:p w14:paraId="2A49EB04" w14:textId="08832E58" w:rsidR="000C5515" w:rsidRDefault="000C5515" w:rsidP="00AD0AC1">
      <w:pPr>
        <w:pStyle w:val="TF"/>
      </w:pPr>
      <w:r w:rsidRPr="000C5515">
        <w:t>Figure 6.39.1-3: Scenario of EAS relocation between operators via N6</w:t>
      </w:r>
    </w:p>
    <w:p w14:paraId="28C0E6B0" w14:textId="4889E814" w:rsidR="003142E8" w:rsidRDefault="003142E8" w:rsidP="00752629">
      <w:pPr>
        <w:pStyle w:val="Heading3"/>
      </w:pPr>
      <w:bookmarkStart w:id="329" w:name="_Toc113169777"/>
      <w:r>
        <w:t>6.39.2</w:t>
      </w:r>
      <w:r>
        <w:tab/>
        <w:t>Procedures</w:t>
      </w:r>
      <w:bookmarkEnd w:id="329"/>
    </w:p>
    <w:p w14:paraId="63496FD0" w14:textId="7C7EA2EE" w:rsidR="00FC13DE" w:rsidRDefault="003142E8" w:rsidP="00752629">
      <w:pPr>
        <w:pStyle w:val="Heading4"/>
      </w:pPr>
      <w:bookmarkStart w:id="330" w:name="_Toc113169778"/>
      <w:r>
        <w:t>6.39.2.1</w:t>
      </w:r>
      <w:r>
        <w:tab/>
        <w:t>EAS relocation from VPLMN to HPLMN</w:t>
      </w:r>
      <w:r w:rsidR="000C5515">
        <w:t xml:space="preserve"> (KI#1)</w:t>
      </w:r>
      <w:bookmarkEnd w:id="330"/>
    </w:p>
    <w:p w14:paraId="26E6721C" w14:textId="5675E87D" w:rsidR="00FC13DE" w:rsidRDefault="00C37D07" w:rsidP="00752629">
      <w:pPr>
        <w:pStyle w:val="TH"/>
      </w:pPr>
      <w:r>
        <w:object w:dxaOrig="17491" w:dyaOrig="7692" w14:anchorId="105C989C">
          <v:shape id="_x0000_i1088" type="#_x0000_t75" style="width:480.4pt;height:3in" o:ole="">
            <v:imagedata r:id="rId137" o:title=""/>
          </v:shape>
          <o:OLEObject Type="Embed" ProgID="Visio.Drawing.11" ShapeID="_x0000_i1088" DrawAspect="Content" ObjectID="_1723783034" r:id="rId138"/>
        </w:object>
      </w:r>
    </w:p>
    <w:p w14:paraId="6812DCAA" w14:textId="4B25303B" w:rsidR="003142E8" w:rsidRDefault="003142E8" w:rsidP="00752629">
      <w:pPr>
        <w:pStyle w:val="TF"/>
      </w:pPr>
      <w:r>
        <w:t>Figure</w:t>
      </w:r>
      <w:r w:rsidR="00C37D07">
        <w:t xml:space="preserve"> </w:t>
      </w:r>
      <w:r>
        <w:t>6.39.2.1-1: EAS relocation from VPLMN to HPLMN</w:t>
      </w:r>
    </w:p>
    <w:p w14:paraId="36A84298" w14:textId="0A30145E" w:rsidR="003142E8" w:rsidRDefault="003142E8" w:rsidP="00752629">
      <w:pPr>
        <w:pStyle w:val="B1"/>
      </w:pPr>
      <w:r>
        <w:t>0.</w:t>
      </w:r>
      <w:r>
        <w:tab/>
        <w:t xml:space="preserve">When UE is roaming to VPLMN, it establishes a LBO PDU </w:t>
      </w:r>
      <w:r w:rsidR="006B37D6">
        <w:t>S</w:t>
      </w:r>
      <w:r>
        <w:t>ession to access the source EAS (EAS2), which is deployed by OP1 in VPLMN (EHE of OP2), e.g. OP1 and OP2 have a federation agreement.</w:t>
      </w:r>
    </w:p>
    <w:p w14:paraId="700F9D14" w14:textId="77777777" w:rsidR="003142E8" w:rsidRDefault="003142E8" w:rsidP="00752629">
      <w:pPr>
        <w:pStyle w:val="B1"/>
      </w:pPr>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p>
    <w:p w14:paraId="2209FCA2" w14:textId="133F9E78" w:rsidR="003142E8" w:rsidRDefault="003142E8" w:rsidP="00752629">
      <w:pPr>
        <w:pStyle w:val="B1"/>
      </w:pPr>
      <w:r>
        <w:lastRenderedPageBreak/>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742D89C5" w14:textId="16D4C2B7" w:rsidR="003142E8" w:rsidRDefault="003142E8" w:rsidP="00752629">
      <w:pPr>
        <w:pStyle w:val="B1"/>
      </w:pPr>
      <w:r>
        <w:t>2.</w:t>
      </w:r>
      <w:r>
        <w:tab/>
        <w:t>The PCF creates and sends the PCC rule to the V-SMF by invoking Npcf_SMPolicyControl_UpdateNotify service operation. The PCC rule includes the PLMN ID.</w:t>
      </w:r>
    </w:p>
    <w:p w14:paraId="120B503E" w14:textId="7B6634B1" w:rsidR="003142E8" w:rsidRDefault="003142E8" w:rsidP="00752629">
      <w:pPr>
        <w:pStyle w:val="B1"/>
      </w:pPr>
      <w:r>
        <w:t>3.</w:t>
      </w:r>
      <w:r>
        <w:tab/>
        <w:t>V-SMF discovers the H-SMF.</w:t>
      </w:r>
    </w:p>
    <w:p w14:paraId="57120FCC" w14:textId="238FFAA3" w:rsidR="003142E8" w:rsidRPr="00B55468" w:rsidRDefault="003142E8" w:rsidP="00752629">
      <w:pPr>
        <w:pStyle w:val="B1"/>
      </w:pPr>
      <w:r>
        <w:tab/>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r w:rsidR="007468CA" w:rsidRPr="00752629">
        <w:t>,</w:t>
      </w:r>
      <w:r w:rsidRPr="007468CA">
        <w:t xml:space="preserve"> V-AMF selects H-SMF based on the target DNAI. The</w:t>
      </w:r>
      <w:r w:rsidRPr="00B55468">
        <w:t>n</w:t>
      </w:r>
      <w:r w:rsidR="007468CA" w:rsidRPr="00752629">
        <w:t>,</w:t>
      </w:r>
      <w:r w:rsidRPr="007468CA">
        <w:t xml:space="preserve"> H-SMF sends Nsmf_PDUSession_Con</w:t>
      </w:r>
      <w:r w:rsidRPr="00B55468">
        <w:t>text Request to V-SMF.</w:t>
      </w:r>
    </w:p>
    <w:p w14:paraId="6AF4E491" w14:textId="29EA95EB" w:rsidR="003142E8" w:rsidRPr="00AA7698" w:rsidRDefault="00752629" w:rsidP="00752629">
      <w:pPr>
        <w:pStyle w:val="B1"/>
      </w:pPr>
      <w:r>
        <w:tab/>
      </w:r>
      <w:r w:rsidR="003142E8" w:rsidRPr="00B55468">
        <w:t>Alternative</w:t>
      </w:r>
      <w:r w:rsidR="007468CA" w:rsidRPr="00752629">
        <w:t>ly</w:t>
      </w:r>
      <w:r w:rsidR="003142E8" w:rsidRPr="007468CA">
        <w:t>, the V-SMF sends discovery request to vNRF by invoking Nnrf_NFDiscovery_Request (serving PLMN ID, home PLMN ID), and discovers the H-SMF as specified in clause</w:t>
      </w:r>
      <w:r w:rsidR="003142E8" w:rsidRPr="00B55468">
        <w:t xml:space="preserve"> 4.17.5 in </w:t>
      </w:r>
      <w:r w:rsidR="00EF7AC6" w:rsidRPr="00B55468">
        <w:t>TS</w:t>
      </w:r>
      <w:r w:rsidR="00EF7AC6">
        <w:t> </w:t>
      </w:r>
      <w:r w:rsidR="00EF7AC6" w:rsidRPr="00E133D1">
        <w:t>23.502</w:t>
      </w:r>
      <w:r w:rsidR="00EF7AC6">
        <w:t> </w:t>
      </w:r>
      <w:r w:rsidR="00EF7AC6" w:rsidRPr="00AA7698">
        <w:t>[</w:t>
      </w:r>
      <w:r w:rsidR="003142E8" w:rsidRPr="00AA7698">
        <w:t>9].</w:t>
      </w:r>
    </w:p>
    <w:p w14:paraId="4FF17840" w14:textId="3844FAD9" w:rsidR="003142E8" w:rsidRPr="00B55468" w:rsidRDefault="003142E8" w:rsidP="00752629">
      <w:pPr>
        <w:pStyle w:val="B1"/>
      </w:pPr>
      <w:r w:rsidRPr="00AA7698">
        <w:t>4.</w:t>
      </w:r>
      <w:r w:rsidRPr="00AA7698">
        <w:tab/>
        <w:t>The V-SMF inserts or changes the UL</w:t>
      </w:r>
      <w:r w:rsidR="00DE00A8" w:rsidRPr="00752629">
        <w:t>-</w:t>
      </w:r>
      <w:r w:rsidRPr="007468CA">
        <w:t>C</w:t>
      </w:r>
      <w:r w:rsidRPr="00B55468">
        <w:t>L/BP V-UPF. The V-SMF sends an inter-PLMN relocation indicator to H-SMF by Nsmf_PDUSession_Update Request. The inter-PLMN relocation is to indicate the EAS is relocated from VPLMN to HPLMN.</w:t>
      </w:r>
    </w:p>
    <w:p w14:paraId="7D9F068A" w14:textId="5B7EE2CA" w:rsidR="003142E8" w:rsidRPr="00AA7698" w:rsidRDefault="003142E8" w:rsidP="00752629">
      <w:pPr>
        <w:pStyle w:val="B1"/>
      </w:pPr>
      <w:r w:rsidRPr="00E133D1">
        <w:t>5.</w:t>
      </w:r>
      <w:r w:rsidRPr="00AA7698">
        <w:tab/>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p>
    <w:p w14:paraId="58CACD6C" w14:textId="481A5AE1" w:rsidR="003142E8" w:rsidRPr="00AA7698" w:rsidRDefault="003142E8" w:rsidP="00752629">
      <w:pPr>
        <w:pStyle w:val="B1"/>
      </w:pPr>
      <w:r w:rsidRPr="00AA7698">
        <w:t>6.</w:t>
      </w:r>
      <w:r w:rsidRPr="00AA7698">
        <w:tab/>
        <w:t>The H-SMF sends the acknowledgement message to the V-SMF, which includes the tunnel information towards H-PSA UPF.</w:t>
      </w:r>
    </w:p>
    <w:p w14:paraId="77379AA6" w14:textId="67126FC3" w:rsidR="003142E8" w:rsidRDefault="003142E8" w:rsidP="00752629">
      <w:pPr>
        <w:pStyle w:val="B1"/>
      </w:pPr>
      <w:r w:rsidRPr="00AA7698">
        <w:t>7.</w:t>
      </w:r>
      <w:r w:rsidRPr="00AA7698">
        <w:tab/>
        <w:t>When V-SMF receives the acknowledgement, V-SMF configures the UL</w:t>
      </w:r>
      <w:r w:rsidR="00DE00A8" w:rsidRPr="00752629">
        <w:t>-</w:t>
      </w:r>
      <w:r w:rsidRPr="007468CA">
        <w:t>CL/B</w:t>
      </w:r>
      <w:r>
        <w:t>P V-UPF for traffic routing towards H-PSA UPF if the destination address is the IP address of source EAS or target EAS.</w:t>
      </w:r>
    </w:p>
    <w:p w14:paraId="20D66115" w14:textId="5200159D" w:rsidR="003142E8" w:rsidRDefault="003142E8" w:rsidP="00752629">
      <w:pPr>
        <w:pStyle w:val="Heading4"/>
      </w:pPr>
      <w:bookmarkStart w:id="331" w:name="_Toc113169779"/>
      <w:r>
        <w:t>6.39.2.2</w:t>
      </w:r>
      <w:r>
        <w:tab/>
        <w:t>EAS relocation from HPLMN to VPLMN</w:t>
      </w:r>
      <w:r w:rsidR="000C5515">
        <w:t xml:space="preserve"> (KI#1)</w:t>
      </w:r>
      <w:bookmarkEnd w:id="331"/>
    </w:p>
    <w:p w14:paraId="2D013998" w14:textId="3C748DE5" w:rsidR="003142E8" w:rsidRDefault="00C37D07" w:rsidP="00752629">
      <w:pPr>
        <w:pStyle w:val="TH"/>
      </w:pPr>
      <w:r>
        <w:object w:dxaOrig="17491" w:dyaOrig="7692" w14:anchorId="2DF5136B">
          <v:shape id="_x0000_i1089" type="#_x0000_t75" style="width:480.4pt;height:224.05pt" o:ole="">
            <v:imagedata r:id="rId139" o:title=""/>
          </v:shape>
          <o:OLEObject Type="Embed" ProgID="Visio.Drawing.11" ShapeID="_x0000_i1089" DrawAspect="Content" ObjectID="_1723783035" r:id="rId140"/>
        </w:object>
      </w:r>
    </w:p>
    <w:p w14:paraId="596E1C7D" w14:textId="67989788" w:rsidR="003142E8" w:rsidRDefault="003142E8" w:rsidP="00752629">
      <w:pPr>
        <w:pStyle w:val="TF"/>
      </w:pPr>
      <w:r>
        <w:t>Figure</w:t>
      </w:r>
      <w:r w:rsidR="00C37D07">
        <w:t xml:space="preserve"> </w:t>
      </w:r>
      <w:r>
        <w:t>6.39.2.2-1: EAS relocation from HPLMN to VPLMN</w:t>
      </w:r>
    </w:p>
    <w:p w14:paraId="7047DDDF" w14:textId="0082D9F0" w:rsidR="003142E8" w:rsidRDefault="003142E8" w:rsidP="00752629">
      <w:pPr>
        <w:pStyle w:val="B1"/>
      </w:pPr>
      <w:r>
        <w:t>0.</w:t>
      </w:r>
      <w:r>
        <w:tab/>
        <w:t xml:space="preserve">The UE establishes PDU </w:t>
      </w:r>
      <w:r w:rsidR="006B37D6">
        <w:t>S</w:t>
      </w:r>
      <w:r>
        <w:t>ession to access the source EAS (EAS1).</w:t>
      </w:r>
    </w:p>
    <w:p w14:paraId="10179FFD" w14:textId="77777777" w:rsidR="003142E8" w:rsidRDefault="003142E8" w:rsidP="00752629">
      <w:pPr>
        <w:pStyle w:val="B1"/>
      </w:pPr>
      <w:r>
        <w:t>1.</w:t>
      </w:r>
      <w:r>
        <w:tab/>
        <w:t xml:space="preserve">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w:t>
      </w:r>
      <w:r>
        <w:lastRenderedPageBreak/>
        <w:t>message to the PCF directly. The request message includes the PLMN ID, which indicates the EAS should be relocated to the target PLMN (identified by PLMN ID).</w:t>
      </w:r>
    </w:p>
    <w:p w14:paraId="756156A4" w14:textId="1492D40E" w:rsidR="003142E8" w:rsidRDefault="003142E8" w:rsidP="00752629">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3245D873" w14:textId="350528F5" w:rsidR="003142E8" w:rsidRDefault="003142E8" w:rsidP="00752629">
      <w:pPr>
        <w:pStyle w:val="B1"/>
      </w:pPr>
      <w:r>
        <w:t>2.</w:t>
      </w:r>
      <w:r>
        <w:tab/>
        <w:t>If the PCF authorizes the traffic routing in the VPLMN is allowed, the PCF creates and sends the PCC rule to the V-SMF by invoking Npcf_SMPolicyControl_UpdateNotify service operation. The PCC rule includes the PLMN ID.</w:t>
      </w:r>
    </w:p>
    <w:p w14:paraId="3C8D8BD2" w14:textId="00EF4591" w:rsidR="003142E8" w:rsidRDefault="003142E8" w:rsidP="00752629">
      <w:pPr>
        <w:pStyle w:val="B1"/>
      </w:pPr>
      <w:r>
        <w:t>3.</w:t>
      </w:r>
      <w:r>
        <w:tab/>
        <w:t>H-SMF discovers the V-SMF.</w:t>
      </w:r>
    </w:p>
    <w:p w14:paraId="1D39BB2D" w14:textId="6EF67556" w:rsidR="003142E8" w:rsidRPr="007468CA" w:rsidRDefault="003142E8" w:rsidP="00752629">
      <w:pPr>
        <w:pStyle w:val="B1"/>
      </w:pPr>
      <w:r>
        <w:tab/>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r w:rsidR="007468CA" w:rsidRPr="00752629">
        <w:t>,</w:t>
      </w:r>
      <w:r w:rsidRPr="007468CA">
        <w:t xml:space="preserve"> H-AMF selects V-SMF based on the target DNAI. Th</w:t>
      </w:r>
      <w:r w:rsidRPr="00B55468">
        <w:t>en</w:t>
      </w:r>
      <w:r w:rsidR="007468CA" w:rsidRPr="00752629">
        <w:t>,</w:t>
      </w:r>
      <w:r w:rsidRPr="007468CA">
        <w:t xml:space="preserve"> V-SMF sends Nsmf_PDUSession_Context Request to H-SMF.</w:t>
      </w:r>
    </w:p>
    <w:p w14:paraId="4ACE768D" w14:textId="406C9369" w:rsidR="003142E8" w:rsidRPr="00AA7698" w:rsidRDefault="003142E8" w:rsidP="00752629">
      <w:pPr>
        <w:pStyle w:val="B1"/>
      </w:pPr>
      <w:r w:rsidRPr="00B55468">
        <w:tab/>
        <w:t>Alternative</w:t>
      </w:r>
      <w:r w:rsidR="007468CA" w:rsidRPr="00752629">
        <w:t>ly</w:t>
      </w:r>
      <w:r w:rsidRPr="007468CA">
        <w:t>, the H-SMF sends discovery request to hNRF by invoking Nnrf_NFDiscovery_Request (home PLMN ID, serving PLMN ID), and discovers the V-SMF as specified in clause</w:t>
      </w:r>
      <w:r w:rsidRPr="00B55468">
        <w:t xml:space="preserve"> 4.17.5 in </w:t>
      </w:r>
      <w:r w:rsidR="00EF7AC6" w:rsidRPr="00B55468">
        <w:t>TS</w:t>
      </w:r>
      <w:r w:rsidR="00EF7AC6">
        <w:t> </w:t>
      </w:r>
      <w:r w:rsidR="00EF7AC6" w:rsidRPr="00E133D1">
        <w:t>23.502</w:t>
      </w:r>
      <w:r w:rsidR="00EF7AC6">
        <w:t> </w:t>
      </w:r>
      <w:r w:rsidR="00EF7AC6" w:rsidRPr="00AA7698">
        <w:t>[</w:t>
      </w:r>
      <w:r w:rsidRPr="00AA7698">
        <w:t>9].</w:t>
      </w:r>
    </w:p>
    <w:p w14:paraId="6DA6EAD1" w14:textId="585A1EC3" w:rsidR="003142E8" w:rsidRPr="00E133D1" w:rsidRDefault="003142E8" w:rsidP="00752629">
      <w:pPr>
        <w:pStyle w:val="B1"/>
      </w:pPr>
      <w:r w:rsidRPr="00AA7698">
        <w:t>4.</w:t>
      </w:r>
      <w:r w:rsidRPr="00AA7698">
        <w:tab/>
        <w:t>The H-SMF inserts or changes the UL</w:t>
      </w:r>
      <w:r w:rsidR="00DE00A8" w:rsidRPr="00752629">
        <w:t>-</w:t>
      </w:r>
      <w:r w:rsidRPr="007468CA">
        <w:t>C</w:t>
      </w:r>
      <w:r w:rsidRPr="00B55468">
        <w:t>L/BP H-UPF. The H-SMF sends an inter-PLMN relocation indicator to V-SMF by Nsmf_PDUSession_Update Request. The inter-PLMN relocation</w:t>
      </w:r>
      <w:r w:rsidR="000C5515">
        <w:t xml:space="preserve"> indicator</w:t>
      </w:r>
      <w:r w:rsidRPr="00B55468">
        <w:t xml:space="preserve"> is to indicate the EAS is relocated from HPLMN to VPLMN. Optionally, the H-SMF may check with H-UDM whether UE is authorized</w:t>
      </w:r>
      <w:r w:rsidRPr="00E133D1">
        <w:t xml:space="preserve"> to access VPLMN.</w:t>
      </w:r>
    </w:p>
    <w:p w14:paraId="378B4DD6" w14:textId="7F0109DE" w:rsidR="003142E8" w:rsidRPr="00AA7698" w:rsidRDefault="003142E8" w:rsidP="00752629">
      <w:pPr>
        <w:pStyle w:val="B1"/>
      </w:pPr>
      <w:r w:rsidRPr="00E133D1">
        <w:t>5.</w:t>
      </w:r>
      <w:r w:rsidR="00F45076" w:rsidRPr="00AA7698">
        <w:tab/>
      </w:r>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p>
    <w:p w14:paraId="7635D298" w14:textId="13966459" w:rsidR="003142E8" w:rsidRPr="00AA7698" w:rsidRDefault="003142E8" w:rsidP="00752629">
      <w:pPr>
        <w:pStyle w:val="B1"/>
      </w:pPr>
      <w:r w:rsidRPr="00AA7698">
        <w:t>6.</w:t>
      </w:r>
      <w:r w:rsidR="00F45076" w:rsidRPr="00AA7698">
        <w:tab/>
      </w:r>
      <w:r w:rsidRPr="00AA7698">
        <w:t>The V-SMF sends the acknowledgement message to the H-SMF, which includes the tunnel information towards V-PSA UPF.</w:t>
      </w:r>
    </w:p>
    <w:p w14:paraId="09DD18D8" w14:textId="62257930" w:rsidR="003142E8" w:rsidRDefault="003142E8" w:rsidP="00752629">
      <w:pPr>
        <w:pStyle w:val="B1"/>
      </w:pPr>
      <w:r w:rsidRPr="00AA7698">
        <w:t>7.</w:t>
      </w:r>
      <w:r w:rsidR="00F45076" w:rsidRPr="00AA7698">
        <w:tab/>
      </w:r>
      <w:r w:rsidRPr="00AA7698">
        <w:t>When H-SMF receives the acknowledgement, H-SMF configures the UL</w:t>
      </w:r>
      <w:r w:rsidR="00DE00A8" w:rsidRPr="00752629">
        <w:t>-</w:t>
      </w:r>
      <w:r w:rsidRPr="007468CA">
        <w:t>CL/B</w:t>
      </w:r>
      <w:r>
        <w:t>P H-UPF for traffic routing towards V-PSA UPF if the destination address is the IP address of source EAS or target EAS.</w:t>
      </w:r>
    </w:p>
    <w:p w14:paraId="4748CDB6" w14:textId="43F711C6" w:rsidR="000C5515" w:rsidRDefault="000C5515" w:rsidP="00AD0AC1">
      <w:pPr>
        <w:pStyle w:val="Heading4"/>
      </w:pPr>
      <w:bookmarkStart w:id="332" w:name="_Toc113169780"/>
      <w:r w:rsidRPr="000C5515">
        <w:t>6.39.2.3</w:t>
      </w:r>
      <w:r w:rsidRPr="000C5515">
        <w:tab/>
        <w:t>EAS relocation between operators via N6 (KI #5)</w:t>
      </w:r>
      <w:bookmarkEnd w:id="332"/>
    </w:p>
    <w:p w14:paraId="3E0BD56F" w14:textId="77777777" w:rsidR="000C5515" w:rsidRPr="0052733B" w:rsidRDefault="000C5515" w:rsidP="000C5515">
      <w:pPr>
        <w:pStyle w:val="TH"/>
        <w:rPr>
          <w:rFonts w:eastAsia="DengXian"/>
          <w:lang w:eastAsia="zh-CN"/>
        </w:rPr>
      </w:pPr>
      <w:r>
        <w:object w:dxaOrig="15296" w:dyaOrig="6604" w14:anchorId="07435B22">
          <v:shape id="_x0000_i1090" type="#_x0000_t75" style="width:481.55pt;height:207.95pt" o:ole="">
            <v:imagedata r:id="rId141" o:title=""/>
          </v:shape>
          <o:OLEObject Type="Embed" ProgID="Visio.Drawing.11" ShapeID="_x0000_i1090" DrawAspect="Content" ObjectID="_1723783036" r:id="rId142"/>
        </w:object>
      </w:r>
    </w:p>
    <w:p w14:paraId="78209C11" w14:textId="0E0E7807" w:rsidR="000C5515" w:rsidRDefault="000C5515" w:rsidP="00AD0AC1">
      <w:pPr>
        <w:pStyle w:val="TF"/>
      </w:pPr>
      <w:r>
        <w:t>Figure 6.39.2.3-1: EAS relocation between operators via N6</w:t>
      </w:r>
    </w:p>
    <w:p w14:paraId="1610214E" w14:textId="77777777" w:rsidR="000C5515" w:rsidRDefault="000C5515" w:rsidP="00AD0AC1">
      <w:pPr>
        <w:pStyle w:val="B1"/>
      </w:pPr>
      <w:r>
        <w:t>0.</w:t>
      </w:r>
      <w:r>
        <w:tab/>
        <w:t>The UE establishes PDU Session to access the source EAS (EAS1) in PLMN1.</w:t>
      </w:r>
    </w:p>
    <w:p w14:paraId="03DA5AD2" w14:textId="77777777" w:rsidR="000C5515" w:rsidRDefault="000C5515" w:rsidP="00AD0AC1">
      <w:pPr>
        <w:pStyle w:val="B1"/>
      </w:pPr>
      <w:r>
        <w:lastRenderedPageBreak/>
        <w:t>1.</w:t>
      </w:r>
      <w:r>
        <w:tab/>
        <w:t>When the EAS relocation is triggered, AF determines the source EAS should be relocated to the target EAS (e.g. EAS 2 as shown in figure 6.39.1-3) deployed by OP2 in target PLMN2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can be used as an inter-PLMN relocation indicator and indicates the EAS should be relocated to the target PLMN (identified by PLMN ID).</w:t>
      </w:r>
    </w:p>
    <w:p w14:paraId="6ADAE794" w14:textId="29F13009" w:rsidR="000C5515" w:rsidRDefault="000C5515" w:rsidP="00AD0AC1">
      <w:pPr>
        <w:pStyle w:val="B1"/>
      </w:pPr>
      <w:r>
        <w:tab/>
        <w:t xml:space="preserve">If 5GC supports EAS IP replacement mechanism, the EAS IP replacement information (i.e. source EAS IP address and port number, target EAS IP address and port number) is sent to the V-SMF as specified in clause 6.3.3 of </w:t>
      </w:r>
      <w:r w:rsidR="00EF7AC6">
        <w:t>TS 23.548 [</w:t>
      </w:r>
      <w:r>
        <w:t>3]. Alternatively, the AF sends the EAS information (e.g. EAS IP address) to network and to UE via application layer.</w:t>
      </w:r>
    </w:p>
    <w:p w14:paraId="6AF308EE" w14:textId="77777777" w:rsidR="000C5515" w:rsidRDefault="000C5515" w:rsidP="00AD0AC1">
      <w:pPr>
        <w:pStyle w:val="B1"/>
      </w:pPr>
      <w:r>
        <w:t>2.</w:t>
      </w:r>
      <w:r>
        <w:tab/>
        <w:t>If the PCF authorizes the traffic routing in the PLMN1 (serving PLMN) is allowed, the PCF creates and sends the PCC rule to the SMF by invoking Npcf_SMPolicyControl_UpdateNotify service operation. The PCC rule includes the PLMN ID.</w:t>
      </w:r>
    </w:p>
    <w:p w14:paraId="08AA8F85" w14:textId="77777777" w:rsidR="000C5515" w:rsidRDefault="000C5515" w:rsidP="00AD0AC1">
      <w:pPr>
        <w:pStyle w:val="B1"/>
      </w:pPr>
      <w:r>
        <w:t>3.</w:t>
      </w:r>
      <w:r>
        <w:tab/>
        <w:t>Based on the received PLMN ID, the SMF can differentiate the EAS deployment information of different PLMNs (the PLMN ID is included in the EAS deployment information) and determine the target DNAI corresponding to PLMN1, and then SMF inserts or changes the PSA UPF that supports target DNAI to access target EAS via controlled IP network. The SMF configures the PSA UPF for traffic routing towards target EAS. If the EAS IP replacement information is received, the SMF configures UPF with EAS IP replacement information.</w:t>
      </w:r>
    </w:p>
    <w:p w14:paraId="60E3D438" w14:textId="12509AF0" w:rsidR="000C5515" w:rsidRDefault="000C5515" w:rsidP="00AD0AC1">
      <w:pPr>
        <w:pStyle w:val="B1"/>
      </w:pPr>
      <w:r>
        <w:t>4.</w:t>
      </w:r>
      <w:r>
        <w:tab/>
        <w:t>UE accesses the EAS deployed in PLMN2 using PSA UPF via N6.</w:t>
      </w:r>
    </w:p>
    <w:p w14:paraId="0B18A997" w14:textId="75EE0528" w:rsidR="003142E8" w:rsidRDefault="003142E8" w:rsidP="00752629">
      <w:pPr>
        <w:pStyle w:val="Heading3"/>
      </w:pPr>
      <w:bookmarkStart w:id="333" w:name="_Toc113169781"/>
      <w:r>
        <w:t>6.</w:t>
      </w:r>
      <w:r w:rsidR="00F45076">
        <w:t>39</w:t>
      </w:r>
      <w:r>
        <w:t>.3</w:t>
      </w:r>
      <w:r>
        <w:tab/>
        <w:t>Impacts on services, entities and interfaces</w:t>
      </w:r>
      <w:bookmarkEnd w:id="333"/>
    </w:p>
    <w:p w14:paraId="29E05B46" w14:textId="111A7A99" w:rsidR="000C5515" w:rsidRDefault="00805E15" w:rsidP="00AD0AC1">
      <w:pPr>
        <w:pStyle w:val="Heading4"/>
      </w:pPr>
      <w:bookmarkStart w:id="334" w:name="_Toc113169782"/>
      <w:r>
        <w:t>6.39.3.</w:t>
      </w:r>
      <w:r w:rsidR="000C5515" w:rsidRPr="000C5515">
        <w:t>1</w:t>
      </w:r>
      <w:r w:rsidR="000C5515">
        <w:tab/>
      </w:r>
      <w:r w:rsidR="000C5515" w:rsidRPr="000C5515">
        <w:t>EAS relocation between VPLMN and HPLMN (clause</w:t>
      </w:r>
      <w:r w:rsidR="000C5515">
        <w:t> </w:t>
      </w:r>
      <w:r w:rsidR="000C5515" w:rsidRPr="000C5515">
        <w:t>6.39.2.1 and 6.39.2.2)</w:t>
      </w:r>
      <w:bookmarkEnd w:id="334"/>
    </w:p>
    <w:p w14:paraId="4C2ECA91" w14:textId="55A15901" w:rsidR="003142E8" w:rsidRDefault="003142E8" w:rsidP="003142E8">
      <w:r>
        <w:t>AF:</w:t>
      </w:r>
    </w:p>
    <w:p w14:paraId="3A1DFCCD" w14:textId="0C7209D5" w:rsidR="003142E8" w:rsidRPr="007468CA" w:rsidRDefault="007468CA" w:rsidP="00752629">
      <w:pPr>
        <w:pStyle w:val="B1"/>
      </w:pPr>
      <w:r>
        <w:t>-</w:t>
      </w:r>
      <w:r w:rsidR="003142E8">
        <w:tab/>
      </w:r>
      <w:r>
        <w:t>d</w:t>
      </w:r>
      <w:r w:rsidR="003142E8">
        <w:t>eter</w:t>
      </w:r>
      <w:r w:rsidR="003142E8" w:rsidRPr="007468CA">
        <w:t>mines the target EAS and sends corresponding PLMN ID.</w:t>
      </w:r>
    </w:p>
    <w:p w14:paraId="2B7810C0" w14:textId="77777777" w:rsidR="003142E8" w:rsidRPr="00B55468" w:rsidRDefault="003142E8" w:rsidP="003142E8">
      <w:r w:rsidRPr="00B55468">
        <w:t>V-SMF:</w:t>
      </w:r>
    </w:p>
    <w:p w14:paraId="38276C25" w14:textId="4343E91B"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5B6C8B7A" w14:textId="53B83CC5" w:rsidR="003142E8" w:rsidRPr="007468CA" w:rsidRDefault="007468CA" w:rsidP="00752629">
      <w:pPr>
        <w:pStyle w:val="B1"/>
      </w:pPr>
      <w:r w:rsidRPr="00752629">
        <w:t>-</w:t>
      </w:r>
      <w:r w:rsidR="003142E8" w:rsidRPr="007468CA">
        <w:tab/>
      </w:r>
      <w:r w:rsidRPr="00752629">
        <w:t>s</w:t>
      </w:r>
      <w:r w:rsidR="003142E8" w:rsidRPr="007468CA">
        <w:t>ends an inter-PLMN relocation indicator to H-SMF</w:t>
      </w:r>
      <w:r w:rsidRPr="007468CA">
        <w:t>;</w:t>
      </w:r>
    </w:p>
    <w:p w14:paraId="6E2F9E76" w14:textId="1FF31E59" w:rsidR="003142E8" w:rsidRPr="007468CA"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V-UPF for traffic routing towards H-PSA UPF if the destination address is the IP address of source EAS or target EAS.</w:t>
      </w:r>
    </w:p>
    <w:p w14:paraId="33DEF839" w14:textId="77777777" w:rsidR="003142E8" w:rsidRPr="00B55468" w:rsidRDefault="003142E8" w:rsidP="003142E8">
      <w:r w:rsidRPr="00B55468">
        <w:t>H-SMF:</w:t>
      </w:r>
    </w:p>
    <w:p w14:paraId="0BE57728" w14:textId="08030BF0" w:rsidR="003142E8" w:rsidRPr="007468CA" w:rsidRDefault="007468CA" w:rsidP="00752629">
      <w:pPr>
        <w:pStyle w:val="B1"/>
      </w:pPr>
      <w:r w:rsidRPr="00752629">
        <w:t>-</w:t>
      </w:r>
      <w:r w:rsidR="003142E8" w:rsidRPr="007468CA">
        <w:tab/>
      </w:r>
      <w:r w:rsidRPr="00752629">
        <w:t>d</w:t>
      </w:r>
      <w:r w:rsidR="003142E8" w:rsidRPr="007468CA">
        <w:t>etermines target DNAI based on EAS information and EAS deployment information</w:t>
      </w:r>
      <w:r w:rsidRPr="007468CA">
        <w:t>;</w:t>
      </w:r>
    </w:p>
    <w:p w14:paraId="7D18E1D7" w14:textId="6B459FFC" w:rsidR="003142E8" w:rsidRPr="007468CA" w:rsidRDefault="007468CA" w:rsidP="00752629">
      <w:pPr>
        <w:pStyle w:val="B1"/>
      </w:pPr>
      <w:r w:rsidRPr="00752629">
        <w:t>-</w:t>
      </w:r>
      <w:r w:rsidR="003142E8" w:rsidRPr="007468CA">
        <w:tab/>
      </w:r>
      <w:r w:rsidRPr="00752629">
        <w:t>s</w:t>
      </w:r>
      <w:r w:rsidR="003142E8" w:rsidRPr="007468CA">
        <w:t>ends an inter-PLMN relocation indicator to V-SMF</w:t>
      </w:r>
      <w:r w:rsidRPr="007468CA">
        <w:t>;</w:t>
      </w:r>
    </w:p>
    <w:p w14:paraId="3E9CEAAB" w14:textId="0D377E17" w:rsidR="003142E8" w:rsidRPr="00B55468" w:rsidRDefault="007468CA" w:rsidP="00752629">
      <w:pPr>
        <w:pStyle w:val="B1"/>
      </w:pPr>
      <w:r w:rsidRPr="00752629">
        <w:t>-</w:t>
      </w:r>
      <w:r w:rsidR="003142E8" w:rsidRPr="007468CA">
        <w:tab/>
      </w:r>
      <w:r w:rsidRPr="00752629">
        <w:t>c</w:t>
      </w:r>
      <w:r w:rsidR="003142E8" w:rsidRPr="007468CA">
        <w:t>onfigures the UL</w:t>
      </w:r>
      <w:r w:rsidR="00DE00A8" w:rsidRPr="00752629">
        <w:t>-</w:t>
      </w:r>
      <w:r w:rsidR="003142E8" w:rsidRPr="007468CA">
        <w:t>CL/BP H-UPF for traffic routing towards V-PSA UPF if the destination address is the IP address of source EAS or target E</w:t>
      </w:r>
      <w:r w:rsidR="003142E8" w:rsidRPr="00B55468">
        <w:t>AS.</w:t>
      </w:r>
    </w:p>
    <w:p w14:paraId="24E37BD0" w14:textId="77777777" w:rsidR="003142E8" w:rsidRPr="00E133D1" w:rsidRDefault="003142E8" w:rsidP="003142E8">
      <w:r w:rsidRPr="00E133D1">
        <w:t>PCF:</w:t>
      </w:r>
    </w:p>
    <w:p w14:paraId="46119E4C" w14:textId="45B38689" w:rsidR="003142E8" w:rsidRPr="007468CA" w:rsidRDefault="007468CA" w:rsidP="00752629">
      <w:pPr>
        <w:pStyle w:val="B1"/>
      </w:pPr>
      <w:r w:rsidRPr="00752629">
        <w:t>-</w:t>
      </w:r>
      <w:r w:rsidR="003142E8" w:rsidRPr="007468CA">
        <w:tab/>
      </w:r>
      <w:r w:rsidRPr="00752629">
        <w:t>a</w:t>
      </w:r>
      <w:r w:rsidR="003142E8" w:rsidRPr="007468CA">
        <w:t xml:space="preserve">uthorizes the traffic routing in the </w:t>
      </w:r>
      <w:r w:rsidR="005E7D21">
        <w:t xml:space="preserve">target </w:t>
      </w:r>
      <w:r w:rsidR="003142E8" w:rsidRPr="007468CA">
        <w:t>PLMN is allowed</w:t>
      </w:r>
      <w:r w:rsidRPr="007468CA">
        <w:t>;</w:t>
      </w:r>
    </w:p>
    <w:p w14:paraId="2401A875" w14:textId="6877585D" w:rsidR="003142E8" w:rsidRDefault="007468CA" w:rsidP="00752629">
      <w:pPr>
        <w:pStyle w:val="B1"/>
      </w:pPr>
      <w:r w:rsidRPr="00752629">
        <w:t>-</w:t>
      </w:r>
      <w:r w:rsidR="003142E8" w:rsidRPr="007468CA">
        <w:tab/>
      </w:r>
      <w:r w:rsidRPr="00752629">
        <w:t>c</w:t>
      </w:r>
      <w:r w:rsidR="003142E8" w:rsidRPr="007468CA">
        <w:t>reates the PCC rule, which includes the PLMN ID.</w:t>
      </w:r>
    </w:p>
    <w:p w14:paraId="6CD0643D" w14:textId="77777777" w:rsidR="005E7D21" w:rsidRDefault="005E7D21" w:rsidP="005E7D21">
      <w:bookmarkStart w:id="335" w:name="sol40"/>
      <w:bookmarkEnd w:id="335"/>
      <w:r>
        <w:t>H-AMF:</w:t>
      </w:r>
    </w:p>
    <w:p w14:paraId="0E43F515" w14:textId="3CFD6154" w:rsidR="005E7D21" w:rsidRDefault="005E7D21" w:rsidP="005E7D21">
      <w:pPr>
        <w:pStyle w:val="B1"/>
      </w:pPr>
      <w:r>
        <w:t>-</w:t>
      </w:r>
      <w:r>
        <w:tab/>
        <w:t>selects V-SMF based on the target DNAI received from H-SMF.</w:t>
      </w:r>
    </w:p>
    <w:p w14:paraId="0815C241" w14:textId="77777777" w:rsidR="005E7D21" w:rsidRDefault="005E7D21" w:rsidP="005E7D21">
      <w:r>
        <w:t>EAS Deployment information:</w:t>
      </w:r>
    </w:p>
    <w:p w14:paraId="5F8BB2BF" w14:textId="7167C3A0" w:rsidR="005E7D21" w:rsidRDefault="005E7D21" w:rsidP="00AD0AC1">
      <w:pPr>
        <w:pStyle w:val="B1"/>
      </w:pPr>
      <w:r>
        <w:t>-</w:t>
      </w:r>
      <w:r>
        <w:tab/>
        <w:t>adding PLMN ID.</w:t>
      </w:r>
    </w:p>
    <w:p w14:paraId="5A8322F8" w14:textId="62860367" w:rsidR="005E7D21" w:rsidRDefault="00805E15" w:rsidP="00AD0AC1">
      <w:pPr>
        <w:pStyle w:val="Heading4"/>
      </w:pPr>
      <w:bookmarkStart w:id="336" w:name="_Toc113169783"/>
      <w:r>
        <w:lastRenderedPageBreak/>
        <w:t>6.39.3.</w:t>
      </w:r>
      <w:r w:rsidR="005E7D21">
        <w:t>2</w:t>
      </w:r>
      <w:r w:rsidR="005E7D21">
        <w:tab/>
        <w:t>EAS relocation between operators via N6 (clause 6.39.2.3)</w:t>
      </w:r>
      <w:bookmarkEnd w:id="336"/>
    </w:p>
    <w:p w14:paraId="73E15B15" w14:textId="77777777" w:rsidR="005E7D21" w:rsidRDefault="005E7D21" w:rsidP="005E7D21">
      <w:r>
        <w:t>AF:</w:t>
      </w:r>
    </w:p>
    <w:p w14:paraId="2770306A" w14:textId="77777777" w:rsidR="005E7D21" w:rsidRDefault="005E7D21" w:rsidP="00AD0AC1">
      <w:pPr>
        <w:pStyle w:val="B1"/>
      </w:pPr>
      <w:r>
        <w:t>-</w:t>
      </w:r>
      <w:r>
        <w:tab/>
        <w:t>determines the target EAS and sends corresponding PLMN ID.</w:t>
      </w:r>
    </w:p>
    <w:p w14:paraId="15FE08AF" w14:textId="77777777" w:rsidR="005E7D21" w:rsidRDefault="005E7D21" w:rsidP="005E7D21">
      <w:r>
        <w:t>PCF:</w:t>
      </w:r>
    </w:p>
    <w:p w14:paraId="4D9FE190" w14:textId="77777777" w:rsidR="005E7D21" w:rsidRDefault="005E7D21" w:rsidP="00AD0AC1">
      <w:pPr>
        <w:pStyle w:val="B1"/>
      </w:pPr>
      <w:r>
        <w:t>-</w:t>
      </w:r>
      <w:r>
        <w:tab/>
        <w:t>authorizes the traffic routing in the target PLMN is allowed;</w:t>
      </w:r>
    </w:p>
    <w:p w14:paraId="099D2FCD" w14:textId="77777777" w:rsidR="005E7D21" w:rsidRDefault="005E7D21" w:rsidP="00AD0AC1">
      <w:pPr>
        <w:pStyle w:val="B1"/>
      </w:pPr>
      <w:r>
        <w:t>-</w:t>
      </w:r>
      <w:r>
        <w:tab/>
        <w:t>creates the PCC rule, which includes the PLMN ID.</w:t>
      </w:r>
    </w:p>
    <w:p w14:paraId="1BBBDA80" w14:textId="6755FFA2" w:rsidR="005E7D21" w:rsidRDefault="005E7D21" w:rsidP="005E7D21">
      <w:r>
        <w:t>EAS Deployment information:</w:t>
      </w:r>
    </w:p>
    <w:p w14:paraId="71D81486" w14:textId="14C3FCC1" w:rsidR="005E7D21" w:rsidRDefault="005E7D21" w:rsidP="00AD0AC1">
      <w:pPr>
        <w:pStyle w:val="B1"/>
      </w:pPr>
      <w:r>
        <w:t>-</w:t>
      </w:r>
      <w:r>
        <w:tab/>
        <w:t>adding PLMN ID.</w:t>
      </w:r>
    </w:p>
    <w:p w14:paraId="689A4F98" w14:textId="4945E4DC" w:rsidR="00F45076" w:rsidRPr="007468CA" w:rsidRDefault="00F45076" w:rsidP="00752629">
      <w:pPr>
        <w:pStyle w:val="Heading2"/>
      </w:pPr>
      <w:bookmarkStart w:id="337" w:name="_Toc113169784"/>
      <w:r>
        <w:t>6.40</w:t>
      </w:r>
      <w:r>
        <w:tab/>
        <w:t>Solu</w:t>
      </w:r>
      <w:r w:rsidRPr="007468CA">
        <w:t>tion 40</w:t>
      </w:r>
      <w:r w:rsidR="007468CA" w:rsidRPr="00752629">
        <w:t xml:space="preserve"> (KI#5)</w:t>
      </w:r>
      <w:r w:rsidRPr="007468CA">
        <w:t>: EAS discovery for shared EHE</w:t>
      </w:r>
      <w:bookmarkEnd w:id="337"/>
    </w:p>
    <w:p w14:paraId="02EC5F14" w14:textId="531E364B" w:rsidR="00F45076" w:rsidRDefault="00F45076" w:rsidP="00752629">
      <w:pPr>
        <w:pStyle w:val="Heading3"/>
      </w:pPr>
      <w:bookmarkStart w:id="338" w:name="_Toc113169785"/>
      <w:r w:rsidRPr="00B55468">
        <w:t>6.40</w:t>
      </w:r>
      <w:r w:rsidRPr="00E133D1">
        <w:t>.1</w:t>
      </w:r>
      <w:r w:rsidRPr="00E133D1">
        <w:tab/>
        <w:t>Introduction</w:t>
      </w:r>
      <w:bookmarkEnd w:id="338"/>
    </w:p>
    <w:p w14:paraId="4108221C" w14:textId="7886C273" w:rsidR="00F45076" w:rsidRDefault="00F45076" w:rsidP="00F45076">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p>
    <w:p w14:paraId="70116D94" w14:textId="59EBC333" w:rsidR="00F45076" w:rsidRDefault="00F45076" w:rsidP="00752629">
      <w:pPr>
        <w:pStyle w:val="Heading3"/>
      </w:pPr>
      <w:bookmarkStart w:id="339" w:name="_Toc113169786"/>
      <w:r>
        <w:t>6.40.2</w:t>
      </w:r>
      <w:r>
        <w:tab/>
        <w:t>Functional description</w:t>
      </w:r>
      <w:bookmarkEnd w:id="339"/>
    </w:p>
    <w:p w14:paraId="5777B997" w14:textId="7B4886DB" w:rsidR="00014A55" w:rsidRDefault="00014A55" w:rsidP="00014A55">
      <w:r>
        <w:t>In this solution description</w:t>
      </w:r>
      <w:r w:rsidR="00805E15">
        <w:t>,</w:t>
      </w:r>
      <w:r>
        <w:t xml:space="preserve"> it is assumed that the EAS is deployed in MNO2</w:t>
      </w:r>
      <w:r w:rsidR="00AD0AC1">
        <w:t>'</w:t>
      </w:r>
      <w:r>
        <w:t>s PLMN2 and that the UE is connected to MNO1</w:t>
      </w:r>
      <w:r w:rsidR="00AD0AC1">
        <w:t>'</w:t>
      </w:r>
      <w:r>
        <w:t xml:space="preserve">s PLMN1 (see </w:t>
      </w:r>
      <w:r w:rsidR="00805E15">
        <w:t>f</w:t>
      </w:r>
      <w:r>
        <w:t>igure 6.40.2-1). The solution is based on the following two steps:</w:t>
      </w:r>
    </w:p>
    <w:p w14:paraId="4DA3BA48" w14:textId="0EECF6D9" w:rsidR="00014A55" w:rsidRPr="00AD0AC1" w:rsidRDefault="00014A55" w:rsidP="00014A55">
      <w:pPr>
        <w:rPr>
          <w:b/>
        </w:rPr>
      </w:pPr>
      <w:r w:rsidRPr="00AD0AC1">
        <w:rPr>
          <w:b/>
        </w:rPr>
        <w:t>Step</w:t>
      </w:r>
      <w:r>
        <w:rPr>
          <w:b/>
        </w:rPr>
        <w:t> </w:t>
      </w:r>
      <w:r w:rsidRPr="00AD0AC1">
        <w:rPr>
          <w:b/>
        </w:rPr>
        <w:t xml:space="preserve">1: </w:t>
      </w:r>
      <w:r>
        <w:rPr>
          <w:b/>
        </w:rPr>
        <w:t>C</w:t>
      </w:r>
      <w:r w:rsidRPr="00AD0AC1">
        <w:rPr>
          <w:b/>
        </w:rPr>
        <w:t xml:space="preserve">onfiguration </w:t>
      </w:r>
      <w:r w:rsidR="00805E15">
        <w:rPr>
          <w:b/>
        </w:rPr>
        <w:t>p</w:t>
      </w:r>
      <w:r w:rsidRPr="00AD0AC1">
        <w:rPr>
          <w:b/>
        </w:rPr>
        <w:t>hase</w:t>
      </w:r>
    </w:p>
    <w:p w14:paraId="67A5BCB3" w14:textId="2748B8F1" w:rsidR="00F45076" w:rsidRDefault="00014A55" w:rsidP="00F45076">
      <w:r>
        <w:t xml:space="preserve">The </w:t>
      </w:r>
      <w:r w:rsidR="00F45076">
        <w:t xml:space="preserve">MNO2 AF </w:t>
      </w:r>
      <w:r>
        <w:t xml:space="preserve">provides </w:t>
      </w:r>
      <w:r w:rsidR="00F45076">
        <w:t xml:space="preserve">the </w:t>
      </w:r>
      <w:r w:rsidRPr="00014A55">
        <w:t xml:space="preserve">DNS query filtering information for PLMN2 EHE as well as the EASDF Deployment information for PLMN2 described in </w:t>
      </w:r>
      <w:r w:rsidR="00805E15">
        <w:t>t</w:t>
      </w:r>
      <w:r w:rsidRPr="00014A55">
        <w:t>able</w:t>
      </w:r>
      <w:r>
        <w:t> </w:t>
      </w:r>
      <w:r w:rsidRPr="00014A55">
        <w:t xml:space="preserve">6.40.2-1 to </w:t>
      </w:r>
      <w:r w:rsidR="00F45076">
        <w:t>EASDF1</w:t>
      </w:r>
      <w:r w:rsidRPr="00014A55">
        <w:t xml:space="preserve"> in PLMN1</w:t>
      </w:r>
      <w:r w:rsidR="00F45076">
        <w:t xml:space="preserve"> before </w:t>
      </w:r>
      <w:r>
        <w:t xml:space="preserve">the </w:t>
      </w:r>
      <w:r w:rsidR="00F45076">
        <w:t xml:space="preserve">PDU </w:t>
      </w:r>
      <w:r w:rsidR="006B37D6">
        <w:t>S</w:t>
      </w:r>
      <w:r w:rsidR="00F45076">
        <w:t>ession establishment.</w:t>
      </w:r>
    </w:p>
    <w:p w14:paraId="4699F4AD" w14:textId="628E605E" w:rsidR="00014A55" w:rsidRPr="00773097" w:rsidRDefault="00014A55" w:rsidP="00014A55">
      <w:pPr>
        <w:rPr>
          <w:b/>
        </w:rPr>
      </w:pPr>
      <w:r w:rsidRPr="00773097">
        <w:rPr>
          <w:b/>
        </w:rPr>
        <w:t>Step</w:t>
      </w:r>
      <w:r>
        <w:rPr>
          <w:b/>
        </w:rPr>
        <w:t> 2</w:t>
      </w:r>
      <w:r w:rsidRPr="00773097">
        <w:rPr>
          <w:b/>
        </w:rPr>
        <w:t xml:space="preserve">: </w:t>
      </w:r>
      <w:r>
        <w:rPr>
          <w:b/>
        </w:rPr>
        <w:t xml:space="preserve">After PDU </w:t>
      </w:r>
      <w:r w:rsidR="00805E15">
        <w:rPr>
          <w:b/>
        </w:rPr>
        <w:t>S</w:t>
      </w:r>
      <w:r>
        <w:rPr>
          <w:b/>
        </w:rPr>
        <w:t>ession establishment</w:t>
      </w:r>
    </w:p>
    <w:p w14:paraId="6241F250" w14:textId="46C6265D" w:rsidR="00F45076" w:rsidRPr="007468CA" w:rsidRDefault="00F45076" w:rsidP="00F45076">
      <w:r>
        <w:t xml:space="preserve">When a </w:t>
      </w:r>
      <w:r w:rsidR="00014A55">
        <w:rPr>
          <w:rFonts w:hint="eastAsia"/>
          <w:lang w:eastAsia="zh-CN"/>
        </w:rPr>
        <w:t xml:space="preserve">DNS query from </w:t>
      </w:r>
      <w:r>
        <w:t xml:space="preserve">UE </w:t>
      </w:r>
      <w:r w:rsidR="00805E15">
        <w:t>is</w:t>
      </w:r>
      <w:r w:rsidR="00014A55">
        <w:t xml:space="preserve"> inten</w:t>
      </w:r>
      <w:r w:rsidR="00805E15">
        <w:t>ded</w:t>
      </w:r>
      <w:r w:rsidR="00014A55">
        <w:t xml:space="preserve"> for </w:t>
      </w:r>
      <w:r w:rsidRPr="007468CA">
        <w:t>a specific application at edge, but EASDF1 in PLMN1 finds that the application cannot be</w:t>
      </w:r>
      <w:r w:rsidRPr="00B55468">
        <w:t xml:space="preserve"> found in current PLMN1</w:t>
      </w:r>
      <w:r w:rsidR="00AD0AC1">
        <w:t>'</w:t>
      </w:r>
      <w:r w:rsidRPr="00E133D1">
        <w:t>s edge platform but can be found in PLMN2</w:t>
      </w:r>
      <w:r w:rsidR="00AD0AC1">
        <w:t>'</w:t>
      </w:r>
      <w:r w:rsidRPr="007468CA">
        <w:t xml:space="preserve">s </w:t>
      </w:r>
      <w:r w:rsidR="00014A55" w:rsidRPr="00014A55">
        <w:t>DNS query filtering</w:t>
      </w:r>
      <w:r w:rsidR="00014A55">
        <w:t xml:space="preserve"> </w:t>
      </w:r>
      <w:r w:rsidRPr="007468CA">
        <w:t xml:space="preserve">information, the EASDF1 will </w:t>
      </w:r>
      <w:r w:rsidR="00014A55" w:rsidRPr="00014A55">
        <w:t>send (UE IP address, DNS handling rule) created by SMF1 to the selected EASDF2 through SEPP through control plane. Then</w:t>
      </w:r>
      <w:r w:rsidR="00805E15">
        <w:t>,</w:t>
      </w:r>
      <w:r w:rsidR="00014A55" w:rsidRPr="00014A55">
        <w:t xml:space="preserve"> EASDF1 </w:t>
      </w:r>
      <w:r w:rsidRPr="007468CA">
        <w:t>forward</w:t>
      </w:r>
      <w:r w:rsidR="00014A55">
        <w:t>s</w:t>
      </w:r>
      <w:r w:rsidRPr="007468CA">
        <w:t xml:space="preserve"> the DNS Query message to </w:t>
      </w:r>
      <w:r w:rsidR="00014A55" w:rsidRPr="00014A55">
        <w:t>EASDF2 through user plane. EASDF2 then send</w:t>
      </w:r>
      <w:r w:rsidR="00805E15">
        <w:t>s</w:t>
      </w:r>
      <w:r w:rsidR="00014A55" w:rsidRPr="00014A55">
        <w:t xml:space="preserve"> the DNS query to DNS server in PLMN2 for EAS discovery</w:t>
      </w:r>
      <w:r w:rsidR="007468CA" w:rsidRPr="00752629">
        <w:t>.</w:t>
      </w:r>
    </w:p>
    <w:p w14:paraId="7E01658A" w14:textId="23B0C2CA" w:rsidR="00014A55" w:rsidRDefault="00014A55" w:rsidP="00014A55">
      <w:r>
        <w:t>DNS query filtering information includes the PLMN2</w:t>
      </w:r>
      <w:r w:rsidR="00AD0AC1">
        <w:t>'</w:t>
      </w:r>
      <w:r>
        <w:t>s supported EAS FQDN(s).</w:t>
      </w:r>
    </w:p>
    <w:p w14:paraId="16A16D20" w14:textId="77777777" w:rsidR="00014A55" w:rsidRDefault="00014A55" w:rsidP="00014A55">
      <w:r>
        <w:t>The EASDF2 is selected by EASDF1 based on UE location, EASDF2 serving area, EDI information for PLMN2 EHE, and the N6 Transmission requirement.</w:t>
      </w:r>
    </w:p>
    <w:p w14:paraId="6591AB12" w14:textId="3A9D263F" w:rsidR="00014A55" w:rsidRDefault="00014A55" w:rsidP="00014A55">
      <w:r>
        <w:t>EASDF1 sends DNS query to EASDF2 through user plane. The DNS query is transmitted in the path of EASDF1</w:t>
      </w:r>
      <w:r w:rsidR="00805E15">
        <w:t>→</w:t>
      </w:r>
      <w:r>
        <w:t>UPF1</w:t>
      </w:r>
      <w:r w:rsidR="00805E15">
        <w:t>→</w:t>
      </w:r>
      <w:r>
        <w:t>UPF2</w:t>
      </w:r>
      <w:r w:rsidR="00805E15">
        <w:t>→</w:t>
      </w:r>
      <w:r>
        <w:t>EASDF2. The UPF1 and UPF2 are local</w:t>
      </w:r>
      <w:r w:rsidR="00805E15">
        <w:t>ly</w:t>
      </w:r>
      <w:r>
        <w:t xml:space="preserve"> configured to support the DNS message transmission between two PLMNs.</w:t>
      </w:r>
    </w:p>
    <w:p w14:paraId="46798E63" w14:textId="22B10FC8" w:rsidR="00014A55" w:rsidRDefault="00F45076" w:rsidP="00752629">
      <w:r w:rsidRPr="00B55468">
        <w:t xml:space="preserve">The indication of supporting shared EAS discovery will be included in UE SM subscription data. </w:t>
      </w:r>
      <w:r w:rsidR="00014A55" w:rsidRPr="00014A55">
        <w:t xml:space="preserve">SMF1 gets this information from UDM1 during the PDU </w:t>
      </w:r>
      <w:r w:rsidR="00805E15">
        <w:t>S</w:t>
      </w:r>
      <w:r w:rsidR="00014A55" w:rsidRPr="00014A55">
        <w:t>ession establishment. SMF1 may select the proper UPF(s) to support the DNS message transmission via two PLMNs. The UPF(s) in PLMN1which support access to PLMN2 domain, may support to add DSCP value in IP layer to guarantee the transmission between two PLMNs.</w:t>
      </w:r>
    </w:p>
    <w:p w14:paraId="2D180078" w14:textId="5E5C5ADF" w:rsidR="00F45076" w:rsidRDefault="00F45076" w:rsidP="00752629">
      <w:r w:rsidRPr="00B55468">
        <w:t xml:space="preserve">MNO2 AF may create an External Group ID to show that </w:t>
      </w:r>
      <w:r w:rsidRPr="00E133D1">
        <w:t>the</w:t>
      </w:r>
      <w:r w:rsidR="00014A55">
        <w:t>se</w:t>
      </w:r>
      <w:r w:rsidRPr="00E133D1">
        <w:t xml:space="preserve"> UE</w:t>
      </w:r>
      <w:r w:rsidR="00014A55">
        <w:t>(s)</w:t>
      </w:r>
      <w:r w:rsidRPr="00E133D1">
        <w:t xml:space="preserve"> support</w:t>
      </w:r>
      <w:r w:rsidRPr="007468CA">
        <w:t xml:space="preserve"> the interaction between different PLMNs.</w:t>
      </w:r>
    </w:p>
    <w:p w14:paraId="604FBE24" w14:textId="4D8BAA8E" w:rsidR="00014A55" w:rsidRDefault="00014A55" w:rsidP="00014A55">
      <w:pPr>
        <w:pStyle w:val="TH"/>
      </w:pPr>
      <w:r w:rsidRPr="00692D38">
        <w:object w:dxaOrig="11955" w:dyaOrig="7981" w14:anchorId="41151191">
          <v:shape id="_x0000_i1091" type="#_x0000_t75" style="width:369.8pt;height:250pt" o:ole="">
            <v:imagedata r:id="rId143" o:title=""/>
          </v:shape>
          <o:OLEObject Type="Embed" ProgID="Visio.Drawing.15" ShapeID="_x0000_i1091" DrawAspect="Content" ObjectID="_1723783037" r:id="rId144"/>
        </w:object>
      </w:r>
    </w:p>
    <w:p w14:paraId="59308D92" w14:textId="4DC835C1" w:rsidR="00F45076" w:rsidRDefault="00F45076" w:rsidP="00752629">
      <w:pPr>
        <w:pStyle w:val="TF"/>
      </w:pPr>
      <w:r>
        <w:t>Figure</w:t>
      </w:r>
      <w:r w:rsidR="00C37D07">
        <w:t xml:space="preserve"> </w:t>
      </w:r>
      <w:r>
        <w:t>6.40.2-1: Architecture with Operator Platform</w:t>
      </w:r>
    </w:p>
    <w:p w14:paraId="7DE4F0ED" w14:textId="77777777" w:rsidR="00014A55" w:rsidRPr="00AD0AC1" w:rsidRDefault="00014A55" w:rsidP="00014A55">
      <w:pPr>
        <w:rPr>
          <w:b/>
        </w:rPr>
      </w:pPr>
      <w:r w:rsidRPr="00AD0AC1">
        <w:rPr>
          <w:b/>
        </w:rPr>
        <w:t>EASDF Deployment Information</w:t>
      </w:r>
    </w:p>
    <w:p w14:paraId="3868F896" w14:textId="2C79B68F" w:rsidR="00014A55" w:rsidRDefault="00014A55" w:rsidP="00014A55">
      <w:r>
        <w:t>EASDF1 finds EASDF2 based on EASDF De</w:t>
      </w:r>
      <w:r w:rsidR="00805E15">
        <w:t>p</w:t>
      </w:r>
      <w:r>
        <w:t xml:space="preserve">loyment Information </w:t>
      </w:r>
      <w:r w:rsidR="00805E15">
        <w:t>(EDI)</w:t>
      </w:r>
      <w:r>
        <w:t xml:space="preserve"> information including UE location, serving are</w:t>
      </w:r>
      <w:r w:rsidR="00805E15">
        <w:t>a</w:t>
      </w:r>
      <w:r>
        <w:t xml:space="preserve"> of EASDF2 in PLMN2, N6 transmission requirement of PLMN2.</w:t>
      </w:r>
    </w:p>
    <w:p w14:paraId="13B795FF" w14:textId="46DB43D8" w:rsidR="00014A55" w:rsidRDefault="00014A55" w:rsidP="00247467">
      <w:pPr>
        <w:pStyle w:val="TH"/>
      </w:pPr>
      <w:r w:rsidRPr="00014A55">
        <w:t>Table</w:t>
      </w:r>
      <w:r>
        <w:t> </w:t>
      </w:r>
      <w:r w:rsidRPr="00014A55">
        <w:t>6.40.2-1: EASDF Deployment Information</w:t>
      </w:r>
    </w:p>
    <w:tbl>
      <w:tblPr>
        <w:tblStyle w:val="TableGrid"/>
        <w:tblW w:w="0" w:type="auto"/>
        <w:jc w:val="center"/>
        <w:tblLook w:val="04A0" w:firstRow="1" w:lastRow="0" w:firstColumn="1" w:lastColumn="0" w:noHBand="0" w:noVBand="1"/>
      </w:tblPr>
      <w:tblGrid>
        <w:gridCol w:w="2976"/>
        <w:gridCol w:w="5102"/>
      </w:tblGrid>
      <w:tr w:rsidR="00014A55" w14:paraId="1F62478F" w14:textId="77777777" w:rsidTr="00AD0AC1">
        <w:trPr>
          <w:jc w:val="center"/>
        </w:trPr>
        <w:tc>
          <w:tcPr>
            <w:tcW w:w="2976" w:type="dxa"/>
          </w:tcPr>
          <w:p w14:paraId="146B340E" w14:textId="7BA9EF31" w:rsidR="00014A55" w:rsidRDefault="00014A55" w:rsidP="00AD0AC1">
            <w:pPr>
              <w:pStyle w:val="TAH"/>
            </w:pPr>
            <w:r>
              <w:t>Parameters</w:t>
            </w:r>
          </w:p>
        </w:tc>
        <w:tc>
          <w:tcPr>
            <w:tcW w:w="5102" w:type="dxa"/>
          </w:tcPr>
          <w:p w14:paraId="6FB8CB75" w14:textId="5AB2D807" w:rsidR="00014A55" w:rsidRDefault="00014A55" w:rsidP="00AD0AC1">
            <w:pPr>
              <w:pStyle w:val="TAH"/>
            </w:pPr>
            <w:r>
              <w:t>Description</w:t>
            </w:r>
          </w:p>
        </w:tc>
      </w:tr>
      <w:tr w:rsidR="00014A55" w14:paraId="38FAD39F" w14:textId="77777777" w:rsidTr="00AD0AC1">
        <w:trPr>
          <w:jc w:val="center"/>
        </w:trPr>
        <w:tc>
          <w:tcPr>
            <w:tcW w:w="2976" w:type="dxa"/>
          </w:tcPr>
          <w:p w14:paraId="185FFCC3" w14:textId="0CD7D4FA" w:rsidR="00014A55" w:rsidRDefault="00014A55" w:rsidP="00AD0AC1">
            <w:pPr>
              <w:pStyle w:val="TAL"/>
            </w:pPr>
            <w:r w:rsidRPr="00014A55">
              <w:t>PLMN ID(s)</w:t>
            </w:r>
          </w:p>
        </w:tc>
        <w:tc>
          <w:tcPr>
            <w:tcW w:w="5102" w:type="dxa"/>
          </w:tcPr>
          <w:p w14:paraId="35708714" w14:textId="70808B9B" w:rsidR="00014A55" w:rsidRDefault="00014A55" w:rsidP="00AD0AC1">
            <w:pPr>
              <w:pStyle w:val="TAL"/>
            </w:pPr>
            <w:r w:rsidRPr="00014A55">
              <w:t>Used to identify in which PLMN the EAS is located</w:t>
            </w:r>
          </w:p>
        </w:tc>
      </w:tr>
      <w:tr w:rsidR="00014A55" w14:paraId="65F4DB84" w14:textId="77777777" w:rsidTr="00AD0AC1">
        <w:trPr>
          <w:jc w:val="center"/>
        </w:trPr>
        <w:tc>
          <w:tcPr>
            <w:tcW w:w="2976" w:type="dxa"/>
          </w:tcPr>
          <w:p w14:paraId="09954DF0" w14:textId="4A082607" w:rsidR="00014A55" w:rsidRDefault="00014A55" w:rsidP="00AD0AC1">
            <w:pPr>
              <w:pStyle w:val="TAL"/>
            </w:pPr>
            <w:r w:rsidRPr="00014A55">
              <w:t>EASDF FQDN(s)</w:t>
            </w:r>
          </w:p>
        </w:tc>
        <w:tc>
          <w:tcPr>
            <w:tcW w:w="5102" w:type="dxa"/>
          </w:tcPr>
          <w:p w14:paraId="3FDB9521" w14:textId="2999BB57" w:rsidR="00014A55" w:rsidRDefault="00014A55" w:rsidP="00AD0AC1">
            <w:pPr>
              <w:pStyle w:val="TAL"/>
            </w:pPr>
            <w:r w:rsidRPr="00014A55">
              <w:t>FQDN(s) of EASDF in other PLMN</w:t>
            </w:r>
          </w:p>
        </w:tc>
      </w:tr>
      <w:tr w:rsidR="00014A55" w14:paraId="55DB1D0D" w14:textId="77777777" w:rsidTr="00AD0AC1">
        <w:trPr>
          <w:jc w:val="center"/>
        </w:trPr>
        <w:tc>
          <w:tcPr>
            <w:tcW w:w="2976" w:type="dxa"/>
          </w:tcPr>
          <w:p w14:paraId="7D96508F" w14:textId="4A643285" w:rsidR="00014A55" w:rsidRDefault="00014A55" w:rsidP="00AD0AC1">
            <w:pPr>
              <w:pStyle w:val="TAL"/>
            </w:pPr>
            <w:r w:rsidRPr="00014A55">
              <w:t>Serving area(s)</w:t>
            </w:r>
          </w:p>
        </w:tc>
        <w:tc>
          <w:tcPr>
            <w:tcW w:w="5102" w:type="dxa"/>
          </w:tcPr>
          <w:p w14:paraId="0A9D7696" w14:textId="4C4E4D97" w:rsidR="00014A55" w:rsidRDefault="00014A55" w:rsidP="00AD0AC1">
            <w:pPr>
              <w:pStyle w:val="TAL"/>
            </w:pPr>
            <w:r w:rsidRPr="00014A55">
              <w:t>Serving area where the EASDF can provide service</w:t>
            </w:r>
          </w:p>
        </w:tc>
      </w:tr>
      <w:tr w:rsidR="00014A55" w14:paraId="122DA5AE" w14:textId="77777777" w:rsidTr="00AD0AC1">
        <w:trPr>
          <w:jc w:val="center"/>
        </w:trPr>
        <w:tc>
          <w:tcPr>
            <w:tcW w:w="2976" w:type="dxa"/>
          </w:tcPr>
          <w:p w14:paraId="51F65D47" w14:textId="700F0225" w:rsidR="00014A55" w:rsidRDefault="00014A55" w:rsidP="00AD0AC1">
            <w:pPr>
              <w:pStyle w:val="TAL"/>
            </w:pPr>
            <w:r w:rsidRPr="00014A55">
              <w:t>External Group Identifier/Internal Group Identifier</w:t>
            </w:r>
          </w:p>
        </w:tc>
        <w:tc>
          <w:tcPr>
            <w:tcW w:w="5102" w:type="dxa"/>
          </w:tcPr>
          <w:p w14:paraId="0E768B05" w14:textId="77777777" w:rsidR="00014A55" w:rsidRDefault="00014A55" w:rsidP="00014A55">
            <w:pPr>
              <w:pStyle w:val="TAL"/>
            </w:pPr>
            <w:r>
              <w:t>Group ID for the EAS Deployment information.</w:t>
            </w:r>
          </w:p>
          <w:p w14:paraId="74BFE840" w14:textId="77777777" w:rsidR="00014A55" w:rsidRDefault="00014A55" w:rsidP="00014A55">
            <w:pPr>
              <w:pStyle w:val="TAL"/>
            </w:pPr>
            <w:r>
              <w:t>[optional]</w:t>
            </w:r>
          </w:p>
          <w:p w14:paraId="736559A9" w14:textId="5BBF4C4F" w:rsidR="00014A55" w:rsidRDefault="00805E15" w:rsidP="00AD0AC1">
            <w:pPr>
              <w:pStyle w:val="TAL"/>
            </w:pPr>
            <w:r>
              <w:t>(NOTE 1)</w:t>
            </w:r>
          </w:p>
        </w:tc>
      </w:tr>
      <w:tr w:rsidR="00014A55" w14:paraId="7E43D6D4" w14:textId="77777777" w:rsidTr="00AD0AC1">
        <w:trPr>
          <w:jc w:val="center"/>
        </w:trPr>
        <w:tc>
          <w:tcPr>
            <w:tcW w:w="2976" w:type="dxa"/>
          </w:tcPr>
          <w:p w14:paraId="7C39AC4B" w14:textId="3610C75A" w:rsidR="00014A55" w:rsidRDefault="00014A55" w:rsidP="00AD0AC1">
            <w:pPr>
              <w:pStyle w:val="TAL"/>
            </w:pPr>
            <w:r w:rsidRPr="00014A55">
              <w:t>N6 Transmission requirement (e.g. DSCP)</w:t>
            </w:r>
          </w:p>
        </w:tc>
        <w:tc>
          <w:tcPr>
            <w:tcW w:w="5102" w:type="dxa"/>
          </w:tcPr>
          <w:p w14:paraId="0253E1BA" w14:textId="77777777" w:rsidR="00014A55" w:rsidRDefault="00014A55" w:rsidP="00014A55">
            <w:pPr>
              <w:pStyle w:val="TAL"/>
            </w:pPr>
            <w:r>
              <w:t>Transmission requirements when packet transmit between two PLMNs. This parameter will be added by UPF of PLMN1 in the IP-layer when packet is sent out from PLMN1 to PLMN2.</w:t>
            </w:r>
          </w:p>
          <w:p w14:paraId="4B93C044" w14:textId="67074973" w:rsidR="00014A55" w:rsidRDefault="00014A55" w:rsidP="00AD0AC1">
            <w:pPr>
              <w:pStyle w:val="TAL"/>
            </w:pPr>
            <w:r>
              <w:t>[optional]</w:t>
            </w:r>
          </w:p>
        </w:tc>
      </w:tr>
      <w:tr w:rsidR="00014A55" w14:paraId="594DA2EC" w14:textId="77777777" w:rsidTr="00AD0AC1">
        <w:trPr>
          <w:jc w:val="center"/>
        </w:trPr>
        <w:tc>
          <w:tcPr>
            <w:tcW w:w="8078" w:type="dxa"/>
            <w:gridSpan w:val="2"/>
          </w:tcPr>
          <w:p w14:paraId="3473CB5E" w14:textId="31276ABA" w:rsidR="00014A55" w:rsidRDefault="00014A55" w:rsidP="00AD0AC1">
            <w:pPr>
              <w:pStyle w:val="TAN"/>
            </w:pPr>
            <w:r>
              <w:t>NOTE </w:t>
            </w:r>
            <w:r w:rsidR="00805E15">
              <w:t>1</w:t>
            </w:r>
            <w:r>
              <w:t xml:space="preserve">: </w:t>
            </w:r>
            <w:r w:rsidRPr="00014A55">
              <w:tab/>
            </w:r>
            <w:r>
              <w:t>The AF may provide External Group Identifier, and NEF can map the External Group Identifier into Internal Group Identifier according to information received from UDM. The PLMN2 provides external group identifier to PLMN1 thus PLMN1 can identify that the UE is allowed to access the EAS in PLMN2.</w:t>
            </w:r>
          </w:p>
        </w:tc>
      </w:tr>
    </w:tbl>
    <w:p w14:paraId="08679E62" w14:textId="77777777" w:rsidR="00AC4BE8" w:rsidRDefault="00AC4BE8" w:rsidP="00AC4BE8"/>
    <w:p w14:paraId="3AFA3A07" w14:textId="05F7A452" w:rsidR="00F45076" w:rsidRDefault="00F45076" w:rsidP="00752629">
      <w:pPr>
        <w:pStyle w:val="Heading3"/>
      </w:pPr>
      <w:bookmarkStart w:id="340" w:name="_Toc113169787"/>
      <w:r>
        <w:lastRenderedPageBreak/>
        <w:t>6.40.3</w:t>
      </w:r>
      <w:r>
        <w:tab/>
        <w:t>Procedures</w:t>
      </w:r>
      <w:bookmarkEnd w:id="340"/>
    </w:p>
    <w:bookmarkStart w:id="341" w:name="_MON_1723379270"/>
    <w:bookmarkEnd w:id="341"/>
    <w:p w14:paraId="1EECD4F7" w14:textId="506AFB7D" w:rsidR="00014A55" w:rsidRDefault="00AC4BE8" w:rsidP="00AD0AC1">
      <w:pPr>
        <w:pStyle w:val="TH"/>
      </w:pPr>
      <w:r>
        <w:object w:dxaOrig="10201" w:dyaOrig="8510" w14:anchorId="6EDFE8A4">
          <v:shape id="_x0000_i1092" type="#_x0000_t75" style="width:479.8pt;height:425.1pt" o:ole="">
            <v:imagedata r:id="rId145" o:title=""/>
          </v:shape>
          <o:OLEObject Type="Embed" ProgID="Word.Document.12" ShapeID="_x0000_i1092" DrawAspect="Content" ObjectID="_1723783038" r:id="rId146">
            <o:FieldCodes>\s</o:FieldCodes>
          </o:OLEObject>
        </w:object>
      </w:r>
    </w:p>
    <w:p w14:paraId="02F46991" w14:textId="1F73340C" w:rsidR="00F45076" w:rsidRDefault="00F45076" w:rsidP="00752629">
      <w:pPr>
        <w:pStyle w:val="TF"/>
      </w:pPr>
      <w:r>
        <w:t>Figure</w:t>
      </w:r>
      <w:r w:rsidR="00C37D07">
        <w:t xml:space="preserve"> </w:t>
      </w:r>
      <w:r>
        <w:t>6.40.3-1: EAS discovery in shared EAS scenario</w:t>
      </w:r>
    </w:p>
    <w:p w14:paraId="758286B6" w14:textId="02193296" w:rsidR="00F45076" w:rsidRPr="007468CA" w:rsidRDefault="00F45076" w:rsidP="00752629">
      <w:pPr>
        <w:pStyle w:val="B1"/>
      </w:pPr>
      <w:r>
        <w:t>1.</w:t>
      </w:r>
      <w:r>
        <w:tab/>
        <w:t>Step</w:t>
      </w:r>
      <w:r w:rsidR="00805E15">
        <w:t>s</w:t>
      </w:r>
      <w:r>
        <w:t> 1-</w:t>
      </w:r>
      <w:r w:rsidR="00014A55">
        <w:t>6</w:t>
      </w:r>
      <w:r>
        <w:t xml:space="preserve"> </w:t>
      </w:r>
      <w:r w:rsidR="00805E15">
        <w:t xml:space="preserve">are </w:t>
      </w:r>
      <w:r>
        <w:t>the same as EAS disco</w:t>
      </w:r>
      <w:r w:rsidRPr="007468CA">
        <w:t>very procedure in</w:t>
      </w:r>
      <w:r w:rsidR="005B19B1" w:rsidRPr="007468CA">
        <w:t xml:space="preserve"> </w:t>
      </w:r>
      <w:r w:rsidR="005B19B1" w:rsidRPr="00752629">
        <w:t>clause </w:t>
      </w:r>
      <w:r w:rsidR="005B19B1" w:rsidRPr="007468CA">
        <w:t>6.2.3.2.2</w:t>
      </w:r>
      <w:r w:rsidRPr="007468CA">
        <w:t xml:space="preserve"> </w:t>
      </w:r>
      <w:r w:rsidR="005B19B1">
        <w:t xml:space="preserve">of </w:t>
      </w:r>
      <w:r w:rsidR="00EF7AC6" w:rsidRPr="007468CA">
        <w:t>TS</w:t>
      </w:r>
      <w:r w:rsidR="00EF7AC6">
        <w:t> </w:t>
      </w:r>
      <w:r w:rsidR="00EF7AC6" w:rsidRPr="007468CA">
        <w:t>23.548</w:t>
      </w:r>
      <w:r w:rsidR="00EF7AC6">
        <w:t> </w:t>
      </w:r>
      <w:r w:rsidR="00EF7AC6" w:rsidRPr="00752629">
        <w:t>[</w:t>
      </w:r>
      <w:r w:rsidR="007468CA" w:rsidRPr="00752629">
        <w:t>3]</w:t>
      </w:r>
      <w:r w:rsidRPr="007468CA">
        <w:t>.</w:t>
      </w:r>
    </w:p>
    <w:p w14:paraId="772096A1" w14:textId="77777777" w:rsidR="00014A55" w:rsidRDefault="00F45076" w:rsidP="00014A55">
      <w:pPr>
        <w:pStyle w:val="B1"/>
      </w:pPr>
      <w:r w:rsidRPr="00B55468">
        <w:t>2.</w:t>
      </w:r>
      <w:r w:rsidRPr="00B55468">
        <w:tab/>
      </w:r>
      <w:r w:rsidR="00014A55">
        <w:t>UE sends DNS query to EASDF1.</w:t>
      </w:r>
    </w:p>
    <w:p w14:paraId="2B76E650" w14:textId="3695EE3B" w:rsidR="00F45076" w:rsidRPr="00E133D1" w:rsidRDefault="00805E15" w:rsidP="00752629">
      <w:pPr>
        <w:pStyle w:val="B1"/>
      </w:pPr>
      <w:r>
        <w:t>3.</w:t>
      </w:r>
      <w:r w:rsidR="00014A55">
        <w:tab/>
      </w:r>
      <w:r w:rsidR="00F45076" w:rsidRPr="00B55468">
        <w:t xml:space="preserve">If </w:t>
      </w:r>
      <w:r w:rsidR="00014A55">
        <w:rPr>
          <w:rFonts w:hint="eastAsia"/>
          <w:lang w:eastAsia="zh-CN"/>
        </w:rPr>
        <w:t xml:space="preserve">EASDF1 finds </w:t>
      </w:r>
      <w:r w:rsidR="00F45076" w:rsidRPr="00B55468">
        <w:t>the DNS Query message cannot be resolved by PLMN1</w:t>
      </w:r>
      <w:r w:rsidR="00AD0AC1">
        <w:t>'</w:t>
      </w:r>
      <w:r w:rsidR="00F45076" w:rsidRPr="007468CA">
        <w:t>s DNS server, but matches a PLMN2</w:t>
      </w:r>
      <w:r w:rsidR="00AD0AC1">
        <w:t>'</w:t>
      </w:r>
      <w:r w:rsidR="00F45076" w:rsidRPr="00B55468">
        <w:t>s FQDN(s) information, EASDF1 sends the DNS Query Messag</w:t>
      </w:r>
      <w:r w:rsidR="00F45076" w:rsidRPr="00E133D1">
        <w:t xml:space="preserve">e to SMF with providing indication that </w:t>
      </w:r>
      <w:r w:rsidR="00014A55">
        <w:t xml:space="preserve">EASDF2 in </w:t>
      </w:r>
      <w:r w:rsidR="00F45076" w:rsidRPr="00E133D1">
        <w:t>PLMN2 should be selected.</w:t>
      </w:r>
    </w:p>
    <w:p w14:paraId="0B6E4EBA" w14:textId="3CD15DD3" w:rsidR="00F45076" w:rsidRPr="00AA7698" w:rsidRDefault="00F45076" w:rsidP="00752629">
      <w:pPr>
        <w:pStyle w:val="NO"/>
      </w:pPr>
      <w:r w:rsidRPr="00AA7698">
        <w:t>NOTE:</w:t>
      </w:r>
      <w:r w:rsidRPr="00AA7698">
        <w:tab/>
        <w:t>When EASDF receives multiple DNS Query messages from one UE, if EASDF detects that these DNS Query messages are the same, EASDF will only send the Neasdf_DNSContext_Notify Request once to SMF for these DNS Query messages.</w:t>
      </w:r>
    </w:p>
    <w:p w14:paraId="21CEE9DF" w14:textId="1B940091" w:rsidR="00F45076" w:rsidRPr="00AA7698" w:rsidRDefault="00014A55" w:rsidP="00752629">
      <w:pPr>
        <w:pStyle w:val="B1"/>
      </w:pPr>
      <w:r>
        <w:t>4</w:t>
      </w:r>
      <w:r w:rsidR="00F45076" w:rsidRPr="00AA7698">
        <w:t>.</w:t>
      </w:r>
      <w:r w:rsidR="00F45076" w:rsidRPr="00AA7698">
        <w:tab/>
      </w:r>
      <w:r>
        <w:t xml:space="preserve">The </w:t>
      </w:r>
      <w:r w:rsidR="00F45076" w:rsidRPr="00AA7698">
        <w:t>SMF</w:t>
      </w:r>
      <w:r>
        <w:t xml:space="preserve"> responds </w:t>
      </w:r>
      <w:r w:rsidRPr="00014A55">
        <w:t>with Neasdf_DNSContext_Notify Response</w:t>
      </w:r>
      <w:r w:rsidR="00F45076" w:rsidRPr="00AA7698">
        <w:t>.</w:t>
      </w:r>
    </w:p>
    <w:p w14:paraId="698741BE" w14:textId="77777777" w:rsidR="00014A55" w:rsidRDefault="00F45076" w:rsidP="00014A55">
      <w:pPr>
        <w:pStyle w:val="B1"/>
      </w:pPr>
      <w:r w:rsidRPr="00B55468">
        <w:t>5.</w:t>
      </w:r>
      <w:r w:rsidRPr="00B55468">
        <w:tab/>
      </w:r>
      <w:r w:rsidR="00014A55">
        <w:t>EASDF1 invokes Neasdf_DNSContext_Create Request (UE IP address, PLMN1 ID, notification endpoint, (DNS message handling rules)) to the selected EASDF2 in PLMN2.</w:t>
      </w:r>
    </w:p>
    <w:p w14:paraId="04F20F30" w14:textId="5D8BF2D9" w:rsidR="00014A55" w:rsidRDefault="00014A55" w:rsidP="00014A55">
      <w:pPr>
        <w:pStyle w:val="B1"/>
      </w:pPr>
      <w:r>
        <w:tab/>
        <w:t>The EASDF2 creates a DNS context for the PDU Session and stores the UE IP address, PLMN1 ID, notification endpoint, (DNS message handling rules) into the context.</w:t>
      </w:r>
    </w:p>
    <w:p w14:paraId="7C51F017" w14:textId="4F77E031" w:rsidR="00F45076" w:rsidRPr="00E133D1" w:rsidRDefault="00014A55" w:rsidP="00014A55">
      <w:pPr>
        <w:pStyle w:val="B1"/>
      </w:pPr>
      <w:r>
        <w:lastRenderedPageBreak/>
        <w:tab/>
        <w:t>The DNS handling rule is created by SMF and redirected to EASDF1 and EASDF1 sends this to EASDF2. In this handling rule, option A is used to forward the DNS message with the EDNS Client Subnet option that is updated to UE location information. Option B is not supported since the EASDF1 do</w:t>
      </w:r>
      <w:r w:rsidR="00805E15">
        <w:t>es</w:t>
      </w:r>
      <w:r>
        <w:t xml:space="preserve"> not have DNS address in PLMN2</w:t>
      </w:r>
      <w:r w:rsidR="00F45076" w:rsidRPr="00E133D1">
        <w:t>.</w:t>
      </w:r>
    </w:p>
    <w:p w14:paraId="6E749B10" w14:textId="789E96F6" w:rsidR="00F45076" w:rsidRDefault="00F45076" w:rsidP="00752629">
      <w:pPr>
        <w:pStyle w:val="B1"/>
      </w:pPr>
      <w:r w:rsidRPr="00E133D1">
        <w:t>6.</w:t>
      </w:r>
      <w:r w:rsidRPr="00E133D1">
        <w:tab/>
      </w:r>
      <w:r w:rsidR="00014A55" w:rsidRPr="00014A55">
        <w:t>The EASDF2 invokes the service operation Neasdf_DNSContext_Create Response</w:t>
      </w:r>
      <w:r>
        <w:t>.</w:t>
      </w:r>
    </w:p>
    <w:p w14:paraId="0A6DA6A2" w14:textId="126A4E97" w:rsidR="00F45076" w:rsidRDefault="00F45076" w:rsidP="00752629">
      <w:pPr>
        <w:pStyle w:val="B1"/>
      </w:pPr>
      <w:r>
        <w:t>7.</w:t>
      </w:r>
      <w:r>
        <w:tab/>
      </w:r>
      <w:r w:rsidR="00014A55" w:rsidRPr="00014A55">
        <w:t>EASDF1 sends DNS query to EASDF2 through user plane. The DNS query may pass though UPF1 which is able to access UPF2 in PLMN2. The DSCP value can be added by UPF1 in DNS query IP layer to satisfy transmission requirement with low latency between two PLMNs</w:t>
      </w:r>
      <w:r>
        <w:t>.</w:t>
      </w:r>
    </w:p>
    <w:p w14:paraId="2B9E4508" w14:textId="3BB1FA72" w:rsidR="00F45076" w:rsidRPr="007468CA" w:rsidRDefault="00F45076" w:rsidP="00752629">
      <w:pPr>
        <w:pStyle w:val="B1"/>
      </w:pPr>
      <w:r>
        <w:t>8</w:t>
      </w:r>
      <w:r w:rsidR="00014A55">
        <w:t>-9</w:t>
      </w:r>
      <w:r>
        <w:t>.</w:t>
      </w:r>
      <w:r>
        <w:tab/>
      </w:r>
      <w:r w:rsidR="00805E15">
        <w:t>T</w:t>
      </w:r>
      <w:r w:rsidR="00014A55" w:rsidRPr="00014A55">
        <w:t>he same as steps</w:t>
      </w:r>
      <w:r w:rsidR="00014A55">
        <w:t> </w:t>
      </w:r>
      <w:r w:rsidR="00014A55" w:rsidRPr="00014A55">
        <w:t>12-13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7468CA">
        <w:t>.</w:t>
      </w:r>
    </w:p>
    <w:p w14:paraId="71CB15E0" w14:textId="448592D6" w:rsidR="00F45076" w:rsidRPr="00E133D1" w:rsidRDefault="00014A55" w:rsidP="00752629">
      <w:pPr>
        <w:pStyle w:val="B1"/>
      </w:pPr>
      <w:r>
        <w:t>10</w:t>
      </w:r>
      <w:r w:rsidR="00F45076" w:rsidRPr="00B55468">
        <w:t>.</w:t>
      </w:r>
      <w:r w:rsidR="00F45076" w:rsidRPr="00B55468">
        <w:tab/>
        <w:t>EASDF2 return</w:t>
      </w:r>
      <w:r w:rsidR="00752629">
        <w:t>s</w:t>
      </w:r>
      <w:r w:rsidR="00F45076" w:rsidRPr="00B55468">
        <w:t xml:space="preserve"> DNS response </w:t>
      </w:r>
      <w:r w:rsidR="00F45076" w:rsidRPr="00E133D1">
        <w:t xml:space="preserve">(EAS IP address or FQDN) to </w:t>
      </w:r>
      <w:r>
        <w:t>EASDF1</w:t>
      </w:r>
      <w:r w:rsidR="00F45076" w:rsidRPr="00E133D1">
        <w:t>.</w:t>
      </w:r>
    </w:p>
    <w:p w14:paraId="54E47C65" w14:textId="52730D45" w:rsidR="00F45076" w:rsidRPr="00B55468" w:rsidRDefault="00F45076" w:rsidP="00752629">
      <w:pPr>
        <w:pStyle w:val="B1"/>
      </w:pPr>
      <w:r w:rsidRPr="00B55468">
        <w:t>11</w:t>
      </w:r>
      <w:r w:rsidR="00014A55">
        <w:t>-12</w:t>
      </w:r>
      <w:r w:rsidRPr="00B55468">
        <w:t>.</w:t>
      </w:r>
      <w:r w:rsidRPr="00B55468">
        <w:tab/>
      </w:r>
      <w:r w:rsidR="00805E15">
        <w:t>T</w:t>
      </w:r>
      <w:r w:rsidR="00014A55" w:rsidRPr="00014A55">
        <w:t>he same as steps</w:t>
      </w:r>
      <w:r w:rsidR="00014A55">
        <w:t> </w:t>
      </w:r>
      <w:r w:rsidR="00014A55" w:rsidRPr="00014A55">
        <w:t>14-15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rsidRPr="00B55468">
        <w:t>.</w:t>
      </w:r>
    </w:p>
    <w:p w14:paraId="75CD84C6" w14:textId="2D636631" w:rsidR="00F45076" w:rsidRDefault="00F45076" w:rsidP="00752629">
      <w:pPr>
        <w:pStyle w:val="B1"/>
      </w:pPr>
      <w:r>
        <w:t>13.</w:t>
      </w:r>
      <w:r>
        <w:tab/>
      </w:r>
      <w:r w:rsidR="00014A55">
        <w:t xml:space="preserve">The </w:t>
      </w:r>
      <w:r>
        <w:t>SMF</w:t>
      </w:r>
      <w:r w:rsidR="00014A55" w:rsidRPr="00014A55">
        <w:t xml:space="preserve"> may perform UL</w:t>
      </w:r>
      <w:r w:rsidR="00805E15">
        <w:t>-</w:t>
      </w:r>
      <w:r w:rsidR="00014A55" w:rsidRPr="00014A55">
        <w:t>CL/BP and Local PSA selection and insert UL</w:t>
      </w:r>
      <w:r w:rsidR="00805E15">
        <w:t>-</w:t>
      </w:r>
      <w:r w:rsidR="00014A55" w:rsidRPr="00014A55">
        <w:t>CL/BP and Local PSA</w:t>
      </w:r>
      <w:r>
        <w:t>.</w:t>
      </w:r>
    </w:p>
    <w:p w14:paraId="7B7FCCC3" w14:textId="14A9DCA4" w:rsidR="00F45076" w:rsidRDefault="00F45076" w:rsidP="00752629">
      <w:pPr>
        <w:pStyle w:val="B1"/>
      </w:pPr>
      <w:r>
        <w:t>14</w:t>
      </w:r>
      <w:r w:rsidR="00014A55">
        <w:t>-16</w:t>
      </w:r>
      <w:r>
        <w:t>.</w:t>
      </w:r>
      <w:r>
        <w:tab/>
      </w:r>
      <w:r w:rsidR="00805E15">
        <w:t>T</w:t>
      </w:r>
      <w:r w:rsidR="00014A55" w:rsidRPr="00014A55">
        <w:t>he same as steps</w:t>
      </w:r>
      <w:r w:rsidR="00014A55">
        <w:t> </w:t>
      </w:r>
      <w:r w:rsidR="00014A55" w:rsidRPr="00014A55">
        <w:t>17-19 in clause</w:t>
      </w:r>
      <w:r w:rsidR="00014A55">
        <w:t> </w:t>
      </w:r>
      <w:r w:rsidR="00014A55" w:rsidRPr="00014A55">
        <w:t xml:space="preserve">6.2.3.2.2 in </w:t>
      </w:r>
      <w:r w:rsidR="00EF7AC6" w:rsidRPr="00014A55">
        <w:t>TS</w:t>
      </w:r>
      <w:r w:rsidR="00EF7AC6">
        <w:t> </w:t>
      </w:r>
      <w:r w:rsidR="00EF7AC6" w:rsidRPr="00014A55">
        <w:t>23.548</w:t>
      </w:r>
      <w:r w:rsidR="00EF7AC6">
        <w:t> [</w:t>
      </w:r>
      <w:r w:rsidR="00805E15">
        <w:t>3]</w:t>
      </w:r>
      <w:r>
        <w:t>.</w:t>
      </w:r>
    </w:p>
    <w:p w14:paraId="6070ED07" w14:textId="739076C8" w:rsidR="00014A55" w:rsidRDefault="00014A55" w:rsidP="00AD0AC1">
      <w:r w:rsidRPr="00014A55">
        <w:t>During PDU Session Release procedure, the SMF triggers the remov</w:t>
      </w:r>
      <w:r w:rsidR="00805E15">
        <w:t>al</w:t>
      </w:r>
      <w:r w:rsidRPr="00014A55">
        <w:t xml:space="preserve"> of the DNS context by invoking Neasdf_DNSContext_Delete service from EASDF1 to EASDF2.</w:t>
      </w:r>
    </w:p>
    <w:p w14:paraId="0CCCD704" w14:textId="6FAD24FD" w:rsidR="00F45076" w:rsidRDefault="00F45076" w:rsidP="00752629">
      <w:pPr>
        <w:pStyle w:val="Heading3"/>
      </w:pPr>
      <w:bookmarkStart w:id="342" w:name="_Toc113169788"/>
      <w:r>
        <w:t>6.40.4</w:t>
      </w:r>
      <w:r>
        <w:tab/>
        <w:t>Impa</w:t>
      </w:r>
      <w:r w:rsidRPr="007468CA">
        <w:t>ct</w:t>
      </w:r>
      <w:r w:rsidR="007468CA" w:rsidRPr="00752629">
        <w:t>s</w:t>
      </w:r>
      <w:r>
        <w:t xml:space="preserve"> on existing entities and interfaces</w:t>
      </w:r>
      <w:bookmarkEnd w:id="342"/>
    </w:p>
    <w:p w14:paraId="57900AC1" w14:textId="77777777" w:rsidR="00014A55" w:rsidRDefault="00014A55" w:rsidP="00014A55">
      <w:r>
        <w:t>EASDF:</w:t>
      </w:r>
    </w:p>
    <w:p w14:paraId="4BF977B0" w14:textId="55C380A9" w:rsidR="00014A55" w:rsidRDefault="00014A55" w:rsidP="00AD0AC1">
      <w:pPr>
        <w:pStyle w:val="B1"/>
      </w:pPr>
      <w:r>
        <w:t>-</w:t>
      </w:r>
      <w:r>
        <w:tab/>
        <w:t>enhance</w:t>
      </w:r>
      <w:r w:rsidR="00805E15">
        <w:t>d</w:t>
      </w:r>
      <w:r>
        <w:t xml:space="preserve"> to support to communicate with EASDFs in other PLMN to transform DNS handling rule and related information;</w:t>
      </w:r>
    </w:p>
    <w:p w14:paraId="3C717228" w14:textId="46EEEE26" w:rsidR="00014A55" w:rsidRDefault="00014A55" w:rsidP="00AD0AC1">
      <w:pPr>
        <w:pStyle w:val="B1"/>
      </w:pPr>
      <w:r>
        <w:t>-</w:t>
      </w:r>
      <w:r>
        <w:tab/>
        <w:t>need</w:t>
      </w:r>
      <w:r w:rsidR="00805E15">
        <w:t>s</w:t>
      </w:r>
      <w:r>
        <w:t xml:space="preserve"> to be configured with EASDF Deployment information to discover other PLMN</w:t>
      </w:r>
      <w:r w:rsidR="00AD0AC1">
        <w:t>'</w:t>
      </w:r>
      <w:r>
        <w:t>s EASDF.</w:t>
      </w:r>
    </w:p>
    <w:p w14:paraId="67352C7D" w14:textId="77777777" w:rsidR="00014A55" w:rsidRDefault="00014A55" w:rsidP="00014A55">
      <w:r>
        <w:t>UDM:</w:t>
      </w:r>
    </w:p>
    <w:p w14:paraId="7DF8ADF1" w14:textId="58BF208A" w:rsidR="00014A55" w:rsidRDefault="00014A55" w:rsidP="00AD0AC1">
      <w:pPr>
        <w:pStyle w:val="B1"/>
      </w:pPr>
      <w:r>
        <w:t>-</w:t>
      </w:r>
      <w:r>
        <w:tab/>
        <w:t>UE authorization for EAS discovery via other PLMN</w:t>
      </w:r>
      <w:r w:rsidR="00AD0AC1">
        <w:t>'</w:t>
      </w:r>
      <w:r>
        <w:t>s EASDF</w:t>
      </w:r>
      <w:r w:rsidR="00805E15">
        <w:t>.</w:t>
      </w:r>
    </w:p>
    <w:p w14:paraId="48360464" w14:textId="77777777" w:rsidR="00014A55" w:rsidRDefault="00014A55" w:rsidP="00014A55">
      <w:r>
        <w:t>UPF:</w:t>
      </w:r>
    </w:p>
    <w:p w14:paraId="4E4C5CB8" w14:textId="17BD7A10" w:rsidR="00014A55" w:rsidRDefault="00014A55" w:rsidP="00AD0AC1">
      <w:pPr>
        <w:pStyle w:val="B1"/>
      </w:pPr>
      <w:r>
        <w:t>-</w:t>
      </w:r>
      <w:r>
        <w:tab/>
      </w:r>
      <w:r w:rsidR="00805E15">
        <w:t>e</w:t>
      </w:r>
      <w:r>
        <w:t xml:space="preserve">nhanced to support </w:t>
      </w:r>
      <w:r w:rsidR="00805E15">
        <w:t>the</w:t>
      </w:r>
      <w:r>
        <w:t xml:space="preserve"> add</w:t>
      </w:r>
      <w:r w:rsidR="00805E15">
        <w:t>ition of</w:t>
      </w:r>
      <w:r>
        <w:t xml:space="preserve"> N6 Transmission requirement (e.g. DSCP) into IP-layer to ensure low latency.</w:t>
      </w:r>
    </w:p>
    <w:p w14:paraId="5BB86548" w14:textId="77777777" w:rsidR="00F45076" w:rsidRPr="00E133D1" w:rsidRDefault="00F45076" w:rsidP="00F45076">
      <w:r w:rsidRPr="00E133D1">
        <w:t>AF:</w:t>
      </w:r>
    </w:p>
    <w:p w14:paraId="4C126C4C" w14:textId="184E3650" w:rsidR="00F45076" w:rsidRPr="00AA7698" w:rsidRDefault="00F45076" w:rsidP="00752629">
      <w:pPr>
        <w:pStyle w:val="B1"/>
      </w:pPr>
      <w:r w:rsidRPr="00E133D1">
        <w:t>-</w:t>
      </w:r>
      <w:r w:rsidRPr="00E133D1">
        <w:tab/>
        <w:t>can configure other PLMN</w:t>
      </w:r>
      <w:r w:rsidR="00AD0AC1">
        <w:t>'</w:t>
      </w:r>
      <w:r w:rsidRPr="00AA7698">
        <w:t xml:space="preserve">s </w:t>
      </w:r>
      <w:r w:rsidR="00014A55" w:rsidRPr="00014A55">
        <w:t xml:space="preserve">DNS query filtering information and EASDF deployment </w:t>
      </w:r>
      <w:r w:rsidRPr="00AA7698">
        <w:t>information in serving PLMN.</w:t>
      </w:r>
    </w:p>
    <w:p w14:paraId="640F9C6D" w14:textId="5C6A37C0" w:rsidR="00183927" w:rsidRDefault="00183927" w:rsidP="00752629">
      <w:pPr>
        <w:pStyle w:val="Heading2"/>
      </w:pPr>
      <w:bookmarkStart w:id="343" w:name="sol41"/>
      <w:bookmarkStart w:id="344" w:name="_Toc113169789"/>
      <w:bookmarkEnd w:id="343"/>
      <w:r>
        <w:t>6.41</w:t>
      </w:r>
      <w:r>
        <w:tab/>
        <w:t xml:space="preserve">Solution </w:t>
      </w:r>
      <w:r w:rsidRPr="007468CA">
        <w:t>41</w:t>
      </w:r>
      <w:r w:rsidR="007468CA" w:rsidRPr="00752629">
        <w:t xml:space="preserve"> (KI#6)</w:t>
      </w:r>
      <w:r w:rsidRPr="007468CA">
        <w:t>: Co</w:t>
      </w:r>
      <w:r>
        <w:t>ntrolling non-3GPP access of EC traffic via URSP and ATSSS</w:t>
      </w:r>
      <w:bookmarkEnd w:id="344"/>
    </w:p>
    <w:p w14:paraId="4732C5ED" w14:textId="16C0A84F" w:rsidR="00183927" w:rsidRDefault="00183927" w:rsidP="00752629">
      <w:pPr>
        <w:pStyle w:val="Heading3"/>
      </w:pPr>
      <w:bookmarkStart w:id="345" w:name="_Toc113169790"/>
      <w:r>
        <w:t>6.41.1</w:t>
      </w:r>
      <w:r>
        <w:tab/>
        <w:t>High level description</w:t>
      </w:r>
      <w:bookmarkEnd w:id="345"/>
    </w:p>
    <w:p w14:paraId="01DFDDDB" w14:textId="303A0604" w:rsidR="00183927" w:rsidRPr="00B55468" w:rsidRDefault="00183927" w:rsidP="00183927">
      <w:r>
        <w:t xml:space="preserve">If a network is to apply EC-related functionality such as providing connectivity to the edge for all or part of the traffic for a given PDU </w:t>
      </w:r>
      <w:r w:rsidR="006B37D6">
        <w:t>S</w:t>
      </w:r>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p>
    <w:p w14:paraId="044EDC59" w14:textId="5E92E9FA" w:rsidR="00183927" w:rsidRPr="00B55468" w:rsidRDefault="00183927" w:rsidP="00752629">
      <w:pPr>
        <w:pStyle w:val="B1"/>
      </w:pPr>
      <w:r w:rsidRPr="00B55468">
        <w:t>-</w:t>
      </w:r>
      <w:r w:rsidRPr="00B55468">
        <w:tab/>
      </w:r>
      <w:r w:rsidR="007468CA" w:rsidRPr="00E133D1">
        <w:t>s</w:t>
      </w:r>
      <w:r w:rsidRPr="00E133D1">
        <w:t xml:space="preserve">etting the Access Type Preference to </w:t>
      </w:r>
      <w:r w:rsidR="00AD0AC1">
        <w:t>"</w:t>
      </w:r>
      <w:r w:rsidRPr="00E133D1">
        <w:t>3GPP</w:t>
      </w:r>
      <w:r w:rsidR="00AD0AC1">
        <w:t>"</w:t>
      </w:r>
      <w:r w:rsidRPr="007468CA">
        <w:t xml:space="preserve"> for the given EC traffic descriptors, DNN and S-NSSAI. This will result in setting up the PDU </w:t>
      </w:r>
      <w:r w:rsidR="006B37D6" w:rsidRPr="00B55468">
        <w:t>S</w:t>
      </w:r>
      <w:r w:rsidRPr="00B55468">
        <w:t>ession carrying the EC traffic on the 3GPP access.</w:t>
      </w:r>
    </w:p>
    <w:p w14:paraId="6068083E" w14:textId="4BDEA367" w:rsidR="00183927" w:rsidRPr="007468CA" w:rsidRDefault="00183927" w:rsidP="00752629">
      <w:pPr>
        <w:pStyle w:val="B1"/>
      </w:pPr>
      <w:r w:rsidRPr="00E133D1">
        <w:t>-</w:t>
      </w:r>
      <w:r w:rsidRPr="00E133D1">
        <w:tab/>
      </w:r>
      <w:r w:rsidR="007468CA" w:rsidRPr="00E133D1">
        <w:t>s</w:t>
      </w:r>
      <w:r w:rsidRPr="00E133D1">
        <w:t xml:space="preserve">etting the Access Type Preference to </w:t>
      </w:r>
      <w:r w:rsidR="00AD0AC1">
        <w:t>"</w:t>
      </w:r>
      <w:r w:rsidRPr="00AA7698">
        <w:t>Multi-access</w:t>
      </w:r>
      <w:r w:rsidR="00AD0AC1">
        <w:t>"</w:t>
      </w:r>
      <w:r w:rsidRPr="007468CA">
        <w:t xml:space="preserve"> for the given traffic descriptors, DNN and S-NSSAI.</w:t>
      </w:r>
    </w:p>
    <w:p w14:paraId="12110F0E" w14:textId="781A374D" w:rsidR="00183927" w:rsidRPr="00B55468" w:rsidRDefault="00183927" w:rsidP="00183927">
      <w:r w:rsidRPr="00B55468">
        <w:lastRenderedPageBreak/>
        <w:t xml:space="preserve">The latter is used when a refined control of traffic steering over the 3GPP and non-3GPP accesses is needed, based on appropriate ATSSS rules for the PDU </w:t>
      </w:r>
      <w:r w:rsidR="006B37D6" w:rsidRPr="00E133D1">
        <w:t>S</w:t>
      </w:r>
      <w:r w:rsidRPr="00E133D1">
        <w:t>ession provided by the network (SMF). Example</w:t>
      </w:r>
      <w:r w:rsidR="00752629">
        <w:t>s of</w:t>
      </w:r>
      <w:r w:rsidRPr="00E133D1">
        <w:t xml:space="preserve"> useful ATSSS rules to control steering EC traffic to non-3GPP access (see</w:t>
      </w:r>
      <w:r w:rsidR="005B19B1" w:rsidRPr="007468CA">
        <w:t xml:space="preserve"> clause</w:t>
      </w:r>
      <w:r w:rsidR="005B19B1" w:rsidRPr="00B55468">
        <w:t> 5.32.8</w:t>
      </w:r>
      <w:r w:rsidRPr="00E133D1">
        <w:t xml:space="preserve"> </w:t>
      </w:r>
      <w:r w:rsidR="005B19B1">
        <w:t xml:space="preserve">of </w:t>
      </w:r>
      <w:r w:rsidR="00EF7AC6" w:rsidRPr="00E133D1">
        <w:t>TS</w:t>
      </w:r>
      <w:r w:rsidR="00EF7AC6">
        <w:t> </w:t>
      </w:r>
      <w:r w:rsidR="00EF7AC6" w:rsidRPr="00E133D1">
        <w:t>23.501</w:t>
      </w:r>
      <w:r w:rsidR="00EF7AC6">
        <w:t> </w:t>
      </w:r>
      <w:r w:rsidR="00EF7AC6" w:rsidRPr="00752629">
        <w:t>[</w:t>
      </w:r>
      <w:r w:rsidR="007468CA" w:rsidRPr="00752629">
        <w:t>2]</w:t>
      </w:r>
      <w:r w:rsidRPr="00B55468">
        <w:t>):</w:t>
      </w:r>
    </w:p>
    <w:p w14:paraId="337B3CCA" w14:textId="1CA94D39" w:rsidR="00183927" w:rsidRPr="007468CA" w:rsidRDefault="00183927" w:rsidP="00752629">
      <w:pPr>
        <w:pStyle w:val="B1"/>
      </w:pPr>
      <w:r w:rsidRPr="00E133D1">
        <w:t>-</w:t>
      </w:r>
      <w:r w:rsidRPr="00E133D1">
        <w:tab/>
        <w:t xml:space="preserve">Steering Mode=Active-Standby, Active=3GPP &amp; no Standby (octet f+4=0000001): it results in steering the related traffic within the PDU </w:t>
      </w:r>
      <w:r w:rsidR="006B37D6" w:rsidRPr="00E133D1">
        <w:t>S</w:t>
      </w:r>
      <w:r w:rsidRPr="00E133D1">
        <w:t>ession (described by the traffic descriptors) always to the 3GPP access</w:t>
      </w:r>
      <w:r w:rsidR="007468CA" w:rsidRPr="00752629">
        <w:t>;</w:t>
      </w:r>
    </w:p>
    <w:p w14:paraId="19D7EDC6" w14:textId="6E029775" w:rsidR="00183927" w:rsidRPr="007468CA" w:rsidRDefault="00183927" w:rsidP="00752629">
      <w:pPr>
        <w:pStyle w:val="B1"/>
      </w:pPr>
      <w:r w:rsidRPr="00B55468">
        <w:t>-</w:t>
      </w:r>
      <w:r w:rsidRPr="00B55468">
        <w:tab/>
        <w:t>Steering Mode=Load Balancing allows for using a the non-3GPP access based on latency and loss thresholds</w:t>
      </w:r>
      <w:r w:rsidR="007468CA" w:rsidRPr="00752629">
        <w:t>.</w:t>
      </w:r>
    </w:p>
    <w:p w14:paraId="0BC976FC" w14:textId="35B57D62" w:rsidR="00183927" w:rsidRPr="00AA7698" w:rsidRDefault="00183927" w:rsidP="00752629">
      <w:pPr>
        <w:pStyle w:val="NO"/>
      </w:pPr>
      <w:r w:rsidRPr="00B55468">
        <w:t>NOTE </w:t>
      </w:r>
      <w:r w:rsidRPr="00E133D1">
        <w:t>1:</w:t>
      </w:r>
      <w:r w:rsidRPr="00AA7698">
        <w:tab/>
        <w:t>SMF may change the access network over which the traffic of a GBR QoS flow is transmitted, and in this way it can both select the access for this QoS flow and provide bandwidth guarantees.</w:t>
      </w:r>
    </w:p>
    <w:p w14:paraId="4AE661E9" w14:textId="77777777" w:rsidR="00183927" w:rsidRPr="00AA7698" w:rsidRDefault="00183927" w:rsidP="00183927">
      <w:r w:rsidRPr="00AA7698">
        <w:t>The solution may be applied for all connectivity models.</w:t>
      </w:r>
    </w:p>
    <w:p w14:paraId="0347029D" w14:textId="3E094D11" w:rsidR="00183927" w:rsidRDefault="00183927" w:rsidP="00752629">
      <w:pPr>
        <w:pStyle w:val="NO"/>
      </w:pPr>
      <w:r w:rsidRPr="00AA7698">
        <w:t>NOTE 2:</w:t>
      </w:r>
      <w:r w:rsidRPr="00AA7698">
        <w:tab/>
        <w:t>How the URSP settings interact with built-in UE policies or user preferences to influence the UE</w:t>
      </w:r>
      <w:r w:rsidR="00AD0AC1">
        <w:t>'</w:t>
      </w:r>
      <w:r w:rsidRPr="00AA7698">
        <w:t>s decision to use connectivity outside of 5GC is out of scope.</w:t>
      </w:r>
    </w:p>
    <w:p w14:paraId="563BE1C7" w14:textId="1B0FBC0F" w:rsidR="00183927" w:rsidRDefault="00183927" w:rsidP="00752629">
      <w:pPr>
        <w:pStyle w:val="Heading3"/>
      </w:pPr>
      <w:bookmarkStart w:id="346" w:name="_Toc113169791"/>
      <w:r>
        <w:t>6.41.2</w:t>
      </w:r>
      <w:r>
        <w:tab/>
        <w:t>Procedures</w:t>
      </w:r>
      <w:bookmarkEnd w:id="346"/>
    </w:p>
    <w:p w14:paraId="52517798" w14:textId="77777777" w:rsidR="00183927" w:rsidRPr="007468CA" w:rsidRDefault="00183927" w:rsidP="00183927">
      <w:r>
        <w:t>For Multiple Sessions and Distributed Anchor connectivity models, the existing procedures are applicable, where the follow</w:t>
      </w:r>
      <w:r w:rsidRPr="007468CA">
        <w:t>ing options may be used:</w:t>
      </w:r>
    </w:p>
    <w:p w14:paraId="1A65ED12" w14:textId="50F90833" w:rsidR="00183927" w:rsidRPr="007468CA" w:rsidRDefault="00183927" w:rsidP="00752629">
      <w:pPr>
        <w:pStyle w:val="B1"/>
      </w:pPr>
      <w:r w:rsidRPr="007468CA">
        <w:t>-</w:t>
      </w:r>
      <w:r w:rsidRPr="007468CA">
        <w:tab/>
      </w:r>
      <w:r w:rsidR="007468CA" w:rsidRPr="007468CA">
        <w:t>t</w:t>
      </w:r>
      <w:r w:rsidRPr="007468CA">
        <w:t xml:space="preserve">he URSP rules and ATSSS rules are configured in the UE before or during the setup of the PDU </w:t>
      </w:r>
      <w:r w:rsidR="006B37D6" w:rsidRPr="007468CA">
        <w:t>S</w:t>
      </w:r>
      <w:r w:rsidRPr="007468CA">
        <w:t>ession, if the corresponding non-3GPP access related policies are already available</w:t>
      </w:r>
      <w:r w:rsidR="007468CA" w:rsidRPr="00752629">
        <w:t>;</w:t>
      </w:r>
    </w:p>
    <w:p w14:paraId="53447FC3" w14:textId="465DE6D8" w:rsidR="00183927" w:rsidRPr="00B55468" w:rsidRDefault="00183927" w:rsidP="00752629">
      <w:pPr>
        <w:pStyle w:val="B1"/>
      </w:pPr>
      <w:r w:rsidRPr="00B55468">
        <w:t>-</w:t>
      </w:r>
      <w:r w:rsidRPr="00B55468">
        <w:tab/>
      </w:r>
      <w:r w:rsidR="007468CA" w:rsidRPr="00B55468">
        <w:t>i</w:t>
      </w:r>
      <w:r w:rsidRPr="00E133D1">
        <w:t xml:space="preserve">f the URSP rules are dynamically updated (based on Application guidance for URSP determination clause 4.15.6.10 in </w:t>
      </w:r>
      <w:r w:rsidR="00EF7AC6" w:rsidRPr="00E133D1">
        <w:t>TS</w:t>
      </w:r>
      <w:r w:rsidR="00EF7AC6">
        <w:t> </w:t>
      </w:r>
      <w:r w:rsidR="00EF7AC6" w:rsidRPr="00AA7698">
        <w:t>23.502</w:t>
      </w:r>
      <w:r w:rsidR="00EF7AC6">
        <w:t> </w:t>
      </w:r>
      <w:r w:rsidR="00EF7AC6" w:rsidRPr="00752629">
        <w:t>[</w:t>
      </w:r>
      <w:r w:rsidR="007468CA" w:rsidRPr="00752629">
        <w:t>9]</w:t>
      </w:r>
      <w:r w:rsidRPr="007468CA">
        <w:t xml:space="preserve">) while some EC traffic is ongoing on a PDU </w:t>
      </w:r>
      <w:r w:rsidR="006B37D6" w:rsidRPr="007468CA">
        <w:t>S</w:t>
      </w:r>
      <w:r w:rsidRPr="007468CA">
        <w:t>ession, the updated rules m</w:t>
      </w:r>
      <w:r w:rsidR="007468CA" w:rsidRPr="00752629">
        <w:t>ight</w:t>
      </w:r>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p>
    <w:p w14:paraId="1489F9C7" w14:textId="313488A9" w:rsidR="00183927" w:rsidRDefault="00183927" w:rsidP="00183927">
      <w:r w:rsidRPr="00E133D1">
        <w:t>For the Session Breakout scenario, only the 3GPP access should be allowed for the EC traffic, because the UL</w:t>
      </w:r>
      <w:r w:rsidR="00DE00A8" w:rsidRPr="00752629">
        <w:t>-</w:t>
      </w:r>
      <w:r w:rsidRPr="007468CA">
        <w:t>CL is reachable only through that access, since there are no ATSSS procedures that would ensure that an UL</w:t>
      </w:r>
      <w:r w:rsidR="00DE00A8" w:rsidRPr="00752629">
        <w:t>-</w:t>
      </w:r>
      <w:r w:rsidRPr="007468CA">
        <w:t>CL can be on path when the UE connects through a non-3GPP access. Based on the received EC related policy and deployment information the SMF may, however, select an UL</w:t>
      </w:r>
      <w:r w:rsidR="00DE00A8" w:rsidRPr="00752629">
        <w:t>-</w:t>
      </w:r>
      <w:r w:rsidRPr="007468CA">
        <w:t xml:space="preserve">CL based on existing procedures if the UE connects through a 3GPP access. One simple solution to keep the EC traffic to 3GPP access is to set the Access Type Preference to </w:t>
      </w:r>
      <w:r w:rsidR="00AD0AC1">
        <w:t>"</w:t>
      </w:r>
      <w:r w:rsidRPr="007468CA">
        <w:t>3GPP</w:t>
      </w:r>
      <w:r w:rsidR="00AD0AC1">
        <w:t>"</w:t>
      </w:r>
      <w:r w:rsidRPr="007468CA">
        <w:t xml:space="preserve"> in the corresponding URSP rule for this PDU </w:t>
      </w:r>
      <w:r w:rsidR="006B37D6" w:rsidRPr="00B55468">
        <w:t>S</w:t>
      </w:r>
      <w:r w:rsidRPr="00B55468">
        <w:t xml:space="preserve">ession. To avoid other, non-EC traffic be constrained to the 3GPP access, WIFI offload can be setup for that traffic using the </w:t>
      </w:r>
      <w:r w:rsidR="00AD0AC1">
        <w:t>"</w:t>
      </w:r>
      <w:r w:rsidRPr="00E133D1">
        <w:t>Non-Seamless Offload indication</w:t>
      </w:r>
      <w:r w:rsidR="00AD0AC1">
        <w:t>"</w:t>
      </w:r>
      <w:r w:rsidRPr="00E133D1">
        <w:t xml:space="preserve"> as route selection in the corresponding URSP rule. An example</w:t>
      </w:r>
      <w:r w:rsidRPr="00AA7698">
        <w:t xml:space="preserve"> URSP rule set is given in </w:t>
      </w:r>
      <w:r w:rsidR="007468CA" w:rsidRPr="00AA7698">
        <w:t>t</w:t>
      </w:r>
      <w:r w:rsidRPr="00AA7698">
        <w:t>able 6.41.2-1. Note that the traffic descriptors in the URSP rules may need to be updated, e.g. based on AF Application guidance for URSP determination, resulting that the updated URSP rules m</w:t>
      </w:r>
      <w:r w:rsidR="007468CA" w:rsidRPr="00752629">
        <w:t>ight</w:t>
      </w:r>
      <w:r w:rsidRPr="007468CA">
        <w:t xml:space="preserve"> not be immediately enforced for some ongoing traffic.</w:t>
      </w:r>
    </w:p>
    <w:p w14:paraId="30A8EE80" w14:textId="4CBA34C2" w:rsidR="00637A13" w:rsidRDefault="00637A13" w:rsidP="00752629">
      <w:pPr>
        <w:pStyle w:val="TH"/>
      </w:pPr>
      <w:r>
        <w:t>Table</w:t>
      </w:r>
      <w:r w:rsidR="00C37D07">
        <w:t xml:space="preserve"> </w:t>
      </w:r>
      <w:r>
        <w:t>6.41.2-1: Example URSP rules to restrict EC traffic to 3GPP access in the Session Breakout model</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80"/>
        <w:gridCol w:w="2410"/>
        <w:gridCol w:w="5241"/>
      </w:tblGrid>
      <w:tr w:rsidR="00183927" w14:paraId="26975A7B" w14:textId="77777777" w:rsidTr="00343A13">
        <w:tc>
          <w:tcPr>
            <w:tcW w:w="4390" w:type="dxa"/>
            <w:gridSpan w:val="2"/>
          </w:tcPr>
          <w:p w14:paraId="4A6A85B3" w14:textId="13DEEA55" w:rsidR="00183927" w:rsidRDefault="00183927" w:rsidP="00752629">
            <w:pPr>
              <w:pStyle w:val="TAH"/>
            </w:pPr>
            <w:r w:rsidRPr="00183927">
              <w:t>URSP rules</w:t>
            </w:r>
          </w:p>
        </w:tc>
        <w:tc>
          <w:tcPr>
            <w:tcW w:w="5241" w:type="dxa"/>
          </w:tcPr>
          <w:p w14:paraId="7397EE21" w14:textId="59FEA53B" w:rsidR="00183927" w:rsidRDefault="00183927" w:rsidP="00752629">
            <w:pPr>
              <w:pStyle w:val="TAH"/>
            </w:pPr>
            <w:r w:rsidRPr="00183927">
              <w:t>Comments</w:t>
            </w:r>
          </w:p>
        </w:tc>
      </w:tr>
      <w:tr w:rsidR="00183927" w14:paraId="0682212E" w14:textId="77777777" w:rsidTr="00343A13">
        <w:tc>
          <w:tcPr>
            <w:tcW w:w="1980" w:type="dxa"/>
          </w:tcPr>
          <w:p w14:paraId="53B046F0" w14:textId="3EFB7D70" w:rsidR="00183927" w:rsidRDefault="00183927" w:rsidP="00752629">
            <w:pPr>
              <w:pStyle w:val="TAL"/>
            </w:pPr>
            <w:r>
              <w:t>Rule Precedence =1</w:t>
            </w:r>
          </w:p>
          <w:p w14:paraId="2C9E5907" w14:textId="77777777" w:rsidR="00183927" w:rsidRDefault="00183927" w:rsidP="00752629">
            <w:pPr>
              <w:pStyle w:val="TAL"/>
            </w:pPr>
          </w:p>
          <w:p w14:paraId="51CA3457" w14:textId="77777777" w:rsidR="00183927" w:rsidRDefault="00183927" w:rsidP="00752629">
            <w:pPr>
              <w:pStyle w:val="TAL"/>
            </w:pPr>
            <w:r>
              <w:t>Traffic Descriptor: Application descriptor=App1</w:t>
            </w:r>
          </w:p>
          <w:p w14:paraId="1776E924" w14:textId="5546BC6E" w:rsidR="00183927" w:rsidRDefault="00183927" w:rsidP="00752629">
            <w:pPr>
              <w:pStyle w:val="TAL"/>
            </w:pPr>
            <w:r>
              <w:t>IP descriptor = Destination_prefix1</w:t>
            </w:r>
          </w:p>
        </w:tc>
        <w:tc>
          <w:tcPr>
            <w:tcW w:w="2410" w:type="dxa"/>
          </w:tcPr>
          <w:p w14:paraId="16EFDEEA" w14:textId="43938746" w:rsidR="00183927" w:rsidRDefault="00183927" w:rsidP="00752629">
            <w:pPr>
              <w:pStyle w:val="TAL"/>
            </w:pPr>
            <w:r>
              <w:t>Route Selection Descriptor Precedence = 1</w:t>
            </w:r>
          </w:p>
          <w:p w14:paraId="0B478144" w14:textId="77777777" w:rsidR="00183927" w:rsidRDefault="00183927" w:rsidP="00752629">
            <w:pPr>
              <w:pStyle w:val="TAL"/>
            </w:pPr>
            <w:r>
              <w:t>DNN Selection: internet</w:t>
            </w:r>
          </w:p>
          <w:p w14:paraId="47DAD65B" w14:textId="5136C167" w:rsidR="00183927" w:rsidRDefault="00183927" w:rsidP="00752629">
            <w:pPr>
              <w:pStyle w:val="TAL"/>
            </w:pPr>
            <w:r>
              <w:t>Access Type preference: 3GPP access</w:t>
            </w:r>
          </w:p>
        </w:tc>
        <w:tc>
          <w:tcPr>
            <w:tcW w:w="5241" w:type="dxa"/>
          </w:tcPr>
          <w:p w14:paraId="2D638BFE" w14:textId="07461E55" w:rsidR="00183927" w:rsidRDefault="00183927" w:rsidP="00752629">
            <w:pPr>
              <w:pStyle w:val="TAL"/>
            </w:pPr>
            <w:r>
              <w:t xml:space="preserve">This URSP rule associates the traffic of application </w:t>
            </w:r>
            <w:r w:rsidR="00AD0AC1">
              <w:t>"</w:t>
            </w:r>
            <w:r>
              <w:t>App1</w:t>
            </w:r>
            <w:r w:rsidR="00AD0AC1">
              <w:t>"</w:t>
            </w:r>
            <w:r>
              <w:t xml:space="preserve"> and the traffic to </w:t>
            </w:r>
            <w:r w:rsidR="00AD0AC1">
              <w:t>"</w:t>
            </w:r>
            <w:r>
              <w:t>Destination_prefix1</w:t>
            </w:r>
            <w:r w:rsidR="00AD0AC1">
              <w:t>"</w:t>
            </w:r>
            <w:r>
              <w:t xml:space="preserve"> 3GPP access and the </w:t>
            </w:r>
            <w:r w:rsidR="00AD0AC1">
              <w:t>"</w:t>
            </w:r>
            <w:r>
              <w:t>internet</w:t>
            </w:r>
            <w:r w:rsidR="00AD0AC1">
              <w:t>"</w:t>
            </w:r>
            <w:r>
              <w:t xml:space="preserve"> DNN.</w:t>
            </w:r>
          </w:p>
          <w:p w14:paraId="5EFE6716" w14:textId="77777777" w:rsidR="00183927" w:rsidRDefault="00183927" w:rsidP="00752629">
            <w:pPr>
              <w:pStyle w:val="TAL"/>
            </w:pPr>
          </w:p>
          <w:p w14:paraId="60C5B2B2" w14:textId="77777777" w:rsidR="00183927" w:rsidRDefault="00183927" w:rsidP="00752629">
            <w:pPr>
              <w:pStyle w:val="TAL"/>
            </w:pPr>
            <w:r>
              <w:t>It enforces the following routing policy:</w:t>
            </w:r>
          </w:p>
          <w:p w14:paraId="315E3774" w14:textId="7F4C6B07" w:rsidR="00183927" w:rsidRDefault="00183927" w:rsidP="00752629">
            <w:pPr>
              <w:pStyle w:val="TAL"/>
            </w:pPr>
            <w:r w:rsidRPr="007468CA">
              <w:t xml:space="preserve">The traffic of App1 as well as the traffic to </w:t>
            </w:r>
            <w:r w:rsidR="00AD0AC1">
              <w:t>"</w:t>
            </w:r>
            <w:r w:rsidRPr="007468CA">
              <w:t>Destination_prefix1</w:t>
            </w:r>
            <w:r w:rsidR="00AD0AC1">
              <w:t>"</w:t>
            </w:r>
            <w:r w:rsidRPr="007468CA">
              <w:t xml:space="preserve"> should be transferred on a PDU Session supporting DNN=internet over 3GPP access. If this PDU Se</w:t>
            </w:r>
            <w:r>
              <w:t xml:space="preserve">ssion is not established, the UE shall attempt to establish a PDU Session with the </w:t>
            </w:r>
            <w:r w:rsidR="00AD0AC1">
              <w:t>"</w:t>
            </w:r>
            <w:r>
              <w:t>internet</w:t>
            </w:r>
            <w:r w:rsidR="00AD0AC1">
              <w:t>"</w:t>
            </w:r>
            <w:r>
              <w:t xml:space="preserve"> DNN over 3GPP access.</w:t>
            </w:r>
          </w:p>
        </w:tc>
      </w:tr>
      <w:tr w:rsidR="00183927" w14:paraId="30CD5E3D" w14:textId="77777777" w:rsidTr="00343A13">
        <w:tc>
          <w:tcPr>
            <w:tcW w:w="1980" w:type="dxa"/>
          </w:tcPr>
          <w:p w14:paraId="07363C80" w14:textId="77777777" w:rsidR="00183927" w:rsidRDefault="00183927" w:rsidP="00752629">
            <w:pPr>
              <w:pStyle w:val="TAL"/>
            </w:pPr>
            <w:r>
              <w:t>Rule Precedence =default</w:t>
            </w:r>
          </w:p>
          <w:p w14:paraId="46BBAE5A" w14:textId="77777777" w:rsidR="00183927" w:rsidRDefault="00183927" w:rsidP="00752629">
            <w:pPr>
              <w:pStyle w:val="TAL"/>
            </w:pPr>
          </w:p>
          <w:p w14:paraId="493F927D" w14:textId="291C80D9" w:rsidR="00183927" w:rsidRDefault="00183927" w:rsidP="00752629">
            <w:pPr>
              <w:pStyle w:val="TAL"/>
            </w:pPr>
            <w:r>
              <w:t>Traffic Descriptor: *</w:t>
            </w:r>
          </w:p>
        </w:tc>
        <w:tc>
          <w:tcPr>
            <w:tcW w:w="2410" w:type="dxa"/>
          </w:tcPr>
          <w:p w14:paraId="3906BB4B" w14:textId="03E05945" w:rsidR="00183927" w:rsidRDefault="00183927" w:rsidP="00752629">
            <w:pPr>
              <w:pStyle w:val="TAL"/>
            </w:pPr>
            <w:r>
              <w:t>Route Selection Descriptor Precedence = 1</w:t>
            </w:r>
          </w:p>
          <w:p w14:paraId="26E3A8C4" w14:textId="524BEE68" w:rsidR="00183927" w:rsidRDefault="00183927" w:rsidP="00752629">
            <w:pPr>
              <w:pStyle w:val="TAL"/>
            </w:pPr>
            <w:r>
              <w:t>Non-seamless Offload indication: Permitted</w:t>
            </w:r>
          </w:p>
        </w:tc>
        <w:tc>
          <w:tcPr>
            <w:tcW w:w="5241" w:type="dxa"/>
          </w:tcPr>
          <w:p w14:paraId="06CE3B80" w14:textId="12ACE505" w:rsidR="00183927" w:rsidRDefault="00183927" w:rsidP="00752629">
            <w:pPr>
              <w:pStyle w:val="TAL"/>
            </w:pPr>
            <w:r w:rsidRPr="00183927">
              <w:t>This URSP rule enables all the traffic that is not covered by the previous rule of higher preference be directly offloaded to WLAN, if the UE is connected to a WLAN</w:t>
            </w:r>
          </w:p>
        </w:tc>
      </w:tr>
    </w:tbl>
    <w:p w14:paraId="45CFA9AD" w14:textId="77777777" w:rsidR="00637A13" w:rsidRDefault="00637A13" w:rsidP="00183927"/>
    <w:p w14:paraId="7B50490A" w14:textId="377F7BBC" w:rsidR="00183927" w:rsidRPr="00AA7698" w:rsidRDefault="00183927" w:rsidP="00183927">
      <w:r>
        <w:t xml:space="preserve">A specific case in the Session Breakout model is when the EC traffic shares the PDU </w:t>
      </w:r>
      <w:r w:rsidR="006B37D6">
        <w:t>S</w:t>
      </w:r>
      <w:r>
        <w:t xml:space="preserve">ession with other traffic that requires traffic steering based on ATSSS. In that case the Access Type Preference in the URSP rule for this traffic is set to </w:t>
      </w:r>
      <w:r w:rsidR="00AD0AC1">
        <w:t>"</w:t>
      </w:r>
      <w:r w:rsidRPr="00B55468">
        <w:t>Multi-access</w:t>
      </w:r>
      <w:r w:rsidR="00AD0AC1">
        <w:t>"</w:t>
      </w:r>
      <w:r w:rsidRPr="007468CA">
        <w:t xml:space="preserve">, based on which the UE sets up a MA PDU </w:t>
      </w:r>
      <w:r w:rsidR="006B37D6" w:rsidRPr="00B55468">
        <w:t>S</w:t>
      </w:r>
      <w:r w:rsidRPr="00B55468">
        <w:t xml:space="preserve">ession for this DNN and S-NSSAI on all available accesses. The MA PDU </w:t>
      </w:r>
      <w:r w:rsidR="006B37D6" w:rsidRPr="00E133D1">
        <w:t>S</w:t>
      </w:r>
      <w:r w:rsidRPr="00E133D1">
        <w:t xml:space="preserve">ession is set up to a C-PSA, where the ATSSS functionality is applied for the non-EC traffic. </w:t>
      </w:r>
      <w:r w:rsidRPr="00E133D1">
        <w:lastRenderedPageBreak/>
        <w:t>The SMF configures ATSSS rules for the EC traffic (identified by Application ID or IP ranges in route descriptors) that steer the traffic always to the 3GPP access (using Steering Mode=Active-Standby, see clause</w:t>
      </w:r>
      <w:r w:rsidR="00637A13" w:rsidRPr="00E133D1">
        <w:t> </w:t>
      </w:r>
      <w:r w:rsidRPr="00AA7698">
        <w:t>6.</w:t>
      </w:r>
      <w:r w:rsidR="00637A13" w:rsidRPr="00AA7698">
        <w:t>41</w:t>
      </w:r>
      <w:r w:rsidRPr="00AA7698">
        <w:t>.1). Other traffic may be allowed to be offloaded to WIFI by URSP rules as described above.</w:t>
      </w:r>
    </w:p>
    <w:p w14:paraId="520F0D3A" w14:textId="537957B2" w:rsidR="00183927" w:rsidRDefault="00183927" w:rsidP="00183927">
      <w:r w:rsidRPr="00AA7698">
        <w:t xml:space="preserve">For Dynamic PSA distribution using EASDF, URSP rules could be set similarly as for the Session Breakout Scenario, see </w:t>
      </w:r>
      <w:r w:rsidR="007468CA" w:rsidRPr="00AA7698">
        <w:t>t</w:t>
      </w:r>
      <w:r w:rsidRPr="00AA7698">
        <w:t>able</w:t>
      </w:r>
      <w:r w:rsidR="00637A13" w:rsidRPr="00AA7698">
        <w:t> </w:t>
      </w:r>
      <w:r w:rsidRPr="00AA7698">
        <w:t>6.</w:t>
      </w:r>
      <w:r w:rsidR="00637A13" w:rsidRPr="00AA7698">
        <w:t>41</w:t>
      </w:r>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p>
    <w:p w14:paraId="3B846379" w14:textId="77777777" w:rsidR="00637A13" w:rsidRDefault="00637A13" w:rsidP="00637A13">
      <w:pPr>
        <w:pStyle w:val="TH"/>
        <w:rPr>
          <w:lang w:val="en-US"/>
        </w:rPr>
      </w:pPr>
      <w:r w:rsidRPr="00B07BC4">
        <w:rPr>
          <w:lang w:val="en-US"/>
        </w:rPr>
        <w:object w:dxaOrig="11256" w:dyaOrig="4608" w14:anchorId="34ABBD27">
          <v:shape id="_x0000_i1093" type="#_x0000_t75" style="width:441.2pt;height:179.7pt" o:ole="">
            <v:imagedata r:id="rId147" o:title=""/>
          </v:shape>
          <o:OLEObject Type="Embed" ProgID="Mscgen.Chart" ShapeID="_x0000_i1093" DrawAspect="Content" ObjectID="_1723783039" r:id="rId148"/>
        </w:object>
      </w:r>
    </w:p>
    <w:p w14:paraId="57A5038A" w14:textId="2E6D85DA" w:rsidR="00637A13" w:rsidRDefault="00637A13" w:rsidP="00BC66AC">
      <w:pPr>
        <w:pStyle w:val="TF"/>
      </w:pPr>
      <w:r w:rsidRPr="00637A13">
        <w:t>Figure</w:t>
      </w:r>
      <w:r w:rsidR="00C37D07">
        <w:t xml:space="preserve"> </w:t>
      </w:r>
      <w:r w:rsidRPr="00637A13">
        <w:t>6.</w:t>
      </w:r>
      <w:r>
        <w:t>41</w:t>
      </w:r>
      <w:r w:rsidRPr="00637A13">
        <w:t>.2-1: ATSSS solution for controlling non-3GPP usage for Dynamic PSA distribution</w:t>
      </w:r>
    </w:p>
    <w:p w14:paraId="267B4902" w14:textId="1EBE66EE" w:rsidR="00183927" w:rsidRDefault="00183927" w:rsidP="00BC66AC">
      <w:pPr>
        <w:pStyle w:val="B1"/>
      </w:pPr>
      <w:r>
        <w:t>1.</w:t>
      </w:r>
      <w:r>
        <w:tab/>
        <w:t xml:space="preserve">UE sets up a PDU </w:t>
      </w:r>
      <w:r w:rsidR="006B37D6">
        <w:t>S</w:t>
      </w:r>
      <w:r>
        <w:t xml:space="preserve">ession. The session is initially set up to a C-PSA and the URSP rules in the UE need not contain any constraints related to non-3GPP usage. The UE may indicate in the session establishment message its ATSSS capability and that </w:t>
      </w:r>
      <w:r w:rsidR="00AD0AC1">
        <w:t>"</w:t>
      </w:r>
      <w:r>
        <w:t>MA-PDU Network upgrade allowed</w:t>
      </w:r>
      <w:r w:rsidR="00AD0AC1">
        <w:t>"</w:t>
      </w:r>
      <w:r>
        <w:t xml:space="preserve"> for this PDU </w:t>
      </w:r>
      <w:r w:rsidR="006B37D6">
        <w:t>S</w:t>
      </w:r>
      <w:r>
        <w:t xml:space="preserve">ession, which can help selecting an ATSSS capable SMF for this PDU </w:t>
      </w:r>
      <w:r w:rsidR="006B37D6">
        <w:t>S</w:t>
      </w:r>
      <w:r>
        <w:t xml:space="preserve">ession. SMF creates/updates the EASDF context for this PDU </w:t>
      </w:r>
      <w:r w:rsidR="006B37D6">
        <w:t>S</w:t>
      </w:r>
      <w:r>
        <w:t>ession.</w:t>
      </w:r>
    </w:p>
    <w:p w14:paraId="62AC8A85" w14:textId="6E39208E" w:rsidR="00183927" w:rsidRDefault="00183927" w:rsidP="00BC66AC">
      <w:pPr>
        <w:pStyle w:val="B1"/>
      </w:pPr>
      <w:r>
        <w:t>2.</w:t>
      </w:r>
      <w:r>
        <w:tab/>
        <w:t>A DNS query for the EAS discovery from the UE APP triggers dynamic PSA change in the SMF.</w:t>
      </w:r>
    </w:p>
    <w:p w14:paraId="104B0462" w14:textId="5BC89149" w:rsidR="00183927" w:rsidRDefault="00183927" w:rsidP="00BC66AC">
      <w:pPr>
        <w:pStyle w:val="B1"/>
      </w:pPr>
      <w:r>
        <w:t>3.</w:t>
      </w:r>
      <w:r>
        <w:tab/>
        <w:t xml:space="preserve">SMF initiates a PDU </w:t>
      </w:r>
      <w:r w:rsidR="006B37D6">
        <w:t>S</w:t>
      </w:r>
      <w:r>
        <w:t xml:space="preserve">ession modification or PDU </w:t>
      </w:r>
      <w:r w:rsidR="006B37D6">
        <w:t>S</w:t>
      </w:r>
      <w:r>
        <w:t>ession release depending on the SSC Mode selected.</w:t>
      </w:r>
    </w:p>
    <w:p w14:paraId="28F3E4F1" w14:textId="10A03DD0" w:rsidR="00183927" w:rsidRPr="00637A13" w:rsidRDefault="00183927" w:rsidP="00BC66AC">
      <w:pPr>
        <w:pStyle w:val="B1"/>
      </w:pPr>
      <w:r w:rsidRPr="00637A13">
        <w:t>4.</w:t>
      </w:r>
      <w:r w:rsidRPr="00637A13">
        <w:tab/>
      </w:r>
      <w:r w:rsidR="00B5799C">
        <w:t xml:space="preserve">The UE initiates a PDU Session establishment, where the UE indicates in the session establishment message its ATSSS capability and that "MA-PDU Network upgrade allowed" for this PDU Session. The SMF (that may be a new SMF that receives indication to provide connectivity to the edge from the AMF in the form of a DNAI) selects an edge UPF (L-PSA), and it provisions the DNS settings in the UE, as described in clause 6.2.2.4 of </w:t>
      </w:r>
      <w:r w:rsidR="00EF7AC6">
        <w:t>TS 23.548 [</w:t>
      </w:r>
      <w:r w:rsidR="00B5799C">
        <w:t>3]. The SMF also upgrades the session to a MA PDU Session, based on related policy rules that may be received from the PCF. If UE is registered to non-3GPP access, then the UE initiates a MA PDU Session establishment also on this leg. Otherwise, it initiates another MA PDU Session establishment when it connects to the non-3GPP.</w:t>
      </w:r>
    </w:p>
    <w:p w14:paraId="2FA2B403" w14:textId="3C283071" w:rsidR="00183927" w:rsidRDefault="00183927" w:rsidP="00BC66AC">
      <w:pPr>
        <w:pStyle w:val="B1"/>
      </w:pPr>
      <w:r>
        <w:t>5.</w:t>
      </w:r>
      <w:r>
        <w:tab/>
        <w:t xml:space="preserve">SMF configures ATSSS rules for this MA PDU </w:t>
      </w:r>
      <w:r w:rsidR="006B37D6">
        <w:t>S</w:t>
      </w:r>
      <w:r>
        <w:t>ession that will define how the different accesses may be used by the EC application.</w:t>
      </w:r>
    </w:p>
    <w:p w14:paraId="680C08D9" w14:textId="1200DD8F" w:rsidR="00183927" w:rsidRDefault="00183927" w:rsidP="00BC66AC">
      <w:pPr>
        <w:pStyle w:val="B1"/>
      </w:pPr>
      <w:r>
        <w:t>6.</w:t>
      </w:r>
      <w:r>
        <w:tab/>
        <w:t xml:space="preserve">UE starts applying the ATSSS rules for this PDU </w:t>
      </w:r>
      <w:r w:rsidR="006B37D6">
        <w:t>S</w:t>
      </w:r>
      <w:r>
        <w:t>ession. The EC application traffic will be routed to the EAS through the L-PSA from either allowed access.</w:t>
      </w:r>
    </w:p>
    <w:p w14:paraId="54120B94" w14:textId="6440B60D" w:rsidR="00637A13" w:rsidRDefault="00637A13" w:rsidP="00BC66AC">
      <w:pPr>
        <w:pStyle w:val="Heading3"/>
      </w:pPr>
      <w:bookmarkStart w:id="347" w:name="_Toc113169792"/>
      <w:r>
        <w:t>6.41.3</w:t>
      </w:r>
      <w:r>
        <w:tab/>
        <w:t>Impacts on services, entities and interfaces</w:t>
      </w:r>
      <w:bookmarkEnd w:id="347"/>
    </w:p>
    <w:p w14:paraId="0A03CC89" w14:textId="77777777" w:rsidR="00637A13" w:rsidRDefault="00637A13" w:rsidP="00637A13">
      <w:r>
        <w:t>UE:</w:t>
      </w:r>
    </w:p>
    <w:p w14:paraId="535302EF" w14:textId="48CEDB49" w:rsidR="00637A13" w:rsidRPr="00B55468" w:rsidRDefault="00637A13" w:rsidP="00BC66AC">
      <w:pPr>
        <w:pStyle w:val="B1"/>
      </w:pPr>
      <w:r w:rsidRPr="00B55468">
        <w:t>-</w:t>
      </w:r>
      <w:r w:rsidRPr="00B55468">
        <w:tab/>
        <w:t>URSP support, and (conditionally, if ATSSS rules apply) ATSSS support</w:t>
      </w:r>
      <w:r w:rsidR="007468CA" w:rsidRPr="00BC66AC">
        <w:t>.</w:t>
      </w:r>
    </w:p>
    <w:p w14:paraId="42E35C0C" w14:textId="4A852BA7" w:rsidR="00903132" w:rsidRDefault="00903132" w:rsidP="00AD0AC1">
      <w:pPr>
        <w:pStyle w:val="NO"/>
      </w:pPr>
      <w:r w:rsidRPr="00903132">
        <w:t>NOTE</w:t>
      </w:r>
      <w:r>
        <w:t> </w:t>
      </w:r>
      <w:r w:rsidRPr="00903132">
        <w:t>1:</w:t>
      </w:r>
      <w:r>
        <w:tab/>
      </w:r>
      <w:r w:rsidRPr="00903132">
        <w:t xml:space="preserve">It is expected that the UE supports the URSP rules for non-seamless offload as specified in </w:t>
      </w:r>
      <w:r w:rsidR="00805E15">
        <w:t>c</w:t>
      </w:r>
      <w:r w:rsidRPr="00903132">
        <w:t>lause</w:t>
      </w:r>
      <w:r>
        <w:t> </w:t>
      </w:r>
      <w:r w:rsidRPr="00903132">
        <w:t xml:space="preserve">6.1.2.2.1 of </w:t>
      </w:r>
      <w:r w:rsidR="00EF7AC6" w:rsidRPr="00903132">
        <w:t>TS</w:t>
      </w:r>
      <w:r w:rsidR="00EF7AC6">
        <w:t> </w:t>
      </w:r>
      <w:r w:rsidR="00EF7AC6" w:rsidRPr="00903132">
        <w:t>23.503</w:t>
      </w:r>
      <w:r w:rsidR="00EF7AC6">
        <w:t> </w:t>
      </w:r>
      <w:r w:rsidR="00EF7AC6" w:rsidRPr="00903132">
        <w:t>[</w:t>
      </w:r>
      <w:r w:rsidRPr="00903132">
        <w:t>13].</w:t>
      </w:r>
    </w:p>
    <w:p w14:paraId="4AFBE21A" w14:textId="77777777" w:rsidR="00637A13" w:rsidRPr="00B55468" w:rsidRDefault="00637A13" w:rsidP="00637A13">
      <w:r w:rsidRPr="00B55468">
        <w:t>SMF:</w:t>
      </w:r>
    </w:p>
    <w:p w14:paraId="670FE6EE" w14:textId="49417CC0" w:rsidR="00637A13" w:rsidRPr="00B55468" w:rsidRDefault="00637A13" w:rsidP="00BC66AC">
      <w:pPr>
        <w:pStyle w:val="B1"/>
      </w:pPr>
      <w:r w:rsidRPr="00E133D1">
        <w:lastRenderedPageBreak/>
        <w:t>-</w:t>
      </w:r>
      <w:r w:rsidRPr="00E133D1">
        <w:tab/>
        <w:t>(conditionally, if dynamic update to URSP rules apply) notification towards the UE PCF about the EC traffic handling that may be mediated by SM PCF</w:t>
      </w:r>
      <w:r w:rsidR="00B55468" w:rsidRPr="00BC66AC">
        <w:t>.</w:t>
      </w:r>
    </w:p>
    <w:p w14:paraId="394AED59" w14:textId="71B328F9" w:rsidR="00903132" w:rsidRDefault="00903132" w:rsidP="00AD0AC1">
      <w:pPr>
        <w:pStyle w:val="NO"/>
      </w:pPr>
      <w:r w:rsidRPr="00903132">
        <w:t>NOTE</w:t>
      </w:r>
      <w:r>
        <w:t> </w:t>
      </w:r>
      <w:r w:rsidRPr="00903132">
        <w:t>2:</w:t>
      </w:r>
      <w:r>
        <w:tab/>
      </w:r>
      <w:r w:rsidR="00805E15">
        <w:t>I</w:t>
      </w:r>
      <w:r w:rsidRPr="00903132">
        <w:t xml:space="preserve">t is expected that the SMF supports the procedure for EAS discovery in the Session Breakout model as described in </w:t>
      </w:r>
      <w:r w:rsidR="00EF7AC6" w:rsidRPr="00903132">
        <w:t>TS</w:t>
      </w:r>
      <w:r w:rsidR="00EF7AC6">
        <w:t> </w:t>
      </w:r>
      <w:r w:rsidR="00EF7AC6" w:rsidRPr="00903132">
        <w:t>23.548</w:t>
      </w:r>
      <w:r w:rsidR="00EF7AC6">
        <w:t> </w:t>
      </w:r>
      <w:r w:rsidR="00EF7AC6" w:rsidRPr="00903132">
        <w:t>[</w:t>
      </w:r>
      <w:r w:rsidRPr="00903132">
        <w:t>3] also for the MA PDU Sessions with 3GPP access.</w:t>
      </w:r>
    </w:p>
    <w:p w14:paraId="7390486F" w14:textId="09528A75" w:rsidR="00637A13" w:rsidRDefault="00637A13" w:rsidP="00BC66AC">
      <w:pPr>
        <w:pStyle w:val="Heading2"/>
      </w:pPr>
      <w:bookmarkStart w:id="348" w:name="sol42"/>
      <w:bookmarkStart w:id="349" w:name="_Toc113169793"/>
      <w:bookmarkEnd w:id="348"/>
      <w:r>
        <w:t>6.42</w:t>
      </w:r>
      <w:r>
        <w:tab/>
        <w:t>Solution 42 (KI#6): Netw</w:t>
      </w:r>
      <w:r w:rsidRPr="00B55468">
        <w:t>ork</w:t>
      </w:r>
      <w:r w:rsidR="00B55468" w:rsidRPr="00BC66AC">
        <w:t>-</w:t>
      </w:r>
      <w:r w:rsidRPr="00B55468">
        <w:t>gui</w:t>
      </w:r>
      <w:r>
        <w:t>ded EC traffic switching</w:t>
      </w:r>
      <w:bookmarkEnd w:id="349"/>
    </w:p>
    <w:p w14:paraId="0137CBBB" w14:textId="2182126D" w:rsidR="00637A13" w:rsidRDefault="00637A13" w:rsidP="00BC66AC">
      <w:pPr>
        <w:pStyle w:val="Heading3"/>
      </w:pPr>
      <w:bookmarkStart w:id="350" w:name="_Toc113169794"/>
      <w:r>
        <w:t>6.42.1</w:t>
      </w:r>
      <w:r>
        <w:tab/>
        <w:t>General</w:t>
      </w:r>
      <w:bookmarkEnd w:id="350"/>
    </w:p>
    <w:p w14:paraId="548F6CB8" w14:textId="4724AA6C" w:rsidR="00637A13" w:rsidRDefault="00637A13" w:rsidP="00BC66AC">
      <w:pPr>
        <w:pStyle w:val="Heading4"/>
      </w:pPr>
      <w:bookmarkStart w:id="351" w:name="_Toc113169795"/>
      <w:r>
        <w:t>6.42.1.1</w:t>
      </w:r>
      <w:r>
        <w:tab/>
        <w:t>Introduction</w:t>
      </w:r>
      <w:bookmarkEnd w:id="351"/>
    </w:p>
    <w:p w14:paraId="56CE20D6" w14:textId="2E031211" w:rsidR="00637A13" w:rsidRPr="00B55468" w:rsidRDefault="00637A13" w:rsidP="00637A13">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r w:rsidR="00B55468" w:rsidRPr="00BC66AC">
        <w:t>,</w:t>
      </w:r>
      <w:r w:rsidRPr="00B55468">
        <w:t xml:space="preserve"> etc.</w:t>
      </w:r>
    </w:p>
    <w:p w14:paraId="3CCE8A3C" w14:textId="3FCD442B" w:rsidR="00637A13" w:rsidRPr="00B55468" w:rsidRDefault="00637A13" w:rsidP="00637A13">
      <w:r w:rsidRPr="00E133D1">
        <w:t>When the 5G connectivity offers additional benefits for edge computing traffic, this information will be critical to the UE before making the decision to switch away traffic that is benefitting from MNO</w:t>
      </w:r>
      <w:r w:rsidR="00AD0AC1">
        <w:t>'</w:t>
      </w:r>
      <w:r w:rsidRPr="00B55468">
        <w:t>s edge deployments.</w:t>
      </w:r>
    </w:p>
    <w:p w14:paraId="5D44B3D4" w14:textId="141D9788" w:rsidR="00637A13" w:rsidRPr="00E133D1" w:rsidRDefault="00637A13" w:rsidP="00637A13">
      <w:r w:rsidRPr="00E133D1">
        <w:t>This solution assumes that the EAS is also reachable via Internet, and that the UE application is aware of this and that the UE would not switch the traffic away from 3GPP access if it is not the case.</w:t>
      </w:r>
    </w:p>
    <w:p w14:paraId="2FB3B9DD" w14:textId="449B9AD9" w:rsidR="00637A13" w:rsidRPr="00AA7698" w:rsidRDefault="00637A13" w:rsidP="00BC66AC">
      <w:pPr>
        <w:pStyle w:val="Heading4"/>
      </w:pPr>
      <w:bookmarkStart w:id="352" w:name="_Toc113169796"/>
      <w:r w:rsidRPr="00E133D1">
        <w:t>6.42</w:t>
      </w:r>
      <w:r w:rsidRPr="00AA7698">
        <w:t>.1.2</w:t>
      </w:r>
      <w:r w:rsidRPr="00AA7698">
        <w:tab/>
        <w:t>Description</w:t>
      </w:r>
      <w:bookmarkEnd w:id="352"/>
    </w:p>
    <w:p w14:paraId="1CEE11B4" w14:textId="47F38901" w:rsidR="00637A13" w:rsidRDefault="00637A13" w:rsidP="00637A13">
      <w:r w:rsidRPr="00AA7698">
        <w:t>The current edge enablers in 5G network are often not visible to the UE. For example, a UE does not know if the application traffic is being carried over a PDU Session that has access to edge data centre. Similarly, whether a PDU Session has a UL</w:t>
      </w:r>
      <w:r w:rsidR="00DE00A8" w:rsidRPr="00BC66AC">
        <w:t>-</w:t>
      </w:r>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p>
    <w:p w14:paraId="7429E5A1" w14:textId="10E66655" w:rsidR="00637A13" w:rsidRDefault="00637A13" w:rsidP="00BC66AC">
      <w:pPr>
        <w:pStyle w:val="Heading4"/>
      </w:pPr>
      <w:bookmarkStart w:id="353" w:name="_Toc113169797"/>
      <w:r>
        <w:t>6.42.1.3</w:t>
      </w:r>
      <w:r>
        <w:tab/>
        <w:t>WLAN offload guided by the network</w:t>
      </w:r>
      <w:bookmarkEnd w:id="353"/>
    </w:p>
    <w:p w14:paraId="065B3705" w14:textId="4905A814" w:rsidR="00637A13" w:rsidRDefault="00637A13" w:rsidP="00637A13">
      <w:r>
        <w:t xml:space="preserve">In the URSP rules today, there is only a possibility to indicate if a given traffic can be offloaded to WLAN. The presence of the route selection component </w:t>
      </w:r>
      <w:r w:rsidR="00AD0AC1">
        <w:t>"</w:t>
      </w:r>
      <w:r w:rsidRPr="00BC66AC">
        <w:t>Non-Seamless Offload indication</w:t>
      </w:r>
      <w:r w:rsidR="00AD0AC1">
        <w:t>"</w:t>
      </w:r>
      <w:r w:rsidRPr="00BC66AC">
        <w:t xml:space="preserve"> i</w:t>
      </w:r>
      <w:r>
        <w:t>n a Route Selection Descriptor and the priority of the Route selection descriptor for a URSP rule informs UE when the corresponding traffic can be offloaded to a non-integrated non-3gpp access.</w:t>
      </w:r>
    </w:p>
    <w:p w14:paraId="745A7316" w14:textId="14468447" w:rsidR="00637A13" w:rsidRDefault="00637A13" w:rsidP="00637A13">
      <w:r>
        <w:t>However, this method is a static guidance on whether traffic can be routed over non-integrated path corresponding to the priority of the RSD.</w:t>
      </w:r>
    </w:p>
    <w:p w14:paraId="4CFDFCA4" w14:textId="190656E6" w:rsidR="00637A13" w:rsidRDefault="00637A13" w:rsidP="00637A13">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p>
    <w:p w14:paraId="46D1FDEA" w14:textId="2A202A54" w:rsidR="00637A13" w:rsidRPr="00B55468" w:rsidRDefault="00637A13" w:rsidP="00637A13">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p>
    <w:p w14:paraId="5283ECBD" w14:textId="7378467B" w:rsidR="00637A13" w:rsidRDefault="00C37D07" w:rsidP="00BC66AC">
      <w:pPr>
        <w:pStyle w:val="TH"/>
      </w:pPr>
      <w:r>
        <w:t xml:space="preserve">Table 6.42.1.3-1: </w:t>
      </w:r>
      <w:r w:rsidR="00637A13" w:rsidRPr="00B55468">
        <w:t>Addition t</w:t>
      </w:r>
      <w:r w:rsidR="00637A13" w:rsidRPr="00E133D1">
        <w:t>o</w:t>
      </w:r>
      <w:r w:rsidR="005B19B1" w:rsidRPr="00B55468">
        <w:t xml:space="preserve"> </w:t>
      </w:r>
      <w:r w:rsidR="005B19B1" w:rsidRPr="00BC66AC">
        <w:t>t</w:t>
      </w:r>
      <w:r w:rsidR="005B19B1" w:rsidRPr="00B55468">
        <w:t>able </w:t>
      </w:r>
      <w:r w:rsidR="005B19B1" w:rsidRPr="00E133D1">
        <w:t>6.6.2.</w:t>
      </w:r>
      <w:r w:rsidR="005B19B1">
        <w:t>1-3</w:t>
      </w:r>
      <w:r w:rsidR="00637A13" w:rsidRPr="00E133D1">
        <w:t xml:space="preserve"> </w:t>
      </w:r>
      <w:r w:rsidR="005B19B1">
        <w:t xml:space="preserve">of </w:t>
      </w:r>
      <w:r w:rsidR="00B55468" w:rsidRPr="00BC66AC">
        <w:t>TS </w:t>
      </w:r>
      <w:r w:rsidR="00637A13" w:rsidRPr="00B55468">
        <w:t>23.50</w:t>
      </w:r>
      <w:r w:rsidR="00637A13" w:rsidRPr="00E133D1">
        <w:t>3</w:t>
      </w:r>
      <w:r w:rsidR="00B55468" w:rsidRPr="00BC66AC">
        <w:t> [13]</w:t>
      </w:r>
      <w:r w:rsidR="00637A13">
        <w:t>: Route Selection Descriptor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3352"/>
        <w:gridCol w:w="1134"/>
        <w:gridCol w:w="1842"/>
        <w:gridCol w:w="1276"/>
      </w:tblGrid>
      <w:tr w:rsidR="00DC4424" w14:paraId="53C43030" w14:textId="77777777" w:rsidTr="00343A13">
        <w:tc>
          <w:tcPr>
            <w:tcW w:w="1605" w:type="dxa"/>
          </w:tcPr>
          <w:p w14:paraId="3F1068B7" w14:textId="602D7C1B" w:rsidR="00DC4424" w:rsidRDefault="00DC4424" w:rsidP="00BC66AC">
            <w:pPr>
              <w:pStyle w:val="TAH"/>
            </w:pPr>
            <w:r>
              <w:t>Information name</w:t>
            </w:r>
          </w:p>
          <w:p w14:paraId="544EB416" w14:textId="64BD2578" w:rsidR="00DC4424" w:rsidRDefault="00DC4424" w:rsidP="00BC66AC">
            <w:pPr>
              <w:pStyle w:val="TAH"/>
            </w:pPr>
          </w:p>
        </w:tc>
        <w:tc>
          <w:tcPr>
            <w:tcW w:w="3352" w:type="dxa"/>
          </w:tcPr>
          <w:p w14:paraId="6A5F98F7" w14:textId="53428BB1" w:rsidR="00DC4424" w:rsidRDefault="00DC4424" w:rsidP="00BC66AC">
            <w:pPr>
              <w:pStyle w:val="TAH"/>
            </w:pPr>
            <w:r>
              <w:t>Description</w:t>
            </w:r>
          </w:p>
        </w:tc>
        <w:tc>
          <w:tcPr>
            <w:tcW w:w="1134" w:type="dxa"/>
          </w:tcPr>
          <w:p w14:paraId="707C27ED" w14:textId="1339A961" w:rsidR="00DC4424" w:rsidRDefault="00DC4424" w:rsidP="00BC66AC">
            <w:pPr>
              <w:pStyle w:val="TAH"/>
            </w:pPr>
            <w:r>
              <w:t>Category</w:t>
            </w:r>
          </w:p>
        </w:tc>
        <w:tc>
          <w:tcPr>
            <w:tcW w:w="1842" w:type="dxa"/>
          </w:tcPr>
          <w:p w14:paraId="66149406" w14:textId="549B972C" w:rsidR="00DC4424" w:rsidRDefault="00DC4424" w:rsidP="00BC66AC">
            <w:pPr>
              <w:pStyle w:val="TAH"/>
            </w:pPr>
            <w:r>
              <w:t>PCF permitted to modify in URSP</w:t>
            </w:r>
          </w:p>
        </w:tc>
        <w:tc>
          <w:tcPr>
            <w:tcW w:w="1276" w:type="dxa"/>
          </w:tcPr>
          <w:p w14:paraId="3E7F9DCB" w14:textId="65ACF13B" w:rsidR="00DC4424" w:rsidRDefault="00DC4424" w:rsidP="00BC66AC">
            <w:pPr>
              <w:pStyle w:val="TAH"/>
            </w:pPr>
            <w:r>
              <w:t>Scope</w:t>
            </w:r>
          </w:p>
        </w:tc>
      </w:tr>
      <w:tr w:rsidR="00DC4424" w14:paraId="651686A8" w14:textId="77777777" w:rsidTr="00343A13">
        <w:tc>
          <w:tcPr>
            <w:tcW w:w="1605" w:type="dxa"/>
          </w:tcPr>
          <w:p w14:paraId="28797D74" w14:textId="361E50E3" w:rsidR="00DC4424" w:rsidRDefault="00DC4424" w:rsidP="00BC66AC">
            <w:pPr>
              <w:pStyle w:val="TAL"/>
            </w:pPr>
            <w:r>
              <w:t>WLAN Offload Guidance</w:t>
            </w:r>
          </w:p>
        </w:tc>
        <w:tc>
          <w:tcPr>
            <w:tcW w:w="3352" w:type="dxa"/>
          </w:tcPr>
          <w:p w14:paraId="57CE80B7" w14:textId="2489AC0C" w:rsidR="00DC4424" w:rsidRDefault="00DC4424" w:rsidP="00BC66AC">
            <w:pPr>
              <w:pStyle w:val="TAL"/>
            </w:pPr>
            <w:r>
              <w:t>The presence of this component indicates that decision on offloading edge computing traffic matching the Traffic Descriptor for this URSP rule is conditional to the evaluation of conditions informed by the network</w:t>
            </w:r>
          </w:p>
        </w:tc>
        <w:tc>
          <w:tcPr>
            <w:tcW w:w="1134" w:type="dxa"/>
          </w:tcPr>
          <w:p w14:paraId="282CC173" w14:textId="79DD3504" w:rsidR="00DC4424" w:rsidRDefault="00DC4424" w:rsidP="00BC66AC">
            <w:pPr>
              <w:pStyle w:val="TAL"/>
            </w:pPr>
            <w:r>
              <w:t>Optional</w:t>
            </w:r>
          </w:p>
        </w:tc>
        <w:tc>
          <w:tcPr>
            <w:tcW w:w="1842" w:type="dxa"/>
          </w:tcPr>
          <w:p w14:paraId="580631DE" w14:textId="342A67BC" w:rsidR="00DC4424" w:rsidRDefault="00DC4424" w:rsidP="00BC66AC">
            <w:pPr>
              <w:pStyle w:val="TAL"/>
            </w:pPr>
            <w:r>
              <w:t>Yes</w:t>
            </w:r>
          </w:p>
        </w:tc>
        <w:tc>
          <w:tcPr>
            <w:tcW w:w="1276" w:type="dxa"/>
          </w:tcPr>
          <w:p w14:paraId="00B3EA5E" w14:textId="781DE65C" w:rsidR="00DC4424" w:rsidRDefault="00DC4424" w:rsidP="00BC66AC">
            <w:pPr>
              <w:pStyle w:val="TAL"/>
            </w:pPr>
            <w:r>
              <w:t>UE context</w:t>
            </w:r>
          </w:p>
        </w:tc>
      </w:tr>
    </w:tbl>
    <w:p w14:paraId="29173F5F" w14:textId="5A4F18E0" w:rsidR="00637A13" w:rsidRDefault="00637A13" w:rsidP="00637A13"/>
    <w:p w14:paraId="1E1D0289" w14:textId="44AC3B88" w:rsidR="00DC4424" w:rsidRDefault="00DC4424" w:rsidP="00DC4424">
      <w:r>
        <w:lastRenderedPageBreak/>
        <w:t>The conditions for switching the traffic are dynamic indications that the network provides to the UE.</w:t>
      </w:r>
    </w:p>
    <w:p w14:paraId="59F6FEE9" w14:textId="0EED13FC" w:rsidR="00DC4424" w:rsidRDefault="00DC4424" w:rsidP="00DC4424">
      <w:r>
        <w:t>Dynamic conditions are indicated to the UE using the following information.</w:t>
      </w:r>
    </w:p>
    <w:p w14:paraId="739E12DF" w14:textId="6A79AB0A" w:rsidR="00DC4424" w:rsidRDefault="00DC4424" w:rsidP="00DC4424">
      <w:r>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p>
    <w:p w14:paraId="1246FA3D" w14:textId="2C00564B" w:rsidR="00DC4424" w:rsidRDefault="00DC4424" w:rsidP="00DC4424">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r w:rsidR="00AD0AC1">
        <w:t>'</w:t>
      </w:r>
      <w:r w:rsidRPr="00B55468">
        <w:t xml:space="preserve"> re</w:t>
      </w:r>
      <w:r>
        <w:t>quirement.</w:t>
      </w:r>
    </w:p>
    <w:p w14:paraId="47FAA823" w14:textId="2C508790" w:rsidR="00DC4424" w:rsidRDefault="00DC4424" w:rsidP="00BC66AC">
      <w:pPr>
        <w:pStyle w:val="Heading3"/>
      </w:pPr>
      <w:bookmarkStart w:id="354" w:name="_Toc113169798"/>
      <w:r>
        <w:t>6.42.2</w:t>
      </w:r>
      <w:r>
        <w:tab/>
        <w:t>Procedures</w:t>
      </w:r>
      <w:bookmarkEnd w:id="354"/>
    </w:p>
    <w:p w14:paraId="277A39D8" w14:textId="76112678" w:rsidR="00DC4424" w:rsidRDefault="00DC4424" w:rsidP="00BC66AC">
      <w:r>
        <w:t>The following call flow illustrates the procedure for traffic offload guidance.</w:t>
      </w:r>
    </w:p>
    <w:p w14:paraId="30300870" w14:textId="264E0C07" w:rsidR="00C37D07" w:rsidRDefault="00C37D07" w:rsidP="00AC55BE">
      <w:pPr>
        <w:pStyle w:val="TH"/>
      </w:pPr>
      <w:r>
        <w:object w:dxaOrig="9616" w:dyaOrig="5778" w14:anchorId="6322269C">
          <v:shape id="_x0000_i1094" type="#_x0000_t75" style="width:481.55pt;height:287.4pt" o:ole="">
            <v:imagedata r:id="rId149" o:title=""/>
          </v:shape>
          <o:OLEObject Type="Embed" ProgID="Word.Picture.8" ShapeID="_x0000_i1094" DrawAspect="Content" ObjectID="_1723783040" r:id="rId150"/>
        </w:object>
      </w:r>
    </w:p>
    <w:p w14:paraId="78B51175" w14:textId="0F989C85" w:rsidR="00DC4424" w:rsidRDefault="00DC4424" w:rsidP="00BC66AC">
      <w:pPr>
        <w:pStyle w:val="TF"/>
      </w:pPr>
      <w:r w:rsidRPr="00DC4424">
        <w:t>Figure</w:t>
      </w:r>
      <w:r w:rsidR="00C37D07">
        <w:t xml:space="preserve"> </w:t>
      </w:r>
      <w:r w:rsidRPr="00DC4424">
        <w:t>6.</w:t>
      </w:r>
      <w:r>
        <w:t>42.</w:t>
      </w:r>
      <w:r w:rsidRPr="00DC4424">
        <w:t>2 1</w:t>
      </w:r>
      <w:r>
        <w:t>:</w:t>
      </w:r>
      <w:r w:rsidRPr="00DC4424">
        <w:t xml:space="preserve"> Network guided EC traffic switching</w:t>
      </w:r>
    </w:p>
    <w:p w14:paraId="0C0E9DEB" w14:textId="1D717B4E" w:rsidR="00DC4424" w:rsidRDefault="00DC4424" w:rsidP="00BC66AC">
      <w:pPr>
        <w:pStyle w:val="B1"/>
      </w:pPr>
      <w:r>
        <w:t>1.</w:t>
      </w:r>
      <w:r>
        <w:tab/>
        <w:t>The UE evaluates URSP rules on receiving an application PDU.</w:t>
      </w:r>
    </w:p>
    <w:p w14:paraId="27CCF738" w14:textId="1A7C9A49" w:rsidR="00DC4424" w:rsidRPr="00B55468" w:rsidRDefault="00DC4424" w:rsidP="00BC66AC">
      <w:pPr>
        <w:pStyle w:val="B1"/>
      </w:pPr>
      <w:r>
        <w:t>2.</w:t>
      </w:r>
      <w:r>
        <w:tab/>
      </w:r>
      <w:r w:rsidRPr="00B55468">
        <w:t>The UE triggers a PDU Session Establishment/Modification request to carry the application traffic.</w:t>
      </w:r>
    </w:p>
    <w:p w14:paraId="7D34F7AE" w14:textId="280F9F12" w:rsidR="00DC4424" w:rsidRPr="00E133D1" w:rsidRDefault="00DC4424" w:rsidP="00BC66AC">
      <w:pPr>
        <w:pStyle w:val="B1"/>
      </w:pPr>
      <w:r w:rsidRPr="00E133D1">
        <w:t>3.</w:t>
      </w:r>
      <w:r w:rsidRPr="00E133D1">
        <w:tab/>
        <w:t>The SMF fetches appropriate SM Policies for adding this SDF to a QoS Flow. This may also need insertion of UL</w:t>
      </w:r>
      <w:r w:rsidR="00DE00A8" w:rsidRPr="00BC66AC">
        <w:t>-</w:t>
      </w:r>
      <w:r w:rsidRPr="00B55468">
        <w:t>CL/BP for the UE. SMF requests UPF to perform RTT measurements to Application Server. The Application Server information for RTT measurement is prov</w:t>
      </w:r>
      <w:r w:rsidRPr="00E133D1">
        <w:t>ided by the AF as part of TrafficInfluence rules.</w:t>
      </w:r>
    </w:p>
    <w:p w14:paraId="740ED454" w14:textId="187DFCAB" w:rsidR="00DC4424" w:rsidRDefault="00DC4424" w:rsidP="00BC66AC">
      <w:pPr>
        <w:pStyle w:val="B1"/>
      </w:pPr>
      <w:r w:rsidRPr="00E133D1">
        <w:t>4.</w:t>
      </w:r>
      <w:r w:rsidRPr="00E133D1">
        <w:tab/>
        <w:t>SMF sends PDU Session Establishment Accept or Modification Command to the UE. If UE is configured with edge enablers (e.g</w:t>
      </w:r>
      <w:r w:rsidR="00BF6145">
        <w:t xml:space="preserve">. </w:t>
      </w:r>
      <w:r w:rsidRPr="00E133D1">
        <w:t>L-PSA or UL</w:t>
      </w:r>
      <w:r w:rsidR="00DE00A8" w:rsidRPr="00BC66AC">
        <w:t>-</w:t>
      </w:r>
      <w:r w:rsidRPr="00B55468">
        <w:t>CL/BP) for any traffic carried in this PDU Session, SMF includes an</w:t>
      </w:r>
      <w:r w:rsidRPr="00E133D1">
        <w:t xml:space="preserve"> </w:t>
      </w:r>
      <w:r w:rsidR="00AD0AC1">
        <w:t>"</w:t>
      </w:r>
      <w:r w:rsidRPr="00E133D1">
        <w:t>EC indication</w:t>
      </w:r>
      <w:r w:rsidR="00AD0AC1">
        <w:t>"</w:t>
      </w:r>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p>
    <w:p w14:paraId="77F4A01C" w14:textId="23340105" w:rsidR="00DC4424" w:rsidRDefault="00DC4424" w:rsidP="00BC66AC">
      <w:pPr>
        <w:pStyle w:val="B1"/>
      </w:pPr>
      <w:r>
        <w:lastRenderedPageBreak/>
        <w:t>5.</w:t>
      </w:r>
      <w:r>
        <w:tab/>
        <w:t>UE detects availability of an alternate non-3GPP path that is suitable for this application traffic.</w:t>
      </w:r>
    </w:p>
    <w:p w14:paraId="7EAF4D47" w14:textId="2401488A" w:rsidR="00DC4424" w:rsidRDefault="00DC4424" w:rsidP="00BC66AC">
      <w:pPr>
        <w:pStyle w:val="B1"/>
      </w:pPr>
      <w:r>
        <w:t>6.</w:t>
      </w:r>
      <w:r>
        <w:tab/>
        <w:t>UE performs RTT measurement in the UE-UPF path over 3GPP link.</w:t>
      </w:r>
    </w:p>
    <w:p w14:paraId="2634876B" w14:textId="2F62B2A6" w:rsidR="00DC4424" w:rsidRDefault="00DC4424" w:rsidP="00BC66AC">
      <w:pPr>
        <w:pStyle w:val="B1"/>
      </w:pPr>
      <w:r>
        <w:t>7.</w:t>
      </w:r>
      <w:r>
        <w:tab/>
        <w:t>UE computes the aggregate RTT on the 3GPP path as the sum of measured RTT on UE-UPF link and the UPF-AS RTT indicated by the SMF.</w:t>
      </w:r>
    </w:p>
    <w:p w14:paraId="483BD9A1" w14:textId="1C50EFE5" w:rsidR="00DC4424" w:rsidRDefault="00DC4424" w:rsidP="00BC66AC">
      <w:pPr>
        <w:pStyle w:val="NO"/>
      </w:pPr>
      <w:r>
        <w:t>NOTE:</w:t>
      </w:r>
      <w:r>
        <w:tab/>
        <w:t>The RTT between UPF and an application server in Edge Hosting Environment is considered as a static component of the overall RTT.</w:t>
      </w:r>
    </w:p>
    <w:p w14:paraId="3B18D373" w14:textId="56C25C01" w:rsidR="00DC4424" w:rsidRDefault="00DC4424" w:rsidP="00BC66AC">
      <w:pPr>
        <w:pStyle w:val="B1"/>
      </w:pPr>
      <w:r>
        <w:t>8.</w:t>
      </w:r>
      <w:r>
        <w:tab/>
        <w:t>UE performs RTT computation between UE and the Application Server over the non-3GPP link.</w:t>
      </w:r>
    </w:p>
    <w:p w14:paraId="4274B413" w14:textId="1C9FD449" w:rsidR="00DC4424" w:rsidRDefault="00DC4424" w:rsidP="00BC66AC">
      <w:pPr>
        <w:pStyle w:val="B1"/>
      </w:pPr>
      <w:r>
        <w:t>9.</w:t>
      </w:r>
      <w:r>
        <w:tab/>
        <w:t>UE applies the network provided traffic offload rule provided by the network to the decision matrix for traffic offload.</w:t>
      </w:r>
    </w:p>
    <w:p w14:paraId="122D19D1" w14:textId="199E5592" w:rsidR="00DC4424" w:rsidRDefault="00DC4424" w:rsidP="00BC66AC">
      <w:pPr>
        <w:pStyle w:val="Heading3"/>
      </w:pPr>
      <w:bookmarkStart w:id="355" w:name="_Toc113169799"/>
      <w:r>
        <w:t>6.42.3</w:t>
      </w:r>
      <w:r>
        <w:tab/>
        <w:t>Impacts to existing nodes</w:t>
      </w:r>
      <w:bookmarkEnd w:id="355"/>
    </w:p>
    <w:p w14:paraId="2BDF3808" w14:textId="77777777" w:rsidR="00DC4424" w:rsidRDefault="00DC4424" w:rsidP="00DC4424">
      <w:r>
        <w:t>SMF:</w:t>
      </w:r>
    </w:p>
    <w:p w14:paraId="334D0241" w14:textId="694285D7" w:rsidR="00DC4424" w:rsidRPr="00B55468" w:rsidRDefault="00B55468" w:rsidP="00DC4424">
      <w:pPr>
        <w:pStyle w:val="B1"/>
      </w:pPr>
      <w:r w:rsidRPr="00BC66AC">
        <w:t>-</w:t>
      </w:r>
      <w:r w:rsidRPr="00BC66AC">
        <w:tab/>
        <w:t>p</w:t>
      </w:r>
      <w:r w:rsidR="00DC4424" w:rsidRPr="00B55468">
        <w:t>rovides an EC indication per SDF if any edge enablers are configured for the traffic</w:t>
      </w:r>
      <w:r w:rsidRPr="00B55468">
        <w:t>;</w:t>
      </w:r>
    </w:p>
    <w:p w14:paraId="67442364" w14:textId="654CFF31" w:rsidR="00DC4424" w:rsidRPr="00B55468" w:rsidRDefault="00B55468" w:rsidP="00BC66AC">
      <w:pPr>
        <w:pStyle w:val="B1"/>
      </w:pPr>
      <w:r w:rsidRPr="00BC66AC">
        <w:t>-</w:t>
      </w:r>
      <w:r w:rsidRPr="00BC66AC">
        <w:tab/>
        <w:t>p</w:t>
      </w:r>
      <w:r w:rsidR="00DC4424" w:rsidRPr="00B55468">
        <w:t>rovides RTT measurement rules to the UE, instructs UPF for RTT measurement to the AS</w:t>
      </w:r>
      <w:r w:rsidRPr="00BC66AC">
        <w:t>.</w:t>
      </w:r>
    </w:p>
    <w:p w14:paraId="740F4B06" w14:textId="77777777" w:rsidR="00DC4424" w:rsidRPr="00E133D1" w:rsidRDefault="00DC4424" w:rsidP="00DC4424">
      <w:r w:rsidRPr="00E133D1">
        <w:t>PCF:</w:t>
      </w:r>
    </w:p>
    <w:p w14:paraId="0E7DBAF7" w14:textId="2A61C225" w:rsidR="00DC4424" w:rsidRPr="00E133D1" w:rsidRDefault="00B55468" w:rsidP="00DC4424">
      <w:pPr>
        <w:pStyle w:val="B1"/>
      </w:pPr>
      <w:r w:rsidRPr="00BC66AC">
        <w:t>-</w:t>
      </w:r>
      <w:r w:rsidRPr="00BC66AC">
        <w:tab/>
        <w:t>p</w:t>
      </w:r>
      <w:r w:rsidR="00DC4424" w:rsidRPr="00B55468">
        <w:t xml:space="preserve">rovides </w:t>
      </w:r>
      <w:r w:rsidR="00AD0AC1">
        <w:t>"</w:t>
      </w:r>
      <w:r w:rsidR="00DC4424" w:rsidRPr="00B55468">
        <w:t>WLAN Offload guidance</w:t>
      </w:r>
      <w:r w:rsidR="00AD0AC1">
        <w:t>"</w:t>
      </w:r>
      <w:r w:rsidR="00DC4424" w:rsidRPr="00B55468">
        <w:t xml:space="preserve"> as part of RSD in URSP rules for a traffic descriptor that may be subject to dynamic evaluation of edge performance prior to traffic offload</w:t>
      </w:r>
      <w:r w:rsidR="00BC66AC">
        <w:t>;</w:t>
      </w:r>
    </w:p>
    <w:p w14:paraId="3C0EA392" w14:textId="20664659" w:rsidR="00DC4424" w:rsidRPr="00B55468" w:rsidRDefault="00B55468" w:rsidP="00BC66AC">
      <w:pPr>
        <w:pStyle w:val="B1"/>
      </w:pPr>
      <w:r w:rsidRPr="00BC66AC">
        <w:t>-</w:t>
      </w:r>
      <w:r w:rsidRPr="00BC66AC">
        <w:tab/>
        <w:t>p</w:t>
      </w:r>
      <w:r w:rsidR="00DC4424" w:rsidRPr="00B55468">
        <w:t>rovides SM Policy rules with information for UPF-AS RTT measurement to the SMF.</w:t>
      </w:r>
    </w:p>
    <w:p w14:paraId="435B233A" w14:textId="77777777" w:rsidR="00DC4424" w:rsidRPr="00E133D1" w:rsidRDefault="00DC4424" w:rsidP="00DC4424">
      <w:r w:rsidRPr="00E133D1">
        <w:t>UPF:</w:t>
      </w:r>
    </w:p>
    <w:p w14:paraId="7F8465D9" w14:textId="3B2D2368" w:rsidR="00DC4424" w:rsidRPr="00B55468" w:rsidRDefault="00B55468" w:rsidP="00DC4424">
      <w:pPr>
        <w:pStyle w:val="B1"/>
      </w:pPr>
      <w:r w:rsidRPr="00BC66AC">
        <w:t>-</w:t>
      </w:r>
      <w:r w:rsidRPr="00BC66AC">
        <w:tab/>
        <w:t>p</w:t>
      </w:r>
      <w:r w:rsidR="00DC4424" w:rsidRPr="00B55468">
        <w:t>erforms UPF-AS RTT measurements</w:t>
      </w:r>
      <w:r w:rsidRPr="00B55468">
        <w:t>;</w:t>
      </w:r>
    </w:p>
    <w:p w14:paraId="18A5F5A1" w14:textId="5F670D09" w:rsidR="00DC4424" w:rsidRPr="00B55468" w:rsidRDefault="00B55468" w:rsidP="00BC66AC">
      <w:pPr>
        <w:pStyle w:val="B1"/>
      </w:pPr>
      <w:r w:rsidRPr="00BC66AC">
        <w:t>-</w:t>
      </w:r>
      <w:r w:rsidRPr="00BC66AC">
        <w:tab/>
      </w:r>
      <w:r w:rsidR="00DC4424" w:rsidRPr="00B55468">
        <w:t>enables UE-UPF performance measurements.</w:t>
      </w:r>
    </w:p>
    <w:p w14:paraId="2CF95F0C" w14:textId="77777777" w:rsidR="00DC4424" w:rsidRPr="00E133D1" w:rsidRDefault="00DC4424" w:rsidP="00DC4424">
      <w:r w:rsidRPr="00E133D1">
        <w:t>UE:</w:t>
      </w:r>
    </w:p>
    <w:p w14:paraId="418666CF" w14:textId="588CFC54" w:rsidR="00DC4424" w:rsidRPr="00BC66AC" w:rsidRDefault="00B55468" w:rsidP="00DC4424">
      <w:pPr>
        <w:pStyle w:val="B1"/>
      </w:pPr>
      <w:r w:rsidRPr="00BC66AC">
        <w:t>-</w:t>
      </w:r>
      <w:r w:rsidRPr="00BC66AC">
        <w:tab/>
      </w:r>
      <w:r w:rsidR="00DC4424" w:rsidRPr="00B55468">
        <w:t>understands the URSP rules with traffic offload guidance</w:t>
      </w:r>
      <w:r w:rsidRPr="00B55468">
        <w:t>;</w:t>
      </w:r>
    </w:p>
    <w:p w14:paraId="5A174434" w14:textId="42129ACE" w:rsidR="00DC4424" w:rsidRDefault="00B55468" w:rsidP="00BC66AC">
      <w:pPr>
        <w:pStyle w:val="B1"/>
      </w:pPr>
      <w:r w:rsidRPr="00BC66AC">
        <w:t>-</w:t>
      </w:r>
      <w:r w:rsidRPr="00BC66AC">
        <w:tab/>
      </w:r>
      <w:r w:rsidR="00DC4424" w:rsidRPr="00B55468">
        <w:t>performs performance measurement and applies the res</w:t>
      </w:r>
      <w:r w:rsidR="00DC4424">
        <w:t>ults according to the configured traffic offload rules.</w:t>
      </w:r>
    </w:p>
    <w:p w14:paraId="778EAADA" w14:textId="21C2AAA9" w:rsidR="00DC4424" w:rsidRDefault="00DC4424" w:rsidP="00BC66AC">
      <w:pPr>
        <w:pStyle w:val="Heading2"/>
      </w:pPr>
      <w:bookmarkStart w:id="356" w:name="sol43"/>
      <w:bookmarkStart w:id="357" w:name="_Toc113169800"/>
      <w:bookmarkEnd w:id="356"/>
      <w:r>
        <w:t>6.43</w:t>
      </w:r>
      <w:r>
        <w:tab/>
        <w:t>Solution 43 (K</w:t>
      </w:r>
      <w:r w:rsidRPr="00BC66AC">
        <w:t>I</w:t>
      </w:r>
      <w:r w:rsidR="00B55468" w:rsidRPr="00BC66AC">
        <w:t>#6</w:t>
      </w:r>
      <w:r w:rsidRPr="00BC66AC">
        <w:t>): Network</w:t>
      </w:r>
      <w:r w:rsidR="00B55468" w:rsidRPr="00BC66AC">
        <w:t>-</w:t>
      </w:r>
      <w:r w:rsidRPr="00BC66AC">
        <w:t>b</w:t>
      </w:r>
      <w:r>
        <w:t>ased solution for keeping EC traffic on 3GPP Access</w:t>
      </w:r>
      <w:bookmarkEnd w:id="357"/>
    </w:p>
    <w:p w14:paraId="373D73D8" w14:textId="1720FA62" w:rsidR="00DC4424" w:rsidRDefault="00DC4424" w:rsidP="00BC66AC">
      <w:pPr>
        <w:pStyle w:val="Heading3"/>
      </w:pPr>
      <w:bookmarkStart w:id="358" w:name="_Toc113169801"/>
      <w:r>
        <w:t>6.43.1</w:t>
      </w:r>
      <w:r>
        <w:tab/>
        <w:t>Description</w:t>
      </w:r>
      <w:bookmarkEnd w:id="358"/>
    </w:p>
    <w:p w14:paraId="4B91E8AE" w14:textId="72C7DE5D" w:rsidR="00DC4424" w:rsidRPr="00E133D1" w:rsidRDefault="00DC4424" w:rsidP="00DC4424">
      <w:r>
        <w:t>Wh</w:t>
      </w:r>
      <w:r w:rsidRPr="00B55468">
        <w:t>en UE has several available access types in the UE location, the UE may switch from 3GPP access to non-3GPP access</w:t>
      </w:r>
      <w:r w:rsidR="00B55468" w:rsidRPr="00E133D1">
        <w:t>;</w:t>
      </w:r>
      <w:r w:rsidRPr="00E133D1">
        <w:t xml:space="preserve"> for example</w:t>
      </w:r>
      <w:r w:rsidR="00BC66AC">
        <w:t>,</w:t>
      </w:r>
      <w:r w:rsidRPr="00E133D1">
        <w:t xml:space="preserve"> at home, the non-3GPP usually has better performance or non-3GPP has higher priority than 3GPP access.</w:t>
      </w:r>
    </w:p>
    <w:p w14:paraId="3798326E" w14:textId="197B683E" w:rsidR="00DC4424" w:rsidRPr="00E133D1" w:rsidRDefault="00DC4424" w:rsidP="00DC4424">
      <w:r w:rsidRPr="00AA7698">
        <w:t>But for the EC traffic on UE, if the traffic is switched from 3GPP access to non-3GPP access, the EC features m</w:t>
      </w:r>
      <w:r w:rsidR="00B55468" w:rsidRPr="00BC66AC">
        <w:t>ight</w:t>
      </w:r>
      <w:r w:rsidRPr="00B55468">
        <w:t xml:space="preserve"> not be maintained, for example, the N3IWF is located in the central, and the traffic should be routed to central PSA an</w:t>
      </w:r>
      <w:r w:rsidRPr="00E133D1">
        <w:t>d routed back to EAS in the local area.</w:t>
      </w:r>
    </w:p>
    <w:p w14:paraId="64D369EB" w14:textId="2A3D0FBB" w:rsidR="00DC4424" w:rsidRPr="00E133D1" w:rsidRDefault="00DC4424" w:rsidP="00DC4424">
      <w:r w:rsidRPr="00E133D1">
        <w:t xml:space="preserve">One of the solutions is, when UE triggers PDU </w:t>
      </w:r>
      <w:r w:rsidR="006B37D6" w:rsidRPr="00E133D1">
        <w:t>S</w:t>
      </w:r>
      <w:r w:rsidRPr="00E133D1">
        <w:t xml:space="preserve">ession establishment using the PDU </w:t>
      </w:r>
      <w:r w:rsidR="006B37D6" w:rsidRPr="00AA7698">
        <w:t>S</w:t>
      </w:r>
      <w:r w:rsidRPr="00AA7698">
        <w:t xml:space="preserve">ession ID of EC traffic towards 5GC in non-3GPP access, the 5GC can judge this PDU </w:t>
      </w:r>
      <w:r w:rsidR="006B37D6" w:rsidRPr="00AA7698">
        <w:t>S</w:t>
      </w:r>
      <w:r w:rsidRPr="00AA7698">
        <w:t xml:space="preserve">ession is an EC PDU </w:t>
      </w:r>
      <w:r w:rsidR="006B37D6" w:rsidRPr="00AA7698">
        <w:t>S</w:t>
      </w:r>
      <w:r w:rsidRPr="00AA7698">
        <w:t>ession, and reject</w:t>
      </w:r>
      <w:r w:rsidR="00BC66AC">
        <w:t>s</w:t>
      </w:r>
      <w:r w:rsidRPr="00AA7698">
        <w:t xml:space="preserve"> the PDU </w:t>
      </w:r>
      <w:r w:rsidR="006B37D6" w:rsidRPr="00AA7698">
        <w:t>S</w:t>
      </w:r>
      <w:r w:rsidRPr="00AA7698">
        <w:t xml:space="preserve">ession establishment request. So, the UE can keep the EC PDU </w:t>
      </w:r>
      <w:r w:rsidR="006B37D6" w:rsidRPr="00BC66AC">
        <w:t>S</w:t>
      </w:r>
      <w:r w:rsidRPr="00B55468">
        <w:t xml:space="preserve">ession to not switched to non-3GPP access, and still use this EC PDU </w:t>
      </w:r>
      <w:r w:rsidR="006B37D6" w:rsidRPr="00E133D1">
        <w:t>S</w:t>
      </w:r>
      <w:r w:rsidRPr="00E133D1">
        <w:t>ession to communicate with EAS via 3GPP access.</w:t>
      </w:r>
    </w:p>
    <w:p w14:paraId="1D9352E9" w14:textId="21A2A052" w:rsidR="00DC4424" w:rsidRDefault="00DC4424" w:rsidP="00BC66AC">
      <w:pPr>
        <w:pStyle w:val="NO"/>
      </w:pPr>
      <w:r w:rsidRPr="00E133D1">
        <w:t>NOTE:</w:t>
      </w:r>
      <w:r w:rsidR="00986239" w:rsidRPr="00E133D1">
        <w:tab/>
      </w:r>
      <w:r w:rsidRPr="00AA7698">
        <w:t>This solution applies to the situation of 5GC controlled non-3GPP access</w:t>
      </w:r>
      <w:r>
        <w:t xml:space="preserve"> procedure, also called integrated non-3GPP.</w:t>
      </w:r>
    </w:p>
    <w:p w14:paraId="0DF6901F" w14:textId="3564B3E1" w:rsidR="00986239" w:rsidRDefault="00DC4424" w:rsidP="00BC66AC">
      <w:pPr>
        <w:pStyle w:val="Heading3"/>
      </w:pPr>
      <w:bookmarkStart w:id="359" w:name="_Toc113169802"/>
      <w:r>
        <w:lastRenderedPageBreak/>
        <w:t>6.</w:t>
      </w:r>
      <w:r w:rsidR="00986239">
        <w:t>4</w:t>
      </w:r>
      <w:r w:rsidR="003973AA">
        <w:t>3</w:t>
      </w:r>
      <w:r>
        <w:t>.2</w:t>
      </w:r>
      <w:r w:rsidR="00986239">
        <w:tab/>
        <w:t>Procedures</w:t>
      </w:r>
      <w:bookmarkEnd w:id="359"/>
    </w:p>
    <w:p w14:paraId="01A22683" w14:textId="175A6DD0" w:rsidR="00DC4424" w:rsidRDefault="00986239" w:rsidP="00BC66AC">
      <w:pPr>
        <w:pStyle w:val="Heading4"/>
      </w:pPr>
      <w:bookmarkStart w:id="360" w:name="_Toc113169803"/>
      <w:r>
        <w:t>6.4</w:t>
      </w:r>
      <w:r w:rsidR="003973AA">
        <w:t>3</w:t>
      </w:r>
      <w:r>
        <w:t>.2.1</w:t>
      </w:r>
      <w:r w:rsidR="00DC4424">
        <w:tab/>
        <w:t xml:space="preserve">Network sides rejects EC-PDU </w:t>
      </w:r>
      <w:r w:rsidR="006B37D6">
        <w:t>S</w:t>
      </w:r>
      <w:r w:rsidR="00DC4424">
        <w:t>essions handover from 3GPP Access to non-3GPP Access</w:t>
      </w:r>
      <w:bookmarkEnd w:id="360"/>
    </w:p>
    <w:p w14:paraId="48D347A4" w14:textId="77777777" w:rsidR="00986239" w:rsidRDefault="00986239" w:rsidP="00986239">
      <w:pPr>
        <w:pStyle w:val="TH"/>
      </w:pPr>
      <w:r>
        <w:object w:dxaOrig="9581" w:dyaOrig="2511" w14:anchorId="43AFC2DC">
          <v:shape id="_x0000_i1095" type="#_x0000_t75" style="width:479.25pt;height:126.15pt" o:ole="">
            <v:imagedata r:id="rId151" o:title=""/>
          </v:shape>
          <o:OLEObject Type="Embed" ProgID="Visio.Drawing.15" ShapeID="_x0000_i1095" DrawAspect="Content" ObjectID="_1723783041" r:id="rId152"/>
        </w:object>
      </w:r>
    </w:p>
    <w:p w14:paraId="3882B773" w14:textId="7B802170" w:rsidR="00986239" w:rsidRPr="00B55468" w:rsidRDefault="00986239" w:rsidP="00BC66AC">
      <w:pPr>
        <w:pStyle w:val="TF"/>
      </w:pPr>
      <w:r>
        <w:t>Figure</w:t>
      </w:r>
      <w:r w:rsidR="00C37D07">
        <w:t xml:space="preserve"> </w:t>
      </w:r>
      <w:r w:rsidRPr="00B55468">
        <w:t>6.4</w:t>
      </w:r>
      <w:r w:rsidR="003973AA" w:rsidRPr="00B55468">
        <w:t>3</w:t>
      </w:r>
      <w:r w:rsidRPr="00B55468">
        <w:t>.2.1-1: Network</w:t>
      </w:r>
      <w:r w:rsidR="00B55468" w:rsidRPr="00BC66AC">
        <w:t>-</w:t>
      </w:r>
      <w:r w:rsidRPr="00B55468">
        <w:t>based solution for keeping EC traffic on 3GPP Access</w:t>
      </w:r>
    </w:p>
    <w:p w14:paraId="09C48BAD" w14:textId="6EA0E3CC" w:rsidR="00986239" w:rsidRPr="00AA7698" w:rsidRDefault="00986239" w:rsidP="00BC66AC">
      <w:pPr>
        <w:pStyle w:val="B1"/>
      </w:pPr>
      <w:r w:rsidRPr="00B55468">
        <w:t>1.</w:t>
      </w:r>
      <w:r w:rsidRPr="00B55468">
        <w:tab/>
        <w:t xml:space="preserve">If the UE is not registered via non-3GPP access, the UE shall initiate Registration procedure as defined in clause 4.12.2 (untrusted non-3GPP access) of </w:t>
      </w:r>
      <w:r w:rsidR="00EF7AC6" w:rsidRPr="00B55468">
        <w:t>TS</w:t>
      </w:r>
      <w:r w:rsidR="00EF7AC6">
        <w:t> </w:t>
      </w:r>
      <w:r w:rsidR="00EF7AC6" w:rsidRPr="00E133D1">
        <w:t>23.502</w:t>
      </w:r>
      <w:r w:rsidR="00EF7AC6">
        <w:t> </w:t>
      </w:r>
      <w:r w:rsidR="00EF7AC6" w:rsidRPr="00E133D1">
        <w:t>[</w:t>
      </w:r>
      <w:r w:rsidRPr="00AA7698">
        <w:t xml:space="preserve">9] or as defined in clause 4.12a.2.2 of </w:t>
      </w:r>
      <w:r w:rsidR="00EF7AC6" w:rsidRPr="00AA7698">
        <w:t>TS</w:t>
      </w:r>
      <w:r w:rsidR="00EF7AC6">
        <w:t> </w:t>
      </w:r>
      <w:r w:rsidR="00EF7AC6" w:rsidRPr="00AA7698">
        <w:t>23.502</w:t>
      </w:r>
      <w:r w:rsidR="00EF7AC6">
        <w:t> </w:t>
      </w:r>
      <w:r w:rsidR="00EF7AC6" w:rsidRPr="00AA7698">
        <w:t>[</w:t>
      </w:r>
      <w:r w:rsidRPr="00AA7698">
        <w:t>9].</w:t>
      </w:r>
    </w:p>
    <w:p w14:paraId="542F179B" w14:textId="63D2F9E9" w:rsidR="00986239" w:rsidRPr="00AA7698" w:rsidRDefault="00986239" w:rsidP="00BC66AC">
      <w:pPr>
        <w:pStyle w:val="B1"/>
      </w:pPr>
      <w:r w:rsidRPr="00AA7698">
        <w:t>2.</w:t>
      </w:r>
      <w:r w:rsidRPr="00AA7698">
        <w:tab/>
        <w:t xml:space="preserve">The UE performs PDU Session Establishment procedure in non-3GPP Access with the PDU Session ID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 xml:space="preserve">9]. At this stage, the PDU </w:t>
      </w:r>
      <w:r w:rsidR="006B37D6" w:rsidRPr="00AA7698">
        <w:t>S</w:t>
      </w:r>
      <w:r w:rsidRPr="00AA7698">
        <w:t xml:space="preserve">ession ID includes both the EC PDU </w:t>
      </w:r>
      <w:r w:rsidR="006B37D6" w:rsidRPr="00AA7698">
        <w:t>S</w:t>
      </w:r>
      <w:r w:rsidRPr="00AA7698">
        <w:t xml:space="preserve">ession to EAS and non-EC PDU </w:t>
      </w:r>
      <w:r w:rsidR="006B37D6" w:rsidRPr="00AA7698">
        <w:t>S</w:t>
      </w:r>
      <w:r w:rsidRPr="00AA7698">
        <w:t>ession to non-EAS.</w:t>
      </w:r>
    </w:p>
    <w:p w14:paraId="2DA97225" w14:textId="797AFB80" w:rsidR="00986239" w:rsidRPr="00B55468" w:rsidRDefault="00986239" w:rsidP="00BC66AC">
      <w:pPr>
        <w:pStyle w:val="B1"/>
      </w:pPr>
      <w:r w:rsidRPr="00AA7698">
        <w:tab/>
        <w:t xml:space="preserve">The UE can have an indication of the preference of whether the some of the PDU </w:t>
      </w:r>
      <w:r w:rsidR="006B37D6" w:rsidRPr="00AA7698">
        <w:t>S</w:t>
      </w:r>
      <w:r w:rsidRPr="00AA7698">
        <w:t xml:space="preserve">essions should be switched to non-3GPP access or not, to 5GC, essentially the PDU </w:t>
      </w:r>
      <w:r w:rsidR="006B37D6" w:rsidRPr="00AA7698">
        <w:t>S</w:t>
      </w:r>
      <w:r w:rsidRPr="00AA7698">
        <w:t xml:space="preserve">ession ID of EC PDU </w:t>
      </w:r>
      <w:r w:rsidR="006B37D6" w:rsidRPr="00AA7698">
        <w:t>S</w:t>
      </w:r>
      <w:r w:rsidRPr="00AA7698">
        <w:t>ession towards EAS. There exists the situation that user</w:t>
      </w:r>
      <w:r w:rsidR="00AD0AC1">
        <w:t>'</w:t>
      </w:r>
      <w:r w:rsidRPr="00B55468">
        <w:t xml:space="preserve">s preference </w:t>
      </w:r>
      <w:r w:rsidR="00B55468" w:rsidRPr="00BC66AC">
        <w:t xml:space="preserve">is </w:t>
      </w:r>
      <w:r w:rsidRPr="00B55468">
        <w:t xml:space="preserve">to access non-3GPP, and not </w:t>
      </w:r>
      <w:r w:rsidR="00BC66AC">
        <w:t xml:space="preserve">to </w:t>
      </w:r>
      <w:r w:rsidRPr="00B55468">
        <w:t xml:space="preserve">keep the EC PDU </w:t>
      </w:r>
      <w:r w:rsidR="006B37D6" w:rsidRPr="00B55468">
        <w:t>S</w:t>
      </w:r>
      <w:r w:rsidRPr="00B55468">
        <w:t>ession at 5GS.</w:t>
      </w:r>
    </w:p>
    <w:p w14:paraId="588CD14D" w14:textId="2D280E3D" w:rsidR="00986239" w:rsidRDefault="00986239" w:rsidP="00BC66AC">
      <w:pPr>
        <w:pStyle w:val="B1"/>
      </w:pPr>
      <w:r w:rsidRPr="00B55468">
        <w:t>3.</w:t>
      </w:r>
      <w:r w:rsidRPr="00B55468">
        <w:tab/>
        <w:t xml:space="preserve">The SMF receives the PDU </w:t>
      </w:r>
      <w:r w:rsidR="006B37D6" w:rsidRPr="00B55468">
        <w:t>S</w:t>
      </w:r>
      <w:r w:rsidRPr="00B55468">
        <w:t>ession establishment request from UE, that includ</w:t>
      </w:r>
      <w:r w:rsidR="00B55468" w:rsidRPr="00B55468">
        <w:t>es</w:t>
      </w:r>
      <w:r w:rsidRPr="00B55468">
        <w:t xml:space="preserve"> multiple PDU </w:t>
      </w:r>
      <w:r w:rsidR="006B37D6" w:rsidRPr="00B55468">
        <w:t>S</w:t>
      </w:r>
      <w:r w:rsidRPr="00B55468">
        <w:t>ession ID</w:t>
      </w:r>
      <w:r w:rsidR="00B55468" w:rsidRPr="00BC66AC">
        <w:t>s</w:t>
      </w:r>
      <w:r w:rsidRPr="00B55468">
        <w:t xml:space="preserve">. The SMF can identify the PDU </w:t>
      </w:r>
      <w:r w:rsidR="006B37D6" w:rsidRPr="00E133D1">
        <w:t>S</w:t>
      </w:r>
      <w:r w:rsidRPr="00E133D1">
        <w:t xml:space="preserve">ession is EC or non-EC, according to PDU </w:t>
      </w:r>
      <w:r w:rsidR="006B37D6" w:rsidRPr="00E133D1">
        <w:t>S</w:t>
      </w:r>
      <w:r w:rsidRPr="00E133D1">
        <w:t xml:space="preserve">ession ID. Also, SMF can identify the PDU </w:t>
      </w:r>
      <w:r w:rsidR="006B37D6" w:rsidRPr="00AA7698">
        <w:t>S</w:t>
      </w:r>
      <w:r w:rsidRPr="00AA7698">
        <w:t xml:space="preserve">ession is EC or non-EC PDU, according to the PDU </w:t>
      </w:r>
      <w:r w:rsidR="006B37D6" w:rsidRPr="00AA7698">
        <w:t>S</w:t>
      </w:r>
      <w:r w:rsidRPr="00AA7698">
        <w:t xml:space="preserve">ession parameters that PDU </w:t>
      </w:r>
      <w:r w:rsidR="006B37D6" w:rsidRPr="00AA7698">
        <w:t>S</w:t>
      </w:r>
      <w:r w:rsidRPr="00AA7698">
        <w:t>ession ID refers to, that helps SMF to identify whether it</w:t>
      </w:r>
      <w:r>
        <w:t xml:space="preserve"> is EC PDU </w:t>
      </w:r>
      <w:r w:rsidR="006B37D6">
        <w:t>S</w:t>
      </w:r>
      <w:r>
        <w:t>ession or not:</w:t>
      </w:r>
    </w:p>
    <w:p w14:paraId="2D466B56" w14:textId="558809D1" w:rsidR="00986239" w:rsidRDefault="00986239" w:rsidP="00BC66AC">
      <w:pPr>
        <w:pStyle w:val="B2"/>
      </w:pPr>
      <w:r>
        <w:t>-</w:t>
      </w:r>
      <w:r>
        <w:tab/>
        <w:t>S-NSSAI</w:t>
      </w:r>
      <w:r w:rsidR="00B55468">
        <w:t>:</w:t>
      </w:r>
      <w:r>
        <w:t xml:space="preserve"> The SMF identifies the whether the S-NSSAI the PDU </w:t>
      </w:r>
      <w:r w:rsidR="006B37D6">
        <w:t>S</w:t>
      </w:r>
      <w:r>
        <w:t>ession access is local or not.</w:t>
      </w:r>
    </w:p>
    <w:p w14:paraId="01909F75" w14:textId="05CB6AFE" w:rsidR="00986239" w:rsidRDefault="00986239" w:rsidP="00BC66AC">
      <w:pPr>
        <w:pStyle w:val="B2"/>
      </w:pPr>
      <w:r>
        <w:t>-</w:t>
      </w:r>
      <w:r>
        <w:tab/>
        <w:t>DNN</w:t>
      </w:r>
      <w:r w:rsidR="00B55468">
        <w:t>:</w:t>
      </w:r>
      <w:r>
        <w:t xml:space="preserve"> The SMF identifies the whether the DNN the PDU </w:t>
      </w:r>
      <w:r w:rsidR="006B37D6">
        <w:t>S</w:t>
      </w:r>
      <w:r>
        <w:t>ession selects is local or not.</w:t>
      </w:r>
    </w:p>
    <w:p w14:paraId="2441FD7C" w14:textId="2F06DB94" w:rsidR="00986239" w:rsidRDefault="00986239" w:rsidP="00BC66AC">
      <w:pPr>
        <w:pStyle w:val="B2"/>
      </w:pPr>
      <w:r>
        <w:t>-</w:t>
      </w:r>
      <w:r>
        <w:tab/>
        <w:t>PSA IP address</w:t>
      </w:r>
      <w:r w:rsidR="00B55468">
        <w:t>:</w:t>
      </w:r>
      <w:r>
        <w:t xml:space="preserve"> The SMF checks the PSA IP address that serves the UE, and decides whether the PSA IP address is located in the IP range of local area or local data network.</w:t>
      </w:r>
    </w:p>
    <w:p w14:paraId="12A63772" w14:textId="2E3737F7" w:rsidR="00986239" w:rsidRDefault="00986239" w:rsidP="00BC66AC">
      <w:pPr>
        <w:pStyle w:val="B1"/>
      </w:pPr>
      <w:r>
        <w:t>4.</w:t>
      </w:r>
      <w:r>
        <w:tab/>
        <w:t xml:space="preserve">According to the PDU </w:t>
      </w:r>
      <w:r w:rsidR="006B37D6">
        <w:t>S</w:t>
      </w:r>
      <w:r>
        <w:t xml:space="preserve">ession ID, the PDU </w:t>
      </w:r>
      <w:r w:rsidR="006B37D6">
        <w:t>S</w:t>
      </w:r>
      <w:r>
        <w:t xml:space="preserve">ession parameters that PDU </w:t>
      </w:r>
      <w:r w:rsidR="006B37D6">
        <w:t>S</w:t>
      </w:r>
      <w:r w:rsidRPr="00BC66AC">
        <w:t>e</w:t>
      </w:r>
      <w:r>
        <w:t>ssion ID and user</w:t>
      </w:r>
      <w:r w:rsidR="00AD0AC1">
        <w:t>'</w:t>
      </w:r>
      <w:r>
        <w:t xml:space="preserve">s preference, the SMF may reject the PDU </w:t>
      </w:r>
      <w:r w:rsidR="006B37D6">
        <w:t>S</w:t>
      </w:r>
      <w:r>
        <w:t>ession establishment request, if:</w:t>
      </w:r>
    </w:p>
    <w:p w14:paraId="0DA9D4A4" w14:textId="1885EE85" w:rsidR="00986239" w:rsidRDefault="00986239" w:rsidP="00BC66AC">
      <w:pPr>
        <w:pStyle w:val="B2"/>
      </w:pPr>
      <w:r>
        <w:t>-</w:t>
      </w:r>
      <w:r>
        <w:tab/>
        <w:t xml:space="preserve">PDU </w:t>
      </w:r>
      <w:r w:rsidR="006B37D6">
        <w:t>S</w:t>
      </w:r>
      <w:r>
        <w:t xml:space="preserve">ession ID represents an EC PDU </w:t>
      </w:r>
      <w:r w:rsidR="006B37D6">
        <w:t>S</w:t>
      </w:r>
      <w:r>
        <w:t>ession</w:t>
      </w:r>
      <w:r w:rsidR="00B55468">
        <w:t>;</w:t>
      </w:r>
    </w:p>
    <w:p w14:paraId="474F4698" w14:textId="7E19C835" w:rsidR="00986239" w:rsidRDefault="00986239" w:rsidP="00BC66AC">
      <w:pPr>
        <w:pStyle w:val="B2"/>
      </w:pPr>
      <w:r>
        <w:t>-</w:t>
      </w:r>
      <w:r>
        <w:tab/>
      </w:r>
      <w:r w:rsidR="00B55468">
        <w:t>t</w:t>
      </w:r>
      <w:r>
        <w:t xml:space="preserve">here is no user preference of whether the EC PDU </w:t>
      </w:r>
      <w:r w:rsidR="006B37D6">
        <w:t>S</w:t>
      </w:r>
      <w:r>
        <w:t xml:space="preserve">ession switch from 3GPP access to non-3GPP access towards the EC PDU </w:t>
      </w:r>
      <w:r w:rsidR="006B37D6">
        <w:t>S</w:t>
      </w:r>
      <w:r>
        <w:t>ession.</w:t>
      </w:r>
    </w:p>
    <w:p w14:paraId="47542174" w14:textId="03FCD258" w:rsidR="00986239" w:rsidRDefault="00986239" w:rsidP="00BC66AC">
      <w:pPr>
        <w:pStyle w:val="B1"/>
      </w:pPr>
      <w:r>
        <w:tab/>
        <w:t xml:space="preserve">The SMF sends the rejection of the PDU </w:t>
      </w:r>
      <w:r w:rsidR="006B37D6">
        <w:t>S</w:t>
      </w:r>
      <w:r>
        <w:t xml:space="preserve">ession ID that EC PDU </w:t>
      </w:r>
      <w:r w:rsidR="006B37D6">
        <w:t>S</w:t>
      </w:r>
      <w:r>
        <w:t xml:space="preserve">ession refers to, to UE via NAS message. The reason of rejection in NAS message is: the PDU </w:t>
      </w:r>
      <w:r w:rsidR="006B37D6">
        <w:t>S</w:t>
      </w:r>
      <w:r>
        <w:t>ession over non-3GPP Access is not allowed.</w:t>
      </w:r>
    </w:p>
    <w:p w14:paraId="0194346A" w14:textId="4FA30796" w:rsidR="00986239" w:rsidRDefault="00986239" w:rsidP="00BC66AC">
      <w:pPr>
        <w:pStyle w:val="B1"/>
      </w:pPr>
      <w:r>
        <w:tab/>
        <w:t xml:space="preserve">After UE receives the rejection, the UE can keep the EC PDU </w:t>
      </w:r>
      <w:r w:rsidR="006B37D6">
        <w:t>S</w:t>
      </w:r>
      <w:r>
        <w:t xml:space="preserve">ession on 3GPP access which the rejection of PDU </w:t>
      </w:r>
      <w:r w:rsidR="006B37D6">
        <w:t>S</w:t>
      </w:r>
      <w:r>
        <w:t>ession ID refers to in the NAS message.</w:t>
      </w:r>
    </w:p>
    <w:p w14:paraId="2DAB6EBF" w14:textId="2A8FFE82" w:rsidR="00986239" w:rsidRPr="00E133D1" w:rsidRDefault="00986239" w:rsidP="00BC66AC">
      <w:pPr>
        <w:pStyle w:val="Heading4"/>
      </w:pPr>
      <w:bookmarkStart w:id="361" w:name="_Toc113169804"/>
      <w:r>
        <w:t>6.4</w:t>
      </w:r>
      <w:r w:rsidR="003973AA">
        <w:t>3</w:t>
      </w:r>
      <w:r>
        <w:t>.2.2</w:t>
      </w:r>
      <w:r>
        <w:tab/>
      </w:r>
      <w:r w:rsidRPr="00B55468">
        <w:t xml:space="preserve">UE decides PDU </w:t>
      </w:r>
      <w:r w:rsidR="006B37D6" w:rsidRPr="00E133D1">
        <w:t>S</w:t>
      </w:r>
      <w:r w:rsidRPr="00E133D1">
        <w:t>ession handover according to NWDAF analytics</w:t>
      </w:r>
      <w:bookmarkEnd w:id="361"/>
    </w:p>
    <w:p w14:paraId="24C45D9F" w14:textId="75F54DE2" w:rsidR="00986239" w:rsidRPr="00B55468" w:rsidRDefault="00986239" w:rsidP="00BC66AC">
      <w:pPr>
        <w:pStyle w:val="EditorsNote"/>
      </w:pPr>
      <w:r w:rsidRPr="00E133D1">
        <w:t>Editor</w:t>
      </w:r>
      <w:r w:rsidR="00AD0AC1">
        <w:t>'</w:t>
      </w:r>
      <w:r w:rsidRPr="00E133D1">
        <w:t>s note:</w:t>
      </w:r>
      <w:r w:rsidRPr="00E133D1">
        <w:tab/>
        <w:t>T</w:t>
      </w:r>
      <w:r w:rsidRPr="00AA7698">
        <w:t>his clause should be coordinated with R</w:t>
      </w:r>
      <w:r w:rsidR="00B55468" w:rsidRPr="00BC66AC">
        <w:t>el-</w:t>
      </w:r>
      <w:r w:rsidRPr="00B55468">
        <w:t>18 item FS_AIMLsys.</w:t>
      </w:r>
    </w:p>
    <w:p w14:paraId="1C485FA3" w14:textId="4762718A" w:rsidR="00986239" w:rsidRPr="00B55468" w:rsidRDefault="00986239" w:rsidP="00986239">
      <w:r w:rsidRPr="00E133D1">
        <w:t>In study of R</w:t>
      </w:r>
      <w:r w:rsidR="00B55468" w:rsidRPr="00BC66AC">
        <w:t>el-</w:t>
      </w:r>
      <w:r w:rsidRPr="00B55468">
        <w:t>18</w:t>
      </w:r>
      <w:r w:rsidRPr="00E133D1">
        <w:t xml:space="preserve"> FS_AIMLsys, the UE obtain</w:t>
      </w:r>
      <w:r w:rsidR="00B55468" w:rsidRPr="00E133D1">
        <w:t>ing</w:t>
      </w:r>
      <w:r w:rsidRPr="00E133D1">
        <w:t xml:space="preserve"> the NWDAF analytics is discussed and the UE can acquire the analyt</w:t>
      </w:r>
      <w:r w:rsidRPr="00AA7698">
        <w:t>ic</w:t>
      </w:r>
      <w:r w:rsidR="00B55468" w:rsidRPr="00BC66AC">
        <w:t>s</w:t>
      </w:r>
      <w:r w:rsidRPr="00B55468">
        <w:t xml:space="preserve"> from NWDAF via DCAF or NAS messages.</w:t>
      </w:r>
    </w:p>
    <w:p w14:paraId="1F89BB42" w14:textId="62DAD919" w:rsidR="00986239" w:rsidRPr="00B55468" w:rsidRDefault="00986239" w:rsidP="00986239">
      <w:r w:rsidRPr="00B55468">
        <w:lastRenderedPageBreak/>
        <w:t>In R</w:t>
      </w:r>
      <w:r w:rsidR="00B55468" w:rsidRPr="00BC66AC">
        <w:t>el-</w:t>
      </w:r>
      <w:r w:rsidRPr="00B55468">
        <w:t>17, the NWDAF can provide the analytic</w:t>
      </w:r>
      <w:r w:rsidR="00B55468" w:rsidRPr="00BC66AC">
        <w:t>s</w:t>
      </w:r>
      <w:r w:rsidRPr="00B55468">
        <w:t xml:space="preserve"> of service experience in both 3GPP Access and non-3GPP Access according to the table 6.4.3-1 of </w:t>
      </w:r>
      <w:r w:rsidR="00EF7AC6" w:rsidRPr="00B55468">
        <w:t>TS</w:t>
      </w:r>
      <w:r w:rsidR="00EF7AC6">
        <w:t> </w:t>
      </w:r>
      <w:r w:rsidR="00EF7AC6" w:rsidRPr="00B55468">
        <w:t>23.288</w:t>
      </w:r>
      <w:r w:rsidR="00EF7AC6">
        <w:t> </w:t>
      </w:r>
      <w:r w:rsidR="00EF7AC6" w:rsidRPr="00B55468">
        <w:t>[</w:t>
      </w:r>
      <w:r w:rsidR="00B55468" w:rsidRPr="00BC66AC">
        <w:t>19</w:t>
      </w:r>
      <w:r w:rsidRPr="00B55468">
        <w:t>].</w:t>
      </w:r>
    </w:p>
    <w:p w14:paraId="31960C29" w14:textId="5F2D4A1A" w:rsidR="00DC4424" w:rsidRDefault="00986239" w:rsidP="00BC66AC">
      <w:pPr>
        <w:pStyle w:val="TH"/>
      </w:pPr>
      <w:r w:rsidRPr="00B55468">
        <w:t>Table 6.4</w:t>
      </w:r>
      <w:r w:rsidR="003973AA" w:rsidRPr="00B55468">
        <w:t>3</w:t>
      </w:r>
      <w:r w:rsidRPr="00B55468">
        <w:t>.</w:t>
      </w:r>
      <w:r w:rsidRPr="00E133D1">
        <w:t>2.2-1: Service Experience statistics (Referred to table </w:t>
      </w:r>
      <w:r w:rsidRPr="00AA7698">
        <w:t>6.4.3-1 of TS 23.288 [</w:t>
      </w:r>
      <w:r w:rsidR="00B55468" w:rsidRPr="00BC66AC">
        <w:t>19</w:t>
      </w:r>
      <w:r w:rsidRPr="00B55468">
        <w:t>])</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39"/>
        <w:gridCol w:w="6092"/>
      </w:tblGrid>
      <w:tr w:rsidR="003973AA" w14:paraId="71B9272F" w14:textId="77777777" w:rsidTr="00343A13">
        <w:tc>
          <w:tcPr>
            <w:tcW w:w="3539" w:type="dxa"/>
          </w:tcPr>
          <w:p w14:paraId="1DADF3A0" w14:textId="54BECBCA" w:rsidR="003973AA" w:rsidRDefault="003973AA" w:rsidP="00BC66AC">
            <w:pPr>
              <w:pStyle w:val="TAH"/>
            </w:pPr>
            <w:r w:rsidRPr="003973AA">
              <w:t>Information</w:t>
            </w:r>
          </w:p>
        </w:tc>
        <w:tc>
          <w:tcPr>
            <w:tcW w:w="6092" w:type="dxa"/>
          </w:tcPr>
          <w:p w14:paraId="3567FF47" w14:textId="016258F3" w:rsidR="003973AA" w:rsidRDefault="003973AA" w:rsidP="00BC66AC">
            <w:pPr>
              <w:pStyle w:val="TAH"/>
            </w:pPr>
            <w:r w:rsidRPr="003973AA">
              <w:t>Description</w:t>
            </w:r>
          </w:p>
        </w:tc>
      </w:tr>
      <w:tr w:rsidR="003973AA" w14:paraId="45880D74" w14:textId="77777777" w:rsidTr="00343A13">
        <w:tc>
          <w:tcPr>
            <w:tcW w:w="3539" w:type="dxa"/>
          </w:tcPr>
          <w:p w14:paraId="67213D3E" w14:textId="6B7734FA" w:rsidR="003973AA" w:rsidRDefault="003973AA" w:rsidP="00BC66AC">
            <w:pPr>
              <w:pStyle w:val="TAL"/>
            </w:pPr>
            <w:r w:rsidRPr="003973AA">
              <w:t>Application service experiences (0..max)</w:t>
            </w:r>
          </w:p>
        </w:tc>
        <w:tc>
          <w:tcPr>
            <w:tcW w:w="6092" w:type="dxa"/>
          </w:tcPr>
          <w:p w14:paraId="01376771" w14:textId="46AF2EB5" w:rsidR="003973AA" w:rsidRDefault="003973AA" w:rsidP="00BC66AC">
            <w:pPr>
              <w:pStyle w:val="TAL"/>
            </w:pPr>
            <w:r w:rsidRPr="003973AA">
              <w:t>List of observed service experience information for each Application.</w:t>
            </w:r>
          </w:p>
        </w:tc>
      </w:tr>
      <w:tr w:rsidR="003973AA" w14:paraId="7517733F" w14:textId="77777777" w:rsidTr="00343A13">
        <w:tc>
          <w:tcPr>
            <w:tcW w:w="3539" w:type="dxa"/>
          </w:tcPr>
          <w:p w14:paraId="0F78E5D9" w14:textId="05170B0D" w:rsidR="003973AA" w:rsidRDefault="003973AA" w:rsidP="00BC66AC">
            <w:pPr>
              <w:pStyle w:val="TAL"/>
            </w:pPr>
            <w:r w:rsidRPr="003973AA">
              <w:t>&gt; S-NSSAI</w:t>
            </w:r>
          </w:p>
        </w:tc>
        <w:tc>
          <w:tcPr>
            <w:tcW w:w="6092" w:type="dxa"/>
          </w:tcPr>
          <w:p w14:paraId="2C167872" w14:textId="192F9C7F" w:rsidR="003973AA" w:rsidRDefault="003973AA" w:rsidP="00BC66AC">
            <w:pPr>
              <w:pStyle w:val="TAL"/>
            </w:pPr>
            <w:r w:rsidRPr="003973AA">
              <w:t>Identifies the Network Slice used to access the Application.</w:t>
            </w:r>
          </w:p>
        </w:tc>
      </w:tr>
      <w:tr w:rsidR="003973AA" w14:paraId="174BE19B" w14:textId="77777777" w:rsidTr="00343A13">
        <w:tc>
          <w:tcPr>
            <w:tcW w:w="3539" w:type="dxa"/>
          </w:tcPr>
          <w:p w14:paraId="1FAD1CD1" w14:textId="4CB33206" w:rsidR="003973AA" w:rsidRDefault="003973AA" w:rsidP="00BC66AC">
            <w:pPr>
              <w:pStyle w:val="TAL"/>
            </w:pPr>
            <w:r w:rsidRPr="003973AA">
              <w:t>&gt; Application ID</w:t>
            </w:r>
          </w:p>
        </w:tc>
        <w:tc>
          <w:tcPr>
            <w:tcW w:w="6092" w:type="dxa"/>
          </w:tcPr>
          <w:p w14:paraId="4F374B2D" w14:textId="42939614" w:rsidR="003973AA" w:rsidRDefault="003973AA" w:rsidP="00BC66AC">
            <w:pPr>
              <w:pStyle w:val="TAL"/>
            </w:pPr>
            <w:r w:rsidRPr="003973AA">
              <w:t>Identification of the Application.</w:t>
            </w:r>
          </w:p>
        </w:tc>
      </w:tr>
      <w:tr w:rsidR="003973AA" w14:paraId="71C57BB8" w14:textId="77777777" w:rsidTr="00343A13">
        <w:tc>
          <w:tcPr>
            <w:tcW w:w="3539" w:type="dxa"/>
          </w:tcPr>
          <w:p w14:paraId="551AAC22" w14:textId="61B69E3E" w:rsidR="003973AA" w:rsidRDefault="003973AA" w:rsidP="00BC66AC">
            <w:pPr>
              <w:pStyle w:val="TAL"/>
            </w:pPr>
            <w:r w:rsidRPr="003973AA">
              <w:t>&gt; Service Experience Type</w:t>
            </w:r>
          </w:p>
        </w:tc>
        <w:tc>
          <w:tcPr>
            <w:tcW w:w="6092" w:type="dxa"/>
          </w:tcPr>
          <w:p w14:paraId="7B4A705C" w14:textId="1BEF1E92" w:rsidR="003973AA" w:rsidRDefault="003973AA" w:rsidP="00BC66AC">
            <w:pPr>
              <w:pStyle w:val="TAL"/>
            </w:pPr>
            <w:r w:rsidRPr="003973AA">
              <w:t>Type of Service Experience analytics, e.g. on voice, video, other.</w:t>
            </w:r>
          </w:p>
        </w:tc>
      </w:tr>
      <w:tr w:rsidR="003973AA" w14:paraId="5F8FAB2A" w14:textId="77777777" w:rsidTr="00343A13">
        <w:tc>
          <w:tcPr>
            <w:tcW w:w="3539" w:type="dxa"/>
          </w:tcPr>
          <w:p w14:paraId="40283D40" w14:textId="394DB2EE" w:rsidR="003973AA" w:rsidRDefault="003973AA" w:rsidP="00BC66AC">
            <w:pPr>
              <w:pStyle w:val="TAL"/>
            </w:pPr>
            <w:r w:rsidRPr="003973AA">
              <w:t>&gt; UE location</w:t>
            </w:r>
          </w:p>
        </w:tc>
        <w:tc>
          <w:tcPr>
            <w:tcW w:w="6092" w:type="dxa"/>
          </w:tcPr>
          <w:p w14:paraId="62C2A062" w14:textId="72E34FA0" w:rsidR="003973AA" w:rsidRDefault="003973AA" w:rsidP="00BC66AC">
            <w:pPr>
              <w:pStyle w:val="TAL"/>
            </w:pPr>
            <w:r w:rsidRPr="003973AA">
              <w:t>Indicating the UE location information (e.g. TAI list, gNB ID, etc) when the UE service is delivered.</w:t>
            </w:r>
          </w:p>
        </w:tc>
      </w:tr>
      <w:tr w:rsidR="003973AA" w14:paraId="305A0779" w14:textId="77777777" w:rsidTr="00343A13">
        <w:tc>
          <w:tcPr>
            <w:tcW w:w="3539" w:type="dxa"/>
          </w:tcPr>
          <w:p w14:paraId="25A642C0" w14:textId="3141F90A" w:rsidR="003973AA" w:rsidRDefault="003973AA" w:rsidP="00BC66AC">
            <w:pPr>
              <w:pStyle w:val="TAL"/>
            </w:pPr>
            <w:r w:rsidRPr="003973AA">
              <w:t>&gt; UPF Info</w:t>
            </w:r>
          </w:p>
        </w:tc>
        <w:tc>
          <w:tcPr>
            <w:tcW w:w="6092" w:type="dxa"/>
          </w:tcPr>
          <w:p w14:paraId="765B8714" w14:textId="0EBCE416" w:rsidR="003973AA" w:rsidRDefault="003973AA" w:rsidP="00BC66AC">
            <w:pPr>
              <w:pStyle w:val="TAL"/>
            </w:pPr>
            <w:r w:rsidRPr="003973AA">
              <w:t>Indicating UPF serving the UE.</w:t>
            </w:r>
          </w:p>
        </w:tc>
      </w:tr>
      <w:tr w:rsidR="003973AA" w14:paraId="4B5F11B9" w14:textId="77777777" w:rsidTr="00343A13">
        <w:tc>
          <w:tcPr>
            <w:tcW w:w="3539" w:type="dxa"/>
          </w:tcPr>
          <w:p w14:paraId="08DD7484" w14:textId="4F82B97A" w:rsidR="003973AA" w:rsidRDefault="003973AA" w:rsidP="00BC66AC">
            <w:pPr>
              <w:pStyle w:val="TAL"/>
            </w:pPr>
            <w:r w:rsidRPr="003973AA">
              <w:t>&gt; DNN</w:t>
            </w:r>
          </w:p>
        </w:tc>
        <w:tc>
          <w:tcPr>
            <w:tcW w:w="6092" w:type="dxa"/>
          </w:tcPr>
          <w:p w14:paraId="32CBB156" w14:textId="2724C62D" w:rsidR="003973AA" w:rsidRDefault="003973AA" w:rsidP="00BC66AC">
            <w:pPr>
              <w:pStyle w:val="TAL"/>
            </w:pPr>
            <w:r w:rsidRPr="003973AA">
              <w:t>DNN for the PDU Session which contains the QoS flow.</w:t>
            </w:r>
          </w:p>
        </w:tc>
      </w:tr>
      <w:tr w:rsidR="003973AA" w14:paraId="6446415F" w14:textId="77777777" w:rsidTr="00343A13">
        <w:tc>
          <w:tcPr>
            <w:tcW w:w="3539" w:type="dxa"/>
          </w:tcPr>
          <w:p w14:paraId="6F07D71E" w14:textId="60FD2253" w:rsidR="003973AA" w:rsidRDefault="003973AA" w:rsidP="00BC66AC">
            <w:pPr>
              <w:pStyle w:val="TAL"/>
            </w:pPr>
            <w:r w:rsidRPr="003973AA">
              <w:t>&gt; Application Server Instance Address</w:t>
            </w:r>
          </w:p>
        </w:tc>
        <w:tc>
          <w:tcPr>
            <w:tcW w:w="6092" w:type="dxa"/>
          </w:tcPr>
          <w:p w14:paraId="1AD47982" w14:textId="1622C5BA" w:rsidR="003973AA" w:rsidRDefault="003973AA" w:rsidP="00BC66AC">
            <w:pPr>
              <w:pStyle w:val="TAL"/>
            </w:pPr>
            <w:r w:rsidRPr="003973AA">
              <w:t>Identifies the Application Server Instance (IP address of the Application Server) or FQDN of Application Server.</w:t>
            </w:r>
          </w:p>
        </w:tc>
      </w:tr>
      <w:tr w:rsidR="003973AA" w14:paraId="24B881FE" w14:textId="77777777" w:rsidTr="00343A13">
        <w:tc>
          <w:tcPr>
            <w:tcW w:w="3539" w:type="dxa"/>
          </w:tcPr>
          <w:p w14:paraId="276CEDFA" w14:textId="295ED553" w:rsidR="003973AA" w:rsidRPr="00BC66AC" w:rsidRDefault="003973AA" w:rsidP="00BC66AC">
            <w:pPr>
              <w:pStyle w:val="TAL"/>
              <w:rPr>
                <w:b/>
              </w:rPr>
            </w:pPr>
            <w:r w:rsidRPr="00BC66AC">
              <w:rPr>
                <w:b/>
              </w:rPr>
              <w:t>&gt; Service Experience</w:t>
            </w:r>
          </w:p>
        </w:tc>
        <w:tc>
          <w:tcPr>
            <w:tcW w:w="6092" w:type="dxa"/>
          </w:tcPr>
          <w:p w14:paraId="18F25BCD" w14:textId="47C8622C" w:rsidR="003973AA" w:rsidRPr="00BC66AC" w:rsidRDefault="003973AA" w:rsidP="00BC66AC">
            <w:pPr>
              <w:pStyle w:val="TAL"/>
              <w:rPr>
                <w:b/>
              </w:rPr>
            </w:pPr>
            <w:r w:rsidRPr="00BC66AC">
              <w:rPr>
                <w:b/>
              </w:rPr>
              <w:t>Service Experience over the Analytics target period (average, variance).</w:t>
            </w:r>
          </w:p>
        </w:tc>
      </w:tr>
      <w:tr w:rsidR="003973AA" w14:paraId="59995D73" w14:textId="77777777" w:rsidTr="00343A13">
        <w:tc>
          <w:tcPr>
            <w:tcW w:w="3539" w:type="dxa"/>
          </w:tcPr>
          <w:p w14:paraId="51BBC084" w14:textId="503CC90C" w:rsidR="003973AA" w:rsidRDefault="003973AA" w:rsidP="00BC66AC">
            <w:pPr>
              <w:pStyle w:val="TAL"/>
            </w:pPr>
            <w:r w:rsidRPr="003973AA">
              <w:t>&gt; SUPI list (0..SUPImax)</w:t>
            </w:r>
          </w:p>
        </w:tc>
        <w:tc>
          <w:tcPr>
            <w:tcW w:w="6092" w:type="dxa"/>
          </w:tcPr>
          <w:p w14:paraId="2AD57294" w14:textId="7499081A" w:rsidR="003973AA" w:rsidRDefault="003973AA" w:rsidP="00BC66AC">
            <w:pPr>
              <w:pStyle w:val="TAL"/>
            </w:pPr>
            <w:r w:rsidRPr="003973AA">
              <w:t>List of SUPI(s) with the same application service experience.</w:t>
            </w:r>
          </w:p>
        </w:tc>
      </w:tr>
      <w:tr w:rsidR="003973AA" w14:paraId="12884014" w14:textId="77777777" w:rsidTr="00343A13">
        <w:tc>
          <w:tcPr>
            <w:tcW w:w="3539" w:type="dxa"/>
          </w:tcPr>
          <w:p w14:paraId="2EC18AE7" w14:textId="3C12D8FD" w:rsidR="003973AA" w:rsidRDefault="003973AA" w:rsidP="00BC66AC">
            <w:pPr>
              <w:pStyle w:val="TAL"/>
            </w:pPr>
            <w:r w:rsidRPr="003973AA">
              <w:t>&gt; Ratio</w:t>
            </w:r>
          </w:p>
        </w:tc>
        <w:tc>
          <w:tcPr>
            <w:tcW w:w="6092" w:type="dxa"/>
          </w:tcPr>
          <w:p w14:paraId="51FA8334" w14:textId="2A616B14" w:rsidR="003973AA" w:rsidRDefault="003973AA" w:rsidP="00BC66AC">
            <w:pPr>
              <w:pStyle w:val="TAL"/>
            </w:pPr>
            <w:r w:rsidRPr="003973AA">
              <w:t>Estimated percentage of UEs with similar service experience (in the group, or among all UEs).</w:t>
            </w:r>
          </w:p>
        </w:tc>
      </w:tr>
      <w:tr w:rsidR="003973AA" w14:paraId="7912B0F0" w14:textId="77777777" w:rsidTr="00343A13">
        <w:tc>
          <w:tcPr>
            <w:tcW w:w="3539" w:type="dxa"/>
          </w:tcPr>
          <w:p w14:paraId="449233AA" w14:textId="0FE094BE" w:rsidR="003973AA" w:rsidRDefault="003973AA" w:rsidP="00BC66AC">
            <w:pPr>
              <w:pStyle w:val="TAL"/>
            </w:pPr>
            <w:r w:rsidRPr="003973AA">
              <w:t>&gt; Spatial validity</w:t>
            </w:r>
          </w:p>
        </w:tc>
        <w:tc>
          <w:tcPr>
            <w:tcW w:w="6092" w:type="dxa"/>
          </w:tcPr>
          <w:p w14:paraId="37D4C83D" w14:textId="61C2A769" w:rsidR="003973AA" w:rsidRDefault="003973AA" w:rsidP="00BC66AC">
            <w:pPr>
              <w:pStyle w:val="TAL"/>
            </w:pPr>
            <w:r w:rsidRPr="003973AA">
              <w:t>Area where the Application service experience analytics applies.</w:t>
            </w:r>
          </w:p>
        </w:tc>
      </w:tr>
      <w:tr w:rsidR="003973AA" w14:paraId="16CF2531" w14:textId="77777777" w:rsidTr="00343A13">
        <w:tc>
          <w:tcPr>
            <w:tcW w:w="3539" w:type="dxa"/>
          </w:tcPr>
          <w:p w14:paraId="64FAFE33" w14:textId="05F6F291" w:rsidR="003973AA" w:rsidRDefault="003973AA" w:rsidP="00BC66AC">
            <w:pPr>
              <w:pStyle w:val="TAL"/>
            </w:pPr>
            <w:r w:rsidRPr="003973AA">
              <w:t>&gt; Validity period</w:t>
            </w:r>
          </w:p>
        </w:tc>
        <w:tc>
          <w:tcPr>
            <w:tcW w:w="6092" w:type="dxa"/>
          </w:tcPr>
          <w:p w14:paraId="0BF6D17B" w14:textId="0D3FFEC5" w:rsidR="003973AA" w:rsidRDefault="003973AA" w:rsidP="00BC66AC">
            <w:pPr>
              <w:pStyle w:val="TAL"/>
            </w:pPr>
            <w:r w:rsidRPr="003973AA">
              <w:t>Validity period for the Application service experience analytics as defined in clause</w:t>
            </w:r>
            <w:r>
              <w:t> </w:t>
            </w:r>
            <w:r w:rsidRPr="003973AA">
              <w:t>6.1.3</w:t>
            </w:r>
            <w:r w:rsidR="00BC66AC">
              <w:t xml:space="preserve"> of TS 23.288 [19]</w:t>
            </w:r>
            <w:r w:rsidRPr="003973AA">
              <w:t>.</w:t>
            </w:r>
          </w:p>
        </w:tc>
      </w:tr>
      <w:tr w:rsidR="003973AA" w14:paraId="3DA5321F" w14:textId="77777777" w:rsidTr="00343A13">
        <w:tc>
          <w:tcPr>
            <w:tcW w:w="3539" w:type="dxa"/>
          </w:tcPr>
          <w:p w14:paraId="00F685F2" w14:textId="5D42D07E" w:rsidR="003973AA" w:rsidRPr="00BC66AC" w:rsidRDefault="003973AA" w:rsidP="003973AA">
            <w:pPr>
              <w:pStyle w:val="TAL"/>
              <w:rPr>
                <w:b/>
              </w:rPr>
            </w:pPr>
            <w:r w:rsidRPr="00BC66AC">
              <w:rPr>
                <w:b/>
              </w:rPr>
              <w:t>&gt; RAT Type</w:t>
            </w:r>
          </w:p>
        </w:tc>
        <w:tc>
          <w:tcPr>
            <w:tcW w:w="6092" w:type="dxa"/>
          </w:tcPr>
          <w:p w14:paraId="0C7D4AA4" w14:textId="16136927" w:rsidR="003973AA" w:rsidRPr="00BC66AC" w:rsidRDefault="003973AA" w:rsidP="003973AA">
            <w:pPr>
              <w:pStyle w:val="TAL"/>
              <w:rPr>
                <w:b/>
              </w:rPr>
            </w:pPr>
            <w:r w:rsidRPr="00BC66AC">
              <w:rPr>
                <w:b/>
              </w:rPr>
              <w:t>Indicating the list of RAT type(s) for which the application service experience analytics applies.</w:t>
            </w:r>
          </w:p>
        </w:tc>
      </w:tr>
      <w:tr w:rsidR="003973AA" w14:paraId="23C71245" w14:textId="77777777" w:rsidTr="00343A13">
        <w:tc>
          <w:tcPr>
            <w:tcW w:w="3539" w:type="dxa"/>
          </w:tcPr>
          <w:p w14:paraId="346B4742" w14:textId="718FED0B" w:rsidR="003973AA" w:rsidRPr="00BC66AC" w:rsidRDefault="003973AA" w:rsidP="003973AA">
            <w:pPr>
              <w:pStyle w:val="TAL"/>
              <w:rPr>
                <w:b/>
              </w:rPr>
            </w:pPr>
            <w:r w:rsidRPr="00BC66AC">
              <w:rPr>
                <w:b/>
              </w:rPr>
              <w:t>&gt; Frequency</w:t>
            </w:r>
          </w:p>
        </w:tc>
        <w:tc>
          <w:tcPr>
            <w:tcW w:w="6092" w:type="dxa"/>
          </w:tcPr>
          <w:p w14:paraId="1299726A" w14:textId="1BB64F60" w:rsidR="003973AA" w:rsidRPr="00BC66AC" w:rsidRDefault="003973AA" w:rsidP="003973AA">
            <w:pPr>
              <w:pStyle w:val="TAL"/>
              <w:rPr>
                <w:b/>
              </w:rPr>
            </w:pPr>
            <w:r w:rsidRPr="00BC66AC">
              <w:rPr>
                <w:b/>
              </w:rPr>
              <w:t>Indicating the list of carrier frequency value(s) of UE</w:t>
            </w:r>
            <w:r w:rsidR="00AD0AC1">
              <w:rPr>
                <w:b/>
              </w:rPr>
              <w:t>'</w:t>
            </w:r>
            <w:r w:rsidRPr="00BC66AC">
              <w:rPr>
                <w:b/>
              </w:rPr>
              <w:t>s serving cell(s) where the application service experience analytics applies.</w:t>
            </w:r>
          </w:p>
        </w:tc>
      </w:tr>
    </w:tbl>
    <w:p w14:paraId="43E8F999" w14:textId="2BF5DA70" w:rsidR="00986239" w:rsidRDefault="00986239" w:rsidP="00DC4424"/>
    <w:p w14:paraId="547A9417" w14:textId="73A9DB7E" w:rsidR="003973AA" w:rsidRDefault="003973AA" w:rsidP="003973AA">
      <w:r>
        <w:t xml:space="preserve">Also, the NWDAF can provide WLAN performance in certain area or under certain SSID as indicated in table 6.11.3-1 of </w:t>
      </w:r>
      <w:r w:rsidR="00EF7AC6">
        <w:t>TS 23.28</w:t>
      </w:r>
      <w:r w:rsidR="00EF7AC6" w:rsidRPr="00B55468">
        <w:t>8</w:t>
      </w:r>
      <w:r w:rsidR="00EF7AC6">
        <w:t> </w:t>
      </w:r>
      <w:r w:rsidR="00EF7AC6" w:rsidRPr="00B55468">
        <w:t>[</w:t>
      </w:r>
      <w:r w:rsidR="00B55468" w:rsidRPr="00BC66AC">
        <w:t>19</w:t>
      </w:r>
      <w:r w:rsidRPr="00B55468">
        <w:t>].</w:t>
      </w:r>
    </w:p>
    <w:p w14:paraId="7D9006E6" w14:textId="62119100" w:rsidR="003973AA" w:rsidRDefault="003973AA" w:rsidP="003973AA">
      <w:r>
        <w:t>The performance of different Access mode includes: QoS flow Bit Rate, QoS flow Packet Delay, Packet retransmission, UL/DL data rate</w:t>
      </w:r>
      <w:r w:rsidR="00B55468">
        <w:t>,</w:t>
      </w:r>
      <w:r>
        <w:t xml:space="preserve"> etc.</w:t>
      </w:r>
    </w:p>
    <w:p w14:paraId="11C9BFD9" w14:textId="2A5B2333" w:rsidR="003973AA" w:rsidRDefault="003973AA" w:rsidP="003973AA">
      <w:r>
        <w:t xml:space="preserve">When UE obtains the analytics above from NWDAF in certain UE location and time range, the UE can decide whether to handover the EC-PDU </w:t>
      </w:r>
      <w:r w:rsidR="006B37D6">
        <w:t>S</w:t>
      </w:r>
      <w:r>
        <w:t xml:space="preserve">ession from 5GC to non-3GPP access according to the performance. For example, if in the certain UE location and time, the EC-PDU </w:t>
      </w:r>
      <w:r w:rsidR="006B37D6">
        <w:t>S</w:t>
      </w:r>
      <w:r>
        <w:t xml:space="preserve">ession in 3GPP Access has better performance than the non-3GPP Access, for example, the lower packet loss and higher UL/DL data rate, the UE can decide to not handover the EC-PDU </w:t>
      </w:r>
      <w:r w:rsidR="006B37D6">
        <w:t>S</w:t>
      </w:r>
      <w:r>
        <w:t>ession to non-3GPP Access, and vice versa.</w:t>
      </w:r>
    </w:p>
    <w:p w14:paraId="263EA5A7" w14:textId="77777777" w:rsidR="003973AA" w:rsidRPr="004D7447" w:rsidRDefault="003973AA" w:rsidP="003973AA">
      <w:pPr>
        <w:pStyle w:val="TH"/>
        <w:rPr>
          <w:rFonts w:eastAsia="DengXian"/>
          <w:lang w:eastAsia="zh-CN"/>
        </w:rPr>
      </w:pPr>
      <w:r>
        <w:object w:dxaOrig="9581" w:dyaOrig="3881" w14:anchorId="5384BC75">
          <v:shape id="_x0000_i1096" type="#_x0000_t75" style="width:479.25pt;height:193.55pt" o:ole="">
            <v:imagedata r:id="rId153" o:title=""/>
          </v:shape>
          <o:OLEObject Type="Embed" ProgID="Visio.Drawing.15" ShapeID="_x0000_i1096" DrawAspect="Content" ObjectID="_1723783042" r:id="rId154"/>
        </w:object>
      </w:r>
    </w:p>
    <w:p w14:paraId="5882569B" w14:textId="7655B8B0" w:rsidR="003973AA" w:rsidRDefault="003973AA" w:rsidP="00BC66AC">
      <w:pPr>
        <w:pStyle w:val="TF"/>
      </w:pPr>
      <w:r>
        <w:t>Figure</w:t>
      </w:r>
      <w:r w:rsidR="00C37D07">
        <w:t xml:space="preserve"> </w:t>
      </w:r>
      <w:r>
        <w:t>6.43.2.2-1: NWDAF based solutions for keeping EC traffic not handover to non-3GPP Access</w:t>
      </w:r>
    </w:p>
    <w:p w14:paraId="1B416DE0" w14:textId="277AF7AD" w:rsidR="003973AA" w:rsidRDefault="003973AA" w:rsidP="00BC66AC">
      <w:pPr>
        <w:pStyle w:val="B1"/>
      </w:pPr>
      <w:r>
        <w:t>1.</w:t>
      </w:r>
      <w:r>
        <w:tab/>
        <w:t xml:space="preserve">If the UE is not registered via non-3GPP access, the UE shall initiate Registration procedure as defined in clause 4.12.2 (untrusted non-3GPP access) of </w:t>
      </w:r>
      <w:r w:rsidR="00EF7AC6">
        <w:t>TS 23.502 [</w:t>
      </w:r>
      <w:r>
        <w:t xml:space="preserve">9] or as defined in clause 4.12a.2.2 of </w:t>
      </w:r>
      <w:r w:rsidR="00EF7AC6">
        <w:t>TS 23.502 [</w:t>
      </w:r>
      <w:r>
        <w:t>9].</w:t>
      </w:r>
    </w:p>
    <w:p w14:paraId="3820DDA0" w14:textId="0D7C92E2" w:rsidR="003973AA" w:rsidRPr="00B55468" w:rsidRDefault="003973AA" w:rsidP="00BC66AC">
      <w:pPr>
        <w:pStyle w:val="B1"/>
      </w:pPr>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r w:rsidR="00B55468" w:rsidRPr="00BC66AC">
        <w:t>,</w:t>
      </w:r>
      <w:r w:rsidRPr="00B55468">
        <w:t xml:space="preserve"> etc.</w:t>
      </w:r>
    </w:p>
    <w:p w14:paraId="5FE32641" w14:textId="492CFF82" w:rsidR="003973AA" w:rsidRPr="00B55468" w:rsidRDefault="003973AA" w:rsidP="00BC66AC">
      <w:pPr>
        <w:pStyle w:val="EditorsNote"/>
      </w:pPr>
      <w:r w:rsidRPr="00B55468">
        <w:t>Editor</w:t>
      </w:r>
      <w:r w:rsidR="00AD0AC1">
        <w:t>'</w:t>
      </w:r>
      <w:r w:rsidRPr="00B55468">
        <w:t>s note:</w:t>
      </w:r>
      <w:r w:rsidRPr="00B55468">
        <w:tab/>
        <w:t>How the UE obtain</w:t>
      </w:r>
      <w:r w:rsidR="00B55468" w:rsidRPr="00BC66AC">
        <w:t>s</w:t>
      </w:r>
      <w:r w:rsidRPr="00B55468">
        <w:t xml:space="preserve"> analytic</w:t>
      </w:r>
      <w:r w:rsidR="00B55468" w:rsidRPr="00BC66AC">
        <w:t>s</w:t>
      </w:r>
      <w:r w:rsidRPr="00B55468">
        <w:t xml:space="preserve"> from NWDAF should be coordinated with R</w:t>
      </w:r>
      <w:r w:rsidR="00B55468" w:rsidRPr="00BC66AC">
        <w:t>el-</w:t>
      </w:r>
      <w:r w:rsidRPr="00B55468">
        <w:t xml:space="preserve">18 </w:t>
      </w:r>
      <w:r w:rsidR="00B55468" w:rsidRPr="00B55468">
        <w:t xml:space="preserve">study </w:t>
      </w:r>
      <w:r w:rsidRPr="00B55468">
        <w:t>item FS_AIMLsys.</w:t>
      </w:r>
    </w:p>
    <w:p w14:paraId="283F715E" w14:textId="212C10C5" w:rsidR="003973AA" w:rsidRPr="00AA7698" w:rsidRDefault="003973AA" w:rsidP="00BC66AC">
      <w:pPr>
        <w:pStyle w:val="B1"/>
      </w:pPr>
      <w:r w:rsidRPr="00E133D1">
        <w:t>3.</w:t>
      </w:r>
      <w:r w:rsidRPr="00E133D1">
        <w:tab/>
        <w:t xml:space="preserve">UE compares the performance between 3GPP Access and non-3GPP Access of a certain EC PDU </w:t>
      </w:r>
      <w:r w:rsidR="006B37D6" w:rsidRPr="00E133D1">
        <w:t>S</w:t>
      </w:r>
      <w:r w:rsidRPr="00AA7698">
        <w:t>ession.</w:t>
      </w:r>
    </w:p>
    <w:p w14:paraId="24ECF040" w14:textId="575FB460" w:rsidR="003973AA" w:rsidRPr="00AA7698" w:rsidRDefault="003973AA" w:rsidP="00BC66AC">
      <w:pPr>
        <w:pStyle w:val="B1"/>
      </w:pPr>
      <w:r w:rsidRPr="00AA7698">
        <w:t>4.</w:t>
      </w:r>
      <w:r w:rsidRPr="00AA7698">
        <w:tab/>
        <w:t xml:space="preserve">If the UE decides that an EC PDU </w:t>
      </w:r>
      <w:r w:rsidR="006B37D6" w:rsidRPr="00AA7698">
        <w:t>S</w:t>
      </w:r>
      <w:r w:rsidRPr="00AA7698">
        <w:t xml:space="preserve">ession established in 3GPP Access has better performance than non-3GPP Access, the UE decides to not handover this PDU </w:t>
      </w:r>
      <w:r w:rsidR="006B37D6" w:rsidRPr="00AA7698">
        <w:t>S</w:t>
      </w:r>
      <w:r w:rsidRPr="00AA7698">
        <w:t xml:space="preserve">ession from 3GPP Access (for example, 5GS) to non-3GPP Access. If the PDU </w:t>
      </w:r>
      <w:r w:rsidR="006B37D6" w:rsidRPr="00AA7698">
        <w:t>S</w:t>
      </w:r>
      <w:r w:rsidRPr="00AA7698">
        <w:t xml:space="preserve">ession established in 3GPP Access has worse performance than non-3GPP Access, the PDU </w:t>
      </w:r>
      <w:r w:rsidR="006B37D6" w:rsidRPr="00AA7698">
        <w:t>S</w:t>
      </w:r>
      <w:r w:rsidRPr="00AA7698">
        <w:t xml:space="preserve">ession ID which the PDU </w:t>
      </w:r>
      <w:r w:rsidR="006B37D6" w:rsidRPr="00AA7698">
        <w:t>S</w:t>
      </w:r>
      <w:r w:rsidRPr="00AA7698">
        <w:t>ession referred to should be selected out, and to be used in step 5, to handover to non-3GPP Access to acquire better performance.</w:t>
      </w:r>
    </w:p>
    <w:p w14:paraId="30C99D92" w14:textId="0531F7CA" w:rsidR="003973AA" w:rsidRPr="00AA7698" w:rsidRDefault="003973AA" w:rsidP="00BC66AC">
      <w:pPr>
        <w:pStyle w:val="B1"/>
      </w:pPr>
      <w:r w:rsidRPr="00AA7698">
        <w:t>5.</w:t>
      </w:r>
      <w:r w:rsidRPr="00AA7698">
        <w:tab/>
        <w:t xml:space="preserve">The UE performs PDU Session Establishment procedure in non-3GPP Access with the PDU Session ID selected by UE in step 4 of the PDU Session to be moved as specified from step 1 to step 2a in clause 4.12.5 of </w:t>
      </w:r>
      <w:r w:rsidR="00EF7AC6" w:rsidRPr="00AA7698">
        <w:t>TS</w:t>
      </w:r>
      <w:r w:rsidR="00EF7AC6">
        <w:t> </w:t>
      </w:r>
      <w:r w:rsidR="00EF7AC6" w:rsidRPr="00AA7698">
        <w:t>23.502</w:t>
      </w:r>
      <w:r w:rsidR="00EF7AC6">
        <w:t> </w:t>
      </w:r>
      <w:r w:rsidR="00EF7AC6" w:rsidRPr="00AA7698">
        <w:t>[</w:t>
      </w:r>
      <w:r w:rsidRPr="00AA7698">
        <w:t xml:space="preserve">9] or in clause 4.12a.5 of </w:t>
      </w:r>
      <w:r w:rsidR="00EF7AC6" w:rsidRPr="00AA7698">
        <w:t>TS</w:t>
      </w:r>
      <w:r w:rsidR="00EF7AC6">
        <w:t> </w:t>
      </w:r>
      <w:r w:rsidR="00EF7AC6" w:rsidRPr="00AA7698">
        <w:t>23.502</w:t>
      </w:r>
      <w:r w:rsidR="00EF7AC6">
        <w:t> </w:t>
      </w:r>
      <w:r w:rsidR="00EF7AC6" w:rsidRPr="00AA7698">
        <w:t>[</w:t>
      </w:r>
      <w:r w:rsidRPr="00AA7698">
        <w:t>9].</w:t>
      </w:r>
    </w:p>
    <w:p w14:paraId="41AEA71B" w14:textId="3BFE20BA" w:rsidR="003973AA" w:rsidRDefault="003973AA" w:rsidP="00BC66AC">
      <w:pPr>
        <w:pStyle w:val="B1"/>
      </w:pPr>
      <w:r w:rsidRPr="00AA7698">
        <w:tab/>
        <w:t xml:space="preserve">At this stage, the PDU </w:t>
      </w:r>
      <w:r w:rsidR="006B37D6" w:rsidRPr="00AA7698">
        <w:t>S</w:t>
      </w:r>
      <w:r w:rsidRPr="00AA7698">
        <w:t>ession which has worse performance in non-3GPP Access should</w:t>
      </w:r>
      <w:r w:rsidR="00B55468" w:rsidRPr="00AA7698">
        <w:t xml:space="preserve"> </w:t>
      </w:r>
      <w:r w:rsidRPr="00AA7698">
        <w:t>n</w:t>
      </w:r>
      <w:r w:rsidR="00B55468" w:rsidRPr="006B3373">
        <w:t>o</w:t>
      </w:r>
      <w:r w:rsidRPr="00B55468">
        <w:t>t be included in the PDU Session Establishment proced</w:t>
      </w:r>
      <w:r w:rsidRPr="00E133D1">
        <w:t>ure.</w:t>
      </w:r>
    </w:p>
    <w:p w14:paraId="644D9212" w14:textId="0D0A96A2" w:rsidR="003973AA" w:rsidRDefault="003973AA" w:rsidP="00BC66AC">
      <w:pPr>
        <w:pStyle w:val="Heading3"/>
      </w:pPr>
      <w:bookmarkStart w:id="362" w:name="_Toc113169805"/>
      <w:r>
        <w:t>6.43.4</w:t>
      </w:r>
      <w:r>
        <w:tab/>
        <w:t>Impacts on services, entities and interfaces</w:t>
      </w:r>
      <w:bookmarkEnd w:id="362"/>
    </w:p>
    <w:p w14:paraId="33998922" w14:textId="77777777" w:rsidR="003973AA" w:rsidRDefault="003973AA" w:rsidP="003973AA">
      <w:r>
        <w:t>UE:</w:t>
      </w:r>
    </w:p>
    <w:p w14:paraId="242EB2B2" w14:textId="2F821BAB" w:rsidR="003973AA" w:rsidRPr="00AA7698" w:rsidRDefault="003973AA" w:rsidP="006B3373">
      <w:pPr>
        <w:pStyle w:val="B1"/>
      </w:pPr>
      <w:r w:rsidRPr="00B55468">
        <w:t>-</w:t>
      </w:r>
      <w:r w:rsidRPr="00B55468">
        <w:tab/>
      </w:r>
      <w:r w:rsidR="00B55468" w:rsidRPr="00B55468">
        <w:t>p</w:t>
      </w:r>
      <w:r w:rsidRPr="00E133D1">
        <w:t>rovides the user</w:t>
      </w:r>
      <w:r w:rsidR="00AD0AC1">
        <w:t>'</w:t>
      </w:r>
      <w:r w:rsidRPr="00E133D1">
        <w:t xml:space="preserve">s preference in NAS messages which access type are preferred or whether the PDU </w:t>
      </w:r>
      <w:r w:rsidR="006B37D6" w:rsidRPr="00E133D1">
        <w:t>S</w:t>
      </w:r>
      <w:r w:rsidRPr="00AA7698">
        <w:t>ession is expected to switched to non-3GPP or not.</w:t>
      </w:r>
    </w:p>
    <w:p w14:paraId="2E8A2C3C" w14:textId="77777777" w:rsidR="003973AA" w:rsidRPr="00AA7698" w:rsidRDefault="003973AA" w:rsidP="003973AA">
      <w:r w:rsidRPr="00AA7698">
        <w:t>SMF:</w:t>
      </w:r>
    </w:p>
    <w:p w14:paraId="594BEF15" w14:textId="2D3242CF" w:rsidR="00986239" w:rsidRDefault="003973AA" w:rsidP="006B3373">
      <w:pPr>
        <w:pStyle w:val="B1"/>
      </w:pPr>
      <w:r w:rsidRPr="00AA7698">
        <w:t>-</w:t>
      </w:r>
      <w:r w:rsidRPr="00AA7698">
        <w:tab/>
      </w:r>
      <w:r w:rsidR="00B55468" w:rsidRPr="00AA7698">
        <w:t>a</w:t>
      </w:r>
      <w:r w:rsidRPr="00AA7698">
        <w:t>ccording to the user</w:t>
      </w:r>
      <w:r w:rsidR="00AD0AC1">
        <w:t>'</w:t>
      </w:r>
      <w:r w:rsidRPr="00B55468">
        <w:t xml:space="preserve">s preference and the PDU </w:t>
      </w:r>
      <w:r w:rsidR="006B37D6" w:rsidRPr="00E133D1">
        <w:t>S</w:t>
      </w:r>
      <w:r w:rsidRPr="00E133D1">
        <w:t xml:space="preserve">ession ID, the SMF identifies the EC PDU </w:t>
      </w:r>
      <w:r w:rsidR="006B37D6" w:rsidRPr="00E133D1">
        <w:t>S</w:t>
      </w:r>
      <w:r w:rsidRPr="00E133D1">
        <w:t xml:space="preserve">ession and rejects the PDU </w:t>
      </w:r>
      <w:r w:rsidR="006B37D6" w:rsidRPr="00AA7698">
        <w:t>S</w:t>
      </w:r>
      <w:r w:rsidRPr="00AA7698">
        <w:t>ession esta</w:t>
      </w:r>
      <w:r>
        <w:t>blishment request from UE.</w:t>
      </w:r>
    </w:p>
    <w:p w14:paraId="0386E69A" w14:textId="79567B0B" w:rsidR="00304F25" w:rsidRDefault="00304F25" w:rsidP="006B3373">
      <w:pPr>
        <w:pStyle w:val="Heading2"/>
      </w:pPr>
      <w:bookmarkStart w:id="363" w:name="sol44"/>
      <w:bookmarkStart w:id="364" w:name="_Toc113169806"/>
      <w:bookmarkEnd w:id="363"/>
      <w:r>
        <w:t>6.44</w:t>
      </w:r>
      <w:r>
        <w:tab/>
        <w:t>Solution 44 (KI#6): EAS traffic switching avoidance</w:t>
      </w:r>
      <w:bookmarkEnd w:id="364"/>
    </w:p>
    <w:p w14:paraId="69494981" w14:textId="3F62E799" w:rsidR="00304F25" w:rsidRDefault="00304F25" w:rsidP="006B3373">
      <w:pPr>
        <w:pStyle w:val="Heading3"/>
      </w:pPr>
      <w:bookmarkStart w:id="365" w:name="_Toc113169807"/>
      <w:r>
        <w:t>6.44.1</w:t>
      </w:r>
      <w:r>
        <w:tab/>
        <w:t>Description</w:t>
      </w:r>
      <w:bookmarkEnd w:id="365"/>
    </w:p>
    <w:p w14:paraId="3B95D678" w14:textId="42EC0F04" w:rsidR="00304F25" w:rsidRDefault="00304F25" w:rsidP="00304F25">
      <w:r>
        <w:t>This solution addresses Key Issue #6: Avoiding UE to Switch away from EC PDU Session.</w:t>
      </w:r>
    </w:p>
    <w:p w14:paraId="7E51960D" w14:textId="3C3C690F" w:rsidR="00304F25" w:rsidRDefault="00304F25" w:rsidP="00304F25">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r w:rsidR="00DE00A8" w:rsidRPr="006B3373">
        <w:t>-</w:t>
      </w:r>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p>
    <w:p w14:paraId="1AF67679" w14:textId="77777777" w:rsidR="00304F25" w:rsidRDefault="00304F25" w:rsidP="00304F25">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p>
    <w:p w14:paraId="57E6293B" w14:textId="462F9819" w:rsidR="00304F25" w:rsidRDefault="00304F25" w:rsidP="006B3373">
      <w:pPr>
        <w:pStyle w:val="Heading3"/>
      </w:pPr>
      <w:bookmarkStart w:id="366" w:name="_Toc113169808"/>
      <w:r>
        <w:lastRenderedPageBreak/>
        <w:t>6.44.2</w:t>
      </w:r>
      <w:r>
        <w:tab/>
        <w:t>Procedures</w:t>
      </w:r>
      <w:bookmarkEnd w:id="366"/>
    </w:p>
    <w:p w14:paraId="0DE14A3E" w14:textId="77777777" w:rsidR="00304F25" w:rsidRDefault="00304F25" w:rsidP="00304F25">
      <w:pPr>
        <w:pStyle w:val="TH"/>
        <w:rPr>
          <w:rFonts w:eastAsia="MS Mincho"/>
        </w:rPr>
      </w:pPr>
      <w:r w:rsidRPr="00A9279B">
        <w:object w:dxaOrig="16230" w:dyaOrig="10065" w14:anchorId="0F356145">
          <v:shape id="_x0000_i1097" type="#_x0000_t75" style="width:375pt;height:232.7pt" o:ole="">
            <v:imagedata r:id="rId155" o:title=""/>
          </v:shape>
          <o:OLEObject Type="Embed" ProgID="Visio.Drawing.15" ShapeID="_x0000_i1097" DrawAspect="Content" ObjectID="_1723783043" r:id="rId156"/>
        </w:object>
      </w:r>
    </w:p>
    <w:p w14:paraId="3CC3FBB2" w14:textId="4E77F604" w:rsidR="00304F25" w:rsidRDefault="00304F25" w:rsidP="006B3373">
      <w:pPr>
        <w:pStyle w:val="TF"/>
      </w:pPr>
      <w:r>
        <w:t>Figure</w:t>
      </w:r>
      <w:r w:rsidR="00C37D07">
        <w:t xml:space="preserve"> </w:t>
      </w:r>
      <w:r>
        <w:t>6.44.2-1: EAS traffic switching information provisioning during PDU Session Establishment</w:t>
      </w:r>
    </w:p>
    <w:p w14:paraId="7E6A0BBE" w14:textId="7A268A76" w:rsidR="00304F25" w:rsidRDefault="00304F25" w:rsidP="006B3373">
      <w:pPr>
        <w:pStyle w:val="B1"/>
      </w:pPr>
      <w:r>
        <w:t>1-2.</w:t>
      </w:r>
      <w:r>
        <w:tab/>
        <w:t>During the PDU Session Establishment procedure, UE may indicate to the SMF its capability to support the EDC functionality and to control application traffic switching via PCO.</w:t>
      </w:r>
    </w:p>
    <w:p w14:paraId="45517AC6" w14:textId="77777777" w:rsidR="00304F25" w:rsidRDefault="00304F25" w:rsidP="006B3373">
      <w:pPr>
        <w:pStyle w:val="B1"/>
      </w:pPr>
      <w:r>
        <w:t>3.</w:t>
      </w:r>
      <w:r>
        <w:tab/>
        <w:t>The SMF invokes Nudm_SDM_Get to retrieve the UE subscription information from the UDM.</w:t>
      </w:r>
    </w:p>
    <w:p w14:paraId="61DFD66B" w14:textId="5E2110E4" w:rsidR="00304F25" w:rsidRDefault="00304F25" w:rsidP="006B3373">
      <w:pPr>
        <w:pStyle w:val="B1"/>
      </w:pPr>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p>
    <w:p w14:paraId="6331B490" w14:textId="77777777" w:rsidR="00304F25" w:rsidRDefault="00304F25" w:rsidP="006B3373">
      <w:pPr>
        <w:pStyle w:val="B1"/>
      </w:pPr>
      <w:r>
        <w:t>5.</w:t>
      </w:r>
      <w:r>
        <w:tab/>
        <w:t>The SMF selects an EASDF and perform DNS context creation at the selected EASDF.</w:t>
      </w:r>
    </w:p>
    <w:p w14:paraId="04E8F586" w14:textId="034D984C" w:rsidR="00304F25" w:rsidRDefault="00304F25" w:rsidP="006B3373">
      <w:pPr>
        <w:pStyle w:val="B1"/>
      </w:pPr>
      <w:r>
        <w:t>6-7.</w:t>
      </w:r>
      <w:r>
        <w:tab/>
        <w:t>The SMF may decide to indicate to the UE either that the use of the EDC functionality is allowed for this PDU Session or that the use of the EDC functionality is required for this PDU Session. If the UE subscription information retrieved in step 4 includes EAS traffic switching information, the SMF indicates to UE that EAS traffic switching control is required via AMF (by invoking Namf_Communication_N1N2MessageTransfer service) as follows:</w:t>
      </w:r>
    </w:p>
    <w:p w14:paraId="781FB6CB" w14:textId="77777777" w:rsidR="00304F25" w:rsidRDefault="00304F25" w:rsidP="006B3373">
      <w:pPr>
        <w:pStyle w:val="B2"/>
      </w:pPr>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p>
    <w:p w14:paraId="73B494E3" w14:textId="77777777" w:rsidR="00304F25" w:rsidRDefault="00304F25" w:rsidP="006B3373">
      <w:pPr>
        <w:pStyle w:val="B2"/>
      </w:pPr>
      <w:r>
        <w:t>-</w:t>
      </w:r>
      <w:r>
        <w:tab/>
        <w:t>If the SMF decides the use of EDC functionality is required for the PDU Session, the SMF indicates to UE that EAS traffic switching control is required for all the traffic of the application mapped onto the PDU Session.</w:t>
      </w:r>
    </w:p>
    <w:p w14:paraId="71C0AE24" w14:textId="0ACA3D9C" w:rsidR="00304F25" w:rsidRDefault="00304F25" w:rsidP="006B3373">
      <w:pPr>
        <w:pStyle w:val="B2"/>
      </w:pPr>
      <w:r>
        <w:t>-</w:t>
      </w:r>
      <w:r>
        <w:tab/>
        <w:t>If the UE does not indicate its capability to support EDC functionality (i.e</w:t>
      </w:r>
      <w:r w:rsidR="00BF6145">
        <w:t xml:space="preserve">. </w:t>
      </w:r>
      <w:r>
        <w:t>does not support EDC functionality), the SMF indicates to UE that EAS traffic switching control is required for all the traffic of applications that are mapped onto the PDU Session and whose DNS resolution is performed via EASDF.</w:t>
      </w:r>
    </w:p>
    <w:p w14:paraId="07E587A7" w14:textId="50EC55F4" w:rsidR="00304F25" w:rsidRPr="00E133D1" w:rsidRDefault="00304F25" w:rsidP="006B3373">
      <w:pPr>
        <w:pStyle w:val="EditorsNote"/>
      </w:pPr>
      <w:r w:rsidRPr="00B55468">
        <w:t>Edito</w:t>
      </w:r>
      <w:r w:rsidRPr="00E133D1">
        <w:t>r</w:t>
      </w:r>
      <w:r w:rsidR="00AD0AC1">
        <w:t>'</w:t>
      </w:r>
      <w:r w:rsidRPr="00B55468">
        <w:t>s note:</w:t>
      </w:r>
      <w:r w:rsidRPr="00E133D1">
        <w:tab/>
        <w:t>It is FFS how the SMF can determine if a session is for edge computing and what additional information the SMF indicates to the UE for EAS traffic switching control.</w:t>
      </w:r>
    </w:p>
    <w:p w14:paraId="0B91CCCA" w14:textId="410D4022" w:rsidR="00304F25" w:rsidRDefault="00304F25" w:rsidP="006B3373">
      <w:pPr>
        <w:pStyle w:val="EditorsNote"/>
      </w:pPr>
      <w:r w:rsidRPr="00E133D1">
        <w:t>Edito</w:t>
      </w:r>
      <w:r w:rsidRPr="00AA7698">
        <w:t>r</w:t>
      </w:r>
      <w:r w:rsidR="00AD0AC1">
        <w:t>'</w:t>
      </w:r>
      <w:r w:rsidRPr="00B55468">
        <w:t>s note:</w:t>
      </w:r>
      <w:r w:rsidRPr="00E133D1">
        <w:tab/>
        <w:t>It is F</w:t>
      </w:r>
      <w:r>
        <w:t>FS how to deal with cases where EASDF-provided resolution indicates a server on the non-edge site.</w:t>
      </w:r>
    </w:p>
    <w:p w14:paraId="736A20EB" w14:textId="5F7C8314" w:rsidR="00304F25" w:rsidRDefault="00304F25" w:rsidP="006B3373">
      <w:pPr>
        <w:pStyle w:val="B1"/>
      </w:pPr>
      <w:r>
        <w:lastRenderedPageBreak/>
        <w:t>8.</w:t>
      </w:r>
      <w:r>
        <w:tab/>
        <w:t>After the successful PDU Session Establishment, the UE informs upper layer with the EAS traffic switching information indicated by the SMF in step 6-7.</w:t>
      </w:r>
    </w:p>
    <w:p w14:paraId="497DD8C6" w14:textId="769A690E" w:rsidR="00304F25" w:rsidRDefault="00304F25" w:rsidP="006B3373">
      <w:pPr>
        <w:pStyle w:val="B1"/>
      </w:pPr>
      <w:r>
        <w:tab/>
        <w:t>The UE performs EAS traffic switching avoidance for the application traffic associated to the PDU Session and indicated by the SMF as follows:</w:t>
      </w:r>
    </w:p>
    <w:p w14:paraId="7BF1F214" w14:textId="77777777" w:rsidR="00304F25" w:rsidRDefault="00304F25" w:rsidP="006B3373">
      <w:pPr>
        <w:pStyle w:val="B2"/>
      </w:pPr>
      <w:r>
        <w:t>-</w:t>
      </w:r>
      <w:r>
        <w:tab/>
        <w:t>When the connectivity that is not integrated with 5GS becomes available, the UE keeps the 5GS connectivity for the established PDU Session and does not perform the switching the traffic away from the PDU Session for the following application(s):</w:t>
      </w:r>
    </w:p>
    <w:p w14:paraId="0BE0D46B" w14:textId="138D01A4" w:rsidR="00304F25" w:rsidRPr="00E133D1" w:rsidRDefault="00304F25" w:rsidP="006B3373">
      <w:pPr>
        <w:pStyle w:val="B3"/>
      </w:pPr>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r w:rsidR="00B55468" w:rsidRPr="00E133D1">
        <w:t>;</w:t>
      </w:r>
    </w:p>
    <w:p w14:paraId="4B41B6C1" w14:textId="6F301AF5" w:rsidR="00304F25" w:rsidRPr="00AA7698" w:rsidRDefault="00304F25" w:rsidP="006B3373">
      <w:pPr>
        <w:pStyle w:val="B3"/>
      </w:pPr>
      <w:r w:rsidRPr="00E133D1">
        <w:t>-</w:t>
      </w:r>
      <w:r w:rsidRPr="00E133D1">
        <w:tab/>
        <w:t>all the applications that are mapped onto the PDU Session and of which traffic is transmitted over the PDU Session if the SMF indicates the use of EDC functionality is required for the PDU Session</w:t>
      </w:r>
      <w:r w:rsidR="00B55468" w:rsidRPr="00E133D1">
        <w:t>;</w:t>
      </w:r>
    </w:p>
    <w:p w14:paraId="330CF88F" w14:textId="77777777" w:rsidR="00304F25" w:rsidRPr="00AA7698" w:rsidRDefault="00304F25" w:rsidP="006B3373">
      <w:pPr>
        <w:pStyle w:val="B3"/>
      </w:pPr>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p>
    <w:p w14:paraId="13A855C0" w14:textId="340FEBC9" w:rsidR="00304F25" w:rsidRDefault="00304F25" w:rsidP="006B3373">
      <w:pPr>
        <w:pStyle w:val="EditorsNote"/>
      </w:pPr>
      <w:r w:rsidRPr="00AA7698">
        <w:t>Editor</w:t>
      </w:r>
      <w:r w:rsidR="00AD0AC1">
        <w:t>'</w:t>
      </w:r>
      <w:r w:rsidRPr="00B55468">
        <w:t>s note:</w:t>
      </w:r>
      <w:r w:rsidRPr="00B55468">
        <w:tab/>
        <w:t>It is FFS whether and how the solution works for Session Breakout connectivity model.</w:t>
      </w:r>
    </w:p>
    <w:p w14:paraId="3BEE6B63" w14:textId="34E7AC9C" w:rsidR="00304F25" w:rsidRDefault="00304F25" w:rsidP="006B3373">
      <w:pPr>
        <w:pStyle w:val="Heading3"/>
      </w:pPr>
      <w:bookmarkStart w:id="367" w:name="_Toc113169809"/>
      <w:r>
        <w:t>6.44.3</w:t>
      </w:r>
      <w:r>
        <w:tab/>
        <w:t>Impacts on existing entities and interfaces</w:t>
      </w:r>
      <w:bookmarkEnd w:id="367"/>
    </w:p>
    <w:p w14:paraId="449A7720" w14:textId="77777777" w:rsidR="00304F25" w:rsidRDefault="00304F25" w:rsidP="00304F25">
      <w:r>
        <w:t>UE:</w:t>
      </w:r>
    </w:p>
    <w:p w14:paraId="74D8EF5F" w14:textId="04DB30D3" w:rsidR="00304F25" w:rsidRPr="00B55468" w:rsidRDefault="00304F25" w:rsidP="006B3373">
      <w:pPr>
        <w:pStyle w:val="B1"/>
      </w:pPr>
      <w:r>
        <w:t>-</w:t>
      </w:r>
      <w:r>
        <w:tab/>
        <w:t>indic</w:t>
      </w:r>
      <w:r w:rsidRPr="00B55468">
        <w:t>ate</w:t>
      </w:r>
      <w:r w:rsidR="00B55468" w:rsidRPr="006B3373">
        <w:t>s</w:t>
      </w:r>
      <w:r w:rsidRPr="00B55468">
        <w:t xml:space="preserve"> to the SMF its capability to control application traffic switching via PCO</w:t>
      </w:r>
      <w:r w:rsidR="00B55468" w:rsidRPr="006B3373">
        <w:t>;</w:t>
      </w:r>
    </w:p>
    <w:p w14:paraId="41640D2B" w14:textId="4F7613BF" w:rsidR="00304F25" w:rsidRPr="00B55468" w:rsidRDefault="00304F25" w:rsidP="006B3373">
      <w:pPr>
        <w:pStyle w:val="B1"/>
      </w:pPr>
      <w:r w:rsidRPr="00B55468">
        <w:t>-</w:t>
      </w:r>
      <w:r w:rsidRPr="00B55468">
        <w:tab/>
        <w:t>performs EAS traffic switching avoidance for the application traffic based on the information provided by SMF</w:t>
      </w:r>
      <w:r w:rsidR="00B55468" w:rsidRPr="006B3373">
        <w:t>.</w:t>
      </w:r>
    </w:p>
    <w:p w14:paraId="3430CE26" w14:textId="77777777" w:rsidR="00304F25" w:rsidRPr="00E133D1" w:rsidRDefault="00304F25" w:rsidP="00304F25">
      <w:r w:rsidRPr="00E133D1">
        <w:t>UDM:</w:t>
      </w:r>
    </w:p>
    <w:p w14:paraId="4F61452C" w14:textId="173A6F88" w:rsidR="00304F25" w:rsidRPr="00B55468" w:rsidRDefault="00304F25" w:rsidP="006B3373">
      <w:pPr>
        <w:pStyle w:val="B1"/>
      </w:pPr>
      <w:r w:rsidRPr="00E133D1">
        <w:t>-</w:t>
      </w:r>
      <w:r w:rsidRPr="00E133D1">
        <w:tab/>
        <w:t>provide</w:t>
      </w:r>
      <w:r w:rsidR="00B55468" w:rsidRPr="006B3373">
        <w:t>s</w:t>
      </w:r>
      <w:r w:rsidRPr="00B55468">
        <w:t xml:space="preserve"> SMF with an indication on UE authorization for EAS traffic switching information</w:t>
      </w:r>
      <w:r w:rsidR="00B55468" w:rsidRPr="006B3373">
        <w:t>.</w:t>
      </w:r>
    </w:p>
    <w:p w14:paraId="61A779C1" w14:textId="77777777" w:rsidR="00304F25" w:rsidRPr="00E133D1" w:rsidRDefault="00304F25" w:rsidP="00304F25">
      <w:r w:rsidRPr="00E133D1">
        <w:t>SMF:</w:t>
      </w:r>
    </w:p>
    <w:p w14:paraId="1B421118" w14:textId="2D491F63" w:rsidR="00304F25" w:rsidRDefault="00304F25" w:rsidP="006B3373">
      <w:pPr>
        <w:pStyle w:val="B1"/>
      </w:pPr>
      <w:r w:rsidRPr="00E133D1">
        <w:t>-</w:t>
      </w:r>
      <w:r w:rsidRPr="00E133D1">
        <w:tab/>
        <w:t>determine</w:t>
      </w:r>
      <w:r w:rsidR="00B55468" w:rsidRPr="006B3373">
        <w:t>s</w:t>
      </w:r>
      <w:r w:rsidRPr="00B55468">
        <w:t xml:space="preserve"> to indicate UE that EAS traffic switching control</w:t>
      </w:r>
      <w:r w:rsidR="00B55468" w:rsidRPr="006B3373">
        <w:t>.</w:t>
      </w:r>
    </w:p>
    <w:p w14:paraId="777BFC55" w14:textId="3C7057E1" w:rsidR="00AE5FD3" w:rsidRDefault="00AE5FD3" w:rsidP="006B3373">
      <w:pPr>
        <w:pStyle w:val="Heading2"/>
      </w:pPr>
      <w:bookmarkStart w:id="368" w:name="sol45"/>
      <w:bookmarkStart w:id="369" w:name="_Toc113169810"/>
      <w:bookmarkEnd w:id="368"/>
      <w:r>
        <w:t>6.45</w:t>
      </w:r>
      <w:r>
        <w:tab/>
        <w:t>Solution 45 (</w:t>
      </w:r>
      <w:r w:rsidR="006B3373">
        <w:t xml:space="preserve">KI#1, </w:t>
      </w:r>
      <w:r>
        <w:t>KI#6): Application selected PDU Session</w:t>
      </w:r>
      <w:bookmarkEnd w:id="369"/>
    </w:p>
    <w:p w14:paraId="6A8C4A21" w14:textId="2FF7B009" w:rsidR="00AE5FD3" w:rsidRDefault="00AE5FD3" w:rsidP="006B3373">
      <w:pPr>
        <w:pStyle w:val="Heading3"/>
      </w:pPr>
      <w:bookmarkStart w:id="370" w:name="_Toc113169811"/>
      <w:r>
        <w:t>6.45.1</w:t>
      </w:r>
      <w:r>
        <w:tab/>
        <w:t>Description</w:t>
      </w:r>
      <w:bookmarkEnd w:id="370"/>
    </w:p>
    <w:p w14:paraId="2304BA91" w14:textId="77777777" w:rsidR="00AE5FD3" w:rsidRPr="00B55468" w:rsidRDefault="00AE5FD3" w:rsidP="00AE5FD3">
      <w:r>
        <w:t>This solution addresses KI#6: Avoiding UE to switch away from EC PDU Session. This solution also addresses some parts of KI#1: Acc</w:t>
      </w:r>
      <w:r w:rsidRPr="00B55468">
        <w:t>essing EHE in a VPLMN when roaming.</w:t>
      </w:r>
    </w:p>
    <w:p w14:paraId="077619B5" w14:textId="0375961C" w:rsidR="00AE5FD3" w:rsidRDefault="00AE5FD3" w:rsidP="00AE5FD3">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r w:rsidR="00B55468" w:rsidRPr="006B3373">
        <w:t>,</w:t>
      </w:r>
      <w:r w:rsidRPr="00B55468">
        <w:t xml:space="preserve"> the</w:t>
      </w:r>
      <w:r w:rsidRPr="00E133D1">
        <w:t xml:space="preserve"> UE application can either use UE OS Preference for data connectivity and then the UE OS will automatically select the </w:t>
      </w:r>
      <w:r w:rsidR="00AD0AC1">
        <w:t>"</w:t>
      </w:r>
      <w:r w:rsidRPr="00E133D1">
        <w:t>best</w:t>
      </w:r>
      <w:r w:rsidR="00AD0AC1">
        <w:t>"</w:t>
      </w:r>
      <w:r w:rsidRPr="00B55468">
        <w:t xml:space="preserve"> connectivity when they become available. Alternatively, the UE Application selects a specific network interface, which correspon</w:t>
      </w:r>
      <w:r w:rsidRPr="00E133D1">
        <w:t>d</w:t>
      </w:r>
      <w:r w:rsidR="00B55468" w:rsidRPr="006B3373">
        <w:t>s</w:t>
      </w:r>
      <w:r w:rsidRPr="00B55468">
        <w:t xml:space="preserve"> </w:t>
      </w:r>
      <w:r w:rsidRPr="00E133D1">
        <w:t>to a specific PDU Session. In this case</w:t>
      </w:r>
      <w:r w:rsidR="00B55468" w:rsidRPr="006B3373">
        <w:t>,</w:t>
      </w:r>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r w:rsidR="00B55468" w:rsidRPr="006B3373">
        <w:t>,</w:t>
      </w:r>
      <w:r w:rsidRPr="00B55468">
        <w:t xml:space="preserve"> the UE Application should discover EAS from the EASDF according to existing procedure and in addition, use the same PDU Sessi</w:t>
      </w:r>
      <w:r w:rsidRPr="00E133D1">
        <w:t>on for all edge related connectivity, not only for the DNS Query as specified in</w:t>
      </w:r>
      <w:r w:rsidR="005B19B1" w:rsidRPr="00AA7698">
        <w:t xml:space="preserve"> clause 5.2</w:t>
      </w:r>
      <w:r w:rsidRPr="00E133D1">
        <w:t xml:space="preserve"> </w:t>
      </w:r>
      <w:r w:rsidR="005B19B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w:t>
      </w:r>
      <w:r w:rsidR="005B19B1">
        <w:t>$</w:t>
      </w:r>
      <w:r w:rsidRPr="00AA7698">
        <w:t>.</w:t>
      </w:r>
    </w:p>
    <w:p w14:paraId="58C4DDBD" w14:textId="72597489" w:rsidR="00AE5FD3" w:rsidRDefault="00AE5FD3" w:rsidP="006B3373">
      <w:pPr>
        <w:pStyle w:val="NO"/>
      </w:pPr>
      <w:r>
        <w:t>NOTE:</w:t>
      </w:r>
      <w:r w:rsidR="00B7455D">
        <w:tab/>
      </w:r>
      <w:r>
        <w:t>This solution is applicable when the UE Application is aware that the UE Application uses an EC service.</w:t>
      </w:r>
    </w:p>
    <w:p w14:paraId="137B8337" w14:textId="2DFC9544" w:rsidR="00AE5FD3" w:rsidRDefault="00AE5FD3" w:rsidP="006B3373">
      <w:pPr>
        <w:pStyle w:val="Heading3"/>
      </w:pPr>
      <w:bookmarkStart w:id="371" w:name="_Toc113169812"/>
      <w:r>
        <w:lastRenderedPageBreak/>
        <w:t>6.</w:t>
      </w:r>
      <w:r w:rsidR="00B7455D">
        <w:t>45</w:t>
      </w:r>
      <w:r>
        <w:t>.2</w:t>
      </w:r>
      <w:r>
        <w:tab/>
        <w:t>Procedures</w:t>
      </w:r>
      <w:bookmarkEnd w:id="371"/>
    </w:p>
    <w:p w14:paraId="7E3A7EC5" w14:textId="795C5750" w:rsidR="00AE5FD3" w:rsidRDefault="00AE5FD3" w:rsidP="006B3373">
      <w:pPr>
        <w:pStyle w:val="Heading4"/>
      </w:pPr>
      <w:bookmarkStart w:id="372" w:name="_Toc113169813"/>
      <w:r>
        <w:t>6.</w:t>
      </w:r>
      <w:r w:rsidR="00B7455D">
        <w:t>45</w:t>
      </w:r>
      <w:r>
        <w:t>.2.1</w:t>
      </w:r>
      <w:r>
        <w:tab/>
        <w:t>Procedures for Application selected PDU Session</w:t>
      </w:r>
      <w:bookmarkEnd w:id="372"/>
    </w:p>
    <w:p w14:paraId="09A4948B" w14:textId="16426DD5" w:rsidR="00AE5FD3" w:rsidRPr="006B3373" w:rsidRDefault="00B7455D" w:rsidP="006B3373">
      <w:pPr>
        <w:pStyle w:val="TH"/>
      </w:pPr>
      <w:r w:rsidRPr="006B3373">
        <w:rPr>
          <w:rStyle w:val="THChar"/>
          <w:b/>
        </w:rPr>
        <w:object w:dxaOrig="8251" w:dyaOrig="3540" w14:anchorId="4CEF60A5">
          <v:shape id="_x0000_i1098" type="#_x0000_t75" style="width:468.85pt;height:202.75pt" o:ole="">
            <v:imagedata r:id="rId157" o:title=""/>
          </v:shape>
          <o:OLEObject Type="Embed" ProgID="Visio.Drawing.15" ShapeID="_x0000_i1098" DrawAspect="Content" ObjectID="_1723783044" r:id="rId158"/>
        </w:object>
      </w:r>
    </w:p>
    <w:p w14:paraId="6E650BB0" w14:textId="29DAD299" w:rsidR="00B7455D" w:rsidRPr="00B55468" w:rsidRDefault="00B7455D" w:rsidP="006B3373">
      <w:pPr>
        <w:pStyle w:val="TF"/>
      </w:pPr>
      <w:r>
        <w:t>Figure</w:t>
      </w:r>
      <w:r w:rsidR="00C37D07">
        <w:t xml:space="preserve"> </w:t>
      </w:r>
      <w:r>
        <w:t>6.45.2-1: Procedure for Appli</w:t>
      </w:r>
      <w:r w:rsidRPr="00B55468">
        <w:t>cation selected PDU Session</w:t>
      </w:r>
    </w:p>
    <w:p w14:paraId="357E59E5" w14:textId="024C88E5" w:rsidR="00B7455D" w:rsidRPr="00AA7698" w:rsidRDefault="00B7455D" w:rsidP="006B3373">
      <w:pPr>
        <w:pStyle w:val="B1"/>
      </w:pPr>
      <w:r w:rsidRPr="00E133D1">
        <w:t>1.</w:t>
      </w:r>
      <w:r w:rsidRPr="00E133D1">
        <w:tab/>
        <w:t>Existing PDU Session establishment procedure according to</w:t>
      </w:r>
      <w:r w:rsidR="00B05501" w:rsidRPr="00AA7698">
        <w:t xml:space="preserve"> step 1</w:t>
      </w:r>
      <w:r w:rsidRPr="00E133D1">
        <w:t xml:space="preserve"> </w:t>
      </w:r>
      <w:r w:rsidR="00B05501">
        <w:t xml:space="preserve">in </w:t>
      </w:r>
      <w:r w:rsidR="00B05501" w:rsidRPr="00AA7698">
        <w:t xml:space="preserve">clause 6.2.3.2.2 </w:t>
      </w:r>
      <w:r w:rsidR="00B05501">
        <w:t xml:space="preserve">of </w:t>
      </w:r>
      <w:r w:rsidR="00EF7AC6" w:rsidRPr="00E133D1">
        <w:t>TS</w:t>
      </w:r>
      <w:r w:rsidR="00EF7AC6">
        <w:t> </w:t>
      </w:r>
      <w:r w:rsidR="00EF7AC6" w:rsidRPr="00E133D1">
        <w:t>2</w:t>
      </w:r>
      <w:r w:rsidR="00EF7AC6" w:rsidRPr="00AA7698">
        <w:t>3.548</w:t>
      </w:r>
      <w:r w:rsidR="00EF7AC6">
        <w:t> </w:t>
      </w:r>
      <w:r w:rsidR="00EF7AC6" w:rsidRPr="00AA7698">
        <w:t>[</w:t>
      </w:r>
      <w:r w:rsidRPr="00AA7698">
        <w:t>3] where the SMF indicates to the UE that this PDU Session is to be used for the EDC functionality.</w:t>
      </w:r>
    </w:p>
    <w:p w14:paraId="4B4B82E1" w14:textId="33675969" w:rsidR="00B7455D" w:rsidRPr="00AA7698" w:rsidRDefault="00B7455D" w:rsidP="006B3373">
      <w:pPr>
        <w:pStyle w:val="B1"/>
      </w:pPr>
      <w:r w:rsidRPr="00AA7698">
        <w:t>2.</w:t>
      </w:r>
      <w:r w:rsidRPr="00AA7698">
        <w:tab/>
        <w:t>The UE Application selects the appropriate network interface for all edge related communication to be used as long as it is available.</w:t>
      </w:r>
    </w:p>
    <w:p w14:paraId="2AE8BFAA" w14:textId="60278BEF" w:rsidR="00B7455D" w:rsidRPr="00AA7698" w:rsidRDefault="00B7455D" w:rsidP="006B3373">
      <w:pPr>
        <w:pStyle w:val="B1"/>
      </w:pPr>
      <w:r w:rsidRPr="00AA7698">
        <w:t>3.</w:t>
      </w:r>
      <w:r w:rsidRPr="00AA7698">
        <w:tab/>
        <w:t>The UE Application uses the selected network interface for the EAS Discovery and Re-discovery as specified in</w:t>
      </w:r>
      <w:r w:rsidR="00B05501" w:rsidRPr="00AA7698">
        <w:t xml:space="preserve"> clause 6.2.4</w:t>
      </w:r>
      <w:r w:rsidRPr="00AA7698">
        <w:t xml:space="preserve"> </w:t>
      </w:r>
      <w:r w:rsidR="00B05501">
        <w:t xml:space="preserve">of </w:t>
      </w:r>
      <w:r w:rsidR="00EF7AC6" w:rsidRPr="00AA7698">
        <w:t>TS</w:t>
      </w:r>
      <w:r w:rsidR="00EF7AC6">
        <w:t> </w:t>
      </w:r>
      <w:r w:rsidR="00EF7AC6" w:rsidRPr="00AA7698">
        <w:t>23.548</w:t>
      </w:r>
      <w:r w:rsidR="00EF7AC6">
        <w:t> </w:t>
      </w:r>
      <w:r w:rsidR="00EF7AC6" w:rsidRPr="00AA7698">
        <w:t>[</w:t>
      </w:r>
      <w:r w:rsidRPr="00AA7698">
        <w:t>3].</w:t>
      </w:r>
    </w:p>
    <w:p w14:paraId="58D4A7A3" w14:textId="11F7CE6C" w:rsidR="00AE5FD3" w:rsidRPr="00B55468" w:rsidRDefault="00B7455D" w:rsidP="006B3373">
      <w:pPr>
        <w:pStyle w:val="B1"/>
      </w:pPr>
      <w:r w:rsidRPr="00AA7698">
        <w:t>4.</w:t>
      </w:r>
      <w:r w:rsidRPr="00AA7698">
        <w:tab/>
        <w:t>The UE application uses the selected network interface for all communication to the EAS</w:t>
      </w:r>
      <w:r w:rsidR="00B55468" w:rsidRPr="006B3373">
        <w:t>.</w:t>
      </w:r>
    </w:p>
    <w:p w14:paraId="304E2AB1" w14:textId="1E8BB492" w:rsidR="00B7455D" w:rsidRDefault="00B7455D" w:rsidP="006B3373">
      <w:pPr>
        <w:pStyle w:val="Heading3"/>
      </w:pPr>
      <w:bookmarkStart w:id="373" w:name="_Toc113169814"/>
      <w:r w:rsidRPr="00E133D1">
        <w:t>6.45.3</w:t>
      </w:r>
      <w:r w:rsidRPr="00E133D1">
        <w:tab/>
        <w:t>Impacts on services, entities and interfaces</w:t>
      </w:r>
      <w:bookmarkEnd w:id="373"/>
    </w:p>
    <w:p w14:paraId="41C89840" w14:textId="77777777" w:rsidR="00B7455D" w:rsidRDefault="00B7455D" w:rsidP="00B7455D">
      <w:r>
        <w:t>UE:</w:t>
      </w:r>
    </w:p>
    <w:p w14:paraId="135CAFF9" w14:textId="4785A1D2" w:rsidR="00AE5FD3" w:rsidRDefault="00B7455D" w:rsidP="006B3373">
      <w:pPr>
        <w:pStyle w:val="B1"/>
      </w:pPr>
      <w:r>
        <w:t>-</w:t>
      </w:r>
      <w:r>
        <w:tab/>
        <w:t>The UE Application is expected to select a specific network interface for all edge related communications.</w:t>
      </w:r>
    </w:p>
    <w:p w14:paraId="3B8EF65F" w14:textId="71583AC0" w:rsidR="008D4499" w:rsidRDefault="008D4499" w:rsidP="006B3373">
      <w:pPr>
        <w:pStyle w:val="Heading2"/>
      </w:pPr>
      <w:bookmarkStart w:id="374" w:name="sol46"/>
      <w:bookmarkStart w:id="375" w:name="_Toc113169815"/>
      <w:bookmarkEnd w:id="374"/>
      <w:r>
        <w:t>6.46</w:t>
      </w:r>
      <w:r>
        <w:tab/>
        <w:t>Solution 46 (KI#6): Avoid UE switching on-going EC traffic away from 3GPP access</w:t>
      </w:r>
      <w:bookmarkEnd w:id="375"/>
    </w:p>
    <w:p w14:paraId="768E64B0" w14:textId="7316DB8F" w:rsidR="008D4499" w:rsidRDefault="008D4499" w:rsidP="006B3373">
      <w:pPr>
        <w:pStyle w:val="Heading3"/>
      </w:pPr>
      <w:bookmarkStart w:id="376" w:name="_Toc113169816"/>
      <w:r>
        <w:t>6.46.1</w:t>
      </w:r>
      <w:r>
        <w:tab/>
        <w:t>Description</w:t>
      </w:r>
      <w:bookmarkEnd w:id="376"/>
    </w:p>
    <w:p w14:paraId="213DE677" w14:textId="2768787C" w:rsidR="008D4499" w:rsidRDefault="008D4499" w:rsidP="008D4499">
      <w:r>
        <w:t>As described in clause 5.6.2, the existing edge computing enablers cannot be used if the UE switches to an access that is not integrated with 5GS or does not provide the expected characteristics. The on-going EC traffic in a PDU Session may suffer an interrup</w:t>
      </w:r>
      <w:r w:rsidRPr="00B55468">
        <w:t>t</w:t>
      </w:r>
      <w:r w:rsidR="00B55468" w:rsidRPr="006B3373">
        <w:t>ion</w:t>
      </w:r>
      <w:r>
        <w:t xml:space="preserve"> or a bad user experience due to long UP path. This solution avoids UE switching the on-going EC traffic away from 3GPP access.</w:t>
      </w:r>
    </w:p>
    <w:p w14:paraId="5EBF36D9" w14:textId="13A427D8" w:rsidR="008D4499" w:rsidRDefault="008D4499" w:rsidP="006B3373">
      <w:pPr>
        <w:pStyle w:val="NO"/>
      </w:pPr>
      <w:r>
        <w:t>NOTE:</w:t>
      </w:r>
      <w:r>
        <w:tab/>
        <w:t xml:space="preserve">This solution applies to options A and B as described in </w:t>
      </w:r>
      <w:r w:rsidR="00EF7AC6">
        <w:t>TS 23.548 [</w:t>
      </w:r>
      <w:r>
        <w:t>3].</w:t>
      </w:r>
    </w:p>
    <w:p w14:paraId="68A817F1" w14:textId="6C985ECC" w:rsidR="008D4499" w:rsidRDefault="008D4499" w:rsidP="006B3373">
      <w:pPr>
        <w:pStyle w:val="Heading3"/>
      </w:pPr>
      <w:bookmarkStart w:id="377" w:name="_Toc113169817"/>
      <w:r>
        <w:t>6.46.2</w:t>
      </w:r>
      <w:r>
        <w:tab/>
        <w:t>Procedure</w:t>
      </w:r>
      <w:bookmarkEnd w:id="377"/>
    </w:p>
    <w:p w14:paraId="14CC0FEB" w14:textId="0BC592D5" w:rsidR="008D4499" w:rsidRDefault="008D4499" w:rsidP="008D4499">
      <w:r>
        <w:t>Figure 6.46.2-1 shows the call flow of avoiding UE switching on-going EC traffic away from 3GPP access.</w:t>
      </w:r>
    </w:p>
    <w:p w14:paraId="7B80468F" w14:textId="77777777" w:rsidR="008D4499" w:rsidRDefault="008D4499" w:rsidP="006B3373">
      <w:pPr>
        <w:pStyle w:val="TH"/>
        <w:rPr>
          <w:lang w:eastAsia="en-US"/>
        </w:rPr>
      </w:pPr>
      <w:r>
        <w:rPr>
          <w:rStyle w:val="THChar"/>
          <w:rFonts w:eastAsia="SimSun"/>
          <w:lang w:eastAsia="en-US"/>
        </w:rPr>
        <w:object w:dxaOrig="6564" w:dyaOrig="5375" w14:anchorId="229CFC1A">
          <v:shape id="_x0000_i1099" type="#_x0000_t75" style="width:328.3pt;height:268.4pt" o:ole="">
            <v:imagedata r:id="rId159" o:title="" cropright="4355f"/>
          </v:shape>
          <o:OLEObject Type="Embed" ProgID="Word.Document.12" ShapeID="_x0000_i1099" DrawAspect="Content" ObjectID="_1723783045" r:id="rId160">
            <o:FieldCodes>\s</o:FieldCodes>
          </o:OLEObject>
        </w:object>
      </w:r>
    </w:p>
    <w:p w14:paraId="43CBECFA" w14:textId="1C3BD0FB" w:rsidR="008D4499" w:rsidRDefault="008D4499" w:rsidP="006B3373">
      <w:pPr>
        <w:pStyle w:val="TF"/>
      </w:pPr>
      <w:r>
        <w:t>Figure</w:t>
      </w:r>
      <w:r w:rsidR="00C37D07">
        <w:t xml:space="preserve"> </w:t>
      </w:r>
      <w:r>
        <w:t>6.46.2-1: Avoid UE switching EC traffic away</w:t>
      </w:r>
    </w:p>
    <w:p w14:paraId="014F03D2" w14:textId="2B3F69A0" w:rsidR="008D4499" w:rsidRDefault="008D4499" w:rsidP="006B3373">
      <w:pPr>
        <w:pStyle w:val="B1"/>
      </w:pPr>
      <w:r>
        <w:t>1.</w:t>
      </w:r>
      <w:r>
        <w:tab/>
        <w:t xml:space="preserve">UE establishes a PDU Session as defined in clause 4.3.2.2.1 of </w:t>
      </w:r>
      <w:r w:rsidR="00EF7AC6">
        <w:t>TS 23.502 [</w:t>
      </w:r>
      <w:r>
        <w:t>9].</w:t>
      </w:r>
    </w:p>
    <w:p w14:paraId="4F525054" w14:textId="77777777" w:rsidR="008D4499" w:rsidRDefault="008D4499" w:rsidP="006B3373">
      <w:pPr>
        <w:pStyle w:val="B1"/>
      </w:pPr>
      <w:r>
        <w:t>2.</w:t>
      </w:r>
      <w:r>
        <w:tab/>
        <w:t>UE sends DNS query including FQDN to EASDF.</w:t>
      </w:r>
    </w:p>
    <w:p w14:paraId="23E07378" w14:textId="77777777" w:rsidR="008D4499" w:rsidRDefault="008D4499" w:rsidP="006B3373">
      <w:pPr>
        <w:pStyle w:val="B1"/>
      </w:pPr>
      <w:r>
        <w:t>3.</w:t>
      </w:r>
      <w:r>
        <w:tab/>
        <w:t>EASDF reports the FQDN to the SMF.</w:t>
      </w:r>
    </w:p>
    <w:p w14:paraId="74BA9670" w14:textId="283AE98D" w:rsidR="008D4499" w:rsidRDefault="008D4499" w:rsidP="006B3373">
      <w:pPr>
        <w:pStyle w:val="B1"/>
      </w:pPr>
      <w:r>
        <w:t>4.</w:t>
      </w:r>
      <w:r>
        <w:tab/>
        <w:t xml:space="preserve">The SMF determines the FQDN corresponds to EC service based on EAS deployment information as described in clause 6.2.3.4 of </w:t>
      </w:r>
      <w:r w:rsidR="00EF7AC6">
        <w:t>TS 23.548 [</w:t>
      </w:r>
      <w:r>
        <w:t>3]. The SMF initiates PDU Session Modification procedure.</w:t>
      </w:r>
    </w:p>
    <w:p w14:paraId="352A2A58" w14:textId="54FB894B" w:rsidR="008D4499" w:rsidRDefault="008D4499" w:rsidP="006B3373">
      <w:pPr>
        <w:pStyle w:val="B1"/>
      </w:pPr>
      <w:r>
        <w:t>5.</w:t>
      </w:r>
      <w:r>
        <w:tab/>
        <w:t xml:space="preserve">The SMF sends PDU Session Medication Command including an indicator that it requests </w:t>
      </w:r>
      <w:r w:rsidR="006B3373">
        <w:t xml:space="preserve">the </w:t>
      </w:r>
      <w:r>
        <w:t xml:space="preserve">UE </w:t>
      </w:r>
      <w:r w:rsidR="006B3373">
        <w:t xml:space="preserve">to </w:t>
      </w:r>
      <w:r>
        <w:t>avoid switching traffic corresponding to the FQDN away from the 3GPP access.</w:t>
      </w:r>
    </w:p>
    <w:p w14:paraId="2DA73BED" w14:textId="473C18B4" w:rsidR="008D4499" w:rsidRDefault="008D4499" w:rsidP="006B3373">
      <w:pPr>
        <w:pStyle w:val="B1"/>
      </w:pPr>
      <w:r>
        <w:tab/>
        <w:t>Based on the received indicator, the UE shall avoid switching away the on-going traffic correspond</w:t>
      </w:r>
      <w:r w:rsidR="006B3373">
        <w:t>ing</w:t>
      </w:r>
      <w:r>
        <w:t xml:space="preserve"> to the FQDN away from the 3GPP access even though non-3GPP access is available and has a higher priority than 3GPP access.</w:t>
      </w:r>
    </w:p>
    <w:p w14:paraId="79483494" w14:textId="2E101BE4" w:rsidR="008D4499" w:rsidRDefault="008D4499" w:rsidP="006B3373">
      <w:pPr>
        <w:pStyle w:val="Heading3"/>
      </w:pPr>
      <w:bookmarkStart w:id="378" w:name="_Toc113169818"/>
      <w:r>
        <w:t>6.46.3</w:t>
      </w:r>
      <w:r>
        <w:tab/>
        <w:t>Impacts on services, entities and interfaces</w:t>
      </w:r>
      <w:bookmarkEnd w:id="378"/>
    </w:p>
    <w:p w14:paraId="621603A8" w14:textId="77777777" w:rsidR="008D4499" w:rsidRDefault="008D4499" w:rsidP="008D4499">
      <w:r>
        <w:t>SMF:</w:t>
      </w:r>
    </w:p>
    <w:p w14:paraId="01972179" w14:textId="50762922" w:rsidR="008D4499" w:rsidRPr="00B55468" w:rsidRDefault="008D4499" w:rsidP="006B3373">
      <w:pPr>
        <w:pStyle w:val="B1"/>
      </w:pPr>
      <w:r w:rsidRPr="00B55468">
        <w:t>-</w:t>
      </w:r>
      <w:r w:rsidRPr="00B55468">
        <w:tab/>
      </w:r>
      <w:r w:rsidR="00B55468" w:rsidRPr="00B55468">
        <w:t>s</w:t>
      </w:r>
      <w:r w:rsidRPr="00E133D1">
        <w:t>end</w:t>
      </w:r>
      <w:r w:rsidR="00B55468" w:rsidRPr="006B3373">
        <w:t>s</w:t>
      </w:r>
      <w:r w:rsidRPr="00B55468">
        <w:t xml:space="preserve"> an indicator to UE by initiating PDU Session Modification procedure.</w:t>
      </w:r>
    </w:p>
    <w:p w14:paraId="1DEBBF7A" w14:textId="77777777" w:rsidR="008D4499" w:rsidRPr="00B55468" w:rsidRDefault="008D4499" w:rsidP="008D4499">
      <w:r w:rsidRPr="00B55468">
        <w:t>UE:</w:t>
      </w:r>
    </w:p>
    <w:p w14:paraId="359EB465" w14:textId="7E8B71F7" w:rsidR="008D4499" w:rsidRDefault="008D4499" w:rsidP="006B3373">
      <w:pPr>
        <w:pStyle w:val="B1"/>
      </w:pPr>
      <w:r w:rsidRPr="00E133D1">
        <w:t>-</w:t>
      </w:r>
      <w:r w:rsidRPr="00E133D1">
        <w:tab/>
      </w:r>
      <w:r w:rsidR="00B55468" w:rsidRPr="00E133D1">
        <w:t>a</w:t>
      </w:r>
      <w:r w:rsidRPr="00E133D1">
        <w:t>void</w:t>
      </w:r>
      <w:r w:rsidR="00B55468" w:rsidRPr="006B3373">
        <w:t>s</w:t>
      </w:r>
      <w:r w:rsidRPr="00B55468">
        <w:t xml:space="preserve"> switching on-going EC traffic corresponding to the FQDN in DNS query away from the 3GPP access.</w:t>
      </w:r>
    </w:p>
    <w:p w14:paraId="20DD7CC1" w14:textId="07603F44" w:rsidR="00547C0D" w:rsidRDefault="00547C0D" w:rsidP="006B3373">
      <w:pPr>
        <w:pStyle w:val="Heading2"/>
      </w:pPr>
      <w:bookmarkStart w:id="379" w:name="sol47"/>
      <w:bookmarkStart w:id="380" w:name="_Toc113169819"/>
      <w:bookmarkEnd w:id="379"/>
      <w:r>
        <w:lastRenderedPageBreak/>
        <w:t>6.47</w:t>
      </w:r>
      <w:r>
        <w:tab/>
        <w:t>Solution 47 (KI#6): Avoiding Switch Away Based on an SMF Indication</w:t>
      </w:r>
      <w:bookmarkEnd w:id="380"/>
    </w:p>
    <w:p w14:paraId="6C07CC2E" w14:textId="04D2BF1C" w:rsidR="00547C0D" w:rsidRDefault="00547C0D" w:rsidP="006B3373">
      <w:pPr>
        <w:pStyle w:val="Heading3"/>
      </w:pPr>
      <w:bookmarkStart w:id="381" w:name="_Toc113169820"/>
      <w:r>
        <w:t>6.47.1</w:t>
      </w:r>
      <w:r>
        <w:tab/>
        <w:t>Description</w:t>
      </w:r>
      <w:bookmarkEnd w:id="381"/>
    </w:p>
    <w:p w14:paraId="0230F946" w14:textId="1E495ECB" w:rsidR="00547C0D" w:rsidRDefault="00547C0D" w:rsidP="006B3373">
      <w:pPr>
        <w:pStyle w:val="Heading4"/>
      </w:pPr>
      <w:bookmarkStart w:id="382" w:name="_Toc113169821"/>
      <w:r>
        <w:t>6.47.1.1</w:t>
      </w:r>
      <w:r>
        <w:tab/>
        <w:t>General</w:t>
      </w:r>
      <w:bookmarkEnd w:id="382"/>
    </w:p>
    <w:p w14:paraId="2BD7AFF3" w14:textId="77777777" w:rsidR="00547C0D" w:rsidRPr="00B55468" w:rsidRDefault="00547C0D" w:rsidP="00547C0D">
      <w:r>
        <w:t xml:space="preserve">This solution addresses Key Issue #6 for the cases where the Distributed Anchor Point, Session Breakout, and </w:t>
      </w:r>
      <w:r w:rsidRPr="00B55468">
        <w:t>Multiple PDU Session connectivity models are used.</w:t>
      </w:r>
    </w:p>
    <w:p w14:paraId="0C85B5A1" w14:textId="5DB849BC" w:rsidR="00547C0D" w:rsidRPr="00B55468" w:rsidRDefault="00547C0D" w:rsidP="00547C0D">
      <w:r w:rsidRPr="00E133D1">
        <w:t xml:space="preserve">The premise of the solution is that the SMF is aware of whether the PDU Session uses a PSA UPF in local site and the SMF can send an </w:t>
      </w:r>
      <w:r w:rsidR="00AD0AC1">
        <w:t>"</w:t>
      </w:r>
      <w:r w:rsidRPr="00E133D1">
        <w:t>edge-anchored</w:t>
      </w:r>
      <w:r w:rsidR="00AD0AC1">
        <w:t>"</w:t>
      </w:r>
      <w:r w:rsidRPr="00B55468">
        <w:t xml:space="preserve"> indication to the UE that indicates that the PDU Session uses a PSA UPF that is in a local site and also a </w:t>
      </w:r>
      <w:r w:rsidR="00AD0AC1">
        <w:t>"</w:t>
      </w:r>
      <w:r w:rsidRPr="00B55468">
        <w:t>5GC-preference</w:t>
      </w:r>
      <w:r w:rsidR="00AD0AC1">
        <w:t>"</w:t>
      </w:r>
      <w:r w:rsidRPr="00B55468">
        <w:t xml:space="preserve"> indication that indicates that the network prefers to keep the traffic in the 5GC</w:t>
      </w:r>
      <w:r w:rsidR="00903132" w:rsidRPr="00903132">
        <w:t xml:space="preserve">, or a </w:t>
      </w:r>
      <w:r w:rsidR="00AD0AC1">
        <w:t>"</w:t>
      </w:r>
      <w:r w:rsidR="00903132" w:rsidRPr="00903132">
        <w:t>3GPP-access-preference</w:t>
      </w:r>
      <w:r w:rsidR="00AD0AC1">
        <w:t>"</w:t>
      </w:r>
      <w:r w:rsidR="00903132" w:rsidRPr="00903132">
        <w:t xml:space="preserve"> indication that indicates that the network prefers to keep the traffic on the 3GPP access</w:t>
      </w:r>
      <w:r w:rsidRPr="00B55468">
        <w:t xml:space="preserve">. The indications may be coupled with descriptors of the impacted traffic. The UE can use the </w:t>
      </w:r>
      <w:r w:rsidR="00AD0AC1">
        <w:t>"</w:t>
      </w:r>
      <w:r w:rsidRPr="00B55468">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 xml:space="preserve">ession about the local PSA. Also, when non-integrated connectivity becomes available for the UE, the UE can use the </w:t>
      </w:r>
      <w:r w:rsidR="00AD0AC1">
        <w:t>"</w:t>
      </w:r>
      <w:r w:rsidRPr="00E133D1">
        <w:t>5GC-preference</w:t>
      </w:r>
      <w:r w:rsidR="00AD0AC1">
        <w:t>"</w:t>
      </w:r>
      <w:r w:rsidRPr="00B55468">
        <w:t xml:space="preserve"> indication from the SMF to help determine whether to use the non-integrated connectivity for the traffic that is currently associated with a PSA UPF in a local site.</w:t>
      </w:r>
    </w:p>
    <w:p w14:paraId="00959C63" w14:textId="54C14A0E" w:rsidR="00547C0D" w:rsidRPr="00B55468" w:rsidRDefault="00547C0D" w:rsidP="006B3373">
      <w:pPr>
        <w:pStyle w:val="NO"/>
      </w:pPr>
      <w:r w:rsidRPr="00B55468">
        <w:t>NOTE:</w:t>
      </w:r>
      <w:r w:rsidR="00BF6145">
        <w:tab/>
      </w:r>
      <w:r w:rsidRPr="00B55468">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p>
    <w:p w14:paraId="069D2C9A" w14:textId="6DD615A1" w:rsidR="00547C0D" w:rsidRPr="00E133D1" w:rsidRDefault="00547C0D" w:rsidP="006B3373">
      <w:pPr>
        <w:pStyle w:val="Heading4"/>
      </w:pPr>
      <w:bookmarkStart w:id="383" w:name="_Toc113169822"/>
      <w:r w:rsidRPr="00E133D1">
        <w:t>6.47.1.2</w:t>
      </w:r>
      <w:r w:rsidRPr="00E133D1">
        <w:tab/>
        <w:t>Procedure</w:t>
      </w:r>
      <w:bookmarkEnd w:id="383"/>
    </w:p>
    <w:p w14:paraId="56C4D0FC" w14:textId="767ED50D" w:rsidR="00547C0D" w:rsidRPr="00B55468" w:rsidRDefault="00547C0D" w:rsidP="00547C0D">
      <w:r w:rsidRPr="00E133D1">
        <w:t xml:space="preserve">In the </w:t>
      </w:r>
      <w:r w:rsidRPr="00AA7698">
        <w:t xml:space="preserve">case when the network provides connectivity to the edge for all or part of the traffic for a given PDU </w:t>
      </w:r>
      <w:r w:rsidR="006B37D6" w:rsidRPr="00AA7698">
        <w:t>S</w:t>
      </w:r>
      <w:r w:rsidRPr="00AA7698">
        <w:t xml:space="preserve">ession, the SMF may include an </w:t>
      </w:r>
      <w:r w:rsidR="00AD0AC1">
        <w:t>"</w:t>
      </w:r>
      <w:r w:rsidRPr="00AA7698">
        <w:t>edge-anchored</w:t>
      </w:r>
      <w:r w:rsidR="00AD0AC1">
        <w:t>"</w:t>
      </w:r>
      <w:r w:rsidRPr="00AA7698">
        <w:t xml:space="preserve"> and </w:t>
      </w:r>
      <w:r w:rsidR="00AD0AC1">
        <w:t>"</w:t>
      </w:r>
      <w:r w:rsidRPr="00AA769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 xml:space="preserve">indications in the ePCO of the PDU Session Establishment Accept message or PDU Session Modification Command. The </w:t>
      </w:r>
      <w:r w:rsidR="00AD0AC1">
        <w:t>"</w:t>
      </w:r>
      <w:r w:rsidRPr="00B55468">
        <w:t>edge-anchored</w:t>
      </w:r>
      <w:r w:rsidR="00AD0AC1">
        <w:t>"</w:t>
      </w:r>
      <w:r w:rsidRPr="00B55468">
        <w:t xml:space="preserve"> indication indicates to the UE that the that the PDU Session has a local PSA UPF. The </w:t>
      </w:r>
      <w:r w:rsidR="00AD0AC1">
        <w:t>"</w:t>
      </w:r>
      <w:r w:rsidRPr="00B55468">
        <w:t>5GC-preference</w:t>
      </w:r>
      <w:r w:rsidR="00AD0AC1">
        <w:t>"</w:t>
      </w:r>
      <w:r w:rsidRPr="00B55468">
        <w:t xml:space="preserve"> indication indicates that the 5GC prefer</w:t>
      </w:r>
      <w:r w:rsidR="00B55468" w:rsidRPr="006B3373">
        <w:t>s</w:t>
      </w:r>
      <w:r w:rsidRPr="00B55468">
        <w:t xml:space="preserve"> that the traffic stay</w:t>
      </w:r>
      <w:r w:rsidR="00B55468" w:rsidRPr="006B3373">
        <w:t>s</w:t>
      </w:r>
      <w:r w:rsidRPr="00B55468">
        <w:t xml:space="preserve"> within the 5GC (e.g. because the services are only available via the 5GC).</w:t>
      </w:r>
      <w:r w:rsidR="00903132" w:rsidRPr="00903132">
        <w:t xml:space="preserve"> The </w:t>
      </w:r>
      <w:r w:rsidR="00AD0AC1">
        <w:t>"</w:t>
      </w:r>
      <w:r w:rsidR="00903132" w:rsidRPr="00903132">
        <w:t>3GPP-access-preference</w:t>
      </w:r>
      <w:r w:rsidR="00AD0AC1">
        <w:t>"</w:t>
      </w:r>
      <w:r w:rsidR="00903132" w:rsidRPr="00903132">
        <w:t xml:space="preserve"> indication indicates that the network prefers to keep the traffic on the 3GPP access.</w:t>
      </w:r>
    </w:p>
    <w:p w14:paraId="57922BFE" w14:textId="240C9D4E" w:rsidR="00547C0D" w:rsidRPr="00B55468" w:rsidRDefault="00547C0D" w:rsidP="00547C0D">
      <w:r w:rsidRPr="00B55468">
        <w:t xml:space="preserve">The trigger for the SMF providing connectivity to the edge and sending the </w:t>
      </w:r>
      <w:r w:rsidR="00AD0AC1">
        <w:t>"</w:t>
      </w:r>
      <w:r w:rsidRPr="00B55468">
        <w:t>edge-anchored</w:t>
      </w:r>
      <w:r w:rsidR="00AD0AC1">
        <w:t>"</w:t>
      </w:r>
      <w:r w:rsidRPr="00B55468">
        <w:t xml:space="preserve"> and/or </w:t>
      </w:r>
      <w:r w:rsidR="00AD0AC1">
        <w:t>"</w:t>
      </w:r>
      <w:r w:rsidRPr="00B55468">
        <w:t>5GC-preference</w:t>
      </w:r>
      <w:r w:rsidR="00AD0AC1">
        <w:t>"</w:t>
      </w:r>
      <w:r w:rsidRPr="00B55468">
        <w:t xml:space="preserve"> indication </w:t>
      </w:r>
      <w:r w:rsidR="00903132" w:rsidRPr="00903132">
        <w:t xml:space="preserve">or </w:t>
      </w:r>
      <w:r w:rsidR="00AD0AC1">
        <w:t>"</w:t>
      </w:r>
      <w:r w:rsidR="00903132" w:rsidRPr="00903132">
        <w:t>3GPP-access-preference</w:t>
      </w:r>
      <w:r w:rsidR="00AD0AC1">
        <w:t>"</w:t>
      </w:r>
      <w:r w:rsidR="00903132" w:rsidRPr="00903132">
        <w:t xml:space="preserve"> indication </w:t>
      </w:r>
      <w:r w:rsidRPr="00B55468">
        <w:t>in the ePCO may be</w:t>
      </w:r>
      <w:r w:rsidR="00B55468" w:rsidRPr="006B3373">
        <w:t>:</w:t>
      </w:r>
    </w:p>
    <w:p w14:paraId="1DAEA510" w14:textId="6B90EA63" w:rsidR="00547C0D" w:rsidRPr="00E133D1" w:rsidRDefault="00547C0D" w:rsidP="006B3373">
      <w:pPr>
        <w:pStyle w:val="B1"/>
      </w:pPr>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r w:rsidR="006B37D6" w:rsidRPr="00E133D1">
        <w:t>S</w:t>
      </w:r>
      <w:r w:rsidRPr="00E133D1">
        <w:t>ession. The indications in the ePCO are sent by the SMF in the PDU Session Establishment Accept message.</w:t>
      </w:r>
    </w:p>
    <w:p w14:paraId="4FFF1EF8" w14:textId="7534E5B6" w:rsidR="00547C0D" w:rsidRPr="00B55468" w:rsidRDefault="00547C0D" w:rsidP="006B3373">
      <w:pPr>
        <w:pStyle w:val="B1"/>
      </w:pPr>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r w:rsidR="00B55468" w:rsidRPr="006B3373">
        <w:t>.</w:t>
      </w:r>
    </w:p>
    <w:p w14:paraId="0953E6DD" w14:textId="70BB654D" w:rsidR="00547C0D" w:rsidRPr="00E133D1" w:rsidRDefault="00547C0D" w:rsidP="006B3373">
      <w:pPr>
        <w:pStyle w:val="B1"/>
      </w:pPr>
      <w:r w:rsidRPr="00E133D1">
        <w:t>-</w:t>
      </w:r>
      <w:r w:rsidRPr="00E133D1">
        <w:tab/>
        <w:t xml:space="preserve">An AF traffic influence request via the NEF and PCF that is targeting connectivity to the edge for some traffic within an existing PDU </w:t>
      </w:r>
      <w:r w:rsidR="006B37D6" w:rsidRPr="00E133D1">
        <w:t>S</w:t>
      </w:r>
      <w:r w:rsidRPr="00E133D1">
        <w:t>ession (conveyed via a Npcf_SMPolicyControl_UpdateNotify message from the PCF). The indications in the ePCO message are sent by the SMF in a PDU Session Modification Command.</w:t>
      </w:r>
    </w:p>
    <w:p w14:paraId="72CC6CCC" w14:textId="331700E3" w:rsidR="00547C0D" w:rsidRDefault="00547C0D" w:rsidP="00547C0D">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r w:rsidR="00AD0AC1">
        <w:t>"</w:t>
      </w:r>
      <w:r w:rsidRPr="00AA7698">
        <w:t>edge-anchored</w:t>
      </w:r>
      <w:r w:rsidR="00AD0AC1">
        <w:t>"</w:t>
      </w:r>
      <w:r w:rsidRPr="00B55468">
        <w:t>.</w:t>
      </w:r>
    </w:p>
    <w:p w14:paraId="2776B703" w14:textId="4738CCA2" w:rsidR="00547C0D" w:rsidRPr="00B55468" w:rsidRDefault="00547C0D" w:rsidP="00547C0D">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r w:rsidR="00AD0AC1">
        <w:t>"</w:t>
      </w:r>
      <w:r w:rsidRPr="00E133D1">
        <w:t>edge-anchored</w:t>
      </w:r>
      <w:r w:rsidR="00AD0AC1">
        <w:t>"</w:t>
      </w:r>
      <w:r w:rsidRPr="00B55468">
        <w:t>.</w:t>
      </w:r>
      <w:r w:rsidRPr="00E133D1">
        <w:t xml:space="preserve"> The SMF may also send the </w:t>
      </w:r>
      <w:r w:rsidR="00AD0AC1">
        <w:t>"</w:t>
      </w:r>
      <w:r w:rsidRPr="00E133D1">
        <w:t>5GC-preference</w:t>
      </w:r>
      <w:r w:rsidR="00AD0AC1">
        <w:t>"</w:t>
      </w:r>
      <w:r w:rsidRPr="00B55468">
        <w:t xml:space="preserve"> indication if there is a preference to keep the traffic within the 5GC.</w:t>
      </w:r>
      <w:r w:rsidR="00903132" w:rsidRPr="00903132">
        <w:t xml:space="preserve"> Alternatively, the SMF may also send </w:t>
      </w:r>
      <w:r w:rsidR="00AD0AC1">
        <w:t>"</w:t>
      </w:r>
      <w:r w:rsidR="00903132" w:rsidRPr="00903132">
        <w:t>3GPP-access-preference</w:t>
      </w:r>
      <w:r w:rsidR="00AD0AC1">
        <w:t>"</w:t>
      </w:r>
      <w:r w:rsidR="00903132" w:rsidRPr="00903132">
        <w:t xml:space="preserve"> indication if there is a preference to keep the traffic on the 3GPP access.</w:t>
      </w:r>
    </w:p>
    <w:p w14:paraId="1057ACF5" w14:textId="3C816545" w:rsidR="00547C0D" w:rsidRPr="00E133D1" w:rsidRDefault="00547C0D" w:rsidP="00547C0D">
      <w:r w:rsidRPr="00E133D1">
        <w:lastRenderedPageBreak/>
        <w:t xml:space="preserve">The UE may use the </w:t>
      </w:r>
      <w:r w:rsidR="00AD0AC1">
        <w:t>"</w:t>
      </w:r>
      <w:r w:rsidRPr="00E133D1">
        <w:t>edge-anchored</w:t>
      </w:r>
      <w:r w:rsidR="00AD0AC1">
        <w:t>"</w:t>
      </w:r>
      <w:r w:rsidRPr="00B55468">
        <w:t xml:space="preserve"> indication to notify any subscribed consumer (e.g</w:t>
      </w:r>
      <w:r w:rsidR="00BF6145">
        <w:t xml:space="preserve">. </w:t>
      </w:r>
      <w:r w:rsidRPr="00B55468">
        <w:t xml:space="preserve">an application) mapped into the PDU </w:t>
      </w:r>
      <w:r w:rsidR="006B37D6" w:rsidRPr="00E133D1">
        <w:t>S</w:t>
      </w:r>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p>
    <w:p w14:paraId="0E92F5B2" w14:textId="2DD5E0A4" w:rsidR="00547C0D" w:rsidRPr="00E133D1" w:rsidRDefault="00547C0D" w:rsidP="00547C0D">
      <w:r w:rsidRPr="00E133D1">
        <w:t>When the SMF has information about the impacted traffic or applications, e.g</w:t>
      </w:r>
      <w:r w:rsidR="00BF6145">
        <w:t xml:space="preserve">. </w:t>
      </w:r>
      <w:r w:rsidRPr="00E133D1">
        <w:t>it has configured a branching point</w:t>
      </w:r>
      <w:r w:rsidRPr="00AA7698">
        <w:t xml:space="preserve"> UPF or an uplink classifier UPF for the PDU Session such that only some traffic is routed towards a PSA UPF in a local site, then the </w:t>
      </w:r>
      <w:r w:rsidR="00AD0AC1">
        <w:t>"</w:t>
      </w:r>
      <w:r w:rsidRPr="00AA7698">
        <w:t>edge-anchored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w:t>
      </w:r>
      <w:r w:rsidR="00B55468" w:rsidRPr="006B3373">
        <w:t>s</w:t>
      </w:r>
      <w:r w:rsidRPr="00B55468">
        <w:t xml:space="preserve"> may be sent to the UE in the ePCO with the Flow Descriptor(s) (e.g</w:t>
      </w:r>
      <w:r w:rsidR="00BF6145">
        <w:t xml:space="preserve">. </w:t>
      </w:r>
      <w:r w:rsidRPr="00B55468">
        <w:t>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p>
    <w:p w14:paraId="36E8541A" w14:textId="0F7297D7" w:rsidR="00547C0D" w:rsidRPr="00B55468" w:rsidRDefault="00547C0D" w:rsidP="00547C0D">
      <w:r w:rsidRPr="00E133D1">
        <w:t xml:space="preserve">When connectivity outside of 5GC becomes available for the UE, the UE may use the </w:t>
      </w:r>
      <w:r w:rsidR="00AD0AC1">
        <w:t>"</w:t>
      </w:r>
      <w:r w:rsidRPr="00E133D1">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t xml:space="preserve"> </w:t>
      </w:r>
      <w:r w:rsidRPr="00B55468">
        <w:t>indication and any associated Flow Descriptor(s) to decide if the traffic that is currently associated with a PDU Session should be transferred to connectivity outside of 5GC.</w:t>
      </w:r>
    </w:p>
    <w:p w14:paraId="09EF4A42" w14:textId="51A69870" w:rsidR="00547C0D" w:rsidRPr="00E133D1" w:rsidRDefault="00547C0D" w:rsidP="006B3373">
      <w:pPr>
        <w:pStyle w:val="NO"/>
      </w:pPr>
      <w:r w:rsidRPr="00E133D1">
        <w:t>NOTE</w:t>
      </w:r>
      <w:r w:rsidR="006A5C31" w:rsidRPr="00E133D1">
        <w:t> </w:t>
      </w:r>
      <w:r w:rsidRPr="00E133D1">
        <w:t>1:</w:t>
      </w:r>
      <w:r w:rsidRPr="00E133D1">
        <w:tab/>
        <w:t xml:space="preserve">How the </w:t>
      </w:r>
      <w:r w:rsidR="00AD0AC1">
        <w:t>"</w:t>
      </w:r>
      <w:r w:rsidRPr="00AA7698">
        <w:t>edge anchored</w:t>
      </w:r>
      <w:r w:rsidR="00AD0AC1">
        <w:t>"</w:t>
      </w:r>
      <w:r w:rsidRPr="00B55468">
        <w:t xml:space="preserve"> and </w:t>
      </w:r>
      <w:r w:rsidR="00AD0AC1">
        <w:t>"</w:t>
      </w:r>
      <w:r w:rsidRPr="00B55468">
        <w:t>5GC-preference</w:t>
      </w:r>
      <w:r w:rsidR="00AD0AC1">
        <w:t>"</w:t>
      </w:r>
      <w:r w:rsidRPr="00B55468">
        <w:t xml:space="preserve"> </w:t>
      </w:r>
      <w:r w:rsidR="00903132" w:rsidRPr="00903132">
        <w:t xml:space="preserve">or </w:t>
      </w:r>
      <w:r w:rsidR="00AD0AC1">
        <w:t>"</w:t>
      </w:r>
      <w:r w:rsidR="00903132" w:rsidRPr="00903132">
        <w:t>3GPP-access-preference</w:t>
      </w:r>
      <w:r w:rsidR="00AD0AC1">
        <w:t>"</w:t>
      </w:r>
      <w:r w:rsidR="00903132" w:rsidRPr="00903132">
        <w:t xml:space="preserve"> </w:t>
      </w:r>
      <w:r w:rsidRPr="00B55468">
        <w:t>indications interact with user preferences to influence the UE</w:t>
      </w:r>
      <w:r w:rsidR="00AD0AC1">
        <w:t>'</w:t>
      </w:r>
      <w:r w:rsidRPr="00E133D1">
        <w:t>s decision to use connectivity outside of 5GC is out of scope.</w:t>
      </w:r>
    </w:p>
    <w:p w14:paraId="3C006D2A" w14:textId="46589C36" w:rsidR="00547C0D" w:rsidRDefault="00547C0D" w:rsidP="006B3373">
      <w:pPr>
        <w:pStyle w:val="NO"/>
      </w:pPr>
      <w:r w:rsidRPr="00E133D1">
        <w:t>NOTE</w:t>
      </w:r>
      <w:r w:rsidR="006A5C31" w:rsidRPr="00E133D1">
        <w:t> </w:t>
      </w:r>
      <w:r w:rsidRPr="00AA7698">
        <w:t>2:</w:t>
      </w:r>
      <w:r w:rsidRPr="00AA7698">
        <w:tab/>
        <w:t xml:space="preserve">The SMF does not send an </w:t>
      </w:r>
      <w:r w:rsidR="00AD0AC1">
        <w:t>"</w:t>
      </w:r>
      <w:r w:rsidRPr="00AA7698">
        <w:t>edge-anchored</w:t>
      </w:r>
      <w:r w:rsidR="00AD0AC1">
        <w:t>"</w:t>
      </w:r>
      <w:r w:rsidRPr="00B55468">
        <w:t xml:space="preserve"> indication every time there is branching point UPF or an uplink classifier UPF for the PDU Session; the SMF only sends the </w:t>
      </w:r>
      <w:r w:rsidR="00AD0AC1">
        <w:t>"</w:t>
      </w:r>
      <w:r w:rsidRPr="00B55468">
        <w:t>edge-anchored</w:t>
      </w:r>
      <w:r w:rsidR="00AD0AC1">
        <w:t>"</w:t>
      </w:r>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p>
    <w:p w14:paraId="084EB6E3" w14:textId="14E8B9AA" w:rsidR="00547C0D" w:rsidRDefault="00547C0D" w:rsidP="006B3373">
      <w:pPr>
        <w:pStyle w:val="Heading3"/>
      </w:pPr>
      <w:bookmarkStart w:id="384" w:name="_Toc113169823"/>
      <w:r>
        <w:t>6.</w:t>
      </w:r>
      <w:r w:rsidR="006A5C31">
        <w:t>47</w:t>
      </w:r>
      <w:r>
        <w:t>.2</w:t>
      </w:r>
      <w:r>
        <w:tab/>
        <w:t>Impacts on services, entities and interfaces</w:t>
      </w:r>
      <w:bookmarkEnd w:id="384"/>
    </w:p>
    <w:p w14:paraId="4ECAD9B0" w14:textId="77777777" w:rsidR="00547C0D" w:rsidRDefault="00547C0D" w:rsidP="00547C0D">
      <w:r>
        <w:t>SMF:</w:t>
      </w:r>
    </w:p>
    <w:p w14:paraId="570E09C1" w14:textId="447FA2F5" w:rsidR="00547C0D" w:rsidRPr="00B55468" w:rsidRDefault="00547C0D" w:rsidP="006B3373">
      <w:pPr>
        <w:pStyle w:val="B1"/>
      </w:pPr>
      <w:r>
        <w:t>-</w:t>
      </w:r>
      <w:r>
        <w:tab/>
      </w:r>
      <w:r w:rsidR="00B55468">
        <w:t>s</w:t>
      </w:r>
      <w:r>
        <w:t>en</w:t>
      </w:r>
      <w:r w:rsidRPr="00B55468">
        <w:t xml:space="preserve">ds the </w:t>
      </w:r>
      <w:r w:rsidR="00AD0AC1">
        <w:t>"</w:t>
      </w:r>
      <w:r w:rsidRPr="00B5546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w:t>
      </w:r>
    </w:p>
    <w:p w14:paraId="509922A1" w14:textId="77777777" w:rsidR="00547C0D" w:rsidRPr="00E133D1" w:rsidRDefault="00547C0D" w:rsidP="00547C0D">
      <w:r w:rsidRPr="00B55468">
        <w:t>U</w:t>
      </w:r>
      <w:r w:rsidRPr="00E133D1">
        <w:t>E:</w:t>
      </w:r>
    </w:p>
    <w:p w14:paraId="5BB23855" w14:textId="2AFE5992" w:rsidR="00547C0D" w:rsidRDefault="00547C0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and </w:t>
      </w:r>
      <w:r w:rsidR="00AD0AC1">
        <w:t>"</w:t>
      </w:r>
      <w:r w:rsidRPr="00B55468">
        <w:t>5GC-preference</w:t>
      </w:r>
      <w:r w:rsidR="00AD0AC1">
        <w:t>"</w:t>
      </w:r>
      <w:r w:rsidR="00903132">
        <w:t xml:space="preserve"> or </w:t>
      </w:r>
      <w:r w:rsidR="00AD0AC1">
        <w:t>"</w:t>
      </w:r>
      <w:r w:rsidR="00903132">
        <w:t>3GPP-access</w:t>
      </w:r>
      <w:r w:rsidR="00903132" w:rsidRPr="00B55468">
        <w:t>-preference</w:t>
      </w:r>
      <w:r w:rsidR="00AD0AC1">
        <w:t>"</w:t>
      </w:r>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p>
    <w:p w14:paraId="7BC8AEA4" w14:textId="726775AB" w:rsidR="00370D4D" w:rsidRDefault="00370D4D" w:rsidP="006B3373">
      <w:pPr>
        <w:pStyle w:val="Heading2"/>
      </w:pPr>
      <w:bookmarkStart w:id="385" w:name="sol48"/>
      <w:bookmarkStart w:id="386" w:name="_Toc113169824"/>
      <w:bookmarkEnd w:id="385"/>
      <w:r>
        <w:t>6.48</w:t>
      </w:r>
      <w:r>
        <w:tab/>
        <w:t>Solution 48 (KI#6): Avoiding Switch Away Based on an Indication in the URSP</w:t>
      </w:r>
      <w:bookmarkEnd w:id="386"/>
    </w:p>
    <w:p w14:paraId="5CE0CA87" w14:textId="12222B67" w:rsidR="00370D4D" w:rsidRDefault="00370D4D" w:rsidP="006B3373">
      <w:pPr>
        <w:pStyle w:val="Heading3"/>
      </w:pPr>
      <w:bookmarkStart w:id="387" w:name="_Toc113169825"/>
      <w:r>
        <w:t>6.48.1</w:t>
      </w:r>
      <w:r>
        <w:tab/>
        <w:t>Description</w:t>
      </w:r>
      <w:bookmarkEnd w:id="387"/>
    </w:p>
    <w:p w14:paraId="36C68E1C" w14:textId="469AC86F" w:rsidR="00370D4D" w:rsidRDefault="00370D4D" w:rsidP="006B3373">
      <w:pPr>
        <w:pStyle w:val="Heading4"/>
      </w:pPr>
      <w:bookmarkStart w:id="388" w:name="_Toc113169826"/>
      <w:r>
        <w:t>6.48.1.1</w:t>
      </w:r>
      <w:r>
        <w:tab/>
        <w:t>General</w:t>
      </w:r>
      <w:bookmarkEnd w:id="388"/>
    </w:p>
    <w:p w14:paraId="7A46A5AE" w14:textId="77777777" w:rsidR="00370D4D" w:rsidRDefault="00370D4D" w:rsidP="00370D4D">
      <w:r>
        <w:t>This solution addresses Key Issue #6 for the cases where URSP Rules are used, and it is known that certain DNN/S-NSSAI combinations will use PSA UPFs that are in a local site.</w:t>
      </w:r>
    </w:p>
    <w:p w14:paraId="034EF86E" w14:textId="77777777" w:rsidR="00370D4D" w:rsidRDefault="00370D4D" w:rsidP="00370D4D">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p>
    <w:p w14:paraId="079D3CF3" w14:textId="1E5C6959" w:rsidR="00370D4D" w:rsidRPr="00B55468" w:rsidRDefault="00370D4D" w:rsidP="006B3373">
      <w:pPr>
        <w:pStyle w:val="NO"/>
      </w:pPr>
      <w:r>
        <w:t>NOTE:</w:t>
      </w:r>
      <w:r w:rsidR="00BF6145">
        <w:tab/>
      </w:r>
      <w:r>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p>
    <w:p w14:paraId="3637F778" w14:textId="47617247" w:rsidR="00370D4D" w:rsidRPr="00E133D1" w:rsidRDefault="00370D4D" w:rsidP="006B3373">
      <w:pPr>
        <w:pStyle w:val="Heading4"/>
      </w:pPr>
      <w:bookmarkStart w:id="389" w:name="_Toc113169827"/>
      <w:r w:rsidRPr="00E133D1">
        <w:lastRenderedPageBreak/>
        <w:t>6.48.1.2</w:t>
      </w:r>
      <w:r w:rsidRPr="00E133D1">
        <w:tab/>
        <w:t>Procedure</w:t>
      </w:r>
      <w:bookmarkEnd w:id="389"/>
    </w:p>
    <w:p w14:paraId="1C1D821D" w14:textId="52119ED3" w:rsidR="00370D4D" w:rsidRPr="00B55468" w:rsidRDefault="00370D4D" w:rsidP="00370D4D">
      <w:r w:rsidRPr="00E133D1">
        <w:t xml:space="preserve">The Route Selection Descriptor of a URSP Rule may include an </w:t>
      </w:r>
      <w:r w:rsidR="00AD0AC1">
        <w:t>"</w:t>
      </w:r>
      <w:r w:rsidRPr="00AA7698">
        <w:t>edge-anchored</w:t>
      </w:r>
      <w:r w:rsidR="00AD0AC1">
        <w:t>"</w:t>
      </w:r>
      <w:r w:rsidRPr="00B55468">
        <w:t xml:space="preserve"> indication. The UE may consider any PDU Session that is established with the RSD to b</w:t>
      </w:r>
      <w:r w:rsidRPr="00E133D1">
        <w:t xml:space="preserve">e </w:t>
      </w:r>
      <w:r w:rsidR="00AD0AC1">
        <w:t>"</w:t>
      </w:r>
      <w:r w:rsidRPr="00B55468">
        <w:t>edge-</w:t>
      </w:r>
      <w:r w:rsidRPr="00E133D1">
        <w:t>anchored</w:t>
      </w:r>
      <w:r w:rsidR="00AD0AC1">
        <w:t>"</w:t>
      </w:r>
      <w:r w:rsidRPr="00B55468">
        <w:t>.</w:t>
      </w:r>
      <w:r w:rsidRPr="00E133D1">
        <w:t xml:space="preserve"> Whether the PCF includes the </w:t>
      </w:r>
      <w:r w:rsidR="00AD0AC1">
        <w:t>"</w:t>
      </w:r>
      <w:r w:rsidRPr="00E133D1">
        <w:t>edge-anchored</w:t>
      </w:r>
      <w:r w:rsidR="00AD0AC1">
        <w:t>"</w:t>
      </w:r>
      <w:r w:rsidRPr="00B55468">
        <w:t xml:space="preserve"> indication in an RSD, may be based on configuration (e.g. OAM). For example, the PCF may be configured to know that certain DNN / S-NSSAI combinations should be considered to be </w:t>
      </w:r>
      <w:r w:rsidR="00AD0AC1">
        <w:t>"</w:t>
      </w:r>
      <w:r w:rsidRPr="00E133D1">
        <w:t>edge-anchored</w:t>
      </w:r>
      <w:r w:rsidR="00AD0AC1">
        <w:t>"</w:t>
      </w:r>
      <w:r w:rsidRPr="00B55468">
        <w:t>.</w:t>
      </w:r>
    </w:p>
    <w:p w14:paraId="331560B0" w14:textId="4768685D" w:rsidR="00370D4D" w:rsidRPr="00B55468" w:rsidRDefault="00370D4D" w:rsidP="006B3373">
      <w:pPr>
        <w:pStyle w:val="NO"/>
      </w:pPr>
      <w:r w:rsidRPr="00B55468">
        <w:t>NOTE 1:</w:t>
      </w:r>
      <w:r w:rsidRPr="00B55468">
        <w:tab/>
        <w:t xml:space="preserve">This solution assumes that the inclusion of the </w:t>
      </w:r>
      <w:r w:rsidR="00AD0AC1">
        <w:t>"</w:t>
      </w:r>
      <w:r w:rsidRPr="00B55468">
        <w:t>edge-anchored</w:t>
      </w:r>
      <w:r w:rsidR="00AD0AC1">
        <w:t>"</w:t>
      </w:r>
      <w:r w:rsidRPr="00B55468">
        <w:t xml:space="preserve"> indication in the RSD indicates that the DNN / S-NSSAI combination should always be considered to be </w:t>
      </w:r>
      <w:r w:rsidR="00AD0AC1">
        <w:t>"</w:t>
      </w:r>
      <w:r w:rsidRPr="00B55468">
        <w:t>edge-anchored</w:t>
      </w:r>
      <w:r w:rsidR="00AD0AC1">
        <w:t>"</w:t>
      </w:r>
      <w:r w:rsidRPr="00B55468">
        <w:t>.</w:t>
      </w:r>
    </w:p>
    <w:p w14:paraId="562B04B8" w14:textId="56C9FD04" w:rsidR="00370D4D" w:rsidRPr="00B55468" w:rsidRDefault="00370D4D" w:rsidP="00370D4D">
      <w:r w:rsidRPr="00B55468">
        <w:t xml:space="preserve">When connectivity outside of 5GS becomes available for the UE, the UE may use </w:t>
      </w:r>
      <w:r w:rsidR="00AD0AC1">
        <w:t>"</w:t>
      </w:r>
      <w:r w:rsidRPr="00B55468">
        <w:t>edge-anchored</w:t>
      </w:r>
      <w:r w:rsidR="00AD0AC1">
        <w:t>"</w:t>
      </w:r>
      <w:r w:rsidRPr="00B55468">
        <w:t xml:space="preserve"> indication to decide if the traffic that is currently associated with a PDU Session should be transferred to connectivity outside of 5GS.</w:t>
      </w:r>
    </w:p>
    <w:p w14:paraId="4B60FD4E" w14:textId="5C5545F5" w:rsidR="00370D4D" w:rsidRDefault="00370D4D" w:rsidP="006B3373">
      <w:pPr>
        <w:pStyle w:val="NO"/>
      </w:pPr>
      <w:r w:rsidRPr="00B55468">
        <w:t>NOTE 2:</w:t>
      </w:r>
      <w:r w:rsidRPr="00B55468">
        <w:tab/>
        <w:t xml:space="preserve">How the </w:t>
      </w:r>
      <w:r w:rsidR="00AD0AC1">
        <w:t>"</w:t>
      </w:r>
      <w:r w:rsidRPr="00B55468">
        <w:t>edge-anchored</w:t>
      </w:r>
      <w:r w:rsidR="00AD0AC1">
        <w:t>"</w:t>
      </w:r>
      <w:r w:rsidRPr="00B55468">
        <w:t xml:space="preserve"> indication influences the UE</w:t>
      </w:r>
      <w:r w:rsidR="00AD0AC1">
        <w:t>'</w:t>
      </w:r>
      <w:r w:rsidRPr="00B55468">
        <w:t>s decision to use connectivity outside of 5GS is out of scope.</w:t>
      </w:r>
    </w:p>
    <w:p w14:paraId="25692B83" w14:textId="667F5BE9" w:rsidR="00370D4D" w:rsidRPr="00B55468" w:rsidRDefault="00370D4D" w:rsidP="006B3373">
      <w:pPr>
        <w:pStyle w:val="Heading3"/>
      </w:pPr>
      <w:bookmarkStart w:id="390" w:name="_Toc113169828"/>
      <w:r>
        <w:t>6.48.2</w:t>
      </w:r>
      <w:r>
        <w:tab/>
        <w:t>Impacts on s</w:t>
      </w:r>
      <w:r w:rsidRPr="00B55468">
        <w:t>ervices, entities and interfaces</w:t>
      </w:r>
      <w:bookmarkEnd w:id="390"/>
    </w:p>
    <w:p w14:paraId="4EB70479" w14:textId="77777777" w:rsidR="00370D4D" w:rsidRPr="00E133D1" w:rsidRDefault="00370D4D" w:rsidP="00370D4D">
      <w:r w:rsidRPr="00E133D1">
        <w:t>PCF:</w:t>
      </w:r>
    </w:p>
    <w:p w14:paraId="79965146" w14:textId="788E034F" w:rsidR="00370D4D" w:rsidRPr="00B55468" w:rsidRDefault="00370D4D" w:rsidP="006B3373">
      <w:pPr>
        <w:pStyle w:val="B1"/>
      </w:pPr>
      <w:r w:rsidRPr="00E133D1">
        <w:t>-</w:t>
      </w:r>
      <w:r w:rsidR="00BF6145">
        <w:tab/>
      </w:r>
      <w:r w:rsidR="00B55468" w:rsidRPr="00E133D1">
        <w:t>m</w:t>
      </w:r>
      <w:r w:rsidRPr="00E133D1">
        <w:t xml:space="preserve">ay include the </w:t>
      </w:r>
      <w:r w:rsidR="00AD0AC1">
        <w:t>"</w:t>
      </w:r>
      <w:r w:rsidRPr="00AA7698">
        <w:t>edge-anchored</w:t>
      </w:r>
      <w:r w:rsidR="00AD0AC1">
        <w:t>"</w:t>
      </w:r>
      <w:r w:rsidRPr="00B55468">
        <w:t xml:space="preserve"> indication in RSD(s) of URSP Rules.</w:t>
      </w:r>
    </w:p>
    <w:p w14:paraId="16B8E457" w14:textId="77777777" w:rsidR="00370D4D" w:rsidRPr="00E133D1" w:rsidRDefault="00370D4D" w:rsidP="00370D4D">
      <w:r w:rsidRPr="00E133D1">
        <w:t>UE:</w:t>
      </w:r>
    </w:p>
    <w:p w14:paraId="0FACA3BE" w14:textId="7A79D6E5" w:rsidR="00370D4D" w:rsidRDefault="00370D4D" w:rsidP="006B3373">
      <w:pPr>
        <w:pStyle w:val="B1"/>
      </w:pPr>
      <w:r w:rsidRPr="00E133D1">
        <w:t>-</w:t>
      </w:r>
      <w:r w:rsidRPr="00E133D1">
        <w:tab/>
      </w:r>
      <w:r w:rsidR="00B55468" w:rsidRPr="00E133D1">
        <w:t>r</w:t>
      </w:r>
      <w:r w:rsidRPr="00E133D1">
        <w:t xml:space="preserve">eceives the </w:t>
      </w:r>
      <w:r w:rsidR="00AD0AC1">
        <w:t>"</w:t>
      </w:r>
      <w:r w:rsidRPr="00AA7698">
        <w:t>edge-anchored</w:t>
      </w:r>
      <w:r w:rsidR="00AD0AC1">
        <w:t>"</w:t>
      </w:r>
      <w:r w:rsidRPr="00B55468">
        <w:t xml:space="preserve"> indication in RSD(s)</w:t>
      </w:r>
      <w:r>
        <w:t xml:space="preserve"> of URSP Rules.</w:t>
      </w:r>
    </w:p>
    <w:p w14:paraId="4D4348D4" w14:textId="43F45CA8" w:rsidR="00953737" w:rsidRDefault="00953737" w:rsidP="006B3373">
      <w:pPr>
        <w:pStyle w:val="Heading2"/>
      </w:pPr>
      <w:bookmarkStart w:id="391" w:name="sol49"/>
      <w:bookmarkStart w:id="392" w:name="_Toc113169829"/>
      <w:bookmarkEnd w:id="391"/>
      <w:r>
        <w:t>6.49</w:t>
      </w:r>
      <w:r>
        <w:tab/>
        <w:t>Solution 49 (KI#6): URSP based solution to avoid UE to switch away from Edge PDU Session</w:t>
      </w:r>
      <w:bookmarkEnd w:id="392"/>
    </w:p>
    <w:p w14:paraId="2917629E" w14:textId="25798F25" w:rsidR="00953737" w:rsidRDefault="00953737" w:rsidP="006B3373">
      <w:pPr>
        <w:pStyle w:val="Heading3"/>
      </w:pPr>
      <w:bookmarkStart w:id="393" w:name="_Toc113169830"/>
      <w:r>
        <w:t>6.49.1</w:t>
      </w:r>
      <w:r>
        <w:tab/>
        <w:t>Introduction</w:t>
      </w:r>
      <w:bookmarkEnd w:id="393"/>
    </w:p>
    <w:p w14:paraId="012F1B79" w14:textId="77777777" w:rsidR="00953737" w:rsidRDefault="00953737" w:rsidP="00953737">
      <w:r>
        <w:t>This solution enables UE to avoid switching the EC traffic away from the EC PDU Session and 5GS altogether, for example due to connectivity to non-integrated Wi-Fi). In particular it addresses below identified problems:</w:t>
      </w:r>
    </w:p>
    <w:p w14:paraId="073D9CCB" w14:textId="33270674" w:rsidR="00953737" w:rsidRDefault="00953737" w:rsidP="006B3373">
      <w:pPr>
        <w:pStyle w:val="B1"/>
      </w:pPr>
      <w:r>
        <w:t>-</w:t>
      </w:r>
      <w:r>
        <w:tab/>
        <w:t>how to determine what traffic is using the 5G System to access edge computing resources, and specifically in what granularity the traffic can be identified (e.g. Flow and/or PDU Session);</w:t>
      </w:r>
    </w:p>
    <w:p w14:paraId="61B4D530" w14:textId="77777777" w:rsidR="00953737" w:rsidRDefault="00953737" w:rsidP="006B3373">
      <w:pPr>
        <w:pStyle w:val="B1"/>
      </w:pPr>
      <w:r>
        <w:t>-</w:t>
      </w:r>
      <w:r>
        <w:tab/>
        <w:t>what actions might be taken when some application traffic is currently using the 5G System to access edge computing resources and connectivity outside of 5GS becomes available.</w:t>
      </w:r>
    </w:p>
    <w:p w14:paraId="614D171E" w14:textId="4A289B0C" w:rsidR="00953737" w:rsidRDefault="00953737" w:rsidP="006B3373">
      <w:pPr>
        <w:pStyle w:val="Heading3"/>
      </w:pPr>
      <w:bookmarkStart w:id="394" w:name="_Toc113169831"/>
      <w:r>
        <w:t>6.49.2</w:t>
      </w:r>
      <w:r>
        <w:tab/>
        <w:t>Functional Description</w:t>
      </w:r>
      <w:bookmarkEnd w:id="394"/>
    </w:p>
    <w:p w14:paraId="657CD681" w14:textId="4D58624D" w:rsidR="00953737" w:rsidRDefault="00953737" w:rsidP="00953737">
      <w:r>
        <w:t>The following are the main principles of the solution:</w:t>
      </w:r>
    </w:p>
    <w:p w14:paraId="013DEF54" w14:textId="533D2C67" w:rsidR="00953737" w:rsidRDefault="00953737" w:rsidP="006B3373">
      <w:pPr>
        <w:pStyle w:val="B1"/>
      </w:pPr>
      <w:r>
        <w:t>-</w:t>
      </w:r>
      <w:r>
        <w:tab/>
        <w:t>Providing URSP rules to the UE with extended Route Selection Descriptor to indicate EC traffic to the local part of the DN i.e. RSD is extended with an EC tag indicating Edge computing offload to local DN.</w:t>
      </w:r>
    </w:p>
    <w:p w14:paraId="40132289" w14:textId="44B840CA" w:rsidR="00953737" w:rsidRDefault="00953737" w:rsidP="006B3373">
      <w:pPr>
        <w:pStyle w:val="B1"/>
      </w:pPr>
      <w:r>
        <w:t>-</w:t>
      </w:r>
      <w:r>
        <w:tab/>
        <w:t>The PCF for a UE triggers an update of the URSP rules to the UE when it is notified of an EC traffic to a local Data Network. This could be due to:</w:t>
      </w:r>
    </w:p>
    <w:p w14:paraId="3920C461" w14:textId="5D3F86F2" w:rsidR="00953737" w:rsidRDefault="00953737" w:rsidP="006B3373">
      <w:pPr>
        <w:pStyle w:val="B2"/>
      </w:pPr>
      <w:r>
        <w:t>-</w:t>
      </w:r>
      <w:r>
        <w:tab/>
        <w:t>AF, as part of Application Guidance for URSP determination as describe</w:t>
      </w:r>
      <w:r w:rsidRPr="00B55468">
        <w:t>d in</w:t>
      </w:r>
      <w:r w:rsidR="00B05501" w:rsidRPr="00B55468">
        <w:t xml:space="preserve"> clause</w:t>
      </w:r>
      <w:r w:rsidR="00B05501" w:rsidRPr="00E86D5F">
        <w:t> 4.15.6.10</w:t>
      </w:r>
      <w:r w:rsidRPr="00B55468">
        <w:t xml:space="preserve"> </w:t>
      </w:r>
      <w:r w:rsidR="00B05501">
        <w:t xml:space="preserve">of </w:t>
      </w:r>
      <w:r w:rsidR="00EF7AC6" w:rsidRPr="00E86D5F">
        <w:t>TS</w:t>
      </w:r>
      <w:r w:rsidR="00EF7AC6">
        <w:t> </w:t>
      </w:r>
      <w:r w:rsidR="00EF7AC6" w:rsidRPr="00E86D5F">
        <w:t>23.502</w:t>
      </w:r>
      <w:r w:rsidR="00EF7AC6">
        <w:t> </w:t>
      </w:r>
      <w:r w:rsidR="00EF7AC6" w:rsidRPr="006B3373">
        <w:t>[</w:t>
      </w:r>
      <w:r w:rsidR="00B55468" w:rsidRPr="006B3373">
        <w:t>9]</w:t>
      </w:r>
      <w:r w:rsidRPr="00E86D5F">
        <w:t>, request URSP with EC tag e.g. if AF is aware of requirement due to ongoing EC traffic</w:t>
      </w:r>
      <w:r w:rsidR="00B55468" w:rsidRPr="006B3373">
        <w:t>;</w:t>
      </w:r>
    </w:p>
    <w:p w14:paraId="391A7DAD" w14:textId="748ADCA7" w:rsidR="00953737" w:rsidRDefault="00953737" w:rsidP="006B3373">
      <w:pPr>
        <w:pStyle w:val="B2"/>
      </w:pPr>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p>
    <w:p w14:paraId="61ECB6A4" w14:textId="46662D17" w:rsidR="00953737" w:rsidRDefault="00953737" w:rsidP="006B3373">
      <w:pPr>
        <w:pStyle w:val="B1"/>
      </w:pPr>
      <w:r>
        <w:t>-</w:t>
      </w:r>
      <w:r>
        <w:tab/>
        <w:t xml:space="preserve">With received indication in the URSP, and considering its user preferences, </w:t>
      </w:r>
      <w:r w:rsidR="00E86D5F">
        <w:t>the U</w:t>
      </w:r>
      <w:r w:rsidR="00E86D5F" w:rsidRPr="00E86D5F">
        <w:t xml:space="preserve">E </w:t>
      </w:r>
      <w:r w:rsidRPr="00E86D5F">
        <w:t>may</w:t>
      </w:r>
      <w:r>
        <w:t xml:space="preserve"> accordingly decide to continue using the ongoing PDU </w:t>
      </w:r>
      <w:r w:rsidR="006B37D6">
        <w:t>S</w:t>
      </w:r>
      <w:r>
        <w:t>ession for EC traffic.</w:t>
      </w:r>
    </w:p>
    <w:p w14:paraId="77557FEF" w14:textId="08824AD9" w:rsidR="00953737" w:rsidRDefault="00953737" w:rsidP="006B3373">
      <w:pPr>
        <w:pStyle w:val="Heading3"/>
      </w:pPr>
      <w:bookmarkStart w:id="395" w:name="_Toc113169832"/>
      <w:r>
        <w:lastRenderedPageBreak/>
        <w:t>6.49.3</w:t>
      </w:r>
      <w:r>
        <w:tab/>
        <w:t>Procedure</w:t>
      </w:r>
      <w:bookmarkEnd w:id="395"/>
    </w:p>
    <w:p w14:paraId="3C563034" w14:textId="2B624176" w:rsidR="00953737" w:rsidRDefault="00E86D5F" w:rsidP="00953737">
      <w:r>
        <w:t>F</w:t>
      </w:r>
      <w:r w:rsidR="00953737">
        <w:t xml:space="preserve">igure 6.49.3-1 </w:t>
      </w:r>
      <w:r>
        <w:t xml:space="preserve">below </w:t>
      </w:r>
      <w:r w:rsidR="00953737">
        <w:t xml:space="preserve">shows </w:t>
      </w:r>
      <w:r w:rsidR="006B3373">
        <w:t xml:space="preserve">the </w:t>
      </w:r>
      <w:r w:rsidR="00953737">
        <w:t>det</w:t>
      </w:r>
      <w:r w:rsidR="00953737" w:rsidRPr="00E86D5F">
        <w:t>a</w:t>
      </w:r>
      <w:r w:rsidR="00953737" w:rsidRPr="00E133D1">
        <w:t>il</w:t>
      </w:r>
      <w:r w:rsidRPr="006B3373">
        <w:t>ed</w:t>
      </w:r>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p>
    <w:p w14:paraId="5297F687" w14:textId="77777777" w:rsidR="00953737" w:rsidRDefault="00953737" w:rsidP="00953737">
      <w:pPr>
        <w:pStyle w:val="TH"/>
      </w:pPr>
      <w:r>
        <w:object w:dxaOrig="6885" w:dyaOrig="4980" w14:anchorId="68D871F0">
          <v:shape id="_x0000_i1100" type="#_x0000_t75" style="width:326.6pt;height:236.15pt" o:ole="">
            <v:imagedata r:id="rId161" o:title=""/>
          </v:shape>
          <o:OLEObject Type="Embed" ProgID="Visio.Drawing.15" ShapeID="_x0000_i1100" DrawAspect="Content" ObjectID="_1723783046" r:id="rId162"/>
        </w:object>
      </w:r>
    </w:p>
    <w:p w14:paraId="488FDDD8" w14:textId="0C9AAB8C" w:rsidR="00953737" w:rsidRDefault="00953737" w:rsidP="006B3373">
      <w:pPr>
        <w:pStyle w:val="TF"/>
      </w:pPr>
      <w:r>
        <w:t>Figure</w:t>
      </w:r>
      <w:r w:rsidR="00C37D07">
        <w:t xml:space="preserve"> </w:t>
      </w:r>
      <w:r>
        <w:t>6.49.3-1: PCF for a UE subscribes to Events that indicate edge computing session and triggers UE Policy modification</w:t>
      </w:r>
    </w:p>
    <w:p w14:paraId="523E8FD8" w14:textId="5ED2C8BE" w:rsidR="00953737" w:rsidRDefault="00953737" w:rsidP="00953737">
      <w:r>
        <w:t>The Events indicating EC traffic that can be subscrib</w:t>
      </w:r>
      <w:r w:rsidRPr="00E86D5F">
        <w:t xml:space="preserve">ed in the above figure 6.49.3-1 may be implemented as an extension of the User Plane Management Events specified in </w:t>
      </w:r>
      <w:r w:rsidR="00EF7AC6" w:rsidRPr="00E86D5F">
        <w:t>TS</w:t>
      </w:r>
      <w:r w:rsidR="00EF7AC6">
        <w:t> </w:t>
      </w:r>
      <w:r w:rsidR="00EF7AC6" w:rsidRPr="00E86D5F">
        <w:t>23.502</w:t>
      </w:r>
      <w:r w:rsidR="00EF7AC6">
        <w:t> </w:t>
      </w:r>
      <w:r w:rsidR="00EF7AC6" w:rsidRPr="006B3373">
        <w:t>[</w:t>
      </w:r>
      <w:r w:rsidR="00E86D5F" w:rsidRPr="006B3373">
        <w:t>9]</w:t>
      </w:r>
      <w:r w:rsidRPr="00E86D5F">
        <w:t xml:space="preserve">, extended to include events that indicate that the SMF has established a local or Edge PDU </w:t>
      </w:r>
      <w:r w:rsidR="006B37D6" w:rsidRPr="00E86D5F">
        <w:t>S</w:t>
      </w:r>
      <w:r w:rsidRPr="00E86D5F">
        <w:t>ession (e.g. via selection of the PSA UPF and/or UL</w:t>
      </w:r>
      <w:r w:rsidR="00DE00A8" w:rsidRPr="006B3373">
        <w:t>-</w:t>
      </w:r>
      <w:r w:rsidRPr="00E86D5F">
        <w:t>CL UPF for EC traffic) or any of the Edge Computing connectivity models described in</w:t>
      </w:r>
      <w:r w:rsidR="00B05501" w:rsidRPr="00E86D5F">
        <w:t xml:space="preserve"> clause 4.3</w:t>
      </w:r>
      <w:r w:rsidRPr="00E86D5F">
        <w:t xml:space="preserve"> </w:t>
      </w:r>
      <w:r w:rsidR="00B05501">
        <w:t xml:space="preserve">of </w:t>
      </w:r>
      <w:r w:rsidR="00EF7AC6" w:rsidRPr="00E86D5F">
        <w:t>TS</w:t>
      </w:r>
      <w:r w:rsidR="00EF7AC6">
        <w:t> </w:t>
      </w:r>
      <w:r w:rsidR="00EF7AC6" w:rsidRPr="00E86D5F">
        <w:t>23.548</w:t>
      </w:r>
      <w:r w:rsidR="00EF7AC6">
        <w:t> </w:t>
      </w:r>
      <w:r w:rsidR="00EF7AC6" w:rsidRPr="006B3373">
        <w:t>[</w:t>
      </w:r>
      <w:r w:rsidR="00E86D5F" w:rsidRPr="006B3373">
        <w:t>3]</w:t>
      </w:r>
      <w:r w:rsidRPr="00E86D5F">
        <w:t>, i.e. Distributed Anchor Point, Session Breakou</w:t>
      </w:r>
      <w:r>
        <w:t>t, Multiple PDU Sessions.</w:t>
      </w:r>
    </w:p>
    <w:p w14:paraId="2AA5DEC8" w14:textId="62418AB0" w:rsidR="00953737" w:rsidRDefault="00953737" w:rsidP="006B3373">
      <w:pPr>
        <w:pStyle w:val="Heading3"/>
      </w:pPr>
      <w:bookmarkStart w:id="396" w:name="_Toc113169833"/>
      <w:r>
        <w:t>6.49.4</w:t>
      </w:r>
      <w:r>
        <w:tab/>
        <w:t>Impacts on services, entities and interfaces</w:t>
      </w:r>
      <w:bookmarkEnd w:id="396"/>
    </w:p>
    <w:p w14:paraId="14A1F5A7" w14:textId="77777777" w:rsidR="00953737" w:rsidRPr="00E86D5F" w:rsidRDefault="00953737" w:rsidP="00953737">
      <w:r>
        <w:t>PCF</w:t>
      </w:r>
      <w:r w:rsidRPr="00E86D5F">
        <w:t>:</w:t>
      </w:r>
    </w:p>
    <w:p w14:paraId="386062FE" w14:textId="1BB3CEC0" w:rsidR="00953737" w:rsidRPr="00E86D5F" w:rsidRDefault="00E86D5F" w:rsidP="006B3373">
      <w:pPr>
        <w:pStyle w:val="B1"/>
      </w:pPr>
      <w:r w:rsidRPr="006B3373">
        <w:t>-</w:t>
      </w:r>
      <w:r w:rsidRPr="006B3373">
        <w:tab/>
        <w:t>s</w:t>
      </w:r>
      <w:r w:rsidR="00953737" w:rsidRPr="00E86D5F">
        <w:t>ubscribes to receive indication on EC traffic to local part of the DN, and accordingly updates URSP rule</w:t>
      </w:r>
      <w:r w:rsidRPr="006B3373">
        <w:t>.</w:t>
      </w:r>
    </w:p>
    <w:p w14:paraId="3A23FF41" w14:textId="77777777" w:rsidR="00953737" w:rsidRPr="00E133D1" w:rsidRDefault="00953737" w:rsidP="00953737">
      <w:r w:rsidRPr="00E133D1">
        <w:t>SMF:</w:t>
      </w:r>
    </w:p>
    <w:p w14:paraId="64C276EC" w14:textId="58938E29" w:rsidR="00953737" w:rsidRPr="00E86D5F" w:rsidRDefault="00E86D5F" w:rsidP="006B3373">
      <w:pPr>
        <w:pStyle w:val="B1"/>
      </w:pPr>
      <w:r w:rsidRPr="006B3373">
        <w:t>-</w:t>
      </w:r>
      <w:r w:rsidRPr="006B3373">
        <w:tab/>
        <w:t>n</w:t>
      </w:r>
      <w:r w:rsidR="00953737" w:rsidRPr="00E86D5F">
        <w:t>ew event type in the User Plane Management event exposure</w:t>
      </w:r>
      <w:r w:rsidRPr="006B3373">
        <w:t>.</w:t>
      </w:r>
    </w:p>
    <w:p w14:paraId="0FFE7A2C" w14:textId="77777777" w:rsidR="00953737" w:rsidRPr="00E133D1" w:rsidRDefault="00953737" w:rsidP="00953737">
      <w:r w:rsidRPr="00E133D1">
        <w:t>UE:</w:t>
      </w:r>
    </w:p>
    <w:p w14:paraId="4C1F143D" w14:textId="290C795A" w:rsidR="00953737" w:rsidRDefault="00E86D5F" w:rsidP="006B3373">
      <w:pPr>
        <w:pStyle w:val="B1"/>
      </w:pPr>
      <w:r w:rsidRPr="006B3373">
        <w:t>-</w:t>
      </w:r>
      <w:r w:rsidRPr="006B3373">
        <w:tab/>
        <w:t>r</w:t>
      </w:r>
      <w:r w:rsidR="00953737" w:rsidRPr="00E86D5F">
        <w:t>eceives URSP with RSP indicating ECtraffic</w:t>
      </w:r>
      <w:r w:rsidRPr="006B3373">
        <w:t>.</w:t>
      </w:r>
    </w:p>
    <w:p w14:paraId="147D6046" w14:textId="2465BE60" w:rsidR="00953737" w:rsidRDefault="00953737" w:rsidP="006B3373">
      <w:pPr>
        <w:pStyle w:val="Heading2"/>
      </w:pPr>
      <w:bookmarkStart w:id="397" w:name="sol50"/>
      <w:bookmarkStart w:id="398" w:name="_Toc113169834"/>
      <w:bookmarkEnd w:id="397"/>
      <w:r>
        <w:t>6.50</w:t>
      </w:r>
      <w:r>
        <w:tab/>
        <w:t xml:space="preserve">Solution </w:t>
      </w:r>
      <w:r w:rsidRPr="00E86D5F">
        <w:t>50</w:t>
      </w:r>
      <w:r w:rsidR="00E86D5F" w:rsidRPr="006B3373">
        <w:t xml:space="preserve"> (KI#7)</w:t>
      </w:r>
      <w:r w:rsidRPr="00E86D5F">
        <w:t>: O</w:t>
      </w:r>
      <w:r>
        <w:t>btain and maintain mapping table between IP address/IP range with DNAI</w:t>
      </w:r>
      <w:bookmarkEnd w:id="398"/>
    </w:p>
    <w:p w14:paraId="28E3109C" w14:textId="73770681" w:rsidR="00953737" w:rsidRDefault="00953737" w:rsidP="006B3373">
      <w:pPr>
        <w:pStyle w:val="Heading3"/>
      </w:pPr>
      <w:bookmarkStart w:id="399" w:name="_Toc113169835"/>
      <w:r>
        <w:t>6.50.1</w:t>
      </w:r>
      <w:r>
        <w:tab/>
        <w:t>Key Issue mapping</w:t>
      </w:r>
      <w:bookmarkEnd w:id="399"/>
    </w:p>
    <w:p w14:paraId="2A00E679" w14:textId="77777777" w:rsidR="00953737" w:rsidRDefault="00953737" w:rsidP="00953737">
      <w:r>
        <w:t>This solution addresses Key Issue #7 with following aspects:</w:t>
      </w:r>
    </w:p>
    <w:p w14:paraId="7F967377" w14:textId="043204D0" w:rsidR="00953737" w:rsidRDefault="00953737" w:rsidP="006B3373">
      <w:pPr>
        <w:pStyle w:val="B1"/>
      </w:pPr>
      <w:r>
        <w:t>-</w:t>
      </w:r>
      <w:r>
        <w:tab/>
        <w:t>what information the AF should provide to 5GC (e.g</w:t>
      </w:r>
      <w:r w:rsidR="00BF6145">
        <w:t xml:space="preserve">. </w:t>
      </w:r>
      <w:r>
        <w:t>IP address or range thereof (i.e. IPv4 subnetwork and IPv6 prefixes), FQDN) and how it should provide it to help determine proper DNAI if the AF does not have knowledge of the DNAI information;</w:t>
      </w:r>
    </w:p>
    <w:p w14:paraId="49D88F52" w14:textId="77777777" w:rsidR="00953737" w:rsidRDefault="00953737" w:rsidP="006B3373">
      <w:pPr>
        <w:pStyle w:val="B1"/>
      </w:pPr>
      <w:r>
        <w:lastRenderedPageBreak/>
        <w:t>-</w:t>
      </w:r>
      <w:r>
        <w:tab/>
        <w:t>whether and how the 5GC can provide a DNAI to AF to help the subsequent AF influence/request.</w:t>
      </w:r>
    </w:p>
    <w:p w14:paraId="13FF16A2" w14:textId="3B216A7F" w:rsidR="00953737" w:rsidRDefault="00953737" w:rsidP="006B3373">
      <w:pPr>
        <w:pStyle w:val="Heading3"/>
      </w:pPr>
      <w:bookmarkStart w:id="400" w:name="_Toc113169836"/>
      <w:r>
        <w:t>6.50.2</w:t>
      </w:r>
      <w:r>
        <w:tab/>
        <w:t>Description</w:t>
      </w:r>
      <w:bookmarkEnd w:id="400"/>
    </w:p>
    <w:p w14:paraId="3C13F029" w14:textId="457E2CA0" w:rsidR="00953737" w:rsidRPr="00E86D5F" w:rsidRDefault="00953737" w:rsidP="00953737">
      <w:r>
        <w:t>When AF does not have DNAI information, based on the AF request, the 5GS should help determine proper DN</w:t>
      </w:r>
      <w:r w:rsidRPr="00E86D5F">
        <w:t>AI(s) and notify the information to AF. DNAI information impl</w:t>
      </w:r>
      <w:r w:rsidR="006B3373">
        <w:t xml:space="preserve">ies </w:t>
      </w:r>
      <w:r w:rsidRPr="00E86D5F">
        <w:t>the proper UPF which should be selected for the UE</w:t>
      </w:r>
      <w:r w:rsidR="00AD0AC1">
        <w:t>'</w:t>
      </w:r>
      <w:r w:rsidRPr="00E86D5F">
        <w:t xml:space="preserve">s PDU </w:t>
      </w:r>
      <w:r w:rsidR="006B37D6" w:rsidRPr="00E86D5F">
        <w:t>S</w:t>
      </w:r>
      <w:r w:rsidRPr="00E86D5F">
        <w:t xml:space="preserve">ession, and the proper UPF should </w:t>
      </w:r>
      <w:r w:rsidR="00E86D5F" w:rsidRPr="00E86D5F">
        <w:t xml:space="preserve">be </w:t>
      </w:r>
      <w:r w:rsidRPr="00E86D5F">
        <w:t>locate</w:t>
      </w:r>
      <w:r w:rsidR="00E86D5F" w:rsidRPr="006B3373">
        <w:t>d</w:t>
      </w:r>
      <w:r w:rsidRPr="00E86D5F">
        <w:t xml:space="preserve"> in the same or nearby area to the target EAS. Therefore, it is possible that the AF will provide AF/EAS IP address or AF/EAS IP address range to help 5GS determine the DNAI.</w:t>
      </w:r>
    </w:p>
    <w:p w14:paraId="63F12E48" w14:textId="77CBE528" w:rsidR="00953737" w:rsidRDefault="00953737" w:rsidP="00953737">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r w:rsidR="00AC70D8" w:rsidRPr="00E133D1">
        <w:t xml:space="preserve"> </w:t>
      </w:r>
      <w:r w:rsidRPr="00AA7698">
        <w:t>DNN, S-NSSAI. Then</w:t>
      </w:r>
      <w:r w:rsidR="00E86D5F" w:rsidRPr="00AA7698">
        <w:t>,</w:t>
      </w:r>
      <w:r w:rsidRPr="00AA7698">
        <w:t xml:space="preserve"> the NEF request</w:t>
      </w:r>
      <w:r w:rsidR="00E86D5F" w:rsidRPr="006B3373">
        <w:t>s</w:t>
      </w:r>
      <w:r w:rsidRPr="00E86D5F">
        <w:t xml:space="preserve"> the SMF with the AF/EAS IP address range, optionally TA list, DNN, S-NSSAI, in order to find the suitable DNAI(s).</w:t>
      </w:r>
    </w:p>
    <w:p w14:paraId="368974BF" w14:textId="6CD761DF" w:rsidR="00953737" w:rsidRDefault="00953737" w:rsidP="00953737">
      <w:r>
        <w:t>The NEF may store the mapping relationship between the DNAI(s) and the AF/EAS IP address/IP address range, in order to help the subsequent AF request for DNAI determination.</w:t>
      </w:r>
    </w:p>
    <w:p w14:paraId="04A52FC4" w14:textId="2B5389BB" w:rsidR="00AD2F43" w:rsidRDefault="00AD2F43" w:rsidP="00AD2F43">
      <w:r>
        <w:t>SMF is local</w:t>
      </w:r>
      <w:r w:rsidR="00805E15">
        <w:t>ly</w:t>
      </w:r>
      <w:r>
        <w:t xml:space="preserve"> configured with the mapping information between the DNAI(s) and the AF/EAS IP address/IP address range, no matter whether the AF/EAS IP address/IP address range is public or private IP address.</w:t>
      </w:r>
    </w:p>
    <w:p w14:paraId="3C7E441B" w14:textId="77777777" w:rsidR="00AD2F43" w:rsidRDefault="00AD2F43" w:rsidP="00AD2F43">
      <w:r>
        <w:t>AF may subscribe the mapping information modification with NEF/SMF. When the configuration information (relationship between DNAI and EAS IP address/IP address range) is changed, the SMF can notify the new mapping information to NEF, and NEF forwards this notification to AF.</w:t>
      </w:r>
    </w:p>
    <w:p w14:paraId="40F9DC94" w14:textId="570E6C6B" w:rsidR="00953737" w:rsidRDefault="00953737" w:rsidP="006B3373">
      <w:pPr>
        <w:pStyle w:val="Heading3"/>
      </w:pPr>
      <w:bookmarkStart w:id="401" w:name="_Toc113169837"/>
      <w:r>
        <w:t>6.</w:t>
      </w:r>
      <w:r w:rsidR="00AC70D8">
        <w:t>50</w:t>
      </w:r>
      <w:r>
        <w:t>.3</w:t>
      </w:r>
      <w:r>
        <w:tab/>
        <w:t>Procedures</w:t>
      </w:r>
      <w:bookmarkEnd w:id="401"/>
    </w:p>
    <w:bookmarkStart w:id="402" w:name="_MON_1714320553"/>
    <w:bookmarkEnd w:id="402"/>
    <w:p w14:paraId="126D78E0" w14:textId="77777777" w:rsidR="00AC70D8" w:rsidRPr="006B3373" w:rsidRDefault="00AC70D8" w:rsidP="00AA7698">
      <w:pPr>
        <w:pStyle w:val="TH"/>
        <w:rPr>
          <w:rFonts w:eastAsia="SimSun"/>
        </w:rPr>
      </w:pPr>
      <w:r w:rsidRPr="006B3373">
        <w:rPr>
          <w:rFonts w:eastAsiaTheme="minorEastAsia"/>
        </w:rPr>
        <w:object w:dxaOrig="8403" w:dyaOrig="3049" w14:anchorId="432C3802">
          <v:shape id="_x0000_i1101" type="#_x0000_t75" style="width:419.9pt;height:152.05pt" o:ole="">
            <v:imagedata r:id="rId163" o:title=""/>
          </v:shape>
          <o:OLEObject Type="Embed" ProgID="Word.Document.12" ShapeID="_x0000_i1101" DrawAspect="Content" ObjectID="_1723783047" r:id="rId164">
            <o:FieldCodes>\s</o:FieldCodes>
          </o:OLEObject>
        </w:object>
      </w:r>
    </w:p>
    <w:p w14:paraId="2A8414D9" w14:textId="2D36A7D1" w:rsidR="00AC70D8" w:rsidRDefault="00AC70D8" w:rsidP="006B3373">
      <w:pPr>
        <w:pStyle w:val="TF"/>
      </w:pPr>
      <w:r>
        <w:t>Figure</w:t>
      </w:r>
      <w:r w:rsidR="00C37D07">
        <w:t xml:space="preserve"> </w:t>
      </w:r>
      <w:r>
        <w:t>6.50.3-1: 5GS determines the DNAI based on AF request</w:t>
      </w:r>
    </w:p>
    <w:p w14:paraId="2820964F" w14:textId="304C02F1" w:rsidR="00AC70D8" w:rsidRPr="00E133D1" w:rsidRDefault="00AC70D8" w:rsidP="006B3373">
      <w:pPr>
        <w:pStyle w:val="B1"/>
      </w:pPr>
      <w:r>
        <w:t>1.</w:t>
      </w:r>
      <w:r>
        <w:tab/>
        <w:t>AF inv</w:t>
      </w:r>
      <w:r w:rsidRPr="00E86D5F">
        <w:t>oke</w:t>
      </w:r>
      <w:r w:rsidR="00E86D5F" w:rsidRPr="006B3373">
        <w:t>s</w:t>
      </w:r>
      <w:r w:rsidRPr="00E86D5F">
        <w:t xml:space="preserve"> Nnef_EventExposure service to subscribe for DNAI determination. The request includes EAS IP address or IP address range, may include geographic area</w:t>
      </w:r>
      <w:r w:rsidR="00E86D5F" w:rsidRPr="00E133D1">
        <w:t>.</w:t>
      </w:r>
      <w:r w:rsidR="00AD2F43" w:rsidRPr="00AD2F43">
        <w:t xml:space="preserve"> AF may also subscribe the DNAI information modification in NEF.</w:t>
      </w:r>
    </w:p>
    <w:p w14:paraId="05332780" w14:textId="284752F5" w:rsidR="00AC70D8" w:rsidRPr="00E86D5F" w:rsidRDefault="00AC70D8" w:rsidP="006B3373">
      <w:pPr>
        <w:pStyle w:val="B1"/>
      </w:pPr>
      <w:r w:rsidRPr="00E133D1">
        <w:t>2.</w:t>
      </w:r>
      <w:r w:rsidRPr="00E133D1">
        <w:tab/>
        <w:t>NEF fin</w:t>
      </w:r>
      <w:r w:rsidRPr="00AA7698">
        <w:t>d</w:t>
      </w:r>
      <w:r w:rsidR="00E86D5F" w:rsidRPr="006B3373">
        <w:t>s</w:t>
      </w:r>
      <w:r w:rsidRPr="00E86D5F">
        <w:t xml:space="preserve"> the corresponding SMF based on the S-NSSAI, DNN, TA. Then</w:t>
      </w:r>
      <w:r w:rsidR="00E86D5F" w:rsidRPr="00E86D5F">
        <w:t>,</w:t>
      </w:r>
      <w:r w:rsidRPr="00E86D5F">
        <w:t xml:space="preserve"> NEF invoke</w:t>
      </w:r>
      <w:r w:rsidR="00E86D5F" w:rsidRPr="006B3373">
        <w:t>s</w:t>
      </w:r>
      <w:r w:rsidRPr="00E86D5F">
        <w:t xml:space="preserve"> the Nsmf_EventExposure service to get the suitable DNAI(s) based on the EAS IP address or IP address range, TA list, S-NSSAI or DNN.</w:t>
      </w:r>
      <w:r w:rsidR="00AD2F43" w:rsidRPr="00AD2F43">
        <w:rPr>
          <w:rFonts w:eastAsia="DengXian" w:hint="eastAsia"/>
          <w:lang w:eastAsia="zh-CN"/>
        </w:rPr>
        <w:t xml:space="preserve"> </w:t>
      </w:r>
      <w:r w:rsidR="00AD2F43">
        <w:rPr>
          <w:rFonts w:eastAsia="DengXian" w:hint="eastAsia"/>
          <w:lang w:eastAsia="zh-CN"/>
        </w:rPr>
        <w:t>NEF can also subscribe the DNAI information modification in SMF</w:t>
      </w:r>
      <w:r w:rsidR="00805E15">
        <w:rPr>
          <w:rFonts w:eastAsia="DengXian"/>
          <w:lang w:eastAsia="zh-CN"/>
        </w:rPr>
        <w:t>.</w:t>
      </w:r>
    </w:p>
    <w:p w14:paraId="167F01F7" w14:textId="6587E650" w:rsidR="00AC70D8" w:rsidRPr="00E86D5F" w:rsidRDefault="00AC70D8" w:rsidP="006B3373">
      <w:pPr>
        <w:pStyle w:val="B1"/>
      </w:pPr>
      <w:r w:rsidRPr="00E86D5F">
        <w:t>3-4.</w:t>
      </w:r>
      <w:r w:rsidRPr="00E86D5F">
        <w:tab/>
        <w:t xml:space="preserve">SMF </w:t>
      </w:r>
      <w:r w:rsidR="00AD2F43">
        <w:t>notifies</w:t>
      </w:r>
      <w:r w:rsidR="00E86D5F" w:rsidRPr="006B3373">
        <w:t xml:space="preserve"> </w:t>
      </w:r>
      <w:r w:rsidRPr="00E86D5F">
        <w:t>the DNAI(s) information</w:t>
      </w:r>
      <w:r w:rsidR="00AD2F43" w:rsidRPr="00AD2F43">
        <w:t>/the changed DNAI information (optionally with the EAS IP address or IP address range)</w:t>
      </w:r>
      <w:r w:rsidRPr="00E86D5F">
        <w:t xml:space="preserve"> to AF/NEF.</w:t>
      </w:r>
    </w:p>
    <w:p w14:paraId="217B1781" w14:textId="784583F3" w:rsidR="00AC70D8" w:rsidRPr="00AA7698" w:rsidRDefault="00AC70D8" w:rsidP="006B3373">
      <w:pPr>
        <w:pStyle w:val="Heading3"/>
      </w:pPr>
      <w:bookmarkStart w:id="403" w:name="_Toc113169838"/>
      <w:r w:rsidRPr="00E133D1">
        <w:t>6.50.4</w:t>
      </w:r>
      <w:r w:rsidRPr="00E133D1">
        <w:tab/>
        <w:t>Impacts</w:t>
      </w:r>
      <w:r w:rsidRPr="00AA7698">
        <w:t xml:space="preserve"> on existing entities and interfaces</w:t>
      </w:r>
      <w:bookmarkEnd w:id="403"/>
    </w:p>
    <w:p w14:paraId="0A41813D" w14:textId="175CE0E7" w:rsidR="00AC70D8" w:rsidRPr="00AA7698" w:rsidRDefault="00AC70D8" w:rsidP="00AC70D8">
      <w:r w:rsidRPr="00AA7698">
        <w:t>NEF:</w:t>
      </w:r>
    </w:p>
    <w:p w14:paraId="0E07BEAE" w14:textId="37566A50" w:rsidR="00AC70D8" w:rsidRPr="00AA7698" w:rsidRDefault="00AC70D8" w:rsidP="006B3373">
      <w:pPr>
        <w:pStyle w:val="B1"/>
      </w:pPr>
      <w:r w:rsidRPr="00AA7698">
        <w:t>-</w:t>
      </w:r>
      <w:r w:rsidRPr="00AA7698">
        <w:tab/>
      </w:r>
      <w:r w:rsidR="00E86D5F" w:rsidRPr="00AA7698">
        <w:t>i</w:t>
      </w:r>
      <w:r w:rsidRPr="00AA7698">
        <w:t>nformation exposure enhancement to support the DNAI exposure;</w:t>
      </w:r>
    </w:p>
    <w:p w14:paraId="5A2AD18E" w14:textId="14F2AE64" w:rsidR="00AC70D8" w:rsidRPr="00E86D5F" w:rsidRDefault="00AC70D8" w:rsidP="006B3373">
      <w:pPr>
        <w:pStyle w:val="B1"/>
      </w:pPr>
      <w:r w:rsidRPr="00AA7698">
        <w:t>-</w:t>
      </w:r>
      <w:r w:rsidRPr="00AA7698">
        <w:tab/>
      </w:r>
      <w:r w:rsidR="00E86D5F" w:rsidRPr="00AA7698">
        <w:t>c</w:t>
      </w:r>
      <w:r w:rsidRPr="00AA7698">
        <w:t>apability enhancement to store the relationship between DNAI and IP address mapping</w:t>
      </w:r>
      <w:r w:rsidR="00E86D5F" w:rsidRPr="006B3373">
        <w:t>.</w:t>
      </w:r>
    </w:p>
    <w:p w14:paraId="37B62534" w14:textId="18C964A2" w:rsidR="00AC70D8" w:rsidRPr="00E86D5F" w:rsidRDefault="00AC70D8" w:rsidP="00AC70D8">
      <w:r w:rsidRPr="00E86D5F">
        <w:t>SMF:</w:t>
      </w:r>
    </w:p>
    <w:p w14:paraId="153DEDF2" w14:textId="0D4CF267" w:rsidR="00AD2F43" w:rsidRDefault="00AC70D8" w:rsidP="006B3373">
      <w:pPr>
        <w:pStyle w:val="B1"/>
      </w:pPr>
      <w:r w:rsidRPr="00E86D5F">
        <w:lastRenderedPageBreak/>
        <w:t>-</w:t>
      </w:r>
      <w:r w:rsidRPr="00E86D5F">
        <w:tab/>
      </w:r>
      <w:r w:rsidR="00E86D5F" w:rsidRPr="00E86D5F">
        <w:t>f</w:t>
      </w:r>
      <w:r w:rsidRPr="00E86D5F">
        <w:t>ind</w:t>
      </w:r>
      <w:r w:rsidR="00E86D5F" w:rsidRPr="006B3373">
        <w:t>s</w:t>
      </w:r>
      <w:r w:rsidRPr="00E86D5F">
        <w:t xml:space="preserve"> the corresponding DNAI based on the EAS IP address/IP address range</w:t>
      </w:r>
      <w:r w:rsidR="00805E15">
        <w:t>;</w:t>
      </w:r>
    </w:p>
    <w:p w14:paraId="7B6A86DA" w14:textId="00D096C0" w:rsidR="00953737" w:rsidRDefault="00AD2F43" w:rsidP="006B3373">
      <w:pPr>
        <w:pStyle w:val="B1"/>
      </w:pPr>
      <w:r w:rsidRPr="00AD2F43">
        <w:t>-</w:t>
      </w:r>
      <w:r w:rsidRPr="00AD2F43">
        <w:tab/>
        <w:t>notifies the new DNAI information, optionally with the EAS IP address or IP address range, once the mapping relationship between DNAI and the EAS IP address/IP address range changed</w:t>
      </w:r>
      <w:r w:rsidR="00AC70D8" w:rsidRPr="00E86D5F">
        <w:t>.</w:t>
      </w:r>
    </w:p>
    <w:p w14:paraId="7335DA40" w14:textId="5EB3D33A" w:rsidR="00AC70D8" w:rsidRDefault="00AC70D8" w:rsidP="006B3373">
      <w:pPr>
        <w:pStyle w:val="Heading2"/>
      </w:pPr>
      <w:bookmarkStart w:id="404" w:name="sol51"/>
      <w:bookmarkStart w:id="405" w:name="_Toc113169839"/>
      <w:bookmarkEnd w:id="404"/>
      <w:r>
        <w:t>6.51</w:t>
      </w:r>
      <w:r>
        <w:tab/>
        <w:t>Solutio</w:t>
      </w:r>
      <w:r w:rsidRPr="00E86D5F">
        <w:t>n 51</w:t>
      </w:r>
      <w:r w:rsidR="00E86D5F" w:rsidRPr="006B3373">
        <w:t xml:space="preserve"> (KI#7)</w:t>
      </w:r>
      <w:r w:rsidRPr="00E86D5F">
        <w:t>:</w:t>
      </w:r>
      <w:r>
        <w:t xml:space="preserve"> EDI holding the IP address to DNAI mapping</w:t>
      </w:r>
      <w:bookmarkEnd w:id="405"/>
    </w:p>
    <w:p w14:paraId="2A19B756" w14:textId="407B1CE6" w:rsidR="00AC70D8" w:rsidRDefault="00AC70D8" w:rsidP="006B3373">
      <w:pPr>
        <w:pStyle w:val="Heading3"/>
      </w:pPr>
      <w:bookmarkStart w:id="406" w:name="_Toc113169840"/>
      <w:r>
        <w:t>6.51.1</w:t>
      </w:r>
      <w:r>
        <w:tab/>
        <w:t>High level description</w:t>
      </w:r>
      <w:bookmarkEnd w:id="406"/>
    </w:p>
    <w:p w14:paraId="379B3396" w14:textId="77777777" w:rsidR="00AC70D8" w:rsidRDefault="00AC70D8" w:rsidP="00AC70D8">
      <w:r>
        <w:t>OAM provisions EDI either to UDR or to NEF where NEF may store it in UDR. For this purpose, EDI shall at least contain DNN and S-NSSAI and IP address range(s) per DNAI, but other EDI information may also be present.</w:t>
      </w:r>
    </w:p>
    <w:p w14:paraId="5816D70F" w14:textId="77777777" w:rsidR="00AC70D8" w:rsidRDefault="00AC70D8" w:rsidP="00AC70D8">
      <w:r>
        <w:t>Furthermore, SMF can also interrogate NEF for EDI to get use this EDI information for option A when assigning a ECS options IP address.</w:t>
      </w:r>
    </w:p>
    <w:p w14:paraId="7F4544EB" w14:textId="41E9FB57" w:rsidR="00AC70D8" w:rsidRDefault="00AC70D8" w:rsidP="006B3373">
      <w:pPr>
        <w:pStyle w:val="Heading3"/>
      </w:pPr>
      <w:bookmarkStart w:id="407" w:name="_Toc113169841"/>
      <w:r>
        <w:t>6.51.2</w:t>
      </w:r>
      <w:r>
        <w:tab/>
        <w:t>High level procedures</w:t>
      </w:r>
      <w:bookmarkEnd w:id="407"/>
    </w:p>
    <w:p w14:paraId="1F71EFD9" w14:textId="71063256" w:rsidR="00AC70D8" w:rsidRDefault="00AC70D8" w:rsidP="006B3373">
      <w:pPr>
        <w:pStyle w:val="Heading4"/>
      </w:pPr>
      <w:bookmarkStart w:id="408" w:name="_Toc113169842"/>
      <w:r>
        <w:t>6.51.2.1</w:t>
      </w:r>
      <w:r>
        <w:tab/>
        <w:t>Provisioning</w:t>
      </w:r>
      <w:bookmarkEnd w:id="408"/>
    </w:p>
    <w:p w14:paraId="203E61D6" w14:textId="2A79C3A0" w:rsidR="00AC70D8" w:rsidRDefault="00AC70D8" w:rsidP="00AC70D8">
      <w:r>
        <w:t>The provisioned EDI for this purpose contains at least DNN and S-NSSAI, and IP address range(s) (IPv4 subnetwork(s) and/or IPv6 prefix(es)).</w:t>
      </w:r>
    </w:p>
    <w:p w14:paraId="659FB262" w14:textId="77777777" w:rsidR="00AC70D8" w:rsidRDefault="00AC70D8" w:rsidP="00AC70D8">
      <w:pPr>
        <w:pStyle w:val="TH"/>
      </w:pPr>
      <w:r w:rsidRPr="00D44E13">
        <w:rPr>
          <w:noProof/>
        </w:rPr>
        <w:object w:dxaOrig="3870" w:dyaOrig="3300" w14:anchorId="711FA23B">
          <v:shape id="_x0000_i1102" type="#_x0000_t75" alt="" style="width:194.1pt;height:165.9pt;mso-width-percent:0;mso-height-percent:0;mso-width-percent:0;mso-height-percent:0" o:ole="">
            <v:imagedata r:id="rId165" o:title=""/>
          </v:shape>
          <o:OLEObject Type="Embed" ProgID="Visio.Drawing.11" ShapeID="_x0000_i1102" DrawAspect="Content" ObjectID="_1723783048" r:id="rId166"/>
        </w:object>
      </w:r>
    </w:p>
    <w:p w14:paraId="7420FE4C" w14:textId="04ECF174" w:rsidR="00AC70D8" w:rsidRDefault="00AC70D8" w:rsidP="006B3373">
      <w:pPr>
        <w:pStyle w:val="TF"/>
      </w:pPr>
      <w:r>
        <w:t>Figure</w:t>
      </w:r>
      <w:r w:rsidR="00C37D07">
        <w:t xml:space="preserve"> </w:t>
      </w:r>
      <w:r>
        <w:t>6.51.2.1-1: Provisioning of DNAI from NEF</w:t>
      </w:r>
    </w:p>
    <w:p w14:paraId="30C8AC5C" w14:textId="1D487D25" w:rsidR="00AC70D8" w:rsidRPr="00E86D5F" w:rsidRDefault="00AC70D8" w:rsidP="006B3373">
      <w:pPr>
        <w:pStyle w:val="B1"/>
      </w:pPr>
      <w:r>
        <w:t>1a</w:t>
      </w:r>
      <w:r>
        <w:tab/>
        <w:t>EDI creating/up</w:t>
      </w:r>
      <w:r w:rsidRPr="00E86D5F">
        <w:t>dating/deleting through OAM procedure to UD</w:t>
      </w:r>
      <w:r w:rsidRPr="00E133D1">
        <w:t>R</w:t>
      </w:r>
      <w:r w:rsidR="00E86D5F" w:rsidRPr="006B3373">
        <w:t>.</w:t>
      </w:r>
    </w:p>
    <w:p w14:paraId="1D891DEA" w14:textId="0C858AEC" w:rsidR="00AC70D8" w:rsidRPr="00E86D5F" w:rsidRDefault="00AC70D8" w:rsidP="006B3373">
      <w:pPr>
        <w:pStyle w:val="B1"/>
      </w:pPr>
      <w:r w:rsidRPr="00E133D1">
        <w:t>1b</w:t>
      </w:r>
      <w:r w:rsidRPr="00E133D1">
        <w:tab/>
        <w:t>EDI creating/updating/deleting through OAM procedures to NEF</w:t>
      </w:r>
      <w:r w:rsidR="00E86D5F" w:rsidRPr="006B3373">
        <w:t>.</w:t>
      </w:r>
    </w:p>
    <w:p w14:paraId="304D6157" w14:textId="77777777" w:rsidR="00AC70D8" w:rsidRPr="00E133D1" w:rsidRDefault="00AC70D8" w:rsidP="006B3373">
      <w:pPr>
        <w:pStyle w:val="B1"/>
      </w:pPr>
      <w:r w:rsidRPr="00E133D1">
        <w:t>2b.</w:t>
      </w:r>
      <w:r w:rsidRPr="00E133D1">
        <w:tab/>
        <w:t>The NEF invokes the Nudr_DM_Create/Update/Delete to the UDR if it is authorized.</w:t>
      </w:r>
    </w:p>
    <w:p w14:paraId="37228C43" w14:textId="17322B8D" w:rsidR="00AC70D8" w:rsidRDefault="00AC70D8" w:rsidP="006B3373">
      <w:pPr>
        <w:pStyle w:val="B1"/>
      </w:pPr>
      <w:r w:rsidRPr="00E133D1">
        <w:t>3b.</w:t>
      </w:r>
      <w:r w:rsidRPr="00E133D1">
        <w:tab/>
        <w:t>The UDR stores/updates/removes the corresponding information (and responds a Nudr_DM_Create/Update/Delete Response to the NEF</w:t>
      </w:r>
      <w:r w:rsidR="00E86D5F" w:rsidRPr="006B3373">
        <w:t>)</w:t>
      </w:r>
      <w:r w:rsidRPr="00E86D5F">
        <w:t>.</w:t>
      </w:r>
    </w:p>
    <w:p w14:paraId="1C52941D" w14:textId="788F8A13" w:rsidR="00AC70D8" w:rsidRDefault="00AC70D8" w:rsidP="006B3373">
      <w:pPr>
        <w:pStyle w:val="Heading4"/>
      </w:pPr>
      <w:bookmarkStart w:id="409" w:name="_Toc113169843"/>
      <w:r>
        <w:lastRenderedPageBreak/>
        <w:t>6.51.2.2</w:t>
      </w:r>
      <w:r>
        <w:tab/>
        <w:t>Providing IP address to DNAI mapping</w:t>
      </w:r>
      <w:bookmarkEnd w:id="409"/>
    </w:p>
    <w:p w14:paraId="2A36B8E8" w14:textId="77777777" w:rsidR="00AC70D8" w:rsidRDefault="00AC70D8" w:rsidP="00AC70D8">
      <w:pPr>
        <w:pStyle w:val="TH"/>
        <w:rPr>
          <w:lang w:val="sv-SE"/>
        </w:rPr>
      </w:pPr>
      <w:r w:rsidRPr="00D44E13">
        <w:rPr>
          <w:noProof/>
        </w:rPr>
        <w:object w:dxaOrig="5310" w:dyaOrig="3300" w14:anchorId="627128CA">
          <v:shape id="_x0000_i1103" type="#_x0000_t75" alt="" style="width:265.55pt;height:165.9pt;mso-width-percent:0;mso-height-percent:0;mso-width-percent:0;mso-height-percent:0" o:ole="">
            <v:imagedata r:id="rId167" o:title=""/>
          </v:shape>
          <o:OLEObject Type="Embed" ProgID="Visio.Drawing.11" ShapeID="_x0000_i1103" DrawAspect="Content" ObjectID="_1723783049" r:id="rId168"/>
        </w:object>
      </w:r>
    </w:p>
    <w:p w14:paraId="755E2AC2" w14:textId="37758024" w:rsidR="00AC70D8" w:rsidRDefault="00AC70D8" w:rsidP="006B3373">
      <w:pPr>
        <w:pStyle w:val="TF"/>
      </w:pPr>
      <w:r>
        <w:t>Figure</w:t>
      </w:r>
      <w:r w:rsidR="00C37D07">
        <w:t xml:space="preserve"> </w:t>
      </w:r>
      <w:r>
        <w:t>6.51.2.2-1: Getting DNAI information</w:t>
      </w:r>
    </w:p>
    <w:p w14:paraId="389B501C" w14:textId="089AADCE" w:rsidR="00AC70D8" w:rsidRDefault="00AC70D8" w:rsidP="006B3373">
      <w:pPr>
        <w:pStyle w:val="B1"/>
      </w:pPr>
      <w:r>
        <w:t>1</w:t>
      </w:r>
      <w:r>
        <w:tab/>
        <w:t>AF queries NEF for translation of IP address to DNAI using Nnef_IPtoDNAI_Get Request (IP address(es)).</w:t>
      </w:r>
    </w:p>
    <w:p w14:paraId="395D10EC" w14:textId="77777777" w:rsidR="00AC70D8" w:rsidRPr="00E86D5F" w:rsidRDefault="00AC70D8" w:rsidP="006B3373">
      <w:pPr>
        <w:pStyle w:val="B1"/>
      </w:pPr>
      <w:r>
        <w:t>2</w:t>
      </w:r>
      <w:r>
        <w:tab/>
        <w:t>NEF checks whether the AF is authorized to perform the request. The NEF derives DNN and S-NSSAI from the AF-S</w:t>
      </w:r>
      <w:r w:rsidRPr="00E86D5F">
        <w:t>ervice-Identifier if not received explicitly.</w:t>
      </w:r>
    </w:p>
    <w:p w14:paraId="425F03E7" w14:textId="541FCA58" w:rsidR="00AC70D8" w:rsidRPr="00E86D5F" w:rsidRDefault="00AC70D8" w:rsidP="006B3373">
      <w:pPr>
        <w:pStyle w:val="B1"/>
      </w:pPr>
      <w:r w:rsidRPr="00E86D5F">
        <w:t>3</w:t>
      </w:r>
      <w:r w:rsidRPr="00E86D5F">
        <w:tab/>
        <w:t>NEF queries UDR for records related to the received IP</w:t>
      </w:r>
      <w:r w:rsidRPr="00E133D1">
        <w:t xml:space="preserve"> address(es) using Nudr_DM_Get Request (DNN, S-NSSAI, IP address(es))</w:t>
      </w:r>
      <w:r w:rsidR="00E86D5F" w:rsidRPr="006B3373">
        <w:t>.</w:t>
      </w:r>
    </w:p>
    <w:p w14:paraId="52258A69" w14:textId="3936E0AF" w:rsidR="00AC70D8" w:rsidRPr="00E86D5F" w:rsidRDefault="00AC70D8" w:rsidP="006B3373">
      <w:pPr>
        <w:pStyle w:val="B1"/>
      </w:pPr>
      <w:r w:rsidRPr="00E86D5F">
        <w:t>4</w:t>
      </w:r>
      <w:r w:rsidRPr="00E86D5F">
        <w:tab/>
        <w:t>UDR responds with related records holding IP address per DNAI information Nudr_DM_Get Response (EDI records</w:t>
      </w:r>
      <w:r w:rsidRPr="00E133D1">
        <w:t>)</w:t>
      </w:r>
      <w:r w:rsidR="00E86D5F" w:rsidRPr="006B3373">
        <w:t>.</w:t>
      </w:r>
    </w:p>
    <w:p w14:paraId="053BC1A7" w14:textId="44DFAC63" w:rsidR="00AC70D8" w:rsidRPr="00E86D5F" w:rsidRDefault="00AC70D8" w:rsidP="006B3373">
      <w:pPr>
        <w:pStyle w:val="B1"/>
      </w:pPr>
      <w:r w:rsidRPr="00E86D5F">
        <w:t>5</w:t>
      </w:r>
      <w:r w:rsidRPr="00E86D5F">
        <w:tab/>
        <w:t>NEF formats result to an IP address(es) to DNAI mapping table</w:t>
      </w:r>
      <w:r w:rsidR="00E86D5F" w:rsidRPr="006B3373">
        <w:t>.</w:t>
      </w:r>
    </w:p>
    <w:p w14:paraId="6080DF89" w14:textId="183DA22A" w:rsidR="00AC70D8" w:rsidRPr="00E133D1" w:rsidRDefault="00AC70D8" w:rsidP="006B3373">
      <w:pPr>
        <w:pStyle w:val="B1"/>
      </w:pPr>
      <w:r w:rsidRPr="00E86D5F">
        <w:t>6</w:t>
      </w:r>
      <w:r w:rsidRPr="00E86D5F">
        <w:tab/>
        <w:t>NEF sends</w:t>
      </w:r>
      <w:r w:rsidRPr="00E133D1">
        <w:t xml:space="preserve"> </w:t>
      </w:r>
      <w:r w:rsidR="006B3373">
        <w:t xml:space="preserve">the </w:t>
      </w:r>
      <w:r w:rsidRPr="00E133D1">
        <w:t>result to AF Nnef_IPtoDNAI_Get Request (IP address(es) per DNAI).</w:t>
      </w:r>
    </w:p>
    <w:p w14:paraId="4B0C69A1" w14:textId="77777777" w:rsidR="00AC70D8" w:rsidRDefault="00AC70D8" w:rsidP="006B3373">
      <w:pPr>
        <w:pStyle w:val="NO"/>
      </w:pPr>
      <w:r w:rsidRPr="00E133D1">
        <w:t>NOTE:</w:t>
      </w:r>
      <w:r w:rsidRPr="00E133D1">
        <w:tab/>
        <w:t>NEF can cache</w:t>
      </w:r>
      <w:r>
        <w:t xml:space="preserve"> any received result from UDR to reduce signalling load towards UDR.</w:t>
      </w:r>
    </w:p>
    <w:p w14:paraId="363D1DAE" w14:textId="641E331C" w:rsidR="00AC70D8" w:rsidRDefault="00AC70D8" w:rsidP="006B3373">
      <w:pPr>
        <w:pStyle w:val="Heading3"/>
      </w:pPr>
      <w:bookmarkStart w:id="410" w:name="_Toc113169844"/>
      <w:r>
        <w:t>6.51.3</w:t>
      </w:r>
      <w:r>
        <w:tab/>
        <w:t>Impacts on services, entities and interfaces</w:t>
      </w:r>
      <w:bookmarkEnd w:id="410"/>
    </w:p>
    <w:p w14:paraId="011D1F6B" w14:textId="77777777" w:rsidR="00AC70D8" w:rsidRDefault="00AC70D8" w:rsidP="00AC70D8">
      <w:r>
        <w:t>NEF:</w:t>
      </w:r>
    </w:p>
    <w:p w14:paraId="61A86E08" w14:textId="4150D48A" w:rsidR="00AC70D8" w:rsidRPr="00E86D5F" w:rsidRDefault="00E86D5F" w:rsidP="006B3373">
      <w:pPr>
        <w:pStyle w:val="B1"/>
      </w:pPr>
      <w:r w:rsidRPr="00E86D5F">
        <w:t>-</w:t>
      </w:r>
      <w:r w:rsidR="00AC70D8" w:rsidRPr="00E86D5F">
        <w:tab/>
      </w:r>
      <w:r w:rsidRPr="00E86D5F">
        <w:t>n</w:t>
      </w:r>
      <w:r w:rsidR="00AC70D8" w:rsidRPr="00E86D5F">
        <w:t xml:space="preserve">ew </w:t>
      </w:r>
      <w:r w:rsidR="006B3373">
        <w:t>s</w:t>
      </w:r>
      <w:r w:rsidR="00AC70D8" w:rsidRPr="00E86D5F">
        <w:t>ervice</w:t>
      </w:r>
      <w:r w:rsidRPr="006B3373">
        <w:t>.</w:t>
      </w:r>
    </w:p>
    <w:p w14:paraId="25DE07FA" w14:textId="77777777" w:rsidR="00AC70D8" w:rsidRPr="00E86D5F" w:rsidRDefault="00AC70D8" w:rsidP="00AC70D8">
      <w:r w:rsidRPr="00E86D5F">
        <w:t>EDI:</w:t>
      </w:r>
    </w:p>
    <w:p w14:paraId="54BB71F9" w14:textId="1022E9A0" w:rsidR="00AC70D8" w:rsidRDefault="00E86D5F" w:rsidP="006B3373">
      <w:pPr>
        <w:pStyle w:val="B1"/>
      </w:pPr>
      <w:r w:rsidRPr="00E86D5F">
        <w:t>-</w:t>
      </w:r>
      <w:r w:rsidR="00AC70D8" w:rsidRPr="00E86D5F">
        <w:tab/>
        <w:t>FQDN not required.</w:t>
      </w:r>
    </w:p>
    <w:p w14:paraId="274C5ACA" w14:textId="5A9E157C" w:rsidR="004802E5" w:rsidRDefault="004802E5" w:rsidP="006B3373">
      <w:pPr>
        <w:pStyle w:val="Heading2"/>
      </w:pPr>
      <w:bookmarkStart w:id="411" w:name="sol52"/>
      <w:bookmarkStart w:id="412" w:name="_Toc113169845"/>
      <w:bookmarkEnd w:id="411"/>
      <w:r>
        <w:t>6.52</w:t>
      </w:r>
      <w:r>
        <w:tab/>
        <w:t xml:space="preserve">Solution 52 (KI#7): </w:t>
      </w:r>
      <w:r w:rsidRPr="004802E5">
        <w:t>AF obtaining target DNAI provided by NEF</w:t>
      </w:r>
      <w:bookmarkEnd w:id="412"/>
    </w:p>
    <w:p w14:paraId="3743C4B6" w14:textId="5C8C1BD5" w:rsidR="004802E5" w:rsidRDefault="004802E5" w:rsidP="006B3373">
      <w:pPr>
        <w:pStyle w:val="Heading3"/>
      </w:pPr>
      <w:bookmarkStart w:id="413" w:name="_Toc113169846"/>
      <w:r>
        <w:t>6.52.1</w:t>
      </w:r>
      <w:r w:rsidR="000E3D53">
        <w:tab/>
      </w:r>
      <w:r>
        <w:t>Description</w:t>
      </w:r>
      <w:bookmarkEnd w:id="413"/>
    </w:p>
    <w:p w14:paraId="3DDE3EFA" w14:textId="77777777" w:rsidR="004802E5" w:rsidRDefault="004802E5" w:rsidP="004802E5">
      <w:r>
        <w:t>This solution corresponds to KI#7: Obtain and maintain mapping table between IP address/IP range with DNAI.</w:t>
      </w:r>
    </w:p>
    <w:p w14:paraId="1222D3E4" w14:textId="77777777" w:rsidR="004802E5" w:rsidRPr="00E133D1" w:rsidRDefault="004802E5" w:rsidP="004802E5">
      <w:r>
        <w:t>Th</w:t>
      </w:r>
      <w:r w:rsidRPr="00E86D5F">
        <w:t xml:space="preserve">e AF may provide one or more the following information set to 5GC, </w:t>
      </w:r>
      <w:r w:rsidRPr="00E133D1">
        <w:t>in order to request for target DNAI(s):</w:t>
      </w:r>
    </w:p>
    <w:p w14:paraId="5D2787DA" w14:textId="32B2DB17" w:rsidR="004802E5" w:rsidRPr="00AA7698" w:rsidRDefault="004802E5" w:rsidP="006B3373">
      <w:pPr>
        <w:pStyle w:val="B1"/>
      </w:pPr>
      <w:r w:rsidRPr="00E133D1">
        <w:t>-</w:t>
      </w:r>
      <w:r w:rsidRPr="00E133D1">
        <w:tab/>
        <w:t>EHE information</w:t>
      </w:r>
      <w:r w:rsidR="00E86D5F" w:rsidRPr="00E133D1">
        <w:t>, i</w:t>
      </w:r>
      <w:r w:rsidRPr="00AA7698">
        <w:t>ncluding one or more of the following:</w:t>
      </w:r>
    </w:p>
    <w:p w14:paraId="50938E9C" w14:textId="17E11CC2" w:rsidR="004802E5" w:rsidRPr="00E86D5F" w:rsidRDefault="004802E5" w:rsidP="006B3373">
      <w:pPr>
        <w:pStyle w:val="B2"/>
      </w:pPr>
      <w:r w:rsidRPr="00AA7698">
        <w:t>-</w:t>
      </w:r>
      <w:r w:rsidRPr="00AA7698">
        <w:tab/>
        <w:t>EAS IP address/IP range</w:t>
      </w:r>
      <w:r w:rsidR="00E86D5F" w:rsidRPr="00AA7698">
        <w:t>:</w:t>
      </w:r>
      <w:r w:rsidRPr="00AA7698">
        <w:t xml:space="preserve"> </w:t>
      </w:r>
      <w:r w:rsidR="00E86D5F" w:rsidRPr="00AA7698">
        <w:t>t</w:t>
      </w:r>
      <w:r w:rsidRPr="00AA7698">
        <w:t>he IP address or IP range of the requested EAS</w:t>
      </w:r>
      <w:r w:rsidR="00E86D5F" w:rsidRPr="006B3373">
        <w:t>;</w:t>
      </w:r>
    </w:p>
    <w:p w14:paraId="47D2DD66" w14:textId="3214A7A4" w:rsidR="004802E5" w:rsidRPr="00AA7698" w:rsidRDefault="004802E5" w:rsidP="006B3373">
      <w:pPr>
        <w:pStyle w:val="B2"/>
      </w:pPr>
      <w:r w:rsidRPr="00E133D1">
        <w:t>-</w:t>
      </w:r>
      <w:r w:rsidRPr="00AA7698">
        <w:tab/>
        <w:t>FQDN(s)</w:t>
      </w:r>
      <w:r w:rsidR="00E86D5F" w:rsidRPr="00AA7698">
        <w:t>:</w:t>
      </w:r>
      <w:r w:rsidRPr="00AA7698">
        <w:t xml:space="preserve"> </w:t>
      </w:r>
      <w:r w:rsidR="00E86D5F" w:rsidRPr="00AA7698">
        <w:t>t</w:t>
      </w:r>
      <w:r w:rsidRPr="00AA7698">
        <w:t>he FQDN (list) of the requested EAS</w:t>
      </w:r>
      <w:r w:rsidR="00E86D5F" w:rsidRPr="00AA7698">
        <w:t>;</w:t>
      </w:r>
    </w:p>
    <w:p w14:paraId="7F846D04" w14:textId="58CA5A1C" w:rsidR="004802E5" w:rsidRPr="00E86D5F" w:rsidRDefault="004802E5" w:rsidP="006B3373">
      <w:pPr>
        <w:pStyle w:val="B2"/>
      </w:pPr>
      <w:r w:rsidRPr="00AA7698">
        <w:lastRenderedPageBreak/>
        <w:t>-</w:t>
      </w:r>
      <w:r w:rsidRPr="00AA7698">
        <w:tab/>
        <w:t>(Local) DNS server information</w:t>
      </w:r>
      <w:r w:rsidR="00E86D5F" w:rsidRPr="00AA7698">
        <w:t>:</w:t>
      </w:r>
      <w:r w:rsidRPr="00AA7698">
        <w:t xml:space="preserve"> </w:t>
      </w:r>
      <w:r w:rsidR="00E86D5F" w:rsidRPr="006B3373">
        <w:t>t</w:t>
      </w:r>
      <w:r w:rsidRPr="00E86D5F">
        <w:t>he (L-)DNS server address for each DNAI.</w:t>
      </w:r>
    </w:p>
    <w:p w14:paraId="16571FED" w14:textId="5A2C854F" w:rsidR="004802E5" w:rsidRPr="00AA4759" w:rsidRDefault="004802E5" w:rsidP="006B3373">
      <w:pPr>
        <w:pStyle w:val="B1"/>
      </w:pPr>
      <w:r w:rsidRPr="00AA4759">
        <w:t>-</w:t>
      </w:r>
      <w:r w:rsidRPr="00AA4759">
        <w:tab/>
        <w:t>DNN(s)</w:t>
      </w:r>
      <w:r w:rsidR="00E86D5F" w:rsidRPr="006B3373">
        <w:t>:</w:t>
      </w:r>
      <w:r w:rsidRPr="00E86D5F">
        <w:t xml:space="preserve"> </w:t>
      </w:r>
      <w:r w:rsidR="00E86D5F" w:rsidRPr="006B3373">
        <w:t>t</w:t>
      </w:r>
      <w:r w:rsidRPr="00E86D5F">
        <w:t>h</w:t>
      </w:r>
      <w:r w:rsidRPr="00AA4759">
        <w:t>e DNN(s) related to the requested EAS</w:t>
      </w:r>
      <w:r w:rsidR="00E86D5F" w:rsidRPr="00AA4759">
        <w:t>;</w:t>
      </w:r>
    </w:p>
    <w:p w14:paraId="2770891C" w14:textId="458AF621" w:rsidR="004802E5" w:rsidRDefault="004802E5" w:rsidP="006B3373">
      <w:pPr>
        <w:pStyle w:val="B1"/>
      </w:pPr>
      <w:r w:rsidRPr="00AA4759">
        <w:t>-</w:t>
      </w:r>
      <w:r w:rsidRPr="00AA4759">
        <w:tab/>
        <w:t>S-NSSAI(s)</w:t>
      </w:r>
      <w:r w:rsidR="00E86D5F" w:rsidRPr="00AA4759">
        <w:t xml:space="preserve"> (o</w:t>
      </w:r>
      <w:r w:rsidRPr="00AA4759">
        <w:t>ptional</w:t>
      </w:r>
      <w:r w:rsidR="00E86D5F" w:rsidRPr="006B3373">
        <w:t>):</w:t>
      </w:r>
      <w:r w:rsidRPr="00E86D5F">
        <w:t xml:space="preserve"> </w:t>
      </w:r>
      <w:r w:rsidR="00E86D5F" w:rsidRPr="006B3373">
        <w:t>t</w:t>
      </w:r>
      <w:r w:rsidRPr="00E86D5F">
        <w:t>he S-NSSAI(s) relate</w:t>
      </w:r>
      <w:r>
        <w:t>d to the requested EAS.</w:t>
      </w:r>
    </w:p>
    <w:p w14:paraId="2348D1FD" w14:textId="77777777" w:rsidR="004802E5" w:rsidRDefault="004802E5" w:rsidP="004802E5">
      <w:r>
        <w:t>After receiving the information above, the 5GC determines and sends the DNAI to the AF by the following way:</w:t>
      </w:r>
    </w:p>
    <w:p w14:paraId="3BAC9015" w14:textId="1C2F52BF" w:rsidR="004802E5" w:rsidRDefault="004802E5" w:rsidP="006B3373">
      <w:pPr>
        <w:pStyle w:val="B1"/>
      </w:pPr>
      <w:r>
        <w:t>-</w:t>
      </w:r>
      <w:r>
        <w:tab/>
        <w:t>NEF may determine target DNAI based on NF local configuration</w:t>
      </w:r>
      <w:r w:rsidR="00E86D5F">
        <w:t>;</w:t>
      </w:r>
    </w:p>
    <w:p w14:paraId="66203FCE" w14:textId="77777777" w:rsidR="004802E5" w:rsidRDefault="004802E5" w:rsidP="006B3373">
      <w:pPr>
        <w:pStyle w:val="B1"/>
      </w:pPr>
      <w:r>
        <w:t>-</w:t>
      </w:r>
      <w:r>
        <w:tab/>
        <w:t>NEF may obtain target DNAI from UDR.</w:t>
      </w:r>
    </w:p>
    <w:p w14:paraId="000A8106" w14:textId="7EE36F72" w:rsidR="004802E5" w:rsidRDefault="004802E5" w:rsidP="006B3373">
      <w:pPr>
        <w:pStyle w:val="Heading3"/>
      </w:pPr>
      <w:bookmarkStart w:id="414" w:name="_Toc113169847"/>
      <w:r>
        <w:t>6.52.2</w:t>
      </w:r>
      <w:r>
        <w:tab/>
        <w:t>Procedure</w:t>
      </w:r>
      <w:bookmarkEnd w:id="414"/>
    </w:p>
    <w:p w14:paraId="6896CBC5" w14:textId="77777777" w:rsidR="004802E5" w:rsidRPr="006B3373" w:rsidRDefault="004802E5" w:rsidP="00AA7698">
      <w:pPr>
        <w:pStyle w:val="TH"/>
      </w:pPr>
      <w:r w:rsidRPr="006B3373">
        <w:rPr>
          <w:noProof/>
          <w:lang w:eastAsia="zh-CN"/>
        </w:rPr>
        <w:object w:dxaOrig="9375" w:dyaOrig="3660" w14:anchorId="480AFCF3">
          <v:shape id="_x0000_i1104" type="#_x0000_t75" style="width:468.85pt;height:183.15pt" o:ole="">
            <v:imagedata r:id="rId169" o:title="" cropbottom="31825f"/>
          </v:shape>
          <o:OLEObject Type="Embed" ProgID="Word.Picture.8" ShapeID="_x0000_i1104" DrawAspect="Content" ObjectID="_1723783050" r:id="rId170"/>
        </w:object>
      </w:r>
    </w:p>
    <w:p w14:paraId="0333CF08" w14:textId="4B438105" w:rsidR="004802E5" w:rsidRDefault="004802E5" w:rsidP="006B3373">
      <w:pPr>
        <w:pStyle w:val="TF"/>
      </w:pPr>
      <w:r>
        <w:t>Figure</w:t>
      </w:r>
      <w:r w:rsidR="00C37D07">
        <w:t xml:space="preserve"> </w:t>
      </w:r>
      <w:r>
        <w:t>6.52.2-1: Procedure of AF obtaining target DNAI</w:t>
      </w:r>
    </w:p>
    <w:p w14:paraId="759A0812" w14:textId="21DC8605" w:rsidR="004802E5" w:rsidRDefault="004802E5" w:rsidP="006B3373">
      <w:pPr>
        <w:pStyle w:val="B1"/>
      </w:pPr>
      <w:r>
        <w:t>1.</w:t>
      </w:r>
      <w:r>
        <w:tab/>
        <w:t>The AF has the requirement to obtain target DNAI, and creates an AF request, which may include the following information to 5GC, in order to request for target DNAI:</w:t>
      </w:r>
    </w:p>
    <w:p w14:paraId="31349427" w14:textId="33C5FEAA" w:rsidR="004802E5" w:rsidRDefault="004802E5" w:rsidP="006B3373">
      <w:pPr>
        <w:pStyle w:val="B2"/>
      </w:pPr>
      <w:r>
        <w:t>-</w:t>
      </w:r>
      <w:r>
        <w:tab/>
        <w:t>EHE information</w:t>
      </w:r>
      <w:r w:rsidR="00AA4759">
        <w:t>, i</w:t>
      </w:r>
      <w:r>
        <w:t>ncluding one or more of the following:</w:t>
      </w:r>
    </w:p>
    <w:p w14:paraId="49245F14" w14:textId="6A24AFA7" w:rsidR="004802E5" w:rsidRDefault="004802E5" w:rsidP="006B3373">
      <w:pPr>
        <w:pStyle w:val="B3"/>
      </w:pPr>
      <w:r>
        <w:t>-</w:t>
      </w:r>
      <w:r>
        <w:tab/>
        <w:t>EAS IP address/IP range</w:t>
      </w:r>
      <w:r w:rsidR="00AA4759">
        <w:t>: t</w:t>
      </w:r>
      <w:r>
        <w:t>he IP address or IP range of the requested EAS</w:t>
      </w:r>
      <w:r w:rsidR="00AA4759">
        <w:t>;</w:t>
      </w:r>
    </w:p>
    <w:p w14:paraId="136063FA" w14:textId="62DC41CC" w:rsidR="004802E5" w:rsidRDefault="004802E5" w:rsidP="006B3373">
      <w:pPr>
        <w:pStyle w:val="B3"/>
      </w:pPr>
      <w:r>
        <w:t>-</w:t>
      </w:r>
      <w:r>
        <w:tab/>
        <w:t>FQDN(s)</w:t>
      </w:r>
      <w:r w:rsidR="00AA4759">
        <w:t>: t</w:t>
      </w:r>
      <w:r>
        <w:t>he FQDN (list) of the requested EAS</w:t>
      </w:r>
      <w:r w:rsidR="00AA4759">
        <w:t>;</w:t>
      </w:r>
    </w:p>
    <w:p w14:paraId="73E81BE6" w14:textId="2EDB628B" w:rsidR="004802E5" w:rsidRDefault="004802E5" w:rsidP="006B3373">
      <w:pPr>
        <w:pStyle w:val="B3"/>
      </w:pPr>
      <w:r>
        <w:t>-</w:t>
      </w:r>
      <w:r>
        <w:tab/>
        <w:t>(Local) DNS server information</w:t>
      </w:r>
      <w:r w:rsidR="00AA4759">
        <w:t>: t</w:t>
      </w:r>
      <w:r>
        <w:t>he (L-)DNS server address for each DNAI.</w:t>
      </w:r>
    </w:p>
    <w:p w14:paraId="2A833B98" w14:textId="7C471FE3" w:rsidR="004802E5" w:rsidRDefault="004802E5" w:rsidP="006B3373">
      <w:pPr>
        <w:pStyle w:val="B2"/>
      </w:pPr>
      <w:r>
        <w:t>-</w:t>
      </w:r>
      <w:r>
        <w:tab/>
        <w:t>DNN(s)</w:t>
      </w:r>
      <w:r w:rsidR="00AA4759">
        <w:t>: t</w:t>
      </w:r>
      <w:r>
        <w:t>he DNN(s) related to the requested EAS</w:t>
      </w:r>
      <w:r w:rsidR="00AA4759">
        <w:t>;</w:t>
      </w:r>
    </w:p>
    <w:p w14:paraId="07920592" w14:textId="3DB31BBA" w:rsidR="004802E5" w:rsidRPr="00E133D1" w:rsidRDefault="004802E5" w:rsidP="006B3373">
      <w:pPr>
        <w:pStyle w:val="B2"/>
      </w:pPr>
      <w:r>
        <w:t>-</w:t>
      </w:r>
      <w:r>
        <w:tab/>
      </w:r>
      <w:r w:rsidRPr="00AA4759">
        <w:t>S-NSSAI(s)</w:t>
      </w:r>
      <w:r w:rsidR="00AA4759" w:rsidRPr="00E133D1">
        <w:t xml:space="preserve"> (o</w:t>
      </w:r>
      <w:r w:rsidRPr="00E133D1">
        <w:t>ptional</w:t>
      </w:r>
      <w:r w:rsidR="00AA4759" w:rsidRPr="006B3373">
        <w:t>): t</w:t>
      </w:r>
      <w:r w:rsidRPr="00AA4759">
        <w:t>he S-NSSAI(s) related to the requested EAS.</w:t>
      </w:r>
    </w:p>
    <w:p w14:paraId="07EC733B" w14:textId="77777777" w:rsidR="004802E5" w:rsidRPr="00E133D1" w:rsidRDefault="004802E5" w:rsidP="006B3373">
      <w:pPr>
        <w:pStyle w:val="B1"/>
      </w:pPr>
      <w:r w:rsidRPr="00E133D1">
        <w:t>2.</w:t>
      </w:r>
      <w:r w:rsidRPr="00E133D1">
        <w:tab/>
        <w:t>The AF invokes Nnef_EASDeployment_Query Request service to send its request to the NEF. The NEF authorizes the AF request.</w:t>
      </w:r>
    </w:p>
    <w:p w14:paraId="150D52F6" w14:textId="5900DC62" w:rsidR="004802E5" w:rsidRPr="00AA7698" w:rsidRDefault="004802E5" w:rsidP="006B3373">
      <w:pPr>
        <w:pStyle w:val="B1"/>
      </w:pPr>
      <w:r w:rsidRPr="00AA7698">
        <w:tab/>
        <w:t>The NEF may determine the target DNAI by local configuration, or obtain the DNAI from UDR, as described in steps 3-4.</w:t>
      </w:r>
    </w:p>
    <w:p w14:paraId="3B346782" w14:textId="77777777" w:rsidR="004802E5" w:rsidRPr="00AA7698" w:rsidRDefault="004802E5" w:rsidP="006B3373">
      <w:pPr>
        <w:pStyle w:val="B1"/>
      </w:pPr>
      <w:r w:rsidRPr="00AA7698">
        <w:t>3.</w:t>
      </w:r>
      <w:r w:rsidRPr="00AA7698">
        <w:tab/>
        <w:t>The NEF invokes Nudr_DM_Query Request service to request for target DNAI, including information received in the AF request.</w:t>
      </w:r>
    </w:p>
    <w:p w14:paraId="6473AC48" w14:textId="77777777" w:rsidR="004802E5" w:rsidRPr="00AA7698" w:rsidRDefault="004802E5" w:rsidP="006B3373">
      <w:pPr>
        <w:pStyle w:val="B1"/>
      </w:pPr>
      <w:r w:rsidRPr="00AA7698">
        <w:t>4.</w:t>
      </w:r>
      <w:r w:rsidRPr="00AA7698">
        <w:tab/>
        <w:t>The UDR sends Nudr_DM_Query Response to the NEF, including the target DNAI.</w:t>
      </w:r>
    </w:p>
    <w:p w14:paraId="44A53FFD" w14:textId="77777777" w:rsidR="004802E5" w:rsidRPr="00AA7698" w:rsidRDefault="004802E5" w:rsidP="006B3373">
      <w:pPr>
        <w:pStyle w:val="B1"/>
      </w:pPr>
      <w:r w:rsidRPr="00AA7698">
        <w:t>5.</w:t>
      </w:r>
      <w:r w:rsidRPr="00AA7698">
        <w:tab/>
        <w:t>The NEF sends Nnef_EASDeployment_Query Response to the AF, including the target DNAI.</w:t>
      </w:r>
    </w:p>
    <w:p w14:paraId="1294B417" w14:textId="44C46F3E" w:rsidR="004802E5" w:rsidRPr="00AA7698" w:rsidRDefault="004802E5" w:rsidP="006B3373">
      <w:pPr>
        <w:pStyle w:val="Heading3"/>
      </w:pPr>
      <w:bookmarkStart w:id="415" w:name="_Toc113169848"/>
      <w:r w:rsidRPr="00AA7698">
        <w:t>6.52.3</w:t>
      </w:r>
      <w:r w:rsidR="000E3D53">
        <w:tab/>
      </w:r>
      <w:r w:rsidRPr="00AA7698">
        <w:t>Impacts on services, entities and interfaces</w:t>
      </w:r>
      <w:bookmarkEnd w:id="415"/>
    </w:p>
    <w:p w14:paraId="6DCD8E66" w14:textId="77777777" w:rsidR="004802E5" w:rsidRPr="00AA7698" w:rsidRDefault="004802E5" w:rsidP="004802E5">
      <w:r w:rsidRPr="00AA7698">
        <w:t>AF:</w:t>
      </w:r>
    </w:p>
    <w:p w14:paraId="01DCDA2A" w14:textId="308F813B" w:rsidR="004802E5" w:rsidRPr="00E133D1" w:rsidRDefault="004802E5" w:rsidP="006B3373">
      <w:pPr>
        <w:pStyle w:val="B1"/>
      </w:pPr>
      <w:r w:rsidRPr="00AA7698">
        <w:lastRenderedPageBreak/>
        <w:t>-</w:t>
      </w:r>
      <w:r w:rsidRPr="00AA7698">
        <w:tab/>
      </w:r>
      <w:r w:rsidR="00AA4759" w:rsidRPr="00AA7698">
        <w:t>p</w:t>
      </w:r>
      <w:r w:rsidRPr="00AA7698">
        <w:t>rovide</w:t>
      </w:r>
      <w:r w:rsidR="00AA4759" w:rsidRPr="006B3373">
        <w:t>s</w:t>
      </w:r>
      <w:r w:rsidRPr="00AA4759">
        <w:t xml:space="preserve"> EHE information (described in clause 6.52</w:t>
      </w:r>
      <w:r w:rsidRPr="00E133D1">
        <w:t>.2), DNN(s), S-NSSAI(s) via invoking Nnef_EASDeployment_Query service.</w:t>
      </w:r>
    </w:p>
    <w:p w14:paraId="10AA4185" w14:textId="77777777" w:rsidR="004802E5" w:rsidRPr="00E133D1" w:rsidRDefault="004802E5" w:rsidP="004802E5">
      <w:r w:rsidRPr="00E133D1">
        <w:t>NEF:</w:t>
      </w:r>
    </w:p>
    <w:p w14:paraId="6EA05100" w14:textId="7D30D03F" w:rsidR="004802E5" w:rsidRPr="00AA4759" w:rsidRDefault="004802E5" w:rsidP="006B3373">
      <w:pPr>
        <w:pStyle w:val="B1"/>
      </w:pPr>
      <w:r w:rsidRPr="00E133D1">
        <w:t>-</w:t>
      </w:r>
      <w:r w:rsidRPr="00E133D1">
        <w:tab/>
      </w:r>
      <w:r w:rsidR="00AA4759" w:rsidRPr="00AA7698">
        <w:t>p</w:t>
      </w:r>
      <w:r w:rsidRPr="00AA7698">
        <w:t>rovide</w:t>
      </w:r>
      <w:r w:rsidR="00AA4759" w:rsidRPr="006B3373">
        <w:t>s</w:t>
      </w:r>
      <w:r w:rsidRPr="00AA4759">
        <w:t xml:space="preserve"> target DNAI in Nnef_EASDeployment_Query Response</w:t>
      </w:r>
      <w:r w:rsidR="00AA4759" w:rsidRPr="00AA4759">
        <w:t>;</w:t>
      </w:r>
    </w:p>
    <w:p w14:paraId="17505AFF" w14:textId="5F682403" w:rsidR="004802E5" w:rsidRDefault="004802E5" w:rsidP="006B3373">
      <w:pPr>
        <w:pStyle w:val="B1"/>
      </w:pPr>
      <w:r w:rsidRPr="00E133D1">
        <w:t>-</w:t>
      </w:r>
      <w:r w:rsidRPr="00E133D1">
        <w:tab/>
      </w:r>
      <w:r w:rsidR="00AA4759" w:rsidRPr="00E133D1">
        <w:t>r</w:t>
      </w:r>
      <w:r w:rsidRPr="00E133D1">
        <w:t>equest</w:t>
      </w:r>
      <w:r w:rsidR="00AA4759" w:rsidRPr="006B3373">
        <w:t>s</w:t>
      </w:r>
      <w:r w:rsidRPr="00AA4759">
        <w:t xml:space="preserve"> DNAI information</w:t>
      </w:r>
      <w:r>
        <w:t xml:space="preserve"> (described in clause 6.52.2) via invoking Nudr_DM_Query service.</w:t>
      </w:r>
    </w:p>
    <w:p w14:paraId="00BFB4FE" w14:textId="77777777" w:rsidR="004802E5" w:rsidRDefault="004802E5" w:rsidP="004802E5">
      <w:r>
        <w:t>UDR:</w:t>
      </w:r>
    </w:p>
    <w:p w14:paraId="67DF15CE" w14:textId="3305D471" w:rsidR="004802E5" w:rsidRDefault="004802E5" w:rsidP="006B3373">
      <w:pPr>
        <w:pStyle w:val="B1"/>
      </w:pPr>
      <w:r>
        <w:t>-</w:t>
      </w:r>
      <w:r>
        <w:tab/>
      </w:r>
      <w:r w:rsidR="00AA4759" w:rsidRPr="00AA4759">
        <w:t>p</w:t>
      </w:r>
      <w:r w:rsidRPr="00E133D1">
        <w:t>rovide</w:t>
      </w:r>
      <w:r w:rsidR="00AA4759" w:rsidRPr="006B3373">
        <w:t>s</w:t>
      </w:r>
      <w:r w:rsidRPr="00AA4759">
        <w:t xml:space="preserve"> targe</w:t>
      </w:r>
      <w:r>
        <w:t>t DNAI in Nudr_DM_Query Response.</w:t>
      </w:r>
    </w:p>
    <w:p w14:paraId="7BB9C269" w14:textId="3C6EA0C7" w:rsidR="00E533CE" w:rsidRDefault="00E533CE" w:rsidP="00AD0AC1">
      <w:pPr>
        <w:pStyle w:val="Heading2"/>
      </w:pPr>
      <w:bookmarkStart w:id="416" w:name="historyclause"/>
      <w:bookmarkStart w:id="417" w:name="sol53"/>
      <w:bookmarkStart w:id="418" w:name="_Toc113169849"/>
      <w:bookmarkEnd w:id="416"/>
      <w:bookmarkEnd w:id="417"/>
      <w:r>
        <w:t>6.53</w:t>
      </w:r>
      <w:r>
        <w:tab/>
        <w:t>Solution 53 (KI#1): EDC</w:t>
      </w:r>
      <w:r w:rsidR="00805E15">
        <w:t>-</w:t>
      </w:r>
      <w:r>
        <w:t>based EAS discovery for HR PDU Session with S</w:t>
      </w:r>
      <w:r w:rsidR="00805E15">
        <w:t>ession</w:t>
      </w:r>
      <w:r w:rsidR="00846DEB">
        <w:t xml:space="preserve"> </w:t>
      </w:r>
      <w:r>
        <w:t>B</w:t>
      </w:r>
      <w:r w:rsidR="00805E15">
        <w:t>reakout</w:t>
      </w:r>
      <w:bookmarkEnd w:id="418"/>
    </w:p>
    <w:p w14:paraId="20644077" w14:textId="152C95A4" w:rsidR="00E533CE" w:rsidRDefault="00E533CE" w:rsidP="00AD0AC1">
      <w:pPr>
        <w:pStyle w:val="Heading3"/>
      </w:pPr>
      <w:bookmarkStart w:id="419" w:name="_Toc113169850"/>
      <w:r>
        <w:t>6.</w:t>
      </w:r>
      <w:r w:rsidR="00846DEB">
        <w:t>53</w:t>
      </w:r>
      <w:r>
        <w:t>.1</w:t>
      </w:r>
      <w:r>
        <w:tab/>
        <w:t>High level description</w:t>
      </w:r>
      <w:bookmarkEnd w:id="419"/>
    </w:p>
    <w:p w14:paraId="4109D4B2" w14:textId="098D3268" w:rsidR="00E533CE" w:rsidRDefault="00E533CE" w:rsidP="00E533CE">
      <w:r>
        <w:t>This solution is based on Solution 25 (see clause</w:t>
      </w:r>
      <w:r w:rsidR="00846DEB">
        <w:t> </w:t>
      </w:r>
      <w:r>
        <w:t>6.25) and enables the UE to select which DNS resolver (between H-EASDF/H-DNS resolver and V-EASDF) to be used for a certain application. The solution works as follows:</w:t>
      </w:r>
    </w:p>
    <w:p w14:paraId="313184BC" w14:textId="026A75AE" w:rsidR="00E533CE" w:rsidRDefault="00E533CE" w:rsidP="00AD0AC1">
      <w:pPr>
        <w:pStyle w:val="B1"/>
      </w:pPr>
      <w:r>
        <w:t>1.</w:t>
      </w:r>
      <w:r>
        <w:tab/>
        <w:t>During the PDU Session Establishment/Modification, the H-SMF provides via ePCO the UE with both the H-EASDF/H-DNS resolver</w:t>
      </w:r>
      <w:r w:rsidR="00AD0AC1">
        <w:t>'</w:t>
      </w:r>
      <w:r>
        <w:t>s IP address (as per Rel-17) and the V-EASDF</w:t>
      </w:r>
      <w:r w:rsidR="00AD0AC1">
        <w:t>'</w:t>
      </w:r>
      <w:r>
        <w:t>s IP address. In addition, the H-SMF may include a preference indication indicating which one of the two DNS resolvers the HPLMN would like the UE to use. If no preference indication is included, it means that the HPLMN does not have a preference.</w:t>
      </w:r>
    </w:p>
    <w:p w14:paraId="53BDF27E" w14:textId="53D9B2C4" w:rsidR="00E533CE" w:rsidRDefault="00E533CE" w:rsidP="00AD0AC1">
      <w:pPr>
        <w:pStyle w:val="NO"/>
      </w:pPr>
      <w:r>
        <w:t>NOTE</w:t>
      </w:r>
      <w:r w:rsidR="00846DEB">
        <w:t> </w:t>
      </w:r>
      <w:r>
        <w:t>1:</w:t>
      </w:r>
      <w:r>
        <w:tab/>
        <w:t>For backward compatibility, if the H-SMF includes only one IP address in the ePCO (i.e</w:t>
      </w:r>
      <w:r w:rsidR="00AD0AC1">
        <w:t>.</w:t>
      </w:r>
      <w:r>
        <w:t xml:space="preserve"> the one of the H-EASDF/-HDNS resolver), then the UE behaves as per Rel-17 (see EDC functionality in </w:t>
      </w:r>
      <w:r w:rsidR="00EF7AC6">
        <w:t>TS 23.548 [</w:t>
      </w:r>
      <w:r w:rsidR="00805E15">
        <w:t>3]</w:t>
      </w:r>
      <w:r>
        <w:t xml:space="preserve"> clauses</w:t>
      </w:r>
      <w:r w:rsidR="00846DEB">
        <w:t> </w:t>
      </w:r>
      <w:r>
        <w:t xml:space="preserve">5.2.1 and 6.2.4). In that case the H-SMF </w:t>
      </w:r>
      <w:r w:rsidR="00805E15">
        <w:t>will</w:t>
      </w:r>
      <w:r>
        <w:t xml:space="preserve"> not include in the preference indication in the ePCO.</w:t>
      </w:r>
    </w:p>
    <w:p w14:paraId="390CAF94" w14:textId="6A1D6EC4" w:rsidR="00E533CE" w:rsidRDefault="00E533CE" w:rsidP="00AD0AC1">
      <w:pPr>
        <w:pStyle w:val="NO"/>
      </w:pPr>
      <w:r>
        <w:t>NOTE</w:t>
      </w:r>
      <w:r w:rsidR="00846DEB">
        <w:t> </w:t>
      </w:r>
      <w:r>
        <w:t>2:</w:t>
      </w:r>
      <w:r>
        <w:tab/>
        <w:t>As described in Solution 25</w:t>
      </w:r>
      <w:r w:rsidR="00846DEB">
        <w:t xml:space="preserve"> </w:t>
      </w:r>
      <w:r w:rsidR="00805E15" w:rsidRPr="00805E15">
        <w:t>in clause</w:t>
      </w:r>
      <w:r w:rsidR="00805E15">
        <w:t> </w:t>
      </w:r>
      <w:r w:rsidR="00805E15" w:rsidRPr="00805E15">
        <w:t>6.25</w:t>
      </w:r>
      <w:r>
        <w:t>, this assumes that the V-SMF provides the H-SMF with the IP address of the V-EASDF. The H-SMF can provide the V-SMF with the IP address of the H-EASDF/H-DNS resolver so that, if needed, it can be configured to forward potential unresolvable DNS queries.</w:t>
      </w:r>
    </w:p>
    <w:p w14:paraId="36B89882" w14:textId="6E17775C" w:rsidR="00E533CE" w:rsidRDefault="00E533CE" w:rsidP="00AD0AC1">
      <w:pPr>
        <w:pStyle w:val="B1"/>
      </w:pPr>
      <w:r>
        <w:t>2.</w:t>
      </w:r>
      <w:r>
        <w:tab/>
        <w:t>The EDC functionality in the UE, once received the two addresses, takes the optional preference indication from the HPLMN into account and, based on local logic (e.g</w:t>
      </w:r>
      <w:r w:rsidR="00AD0AC1">
        <w:t>.</w:t>
      </w:r>
      <w:r>
        <w:t xml:space="preserve"> whether a certain application can use Edge Computing services in the VPLMN, user preferences, etc.), selects to use either the H-EASDF/H-DNS resolver (as per Rel-17) or the V-EASDF to resolve a specific DNS query.</w:t>
      </w:r>
    </w:p>
    <w:p w14:paraId="62BF819A" w14:textId="77777777" w:rsidR="00E533CE" w:rsidRDefault="00E533CE" w:rsidP="00AD0AC1">
      <w:pPr>
        <w:pStyle w:val="B1"/>
      </w:pPr>
      <w:r>
        <w:t>3.</w:t>
      </w:r>
      <w:r>
        <w:tab/>
        <w:t>Depending on the selected DNS resolver, the DNS query is sent to the HPLMN or to the VPLMN.</w:t>
      </w:r>
    </w:p>
    <w:p w14:paraId="67DBCAA2" w14:textId="5D76763E" w:rsidR="00E533CE" w:rsidRDefault="00E533CE" w:rsidP="00AD0AC1">
      <w:pPr>
        <w:pStyle w:val="Heading3"/>
      </w:pPr>
      <w:bookmarkStart w:id="420" w:name="_Toc113169851"/>
      <w:r>
        <w:t>6.</w:t>
      </w:r>
      <w:r w:rsidR="00846DEB">
        <w:t>53</w:t>
      </w:r>
      <w:r>
        <w:t>.2</w:t>
      </w:r>
      <w:r>
        <w:tab/>
        <w:t>Procedures</w:t>
      </w:r>
      <w:bookmarkEnd w:id="420"/>
    </w:p>
    <w:p w14:paraId="7B801B28" w14:textId="69ACA092" w:rsidR="00E533CE" w:rsidRDefault="00E533CE" w:rsidP="00E533CE">
      <w:r>
        <w:t>Figure</w:t>
      </w:r>
      <w:r w:rsidR="00846DEB">
        <w:t> </w:t>
      </w:r>
      <w:r>
        <w:t>6.</w:t>
      </w:r>
      <w:r w:rsidR="00846DEB">
        <w:t>53</w:t>
      </w:r>
      <w:r>
        <w:t>.2-1 represents a simplified signalling flow for discovering the EAS in case of HR PDU Session with Session Breakout in the VPLMN.</w:t>
      </w:r>
    </w:p>
    <w:p w14:paraId="43286ED6" w14:textId="6952DCB7" w:rsidR="00E533CE" w:rsidRDefault="00247467" w:rsidP="00AD0AC1">
      <w:pPr>
        <w:pStyle w:val="TH"/>
      </w:pPr>
      <w:r>
        <w:rPr>
          <w:noProof/>
        </w:rPr>
        <w:object w:dxaOrig="9735" w:dyaOrig="9423" w14:anchorId="30F7DBF3">
          <v:shape id="_x0000_i1105" type="#_x0000_t75" style="width:486.7pt;height:471.15pt" o:ole="">
            <v:imagedata r:id="rId171" o:title=""/>
          </v:shape>
          <o:OLEObject Type="Embed" ProgID="Word.Document.12" ShapeID="_x0000_i1105" DrawAspect="Content" ObjectID="_1723783051" r:id="rId172">
            <o:FieldCodes>\s</o:FieldCodes>
          </o:OLEObject>
        </w:object>
      </w:r>
    </w:p>
    <w:p w14:paraId="345BAF31" w14:textId="5A5200FD" w:rsidR="00846DEB" w:rsidRDefault="00846DEB" w:rsidP="00AD0AC1">
      <w:pPr>
        <w:pStyle w:val="TF"/>
      </w:pPr>
      <w:r>
        <w:t>Figure 6.53.2-1: EAS discovery in in case of HR PDU Session with Session Breakout in the VPLMN</w:t>
      </w:r>
    </w:p>
    <w:p w14:paraId="3C5CA82B" w14:textId="292FCF26" w:rsidR="00846DEB" w:rsidRDefault="00846DEB" w:rsidP="00AD0AC1">
      <w:pPr>
        <w:pStyle w:val="B1"/>
      </w:pPr>
      <w:r>
        <w:t>0.</w:t>
      </w:r>
      <w:r>
        <w:tab/>
        <w:t xml:space="preserve">The UE registers to the network and the AMF in the V-PLMN receives an </w:t>
      </w:r>
      <w:r w:rsidR="00AD0AC1">
        <w:t>"</w:t>
      </w:r>
      <w:r>
        <w:t>HR-SBO allowed</w:t>
      </w:r>
      <w:r w:rsidR="00AD0AC1">
        <w:t>"</w:t>
      </w:r>
      <w:r>
        <w:t xml:space="preserve"> indication.</w:t>
      </w:r>
    </w:p>
    <w:p w14:paraId="36A5142E" w14:textId="2AF34201" w:rsidR="00846DEB" w:rsidRDefault="00846DEB" w:rsidP="00846DEB">
      <w:pPr>
        <w:pStyle w:val="B1"/>
      </w:pPr>
      <w:r>
        <w:t>1-2.</w:t>
      </w:r>
      <w:r>
        <w:tab/>
        <w:t xml:space="preserve">At PDU Session establishment request, the V-PLMN CN decides to establish a Session Breakout for the HR PDU Session. This is possible because the H-PLMN previously sent the </w:t>
      </w:r>
      <w:r w:rsidR="00AD0AC1">
        <w:t>"</w:t>
      </w:r>
      <w:r>
        <w:t>HR-SBO allowed</w:t>
      </w:r>
      <w:r w:rsidR="00AD0AC1">
        <w:t>"</w:t>
      </w:r>
      <w:r>
        <w:t xml:space="preserve"> indication. The V-SMF sends to the H-SMF the address of the V-EASDF.</w:t>
      </w:r>
    </w:p>
    <w:p w14:paraId="49AC4A65" w14:textId="4CE1252F" w:rsidR="00846DEB" w:rsidRDefault="00846DEB" w:rsidP="00AD0AC1">
      <w:pPr>
        <w:pStyle w:val="NO"/>
      </w:pPr>
      <w:r>
        <w:t>NOTE</w:t>
      </w:r>
      <w:r w:rsidR="00247467">
        <w:t> </w:t>
      </w:r>
      <w:r>
        <w:t>1:</w:t>
      </w:r>
      <w:r>
        <w:tab/>
        <w:t>If the V-SMF does not include the V-EASDF</w:t>
      </w:r>
      <w:r w:rsidR="00AD0AC1">
        <w:t>'</w:t>
      </w:r>
      <w:r>
        <w:t>s IP address in step 2</w:t>
      </w:r>
      <w:r w:rsidR="00805E15">
        <w:t>,</w:t>
      </w:r>
      <w:r>
        <w:t xml:space="preserve"> it means that the V-PLMN does not want to establish a Session Breakout for the HR PDU session and the following steps do not apply.</w:t>
      </w:r>
    </w:p>
    <w:p w14:paraId="71AED72F" w14:textId="1C32F15C" w:rsidR="00846DEB" w:rsidRDefault="00846DEB" w:rsidP="00AD0AC1">
      <w:pPr>
        <w:pStyle w:val="B1"/>
      </w:pPr>
      <w:r>
        <w:t>3-4.</w:t>
      </w:r>
      <w:r>
        <w:tab/>
        <w:t>The H-SMF retrieves the subscription/policy information from the UDM and create the DNS context in the H-EASDF.</w:t>
      </w:r>
    </w:p>
    <w:p w14:paraId="5B8225C0" w14:textId="77777777" w:rsidR="00846DEB" w:rsidRDefault="00846DEB" w:rsidP="00AD0AC1">
      <w:pPr>
        <w:pStyle w:val="B1"/>
      </w:pPr>
      <w:r>
        <w:t>5.</w:t>
      </w:r>
      <w:r>
        <w:tab/>
        <w:t>The H-SMF sends Nsmf_PDUSession_Create Response to the V-SMF. H-SMF provides H-EASDF reachability/IP address to VPLMN. The DNS server information in the ePCO includes both the:</w:t>
      </w:r>
    </w:p>
    <w:p w14:paraId="2AEF245F" w14:textId="37951CB7" w:rsidR="00846DEB" w:rsidRDefault="00846DEB" w:rsidP="00AD0AC1">
      <w:pPr>
        <w:pStyle w:val="B2"/>
      </w:pPr>
      <w:r>
        <w:t>a.</w:t>
      </w:r>
      <w:r>
        <w:tab/>
        <w:t>H-EASDF/H-DNS resolver</w:t>
      </w:r>
      <w:r w:rsidR="00AD0AC1">
        <w:t>'</w:t>
      </w:r>
      <w:r>
        <w:t>s IP address</w:t>
      </w:r>
      <w:r w:rsidR="00805E15">
        <w:t>;</w:t>
      </w:r>
      <w:r>
        <w:t xml:space="preserve"> and</w:t>
      </w:r>
    </w:p>
    <w:p w14:paraId="33532063" w14:textId="0EEF1BB5" w:rsidR="00846DEB" w:rsidRDefault="00846DEB" w:rsidP="00AD0AC1">
      <w:pPr>
        <w:pStyle w:val="B2"/>
      </w:pPr>
      <w:r>
        <w:t>b.</w:t>
      </w:r>
      <w:r>
        <w:tab/>
        <w:t>V-EASDF</w:t>
      </w:r>
      <w:r w:rsidR="00AD0AC1">
        <w:t>'</w:t>
      </w:r>
      <w:r>
        <w:t>s IP address.</w:t>
      </w:r>
    </w:p>
    <w:p w14:paraId="170E4192" w14:textId="733A948A" w:rsidR="00846DEB" w:rsidRDefault="00846DEB" w:rsidP="00AD0AC1">
      <w:pPr>
        <w:pStyle w:val="B1"/>
      </w:pPr>
      <w:r>
        <w:lastRenderedPageBreak/>
        <w:tab/>
        <w:t>The H-SMF may include in the ePCO an indication of which DNS resolver the HPLMN prefers the UE to use for resolving the DNS query. If no preference indication is included in the ePCO</w:t>
      </w:r>
      <w:r w:rsidR="00805E15">
        <w:t>,</w:t>
      </w:r>
      <w:r>
        <w:t xml:space="preserve"> it means that the HPLMN has no preference. The preference indication may be:</w:t>
      </w:r>
    </w:p>
    <w:p w14:paraId="18F63C15" w14:textId="77777777" w:rsidR="00846DEB" w:rsidRDefault="00846DEB" w:rsidP="00AD0AC1">
      <w:pPr>
        <w:pStyle w:val="B2"/>
      </w:pPr>
      <w:r>
        <w:t>-</w:t>
      </w:r>
      <w:r>
        <w:tab/>
        <w:t>preference to use the H-EASDF/H-DNS resolver,</w:t>
      </w:r>
    </w:p>
    <w:p w14:paraId="396BB464" w14:textId="77777777" w:rsidR="00846DEB" w:rsidRDefault="00846DEB" w:rsidP="00AD0AC1">
      <w:pPr>
        <w:pStyle w:val="B2"/>
      </w:pPr>
      <w:r>
        <w:t>-</w:t>
      </w:r>
      <w:r>
        <w:tab/>
        <w:t>preference to use the V-EASDF.</w:t>
      </w:r>
    </w:p>
    <w:p w14:paraId="73F43418" w14:textId="583F9A88" w:rsidR="00846DEB" w:rsidRDefault="00846DEB" w:rsidP="00AD0AC1">
      <w:pPr>
        <w:pStyle w:val="NO"/>
      </w:pPr>
      <w:r>
        <w:t>NOTE</w:t>
      </w:r>
      <w:r w:rsidR="00247467">
        <w:t> </w:t>
      </w:r>
      <w:r>
        <w:t>2:</w:t>
      </w:r>
      <w:r>
        <w:tab/>
        <w:t>For backward compatibility, if the H-SMF includes only one IP address in the ePCO (i.e</w:t>
      </w:r>
      <w:r w:rsidR="00AD0AC1">
        <w:t>.</w:t>
      </w:r>
      <w:r>
        <w:t xml:space="preserve"> the one of the H-EASDF/-HDNS resolver), then the UE behaves as per Rel-17 (see EDC functionality in </w:t>
      </w:r>
      <w:r w:rsidR="00EF7AC6">
        <w:t>TS 23.548 [</w:t>
      </w:r>
      <w:r w:rsidR="00805E15">
        <w:t>3]</w:t>
      </w:r>
      <w:r>
        <w:t xml:space="preserve"> clauses 5.2.1 and 6.2.4). In that case the H-SMF </w:t>
      </w:r>
      <w:r w:rsidR="00805E15">
        <w:t>will</w:t>
      </w:r>
      <w:r>
        <w:t xml:space="preserve"> not include in the preference indication in the ePCO.</w:t>
      </w:r>
    </w:p>
    <w:p w14:paraId="7A7F7FC4" w14:textId="0FC62282" w:rsidR="00846DEB" w:rsidRDefault="00846DEB" w:rsidP="00AD0AC1">
      <w:pPr>
        <w:pStyle w:val="B1"/>
      </w:pPr>
      <w:r>
        <w:t>6-8.</w:t>
      </w:r>
      <w:r>
        <w:tab/>
        <w:t>The V-SMF inserts the UL-CL/BP and local PSA, creates the DNS context in the V-EASDF and forward</w:t>
      </w:r>
      <w:r w:rsidR="00805E15">
        <w:t>s</w:t>
      </w:r>
      <w:r>
        <w:t xml:space="preserve"> the PDU Session Establishment Accept message to the UE including the addresses of both V- and H-EASDF and the preference indication from the H-PLMN.</w:t>
      </w:r>
    </w:p>
    <w:p w14:paraId="08557692" w14:textId="77777777" w:rsidR="00846DEB" w:rsidRPr="00AD0AC1" w:rsidRDefault="00846DEB" w:rsidP="00AD0AC1">
      <w:pPr>
        <w:pStyle w:val="B1"/>
        <w:rPr>
          <w:b/>
        </w:rPr>
      </w:pPr>
      <w:r w:rsidRPr="00AD0AC1">
        <w:rPr>
          <w:b/>
        </w:rPr>
        <w:t>Option A</w:t>
      </w:r>
    </w:p>
    <w:p w14:paraId="51B275F6" w14:textId="632BD5DA" w:rsidR="00846DEB" w:rsidRDefault="00846DEB" w:rsidP="00AD0AC1">
      <w:pPr>
        <w:pStyle w:val="B1"/>
      </w:pPr>
      <w:r>
        <w:t>9A.</w:t>
      </w:r>
      <w:r>
        <w:tab/>
        <w:t>The EDC functionality in the UE takes the optional preference indication from the H-SMF into account and, based on local logic, it selects to use the V-EASDF as resolver for the DNS queries.</w:t>
      </w:r>
    </w:p>
    <w:p w14:paraId="46643DAD" w14:textId="1E2B5372" w:rsidR="00846DEB" w:rsidRDefault="00846DEB" w:rsidP="00AD0AC1">
      <w:pPr>
        <w:pStyle w:val="B1"/>
      </w:pPr>
      <w:r>
        <w:t>10A.</w:t>
      </w:r>
      <w:r>
        <w:tab/>
        <w:t>The UE sends the DNS query to the V-EASDF</w:t>
      </w:r>
      <w:r w:rsidR="00805E15">
        <w:t>.</w:t>
      </w:r>
    </w:p>
    <w:p w14:paraId="0E9EF17D" w14:textId="3723BF33" w:rsidR="00846DEB" w:rsidRDefault="00846DEB" w:rsidP="00AD0AC1">
      <w:pPr>
        <w:pStyle w:val="B1"/>
      </w:pPr>
      <w:r>
        <w:t>11.A</w:t>
      </w:r>
      <w:r>
        <w:tab/>
        <w:t>The DNS query triggers step</w:t>
      </w:r>
      <w:r w:rsidR="00805E15">
        <w:t>s</w:t>
      </w:r>
      <w:r>
        <w:t xml:space="preserve"> 8-18 of </w:t>
      </w:r>
      <w:r w:rsidR="00EF7AC6">
        <w:t>TS 23.548 [</w:t>
      </w:r>
      <w:r w:rsidR="00805E15">
        <w:t>3]</w:t>
      </w:r>
      <w:r>
        <w:t xml:space="preserve"> clause 6.2.3.2.2 executed in the in V-PLMN. If UL-CL/local PSA have been inserted in step 6, then it is not executed now.</w:t>
      </w:r>
    </w:p>
    <w:p w14:paraId="02A30182" w14:textId="4A3C6411" w:rsidR="00846DEB" w:rsidRDefault="00846DEB" w:rsidP="00AD0AC1">
      <w:pPr>
        <w:pStyle w:val="EditorsNote"/>
      </w:pPr>
      <w:r>
        <w:t>Editor</w:t>
      </w:r>
      <w:r w:rsidR="00AD0AC1">
        <w:t>'</w:t>
      </w:r>
      <w:r>
        <w:t>s Note:</w:t>
      </w:r>
      <w:r>
        <w:tab/>
        <w:t>The generation of QoS policy by the V-SMF with potential support by the H-SMF is FFS.</w:t>
      </w:r>
    </w:p>
    <w:p w14:paraId="427D9B70" w14:textId="55A250CE" w:rsidR="00846DEB" w:rsidRDefault="00846DEB" w:rsidP="00AD0AC1">
      <w:pPr>
        <w:pStyle w:val="B1"/>
      </w:pPr>
      <w:r>
        <w:t>12.</w:t>
      </w:r>
      <w:r w:rsidR="00805E15">
        <w:t>A</w:t>
      </w:r>
      <w:r>
        <w:tab/>
        <w:t>The V-EASDF resolves the DNS query and sends the DNS response to the UE</w:t>
      </w:r>
      <w:r w:rsidR="00805E15">
        <w:t>.</w:t>
      </w:r>
    </w:p>
    <w:p w14:paraId="67C0EEE7" w14:textId="77777777" w:rsidR="00846DEB" w:rsidRPr="00AD0AC1" w:rsidRDefault="00846DEB" w:rsidP="00AD0AC1">
      <w:pPr>
        <w:pStyle w:val="B1"/>
        <w:rPr>
          <w:b/>
        </w:rPr>
      </w:pPr>
      <w:r w:rsidRPr="00AD0AC1">
        <w:rPr>
          <w:b/>
        </w:rPr>
        <w:t>Option B</w:t>
      </w:r>
    </w:p>
    <w:p w14:paraId="6F9A153E" w14:textId="609C8F89" w:rsidR="00846DEB" w:rsidRDefault="00846DEB" w:rsidP="00AD0AC1">
      <w:pPr>
        <w:pStyle w:val="B1"/>
      </w:pPr>
      <w:r>
        <w:t>9B.</w:t>
      </w:r>
      <w:r>
        <w:tab/>
        <w:t>The EDC functionality in the UE takes the optional preference indication from the H-SMF into account and, based on local logic, it selects to use the H-EASDF/H-DNS resolver (i.e</w:t>
      </w:r>
      <w:r w:rsidR="00AD0AC1">
        <w:t>.</w:t>
      </w:r>
      <w:r>
        <w:t xml:space="preserve"> the address indicated as per Rel-17) as resolver for the DNS queries.</w:t>
      </w:r>
    </w:p>
    <w:p w14:paraId="052DD8FF" w14:textId="0C2B7D8F" w:rsidR="00846DEB" w:rsidRDefault="00846DEB" w:rsidP="00AD0AC1">
      <w:pPr>
        <w:pStyle w:val="B1"/>
      </w:pPr>
      <w:r>
        <w:t>10B.</w:t>
      </w:r>
      <w:r>
        <w:tab/>
        <w:t>The UE sends the DNS query to the H-EASDF/H-DNS resolver.</w:t>
      </w:r>
    </w:p>
    <w:p w14:paraId="4AEA70A6" w14:textId="586DD02B" w:rsidR="00846DEB" w:rsidRDefault="00846DEB" w:rsidP="00AD0AC1">
      <w:pPr>
        <w:pStyle w:val="B1"/>
      </w:pPr>
      <w:r>
        <w:t>11B</w:t>
      </w:r>
      <w:r w:rsidR="00805E15">
        <w:t>.</w:t>
      </w:r>
      <w:r>
        <w:tab/>
        <w:t>The DNS query triggers step</w:t>
      </w:r>
      <w:r w:rsidR="00805E15">
        <w:t>s</w:t>
      </w:r>
      <w:r>
        <w:t xml:space="preserve"> 8-18 of </w:t>
      </w:r>
      <w:r w:rsidR="00EF7AC6">
        <w:t>TS 23.548 [</w:t>
      </w:r>
      <w:r w:rsidR="00805E15">
        <w:t>3]</w:t>
      </w:r>
      <w:r>
        <w:t xml:space="preserve"> clause 6.2.3.2.2 executed in the in H-PLMN.</w:t>
      </w:r>
    </w:p>
    <w:p w14:paraId="1EF06B1F" w14:textId="31AD2D88" w:rsidR="00846DEB" w:rsidRDefault="00846DEB" w:rsidP="00AD0AC1">
      <w:pPr>
        <w:pStyle w:val="B1"/>
      </w:pPr>
      <w:r>
        <w:t>12B</w:t>
      </w:r>
      <w:r w:rsidR="00805E15">
        <w:t>.</w:t>
      </w:r>
      <w:r>
        <w:tab/>
        <w:t>The H-EASDF/H-DNS resolver resolves the DNS query and sends the DNS response to the UE</w:t>
      </w:r>
      <w:r w:rsidR="00805E15">
        <w:t>.</w:t>
      </w:r>
    </w:p>
    <w:p w14:paraId="084A3D70" w14:textId="681D1747" w:rsidR="00846DEB" w:rsidRDefault="00846DEB" w:rsidP="00AD0AC1">
      <w:pPr>
        <w:pStyle w:val="Heading3"/>
      </w:pPr>
      <w:bookmarkStart w:id="421" w:name="_Toc113169852"/>
      <w:r>
        <w:t>6.53.3</w:t>
      </w:r>
      <w:r>
        <w:tab/>
        <w:t>Impacts on services, entities and interfaces</w:t>
      </w:r>
      <w:bookmarkEnd w:id="421"/>
    </w:p>
    <w:p w14:paraId="23239581" w14:textId="77777777" w:rsidR="00846DEB" w:rsidRDefault="00846DEB" w:rsidP="00846DEB">
      <w:r>
        <w:t>H-SMF:</w:t>
      </w:r>
    </w:p>
    <w:p w14:paraId="272B48F6" w14:textId="4C9F77C0" w:rsidR="00846DEB" w:rsidRDefault="00846DEB" w:rsidP="00AD0AC1">
      <w:pPr>
        <w:pStyle w:val="B1"/>
      </w:pPr>
      <w:r>
        <w:t>-</w:t>
      </w:r>
      <w:r>
        <w:tab/>
      </w:r>
      <w:r w:rsidR="00805E15">
        <w:t>s</w:t>
      </w:r>
      <w:r>
        <w:t>end</w:t>
      </w:r>
      <w:r w:rsidR="00805E15">
        <w:t>s</w:t>
      </w:r>
      <w:r>
        <w:t xml:space="preserve"> authorization for </w:t>
      </w:r>
      <w:r w:rsidR="00AD0AC1">
        <w:t>"</w:t>
      </w:r>
      <w:r>
        <w:t>HR-LBO</w:t>
      </w:r>
      <w:r w:rsidR="00AD0AC1">
        <w:t>"</w:t>
      </w:r>
      <w:r>
        <w:t xml:space="preserve"> to V-EASDF</w:t>
      </w:r>
      <w:r w:rsidR="00805E15">
        <w:t>;</w:t>
      </w:r>
    </w:p>
    <w:p w14:paraId="429AC9B4" w14:textId="3538AF6B" w:rsidR="00846DEB" w:rsidRDefault="00846DEB" w:rsidP="00AD0AC1">
      <w:pPr>
        <w:pStyle w:val="B1"/>
      </w:pPr>
      <w:r>
        <w:t>-</w:t>
      </w:r>
      <w:r>
        <w:tab/>
      </w:r>
      <w:r w:rsidR="00805E15">
        <w:t>s</w:t>
      </w:r>
      <w:r>
        <w:t>end</w:t>
      </w:r>
      <w:r w:rsidR="00805E15">
        <w:t>s</w:t>
      </w:r>
      <w:r>
        <w:t xml:space="preserve"> H-EASDF/H-DNS resolver</w:t>
      </w:r>
      <w:r w:rsidR="00AD0AC1">
        <w:t>'</w:t>
      </w:r>
      <w:r>
        <w:t>s IP address to V-SMF to configure the V-EASDF, if needed</w:t>
      </w:r>
      <w:r w:rsidR="00805E15">
        <w:t>;</w:t>
      </w:r>
    </w:p>
    <w:p w14:paraId="4738CB0B" w14:textId="113E9DE9" w:rsidR="00846DEB" w:rsidRDefault="00846DEB" w:rsidP="00AD0AC1">
      <w:pPr>
        <w:pStyle w:val="B1"/>
      </w:pPr>
      <w:r>
        <w:t>-</w:t>
      </w:r>
      <w:r>
        <w:tab/>
      </w:r>
      <w:r w:rsidR="00805E15">
        <w:t>p</w:t>
      </w:r>
      <w:r>
        <w:t>rovides to the UE address of H-EASDF/H-DNS Resolver and of V-EASDF (via ePCO)</w:t>
      </w:r>
      <w:r w:rsidR="00805E15">
        <w:t>;</w:t>
      </w:r>
    </w:p>
    <w:p w14:paraId="68D237DD" w14:textId="585C572C" w:rsidR="00846DEB" w:rsidRDefault="00846DEB" w:rsidP="00AD0AC1">
      <w:pPr>
        <w:pStyle w:val="B1"/>
      </w:pPr>
      <w:r>
        <w:t>-</w:t>
      </w:r>
      <w:r>
        <w:tab/>
      </w:r>
      <w:r w:rsidR="00805E15">
        <w:t>o</w:t>
      </w:r>
      <w:r>
        <w:t>ptionally provides to the UE preference on which address to use for DNS resolution (via ePCO).</w:t>
      </w:r>
    </w:p>
    <w:p w14:paraId="63B61571" w14:textId="77777777" w:rsidR="00846DEB" w:rsidRDefault="00846DEB" w:rsidP="00846DEB">
      <w:r>
        <w:t>V-SMF:</w:t>
      </w:r>
    </w:p>
    <w:p w14:paraId="5B616910" w14:textId="348ED500" w:rsidR="00846DEB" w:rsidRDefault="00846DEB" w:rsidP="00AD0AC1">
      <w:pPr>
        <w:pStyle w:val="B1"/>
      </w:pPr>
      <w:r>
        <w:t>-</w:t>
      </w:r>
      <w:r>
        <w:tab/>
      </w:r>
      <w:r w:rsidR="00805E15">
        <w:t>i</w:t>
      </w:r>
      <w:r>
        <w:t>ndicat</w:t>
      </w:r>
      <w:r w:rsidR="00805E15">
        <w:t>es</w:t>
      </w:r>
      <w:r>
        <w:t xml:space="preserve"> support for EC and providing V-EASDF IP address to H-SMF;</w:t>
      </w:r>
    </w:p>
    <w:p w14:paraId="430882EC" w14:textId="00771E35" w:rsidR="00846DEB" w:rsidRDefault="00846DEB" w:rsidP="00AD0AC1">
      <w:pPr>
        <w:pStyle w:val="B1"/>
      </w:pPr>
      <w:r>
        <w:t>-</w:t>
      </w:r>
      <w:r>
        <w:tab/>
      </w:r>
      <w:r w:rsidR="00805E15">
        <w:t>s</w:t>
      </w:r>
      <w:r>
        <w:t>upport</w:t>
      </w:r>
      <w:r w:rsidR="00805E15">
        <w:t>s</w:t>
      </w:r>
      <w:r>
        <w:t xml:space="preserve"> interaction with V-EASDF using Neasdf interface.</w:t>
      </w:r>
    </w:p>
    <w:p w14:paraId="38937818" w14:textId="77777777" w:rsidR="00846DEB" w:rsidRDefault="00846DEB" w:rsidP="00846DEB">
      <w:r>
        <w:t>UE:</w:t>
      </w:r>
    </w:p>
    <w:p w14:paraId="0C72FAD4" w14:textId="0EBBEDC3" w:rsidR="00846DEB" w:rsidRDefault="00846DEB" w:rsidP="00AD0AC1">
      <w:pPr>
        <w:pStyle w:val="B1"/>
      </w:pPr>
      <w:r>
        <w:t>-</w:t>
      </w:r>
      <w:r>
        <w:tab/>
      </w:r>
      <w:r w:rsidR="00805E15">
        <w:t>i</w:t>
      </w:r>
      <w:r>
        <w:t>ndicates capability to CN</w:t>
      </w:r>
      <w:r w:rsidR="00805E15">
        <w:t>;</w:t>
      </w:r>
    </w:p>
    <w:p w14:paraId="320D3CC8" w14:textId="699C54C8" w:rsidR="00846DEB" w:rsidRDefault="00846DEB" w:rsidP="00AD0AC1">
      <w:pPr>
        <w:pStyle w:val="B1"/>
      </w:pPr>
      <w:r>
        <w:t>-</w:t>
      </w:r>
      <w:r>
        <w:tab/>
      </w:r>
      <w:r w:rsidR="00805E15">
        <w:t>r</w:t>
      </w:r>
      <w:r>
        <w:t>eceives in ePCO two IP addresses and preference indication</w:t>
      </w:r>
      <w:r w:rsidR="00805E15">
        <w:t>;</w:t>
      </w:r>
    </w:p>
    <w:p w14:paraId="315644ED" w14:textId="75A69A5F" w:rsidR="00E533CE" w:rsidRDefault="00846DEB" w:rsidP="00AD0AC1">
      <w:pPr>
        <w:pStyle w:val="B1"/>
      </w:pPr>
      <w:r>
        <w:t>-</w:t>
      </w:r>
      <w:r>
        <w:tab/>
      </w:r>
      <w:r w:rsidR="00805E15">
        <w:t>c</w:t>
      </w:r>
      <w:r>
        <w:t>onsiders precedence indication when selecting IP address for DNS resolution.</w:t>
      </w:r>
    </w:p>
    <w:p w14:paraId="18A1975A" w14:textId="72F580F7" w:rsidR="002B20C0" w:rsidRDefault="002B20C0" w:rsidP="00AD0AC1">
      <w:pPr>
        <w:pStyle w:val="Heading2"/>
      </w:pPr>
      <w:bookmarkStart w:id="422" w:name="sol54"/>
      <w:bookmarkStart w:id="423" w:name="_Toc113169853"/>
      <w:bookmarkEnd w:id="422"/>
      <w:r>
        <w:lastRenderedPageBreak/>
        <w:t>6.54</w:t>
      </w:r>
      <w:r>
        <w:tab/>
      </w:r>
      <w:r w:rsidR="00805E15">
        <w:t>S</w:t>
      </w:r>
      <w:r>
        <w:t xml:space="preserve">olution 54 </w:t>
      </w:r>
      <w:r w:rsidR="00805E15">
        <w:t>(KI#4)</w:t>
      </w:r>
      <w:r>
        <w:t>: PCF controlling common DNAI</w:t>
      </w:r>
      <w:bookmarkEnd w:id="423"/>
    </w:p>
    <w:p w14:paraId="0A380F72" w14:textId="428AC0E1" w:rsidR="002B20C0" w:rsidRDefault="002B20C0" w:rsidP="00AD0AC1">
      <w:pPr>
        <w:pStyle w:val="Heading3"/>
      </w:pPr>
      <w:bookmarkStart w:id="424" w:name="_Toc113169854"/>
      <w:r>
        <w:t>6.54.1</w:t>
      </w:r>
      <w:r>
        <w:tab/>
        <w:t>Description</w:t>
      </w:r>
      <w:bookmarkEnd w:id="424"/>
    </w:p>
    <w:p w14:paraId="7B96622F" w14:textId="1490F2F5" w:rsidR="002B20C0" w:rsidRDefault="002B20C0" w:rsidP="002B20C0">
      <w:r>
        <w:t>This solution addresses KI#4</w:t>
      </w:r>
      <w:r w:rsidR="00805E15">
        <w:t>.</w:t>
      </w:r>
      <w:r>
        <w:t xml:space="preserve"> The solution addresses how 5GC can select a common DNAI for a set of UEs</w:t>
      </w:r>
      <w:r w:rsidR="00805E15">
        <w:t>.</w:t>
      </w:r>
    </w:p>
    <w:p w14:paraId="5341AF04" w14:textId="35E79FDD" w:rsidR="002B20C0" w:rsidRDefault="002B20C0" w:rsidP="002B20C0">
      <w:r>
        <w:t>It is assumed that the AF/EASs solves the issue with a common EAS for the set of UEs</w:t>
      </w:r>
      <w:r w:rsidR="00805E15">
        <w:t>.</w:t>
      </w:r>
    </w:p>
    <w:p w14:paraId="19E415BB" w14:textId="4841FC51" w:rsidR="002B20C0" w:rsidRDefault="002B20C0" w:rsidP="002B20C0">
      <w:r>
        <w:t>The set of UEs is identified by the AF by the external group ID. It is assumed that the AF creates the UE set (group) by e.g. as per solution 14</w:t>
      </w:r>
      <w:r w:rsidR="00805E15" w:rsidRPr="00AD0AC1">
        <w:t>, in clause 6.14</w:t>
      </w:r>
      <w:r>
        <w:t>.</w:t>
      </w:r>
    </w:p>
    <w:p w14:paraId="5E226246" w14:textId="6087E7BF" w:rsidR="002B20C0" w:rsidRDefault="002B20C0" w:rsidP="00AD0AC1">
      <w:pPr>
        <w:pStyle w:val="Heading3"/>
      </w:pPr>
      <w:bookmarkStart w:id="425" w:name="_Toc113169855"/>
      <w:r>
        <w:t>6.54.2</w:t>
      </w:r>
      <w:r>
        <w:tab/>
      </w:r>
      <w:r w:rsidR="00805E15">
        <w:t>P</w:t>
      </w:r>
      <w:r>
        <w:t>rocedure</w:t>
      </w:r>
      <w:bookmarkEnd w:id="425"/>
    </w:p>
    <w:p w14:paraId="6821123C" w14:textId="40569507" w:rsidR="002B20C0" w:rsidRDefault="002B20C0" w:rsidP="002B20C0">
      <w:r>
        <w:t xml:space="preserve">The AF will request a common DNAI from 5GC in AF influence on routing by indicating correlation of traffic for a group of UEs. The group is identified by the External Group ID, which is translated by 5GC (UDM via NEF) to an </w:t>
      </w:r>
      <w:r w:rsidR="00805E15">
        <w:t>I</w:t>
      </w:r>
      <w:r>
        <w:t xml:space="preserve">nternal </w:t>
      </w:r>
      <w:r w:rsidR="00805E15">
        <w:t>G</w:t>
      </w:r>
      <w:r>
        <w:t xml:space="preserve">roup </w:t>
      </w:r>
      <w:r w:rsidR="00805E15">
        <w:t>ID</w:t>
      </w:r>
      <w:r>
        <w:t>.</w:t>
      </w:r>
    </w:p>
    <w:p w14:paraId="57C57CD5" w14:textId="76E68DF6" w:rsidR="002B20C0" w:rsidRDefault="002B20C0" w:rsidP="002B20C0">
      <w:r>
        <w:t xml:space="preserve">The request for influencing traffic ends up in PCF, via UDR, see </w:t>
      </w:r>
      <w:r w:rsidR="00EF7AC6">
        <w:t>TS 23.502 [</w:t>
      </w:r>
      <w:r w:rsidR="00805E15">
        <w:t>9</w:t>
      </w:r>
      <w:r>
        <w:t xml:space="preserve">] clause 4.3.6.2. Once PCF has received the request for the group of UEs, it will need to send PCC rules to the concerned PDU sessions. PCF starts with sending the PCC rule via Npcf_SMPolicyControl_UpdateNotify including indication of traffic correlation and the related Internal Group ID to the SMF having most of the PDU </w:t>
      </w:r>
      <w:r w:rsidR="00805E15">
        <w:t>S</w:t>
      </w:r>
      <w:r>
        <w:t xml:space="preserve">essions that should be correlated. SMF determines the common DNAI for the Internal Group and responds with the selected DNAI to the PCF. PCF then sends Npcf_SMPolicyControl_UpdateNotify with indication of traffic correlation, the related Internal Group and selected DNAI to the rest of the PDU </w:t>
      </w:r>
      <w:r w:rsidR="00805E15">
        <w:t>S</w:t>
      </w:r>
      <w:r>
        <w:t>essions for the UEs identified by the Internal Group ID.</w:t>
      </w:r>
    </w:p>
    <w:p w14:paraId="4E52ECF1" w14:textId="6F9C332B" w:rsidR="002B20C0" w:rsidRDefault="002B20C0" w:rsidP="00AD0AC1">
      <w:pPr>
        <w:pStyle w:val="EditorsNote"/>
      </w:pPr>
      <w:r>
        <w:t>Editor</w:t>
      </w:r>
      <w:r w:rsidR="00AD0AC1">
        <w:t>'</w:t>
      </w:r>
      <w:r>
        <w:t>s note:</w:t>
      </w:r>
      <w:r>
        <w:tab/>
        <w:t>How to make sure a single PCF/PCF Set is selected/used for the group is FFS.</w:t>
      </w:r>
    </w:p>
    <w:p w14:paraId="5E58B32A" w14:textId="5C374793" w:rsidR="002B20C0" w:rsidRDefault="002B20C0" w:rsidP="00AD0AC1">
      <w:pPr>
        <w:pStyle w:val="Heading3"/>
      </w:pPr>
      <w:bookmarkStart w:id="426" w:name="_Toc113169856"/>
      <w:r>
        <w:t>6.54.3</w:t>
      </w:r>
      <w:r>
        <w:tab/>
        <w:t>Impacts on Existing Nodes and Functionality</w:t>
      </w:r>
      <w:bookmarkEnd w:id="426"/>
    </w:p>
    <w:p w14:paraId="4CB07629" w14:textId="77777777" w:rsidR="002B20C0" w:rsidRDefault="002B20C0" w:rsidP="002B20C0">
      <w:r>
        <w:t>SMF:</w:t>
      </w:r>
    </w:p>
    <w:p w14:paraId="66B2FCB7" w14:textId="092A228D" w:rsidR="002B20C0" w:rsidRDefault="00805E15" w:rsidP="00AD0AC1">
      <w:pPr>
        <w:pStyle w:val="B1"/>
      </w:pPr>
      <w:r>
        <w:t>-</w:t>
      </w:r>
      <w:r w:rsidR="002B20C0">
        <w:tab/>
      </w:r>
      <w:r>
        <w:t>s</w:t>
      </w:r>
      <w:r w:rsidR="002B20C0">
        <w:t>elect</w:t>
      </w:r>
      <w:r>
        <w:t>s</w:t>
      </w:r>
      <w:r w:rsidR="002B20C0">
        <w:t xml:space="preserve"> common DNAI</w:t>
      </w:r>
      <w:r>
        <w:t>,</w:t>
      </w:r>
      <w:r w:rsidR="002B20C0">
        <w:t xml:space="preserve"> </w:t>
      </w:r>
      <w:r>
        <w:t>g</w:t>
      </w:r>
      <w:r w:rsidR="002B20C0">
        <w:t>ive</w:t>
      </w:r>
      <w:r>
        <w:t>s</w:t>
      </w:r>
      <w:r w:rsidR="002B20C0">
        <w:t xml:space="preserve"> it to PCF, use</w:t>
      </w:r>
      <w:r>
        <w:t>s</w:t>
      </w:r>
      <w:r w:rsidR="002B20C0">
        <w:t xml:space="preserve"> selected DNAI when ordered from PCF.</w:t>
      </w:r>
    </w:p>
    <w:p w14:paraId="19046DAF" w14:textId="77777777" w:rsidR="002B20C0" w:rsidRDefault="002B20C0" w:rsidP="002B20C0">
      <w:r>
        <w:t>PCF:</w:t>
      </w:r>
    </w:p>
    <w:p w14:paraId="572A5E00" w14:textId="7AE70802" w:rsidR="002B20C0" w:rsidRDefault="00805E15" w:rsidP="00AD0AC1">
      <w:pPr>
        <w:pStyle w:val="B1"/>
      </w:pPr>
      <w:r>
        <w:t>-</w:t>
      </w:r>
      <w:r w:rsidR="002B20C0">
        <w:tab/>
      </w:r>
      <w:r>
        <w:t>s</w:t>
      </w:r>
      <w:r w:rsidR="002B20C0">
        <w:t>elect</w:t>
      </w:r>
      <w:r>
        <w:t>s</w:t>
      </w:r>
      <w:r w:rsidR="002B20C0">
        <w:t xml:space="preserve"> the SMF with most PDU </w:t>
      </w:r>
      <w:r>
        <w:t>S</w:t>
      </w:r>
      <w:r w:rsidR="002B20C0">
        <w:t>ession</w:t>
      </w:r>
      <w:r>
        <w:t>s</w:t>
      </w:r>
      <w:r w:rsidR="002B20C0">
        <w:t xml:space="preserve"> for the concerned group of UEs, </w:t>
      </w:r>
      <w:r>
        <w:t>r</w:t>
      </w:r>
      <w:r w:rsidR="002B20C0">
        <w:t>eceiv</w:t>
      </w:r>
      <w:r>
        <w:t>es</w:t>
      </w:r>
      <w:r w:rsidR="002B20C0">
        <w:t xml:space="preserve"> and send</w:t>
      </w:r>
      <w:r>
        <w:t>s</w:t>
      </w:r>
      <w:r w:rsidR="002B20C0">
        <w:t xml:space="preserve"> selected DNAI.</w:t>
      </w:r>
    </w:p>
    <w:p w14:paraId="7CE57F74" w14:textId="71A459FE" w:rsidR="002B20C0" w:rsidRDefault="002B20C0" w:rsidP="00AD0AC1">
      <w:pPr>
        <w:pStyle w:val="Heading2"/>
      </w:pPr>
      <w:bookmarkStart w:id="427" w:name="sol55"/>
      <w:bookmarkStart w:id="428" w:name="_Toc113169857"/>
      <w:bookmarkEnd w:id="427"/>
      <w:r>
        <w:t>6.55</w:t>
      </w:r>
      <w:r>
        <w:tab/>
        <w:t xml:space="preserve">Solution 55 </w:t>
      </w:r>
      <w:r w:rsidR="00805E15">
        <w:t>(</w:t>
      </w:r>
      <w:r>
        <w:t>KI#5</w:t>
      </w:r>
      <w:r w:rsidR="00805E15">
        <w:t>)</w:t>
      </w:r>
      <w:r>
        <w:t>: Access the shared EAS via N9 tunnel</w:t>
      </w:r>
      <w:bookmarkEnd w:id="428"/>
    </w:p>
    <w:p w14:paraId="0B578439" w14:textId="6768E0F5" w:rsidR="002B20C0" w:rsidRDefault="002B20C0" w:rsidP="00AD0AC1">
      <w:pPr>
        <w:pStyle w:val="Heading3"/>
      </w:pPr>
      <w:bookmarkStart w:id="429" w:name="_Toc113169858"/>
      <w:r>
        <w:t>6.55.1</w:t>
      </w:r>
      <w:r>
        <w:tab/>
        <w:t>Description</w:t>
      </w:r>
      <w:bookmarkEnd w:id="429"/>
    </w:p>
    <w:p w14:paraId="37783495" w14:textId="744277E9" w:rsidR="002B20C0" w:rsidRDefault="002B20C0" w:rsidP="002B20C0">
      <w:r>
        <w:t>As indicated in LS S2-2203633 </w:t>
      </w:r>
      <w:r w:rsidR="00805E15">
        <w:t>[20]</w:t>
      </w:r>
      <w:r>
        <w:t>, the 5GAA has requirements to allow a PLMN to use EHE resources shared by another MNO appropriately, i.e. allow a UE in PLMN B to access efficiently the EAS in PLMN A located in close proximity and route the UE traffic to the identified EAS.</w:t>
      </w:r>
    </w:p>
    <w:p w14:paraId="1986029C" w14:textId="75113C3A" w:rsidR="002B20C0" w:rsidRDefault="00805E15" w:rsidP="002B20C0">
      <w:r>
        <w:t>As</w:t>
      </w:r>
      <w:r w:rsidR="002B20C0">
        <w:t xml:space="preserve"> some of the MNO</w:t>
      </w:r>
      <w:r>
        <w:t>s</w:t>
      </w:r>
      <w:r w:rsidR="002B20C0">
        <w:t xml:space="preserve"> do </w:t>
      </w:r>
      <w:r>
        <w:t>not</w:t>
      </w:r>
      <w:r w:rsidR="002B20C0">
        <w:t xml:space="preserve"> have local edge resource</w:t>
      </w:r>
      <w:r>
        <w:t>s</w:t>
      </w:r>
      <w:r w:rsidR="002B20C0">
        <w:t xml:space="preserve">, in order to consume the edge service from other PLMN, the issues </w:t>
      </w:r>
      <w:r>
        <w:t>below</w:t>
      </w:r>
      <w:r w:rsidR="002B20C0">
        <w:t xml:space="preserve"> should be resolved:</w:t>
      </w:r>
    </w:p>
    <w:p w14:paraId="451EE347" w14:textId="68B75E15" w:rsidR="002B20C0" w:rsidRDefault="002B20C0" w:rsidP="00AD0AC1">
      <w:pPr>
        <w:pStyle w:val="B1"/>
      </w:pPr>
      <w:r>
        <w:t>-</w:t>
      </w:r>
      <w:r>
        <w:tab/>
      </w:r>
      <w:r w:rsidR="00805E15">
        <w:t>h</w:t>
      </w:r>
      <w:r>
        <w:t xml:space="preserve">ow </w:t>
      </w:r>
      <w:r w:rsidR="00805E15">
        <w:t>can</w:t>
      </w:r>
      <w:r>
        <w:t xml:space="preserve"> the UE in PLMN B discover the EAS deployed in PLMN A by </w:t>
      </w:r>
      <w:r w:rsidR="00805E15">
        <w:t>a</w:t>
      </w:r>
      <w:r>
        <w:t xml:space="preserve"> 3GPP</w:t>
      </w:r>
      <w:r w:rsidR="00805E15">
        <w:t>-</w:t>
      </w:r>
      <w:r>
        <w:t>defined mechanism</w:t>
      </w:r>
      <w:r w:rsidR="00805E15">
        <w:t>;</w:t>
      </w:r>
    </w:p>
    <w:p w14:paraId="4D01F502" w14:textId="4BDBD626" w:rsidR="002B20C0" w:rsidRDefault="002B20C0" w:rsidP="00AD0AC1">
      <w:pPr>
        <w:pStyle w:val="B1"/>
      </w:pPr>
      <w:r>
        <w:t>-</w:t>
      </w:r>
      <w:r>
        <w:tab/>
      </w:r>
      <w:r w:rsidR="00805E15">
        <w:t>a</w:t>
      </w:r>
      <w:r>
        <w:t xml:space="preserve">fter </w:t>
      </w:r>
      <w:r w:rsidR="00805E15">
        <w:t>having</w:t>
      </w:r>
      <w:r>
        <w:t xml:space="preserve"> determined the EAS IP address deployed in PLMN A, how to determine the target DNAI</w:t>
      </w:r>
      <w:r w:rsidR="00805E15">
        <w:t>.</w:t>
      </w:r>
      <w:r>
        <w:t xml:space="preserve"> The EAS deployed in PLMN A may refer to the target DNAI defined in PLMN A, and the SMF in PLMN B </w:t>
      </w:r>
      <w:r w:rsidR="00805E15">
        <w:t>cannot</w:t>
      </w:r>
      <w:r>
        <w:t xml:space="preserve"> directly determine the target DNAI</w:t>
      </w:r>
      <w:r w:rsidR="00805E15">
        <w:t>;</w:t>
      </w:r>
    </w:p>
    <w:p w14:paraId="5F211BE0" w14:textId="46373D3A" w:rsidR="002B20C0" w:rsidRDefault="002B20C0" w:rsidP="00AD0AC1">
      <w:pPr>
        <w:pStyle w:val="B1"/>
      </w:pPr>
      <w:r>
        <w:t>-</w:t>
      </w:r>
      <w:r>
        <w:tab/>
      </w:r>
      <w:r w:rsidR="00805E15">
        <w:t>h</w:t>
      </w:r>
      <w:r>
        <w:t>ow to select the UPF in PLMN A</w:t>
      </w:r>
      <w:r w:rsidR="00805E15">
        <w:t>.</w:t>
      </w:r>
      <w:r>
        <w:t xml:space="preserve"> In order to access the EAS deployed in PLMN A, the PLMN B where the UE </w:t>
      </w:r>
      <w:r w:rsidR="00805E15">
        <w:t>is</w:t>
      </w:r>
      <w:r>
        <w:t xml:space="preserve"> located should trigger the UPF selection in PLMN A and configure the N4 rules and N9 tunnel information to UPF in PLMN A. This procedure refers to the interoperability across PLMN</w:t>
      </w:r>
      <w:r w:rsidR="00805E15">
        <w:t>s</w:t>
      </w:r>
      <w:r>
        <w:t>.</w:t>
      </w:r>
    </w:p>
    <w:p w14:paraId="14374B87" w14:textId="6540B734" w:rsidR="002B20C0" w:rsidRDefault="002B20C0" w:rsidP="00AD0AC1">
      <w:pPr>
        <w:pStyle w:val="Heading3"/>
      </w:pPr>
      <w:bookmarkStart w:id="430" w:name="_Toc113169859"/>
      <w:r>
        <w:lastRenderedPageBreak/>
        <w:t>6.55.2</w:t>
      </w:r>
      <w:r>
        <w:tab/>
        <w:t>Procedure</w:t>
      </w:r>
      <w:bookmarkEnd w:id="430"/>
    </w:p>
    <w:p w14:paraId="285923C8" w14:textId="48352B00" w:rsidR="002B20C0" w:rsidRDefault="002B20C0" w:rsidP="00AD0AC1">
      <w:pPr>
        <w:pStyle w:val="Heading4"/>
      </w:pPr>
      <w:bookmarkStart w:id="431" w:name="_Toc113169860"/>
      <w:r>
        <w:t>6.55.2.1</w:t>
      </w:r>
      <w:r>
        <w:tab/>
        <w:t>Determine target DNAI in PLMN A according to EAS IP address</w:t>
      </w:r>
      <w:bookmarkEnd w:id="431"/>
    </w:p>
    <w:p w14:paraId="7EBE69CC" w14:textId="62D8264F" w:rsidR="002B20C0" w:rsidRDefault="00805E15" w:rsidP="002B20C0">
      <w:r>
        <w:t>As</w:t>
      </w:r>
      <w:r w:rsidR="002B20C0">
        <w:t xml:space="preserve"> the EAS shared by PLMN A can be accessed via N9 tunnel by UE in PLMN B, the target DNAI related to EAS IP address should be determined. The DNAI is used or defined per PLMN, and </w:t>
      </w:r>
      <w:r>
        <w:t>as</w:t>
      </w:r>
      <w:r w:rsidR="002B20C0">
        <w:t xml:space="preserve"> the EAS is deployed in </w:t>
      </w:r>
      <w:r>
        <w:t>an</w:t>
      </w:r>
      <w:r w:rsidR="002B20C0">
        <w:t xml:space="preserve">other PLMN, the SMF in PLMN B </w:t>
      </w:r>
      <w:r>
        <w:t>cannot</w:t>
      </w:r>
      <w:r w:rsidR="002B20C0">
        <w:t xml:space="preserve"> directly determine the target DNAI in PLMN A.</w:t>
      </w:r>
    </w:p>
    <w:p w14:paraId="69EDB583" w14:textId="4ABDD372" w:rsidR="002B20C0" w:rsidRDefault="002B20C0" w:rsidP="002B20C0">
      <w:r>
        <w:t xml:space="preserve">Some information should be provided by PLMN A to assist SMF in PLMN B to determine the target DNAI in PLMN A. The AF in PLMN A can provide such information to AF in PLMN B, which is the application layer procedure. </w:t>
      </w:r>
      <w:r w:rsidR="00805E15">
        <w:t>T</w:t>
      </w:r>
      <w:r>
        <w:t>he AF in PLMN B reuses the EDI procedure</w:t>
      </w:r>
      <w:r w:rsidR="00805E15">
        <w:t>.</w:t>
      </w:r>
    </w:p>
    <w:p w14:paraId="5F594CE9" w14:textId="034E5DD0" w:rsidR="002B20C0" w:rsidRDefault="002B20C0" w:rsidP="002B20C0">
      <w:r>
        <w:t xml:space="preserve">There exists </w:t>
      </w:r>
      <w:r w:rsidR="00805E15">
        <w:t>a</w:t>
      </w:r>
      <w:r>
        <w:t xml:space="preserve"> relationship between the EAS IP address(range)/FQDN and target DNAI in PLMN A. The information used to determine target DNAI in PLMN A are listed in </w:t>
      </w:r>
      <w:r w:rsidR="00805E15">
        <w:t>t</w:t>
      </w:r>
      <w:r>
        <w:t>able 6.55.2.1-1.</w:t>
      </w:r>
    </w:p>
    <w:p w14:paraId="3AA03BA1" w14:textId="13ED8314" w:rsidR="002B20C0" w:rsidRDefault="002B20C0" w:rsidP="00AD0AC1">
      <w:pPr>
        <w:pStyle w:val="TH"/>
      </w:pPr>
      <w:r>
        <w:t>Table 6.55.2.1-1 Mapping table between target DNAI and IP range provided by AF</w:t>
      </w:r>
    </w:p>
    <w:tbl>
      <w:tblPr>
        <w:tblStyle w:val="TableGrid"/>
        <w:tblW w:w="0" w:type="auto"/>
        <w:jc w:val="center"/>
        <w:tblLook w:val="04A0" w:firstRow="1" w:lastRow="0" w:firstColumn="1" w:lastColumn="0" w:noHBand="0" w:noVBand="1"/>
      </w:tblPr>
      <w:tblGrid>
        <w:gridCol w:w="2976"/>
        <w:gridCol w:w="5102"/>
      </w:tblGrid>
      <w:tr w:rsidR="002B20C0" w14:paraId="5BF2F081" w14:textId="77777777" w:rsidTr="00AD0AC1">
        <w:trPr>
          <w:jc w:val="center"/>
        </w:trPr>
        <w:tc>
          <w:tcPr>
            <w:tcW w:w="2976" w:type="dxa"/>
          </w:tcPr>
          <w:p w14:paraId="4A9BFC22" w14:textId="5C93794E" w:rsidR="002B20C0" w:rsidRDefault="002B20C0" w:rsidP="00AD0AC1">
            <w:pPr>
              <w:pStyle w:val="TAH"/>
            </w:pPr>
            <w:r>
              <w:t>Parameters</w:t>
            </w:r>
          </w:p>
        </w:tc>
        <w:tc>
          <w:tcPr>
            <w:tcW w:w="5102" w:type="dxa"/>
          </w:tcPr>
          <w:p w14:paraId="5D247D97" w14:textId="60D80802" w:rsidR="002B20C0" w:rsidRDefault="002B20C0" w:rsidP="00AD0AC1">
            <w:pPr>
              <w:pStyle w:val="TAH"/>
            </w:pPr>
            <w:r>
              <w:t>Description</w:t>
            </w:r>
          </w:p>
        </w:tc>
      </w:tr>
      <w:tr w:rsidR="002B20C0" w14:paraId="1B7E50C1" w14:textId="77777777" w:rsidTr="00AD0AC1">
        <w:trPr>
          <w:jc w:val="center"/>
        </w:trPr>
        <w:tc>
          <w:tcPr>
            <w:tcW w:w="2976" w:type="dxa"/>
          </w:tcPr>
          <w:p w14:paraId="12017F39" w14:textId="53DDA96C" w:rsidR="002B20C0" w:rsidRDefault="002B20C0" w:rsidP="00AD0AC1">
            <w:pPr>
              <w:pStyle w:val="TAL"/>
            </w:pPr>
            <w:r>
              <w:t>IP range/address</w:t>
            </w:r>
          </w:p>
        </w:tc>
        <w:tc>
          <w:tcPr>
            <w:tcW w:w="5102" w:type="dxa"/>
          </w:tcPr>
          <w:p w14:paraId="5E7A78EF" w14:textId="50C58CE9" w:rsidR="002B20C0" w:rsidRDefault="002B20C0" w:rsidP="00AD0AC1">
            <w:pPr>
              <w:pStyle w:val="TAL"/>
            </w:pPr>
            <w:r w:rsidRPr="002B20C0">
              <w:t>Indicates the IP range/address to be converted to the target DNAI</w:t>
            </w:r>
          </w:p>
        </w:tc>
      </w:tr>
      <w:tr w:rsidR="002B20C0" w14:paraId="59E23F0A" w14:textId="77777777" w:rsidTr="00AD0AC1">
        <w:trPr>
          <w:jc w:val="center"/>
        </w:trPr>
        <w:tc>
          <w:tcPr>
            <w:tcW w:w="2976" w:type="dxa"/>
          </w:tcPr>
          <w:p w14:paraId="57ECAD1E" w14:textId="16DC0DAD" w:rsidR="002B20C0" w:rsidRDefault="002B20C0" w:rsidP="00AD0AC1">
            <w:pPr>
              <w:pStyle w:val="TAL"/>
            </w:pPr>
            <w:r>
              <w:t>DNAI</w:t>
            </w:r>
          </w:p>
        </w:tc>
        <w:tc>
          <w:tcPr>
            <w:tcW w:w="5102" w:type="dxa"/>
          </w:tcPr>
          <w:p w14:paraId="2DBA29CC" w14:textId="464E2609" w:rsidR="002B20C0" w:rsidRDefault="002B20C0" w:rsidP="00AD0AC1">
            <w:pPr>
              <w:pStyle w:val="TAL"/>
            </w:pPr>
            <w:r w:rsidRPr="002B20C0">
              <w:t>The target DNAI is equivalent to the IP address/range</w:t>
            </w:r>
          </w:p>
        </w:tc>
      </w:tr>
      <w:tr w:rsidR="002B20C0" w14:paraId="6EE0C7E2" w14:textId="77777777" w:rsidTr="00AD0AC1">
        <w:trPr>
          <w:jc w:val="center"/>
        </w:trPr>
        <w:tc>
          <w:tcPr>
            <w:tcW w:w="2976" w:type="dxa"/>
          </w:tcPr>
          <w:p w14:paraId="57994ADB" w14:textId="44E3B087" w:rsidR="002B20C0" w:rsidRDefault="002B20C0" w:rsidP="00AD0AC1">
            <w:pPr>
              <w:pStyle w:val="TAL"/>
            </w:pPr>
            <w:r>
              <w:t>PLMN ID</w:t>
            </w:r>
          </w:p>
        </w:tc>
        <w:tc>
          <w:tcPr>
            <w:tcW w:w="5102" w:type="dxa"/>
          </w:tcPr>
          <w:p w14:paraId="2ED9A6CD" w14:textId="57DE7058" w:rsidR="002B20C0" w:rsidRDefault="002B20C0" w:rsidP="00AD0AC1">
            <w:pPr>
              <w:pStyle w:val="TAL"/>
            </w:pPr>
            <w:r w:rsidRPr="002B20C0">
              <w:t>Indicates the target DNAI supported in this PLMN</w:t>
            </w:r>
          </w:p>
        </w:tc>
      </w:tr>
    </w:tbl>
    <w:p w14:paraId="0701EE15" w14:textId="77777777" w:rsidR="002B20C0" w:rsidRDefault="002B20C0" w:rsidP="002B20C0"/>
    <w:p w14:paraId="1E1DCCAC" w14:textId="14B22AFB" w:rsidR="002B20C0" w:rsidRDefault="002B20C0" w:rsidP="002B20C0">
      <w:r w:rsidRPr="002B20C0">
        <w:t xml:space="preserve">The procedure </w:t>
      </w:r>
      <w:r w:rsidR="00805E15">
        <w:t>where</w:t>
      </w:r>
      <w:r w:rsidRPr="002B20C0">
        <w:t xml:space="preserve"> AF provides the mapping table to 5GC is in Figure</w:t>
      </w:r>
      <w:r>
        <w:t> </w:t>
      </w:r>
      <w:r w:rsidRPr="002B20C0">
        <w:t>6.</w:t>
      </w:r>
      <w:r>
        <w:t>55</w:t>
      </w:r>
      <w:r w:rsidRPr="002B20C0">
        <w:t>.2.1-1.</w:t>
      </w:r>
    </w:p>
    <w:p w14:paraId="776140ED" w14:textId="77777777" w:rsidR="002B20C0" w:rsidRDefault="002B20C0" w:rsidP="002B20C0">
      <w:pPr>
        <w:pStyle w:val="TH"/>
      </w:pPr>
      <w:r>
        <w:object w:dxaOrig="6741" w:dyaOrig="3231" w14:anchorId="1478BFC2">
          <v:shape id="_x0000_i1106" type="#_x0000_t75" style="width:336.95pt;height:161.3pt" o:ole="">
            <v:imagedata r:id="rId173" o:title=""/>
          </v:shape>
          <o:OLEObject Type="Embed" ProgID="Visio.Drawing.15" ShapeID="_x0000_i1106" DrawAspect="Content" ObjectID="_1723783052" r:id="rId174"/>
        </w:object>
      </w:r>
    </w:p>
    <w:p w14:paraId="5E55BBB9" w14:textId="24F91F48" w:rsidR="002B20C0" w:rsidRDefault="002B20C0" w:rsidP="00AD0AC1">
      <w:pPr>
        <w:pStyle w:val="TF"/>
      </w:pPr>
      <w:r>
        <w:t>Figure 6.55.2.1-1: Mapping table between target DNAI in other PLMN and IP range in the AF procedure</w:t>
      </w:r>
    </w:p>
    <w:p w14:paraId="1A0F9EBF" w14:textId="77777777" w:rsidR="002B20C0" w:rsidRDefault="002B20C0" w:rsidP="00AD0AC1">
      <w:pPr>
        <w:pStyle w:val="B1"/>
      </w:pPr>
      <w:r>
        <w:t>1.</w:t>
      </w:r>
      <w:r>
        <w:tab/>
        <w:t>The AF invokes the service operation to provide the mapping table between target DNAI in other PLMN and EAS IP range/address.</w:t>
      </w:r>
    </w:p>
    <w:p w14:paraId="6449C67F" w14:textId="45DD7DD5" w:rsidR="002B20C0" w:rsidRDefault="002B20C0" w:rsidP="00AD0AC1">
      <w:pPr>
        <w:pStyle w:val="B1"/>
      </w:pPr>
      <w:r>
        <w:t>2.</w:t>
      </w:r>
      <w:r>
        <w:tab/>
        <w:t>NEF checks whether the AF is authorized to perform the request, and authorised to provision the mapping table to UDR based on the operator policies.</w:t>
      </w:r>
    </w:p>
    <w:p w14:paraId="7D50F06B" w14:textId="77777777" w:rsidR="002B20C0" w:rsidRDefault="002B20C0" w:rsidP="00AD0AC1">
      <w:pPr>
        <w:pStyle w:val="B1"/>
      </w:pPr>
      <w:r>
        <w:t>3.</w:t>
      </w:r>
      <w:r>
        <w:tab/>
        <w:t>The NEF invokes the Nudr_DM_Create/Update/Delete to the UDR if it is authorized.</w:t>
      </w:r>
    </w:p>
    <w:p w14:paraId="2524237F" w14:textId="5245912A" w:rsidR="002B20C0" w:rsidRDefault="002B20C0" w:rsidP="00AD0AC1">
      <w:pPr>
        <w:pStyle w:val="B1"/>
      </w:pPr>
      <w:r>
        <w:t>4.</w:t>
      </w:r>
      <w:r>
        <w:tab/>
        <w:t>The UDR stores/updates/removes the corresponding information and responds a Nudr_DM_Create/Update/Delete Response to the NEF.</w:t>
      </w:r>
    </w:p>
    <w:p w14:paraId="767284E4" w14:textId="77777777" w:rsidR="002B20C0" w:rsidRDefault="002B20C0" w:rsidP="00AD0AC1">
      <w:pPr>
        <w:pStyle w:val="B1"/>
      </w:pPr>
      <w:r>
        <w:t>5.</w:t>
      </w:r>
      <w:r>
        <w:tab/>
        <w:t>The NEF sends Nnef_EASDeployment_Create/Update/Delete Response to the AF.</w:t>
      </w:r>
    </w:p>
    <w:p w14:paraId="22612327" w14:textId="53063AEE" w:rsidR="002B20C0" w:rsidRDefault="002B20C0" w:rsidP="00AD0AC1">
      <w:pPr>
        <w:pStyle w:val="Heading4"/>
      </w:pPr>
      <w:bookmarkStart w:id="432" w:name="_Toc113169861"/>
      <w:r>
        <w:t>6.55.2.2</w:t>
      </w:r>
      <w:r>
        <w:tab/>
        <w:t>SMF recovers or obtain the mapping table to determine the target DNAI</w:t>
      </w:r>
      <w:bookmarkEnd w:id="432"/>
    </w:p>
    <w:p w14:paraId="5A53CD48" w14:textId="5B3062ED" w:rsidR="002B20C0" w:rsidRDefault="002B20C0" w:rsidP="002B20C0">
      <w:r>
        <w:t>After receiving the EAS IP address from EASDF, the SMF can</w:t>
      </w:r>
      <w:r w:rsidR="00805E15">
        <w:t>no</w:t>
      </w:r>
      <w:r>
        <w:t>t determine the target DNAI, because this DNAI is referred to the other PLMN ID. So, the SMF should check the mapping table in UDR and convert the received EAS IP address to target DNAI in other PLMN, and trigger the UPF selection in other PLMN.</w:t>
      </w:r>
    </w:p>
    <w:p w14:paraId="5D119E21" w14:textId="77777777" w:rsidR="002B20C0" w:rsidRDefault="002B20C0" w:rsidP="002B20C0">
      <w:pPr>
        <w:pStyle w:val="TH"/>
      </w:pPr>
      <w:r>
        <w:object w:dxaOrig="6741" w:dyaOrig="3801" w14:anchorId="0462CAFA">
          <v:shape id="_x0000_i1107" type="#_x0000_t75" style="width:336.95pt;height:190.65pt" o:ole="">
            <v:imagedata r:id="rId175" o:title=""/>
          </v:shape>
          <o:OLEObject Type="Embed" ProgID="Visio.Drawing.15" ShapeID="_x0000_i1107" DrawAspect="Content" ObjectID="_1723783053" r:id="rId176"/>
        </w:object>
      </w:r>
    </w:p>
    <w:p w14:paraId="660C5903" w14:textId="396790B3" w:rsidR="002B20C0" w:rsidRDefault="002B20C0" w:rsidP="00AD0AC1">
      <w:pPr>
        <w:pStyle w:val="TF"/>
      </w:pPr>
      <w:r>
        <w:t>Figure</w:t>
      </w:r>
      <w:r w:rsidR="00633D52">
        <w:t> </w:t>
      </w:r>
      <w:r>
        <w:t>6.</w:t>
      </w:r>
      <w:r w:rsidR="00633D52">
        <w:t>55</w:t>
      </w:r>
      <w:r>
        <w:t xml:space="preserve">.2.2-1: </w:t>
      </w:r>
      <w:r w:rsidR="00805E15">
        <w:t>SMF r</w:t>
      </w:r>
      <w:r>
        <w:t>ecovers or obtain the mapping table</w:t>
      </w:r>
    </w:p>
    <w:p w14:paraId="02BFA6A8" w14:textId="4384D9F3" w:rsidR="002B20C0" w:rsidRDefault="002B20C0" w:rsidP="00AD0AC1">
      <w:pPr>
        <w:pStyle w:val="B1"/>
      </w:pPr>
      <w:r>
        <w:t>1.</w:t>
      </w:r>
      <w:r>
        <w:tab/>
        <w:t>The SMF receives the EAS IP address from EASDF, but the SMF can</w:t>
      </w:r>
      <w:r w:rsidR="00805E15">
        <w:t>no</w:t>
      </w:r>
      <w:r>
        <w:t xml:space="preserve">t decide the target DNAI according to EAS IP address, because this IP address corresponds to the target DNAI which </w:t>
      </w:r>
      <w:r w:rsidR="00805E15">
        <w:t>is</w:t>
      </w:r>
      <w:r w:rsidR="00633D52">
        <w:t xml:space="preserve"> </w:t>
      </w:r>
      <w:r>
        <w:t xml:space="preserve">supported by </w:t>
      </w:r>
      <w:r w:rsidR="00805E15">
        <w:t>an</w:t>
      </w:r>
      <w:r>
        <w:t>other PLMN.</w:t>
      </w:r>
    </w:p>
    <w:p w14:paraId="0D691C74" w14:textId="04A938A9" w:rsidR="002B20C0" w:rsidRDefault="002B20C0" w:rsidP="00AD0AC1">
      <w:pPr>
        <w:pStyle w:val="B1"/>
      </w:pPr>
      <w:r>
        <w:t>2-3.</w:t>
      </w:r>
      <w:r>
        <w:tab/>
        <w:t>The SMF subscribes to the mapping table Change Notification from the NEF or obtains the mapping table from NEF.</w:t>
      </w:r>
    </w:p>
    <w:p w14:paraId="14754212" w14:textId="77777777" w:rsidR="002B20C0" w:rsidRDefault="002B20C0" w:rsidP="00AD0AC1">
      <w:pPr>
        <w:pStyle w:val="B1"/>
      </w:pPr>
      <w:r>
        <w:t>4-5.</w:t>
      </w:r>
      <w:r>
        <w:tab/>
        <w:t>The NEF invokes the Nudr_DM_Query/Subscribe to the UDR for the mapping table.</w:t>
      </w:r>
    </w:p>
    <w:p w14:paraId="7174724B" w14:textId="77777777" w:rsidR="002B20C0" w:rsidRDefault="002B20C0" w:rsidP="00AD0AC1">
      <w:pPr>
        <w:pStyle w:val="B1"/>
      </w:pPr>
      <w:r>
        <w:t>6.</w:t>
      </w:r>
      <w:r>
        <w:tab/>
        <w:t>The NEF sends notification or Response to the SMF for the mapping table between EAS IP address/range and target DNAI.</w:t>
      </w:r>
    </w:p>
    <w:p w14:paraId="1B51AB92" w14:textId="6C994301" w:rsidR="002B20C0" w:rsidRDefault="002B20C0" w:rsidP="00AD0AC1">
      <w:pPr>
        <w:pStyle w:val="Heading4"/>
      </w:pPr>
      <w:bookmarkStart w:id="433" w:name="_Toc113169862"/>
      <w:r>
        <w:t>6.</w:t>
      </w:r>
      <w:r w:rsidR="00633D52">
        <w:t>55</w:t>
      </w:r>
      <w:r>
        <w:t>.2.3</w:t>
      </w:r>
      <w:r>
        <w:tab/>
        <w:t>EAS discovery procedure and access the shared EAS via N9 tunnel</w:t>
      </w:r>
      <w:bookmarkEnd w:id="433"/>
    </w:p>
    <w:p w14:paraId="7825106F" w14:textId="125416EF" w:rsidR="002B20C0" w:rsidRDefault="002B20C0" w:rsidP="002B20C0">
      <w:r>
        <w:t>The EAS deployed in PLMN A can be shared to UE in PLMN B to provide the edge services. PLMN A has already provide</w:t>
      </w:r>
      <w:r w:rsidR="00805E15">
        <w:t>d</w:t>
      </w:r>
      <w:r>
        <w:t xml:space="preserve"> the mapping table between IP address/range and target DNAI in PLMN A as indicated in </w:t>
      </w:r>
      <w:r w:rsidR="00633D52">
        <w:t>clause </w:t>
      </w:r>
      <w:r>
        <w:t>6.</w:t>
      </w:r>
      <w:r w:rsidR="00633D52">
        <w:t>55</w:t>
      </w:r>
      <w:r>
        <w:t>.2.1.</w:t>
      </w:r>
    </w:p>
    <w:p w14:paraId="2DC9D36A" w14:textId="77777777" w:rsidR="00633D52" w:rsidRPr="009352D9" w:rsidRDefault="00633D52" w:rsidP="00633D52">
      <w:pPr>
        <w:pStyle w:val="TH"/>
        <w:rPr>
          <w:rFonts w:eastAsia="Yu Mincho"/>
        </w:rPr>
      </w:pPr>
      <w:r>
        <w:object w:dxaOrig="8421" w:dyaOrig="9791" w14:anchorId="6F5BBF61">
          <v:shape id="_x0000_i1108" type="#_x0000_t75" style="width:420.5pt;height:489.6pt" o:ole="">
            <v:imagedata r:id="rId177" o:title=""/>
          </v:shape>
          <o:OLEObject Type="Embed" ProgID="Visio.Drawing.15" ShapeID="_x0000_i1108" DrawAspect="Content" ObjectID="_1723783054" r:id="rId178"/>
        </w:object>
      </w:r>
    </w:p>
    <w:p w14:paraId="25EF267C" w14:textId="388BE00F" w:rsidR="00633D52" w:rsidRDefault="00633D52" w:rsidP="00AD0AC1">
      <w:pPr>
        <w:pStyle w:val="TF"/>
      </w:pPr>
      <w:r>
        <w:t>Figure 6.55.2.3-1: EAS discovery procedure and access the shared EAS via N9 tunnel</w:t>
      </w:r>
    </w:p>
    <w:p w14:paraId="62A434CB" w14:textId="160D3E08" w:rsidR="00633D52" w:rsidRDefault="00633D52" w:rsidP="00AD0AC1">
      <w:pPr>
        <w:pStyle w:val="B1"/>
      </w:pPr>
      <w:r>
        <w:t>0.</w:t>
      </w:r>
      <w:r>
        <w:tab/>
        <w:t xml:space="preserve">For some of the FQDNs that can only be resolved in the PLMN B. So, the PLMN B can provide the EDI related </w:t>
      </w:r>
      <w:r w:rsidR="00805E15">
        <w:t>to</w:t>
      </w:r>
      <w:r>
        <w:t xml:space="preserve"> </w:t>
      </w:r>
      <w:r w:rsidR="00805E15">
        <w:t>such</w:t>
      </w:r>
      <w:r>
        <w:t xml:space="preserve"> FQDN</w:t>
      </w:r>
      <w:r w:rsidR="00805E15">
        <w:t>s</w:t>
      </w:r>
      <w:r>
        <w:t xml:space="preserve"> to PLMN A.</w:t>
      </w:r>
    </w:p>
    <w:p w14:paraId="508A301A" w14:textId="2EA48B28" w:rsidR="00633D52" w:rsidRDefault="00633D52" w:rsidP="00AD0AC1">
      <w:pPr>
        <w:pStyle w:val="B1"/>
      </w:pPr>
      <w:r>
        <w:t>1-11.</w:t>
      </w:r>
      <w:r>
        <w:tab/>
        <w:t>These procedures are the same as the procedures listed step</w:t>
      </w:r>
      <w:r w:rsidR="00805E15">
        <w:t>s</w:t>
      </w:r>
      <w:r>
        <w:t xml:space="preserve"> 1 to 13 in </w:t>
      </w:r>
      <w:r w:rsidR="00805E15">
        <w:t>f</w:t>
      </w:r>
      <w:r>
        <w:t xml:space="preserve">igure 6.2.3.2.2-1 of </w:t>
      </w:r>
      <w:r w:rsidR="00EF7AC6">
        <w:t>TS 23.548 [</w:t>
      </w:r>
      <w:r w:rsidR="00805E15">
        <w:t>3</w:t>
      </w:r>
      <w:r>
        <w:t>] with the exception below:</w:t>
      </w:r>
    </w:p>
    <w:p w14:paraId="606445E9" w14:textId="3CEC9319" w:rsidR="00633D52" w:rsidRDefault="00633D52" w:rsidP="00AD0AC1">
      <w:pPr>
        <w:pStyle w:val="B2"/>
      </w:pPr>
      <w:r>
        <w:t>5-6.</w:t>
      </w:r>
      <w:r>
        <w:tab/>
        <w:t>After receiving the EDI from PLMN B, the SMF retrieves the EDI from UDR via NEF, and configures the DNS message handling rules to EASDF, to handle some of the FQDN</w:t>
      </w:r>
      <w:r w:rsidR="00805E15">
        <w:t>s</w:t>
      </w:r>
      <w:r>
        <w:t xml:space="preserve"> related to PLMN B.</w:t>
      </w:r>
    </w:p>
    <w:p w14:paraId="01DAEE24" w14:textId="1D65EC1D" w:rsidR="00633D52" w:rsidRDefault="00633D52" w:rsidP="00AD0AC1">
      <w:pPr>
        <w:pStyle w:val="B2"/>
      </w:pPr>
      <w:r>
        <w:t>8-11.</w:t>
      </w:r>
      <w:r>
        <w:tab/>
        <w:t xml:space="preserve">If EASDF receives the DNS query which contains </w:t>
      </w:r>
      <w:r w:rsidR="00805E15">
        <w:t>an</w:t>
      </w:r>
      <w:r>
        <w:t xml:space="preserve"> FQDN deployed in PLMN B or PLMN B can resolve, the EASDF reports the FQDN to SMF, the SMF recovers the EDI from UDR provided by PLMN B, and SMF configures the DNS message handling rules.</w:t>
      </w:r>
    </w:p>
    <w:p w14:paraId="46EE7D2C" w14:textId="511DC78F" w:rsidR="00633D52" w:rsidRDefault="00633D52" w:rsidP="00AD0AC1">
      <w:pPr>
        <w:pStyle w:val="B1"/>
      </w:pPr>
      <w:r>
        <w:t>12.</w:t>
      </w:r>
      <w:r>
        <w:tab/>
        <w:t xml:space="preserve">According to the DNS handling rules, the EASDF delivers the DNS query to DNS server. </w:t>
      </w:r>
      <w:r w:rsidR="00805E15">
        <w:t>T</w:t>
      </w:r>
      <w:r>
        <w:t>his DNS message handling rules are generated by the PLMN B EDI</w:t>
      </w:r>
      <w:r w:rsidR="00805E15">
        <w:t>.</w:t>
      </w:r>
    </w:p>
    <w:p w14:paraId="4644CD43" w14:textId="6C003F2F" w:rsidR="00633D52" w:rsidRDefault="00633D52" w:rsidP="00AD0AC1">
      <w:pPr>
        <w:pStyle w:val="B1"/>
      </w:pPr>
      <w:r>
        <w:t>13.</w:t>
      </w:r>
      <w:r>
        <w:tab/>
        <w:t>The DNS server delivers the DNS response to EASDF in PLMN A.</w:t>
      </w:r>
    </w:p>
    <w:p w14:paraId="588370BC" w14:textId="55F368F7" w:rsidR="00633D52" w:rsidRDefault="00633D52" w:rsidP="00AD0AC1">
      <w:pPr>
        <w:pStyle w:val="B1"/>
      </w:pPr>
      <w:r>
        <w:lastRenderedPageBreak/>
        <w:t>14-15.</w:t>
      </w:r>
      <w:r>
        <w:tab/>
        <w:t>The EASDF sends DNS message reporting to the SMF by invoking Neasdf_DNSContext_Notify request</w:t>
      </w:r>
      <w:r w:rsidR="00805E15">
        <w:t>,</w:t>
      </w:r>
      <w:r>
        <w:t xml:space="preserve"> including EAS information if the EAS IP address or the FQDN in the DNS Response message matches the DNS message detection template provided by the SMF. SMF can</w:t>
      </w:r>
      <w:r w:rsidR="00805E15">
        <w:t>no</w:t>
      </w:r>
      <w:r>
        <w:t>t decide the target DNAI according to the EAS IP address or the FQDN in the DNS response</w:t>
      </w:r>
      <w:r w:rsidR="00805E15">
        <w:t>.</w:t>
      </w:r>
    </w:p>
    <w:p w14:paraId="4588BDA1" w14:textId="24750318" w:rsidR="00633D52" w:rsidRDefault="00633D52" w:rsidP="00AD0AC1">
      <w:pPr>
        <w:pStyle w:val="B1"/>
      </w:pPr>
      <w:r>
        <w:t>16.</w:t>
      </w:r>
      <w:r>
        <w:tab/>
        <w:t>The SMF recovers or obtain</w:t>
      </w:r>
      <w:r w:rsidR="00805E15">
        <w:t>s</w:t>
      </w:r>
      <w:r>
        <w:t xml:space="preserve"> the mapping table from UDR via NEF, </w:t>
      </w:r>
      <w:r w:rsidR="00805E15">
        <w:t>which</w:t>
      </w:r>
      <w:r>
        <w:t xml:space="preserve"> can be used to determine the target DNAI. The SMF uses the mapping table </w:t>
      </w:r>
      <w:r w:rsidR="00805E15">
        <w:t>to</w:t>
      </w:r>
      <w:r>
        <w:t xml:space="preserve"> decide that the EAS IP address corresponds to the target DNAI in PLMN A.</w:t>
      </w:r>
    </w:p>
    <w:p w14:paraId="29DFA175" w14:textId="3277465A" w:rsidR="00633D52" w:rsidRDefault="00633D52" w:rsidP="00AD0AC1">
      <w:pPr>
        <w:pStyle w:val="B1"/>
      </w:pPr>
      <w:r>
        <w:t>17.</w:t>
      </w:r>
      <w:r>
        <w:tab/>
        <w:t>The SMF may perform UL</w:t>
      </w:r>
      <w:r w:rsidR="00805E15">
        <w:t>-</w:t>
      </w:r>
      <w:r>
        <w:t>CL/BP and Local PSA selection according to the target DNAI.</w:t>
      </w:r>
    </w:p>
    <w:p w14:paraId="0341C26D" w14:textId="292740ED" w:rsidR="00633D52" w:rsidRDefault="00633D52" w:rsidP="00AD0AC1">
      <w:pPr>
        <w:pStyle w:val="B1"/>
      </w:pPr>
      <w:r>
        <w:t>23-25.</w:t>
      </w:r>
      <w:r>
        <w:tab/>
        <w:t xml:space="preserve">These procedures are the same as the procedures listed </w:t>
      </w:r>
      <w:r w:rsidR="00805E15">
        <w:t>in</w:t>
      </w:r>
      <w:r>
        <w:t xml:space="preserve"> step</w:t>
      </w:r>
      <w:r w:rsidR="00805E15">
        <w:t>s</w:t>
      </w:r>
      <w:r>
        <w:t> 17</w:t>
      </w:r>
      <w:r w:rsidR="00805E15">
        <w:t>-</w:t>
      </w:r>
      <w:r>
        <w:t xml:space="preserve">19 in </w:t>
      </w:r>
      <w:r w:rsidR="00805E15">
        <w:t>f</w:t>
      </w:r>
      <w:r>
        <w:t xml:space="preserve">igure 6.2.3.2.2-1 of </w:t>
      </w:r>
      <w:r w:rsidR="00EF7AC6">
        <w:t>TS 23.548 [</w:t>
      </w:r>
      <w:r w:rsidR="00805E15">
        <w:t>3</w:t>
      </w:r>
      <w:r>
        <w:t>].</w:t>
      </w:r>
    </w:p>
    <w:p w14:paraId="0CCC7690" w14:textId="4E4269D3" w:rsidR="00633D52" w:rsidRDefault="00633D52" w:rsidP="00AD0AC1">
      <w:pPr>
        <w:pStyle w:val="Heading3"/>
      </w:pPr>
      <w:bookmarkStart w:id="434" w:name="_Toc113169863"/>
      <w:r>
        <w:t>6.55.3</w:t>
      </w:r>
      <w:r>
        <w:tab/>
        <w:t>Impacts on services, entities and interfaces</w:t>
      </w:r>
      <w:bookmarkEnd w:id="434"/>
    </w:p>
    <w:p w14:paraId="196A810C" w14:textId="77777777" w:rsidR="00633D52" w:rsidRDefault="00633D52" w:rsidP="00633D52">
      <w:r>
        <w:t>SMF:</w:t>
      </w:r>
    </w:p>
    <w:p w14:paraId="25E56D6F" w14:textId="4DEACB97" w:rsidR="00633D52" w:rsidRDefault="00633D52" w:rsidP="00AD0AC1">
      <w:pPr>
        <w:pStyle w:val="B1"/>
      </w:pPr>
      <w:r>
        <w:t>-</w:t>
      </w:r>
      <w:r>
        <w:tab/>
      </w:r>
      <w:r w:rsidR="00805E15">
        <w:t>r</w:t>
      </w:r>
      <w:r>
        <w:t>eceive</w:t>
      </w:r>
      <w:r w:rsidR="00805E15">
        <w:t>s</w:t>
      </w:r>
      <w:r>
        <w:t xml:space="preserve"> the mapping table from UDR via NEF, and transfer</w:t>
      </w:r>
      <w:r w:rsidR="00805E15">
        <w:t>s</w:t>
      </w:r>
      <w:r>
        <w:t xml:space="preserve"> the EAS IP address to target DNAI</w:t>
      </w:r>
      <w:r w:rsidR="00805E15">
        <w:t>;</w:t>
      </w:r>
    </w:p>
    <w:p w14:paraId="6DA402C4" w14:textId="70400658" w:rsidR="00633D52" w:rsidRDefault="00633D52" w:rsidP="00AD0AC1">
      <w:pPr>
        <w:pStyle w:val="B1"/>
      </w:pPr>
      <w:r>
        <w:t>-</w:t>
      </w:r>
      <w:r>
        <w:tab/>
      </w:r>
      <w:r w:rsidR="00805E15">
        <w:t>g</w:t>
      </w:r>
      <w:r>
        <w:t>enerate</w:t>
      </w:r>
      <w:r w:rsidR="00805E15">
        <w:t>s</w:t>
      </w:r>
      <w:r>
        <w:t xml:space="preserve"> the DNS handling rules according to the EDI from PLMN B, and configures the EASDF with DNS message handling rules</w:t>
      </w:r>
      <w:r w:rsidR="00805E15">
        <w:t>.</w:t>
      </w:r>
    </w:p>
    <w:p w14:paraId="480B0DAE" w14:textId="77777777" w:rsidR="00633D52" w:rsidRDefault="00633D52" w:rsidP="00633D52">
      <w:r>
        <w:t>UDR:</w:t>
      </w:r>
    </w:p>
    <w:p w14:paraId="6B18A0CD" w14:textId="051A249E" w:rsidR="00633D52" w:rsidRDefault="00633D52" w:rsidP="00AD0AC1">
      <w:pPr>
        <w:pStyle w:val="B1"/>
      </w:pPr>
      <w:r>
        <w:t>-</w:t>
      </w:r>
      <w:r>
        <w:tab/>
      </w:r>
      <w:r w:rsidR="00805E15">
        <w:t>s</w:t>
      </w:r>
      <w:r>
        <w:t>tores the mapping table between EAS IP address/range and target DNAI.</w:t>
      </w:r>
    </w:p>
    <w:p w14:paraId="2ADDDB73" w14:textId="77777777" w:rsidR="00633D52" w:rsidRDefault="00633D52" w:rsidP="00633D52">
      <w:r>
        <w:t>AF:</w:t>
      </w:r>
    </w:p>
    <w:p w14:paraId="1C3891BD" w14:textId="12EE74B3" w:rsidR="00633D52" w:rsidRDefault="00633D52" w:rsidP="00AD0AC1">
      <w:pPr>
        <w:pStyle w:val="B1"/>
      </w:pPr>
      <w:r>
        <w:t>-</w:t>
      </w:r>
      <w:r>
        <w:tab/>
      </w:r>
      <w:r w:rsidR="00805E15">
        <w:t>p</w:t>
      </w:r>
      <w:r>
        <w:t>rovides the mapping table between EAS IP address/range and target DNAI to 5GC</w:t>
      </w:r>
      <w:r w:rsidR="00805E15">
        <w:t>;</w:t>
      </w:r>
    </w:p>
    <w:p w14:paraId="5A4ED588" w14:textId="188B16DA" w:rsidR="002B20C0" w:rsidRDefault="00633D52" w:rsidP="00AD0AC1">
      <w:pPr>
        <w:pStyle w:val="B1"/>
      </w:pPr>
      <w:r>
        <w:t>-</w:t>
      </w:r>
      <w:r>
        <w:tab/>
      </w:r>
      <w:r w:rsidR="00805E15">
        <w:t>p</w:t>
      </w:r>
      <w:r>
        <w:t>rovides the EDI from other PLMN.</w:t>
      </w:r>
    </w:p>
    <w:p w14:paraId="5023C4AB" w14:textId="7A9B8091" w:rsidR="00481254" w:rsidRPr="00812106" w:rsidRDefault="00481254" w:rsidP="004C4FD2">
      <w:pPr>
        <w:pStyle w:val="Heading1"/>
      </w:pPr>
      <w:bookmarkStart w:id="435" w:name="_Toc113169864"/>
      <w:r w:rsidRPr="00812106">
        <w:t>7</w:t>
      </w:r>
      <w:r w:rsidRPr="00812106">
        <w:tab/>
        <w:t>Evaluation</w:t>
      </w:r>
      <w:bookmarkEnd w:id="435"/>
    </w:p>
    <w:p w14:paraId="7D1FC2D0" w14:textId="1F46840E" w:rsidR="00481254" w:rsidRDefault="002C625D" w:rsidP="00AD0AC1">
      <w:pPr>
        <w:pStyle w:val="Heading2"/>
      </w:pPr>
      <w:bookmarkStart w:id="436" w:name="_Toc113169865"/>
      <w:r>
        <w:t>7.1</w:t>
      </w:r>
      <w:r>
        <w:tab/>
        <w:t>Evaluation for KI#1: Accessing EHE in a VPLMN when roaming</w:t>
      </w:r>
      <w:bookmarkEnd w:id="436"/>
    </w:p>
    <w:p w14:paraId="34082AF7" w14:textId="624B7523" w:rsidR="002C625D" w:rsidRDefault="002C625D" w:rsidP="00AD0AC1">
      <w:pPr>
        <w:pStyle w:val="Heading3"/>
      </w:pPr>
      <w:bookmarkStart w:id="437" w:name="_Toc113169866"/>
      <w:r>
        <w:t>7.1.1</w:t>
      </w:r>
      <w:r>
        <w:tab/>
        <w:t>Evaluation for scenario 1 (via LBO PDU Session)</w:t>
      </w:r>
      <w:bookmarkEnd w:id="437"/>
    </w:p>
    <w:p w14:paraId="344ECE95" w14:textId="77777777" w:rsidR="00936DD6" w:rsidRDefault="00936DD6" w:rsidP="00936DD6">
      <w:r>
        <w:t>Solutions #6, #7, #8, #9, #10, #27, #28, and #39 all cover the scenario where the EHE is accessed via an LBO PDU Session.</w:t>
      </w:r>
    </w:p>
    <w:p w14:paraId="4E580398" w14:textId="28DAD5CE" w:rsidR="00936DD6" w:rsidRDefault="00936DD6" w:rsidP="00936DD6">
      <w:r>
        <w:t xml:space="preserve">For how to establish the LBO PDU Session towards the correct S-NSSAI/DNN pair, updating the URSP rules in the UE is regarded as the general solution to establish the LBO PDU </w:t>
      </w:r>
      <w:r w:rsidR="00805E15">
        <w:t>S</w:t>
      </w:r>
      <w:r>
        <w:t xml:space="preserve">ession with proper DNN, S-NSSAI for the traffic that needs EC treatment. The generation of URSP rules that apply in the VPLMN and their provisioning to the roaming UE is part of scope of </w:t>
      </w:r>
      <w:r w:rsidR="00805E15">
        <w:t>FS_</w:t>
      </w:r>
      <w:r>
        <w:t xml:space="preserve">eUEPO KI#1. TR 23.700-85 [10] includes several solutions in this area, and the solutions in </w:t>
      </w:r>
      <w:r w:rsidR="00805E15">
        <w:t>FS_</w:t>
      </w:r>
      <w:r>
        <w:t>EDGE</w:t>
      </w:r>
      <w:r w:rsidR="00805E15">
        <w:t>_Ph2</w:t>
      </w:r>
      <w:r>
        <w:t xml:space="preserve"> for this topic do basically overlap with solutions in </w:t>
      </w:r>
      <w:r w:rsidR="00805E15">
        <w:t>FS_</w:t>
      </w:r>
      <w:r>
        <w:t>eUEPO report.</w:t>
      </w:r>
    </w:p>
    <w:p w14:paraId="218EB36A" w14:textId="6B53DA71" w:rsidR="00936DD6" w:rsidRDefault="00936DD6" w:rsidP="00936DD6">
      <w:r>
        <w:t xml:space="preserve">The proposal is to leave to </w:t>
      </w:r>
      <w:r w:rsidR="00805E15">
        <w:t>FS_</w:t>
      </w:r>
      <w:r>
        <w:t>eUEPO S</w:t>
      </w:r>
      <w:r w:rsidR="00805E15">
        <w:t>tudy</w:t>
      </w:r>
      <w:r>
        <w:t xml:space="preserve"> I</w:t>
      </w:r>
      <w:r w:rsidR="00805E15">
        <w:t>tem</w:t>
      </w:r>
      <w:r>
        <w:t xml:space="preserve"> the definition of the solution that guarantees that it is possible to provision the UE with URSPs that allow that for a given EC application, UE selects the correct S-NSSAI/DNN that can trigger vPLMN to establish and use a LBO PDU Session to access the </w:t>
      </w:r>
      <w:r w:rsidR="00805E15">
        <w:t>V</w:t>
      </w:r>
      <w:r>
        <w:t xml:space="preserve">PLMN EHE. That includes scenarios where vAF sends guidance for determination of proper URSP in </w:t>
      </w:r>
      <w:r w:rsidR="00805E15">
        <w:t>V</w:t>
      </w:r>
      <w:r>
        <w:t>PLMN.</w:t>
      </w:r>
    </w:p>
    <w:p w14:paraId="7A85B123" w14:textId="77777777" w:rsidR="00936DD6" w:rsidRDefault="00936DD6" w:rsidP="00936DD6">
      <w:r>
        <w:t>Solutions #6, #7, and #10 share some common points and all relate to URSP enhancements. Solution #7 extends Location Criteria, while solution #10 defines PLMN Criteria as new validity criteria. Considering PLMN is not kind of location, e.g. multiple PLMNs can cover same location, PLMN ID is recommended as a new criterion besides Location Criteria in RSD.</w:t>
      </w:r>
    </w:p>
    <w:p w14:paraId="75E97E6D" w14:textId="64E8DADB" w:rsidR="00936DD6" w:rsidRDefault="00936DD6" w:rsidP="00936DD6">
      <w:r>
        <w:t xml:space="preserve">In solution #6, an AF of the VPLMN contacts the NEF of the HPLMN to use the API defined in clause 4.15.6.10 of </w:t>
      </w:r>
      <w:r w:rsidR="00EF7AC6">
        <w:t>TS 23.502 [</w:t>
      </w:r>
      <w:r>
        <w:t xml:space="preserve">9], </w:t>
      </w:r>
      <w:r w:rsidR="00AD0AC1">
        <w:t>"</w:t>
      </w:r>
      <w:r>
        <w:t>Application guidance for URSP rules determination mechanisms</w:t>
      </w:r>
      <w:r w:rsidR="00AD0AC1">
        <w:t>"</w:t>
      </w:r>
      <w:r>
        <w:t xml:space="preserve">. This allows the VPLMN to influence </w:t>
      </w:r>
      <w:r>
        <w:lastRenderedPageBreak/>
        <w:t xml:space="preserve">the URSP Rules to guide UE for traffic to be offloaded in the VPLMN to use a specific DNN and slice deployed in LBO mode while the rest of the traffic can use HR PDU Session(s). The H-PCF may, based on local policies, determine whether to always send the URSP rules immediately to the UE or to send these rules only when the UE is served by the corresponding serving PLMN, e.g. waiting to be triggered from a V-PCF of that PLMN in step 3 of </w:t>
      </w:r>
      <w:r w:rsidR="00EF7AC6">
        <w:t>TS 23.502 [</w:t>
      </w:r>
      <w:r>
        <w:t>9], clause 4.6.1. If the URSP rules are sent immediately (i.e</w:t>
      </w:r>
      <w:r w:rsidR="00AD0AC1">
        <w:t>.</w:t>
      </w:r>
      <w:r>
        <w:t xml:space="preserve"> before the UE is being served by the VPLMN), then the new rules may trigger the UE to re-evaluate URSP rules and select DNN/S-NSSAI combinations that are not optimal. If the URSP rules are sent by the H-PCF when triggered by the V-PCF, then there will be some delay between when the UE is roaming and actually receiving policies that can be used to access the EHE.</w:t>
      </w:r>
    </w:p>
    <w:p w14:paraId="19A41F66" w14:textId="163589AE" w:rsidR="00936DD6" w:rsidRDefault="00936DD6" w:rsidP="00936DD6">
      <w:r>
        <w:t xml:space="preserve">Instead of introducing a new </w:t>
      </w:r>
      <w:r w:rsidR="00AD0AC1">
        <w:t>"</w:t>
      </w:r>
      <w:r>
        <w:t>Revaluation Suggested</w:t>
      </w:r>
      <w:r w:rsidR="00AD0AC1">
        <w:t>"</w:t>
      </w:r>
      <w:r>
        <w:t xml:space="preserve"> indication, updating to condition for UE to re-evaluate URSP rules in clause 6.6.2.3 of </w:t>
      </w:r>
      <w:r w:rsidR="00EF7AC6">
        <w:t>TS 23.503 [</w:t>
      </w:r>
      <w:r>
        <w:t>13] can achieve the purpose.</w:t>
      </w:r>
    </w:p>
    <w:p w14:paraId="48555303" w14:textId="16CC3A0B" w:rsidR="00936DD6" w:rsidRDefault="00805E15" w:rsidP="00936DD6">
      <w:r>
        <w:t>S</w:t>
      </w:r>
      <w:r w:rsidR="00936DD6">
        <w:t>olution #7 proposes 2 changes to URSP Rules:</w:t>
      </w:r>
    </w:p>
    <w:p w14:paraId="0C5E7475" w14:textId="77777777" w:rsidR="00936DD6" w:rsidRDefault="00936DD6" w:rsidP="00AD0AC1">
      <w:pPr>
        <w:pStyle w:val="B1"/>
      </w:pPr>
      <w:r>
        <w:t>-</w:t>
      </w:r>
      <w:r>
        <w:tab/>
        <w:t>Solution #7 proposes that PLMN ID(s) can be part of Location Criteria in the Validation Criteria. This will allow the UE to be sent URSP rules that will work in the VPLMN before the UE is served by the VPLMN and prevent the UE from establishing a PDU Session with the RSD unless the UE is actually served by the VPLMN.</w:t>
      </w:r>
    </w:p>
    <w:p w14:paraId="1EA6623B" w14:textId="0DA19571" w:rsidR="00936DD6" w:rsidRDefault="00936DD6" w:rsidP="00AD0AC1">
      <w:pPr>
        <w:pStyle w:val="B1"/>
      </w:pPr>
      <w:r>
        <w:t>-</w:t>
      </w:r>
      <w:r>
        <w:tab/>
        <w:t xml:space="preserve">Solution #7 also proposes that the RSD(s) can also optionally include a </w:t>
      </w:r>
      <w:r w:rsidR="00AD0AC1">
        <w:t>"</w:t>
      </w:r>
      <w:r>
        <w:t>Revaluation Suggested</w:t>
      </w:r>
      <w:r w:rsidR="00AD0AC1">
        <w:t>"</w:t>
      </w:r>
      <w:r>
        <w:t xml:space="preserve"> indication. This indication may be included to indicate to the UE that URSP Re-evaluation should take place if the Validation Criteria is no longer met. This is needed because Rel-17 behaviour, as described in </w:t>
      </w:r>
      <w:r w:rsidR="00EF7AC6">
        <w:t>TS 23.503 [</w:t>
      </w:r>
      <w:r>
        <w:t xml:space="preserve">13] is that </w:t>
      </w:r>
      <w:r w:rsidR="00AD0AC1">
        <w:t>"</w:t>
      </w:r>
      <w:r w:rsidRPr="00AD0AC1">
        <w:rPr>
          <w:i/>
        </w:rPr>
        <w:t>The Time Window and Location Criteria are not required to be checked again during the lifetime of the PDU Session.</w:t>
      </w:r>
      <w:r w:rsidR="00AD0AC1">
        <w:t>"</w:t>
      </w:r>
    </w:p>
    <w:p w14:paraId="70132DF9" w14:textId="2D949B9C" w:rsidR="00936DD6" w:rsidRDefault="00936DD6" w:rsidP="00936DD6">
      <w:r>
        <w:t xml:space="preserve">Solution #6 and Solution #7 can be paired in the sense that Solution #6 can be used to allow an AF in the VPLMN to provide the H-PCF with information that can be used to build URSP rules that include PLMN ID(s) in the Location Criteria and use the </w:t>
      </w:r>
      <w:r w:rsidR="00AD0AC1">
        <w:t>"</w:t>
      </w:r>
      <w:r>
        <w:t>Revaluation Suggested</w:t>
      </w:r>
      <w:r w:rsidR="00AD0AC1">
        <w:t>"</w:t>
      </w:r>
      <w:r>
        <w:t xml:space="preserve"> indication to ensure that URSP rules are re-evaluated when appropriate. Thus, the network can send the URSP rules when they are immediately available and the UE will not attempt to establish PDU Sessions with the VPLMN DNN/S-NSSAI combinations until the UE is served by the VPLMN.</w:t>
      </w:r>
    </w:p>
    <w:p w14:paraId="2AD7A0AB" w14:textId="01FCDD37" w:rsidR="00936DD6" w:rsidRDefault="00936DD6" w:rsidP="00936DD6">
      <w:r>
        <w:t xml:space="preserve">Solution #10 is similar to Solution #7 because it also proposes that PLMN ID(s) can be part of the Validation Criteria. Since the UE only uses the Route Selection Validation Criteria to determine whether a PDU Session should be established and the Time Window and Location Criteria are not required to be checked again during the lifetime of the PDU Session, this solution would benefit from additionally including the </w:t>
      </w:r>
      <w:r w:rsidR="00AD0AC1">
        <w:t>"</w:t>
      </w:r>
      <w:r>
        <w:t>Revaluation Suggested</w:t>
      </w:r>
      <w:r w:rsidR="00AD0AC1">
        <w:t>"</w:t>
      </w:r>
      <w:r>
        <w:t xml:space="preserve"> indication that is included in Solution #7. The </w:t>
      </w:r>
      <w:r w:rsidR="00AD0AC1">
        <w:t>"</w:t>
      </w:r>
      <w:r>
        <w:t>Revaluation Suggested</w:t>
      </w:r>
      <w:r w:rsidR="00AD0AC1">
        <w:t>"</w:t>
      </w:r>
      <w:r>
        <w:t xml:space="preserve"> indication can be used to ensure that URSP rules are re-evaluated when the serving PLMN changes.</w:t>
      </w:r>
    </w:p>
    <w:p w14:paraId="6282C48E" w14:textId="77777777" w:rsidR="00936DD6" w:rsidRDefault="00936DD6" w:rsidP="00936DD6">
      <w:r>
        <w:t>Solution #8 deals specifically with V-ECS discovery when roaming. Solution #8 proposes that the SoR Transparent Container can include either:</w:t>
      </w:r>
    </w:p>
    <w:p w14:paraId="4DBB6576" w14:textId="1F61F728" w:rsidR="00936DD6" w:rsidRDefault="00936DD6" w:rsidP="00AD0AC1">
      <w:pPr>
        <w:pStyle w:val="B1"/>
      </w:pPr>
      <w:r>
        <w:t>-</w:t>
      </w:r>
      <w:r>
        <w:tab/>
        <w:t>an FQDN or an IP Address of a V-ECS to the UE. When the UE accesses the provided FQDN or IP Address, URSP rules may steer the UE to use a DNN/S-NSSAI combination that can be used to reach the ECS (e.g. an LBO Session)</w:t>
      </w:r>
      <w:r w:rsidR="00805E15">
        <w:t>;</w:t>
      </w:r>
      <w:r>
        <w:t xml:space="preserve"> or</w:t>
      </w:r>
    </w:p>
    <w:p w14:paraId="29302C98" w14:textId="5253F153" w:rsidR="00936DD6" w:rsidRDefault="00936DD6" w:rsidP="00AD0AC1">
      <w:pPr>
        <w:pStyle w:val="B1"/>
      </w:pPr>
      <w:r>
        <w:t>-</w:t>
      </w:r>
      <w:r>
        <w:tab/>
        <w:t xml:space="preserve">a DNN/S-NSSAI combination. In this case, the DNN/S-NSSAI combination may be used to send a PDU Session Establishment Request in the VPLMN that will result in an LBO PDU Session. The SMF in the VPLMN may then send ECS Address Configuration Information to the UE as described in </w:t>
      </w:r>
      <w:r w:rsidR="00EF7AC6">
        <w:t>TS 23.548 [</w:t>
      </w:r>
      <w:r>
        <w:t>3]. The EEC may then use the ECS FQDN or IP Address from the ECS Address Configuration Information.</w:t>
      </w:r>
    </w:p>
    <w:p w14:paraId="382B9D0F" w14:textId="049AC45A" w:rsidR="00936DD6" w:rsidRDefault="00936DD6" w:rsidP="00936DD6">
      <w:r>
        <w:t xml:space="preserve">Solution #9 relies on the UE using a predefined FQDN to the EASDF that is shared between operators. The Global EASDF acts as a DNS server to provide the UE with either the IP address of the EASDF that the UE should use in the VPLMN or the S-NSSAI/DNN combination that the UE will use to set up a PDU Session. It </w:t>
      </w:r>
      <w:r w:rsidR="00805E15">
        <w:t>i</w:t>
      </w:r>
      <w:r>
        <w:t>s not clear how the Global EASDF obtains the information to determine that a new LBO PDU Session is needed, and extending DNS Response message for such an indication is not specified in our specification. It is unclear why URSPs do not suffice and why an alternative mechanism is needed, neither which mechanism in UE will determine which applications shall use this DNN/S-NSSAI.</w:t>
      </w:r>
    </w:p>
    <w:p w14:paraId="7C351A1E" w14:textId="3DEE0DD1" w:rsidR="00936DD6" w:rsidRDefault="00936DD6" w:rsidP="00936DD6">
      <w:r>
        <w:t xml:space="preserve">In Solution #27, the H-SMF detects that a HR PDU Session would be better served by an LBO PDU Session. This detection is based on DNS query from the UE towards an EC FQDN or an AF influence of traffic routing for the UE. When the H-SMF detects that the UE should switch to an LBO PDU Session, the H-SMF will terminate the HR PDU Session and inform the AMF that the DNN/S-NSSAI combination should trigger an LBO PDU Session when the UE attempts to re-establish the PDU Session. According to current Rel-17 specification, whether to establish a LBO PDU Session is determined by UE subscription based on DNN+S-NSSAI. Other applications using same DNN+S-NSSAI as per URSP will be forced to use the same LBO PDU Session even </w:t>
      </w:r>
      <w:r w:rsidR="00805E15">
        <w:t>if</w:t>
      </w:r>
      <w:r>
        <w:t xml:space="preserve"> they may need a HR Session to access services. </w:t>
      </w:r>
      <w:r>
        <w:lastRenderedPageBreak/>
        <w:t>Terminating the HR PDU Session impacts the ongoing traffic on that PDU Session, e.g</w:t>
      </w:r>
      <w:r w:rsidR="00AD0AC1">
        <w:t>.</w:t>
      </w:r>
      <w:r>
        <w:t xml:space="preserve"> TCP connections break and QUIC connections are interrupted until the connectivity is re-established on the new LBO PDU Session.</w:t>
      </w:r>
    </w:p>
    <w:p w14:paraId="1C37F0A7" w14:textId="77777777" w:rsidR="00936DD6" w:rsidRDefault="00936DD6" w:rsidP="00936DD6">
      <w:r>
        <w:t>In Solution #28, in order to support to establish the LBO PDU Session to ECS, the 5GC can support to distribute the updated URSP rules to UE. When UE has the traffic towards ECS in visited PLMN, the URSP rules with ECS configuration information can trigger an LBO PDU Session establishment or apply the traffic to LBO PDU Session. During LBO PDU Session establishment procedure, SMF selects EASDF, and sends EASDF address to UE via NAS message, and/or delivers ECS configuration information to UE in ePCO. Then UE may perform EAS discovery with the EASDF. The LBO procedure of solution #28 re-uses Rel-17 non-roaming EAS discovery procedure.</w:t>
      </w:r>
    </w:p>
    <w:p w14:paraId="62B4E2EE" w14:textId="4A59E886" w:rsidR="00936DD6" w:rsidRDefault="00936DD6" w:rsidP="00AD0AC1">
      <w:r>
        <w:t>Solution #39 deals with the case where the EAS is relocated between the VPLMN and HPLMN. When moving from the VPLMN to the HPLMN, the V-SMF determines target DNAI based on EAS information and EAS deployment information, sends an inter-PLMN relocation indicator to H-SMF, and configures the UL-CL/BP V-UPF for traffic routing towards H-PSA UPF if the destination address is the IP address of source EAS or target EAS. The same approach is taken when moving from the HPLMN to the VPLMN.</w:t>
      </w:r>
    </w:p>
    <w:p w14:paraId="0406A1C7" w14:textId="349C13EB" w:rsidR="002C625D" w:rsidRDefault="002C625D" w:rsidP="00AD0AC1">
      <w:pPr>
        <w:pStyle w:val="Heading3"/>
      </w:pPr>
      <w:bookmarkStart w:id="438" w:name="_Toc113169867"/>
      <w:r>
        <w:t>7.1.2</w:t>
      </w:r>
      <w:r>
        <w:tab/>
        <w:t>Evaluation for scenario 2 (via HR PDU Session)</w:t>
      </w:r>
      <w:bookmarkEnd w:id="438"/>
    </w:p>
    <w:p w14:paraId="23EBA9E2" w14:textId="6BF7C516" w:rsidR="0033691F" w:rsidRDefault="0033691F" w:rsidP="0033691F">
      <w:r>
        <w:t>In this clause, we evaluate the solution</w:t>
      </w:r>
      <w:r w:rsidR="00805E15">
        <w:t>s</w:t>
      </w:r>
      <w:r>
        <w:t xml:space="preserve"> addressing KI#1 scenario 2: #1, #2, #3, #4, #5, #24, #25, #26</w:t>
      </w:r>
      <w:r w:rsidR="00805E15">
        <w:t>.</w:t>
      </w:r>
    </w:p>
    <w:p w14:paraId="22E116F3" w14:textId="77777777" w:rsidR="0033691F" w:rsidRDefault="0033691F" w:rsidP="0033691F">
      <w:pPr>
        <w:pStyle w:val="B1"/>
      </w:pPr>
      <w:r>
        <w:t>1.</w:t>
      </w:r>
      <w:r>
        <w:tab/>
        <w:t>Regarding the technical aspect on how to authorize the PDU Session to support local traffic routing to access an EHE in the VPLMN, there are three categories of solutions as follows:</w:t>
      </w:r>
    </w:p>
    <w:p w14:paraId="303A2592" w14:textId="77777777" w:rsidR="0033691F" w:rsidRDefault="0033691F" w:rsidP="0033691F">
      <w:pPr>
        <w:pStyle w:val="B2"/>
      </w:pPr>
      <w:r>
        <w:t>1)</w:t>
      </w:r>
      <w:r>
        <w:tab/>
        <w:t>With #2 and #25, the authorization information is stored in UDM. During the UE registration procedure, the UDM sends the allowed indication to the AMF in VPLMN.</w:t>
      </w:r>
    </w:p>
    <w:p w14:paraId="41C01BD8" w14:textId="77777777" w:rsidR="0033691F" w:rsidRDefault="0033691F" w:rsidP="0033691F">
      <w:pPr>
        <w:pStyle w:val="B2"/>
      </w:pPr>
      <w:r>
        <w:t>2)</w:t>
      </w:r>
      <w:r>
        <w:tab/>
        <w:t>With #1 and #3, the authorization information is stored in UDM or is configured in H-SMF locally according to roaming agreement. During the PDU Session Establishment procedure, the H-SMF sends the indication to allow local traffic routing to the V-SMF.</w:t>
      </w:r>
    </w:p>
    <w:p w14:paraId="01F90417" w14:textId="77777777" w:rsidR="0033691F" w:rsidRDefault="0033691F" w:rsidP="0033691F">
      <w:pPr>
        <w:pStyle w:val="B2"/>
      </w:pPr>
      <w:r>
        <w:t>3)</w:t>
      </w:r>
      <w:r>
        <w:tab/>
        <w:t>With #4 and #5, H-PCF provides the policy to V-SMF via H-SMF.</w:t>
      </w:r>
    </w:p>
    <w:p w14:paraId="491E98EF" w14:textId="77777777" w:rsidR="0033691F" w:rsidRDefault="0033691F" w:rsidP="0033691F">
      <w:pPr>
        <w:pStyle w:val="B1"/>
      </w:pPr>
      <w:r>
        <w:tab/>
        <w:t>UDM-based approaches can be used where no dynamic PCC is deployed. The allowed indication sent to the AMF can be used to assist the AMF to select the V-SMF.</w:t>
      </w:r>
    </w:p>
    <w:p w14:paraId="35DDD39B" w14:textId="10EE7B1E" w:rsidR="0033691F" w:rsidRDefault="0033691F" w:rsidP="0033691F">
      <w:pPr>
        <w:pStyle w:val="B1"/>
      </w:pPr>
      <w:r>
        <w:t>2.</w:t>
      </w:r>
      <w:r>
        <w:tab/>
        <w:t>Regarding the technical aspect on whether and how to support charging for the local traffic of a PDU Session that supports local traffic routing to access an EHE in the VPLMN, there are four solutions (#1, #2, #3, #5 and #25) address</w:t>
      </w:r>
      <w:r w:rsidR="00805E15">
        <w:t>ing</w:t>
      </w:r>
      <w:r>
        <w:t xml:space="preserve"> VPLMN charging.</w:t>
      </w:r>
    </w:p>
    <w:p w14:paraId="1A0BB66E" w14:textId="77777777" w:rsidR="0033691F" w:rsidRDefault="0033691F" w:rsidP="0033691F">
      <w:pPr>
        <w:pStyle w:val="B2"/>
      </w:pPr>
      <w:r>
        <w:t>-</w:t>
      </w:r>
      <w:r>
        <w:tab/>
        <w:t>With #1, V-UPF reports the usage and charging records to the V-SMF. V-SMF sends the charging information to V-CHF and also sends the usage records to the H-SMF.</w:t>
      </w:r>
    </w:p>
    <w:p w14:paraId="4E625AA0" w14:textId="77777777" w:rsidR="0033691F" w:rsidRDefault="0033691F" w:rsidP="0033691F">
      <w:pPr>
        <w:pStyle w:val="B2"/>
      </w:pPr>
      <w:r>
        <w:t>-</w:t>
      </w:r>
      <w:r>
        <w:tab/>
        <w:t>With #2 and #3, V-PSA collects and reports it.</w:t>
      </w:r>
    </w:p>
    <w:p w14:paraId="2E3B7C99" w14:textId="77777777" w:rsidR="0033691F" w:rsidRDefault="0033691F" w:rsidP="0033691F">
      <w:pPr>
        <w:pStyle w:val="B2"/>
      </w:pPr>
      <w:r>
        <w:t>-</w:t>
      </w:r>
      <w:r>
        <w:tab/>
        <w:t>With #5, V-SMF configures the traffic routing rule and Usage Report Rule to assist traffic offload to V-EAS and usage information report from UL-CL V-UPF or BP V-UPF to H-SMF via V-SMF for offline and online charging.</w:t>
      </w:r>
    </w:p>
    <w:p w14:paraId="3B27D692" w14:textId="249EF2B5" w:rsidR="0033691F" w:rsidRDefault="0033691F" w:rsidP="0033691F">
      <w:pPr>
        <w:pStyle w:val="B2"/>
      </w:pPr>
      <w:r>
        <w:t>-</w:t>
      </w:r>
      <w:r>
        <w:tab/>
        <w:t>Solution #25 proposes that the V-SMF provides Usage Reporting Rules to the UL-CL/BP and local PSA to collect Usage Reports for charging in VPLMN that it conveys to H-SMF</w:t>
      </w:r>
      <w:r w:rsidR="00805E15">
        <w:t>.</w:t>
      </w:r>
    </w:p>
    <w:p w14:paraId="025F627B" w14:textId="77777777" w:rsidR="0033691F" w:rsidRDefault="0033691F" w:rsidP="0033691F">
      <w:pPr>
        <w:pStyle w:val="B1"/>
      </w:pPr>
      <w:r>
        <w:tab/>
        <w:t>Both VPLMN and HPLMN need to store charging records, it is reasonable that V-SMF sends the records to H-SMF.</w:t>
      </w:r>
    </w:p>
    <w:p w14:paraId="2051A815" w14:textId="30A50F9C" w:rsidR="0033691F" w:rsidRDefault="0033691F" w:rsidP="0033691F">
      <w:pPr>
        <w:pStyle w:val="B1"/>
      </w:pPr>
      <w:r>
        <w:t>3.</w:t>
      </w:r>
      <w:r>
        <w:tab/>
        <w:t xml:space="preserve">Regarding the technical aspect on how to support Rel-17 edge computing related procedures, such as EAS (re-) discovery, as specified in clause 6 of </w:t>
      </w:r>
      <w:r w:rsidR="00EF7AC6">
        <w:t>TS 23.548 [</w:t>
      </w:r>
      <w:r w:rsidR="00805E15">
        <w:t>3]</w:t>
      </w:r>
      <w:r>
        <w:t>, there are seven solutions (#1, #2, #3, #4, #5, #24, and #25).</w:t>
      </w:r>
    </w:p>
    <w:p w14:paraId="77A9E53A" w14:textId="77777777" w:rsidR="0033691F" w:rsidRDefault="0033691F" w:rsidP="0033691F">
      <w:pPr>
        <w:pStyle w:val="B2"/>
      </w:pPr>
      <w:r>
        <w:t>1)</w:t>
      </w:r>
      <w:r>
        <w:tab/>
        <w:t>Scenario 2.1: #1, #4, #5, and #25</w:t>
      </w:r>
    </w:p>
    <w:p w14:paraId="4BCBCA5F" w14:textId="77777777" w:rsidR="0033691F" w:rsidRDefault="0033691F" w:rsidP="0033691F">
      <w:pPr>
        <w:pStyle w:val="B3"/>
      </w:pPr>
      <w:r>
        <w:t>-</w:t>
      </w:r>
      <w:r>
        <w:tab/>
        <w:t>#1. H-AF requests influence traffic routing and H-SMF sends local routing indication to the V-SMF.</w:t>
      </w:r>
    </w:p>
    <w:p w14:paraId="641F725B" w14:textId="77777777" w:rsidR="0033691F" w:rsidRDefault="0033691F" w:rsidP="0033691F">
      <w:pPr>
        <w:pStyle w:val="B3"/>
      </w:pPr>
      <w:r>
        <w:t>-</w:t>
      </w:r>
      <w:r>
        <w:tab/>
        <w:t>#4. H-EASDF is used. The V-SMF performs selection and insertion of UL-CL/BP and local PSA based on DNAIs received from H-SMF. The DNAIs are determined by H-SMF based on EAS IP report from H-EASDF.</w:t>
      </w:r>
    </w:p>
    <w:p w14:paraId="2572F0B7" w14:textId="2144AE18" w:rsidR="0033691F" w:rsidRDefault="0033691F" w:rsidP="0033691F">
      <w:pPr>
        <w:pStyle w:val="B3"/>
      </w:pPr>
      <w:r>
        <w:lastRenderedPageBreak/>
        <w:t>-</w:t>
      </w:r>
      <w:r>
        <w:tab/>
        <w:t>#5. The V-SMF determines the HR PDU Session for V-EHE should be activated based on the EAS information and roaming offload policy received from H-PCF via H-SMF, and configures the traffic routing rule to assist traffic offload to V-EAS</w:t>
      </w:r>
      <w:r w:rsidR="00805E15">
        <w:t>.</w:t>
      </w:r>
    </w:p>
    <w:p w14:paraId="45896649" w14:textId="77777777" w:rsidR="0033691F" w:rsidRDefault="0033691F" w:rsidP="0033691F">
      <w:pPr>
        <w:pStyle w:val="B3"/>
      </w:pPr>
      <w:r>
        <w:t>-</w:t>
      </w:r>
      <w:r>
        <w:tab/>
        <w:t>#25. H-SMF and Home DNS/H-EASDF may monitor, assist and validate the L-PSA selected by the V-SMF, based on H-EASDF trigger.</w:t>
      </w:r>
    </w:p>
    <w:p w14:paraId="4325D523" w14:textId="77777777" w:rsidR="0033691F" w:rsidRDefault="0033691F" w:rsidP="0033691F">
      <w:pPr>
        <w:pStyle w:val="B2"/>
      </w:pPr>
      <w:r>
        <w:tab/>
        <w:t>#4 supports the dynamic EAS (re-)discovery by H-SMF based on interaction with EASDF.</w:t>
      </w:r>
    </w:p>
    <w:p w14:paraId="1D6E78A8" w14:textId="762051D1" w:rsidR="0033691F" w:rsidRDefault="0033691F" w:rsidP="0033691F">
      <w:pPr>
        <w:pStyle w:val="B2"/>
      </w:pPr>
      <w:r>
        <w:tab/>
        <w:t>In #1, #5 and #25, HPLMN sends an offload policy/configuration to the V-SMF, and V-SMF performs the UL</w:t>
      </w:r>
      <w:r w:rsidR="00805E15">
        <w:t>-</w:t>
      </w:r>
      <w:r>
        <w:t>CL and local PSA selection at EAS (re-)discovery.</w:t>
      </w:r>
    </w:p>
    <w:p w14:paraId="32178FD0" w14:textId="77777777" w:rsidR="0033691F" w:rsidRDefault="0033691F" w:rsidP="0033691F">
      <w:pPr>
        <w:pStyle w:val="B2"/>
      </w:pPr>
      <w:r>
        <w:t>2)</w:t>
      </w:r>
      <w:r>
        <w:tab/>
        <w:t>Scenario 2.2: #1, #2, #3, #4, #5, #24, #25</w:t>
      </w:r>
    </w:p>
    <w:p w14:paraId="4CF4DCAD" w14:textId="0FE91348" w:rsidR="0033691F" w:rsidRDefault="0033691F" w:rsidP="0033691F">
      <w:pPr>
        <w:pStyle w:val="B3"/>
      </w:pPr>
      <w:r>
        <w:t>-</w:t>
      </w:r>
      <w:r>
        <w:tab/>
        <w:t>#1. V-SMF retrieves the EAS deployment information of the VPLMN from the V-NEF and performs EAS discovery according to the EAS discovery procedure</w:t>
      </w:r>
      <w:r w:rsidR="00805E15">
        <w:t>.</w:t>
      </w:r>
    </w:p>
    <w:p w14:paraId="68C2C8F0" w14:textId="125304DB" w:rsidR="0033691F" w:rsidRDefault="0033691F" w:rsidP="0033691F">
      <w:pPr>
        <w:pStyle w:val="B3"/>
      </w:pPr>
      <w:r>
        <w:t>-</w:t>
      </w:r>
      <w:r>
        <w:tab/>
        <w:t>#2. Based on V-EASDF trigger, the V-SMF decides the Session Breakout using EAS Deployment Information provisioned from the AF and V-SBO information provided by the H-SMF</w:t>
      </w:r>
      <w:r w:rsidR="00805E15">
        <w:t>.</w:t>
      </w:r>
    </w:p>
    <w:p w14:paraId="13A39534" w14:textId="77777777" w:rsidR="0033691F" w:rsidRDefault="0033691F" w:rsidP="0033691F">
      <w:pPr>
        <w:pStyle w:val="B3"/>
      </w:pPr>
      <w:r>
        <w:t>-</w:t>
      </w:r>
      <w:r>
        <w:tab/>
        <w:t>#3. V-SMF uses a pre-configured list of FQDNs subject to EC services to derive a traffic routing rule and configures it to the V-UPF so that the V-UPF can route DNS queries (corresponding to FQDNs) to V-EASDF. Based on EAS information received from the V-EASDF and UE location, V-SMF may perform V-ULCL and V-PSA selection and insertion. This configuration refers to option D.</w:t>
      </w:r>
    </w:p>
    <w:p w14:paraId="059FA298" w14:textId="720DA414" w:rsidR="0033691F" w:rsidRDefault="0033691F" w:rsidP="0033691F">
      <w:pPr>
        <w:pStyle w:val="B3"/>
      </w:pPr>
      <w:r>
        <w:t>-</w:t>
      </w:r>
      <w:r>
        <w:tab/>
        <w:t>#4. H-SMF determines candidate DNAIs of VPLMN corresponding the FQDN based on the EAS deployment information in the VPLMN. The H-SMF obtains ECS option/local DNS server from V-SMF during PDU Session Establishment and send it to H-EASDF. The H-EASDF handles all DNS queries of the UE based on this ECS option/local DNS server. This solution implies interaction between H-SMF and V-SMF in every DNS resolution to trigger V-SMF actions related to local UL</w:t>
      </w:r>
      <w:r w:rsidR="00805E15">
        <w:t>-</w:t>
      </w:r>
      <w:r>
        <w:t>CL</w:t>
      </w:r>
      <w:r w:rsidR="00805E15">
        <w:t>/</w:t>
      </w:r>
      <w:r>
        <w:t>PSA selection and configuration and unnecessary involvement of HPLMN for scenario 2.2.</w:t>
      </w:r>
    </w:p>
    <w:p w14:paraId="582D4542" w14:textId="1AD81273" w:rsidR="0033691F" w:rsidRDefault="0033691F" w:rsidP="0033691F">
      <w:pPr>
        <w:pStyle w:val="B3"/>
      </w:pPr>
      <w:r>
        <w:t>-</w:t>
      </w:r>
      <w:r>
        <w:tab/>
        <w:t>#5. Based on the received EAS information (e.g. EAS IP address) and the roaming offload policy, the V-SMF decides to insert or relocate UL-CL/BP V-UPF and PSA V-UPF for traffic offload to the V-EAS. According to the roaming offload policy and the EAS Deployment Information, the V-SMF configures DNS message handling rules to V-EASDF</w:t>
      </w:r>
      <w:r w:rsidR="00805E15">
        <w:t>.</w:t>
      </w:r>
    </w:p>
    <w:p w14:paraId="5BC6DCFA" w14:textId="1F2CE47B" w:rsidR="0033691F" w:rsidRDefault="0033691F" w:rsidP="0033691F">
      <w:pPr>
        <w:pStyle w:val="B3"/>
      </w:pPr>
      <w:r>
        <w:t>-</w:t>
      </w:r>
      <w:r>
        <w:tab/>
        <w:t>#24. During the PDU Session establishment procedure, the V-SMF instructs the UL-CL the traffic routing rule to route the DNS Query for an FQDN (range) to a local DNS Server/Local DNS Resolver (Re-use Option D)</w:t>
      </w:r>
      <w:r w:rsidR="00805E15">
        <w:t>.</w:t>
      </w:r>
    </w:p>
    <w:p w14:paraId="77184127" w14:textId="77777777" w:rsidR="0033691F" w:rsidRDefault="0033691F" w:rsidP="0033691F">
      <w:pPr>
        <w:pStyle w:val="B3"/>
      </w:pPr>
      <w:r>
        <w:t>-</w:t>
      </w:r>
      <w:r>
        <w:tab/>
        <w:t>#25. Dynamic EAS discovery and insertion of UL-CL and local PSA happens in the V-PLMN based on available EC application information and related policies and trigger from V-EASDF.</w:t>
      </w:r>
    </w:p>
    <w:p w14:paraId="7888694E" w14:textId="6CD0D9FE" w:rsidR="0033691F" w:rsidRDefault="0033691F" w:rsidP="0033691F">
      <w:pPr>
        <w:pStyle w:val="B2"/>
      </w:pPr>
      <w:r>
        <w:tab/>
        <w:t>V-SMF decides UL</w:t>
      </w:r>
      <w:r w:rsidR="00805E15">
        <w:t>-</w:t>
      </w:r>
      <w:r>
        <w:t>CL and local UPF insertion based on V-EASDF notification (#1, #2, #3, #5, #25) while in #4, H-SMF determines the DNAI of VPLMN.</w:t>
      </w:r>
    </w:p>
    <w:p w14:paraId="243CC428" w14:textId="77777777" w:rsidR="0033691F" w:rsidRDefault="0033691F" w:rsidP="0033691F">
      <w:pPr>
        <w:pStyle w:val="B2"/>
      </w:pPr>
      <w:r>
        <w:tab/>
        <w:t>V-SMF configures V-EASDF based on roaming offload policy from H-SMF and EAS deployment Information (#1, #2, #3, #5, #25).</w:t>
      </w:r>
    </w:p>
    <w:p w14:paraId="4A3DFEE2" w14:textId="77777777" w:rsidR="0033691F" w:rsidRDefault="0033691F" w:rsidP="0033691F">
      <w:pPr>
        <w:pStyle w:val="B2"/>
      </w:pPr>
      <w:r>
        <w:t>Solutions address how to forward DNS query:</w:t>
      </w:r>
    </w:p>
    <w:p w14:paraId="47680176" w14:textId="6C0A8FCE" w:rsidR="0033691F" w:rsidRDefault="0033691F" w:rsidP="0033691F">
      <w:pPr>
        <w:pStyle w:val="B3"/>
      </w:pPr>
      <w:r>
        <w:t>-</w:t>
      </w:r>
      <w:r>
        <w:tab/>
      </w:r>
      <w:r w:rsidR="00805E15">
        <w:t>u</w:t>
      </w:r>
      <w:r>
        <w:t>se V-EASDF handling rule by the V-SMF (#2, #5, #25 opt A)</w:t>
      </w:r>
      <w:r w:rsidR="00805E15">
        <w:t>;</w:t>
      </w:r>
    </w:p>
    <w:p w14:paraId="7C0CF224" w14:textId="4F8A0F1F" w:rsidR="0033691F" w:rsidRDefault="0033691F" w:rsidP="0033691F">
      <w:pPr>
        <w:pStyle w:val="B3"/>
      </w:pPr>
      <w:r>
        <w:t>-</w:t>
      </w:r>
      <w:r>
        <w:tab/>
      </w:r>
      <w:r w:rsidR="00805E15">
        <w:t>u</w:t>
      </w:r>
      <w:r>
        <w:t>se Option C (#1)</w:t>
      </w:r>
      <w:r w:rsidR="00805E15">
        <w:t>;</w:t>
      </w:r>
    </w:p>
    <w:p w14:paraId="17B24CF6" w14:textId="319AE8B1" w:rsidR="0033691F" w:rsidRDefault="0033691F" w:rsidP="0033691F">
      <w:pPr>
        <w:pStyle w:val="B3"/>
      </w:pPr>
      <w:r>
        <w:t>-</w:t>
      </w:r>
      <w:r>
        <w:tab/>
        <w:t>V-UPF to forward the DNS queries to local DNS server/V-EASDF or home DNS server/H-EASDF (i.e Option D) (#3, #24, #25 Opt B)</w:t>
      </w:r>
      <w:r w:rsidR="00805E15">
        <w:t>;</w:t>
      </w:r>
    </w:p>
    <w:p w14:paraId="2E3F32D7" w14:textId="2F8000CB" w:rsidR="0033691F" w:rsidRDefault="0033691F" w:rsidP="0033691F">
      <w:pPr>
        <w:pStyle w:val="B3"/>
      </w:pPr>
      <w:r>
        <w:t>-</w:t>
      </w:r>
      <w:r>
        <w:tab/>
      </w:r>
      <w:r w:rsidR="00805E15">
        <w:t>a</w:t>
      </w:r>
      <w:r>
        <w:t>lways use H-EASDF (#4)</w:t>
      </w:r>
      <w:r w:rsidR="00805E15">
        <w:t>.</w:t>
      </w:r>
    </w:p>
    <w:p w14:paraId="498E21CB" w14:textId="77777777" w:rsidR="0033691F" w:rsidRDefault="0033691F" w:rsidP="0033691F">
      <w:pPr>
        <w:pStyle w:val="B1"/>
      </w:pPr>
      <w:r>
        <w:t>4.</w:t>
      </w:r>
      <w:r>
        <w:tab/>
        <w:t>Regarding the technical aspect on how to ensure proper policy control and QoS enforcement, there are three solutions (#1, #5, #26)</w:t>
      </w:r>
    </w:p>
    <w:p w14:paraId="6CB351B8" w14:textId="77777777" w:rsidR="0033691F" w:rsidRDefault="0033691F" w:rsidP="0033691F">
      <w:pPr>
        <w:pStyle w:val="B1"/>
      </w:pPr>
      <w:r>
        <w:tab/>
        <w:t>With #1 and #5, regarding HPLMN policy, V-SMF receives the roaming offload policy/rules from H-PCF via H-SMF, while regarding VPLMN policy, with #26, V-SMF receives its VPLMN policy from V-PCF.</w:t>
      </w:r>
    </w:p>
    <w:p w14:paraId="3652EC0B" w14:textId="34C4DDF8" w:rsidR="0033691F" w:rsidRDefault="0033691F" w:rsidP="0033691F">
      <w:pPr>
        <w:pStyle w:val="B1"/>
      </w:pPr>
      <w:r>
        <w:lastRenderedPageBreak/>
        <w:tab/>
        <w:t>Solution #25 proposes that in scenario 2.1, HPLMN may provide QoS policies for specific applications in the SLA, and then this will be configured in V-SMF with limitation to roamers. Alternatively, QoS rules can be conveyed to V-SMF by H-SMF during PDU Session establishment or update as specific information or as an indication to V-SMF to store the information sent to the UE in the NAS message and the QoS profile sent to gNB. In scenario 2.2, V-PCF provides local policies for V-SMF</w:t>
      </w:r>
      <w:r w:rsidR="00805E15">
        <w:t>.</w:t>
      </w:r>
    </w:p>
    <w:p w14:paraId="26362090" w14:textId="77777777" w:rsidR="0033691F" w:rsidRDefault="0033691F" w:rsidP="0033691F">
      <w:pPr>
        <w:pStyle w:val="B1"/>
      </w:pPr>
      <w:r>
        <w:tab/>
        <w:t>It is reasonable to support both HPLMN and VPLMN policy respectively and both can co-exist.</w:t>
      </w:r>
    </w:p>
    <w:p w14:paraId="058C017E" w14:textId="77777777" w:rsidR="0033691F" w:rsidRDefault="0033691F" w:rsidP="0033691F">
      <w:pPr>
        <w:pStyle w:val="B1"/>
      </w:pPr>
      <w:r>
        <w:t>5.</w:t>
      </w:r>
      <w:r>
        <w:tab/>
        <w:t>Regarding the technical aspect on potential impact on Policy and QoS control:</w:t>
      </w:r>
    </w:p>
    <w:p w14:paraId="6721F5B2" w14:textId="10245867" w:rsidR="0033691F" w:rsidRDefault="0033691F" w:rsidP="0033691F">
      <w:pPr>
        <w:pStyle w:val="B1"/>
      </w:pPr>
      <w:r>
        <w:tab/>
        <w:t>The technical aspect</w:t>
      </w:r>
      <w:r w:rsidR="00805E15">
        <w:t>s</w:t>
      </w:r>
      <w:r>
        <w:t xml:space="preserve"> 2 and 4 address </w:t>
      </w:r>
      <w:r w:rsidR="00805E15">
        <w:t>this aspect</w:t>
      </w:r>
      <w:r>
        <w:t>.</w:t>
      </w:r>
    </w:p>
    <w:p w14:paraId="1CDB8CFA" w14:textId="77777777" w:rsidR="0033691F" w:rsidRDefault="0033691F" w:rsidP="0033691F">
      <w:pPr>
        <w:pStyle w:val="B1"/>
      </w:pPr>
      <w:r>
        <w:t>6.</w:t>
      </w:r>
      <w:r>
        <w:tab/>
        <w:t>Regarding the technical aspect on how to configure the VPLMN ECS address to UE in roaming scenarios, one solution (#1) addresses this issue.</w:t>
      </w:r>
    </w:p>
    <w:p w14:paraId="2DBC0819" w14:textId="77777777" w:rsidR="0033691F" w:rsidRDefault="0033691F" w:rsidP="0033691F">
      <w:pPr>
        <w:pStyle w:val="B1"/>
      </w:pPr>
      <w:r>
        <w:tab/>
        <w:t>With #1, H-SMF sends VPLMN ECS address stored in UDM to UE via V-SMF.</w:t>
      </w:r>
    </w:p>
    <w:p w14:paraId="218F602E" w14:textId="63CF99FB" w:rsidR="0033691F" w:rsidRDefault="00805E15" w:rsidP="0033691F">
      <w:pPr>
        <w:pStyle w:val="B1"/>
      </w:pPr>
      <w:r>
        <w:t>7.</w:t>
      </w:r>
      <w:r w:rsidR="0033691F">
        <w:tab/>
        <w:t>Regarding the technical aspect on how to support the edge relocation in roaming scenarios, #39 (clause</w:t>
      </w:r>
      <w:r>
        <w:t>s</w:t>
      </w:r>
      <w:r w:rsidR="0033691F">
        <w:t> 6.39.2.1 and 6.39.2.2) addresses this issue.</w:t>
      </w:r>
    </w:p>
    <w:p w14:paraId="146987ED" w14:textId="77777777" w:rsidR="0033691F" w:rsidRDefault="0033691F" w:rsidP="0033691F">
      <w:pPr>
        <w:pStyle w:val="B1"/>
      </w:pPr>
      <w:r>
        <w:tab/>
        <w:t>It supports the AF triggered EAS relocation between different PLMNs. The AF sends PLMN ID corresponding to target EAS to the network, which assists to select SMF and UPF, and indicates SMF to configure traffic rule on UPF to access target PLMN. It is reasonable to support this scenario.</w:t>
      </w:r>
    </w:p>
    <w:p w14:paraId="28DCF8D0" w14:textId="58E5107A" w:rsidR="002C625D" w:rsidRDefault="002C625D" w:rsidP="00AD0AC1">
      <w:pPr>
        <w:pStyle w:val="Heading3"/>
      </w:pPr>
      <w:bookmarkStart w:id="439" w:name="_Toc113169868"/>
      <w:r>
        <w:t>7.1.</w:t>
      </w:r>
      <w:r w:rsidR="00805E15">
        <w:t>3</w:t>
      </w:r>
      <w:r>
        <w:tab/>
        <w:t xml:space="preserve">Evaluation for ECS </w:t>
      </w:r>
      <w:r w:rsidR="00805E15">
        <w:t>address delivery</w:t>
      </w:r>
      <w:r>
        <w:t xml:space="preserve"> aspects</w:t>
      </w:r>
      <w:bookmarkEnd w:id="439"/>
    </w:p>
    <w:p w14:paraId="34290154" w14:textId="3E4E8966" w:rsidR="008750C2" w:rsidRDefault="008750C2" w:rsidP="008750C2">
      <w:r>
        <w:t>For the ECS address delivery in roaming situation (including both HR and LBO), according to and follow</w:t>
      </w:r>
      <w:r w:rsidR="00805E15">
        <w:t>ing</w:t>
      </w:r>
      <w:r>
        <w:t xml:space="preserve"> the conclusion in R</w:t>
      </w:r>
      <w:r w:rsidR="00805E15">
        <w:t>el-</w:t>
      </w:r>
      <w:r>
        <w:t>17, some of the issues should be discussed:</w:t>
      </w:r>
    </w:p>
    <w:p w14:paraId="2424CA82" w14:textId="00DBBD15" w:rsidR="008750C2" w:rsidRDefault="008750C2" w:rsidP="00AD0AC1">
      <w:pPr>
        <w:pStyle w:val="B1"/>
      </w:pPr>
      <w:r>
        <w:t>1</w:t>
      </w:r>
      <w:r w:rsidR="00805E15">
        <w:t>.</w:t>
      </w:r>
      <w:r>
        <w:tab/>
        <w:t>When home routed, how t</w:t>
      </w:r>
      <w:r w:rsidR="00805E15">
        <w:t>he</w:t>
      </w:r>
      <w:r>
        <w:t xml:space="preserve"> AF in visited network provides the ECS address to 5GC in </w:t>
      </w:r>
      <w:r w:rsidR="00805E15">
        <w:t>H</w:t>
      </w:r>
      <w:r>
        <w:t>PLMN, and how t</w:t>
      </w:r>
      <w:r w:rsidR="00805E15">
        <w:t>he</w:t>
      </w:r>
      <w:r>
        <w:t xml:space="preserve"> AF in visited network provides the ECS address to 5GC in visited PLMN when local breakout</w:t>
      </w:r>
      <w:r w:rsidR="00805E15">
        <w:t>.</w:t>
      </w:r>
    </w:p>
    <w:p w14:paraId="3279B2A5" w14:textId="7D18780A" w:rsidR="008750C2" w:rsidRDefault="008750C2" w:rsidP="00AD0AC1">
      <w:pPr>
        <w:pStyle w:val="B1"/>
      </w:pPr>
      <w:r>
        <w:t>2</w:t>
      </w:r>
      <w:r w:rsidR="00805E15">
        <w:t>.</w:t>
      </w:r>
      <w:r>
        <w:tab/>
        <w:t>For both HR and LBO, how to recover the UE subscription data from UDM and get the ECS address</w:t>
      </w:r>
      <w:r w:rsidR="00805E15">
        <w:t>.</w:t>
      </w:r>
    </w:p>
    <w:p w14:paraId="01C7407B" w14:textId="148AE5E4" w:rsidR="008750C2" w:rsidRDefault="008750C2" w:rsidP="00AD0AC1">
      <w:pPr>
        <w:pStyle w:val="B1"/>
      </w:pPr>
      <w:r>
        <w:t>3</w:t>
      </w:r>
      <w:r w:rsidR="00805E15">
        <w:t>.</w:t>
      </w:r>
      <w:r>
        <w:tab/>
        <w:t>How to send ECS address to UE in both HR and LBO</w:t>
      </w:r>
      <w:r w:rsidR="00805E15">
        <w:t>.</w:t>
      </w:r>
    </w:p>
    <w:p w14:paraId="54016EAC" w14:textId="0DD33CFE" w:rsidR="008750C2" w:rsidRDefault="008750C2" w:rsidP="00AD0AC1">
      <w:pPr>
        <w:pStyle w:val="B1"/>
      </w:pPr>
      <w:r>
        <w:t>4</w:t>
      </w:r>
      <w:r w:rsidR="00805E15">
        <w:t>.</w:t>
      </w:r>
      <w:r>
        <w:tab/>
        <w:t>How to identify the ECS address to be used for UEs in different VPLMN</w:t>
      </w:r>
      <w:r w:rsidR="00805E15">
        <w:t>.</w:t>
      </w:r>
    </w:p>
    <w:p w14:paraId="55FF9AF8" w14:textId="5E3D7EFE" w:rsidR="008750C2" w:rsidRDefault="008750C2" w:rsidP="008750C2">
      <w:r>
        <w:t>For each of the bullets, there are two categories, including home-routed situation and LBO situation.</w:t>
      </w:r>
    </w:p>
    <w:p w14:paraId="49E90ECF" w14:textId="7CB991C2" w:rsidR="008750C2" w:rsidRDefault="008750C2" w:rsidP="008750C2">
      <w:r>
        <w:t>For bullet #1, the ECS address can be provided by 3rd party AF via parameter provision</w:t>
      </w:r>
      <w:r w:rsidR="00805E15">
        <w:t>ing</w:t>
      </w:r>
      <w:r>
        <w:t xml:space="preserve"> procedure, which is the R</w:t>
      </w:r>
      <w:r w:rsidR="00805E15">
        <w:t>el-</w:t>
      </w:r>
      <w:r>
        <w:t>17 conclusion. In R</w:t>
      </w:r>
      <w:r w:rsidR="00805E15">
        <w:t>el-</w:t>
      </w:r>
      <w:r>
        <w:t>18, the conclusion can still be followed</w:t>
      </w:r>
      <w:r w:rsidR="00805E15">
        <w:t>:</w:t>
      </w:r>
    </w:p>
    <w:p w14:paraId="0CE9F890" w14:textId="66EB5C6A" w:rsidR="008750C2" w:rsidRDefault="008750C2" w:rsidP="00AD0AC1">
      <w:pPr>
        <w:pStyle w:val="B1"/>
      </w:pPr>
      <w:r>
        <w:t>1a.</w:t>
      </w:r>
      <w:r>
        <w:tab/>
        <w:t xml:space="preserve">For LBO situation, the AF in </w:t>
      </w:r>
      <w:r w:rsidR="00805E15">
        <w:t>the</w:t>
      </w:r>
      <w:r>
        <w:t xml:space="preserve"> visited PLMN provides the ECS address by parameter provision</w:t>
      </w:r>
      <w:r w:rsidR="00805E15">
        <w:t>ing</w:t>
      </w:r>
      <w:r>
        <w:t xml:space="preserve"> procedure to UDM. This principle follows the design in R</w:t>
      </w:r>
      <w:r w:rsidR="00805E15">
        <w:t>el-</w:t>
      </w:r>
      <w:r>
        <w:t>17.</w:t>
      </w:r>
    </w:p>
    <w:p w14:paraId="06F16C3B" w14:textId="3E5FB5BD" w:rsidR="008750C2" w:rsidRDefault="008750C2" w:rsidP="00AD0AC1">
      <w:pPr>
        <w:pStyle w:val="B1"/>
      </w:pPr>
      <w:r>
        <w:t>1b.</w:t>
      </w:r>
      <w:r>
        <w:tab/>
        <w:t xml:space="preserve">For HR situation, </w:t>
      </w:r>
      <w:r w:rsidR="00805E15">
        <w:t>as</w:t>
      </w:r>
      <w:r>
        <w:t xml:space="preserve"> the home PLMN should configure the ECS address to UE in roaming, the HPLMN should obtain the ECS address provided by VPLMN in advance. There are two categories: HPLMN has the knowledge of ECS address in VPLMN and HPLMN does n</w:t>
      </w:r>
      <w:r w:rsidR="00805E15">
        <w:t>o</w:t>
      </w:r>
      <w:r>
        <w:t>t have the knowledge of ECS address in VPLMN</w:t>
      </w:r>
      <w:r w:rsidR="00805E15">
        <w:t>:</w:t>
      </w:r>
    </w:p>
    <w:p w14:paraId="76D1C495" w14:textId="2E1C3B3C" w:rsidR="008750C2" w:rsidRDefault="00805E15" w:rsidP="00AD0AC1">
      <w:pPr>
        <w:pStyle w:val="B2"/>
      </w:pPr>
      <w:r>
        <w:t>-</w:t>
      </w:r>
      <w:r w:rsidR="008750C2">
        <w:tab/>
        <w:t xml:space="preserve">Category A: In this category, HPLMN has the knowledge of ECS address in VPLMN including Sol#1 and Sol#28. Sol#1 and Sol#28: The V-AF sends application related information to H-AF, which includes the ECS address. </w:t>
      </w:r>
      <w:r>
        <w:t>T</w:t>
      </w:r>
      <w:r w:rsidR="008750C2">
        <w:t xml:space="preserve">his procedure is in scope </w:t>
      </w:r>
      <w:r>
        <w:t>of SA6</w:t>
      </w:r>
      <w:r w:rsidR="008750C2">
        <w:t>.</w:t>
      </w:r>
    </w:p>
    <w:p w14:paraId="686F8E53" w14:textId="44783AED" w:rsidR="008750C2" w:rsidRDefault="00805E15" w:rsidP="00AD0AC1">
      <w:pPr>
        <w:pStyle w:val="B2"/>
      </w:pPr>
      <w:r>
        <w:t>-</w:t>
      </w:r>
      <w:r w:rsidR="008750C2">
        <w:tab/>
        <w:t>Category B: In this category, HPLMN does n</w:t>
      </w:r>
      <w:r>
        <w:t>o</w:t>
      </w:r>
      <w:r w:rsidR="008750C2">
        <w:t xml:space="preserve">t have the knowledge of ECS address in VPLMN including Sol#1. Sol#1: The V-AF configures the V-SMF according to the AF influence on traffic routing procedure. In this case, during the HR PDU Session establishment, the V-SMF needs to select a PCF in the VPLMN to establish the SM Policy Association. V-PCF may send the VPLMN ECS address obtained from V-AF to V-SMF. </w:t>
      </w:r>
      <w:r>
        <w:t>T</w:t>
      </w:r>
      <w:r w:rsidR="008750C2">
        <w:t xml:space="preserve">he V-SMF sends the ECS address to H-SMF during PDU </w:t>
      </w:r>
      <w:r>
        <w:t>S</w:t>
      </w:r>
      <w:r w:rsidR="008750C2">
        <w:t>ession establishment procedure.</w:t>
      </w:r>
    </w:p>
    <w:p w14:paraId="1AB3EC48" w14:textId="001F3CA2" w:rsidR="008750C2" w:rsidRDefault="008750C2" w:rsidP="008750C2">
      <w:r>
        <w:t xml:space="preserve">For bullet #2, </w:t>
      </w:r>
      <w:r w:rsidR="00805E15">
        <w:t>as</w:t>
      </w:r>
      <w:r>
        <w:t xml:space="preserve"> the ECS address is one of the UE subscription data stored in UDM, how to recover this information can follow the R</w:t>
      </w:r>
      <w:r w:rsidR="00805E15">
        <w:t>el-</w:t>
      </w:r>
      <w:r>
        <w:t>17 principle</w:t>
      </w:r>
      <w:r w:rsidR="00805E15">
        <w:t>:</w:t>
      </w:r>
    </w:p>
    <w:p w14:paraId="037C4FBD" w14:textId="58A83FB8" w:rsidR="008750C2" w:rsidRDefault="008750C2" w:rsidP="00AD0AC1">
      <w:pPr>
        <w:pStyle w:val="B1"/>
      </w:pPr>
      <w:r>
        <w:t>2a</w:t>
      </w:r>
      <w:r w:rsidR="00805E15">
        <w:t>.</w:t>
      </w:r>
      <w:r>
        <w:tab/>
        <w:t>For LBO situation, Sol#28: When UE in LBO session, the V-SMF retrieves the UE subscription data from UDM.</w:t>
      </w:r>
    </w:p>
    <w:p w14:paraId="530BC75F" w14:textId="7A67C243" w:rsidR="008750C2" w:rsidRDefault="008750C2" w:rsidP="00AD0AC1">
      <w:pPr>
        <w:pStyle w:val="B1"/>
      </w:pPr>
      <w:r>
        <w:lastRenderedPageBreak/>
        <w:t>2b</w:t>
      </w:r>
      <w:r w:rsidR="00805E15">
        <w:t>.</w:t>
      </w:r>
      <w:r>
        <w:tab/>
        <w:t>There are two categories: HPLMN has the knowledge of ECS address in VPLMN and HPLMN does n</w:t>
      </w:r>
      <w:r w:rsidR="00805E15">
        <w:t>o</w:t>
      </w:r>
      <w:r>
        <w:t>t have the knowledge of ECS address in VPLMN</w:t>
      </w:r>
      <w:r w:rsidR="00805E15">
        <w:t>:</w:t>
      </w:r>
    </w:p>
    <w:p w14:paraId="05EC6CD2" w14:textId="7EA50A67" w:rsidR="008750C2" w:rsidRDefault="00805E15" w:rsidP="00AD0AC1">
      <w:pPr>
        <w:pStyle w:val="B2"/>
      </w:pPr>
      <w:r>
        <w:t>-</w:t>
      </w:r>
      <w:r w:rsidR="008750C2">
        <w:tab/>
        <w:t>Category A: In this category, HPLMN has the knowledge of ECS address in VPLMN including Sol#1 and Sol#28. Sol#1 and Sol#28: The H-SMF retrieves the UE subscription data including ECS address from UDM.</w:t>
      </w:r>
    </w:p>
    <w:p w14:paraId="5A175794" w14:textId="302323CC" w:rsidR="008750C2" w:rsidRDefault="00805E15" w:rsidP="00AD0AC1">
      <w:pPr>
        <w:pStyle w:val="B2"/>
      </w:pPr>
      <w:r>
        <w:t>-</w:t>
      </w:r>
      <w:r w:rsidR="008750C2">
        <w:tab/>
        <w:t>Category B: In this category, HPLMN does n</w:t>
      </w:r>
      <w:r>
        <w:t>o</w:t>
      </w:r>
      <w:r w:rsidR="008750C2">
        <w:t xml:space="preserve">t have the knowledge of ECS address in VPLMN including Sol#1. Sol#1: The V-SMF sends the ECS address to H-SMF during PDU </w:t>
      </w:r>
      <w:r>
        <w:t>S</w:t>
      </w:r>
      <w:r w:rsidR="008750C2">
        <w:t xml:space="preserve">ession establishment procedure. </w:t>
      </w:r>
      <w:r>
        <w:t>T</w:t>
      </w:r>
      <w:r w:rsidR="008750C2">
        <w:t>he H-SMF does n</w:t>
      </w:r>
      <w:r>
        <w:t>o</w:t>
      </w:r>
      <w:r w:rsidR="008750C2">
        <w:t>t recover the UE subscription data from UDM.</w:t>
      </w:r>
    </w:p>
    <w:p w14:paraId="4C87B7CF" w14:textId="490554E9" w:rsidR="008750C2" w:rsidRDefault="008750C2" w:rsidP="008750C2">
      <w:r>
        <w:t>For bullet #3, after receiving or obtain</w:t>
      </w:r>
      <w:r w:rsidR="00805E15">
        <w:t>ing</w:t>
      </w:r>
      <w:r>
        <w:t xml:space="preserve"> the ECS address, the ECS address should be delivered to UE. For both the LBO and HR situation</w:t>
      </w:r>
      <w:r w:rsidR="00805E15">
        <w:t>s</w:t>
      </w:r>
      <w:r>
        <w:t>, there are two categories for UE receiving the ECS address:</w:t>
      </w:r>
    </w:p>
    <w:p w14:paraId="0DA36162" w14:textId="383209ED" w:rsidR="008750C2" w:rsidRDefault="008750C2" w:rsidP="00AD0AC1">
      <w:pPr>
        <w:pStyle w:val="B1"/>
      </w:pPr>
      <w:r>
        <w:t>3a</w:t>
      </w:r>
      <w:r w:rsidR="00805E15">
        <w:t>.</w:t>
      </w:r>
      <w:r>
        <w:tab/>
        <w:t>In Sol#28, it follows the R</w:t>
      </w:r>
      <w:r w:rsidR="00805E15">
        <w:t>el-</w:t>
      </w:r>
      <w:r>
        <w:t>17 principle that the V-SMF or H-SMF sends the ECS address in ePCO to UE via DL NAS message.</w:t>
      </w:r>
    </w:p>
    <w:p w14:paraId="4FDBB6A1" w14:textId="60D5A412" w:rsidR="008750C2" w:rsidRDefault="008750C2" w:rsidP="00AD0AC1">
      <w:pPr>
        <w:pStyle w:val="B1"/>
      </w:pPr>
      <w:r>
        <w:t>3b</w:t>
      </w:r>
      <w:r w:rsidR="00805E15">
        <w:t>.</w:t>
      </w:r>
      <w:r>
        <w:tab/>
        <w:t xml:space="preserve">In Sol#8, the SoR transparent container can be used to provide an FQDN or an IP Address of a V-ECS. This </w:t>
      </w:r>
      <w:r w:rsidR="00805E15">
        <w:t>is a</w:t>
      </w:r>
      <w:r>
        <w:t xml:space="preserve"> new feature to be introduced in R</w:t>
      </w:r>
      <w:r w:rsidR="00805E15">
        <w:t>el-</w:t>
      </w:r>
      <w:r>
        <w:t>18.</w:t>
      </w:r>
    </w:p>
    <w:p w14:paraId="3AFA2A03" w14:textId="6D99903F" w:rsidR="008750C2" w:rsidRDefault="008750C2" w:rsidP="00AD0AC1">
      <w:pPr>
        <w:pStyle w:val="B1"/>
      </w:pPr>
      <w:r>
        <w:tab/>
      </w:r>
      <w:r w:rsidR="00805E15">
        <w:t>As</w:t>
      </w:r>
      <w:r>
        <w:t xml:space="preserve"> the SoR has the specific function, the information in SoR transparent container is used for PLMN selection when UE in roaming. Certainly, the SoR is not designed or enhanced to support any general application layer connection. Also, the SoR is used for HPLMN to deliver the information that </w:t>
      </w:r>
      <w:r w:rsidR="00805E15">
        <w:t>is</w:t>
      </w:r>
      <w:r>
        <w:t xml:space="preserve"> unknown to VPLMN or </w:t>
      </w:r>
      <w:r w:rsidR="00805E15">
        <w:t>that the HPLMN</w:t>
      </w:r>
      <w:r>
        <w:t xml:space="preserve"> do</w:t>
      </w:r>
      <w:r w:rsidR="00805E15">
        <w:t>es</w:t>
      </w:r>
      <w:r>
        <w:t xml:space="preserve"> n</w:t>
      </w:r>
      <w:r w:rsidR="00805E15">
        <w:t>o</w:t>
      </w:r>
      <w:r>
        <w:t>t want the VPLMN to know. Certainly, the ECS address does n</w:t>
      </w:r>
      <w:r w:rsidR="00805E15">
        <w:t>o</w:t>
      </w:r>
      <w:r>
        <w:t xml:space="preserve">t belongs to the unknown information or the information </w:t>
      </w:r>
      <w:r w:rsidR="00805E15">
        <w:t>that the HPLMN</w:t>
      </w:r>
      <w:r>
        <w:t xml:space="preserve"> do</w:t>
      </w:r>
      <w:r w:rsidR="00805E15">
        <w:t>es</w:t>
      </w:r>
      <w:r>
        <w:t xml:space="preserve"> n</w:t>
      </w:r>
      <w:r w:rsidR="00805E15">
        <w:t>o</w:t>
      </w:r>
      <w:r>
        <w:t>t want VPLMN to know. At last, there is no defect of delivering ECS address in ePCO to UE to solve the situation in UE roaming.</w:t>
      </w:r>
    </w:p>
    <w:p w14:paraId="2A2A81AB" w14:textId="4FEE1BE3" w:rsidR="008750C2" w:rsidRDefault="008750C2" w:rsidP="00AD0AC1">
      <w:pPr>
        <w:pStyle w:val="B1"/>
      </w:pPr>
      <w:r>
        <w:tab/>
        <w:t xml:space="preserve">Based on the evaluation </w:t>
      </w:r>
      <w:r w:rsidR="00805E15">
        <w:t>above</w:t>
      </w:r>
      <w:r>
        <w:t xml:space="preserve">, there is no need to enhance the SoR. </w:t>
      </w:r>
      <w:r w:rsidR="00805E15">
        <w:t>T</w:t>
      </w:r>
      <w:r>
        <w:t>he R</w:t>
      </w:r>
      <w:r w:rsidR="00805E15">
        <w:t>el-</w:t>
      </w:r>
      <w:r>
        <w:t>17 principle of delivering ECS address in ePCO via DL NAS message to UE should be reused.</w:t>
      </w:r>
    </w:p>
    <w:p w14:paraId="3BBD4906" w14:textId="000ADC9B" w:rsidR="008750C2" w:rsidRDefault="008750C2" w:rsidP="008750C2">
      <w:r>
        <w:t xml:space="preserve">For bullet #4, </w:t>
      </w:r>
      <w:r w:rsidR="00805E15">
        <w:t>as</w:t>
      </w:r>
      <w:r>
        <w:t xml:space="preserve"> the UE </w:t>
      </w:r>
      <w:r w:rsidR="00805E15">
        <w:t>can</w:t>
      </w:r>
      <w:r>
        <w:t xml:space="preserve"> roam to different PLMN</w:t>
      </w:r>
      <w:r w:rsidR="00805E15">
        <w:t>s</w:t>
      </w:r>
      <w:r>
        <w:t>, the ECS address should also be coordinated with the different PLMN</w:t>
      </w:r>
      <w:r w:rsidR="00805E15">
        <w:t>s</w:t>
      </w:r>
      <w:r>
        <w:t>. For both the LBO and HR situation</w:t>
      </w:r>
      <w:r w:rsidR="00805E15">
        <w:t>s</w:t>
      </w:r>
      <w:r>
        <w:t>:</w:t>
      </w:r>
    </w:p>
    <w:p w14:paraId="1EEB325F" w14:textId="0AB681D9" w:rsidR="008750C2" w:rsidRDefault="008750C2" w:rsidP="00AD0AC1">
      <w:pPr>
        <w:pStyle w:val="B1"/>
      </w:pPr>
      <w:r>
        <w:t>-</w:t>
      </w:r>
      <w:r>
        <w:tab/>
        <w:t xml:space="preserve">In Sol#28: All of the ECS configuration information above should be retrieved per VPLMN ID. </w:t>
      </w:r>
      <w:r w:rsidR="00805E15">
        <w:t>T</w:t>
      </w:r>
      <w:r>
        <w:t>he AF should also provide the ECS address that is paired to the PLMN ID to UDM, and the SMF can decide to retrieve the different ECS address when UE roaming in different PLMN.</w:t>
      </w:r>
    </w:p>
    <w:p w14:paraId="11C8FAE7" w14:textId="545A152D" w:rsidR="002C625D" w:rsidRDefault="002C625D" w:rsidP="00AD0AC1">
      <w:pPr>
        <w:pStyle w:val="Heading2"/>
      </w:pPr>
      <w:bookmarkStart w:id="440" w:name="_Toc113169869"/>
      <w:r>
        <w:t>7.2</w:t>
      </w:r>
      <w:r>
        <w:tab/>
        <w:t xml:space="preserve">Evaluation for KI#2: </w:t>
      </w:r>
      <w:r w:rsidRPr="002C625D">
        <w:t>Fast and efficient network exposure improvements</w:t>
      </w:r>
      <w:bookmarkEnd w:id="440"/>
    </w:p>
    <w:p w14:paraId="42C4287D" w14:textId="77777777" w:rsidR="0043066A" w:rsidRDefault="0043066A" w:rsidP="0043066A">
      <w:r>
        <w:t>Key Issue #2 is for fast and efficient network exposure improvements. Solutions #11, #12 and #13 are proposed to solve this KI.</w:t>
      </w:r>
    </w:p>
    <w:p w14:paraId="7A5209C4" w14:textId="77777777" w:rsidR="0043066A" w:rsidRPr="00AD0AC1" w:rsidRDefault="0043066A" w:rsidP="0043066A">
      <w:pPr>
        <w:rPr>
          <w:b/>
        </w:rPr>
      </w:pPr>
      <w:r w:rsidRPr="00AD0AC1">
        <w:rPr>
          <w:b/>
        </w:rPr>
        <w:t>Exposure information</w:t>
      </w:r>
    </w:p>
    <w:p w14:paraId="384D938C" w14:textId="034A75C8" w:rsidR="0043066A" w:rsidRDefault="0043066A" w:rsidP="0043066A">
      <w:r>
        <w:t xml:space="preserve">In solutions #11 and #12, network congestion indication/level is exposed to AF by extending GTP-U header and UPF/L-NEF exposure services, same as the exposure path used in clause 6.4 of </w:t>
      </w:r>
      <w:r w:rsidR="00EF7AC6">
        <w:t>TS 23.548 [</w:t>
      </w:r>
      <w:r>
        <w:t>3]. Further</w:t>
      </w:r>
      <w:r w:rsidR="00805E15">
        <w:t>more</w:t>
      </w:r>
      <w:r>
        <w:t>, solution #11 propose</w:t>
      </w:r>
      <w:r w:rsidR="00805E15">
        <w:t>s</w:t>
      </w:r>
      <w:r>
        <w:t xml:space="preserve"> to expose QNC for GBR QoS Flow via this path.</w:t>
      </w:r>
    </w:p>
    <w:p w14:paraId="132238B4" w14:textId="7B9ABD8D" w:rsidR="0043066A" w:rsidRDefault="0043066A" w:rsidP="0043066A">
      <w:r>
        <w:t>Report updating threshold as proposed in Solution#11is provided to RAN, and optionally it may be provided to the PSA UPF</w:t>
      </w:r>
      <w:r w:rsidR="00805E15">
        <w:t>,</w:t>
      </w:r>
      <w:r>
        <w:t xml:space="preserve"> but the need and benefits are not clear for the second case, as pointed out in Note 1 </w:t>
      </w:r>
      <w:r w:rsidR="00805E15" w:rsidRPr="00AD0AC1">
        <w:t>in clause 6.11.1</w:t>
      </w:r>
      <w:r>
        <w:t>.</w:t>
      </w:r>
    </w:p>
    <w:p w14:paraId="22E618E0" w14:textId="77777777" w:rsidR="0043066A" w:rsidRDefault="0043066A" w:rsidP="0043066A">
      <w:r>
        <w:t>In solution #12, a specific QoS flow is used to expose the above information.</w:t>
      </w:r>
    </w:p>
    <w:p w14:paraId="705507CA" w14:textId="6CB8154C" w:rsidR="0043066A" w:rsidRDefault="0043066A" w:rsidP="0043066A">
      <w:r>
        <w:t>In solution #13, cell ID is exposed to AF via user plane. The current specification define</w:t>
      </w:r>
      <w:r w:rsidRPr="00AD0AC1">
        <w:t>d</w:t>
      </w:r>
      <w:r>
        <w:t xml:space="preserve"> exposure of cell ID to AF as part of UE location as specified in clause 4.15.3.1 of </w:t>
      </w:r>
      <w:r w:rsidR="00EF7AC6">
        <w:t>TS 23.502 [</w:t>
      </w:r>
      <w:r>
        <w:t>9] is not the most optimal and efficient.</w:t>
      </w:r>
    </w:p>
    <w:p w14:paraId="0918B5FD" w14:textId="77777777" w:rsidR="0043066A" w:rsidRPr="00AD0AC1" w:rsidRDefault="0043066A" w:rsidP="0043066A">
      <w:pPr>
        <w:rPr>
          <w:b/>
        </w:rPr>
      </w:pPr>
      <w:r w:rsidRPr="00AD0AC1">
        <w:rPr>
          <w:b/>
        </w:rPr>
        <w:t>Subscribe service</w:t>
      </w:r>
    </w:p>
    <w:p w14:paraId="4E8BC5C9" w14:textId="5BA8BA3A" w:rsidR="0043066A" w:rsidRDefault="0043066A" w:rsidP="00AD0AC1">
      <w:r>
        <w:t xml:space="preserve">In solutions #11 and #13, AF uses Nnef_AFSessionWithQoS to subscribe the above information exposed by 5GC, same as local exposure mechanism defined in </w:t>
      </w:r>
      <w:r w:rsidR="00EF7AC6">
        <w:t>TS 23.548 [</w:t>
      </w:r>
      <w:r>
        <w:t>3]. While in solution#12, AF uses Nnef_EventExposure_Subscribe to subscribe information exposed by 5GC.</w:t>
      </w:r>
    </w:p>
    <w:p w14:paraId="01E3C466" w14:textId="58584CEB" w:rsidR="002C625D" w:rsidRDefault="002C625D" w:rsidP="00AD0AC1">
      <w:pPr>
        <w:pStyle w:val="Heading2"/>
      </w:pPr>
      <w:bookmarkStart w:id="441" w:name="_Toc113169870"/>
      <w:r>
        <w:lastRenderedPageBreak/>
        <w:t>7.3</w:t>
      </w:r>
      <w:r>
        <w:tab/>
        <w:t xml:space="preserve">Evaluation for KI#3: </w:t>
      </w:r>
      <w:r w:rsidRPr="002C625D">
        <w:t>Policies for finer granular sets of UEs</w:t>
      </w:r>
      <w:bookmarkEnd w:id="441"/>
    </w:p>
    <w:p w14:paraId="4725A2DA" w14:textId="53BDCEDD" w:rsidR="00557C82" w:rsidRDefault="00557C82" w:rsidP="00557C82">
      <w:pPr>
        <w:pStyle w:val="EditorsNote"/>
      </w:pPr>
      <w:r w:rsidRPr="00773097">
        <w:t>Editor</w:t>
      </w:r>
      <w:r w:rsidR="00AD0AC1">
        <w:t>'</w:t>
      </w:r>
      <w:r w:rsidRPr="00773097">
        <w:t>s note:</w:t>
      </w:r>
      <w:r w:rsidRPr="00773097">
        <w:tab/>
      </w:r>
      <w:r>
        <w:t>Evaluation</w:t>
      </w:r>
      <w:r w:rsidRPr="00773097">
        <w:t xml:space="preserve"> for KI#</w:t>
      </w:r>
      <w:r>
        <w:t>3</w:t>
      </w:r>
      <w:r w:rsidRPr="00773097">
        <w:t xml:space="preserve"> is FFS.</w:t>
      </w:r>
    </w:p>
    <w:p w14:paraId="3A1AF8F1" w14:textId="0B953250" w:rsidR="002C625D" w:rsidRDefault="002C625D" w:rsidP="00AD0AC1">
      <w:pPr>
        <w:pStyle w:val="Heading2"/>
      </w:pPr>
      <w:bookmarkStart w:id="442" w:name="_Toc113169871"/>
      <w:r>
        <w:t>7.4</w:t>
      </w:r>
      <w:r>
        <w:tab/>
        <w:t>Evaluation for KI#4:</w:t>
      </w:r>
      <w:r w:rsidRPr="002C625D">
        <w:t xml:space="preserve"> Influencing UPF and EAS (re)location for collections of UEs</w:t>
      </w:r>
      <w:bookmarkEnd w:id="442"/>
    </w:p>
    <w:p w14:paraId="4C243F23" w14:textId="77777777" w:rsidR="0043066A" w:rsidRDefault="0043066A" w:rsidP="0043066A">
      <w:r>
        <w:t>For KI#4, the key points to address the issues include:</w:t>
      </w:r>
    </w:p>
    <w:p w14:paraId="259705F9" w14:textId="6CBDF8AF" w:rsidR="0043066A" w:rsidRDefault="0043066A" w:rsidP="00AD0AC1">
      <w:pPr>
        <w:pStyle w:val="B1"/>
      </w:pPr>
      <w:r>
        <w:t>1</w:t>
      </w:r>
      <w:r w:rsidR="00805E15">
        <w:t>.</w:t>
      </w:r>
      <w:r>
        <w:tab/>
        <w:t>How to define and identify a collection of UEs forming a dynamic ad-hoc group that should use the same EAS and/or same local part of DN and/or same DNAI. The dynamic ad-hoc group, agreed between the 5GC and the AF (e.g. as part of a SLA) can be managed only by AF or be synchronized by both AF and 5GC using agreed targeting information.</w:t>
      </w:r>
    </w:p>
    <w:p w14:paraId="2DCCD648" w14:textId="07A43A48" w:rsidR="0043066A" w:rsidRDefault="0043066A" w:rsidP="00AD0AC1">
      <w:pPr>
        <w:pStyle w:val="B1"/>
      </w:pPr>
      <w:r>
        <w:t>2</w:t>
      </w:r>
      <w:r w:rsidR="00805E15">
        <w:t>.</w:t>
      </w:r>
      <w:r>
        <w:tab/>
        <w:t>How to inform the SMF the information of the same EAS and/or same local part of DN and/or same DNAI to be used. The information of the same EAS and/or same local part of DN and/or same DNAI to be used can be determined by the AF and sent to the 5GC for maintaining and using (corresponding to AF selection of common EAS/DNAI), or can be determined by the 5GC and maintained within 5GC (corresponding to 5GC selection of common EAS/DNAI). For the AF-determined DNAI/EAS, it can be sent to the UE via application layer which is out of scope of 3GPP SA2, it can also be sent to the 5GC for the routing decisions for traffic of PDU Session and the DNS handling rule decision.</w:t>
      </w:r>
    </w:p>
    <w:p w14:paraId="2645642C" w14:textId="1EA8A95C" w:rsidR="0043066A" w:rsidRDefault="0043066A" w:rsidP="0043066A">
      <w:r>
        <w:t xml:space="preserve">In </w:t>
      </w:r>
      <w:r w:rsidR="00EF7AC6">
        <w:t>TS 23.548 [</w:t>
      </w:r>
      <w:r w:rsidR="00805E15">
        <w:t>3]</w:t>
      </w:r>
      <w:r>
        <w:t xml:space="preserve">, the mechanism to support </w:t>
      </w:r>
      <w:r w:rsidR="00AD0AC1">
        <w:t>"</w:t>
      </w:r>
      <w:r>
        <w:t>Edge Relocation Triggered by AF</w:t>
      </w:r>
      <w:r w:rsidR="00AD0AC1">
        <w:t>"</w:t>
      </w:r>
      <w:r>
        <w:t xml:space="preserve"> is defined. The AF may invoke the AF request targeting an individual UE address procedure as described in </w:t>
      </w:r>
      <w:r w:rsidR="00EF7AC6">
        <w:t>TS 23.502 [</w:t>
      </w:r>
      <w:r w:rsidR="00805E15">
        <w:t>9</w:t>
      </w:r>
      <w:r>
        <w:t>] clause 4.3.6.4 (the AF influence on traffic routing procedure), due to EAS relocation.</w:t>
      </w:r>
    </w:p>
    <w:p w14:paraId="4F20A18F" w14:textId="35DACCCA" w:rsidR="0043066A" w:rsidRDefault="0043066A" w:rsidP="0043066A">
      <w:r>
        <w:t xml:space="preserve">In </w:t>
      </w:r>
      <w:r w:rsidR="00EF7AC6">
        <w:t>TS 23.548 [</w:t>
      </w:r>
      <w:r w:rsidR="00805E15">
        <w:t>3]</w:t>
      </w:r>
      <w:r>
        <w:t xml:space="preserve"> and </w:t>
      </w:r>
      <w:r w:rsidR="00EF7AC6">
        <w:t>TS 23.502 [</w:t>
      </w:r>
      <w:r w:rsidR="00805E15">
        <w:t>9]</w:t>
      </w:r>
      <w:r>
        <w:t xml:space="preserve">, </w:t>
      </w:r>
      <w:r w:rsidR="00805E15">
        <w:t>t</w:t>
      </w:r>
      <w:r>
        <w:t xml:space="preserve">he solution for </w:t>
      </w:r>
      <w:r w:rsidR="00AD0AC1">
        <w:t>"</w:t>
      </w:r>
      <w:r>
        <w:t>EAS (</w:t>
      </w:r>
      <w:r w:rsidR="00805E15">
        <w:t>r</w:t>
      </w:r>
      <w:r>
        <w:t>e-)discovery over Session Breakout Connectivity Model</w:t>
      </w:r>
      <w:r w:rsidR="00AD0AC1">
        <w:t>"</w:t>
      </w:r>
      <w:r>
        <w:t xml:space="preserve"> is described. The SMF interacts with EASDF and provides the ECS option or the Local DNS server address, related to candidate DNAI(s) for that FQDN for the UE location, as part of the rules to handle DNS queries from the UE to the EASDF, the EASDF sends DNS message to the local DNS server or sends DNS message to the centralized DNS server with ECS option. The rules to handle DNS queries from the UE can be updated based on the notified DNS Query with certain FQDN, UE mobility or PSA relocation. For the selection of the candidate DNAI for a FQDN for the UE, the SMF may consider the UE location, network topology, EAS Deployment Information and related policy information for the PDU Session provided as defined in </w:t>
      </w:r>
      <w:r w:rsidR="00EF7AC6">
        <w:t>TS 23.503 [</w:t>
      </w:r>
      <w:r w:rsidR="00805E15">
        <w:t>13</w:t>
      </w:r>
      <w:r>
        <w:t>] clause 6.4 or be preconfigured into the SMF. The EAS Deployment Information used to construct the rule can be set per group.</w:t>
      </w:r>
    </w:p>
    <w:p w14:paraId="134AD5CE" w14:textId="2993D7F8" w:rsidR="0043066A" w:rsidRDefault="0043066A" w:rsidP="0043066A">
      <w:r>
        <w:t>Solutions of KI#4 address one or more of the following aspects: UE collection definition, 5GC selection of common EAS/DNAI, AF selection of common EAS/DNAI.</w:t>
      </w:r>
    </w:p>
    <w:p w14:paraId="259BE7CB" w14:textId="77777777" w:rsidR="00805E15" w:rsidRDefault="00805E15" w:rsidP="00805E15">
      <w:pPr>
        <w:pStyle w:val="TH"/>
      </w:pPr>
      <w:r w:rsidRPr="00AD0AC1">
        <w:t>Table 7.4-1: Solutions addressing KI#4</w:t>
      </w:r>
    </w:p>
    <w:tbl>
      <w:tblPr>
        <w:tblStyle w:val="TableGrid"/>
        <w:tblW w:w="9072" w:type="dxa"/>
        <w:jc w:val="center"/>
        <w:tblLook w:val="04A0" w:firstRow="1" w:lastRow="0" w:firstColumn="1" w:lastColumn="0" w:noHBand="0" w:noVBand="1"/>
      </w:tblPr>
      <w:tblGrid>
        <w:gridCol w:w="3969"/>
        <w:gridCol w:w="1701"/>
        <w:gridCol w:w="1701"/>
        <w:gridCol w:w="1701"/>
      </w:tblGrid>
      <w:tr w:rsidR="0043066A" w14:paraId="118FC0F2" w14:textId="77777777" w:rsidTr="00AD0AC1">
        <w:trPr>
          <w:jc w:val="center"/>
        </w:trPr>
        <w:tc>
          <w:tcPr>
            <w:tcW w:w="3969" w:type="dxa"/>
          </w:tcPr>
          <w:p w14:paraId="14A56AFE" w14:textId="452CB912" w:rsidR="0043066A" w:rsidRDefault="0043066A" w:rsidP="00AD0AC1">
            <w:pPr>
              <w:pStyle w:val="TAH"/>
            </w:pPr>
            <w:r>
              <w:t>Solution</w:t>
            </w:r>
          </w:p>
        </w:tc>
        <w:tc>
          <w:tcPr>
            <w:tcW w:w="1701" w:type="dxa"/>
          </w:tcPr>
          <w:p w14:paraId="290648E6" w14:textId="326D4E3A" w:rsidR="0043066A" w:rsidRDefault="0043066A" w:rsidP="00AD0AC1">
            <w:pPr>
              <w:pStyle w:val="TAH"/>
            </w:pPr>
            <w:r>
              <w:t>UE collection definition</w:t>
            </w:r>
          </w:p>
        </w:tc>
        <w:tc>
          <w:tcPr>
            <w:tcW w:w="1701" w:type="dxa"/>
          </w:tcPr>
          <w:p w14:paraId="712762FD" w14:textId="08092BB9" w:rsidR="0043066A" w:rsidRDefault="0043066A" w:rsidP="00AD0AC1">
            <w:pPr>
              <w:pStyle w:val="TAH"/>
            </w:pPr>
            <w:r>
              <w:t>5GC selects common EAS/DNAI</w:t>
            </w:r>
          </w:p>
        </w:tc>
        <w:tc>
          <w:tcPr>
            <w:tcW w:w="1701" w:type="dxa"/>
          </w:tcPr>
          <w:p w14:paraId="0F0D7009" w14:textId="36A81FCA" w:rsidR="0043066A" w:rsidRDefault="0043066A" w:rsidP="00AD0AC1">
            <w:pPr>
              <w:pStyle w:val="TAH"/>
            </w:pPr>
            <w:r>
              <w:t>AF selects common EAS/DNAI</w:t>
            </w:r>
          </w:p>
        </w:tc>
      </w:tr>
      <w:tr w:rsidR="0043066A" w14:paraId="4D3A9897" w14:textId="77777777" w:rsidTr="00AD0AC1">
        <w:trPr>
          <w:jc w:val="center"/>
        </w:trPr>
        <w:tc>
          <w:tcPr>
            <w:tcW w:w="3969" w:type="dxa"/>
          </w:tcPr>
          <w:p w14:paraId="52E9B5D1" w14:textId="10E98D22" w:rsidR="0043066A" w:rsidRDefault="0043066A" w:rsidP="00AD0AC1">
            <w:pPr>
              <w:pStyle w:val="TAL"/>
            </w:pPr>
            <w:r>
              <w:t>#14: Group management</w:t>
            </w:r>
          </w:p>
        </w:tc>
        <w:tc>
          <w:tcPr>
            <w:tcW w:w="1701" w:type="dxa"/>
          </w:tcPr>
          <w:p w14:paraId="6AF0EBB7" w14:textId="013A0CEC" w:rsidR="0043066A" w:rsidRDefault="0043066A" w:rsidP="00AD0AC1">
            <w:pPr>
              <w:pStyle w:val="TAC"/>
            </w:pPr>
            <w:r>
              <w:t>X</w:t>
            </w:r>
          </w:p>
        </w:tc>
        <w:tc>
          <w:tcPr>
            <w:tcW w:w="1701" w:type="dxa"/>
          </w:tcPr>
          <w:p w14:paraId="378FAEB0" w14:textId="77777777" w:rsidR="0043066A" w:rsidRDefault="0043066A" w:rsidP="00AD0AC1">
            <w:pPr>
              <w:pStyle w:val="TAC"/>
            </w:pPr>
          </w:p>
        </w:tc>
        <w:tc>
          <w:tcPr>
            <w:tcW w:w="1701" w:type="dxa"/>
          </w:tcPr>
          <w:p w14:paraId="1E2D5C4C" w14:textId="77777777" w:rsidR="0043066A" w:rsidRDefault="0043066A" w:rsidP="00AD0AC1">
            <w:pPr>
              <w:pStyle w:val="TAC"/>
            </w:pPr>
          </w:p>
        </w:tc>
      </w:tr>
      <w:tr w:rsidR="0043066A" w14:paraId="2E647A86" w14:textId="77777777" w:rsidTr="00AD0AC1">
        <w:trPr>
          <w:jc w:val="center"/>
        </w:trPr>
        <w:tc>
          <w:tcPr>
            <w:tcW w:w="3969" w:type="dxa"/>
          </w:tcPr>
          <w:p w14:paraId="5BFCAF8C" w14:textId="59995E96" w:rsidR="0043066A" w:rsidRDefault="0043066A" w:rsidP="00AD0AC1">
            <w:pPr>
              <w:pStyle w:val="TAL"/>
            </w:pPr>
            <w:r>
              <w:t>#15: Selection of common DNAI</w:t>
            </w:r>
          </w:p>
        </w:tc>
        <w:tc>
          <w:tcPr>
            <w:tcW w:w="1701" w:type="dxa"/>
          </w:tcPr>
          <w:p w14:paraId="07E76DC5" w14:textId="77777777" w:rsidR="0043066A" w:rsidRDefault="0043066A" w:rsidP="00AD0AC1">
            <w:pPr>
              <w:pStyle w:val="TAC"/>
            </w:pPr>
          </w:p>
        </w:tc>
        <w:tc>
          <w:tcPr>
            <w:tcW w:w="1701" w:type="dxa"/>
          </w:tcPr>
          <w:p w14:paraId="546AE539" w14:textId="0831FD86" w:rsidR="0043066A" w:rsidRDefault="0043066A" w:rsidP="00AD0AC1">
            <w:pPr>
              <w:pStyle w:val="TAC"/>
            </w:pPr>
            <w:r>
              <w:t>X</w:t>
            </w:r>
          </w:p>
        </w:tc>
        <w:tc>
          <w:tcPr>
            <w:tcW w:w="1701" w:type="dxa"/>
          </w:tcPr>
          <w:p w14:paraId="23E8A090" w14:textId="78DF0A88" w:rsidR="0043066A" w:rsidRDefault="0043066A" w:rsidP="00AD0AC1">
            <w:pPr>
              <w:pStyle w:val="TAC"/>
            </w:pPr>
            <w:r>
              <w:t>X</w:t>
            </w:r>
          </w:p>
        </w:tc>
      </w:tr>
      <w:tr w:rsidR="0043066A" w14:paraId="15B77971" w14:textId="77777777" w:rsidTr="00AD0AC1">
        <w:trPr>
          <w:jc w:val="center"/>
        </w:trPr>
        <w:tc>
          <w:tcPr>
            <w:tcW w:w="3969" w:type="dxa"/>
          </w:tcPr>
          <w:p w14:paraId="5FBD21B9" w14:textId="4CAD402A" w:rsidR="0043066A" w:rsidRDefault="0043066A" w:rsidP="00AD0AC1">
            <w:pPr>
              <w:pStyle w:val="TAL"/>
            </w:pPr>
            <w:r>
              <w:t xml:space="preserve">#16: </w:t>
            </w:r>
            <w:r w:rsidRPr="0043066A">
              <w:t>Selecting the same EAS/DNAI for collection of UEs</w:t>
            </w:r>
          </w:p>
        </w:tc>
        <w:tc>
          <w:tcPr>
            <w:tcW w:w="1701" w:type="dxa"/>
          </w:tcPr>
          <w:p w14:paraId="75C39523" w14:textId="1CE6CF37" w:rsidR="0043066A" w:rsidRDefault="0043066A" w:rsidP="00AD0AC1">
            <w:pPr>
              <w:pStyle w:val="TAC"/>
            </w:pPr>
            <w:r>
              <w:t>X</w:t>
            </w:r>
          </w:p>
        </w:tc>
        <w:tc>
          <w:tcPr>
            <w:tcW w:w="1701" w:type="dxa"/>
          </w:tcPr>
          <w:p w14:paraId="6B3D653C" w14:textId="2C9A421E" w:rsidR="0043066A" w:rsidRDefault="0043066A" w:rsidP="00AD0AC1">
            <w:pPr>
              <w:pStyle w:val="TAC"/>
            </w:pPr>
            <w:r>
              <w:t>X</w:t>
            </w:r>
          </w:p>
        </w:tc>
        <w:tc>
          <w:tcPr>
            <w:tcW w:w="1701" w:type="dxa"/>
          </w:tcPr>
          <w:p w14:paraId="2D61A303" w14:textId="221273CF" w:rsidR="0043066A" w:rsidRDefault="0043066A" w:rsidP="00AD0AC1">
            <w:pPr>
              <w:pStyle w:val="TAC"/>
            </w:pPr>
            <w:r>
              <w:t>X</w:t>
            </w:r>
          </w:p>
        </w:tc>
      </w:tr>
      <w:tr w:rsidR="0043066A" w14:paraId="3EFB4970" w14:textId="77777777" w:rsidTr="00AD0AC1">
        <w:trPr>
          <w:jc w:val="center"/>
        </w:trPr>
        <w:tc>
          <w:tcPr>
            <w:tcW w:w="3969" w:type="dxa"/>
          </w:tcPr>
          <w:p w14:paraId="3ABAA53D" w14:textId="277B0FCD" w:rsidR="0043066A" w:rsidRDefault="0043066A" w:rsidP="00AD0AC1">
            <w:pPr>
              <w:pStyle w:val="TAL"/>
            </w:pPr>
            <w:r w:rsidRPr="0043066A">
              <w:t>#17: Application layer EAS selection for collections of UEs</w:t>
            </w:r>
          </w:p>
        </w:tc>
        <w:tc>
          <w:tcPr>
            <w:tcW w:w="1701" w:type="dxa"/>
          </w:tcPr>
          <w:p w14:paraId="2561F00D" w14:textId="77777777" w:rsidR="0043066A" w:rsidRDefault="0043066A" w:rsidP="00AD0AC1">
            <w:pPr>
              <w:pStyle w:val="TAC"/>
            </w:pPr>
          </w:p>
        </w:tc>
        <w:tc>
          <w:tcPr>
            <w:tcW w:w="1701" w:type="dxa"/>
          </w:tcPr>
          <w:p w14:paraId="3942E2DD" w14:textId="77777777" w:rsidR="0043066A" w:rsidRDefault="0043066A" w:rsidP="00AD0AC1">
            <w:pPr>
              <w:pStyle w:val="TAC"/>
            </w:pPr>
          </w:p>
        </w:tc>
        <w:tc>
          <w:tcPr>
            <w:tcW w:w="1701" w:type="dxa"/>
          </w:tcPr>
          <w:p w14:paraId="5605FE58" w14:textId="13408E69" w:rsidR="0043066A" w:rsidRDefault="0043066A" w:rsidP="00AD0AC1">
            <w:pPr>
              <w:pStyle w:val="TAC"/>
            </w:pPr>
            <w:r>
              <w:t>X</w:t>
            </w:r>
          </w:p>
        </w:tc>
      </w:tr>
      <w:tr w:rsidR="0043066A" w14:paraId="7E5EA497" w14:textId="77777777" w:rsidTr="00AD0AC1">
        <w:trPr>
          <w:jc w:val="center"/>
        </w:trPr>
        <w:tc>
          <w:tcPr>
            <w:tcW w:w="3969" w:type="dxa"/>
          </w:tcPr>
          <w:p w14:paraId="493D34DD" w14:textId="5C2C32BE" w:rsidR="0043066A" w:rsidRDefault="0043066A" w:rsidP="00AD0AC1">
            <w:pPr>
              <w:pStyle w:val="TAL"/>
            </w:pPr>
            <w:r w:rsidRPr="0043066A">
              <w:t>#18: Discovery of the same EAS for collections of UEs</w:t>
            </w:r>
          </w:p>
        </w:tc>
        <w:tc>
          <w:tcPr>
            <w:tcW w:w="1701" w:type="dxa"/>
          </w:tcPr>
          <w:p w14:paraId="4C21E0B2" w14:textId="63492FF6" w:rsidR="0043066A" w:rsidRDefault="0043066A" w:rsidP="00AD0AC1">
            <w:pPr>
              <w:pStyle w:val="TAC"/>
            </w:pPr>
            <w:r>
              <w:t>X</w:t>
            </w:r>
          </w:p>
        </w:tc>
        <w:tc>
          <w:tcPr>
            <w:tcW w:w="1701" w:type="dxa"/>
          </w:tcPr>
          <w:p w14:paraId="4AB5E168" w14:textId="12810043" w:rsidR="0043066A" w:rsidRDefault="0043066A" w:rsidP="00AD0AC1">
            <w:pPr>
              <w:pStyle w:val="TAC"/>
            </w:pPr>
            <w:r>
              <w:t>X</w:t>
            </w:r>
          </w:p>
        </w:tc>
        <w:tc>
          <w:tcPr>
            <w:tcW w:w="1701" w:type="dxa"/>
          </w:tcPr>
          <w:p w14:paraId="3E953D54" w14:textId="77777777" w:rsidR="0043066A" w:rsidRDefault="0043066A" w:rsidP="00AD0AC1">
            <w:pPr>
              <w:pStyle w:val="TAC"/>
            </w:pPr>
          </w:p>
        </w:tc>
      </w:tr>
      <w:tr w:rsidR="0043066A" w14:paraId="1653F638" w14:textId="77777777" w:rsidTr="00AD0AC1">
        <w:trPr>
          <w:jc w:val="center"/>
        </w:trPr>
        <w:tc>
          <w:tcPr>
            <w:tcW w:w="3969" w:type="dxa"/>
          </w:tcPr>
          <w:p w14:paraId="0FDD3656" w14:textId="2888C493" w:rsidR="0043066A" w:rsidRDefault="0043066A" w:rsidP="00AD0AC1">
            <w:pPr>
              <w:pStyle w:val="TAL"/>
            </w:pPr>
            <w:r w:rsidRPr="0043066A">
              <w:t>#19: Influencing UPF and EAS (re)location for collections of UEs</w:t>
            </w:r>
          </w:p>
        </w:tc>
        <w:tc>
          <w:tcPr>
            <w:tcW w:w="1701" w:type="dxa"/>
          </w:tcPr>
          <w:p w14:paraId="347A2FEC" w14:textId="7CF07DA3" w:rsidR="0043066A" w:rsidRDefault="0043066A" w:rsidP="00AD0AC1">
            <w:pPr>
              <w:pStyle w:val="TAC"/>
            </w:pPr>
            <w:r>
              <w:t>X</w:t>
            </w:r>
          </w:p>
        </w:tc>
        <w:tc>
          <w:tcPr>
            <w:tcW w:w="1701" w:type="dxa"/>
          </w:tcPr>
          <w:p w14:paraId="4E8D50CB" w14:textId="77777777" w:rsidR="0043066A" w:rsidRDefault="0043066A" w:rsidP="00AD0AC1">
            <w:pPr>
              <w:pStyle w:val="TAC"/>
            </w:pPr>
          </w:p>
        </w:tc>
        <w:tc>
          <w:tcPr>
            <w:tcW w:w="1701" w:type="dxa"/>
          </w:tcPr>
          <w:p w14:paraId="1E615058" w14:textId="4B95680C" w:rsidR="0043066A" w:rsidRDefault="0043066A" w:rsidP="00AD0AC1">
            <w:pPr>
              <w:pStyle w:val="TAC"/>
            </w:pPr>
            <w:r>
              <w:t>X</w:t>
            </w:r>
          </w:p>
        </w:tc>
      </w:tr>
      <w:tr w:rsidR="0043066A" w14:paraId="101FB916" w14:textId="77777777" w:rsidTr="00AD0AC1">
        <w:trPr>
          <w:jc w:val="center"/>
        </w:trPr>
        <w:tc>
          <w:tcPr>
            <w:tcW w:w="3969" w:type="dxa"/>
          </w:tcPr>
          <w:p w14:paraId="2E19894D" w14:textId="03CE9287" w:rsidR="0043066A" w:rsidRDefault="0043066A" w:rsidP="00AD0AC1">
            <w:pPr>
              <w:pStyle w:val="TAL"/>
            </w:pPr>
            <w:r w:rsidRPr="0043066A">
              <w:t>#34: Selecting the same EAS/DNAI for collection of UEs</w:t>
            </w:r>
          </w:p>
        </w:tc>
        <w:tc>
          <w:tcPr>
            <w:tcW w:w="1701" w:type="dxa"/>
          </w:tcPr>
          <w:p w14:paraId="24B52957" w14:textId="7612310F" w:rsidR="0043066A" w:rsidRDefault="0043066A" w:rsidP="00AD0AC1">
            <w:pPr>
              <w:pStyle w:val="TAC"/>
            </w:pPr>
            <w:r>
              <w:t>X</w:t>
            </w:r>
          </w:p>
        </w:tc>
        <w:tc>
          <w:tcPr>
            <w:tcW w:w="1701" w:type="dxa"/>
          </w:tcPr>
          <w:p w14:paraId="54FFA454" w14:textId="3DD3AEDC" w:rsidR="0043066A" w:rsidRDefault="0043066A" w:rsidP="00AD0AC1">
            <w:pPr>
              <w:pStyle w:val="TAC"/>
            </w:pPr>
            <w:r>
              <w:t>X</w:t>
            </w:r>
          </w:p>
        </w:tc>
        <w:tc>
          <w:tcPr>
            <w:tcW w:w="1701" w:type="dxa"/>
          </w:tcPr>
          <w:p w14:paraId="6E500D6B" w14:textId="77777777" w:rsidR="0043066A" w:rsidRDefault="0043066A" w:rsidP="00AD0AC1">
            <w:pPr>
              <w:pStyle w:val="TAC"/>
            </w:pPr>
          </w:p>
        </w:tc>
      </w:tr>
      <w:tr w:rsidR="0043066A" w14:paraId="562832E9" w14:textId="77777777" w:rsidTr="00AD0AC1">
        <w:trPr>
          <w:jc w:val="center"/>
        </w:trPr>
        <w:tc>
          <w:tcPr>
            <w:tcW w:w="3969" w:type="dxa"/>
          </w:tcPr>
          <w:p w14:paraId="1D64E4A4" w14:textId="6FBE2FDE" w:rsidR="0043066A" w:rsidRDefault="0043066A" w:rsidP="00AD0AC1">
            <w:pPr>
              <w:pStyle w:val="TAL"/>
            </w:pPr>
            <w:r w:rsidRPr="0043066A">
              <w:t>#35: Providing dedicated (re)location information as traffic routing information</w:t>
            </w:r>
          </w:p>
        </w:tc>
        <w:tc>
          <w:tcPr>
            <w:tcW w:w="1701" w:type="dxa"/>
          </w:tcPr>
          <w:p w14:paraId="42A426E5" w14:textId="709CD8B5" w:rsidR="0043066A" w:rsidRDefault="0043066A" w:rsidP="00AD0AC1">
            <w:pPr>
              <w:pStyle w:val="TAC"/>
            </w:pPr>
            <w:r>
              <w:t>X</w:t>
            </w:r>
          </w:p>
        </w:tc>
        <w:tc>
          <w:tcPr>
            <w:tcW w:w="1701" w:type="dxa"/>
          </w:tcPr>
          <w:p w14:paraId="2E74E553" w14:textId="77777777" w:rsidR="0043066A" w:rsidRDefault="0043066A" w:rsidP="00AD0AC1">
            <w:pPr>
              <w:pStyle w:val="TAC"/>
            </w:pPr>
          </w:p>
        </w:tc>
        <w:tc>
          <w:tcPr>
            <w:tcW w:w="1701" w:type="dxa"/>
          </w:tcPr>
          <w:p w14:paraId="558E7B97" w14:textId="655D2970" w:rsidR="0043066A" w:rsidRDefault="0043066A" w:rsidP="00AD0AC1">
            <w:pPr>
              <w:pStyle w:val="TAC"/>
            </w:pPr>
            <w:r>
              <w:t>X</w:t>
            </w:r>
          </w:p>
        </w:tc>
      </w:tr>
      <w:tr w:rsidR="0043066A" w14:paraId="55569129" w14:textId="77777777" w:rsidTr="00AD0AC1">
        <w:trPr>
          <w:jc w:val="center"/>
        </w:trPr>
        <w:tc>
          <w:tcPr>
            <w:tcW w:w="3969" w:type="dxa"/>
          </w:tcPr>
          <w:p w14:paraId="52519CA5" w14:textId="57FE3205" w:rsidR="0043066A" w:rsidRDefault="0043066A" w:rsidP="00AD0AC1">
            <w:pPr>
              <w:pStyle w:val="TAL"/>
            </w:pPr>
            <w:r w:rsidRPr="0043066A">
              <w:t>#36: Providing dedicated (re)location information as EAS Deployment information</w:t>
            </w:r>
          </w:p>
        </w:tc>
        <w:tc>
          <w:tcPr>
            <w:tcW w:w="1701" w:type="dxa"/>
          </w:tcPr>
          <w:p w14:paraId="1FF3366B" w14:textId="46C86B72" w:rsidR="0043066A" w:rsidRDefault="0043066A" w:rsidP="00AD0AC1">
            <w:pPr>
              <w:pStyle w:val="TAC"/>
            </w:pPr>
            <w:r>
              <w:t>X</w:t>
            </w:r>
          </w:p>
        </w:tc>
        <w:tc>
          <w:tcPr>
            <w:tcW w:w="1701" w:type="dxa"/>
          </w:tcPr>
          <w:p w14:paraId="507B5D7E" w14:textId="77777777" w:rsidR="0043066A" w:rsidRDefault="0043066A" w:rsidP="00AD0AC1">
            <w:pPr>
              <w:pStyle w:val="TAC"/>
            </w:pPr>
          </w:p>
        </w:tc>
        <w:tc>
          <w:tcPr>
            <w:tcW w:w="1701" w:type="dxa"/>
          </w:tcPr>
          <w:p w14:paraId="27BE9493" w14:textId="55DD214F" w:rsidR="0043066A" w:rsidRDefault="0043066A" w:rsidP="00AD0AC1">
            <w:pPr>
              <w:pStyle w:val="TAC"/>
            </w:pPr>
            <w:r>
              <w:t>X</w:t>
            </w:r>
          </w:p>
        </w:tc>
      </w:tr>
      <w:tr w:rsidR="0043066A" w14:paraId="13FD4C34" w14:textId="77777777" w:rsidTr="00AD0AC1">
        <w:trPr>
          <w:jc w:val="center"/>
        </w:trPr>
        <w:tc>
          <w:tcPr>
            <w:tcW w:w="3969" w:type="dxa"/>
          </w:tcPr>
          <w:p w14:paraId="67CE5823" w14:textId="0211CF83" w:rsidR="0043066A" w:rsidRDefault="0043066A" w:rsidP="00AD0AC1">
            <w:pPr>
              <w:pStyle w:val="TAL"/>
            </w:pPr>
            <w:r w:rsidRPr="0043066A">
              <w:t>#37: (Re)location of same EAS and coordination across UEs</w:t>
            </w:r>
          </w:p>
        </w:tc>
        <w:tc>
          <w:tcPr>
            <w:tcW w:w="1701" w:type="dxa"/>
          </w:tcPr>
          <w:p w14:paraId="7218217C" w14:textId="2EB9AD81" w:rsidR="0043066A" w:rsidRDefault="0043066A" w:rsidP="00AD0AC1">
            <w:pPr>
              <w:pStyle w:val="TAC"/>
            </w:pPr>
            <w:r>
              <w:t>X</w:t>
            </w:r>
          </w:p>
        </w:tc>
        <w:tc>
          <w:tcPr>
            <w:tcW w:w="1701" w:type="dxa"/>
          </w:tcPr>
          <w:p w14:paraId="22C98C08" w14:textId="5F9F7E7B" w:rsidR="0043066A" w:rsidRDefault="0043066A" w:rsidP="00AD0AC1">
            <w:pPr>
              <w:pStyle w:val="TAC"/>
            </w:pPr>
            <w:r>
              <w:t>X</w:t>
            </w:r>
          </w:p>
        </w:tc>
        <w:tc>
          <w:tcPr>
            <w:tcW w:w="1701" w:type="dxa"/>
          </w:tcPr>
          <w:p w14:paraId="290DDDA8" w14:textId="77777777" w:rsidR="0043066A" w:rsidRDefault="0043066A" w:rsidP="00AD0AC1">
            <w:pPr>
              <w:pStyle w:val="TAC"/>
            </w:pPr>
          </w:p>
        </w:tc>
      </w:tr>
    </w:tbl>
    <w:p w14:paraId="16C25519" w14:textId="59E5CD8E" w:rsidR="0043066A" w:rsidRDefault="0043066A" w:rsidP="0043066A"/>
    <w:p w14:paraId="45F6B15B" w14:textId="77777777" w:rsidR="0043066A" w:rsidRDefault="0043066A" w:rsidP="0043066A">
      <w:r>
        <w:lastRenderedPageBreak/>
        <w:t>Thus, based on the issues for KI#4 and to reuse the existing mechanism as much as possible and solve the issue for KI#4, the solutions are analysed with focus on the above three aspects.</w:t>
      </w:r>
    </w:p>
    <w:p w14:paraId="23FEBAD7" w14:textId="294EC060" w:rsidR="0043066A" w:rsidRPr="00AD0AC1" w:rsidRDefault="0043066A" w:rsidP="0043066A">
      <w:pPr>
        <w:rPr>
          <w:b/>
        </w:rPr>
      </w:pPr>
      <w:r w:rsidRPr="00AD0AC1">
        <w:rPr>
          <w:b/>
        </w:rPr>
        <w:t>Aspect 1: UE collection definition</w:t>
      </w:r>
    </w:p>
    <w:p w14:paraId="7E528838" w14:textId="77777777" w:rsidR="0043066A" w:rsidRDefault="0043066A" w:rsidP="0043066A">
      <w:r>
        <w:t>Solution #14 performs UE collection definition by group management. It utilizes Nnef_ParameterProvision (or new defined) service for AF to send GPSI list and external group ID. UDM aligns the group data and UE subscription data. UDR generates internal group ID, and stores SUPI list, internal group ID and external group ID.</w:t>
      </w:r>
    </w:p>
    <w:p w14:paraId="3F40BC70" w14:textId="77777777" w:rsidR="0043066A" w:rsidRDefault="0043066A" w:rsidP="0043066A">
      <w:r>
        <w:t>If Nnef_ParameterProvision service is used, it shall be enhanced to support dynamic UE group management, which only supports 5G VN group or MBS group management in current specification.</w:t>
      </w:r>
    </w:p>
    <w:p w14:paraId="3189E456" w14:textId="77777777" w:rsidR="0043066A" w:rsidRDefault="0043066A" w:rsidP="0043066A">
      <w:r>
        <w:t>Solution #19 performs UE collection definition by group management. AF uses Nnef_ParameterProvision (or new defined) service to send group management information, including group member management parameters and group data:</w:t>
      </w:r>
    </w:p>
    <w:p w14:paraId="1209944E" w14:textId="5DAE9F5C" w:rsidR="0043066A" w:rsidRDefault="0043066A" w:rsidP="00AD0AC1">
      <w:pPr>
        <w:pStyle w:val="B1"/>
      </w:pPr>
      <w:r>
        <w:t>-</w:t>
      </w:r>
      <w:r>
        <w:tab/>
        <w:t>Group member management parameters: GPSI list, external group ID</w:t>
      </w:r>
      <w:r w:rsidR="00805E15">
        <w:t>;</w:t>
      </w:r>
    </w:p>
    <w:p w14:paraId="148B3EBE" w14:textId="362592DB" w:rsidR="0043066A" w:rsidRDefault="0043066A" w:rsidP="00AD0AC1">
      <w:pPr>
        <w:pStyle w:val="B1"/>
      </w:pPr>
      <w:r>
        <w:t>-</w:t>
      </w:r>
      <w:r>
        <w:tab/>
        <w:t>Group data: DNN/S-NSSAI, Group Type (i.e. ad-hoc group for gaming/platooning/</w:t>
      </w:r>
      <w:r w:rsidR="00AD0AC1">
        <w:t>etc.</w:t>
      </w:r>
      <w:r>
        <w:t>), EAS ID, Group Attributes (e.g. same EAS/same PSA is needed/</w:t>
      </w:r>
      <w:r w:rsidR="00AD0AC1">
        <w:t>etc.</w:t>
      </w:r>
      <w:r>
        <w:t>).</w:t>
      </w:r>
    </w:p>
    <w:p w14:paraId="3CF2C0A9" w14:textId="479665B3" w:rsidR="0043066A" w:rsidRDefault="0043066A" w:rsidP="0043066A">
      <w:r>
        <w:t>NEF translates external group ID into internal group ID, and stores th</w:t>
      </w:r>
      <w:r w:rsidR="00805E15">
        <w:t>is</w:t>
      </w:r>
      <w:r>
        <w:t xml:space="preserve"> information in UDM.</w:t>
      </w:r>
    </w:p>
    <w:p w14:paraId="47D5F1BB" w14:textId="7B8C7C5F" w:rsidR="0043066A" w:rsidRDefault="0043066A" w:rsidP="0043066A">
      <w:r>
        <w:t>Solution #16, #18 and #34 use UE list, group ID or any UE, and Spatial Validity Condition to define the UE collection of specific application, which is identified by FQDN or Application ID.</w:t>
      </w:r>
    </w:p>
    <w:p w14:paraId="75A760B5" w14:textId="77777777" w:rsidR="0043066A" w:rsidRDefault="0043066A" w:rsidP="0043066A">
      <w:r>
        <w:t>Solution #35 and #36, the collection of UEs can be identified using explicit group management extending the 5GVN group management which is similar as that described for Solution #14 and #19. The collection of UEs can also be identified with target UEs with service information. The PCF or SMF associates the UE with the collection based on the group ID or the service information via traffic routing information or EDI, and the specific service information for each PDU session received via the procedure of Service specific parameter provisioning.</w:t>
      </w:r>
    </w:p>
    <w:p w14:paraId="3135EE6D" w14:textId="276AC0CA" w:rsidR="0043066A" w:rsidRPr="00AD0AC1" w:rsidRDefault="0043066A" w:rsidP="0043066A">
      <w:pPr>
        <w:rPr>
          <w:b/>
        </w:rPr>
      </w:pPr>
      <w:r w:rsidRPr="00AD0AC1">
        <w:rPr>
          <w:b/>
        </w:rPr>
        <w:t>Aspect 2: 5GC selection of common EAS/DNAI</w:t>
      </w:r>
    </w:p>
    <w:p w14:paraId="7D088A02" w14:textId="6D853A2C" w:rsidR="0043066A" w:rsidRDefault="0043066A" w:rsidP="0043066A">
      <w:r>
        <w:t xml:space="preserve">Solution #16 proposes that the SMF determines that UE belongs to the dynamic UE group when steps 1-9 of clause 6.2.3.2.2 of </w:t>
      </w:r>
      <w:r w:rsidR="00EF7AC6">
        <w:t>TS 23.548 [</w:t>
      </w:r>
      <w:r>
        <w:t>3] are performed, and the SMF obtains common EAS/DNAI of the UE collection, locally or retrieving from UDR. If the common EAS/DNAI has not been determined for UE collection, the SMF determines the common EAS/DNAI via the Rel-17 EAS discovery procedure, and synchronizes to UDR with the common EAS/DNAI.</w:t>
      </w:r>
    </w:p>
    <w:p w14:paraId="4BA37AB1" w14:textId="6A201236" w:rsidR="0043066A" w:rsidRDefault="0043066A" w:rsidP="0043066A">
      <w:r>
        <w:t>Solution #34 EDI is used for maintaining the common EAS/DNAI. SMF synchronizes common EAS/DNAI by updating EDI to NEF/UDR.</w:t>
      </w:r>
    </w:p>
    <w:p w14:paraId="59A6BDD4" w14:textId="3AA73E44" w:rsidR="0043066A" w:rsidRDefault="0043066A" w:rsidP="0043066A">
      <w:r>
        <w:t>Solution #37 UDM/UDR is used for maintaining the common DNAI/EAS as part of group information. The difference is, when common EAS/DNAI is synchronized, the UDM/UDR shall send notification to the SMF(s) that subscribed the group data (see solution #19</w:t>
      </w:r>
      <w:r w:rsidR="00805E15" w:rsidRPr="00AD0AC1">
        <w:t>, clause 6.19</w:t>
      </w:r>
      <w:r>
        <w:t>), including the common EAS/DNAI.</w:t>
      </w:r>
    </w:p>
    <w:p w14:paraId="6CCD4C93" w14:textId="69D20BC2" w:rsidR="0043066A" w:rsidRDefault="0043066A" w:rsidP="0043066A">
      <w:r>
        <w:t xml:space="preserve">Solution #15 introduces a new network function SCMF to manage the common DNAI. SMF may obtain the common DNAI either when PDU Session is established (pre-invoke of SCMF) or when reported DNS Query by EASDF (dynamic invoke of SCMF). The SMF sends EASDF information to build ECS option or L-DNS server address according to the common DNAI. Then rest of procedure in clause 6.2.3.2.2 of </w:t>
      </w:r>
      <w:r w:rsidR="00EF7AC6">
        <w:t>TS 23.548 [</w:t>
      </w:r>
      <w:r>
        <w:t>3] are performed. Solution #15 only deals with common DNAI case.</w:t>
      </w:r>
    </w:p>
    <w:p w14:paraId="1AFF8616" w14:textId="0988047D" w:rsidR="0043066A" w:rsidRDefault="0043066A" w:rsidP="0043066A">
      <w:r>
        <w:t>Solution #18 assumes that the UE group is served by a single SMF. When reported DNS Query, the SMF respond</w:t>
      </w:r>
      <w:r w:rsidR="00805E15">
        <w:t>s</w:t>
      </w:r>
      <w:r>
        <w:t xml:space="preserve"> to the EASDF with either the common EAS, or the same information to build ECS option or L-DNS server address as other member(s) of the dynamic UE group.</w:t>
      </w:r>
    </w:p>
    <w:p w14:paraId="239E5786" w14:textId="4ADE5905" w:rsidR="0043066A" w:rsidRPr="00AD0AC1" w:rsidRDefault="0043066A" w:rsidP="0043066A">
      <w:pPr>
        <w:rPr>
          <w:b/>
        </w:rPr>
      </w:pPr>
      <w:r w:rsidRPr="00AD0AC1">
        <w:rPr>
          <w:b/>
        </w:rPr>
        <w:t>Aspect 3: AF selection of common EAS/DNAI</w:t>
      </w:r>
    </w:p>
    <w:p w14:paraId="0C907FA2" w14:textId="77777777" w:rsidR="0043066A" w:rsidRDefault="0043066A" w:rsidP="0043066A">
      <w:r>
        <w:t>Solution #15 proposes both 5GC and AF selection ways, and only AF selection procedure is evaluated in this aspect.</w:t>
      </w:r>
    </w:p>
    <w:p w14:paraId="1E7D1610" w14:textId="4DBF70F6" w:rsidR="0043066A" w:rsidRDefault="0043066A" w:rsidP="0043066A">
      <w:r>
        <w:t xml:space="preserve">SMF selects UPF according to common DNAI obtained from SCMF, and notifies the common DNAI to AF as target DNAI via UP path change event. Then AF sends </w:t>
      </w:r>
      <w:r w:rsidR="00AD0AC1">
        <w:t>"</w:t>
      </w:r>
      <w:r>
        <w:t>group FQDN</w:t>
      </w:r>
      <w:r w:rsidR="00AD0AC1">
        <w:t>"</w:t>
      </w:r>
      <w:r>
        <w:t xml:space="preserve"> corresponding to the common DNAI to UE via application layer. UE solves common EAS via DNS. If common DNAI is updated, SMF gets notified by SCMF, and </w:t>
      </w:r>
      <w:r w:rsidR="00805E15">
        <w:t>the</w:t>
      </w:r>
      <w:r>
        <w:t xml:space="preserve"> above is repeated.</w:t>
      </w:r>
    </w:p>
    <w:p w14:paraId="3FC41DBB" w14:textId="77777777" w:rsidR="0043066A" w:rsidRDefault="0043066A" w:rsidP="0043066A">
      <w:r>
        <w:lastRenderedPageBreak/>
        <w:t>Solution #17 proposes that AF determines members of the dynamic UE group. For each group member UE, AF sends request to the SMF for candidate DNAI(s) via PCF. SMF notifies AF the candidate DNAI(s). AF selects common DNAI and common EAS according to the candidate DNAI(s) from all the SMF(s). Then AF sends the common DNAI to each SMF via AF influence traffic procedure, and sends the address of the common EAS to each UE via application layer.</w:t>
      </w:r>
    </w:p>
    <w:p w14:paraId="5C778F52" w14:textId="5F123827" w:rsidR="0043066A" w:rsidRDefault="0043066A" w:rsidP="00AD0AC1">
      <w:r>
        <w:t xml:space="preserve">Solution #35 and #36 propose </w:t>
      </w:r>
      <w:r w:rsidR="00805E15">
        <w:t>a</w:t>
      </w:r>
      <w:r>
        <w:t xml:space="preserve"> solution to support the case that AF determines common EAS/DNAI for certain application for dynamic UE group. The common EAS/DNAI is sent to the SMF via </w:t>
      </w:r>
      <w:r w:rsidR="00805E15">
        <w:t>PCC</w:t>
      </w:r>
      <w:r>
        <w:t xml:space="preserve"> rule or EAS Deployment Information, and the SMF use</w:t>
      </w:r>
      <w:r w:rsidR="00805E15">
        <w:t>s</w:t>
      </w:r>
      <w:r>
        <w:t xml:space="preserve"> the common DNAI/EAS for the routing decisions for traffic of PDU Session and the DNS handling rule decision. In Solution #35, the common EAS/DNAI for the collection of UEs is received via traffic routing information</w:t>
      </w:r>
      <w:r w:rsidR="00805E15">
        <w:t>. T</w:t>
      </w:r>
      <w:r>
        <w:t>he PCF associates the UE accessing the application with the collection of UEs using the same DNAI/EAS, and the PCF send</w:t>
      </w:r>
      <w:r w:rsidR="00805E15">
        <w:t>s</w:t>
      </w:r>
      <w:r>
        <w:t xml:space="preserve"> the </w:t>
      </w:r>
      <w:r w:rsidR="00805E15">
        <w:t>PCC</w:t>
      </w:r>
      <w:r>
        <w:t xml:space="preserve"> rule with the common EAS/DNAI to the SMF. In Solution #36, the common EAS/DNAI for the collection of UEs is received via EAS Deployment Information, and the SMF associates the UE accessing the application with the collection of UEs using the same DNAI/EAS.</w:t>
      </w:r>
    </w:p>
    <w:p w14:paraId="5ED7617C" w14:textId="499925C5" w:rsidR="002C625D" w:rsidRDefault="002C625D" w:rsidP="00AD0AC1">
      <w:pPr>
        <w:pStyle w:val="Heading2"/>
      </w:pPr>
      <w:bookmarkStart w:id="443" w:name="_Toc113169872"/>
      <w:r>
        <w:t>7.5</w:t>
      </w:r>
      <w:r>
        <w:tab/>
        <w:t>Evaluation for KI#5:</w:t>
      </w:r>
      <w:r w:rsidRPr="002C625D">
        <w:t xml:space="preserve"> GSMA OPG impacts and improvements for EHE operated by separate party</w:t>
      </w:r>
      <w:bookmarkEnd w:id="443"/>
    </w:p>
    <w:p w14:paraId="42669D56" w14:textId="77777777" w:rsidR="0043066A" w:rsidRDefault="0043066A" w:rsidP="0043066A">
      <w:r>
        <w:t>The solutions addressing Key Issue #5 can be split into two categories:</w:t>
      </w:r>
    </w:p>
    <w:p w14:paraId="09F9B8E1" w14:textId="4315A9BA" w:rsidR="0043066A" w:rsidRDefault="0043066A" w:rsidP="0043066A">
      <w:pPr>
        <w:pStyle w:val="B1"/>
      </w:pPr>
      <w:r>
        <w:t>1</w:t>
      </w:r>
      <w:r w:rsidR="00805E15">
        <w:t>.</w:t>
      </w:r>
      <w:r>
        <w:tab/>
        <w:t>solutions that enable the discovery of an EAS deployed in another PLMN than the one serving the UE, and</w:t>
      </w:r>
    </w:p>
    <w:p w14:paraId="25139A3B" w14:textId="58C161CD" w:rsidR="0043066A" w:rsidRDefault="0043066A" w:rsidP="00AD0AC1">
      <w:pPr>
        <w:pStyle w:val="B1"/>
      </w:pPr>
      <w:r>
        <w:t>2</w:t>
      </w:r>
      <w:r w:rsidR="00805E15">
        <w:t>.</w:t>
      </w:r>
      <w:r>
        <w:tab/>
        <w:t>solutions that facilitate the edge relocation between PLMNs.</w:t>
      </w:r>
    </w:p>
    <w:p w14:paraId="7C10933C" w14:textId="77777777" w:rsidR="0043066A" w:rsidRPr="00AD0AC1" w:rsidRDefault="0043066A" w:rsidP="0043066A">
      <w:pPr>
        <w:rPr>
          <w:b/>
        </w:rPr>
      </w:pPr>
      <w:r w:rsidRPr="00AD0AC1">
        <w:rPr>
          <w:b/>
        </w:rPr>
        <w:t>Solutions to enable the discovery of an EAS deployed in another PLMN than the one serving the UE.</w:t>
      </w:r>
    </w:p>
    <w:p w14:paraId="22ED61C8" w14:textId="2D385EF9" w:rsidR="0043066A" w:rsidRDefault="0043066A" w:rsidP="0043066A">
      <w:r>
        <w:t xml:space="preserve">This category of solutions encompasses Solution </w:t>
      </w:r>
      <w:r w:rsidR="00805E15">
        <w:t>#</w:t>
      </w:r>
      <w:r>
        <w:t xml:space="preserve">20, Solution </w:t>
      </w:r>
      <w:r w:rsidR="00805E15">
        <w:t>#</w:t>
      </w:r>
      <w:r>
        <w:t xml:space="preserve">21, Solution </w:t>
      </w:r>
      <w:r w:rsidR="00805E15">
        <w:t>#</w:t>
      </w:r>
      <w:r>
        <w:t xml:space="preserve">22, Solution </w:t>
      </w:r>
      <w:r w:rsidR="00805E15">
        <w:t>#</w:t>
      </w:r>
      <w:r>
        <w:t xml:space="preserve">38 and Solution </w:t>
      </w:r>
      <w:r w:rsidR="00805E15">
        <w:t>#</w:t>
      </w:r>
      <w:r>
        <w:t>40. All solutions assume that the involved PLMNs are part of an GSMA OP federation and/or that there is a controlled inter-PLMN IP connectivity between the PLMN serving the UE and the PLMN hosting the EAS.</w:t>
      </w:r>
    </w:p>
    <w:p w14:paraId="07CCE83D" w14:textId="4A40FAB2" w:rsidR="0043066A" w:rsidRDefault="0043066A" w:rsidP="0043066A">
      <w:r>
        <w:t xml:space="preserve">Solution </w:t>
      </w:r>
      <w:r w:rsidR="00805E15">
        <w:t>#</w:t>
      </w:r>
      <w:r>
        <w:t>20 is based on the usage of the newly defined Global EASDF which can directly resolve the DNS query sent by the UE to discover the shared EAS (which can be deployed in any PLMN) or can first resolve the DNS query sent by the UE to discover the EASDF able to provide the IP address of the shared EAS. Both options require the UE to be configured with the Global EASDF</w:t>
      </w:r>
      <w:r w:rsidR="00AD0AC1">
        <w:t>'</w:t>
      </w:r>
      <w:r>
        <w:t>s URL and to resolve it to obtain the Global EASDF</w:t>
      </w:r>
      <w:r w:rsidR="00AD0AC1">
        <w:t>'</w:t>
      </w:r>
      <w:r>
        <w:t xml:space="preserve">s IP address. Because of that these two options are inconsistent with the Rel-17 EAS discovery procedure described in </w:t>
      </w:r>
      <w:r w:rsidR="00EF7AC6">
        <w:t>TS 23.548 [</w:t>
      </w:r>
      <w:r w:rsidR="00805E15">
        <w:t>3]</w:t>
      </w:r>
      <w:r>
        <w:t xml:space="preserve"> clause 6.2.3.2.2 (which, on the contrary, assumes that the EASDF</w:t>
      </w:r>
      <w:r w:rsidR="00AD0AC1">
        <w:t>'</w:t>
      </w:r>
      <w:r>
        <w:t xml:space="preserve">s IP address is provided by the SMF via ePCO during PDU </w:t>
      </w:r>
      <w:r w:rsidR="00805E15">
        <w:t>S</w:t>
      </w:r>
      <w:r>
        <w:t>ession establishment/modification). In addition, the second option is incompatible with the Rel-17 EAS discovery because it requires the UE to obtain the EASDF</w:t>
      </w:r>
      <w:r w:rsidR="00AD0AC1">
        <w:t>'</w:t>
      </w:r>
      <w:r>
        <w:t>s IP address by sending a DNS query to the Global EASDF, while the Rel-17 EASDF in the PLMN has no role to play.</w:t>
      </w:r>
    </w:p>
    <w:p w14:paraId="5AF61093" w14:textId="1CAB72C6" w:rsidR="0043066A" w:rsidRDefault="0043066A" w:rsidP="0043066A">
      <w:r>
        <w:t xml:space="preserve">Solution </w:t>
      </w:r>
      <w:r w:rsidR="00805E15">
        <w:t>#</w:t>
      </w:r>
      <w:r>
        <w:t>22 describes three alternative options: Option 0 (based on the SMF configuration to know the EAS deployment information of the EAS running on other PLMN</w:t>
      </w:r>
      <w:r w:rsidR="00AD0AC1">
        <w:t>'</w:t>
      </w:r>
      <w:r>
        <w:t>s edge infrastructure, e.g</w:t>
      </w:r>
      <w:r w:rsidR="00AD0AC1">
        <w:t>.</w:t>
      </w:r>
      <w:r>
        <w:t xml:space="preserve"> IP address range(s)/FQDN(s)), Option 1 (based on the usage of the Shared EASDF which stores the EDI of each EAS running in each PLMN sharing Edge Nodes</w:t>
      </w:r>
      <w:r w:rsidR="00805E15">
        <w:t>)</w:t>
      </w:r>
      <w:r>
        <w:t xml:space="preserve"> and Option 2 (which relies on inter-PLMN inter-EASDF communication to resolve the DNS Query for an EAS hosted by another PLMN). Option 2 requires storing in the NEF/UDR/SMF/EASDF an additional filtering information (PLMN ID and DNS server address/FQDN filter) for the EAS</w:t>
      </w:r>
      <w:r w:rsidR="00AD0AC1">
        <w:t>'</w:t>
      </w:r>
      <w:r>
        <w:t xml:space="preserve"> deployed in another PLMN – such information is essential to locate the EAS during the EAS discovery procedure. Solution </w:t>
      </w:r>
      <w:r w:rsidR="00805E15">
        <w:t>#</w:t>
      </w:r>
      <w:r>
        <w:t>22 has no impact on the UE, but, depending on the option, it affects the CN entities to different degrees.</w:t>
      </w:r>
    </w:p>
    <w:p w14:paraId="2CE6BBE2" w14:textId="1F66D06A" w:rsidR="0043066A" w:rsidRDefault="0043066A" w:rsidP="0043066A">
      <w:r>
        <w:t xml:space="preserve">Solution </w:t>
      </w:r>
      <w:r w:rsidR="00805E15">
        <w:t>#</w:t>
      </w:r>
      <w:r>
        <w:t xml:space="preserve">38 relies on the AF to provide extended EAS Deployment Information (EDI) which includes N6 traffic routing information to the PLMN hosting the EHE. After having been translated by the NEF of the original PLMN and sent to the PLMN serving the UE, the extended EDI is stored in the UDR of the PLMN serving the UE. The SMF of the serving PLMN can then use such EDI to find the EAS hosted in the other PLMN. Similar to Solution </w:t>
      </w:r>
      <w:r w:rsidR="00805E15">
        <w:t>#</w:t>
      </w:r>
      <w:r>
        <w:t>22, this solution has no UE impacts.</w:t>
      </w:r>
    </w:p>
    <w:p w14:paraId="2AC296D5" w14:textId="56B5C79A" w:rsidR="0043066A" w:rsidRDefault="0043066A" w:rsidP="0043066A">
      <w:r>
        <w:t xml:space="preserve">Solution </w:t>
      </w:r>
      <w:r w:rsidR="00805E15">
        <w:t>#</w:t>
      </w:r>
      <w:r>
        <w:t xml:space="preserve">40 has a similar concept to Option 2 of Solution </w:t>
      </w:r>
      <w:r w:rsidR="00805E15">
        <w:t>#</w:t>
      </w:r>
      <w:r>
        <w:t xml:space="preserve">22, in that it forwards the DNS query from the EASDF of the PLMN serving the UE to the EASDF of the PLMN hosting the EHE, if the former cannot find it. Differently from Solution </w:t>
      </w:r>
      <w:r w:rsidR="00805E15">
        <w:t>#</w:t>
      </w:r>
      <w:r>
        <w:t xml:space="preserve">22 though, the inter-EASDF communication takes place via SMF and NEF. In addition, Solution </w:t>
      </w:r>
      <w:r w:rsidR="00805E15">
        <w:t>#</w:t>
      </w:r>
      <w:r>
        <w:t>40 proposes the use of additional information (S-NSSAI, DNN, UE location and External Group ID) to allow the SMF in the PLMN hosting the EHE to find the proper EASDF.</w:t>
      </w:r>
    </w:p>
    <w:p w14:paraId="06213908" w14:textId="5DFA040F" w:rsidR="0043066A" w:rsidRDefault="0043066A" w:rsidP="0043066A">
      <w:r>
        <w:lastRenderedPageBreak/>
        <w:t xml:space="preserve">Solution </w:t>
      </w:r>
      <w:r w:rsidR="00805E15">
        <w:t>#</w:t>
      </w:r>
      <w:r>
        <w:t>21 ensures that an EAS deployed by a certain operator in a VPLMN</w:t>
      </w:r>
      <w:r w:rsidR="00AD0AC1">
        <w:t>'</w:t>
      </w:r>
      <w:r>
        <w:t>s EHE can only be discovered and accessed by the UE of that operator while roaming in local breakout to the VPLMN. To do this, the solution the AF to provide, together with the EAS Deployment Information, the PLMN ID of the EAS owner so that the SMF can match it with the UE</w:t>
      </w:r>
      <w:r w:rsidR="00AD0AC1">
        <w:t>'</w:t>
      </w:r>
      <w:r>
        <w:t>s HPLMN ID when the EAS discovery is triggered. This solution, however, does not seem to address the ENS (Edge Node Sharing) deployment which allows OP B to deploy Edge Computing applications in the Operator A</w:t>
      </w:r>
      <w:r w:rsidR="00AD0AC1">
        <w:t>'</w:t>
      </w:r>
      <w:r>
        <w:t>s EHE, without restricting the access to it to only OP B</w:t>
      </w:r>
      <w:r w:rsidR="00AD0AC1">
        <w:t>'</w:t>
      </w:r>
      <w:r>
        <w:t>s UEs.</w:t>
      </w:r>
    </w:p>
    <w:p w14:paraId="43959E9B" w14:textId="0D61078B" w:rsidR="0043066A" w:rsidRPr="00AD0AC1" w:rsidRDefault="0043066A" w:rsidP="0043066A">
      <w:pPr>
        <w:rPr>
          <w:b/>
        </w:rPr>
      </w:pPr>
      <w:r w:rsidRPr="00AD0AC1">
        <w:rPr>
          <w:b/>
        </w:rPr>
        <w:t>Solutions to enable the EAS relocation for shared EHE</w:t>
      </w:r>
    </w:p>
    <w:p w14:paraId="5DF26AB6" w14:textId="48F1BDE7" w:rsidR="0043066A" w:rsidRDefault="0043066A" w:rsidP="0043066A">
      <w:r>
        <w:t xml:space="preserve">Solution </w:t>
      </w:r>
      <w:r w:rsidR="00805E15">
        <w:t>#</w:t>
      </w:r>
      <w:r>
        <w:t>23 proposes to support the scenario of EAS relocation between EHE deployed by a source EHE provider to another EHE deployed by a target EHE provider, even in scenarios when EHEs are operated by different service providers. It needs the NRF or NEF maintains parameters for each AF, e.g. EHE domain it supports, service area, etc. Then SMF selects suitable target AF. The impact is introduced on 5GC and no impact on UE.</w:t>
      </w:r>
    </w:p>
    <w:p w14:paraId="3D4460C5" w14:textId="302F40D6" w:rsidR="0043066A" w:rsidRDefault="0043066A" w:rsidP="00AD0AC1">
      <w:r>
        <w:t xml:space="preserve">Solution </w:t>
      </w:r>
      <w:r w:rsidR="00805E15">
        <w:t>#</w:t>
      </w:r>
      <w:r>
        <w:t>39 proposes to support the scenario EAS relocation between EHEs deployed in different PLMNs. The AF sends corresponding PLMN ID to network to indicate the EAS should be relocated to the target PLMN, and based on retrieval of PLMN ID, SMF selects UPF to access target EAS via controlled IP network. The impact is introduced on 5GC and no impact on UE.</w:t>
      </w:r>
    </w:p>
    <w:p w14:paraId="2E374443" w14:textId="1B8E4D9E" w:rsidR="002C625D" w:rsidRDefault="002C625D" w:rsidP="00AD0AC1">
      <w:pPr>
        <w:pStyle w:val="Heading2"/>
      </w:pPr>
      <w:bookmarkStart w:id="444" w:name="_Toc113169873"/>
      <w:r>
        <w:t>7.6</w:t>
      </w:r>
      <w:r>
        <w:tab/>
        <w:t>Evaluation for KI#6:</w:t>
      </w:r>
      <w:r w:rsidRPr="002C625D">
        <w:t xml:space="preserve"> Avoiding UE to switch away from EC PDU Session</w:t>
      </w:r>
      <w:bookmarkEnd w:id="444"/>
    </w:p>
    <w:p w14:paraId="669CCC63" w14:textId="0AC6FC50" w:rsidR="00557C82" w:rsidRDefault="00557C82" w:rsidP="00557C82">
      <w:pPr>
        <w:pStyle w:val="EditorsNote"/>
      </w:pPr>
      <w:r w:rsidRPr="00773097">
        <w:t>Editor</w:t>
      </w:r>
      <w:r w:rsidR="00AD0AC1">
        <w:t>'</w:t>
      </w:r>
      <w:r w:rsidRPr="00773097">
        <w:t>s note:</w:t>
      </w:r>
      <w:r w:rsidRPr="00773097">
        <w:tab/>
      </w:r>
      <w:r>
        <w:t>Evaluation</w:t>
      </w:r>
      <w:r w:rsidRPr="00773097">
        <w:t xml:space="preserve"> for KI#</w:t>
      </w:r>
      <w:r>
        <w:t>6</w:t>
      </w:r>
      <w:r w:rsidRPr="00773097">
        <w:t xml:space="preserve"> is FFS.</w:t>
      </w:r>
    </w:p>
    <w:p w14:paraId="5548B8F3" w14:textId="2CF71792" w:rsidR="002C625D" w:rsidRDefault="002C625D" w:rsidP="00AD0AC1">
      <w:pPr>
        <w:pStyle w:val="Heading2"/>
      </w:pPr>
      <w:bookmarkStart w:id="445" w:name="_Toc113169874"/>
      <w:r>
        <w:t>7.7</w:t>
      </w:r>
      <w:r>
        <w:tab/>
        <w:t>Evaluation for KI#7:</w:t>
      </w:r>
      <w:r w:rsidRPr="002C625D">
        <w:t xml:space="preserve"> Obtain and maintain mapping table between IP address/IP range with DNAI</w:t>
      </w:r>
      <w:bookmarkEnd w:id="445"/>
    </w:p>
    <w:p w14:paraId="194B58F6" w14:textId="27E0B646" w:rsidR="0043066A" w:rsidRDefault="0043066A" w:rsidP="0043066A">
      <w:r>
        <w:t xml:space="preserve">There are 3 solutions (solutions #50, #51 and #52) addressing KI#7: </w:t>
      </w:r>
      <w:r w:rsidR="00AD0AC1">
        <w:t>"</w:t>
      </w:r>
      <w:r>
        <w:t>Obtain and maintain mapping table between IP address/IP ranges with DNAI</w:t>
      </w:r>
      <w:r w:rsidR="00AD0AC1">
        <w:t>"</w:t>
      </w:r>
      <w:r>
        <w:t>.</w:t>
      </w:r>
    </w:p>
    <w:p w14:paraId="7AA08A57" w14:textId="3DD8CD1B" w:rsidR="0043066A" w:rsidRDefault="0043066A" w:rsidP="0043066A">
      <w:r>
        <w:t>The main differences among these solutions are two aspects:</w:t>
      </w:r>
    </w:p>
    <w:p w14:paraId="7BE8158D" w14:textId="09E47E34" w:rsidR="0043066A" w:rsidRDefault="0043066A" w:rsidP="00AD0AC1">
      <w:pPr>
        <w:pStyle w:val="B1"/>
      </w:pPr>
      <w:r>
        <w:t>1</w:t>
      </w:r>
      <w:r w:rsidR="00805E15">
        <w:t>.</w:t>
      </w:r>
      <w:r>
        <w:tab/>
        <w:t>which NF determines DNAI,</w:t>
      </w:r>
    </w:p>
    <w:p w14:paraId="118FBC6F" w14:textId="24DE05B7" w:rsidR="0043066A" w:rsidRDefault="0043066A" w:rsidP="00AD0AC1">
      <w:pPr>
        <w:pStyle w:val="B1"/>
      </w:pPr>
      <w:r>
        <w:t>2</w:t>
      </w:r>
      <w:r w:rsidR="00805E15">
        <w:t>.</w:t>
      </w:r>
      <w:r>
        <w:tab/>
        <w:t>what parameter(s) AF provides to NEF.</w:t>
      </w:r>
    </w:p>
    <w:p w14:paraId="523CABB1" w14:textId="1FE82B9E" w:rsidR="0043066A" w:rsidRDefault="0043066A" w:rsidP="0043066A">
      <w:r>
        <w:t>For aspect 1</w:t>
      </w:r>
      <w:r w:rsidR="00805E15">
        <w:t>:</w:t>
      </w:r>
    </w:p>
    <w:p w14:paraId="7C937612" w14:textId="3DA1BBBB" w:rsidR="0043066A" w:rsidRDefault="0043066A" w:rsidP="00AD0AC1">
      <w:pPr>
        <w:pStyle w:val="B1"/>
      </w:pPr>
      <w:r>
        <w:t xml:space="preserve">- </w:t>
      </w:r>
      <w:r>
        <w:tab/>
        <w:t xml:space="preserve">Solution #50 proposes </w:t>
      </w:r>
      <w:r w:rsidR="00805E15">
        <w:t>that</w:t>
      </w:r>
      <w:r>
        <w:t xml:space="preserve"> SMF </w:t>
      </w:r>
      <w:r w:rsidR="00805E15">
        <w:t>is</w:t>
      </w:r>
      <w:r>
        <w:t xml:space="preserve"> configured with mapping information between EAS IP address(es)/IP range(s) and DNAI(s), and determine DNAI. NEF can cache the mapping information.</w:t>
      </w:r>
    </w:p>
    <w:p w14:paraId="40258966" w14:textId="574AD9E6" w:rsidR="0043066A" w:rsidRDefault="0043066A" w:rsidP="00AD0AC1">
      <w:pPr>
        <w:pStyle w:val="B1"/>
      </w:pPr>
      <w:r>
        <w:t>-</w:t>
      </w:r>
      <w:r>
        <w:tab/>
        <w:t xml:space="preserve">Solution #51 proposes </w:t>
      </w:r>
      <w:r w:rsidR="00805E15">
        <w:t>that</w:t>
      </w:r>
      <w:r>
        <w:t xml:space="preserve"> UDR/NEF stores EDI. NEF determine target DNAI based on EAS IP address in AF queries.</w:t>
      </w:r>
    </w:p>
    <w:p w14:paraId="7B14E771" w14:textId="6C894229" w:rsidR="0043066A" w:rsidRDefault="0043066A" w:rsidP="00AD0AC1">
      <w:pPr>
        <w:pStyle w:val="B1"/>
      </w:pPr>
      <w:r>
        <w:t>-</w:t>
      </w:r>
      <w:r>
        <w:tab/>
        <w:t>Solution #52 propose</w:t>
      </w:r>
      <w:r w:rsidR="00805E15">
        <w:t>s</w:t>
      </w:r>
      <w:r>
        <w:t xml:space="preserve"> </w:t>
      </w:r>
      <w:r w:rsidR="00805E15">
        <w:t>that</w:t>
      </w:r>
      <w:r>
        <w:t xml:space="preserve"> NEF determine</w:t>
      </w:r>
      <w:r w:rsidR="00805E15">
        <w:t>s</w:t>
      </w:r>
      <w:r>
        <w:t xml:space="preserve"> target DNAI based on NF local configuration. NEF may obtain target DNAI from UDR.</w:t>
      </w:r>
    </w:p>
    <w:p w14:paraId="6BFFCEA3" w14:textId="026BFA74" w:rsidR="0043066A" w:rsidRDefault="0043066A" w:rsidP="0043066A">
      <w:r>
        <w:t>For aspect 2</w:t>
      </w:r>
      <w:r w:rsidR="00805E15">
        <w:t>:</w:t>
      </w:r>
    </w:p>
    <w:p w14:paraId="4FA73554" w14:textId="7875AAE3" w:rsidR="0043066A" w:rsidRDefault="0043066A" w:rsidP="00AD0AC1">
      <w:pPr>
        <w:pStyle w:val="B1"/>
      </w:pPr>
      <w:r>
        <w:t>-</w:t>
      </w:r>
      <w:r>
        <w:tab/>
        <w:t>Solution #50: (mandatory) EAS IP address/IP range, (optional) DNN, S-NSSAI, geographical area.</w:t>
      </w:r>
    </w:p>
    <w:p w14:paraId="5CB5C9EE" w14:textId="4EEE6440" w:rsidR="0043066A" w:rsidRDefault="0043066A" w:rsidP="00AD0AC1">
      <w:pPr>
        <w:pStyle w:val="B1"/>
      </w:pPr>
      <w:r>
        <w:t>-</w:t>
      </w:r>
      <w:r>
        <w:tab/>
        <w:t>Solution #51: (mandatory) EAS IP address/IP range, (optional) DNN, S-NSSAI.</w:t>
      </w:r>
    </w:p>
    <w:p w14:paraId="45109750" w14:textId="671C6F8E" w:rsidR="0043066A" w:rsidRDefault="0043066A" w:rsidP="00AD0AC1">
      <w:pPr>
        <w:pStyle w:val="B1"/>
      </w:pPr>
      <w:r>
        <w:t>-</w:t>
      </w:r>
      <w:r>
        <w:tab/>
        <w:t>Solution #52: (mandatory) EHE information (i.e</w:t>
      </w:r>
      <w:r w:rsidR="00AD0AC1">
        <w:t>.</w:t>
      </w:r>
      <w:r>
        <w:t xml:space="preserve"> at least one of EAS IP address/IP range, FQDN(s), (local) DNS server address), (optional) DNN, S-NSSAI.</w:t>
      </w:r>
    </w:p>
    <w:p w14:paraId="2889A876" w14:textId="2B6A5F4B" w:rsidR="0043066A" w:rsidRPr="00AD0AC1" w:rsidRDefault="0043066A" w:rsidP="0043066A">
      <w:pPr>
        <w:rPr>
          <w:b/>
        </w:rPr>
      </w:pPr>
      <w:r w:rsidRPr="00AD0AC1">
        <w:rPr>
          <w:b/>
        </w:rPr>
        <w:t>Evaluation of the solutions</w:t>
      </w:r>
    </w:p>
    <w:p w14:paraId="44108CE3" w14:textId="4875D9F1" w:rsidR="0043066A" w:rsidRDefault="0043066A" w:rsidP="0043066A">
      <w:r>
        <w:t>For aspect 1</w:t>
      </w:r>
      <w:r w:rsidR="00805E15">
        <w:t>,</w:t>
      </w:r>
      <w:r>
        <w:t xml:space="preserve"> on which NF determines DNAI:</w:t>
      </w:r>
    </w:p>
    <w:p w14:paraId="49F9A805" w14:textId="7A1E3CD6" w:rsidR="0043066A" w:rsidRDefault="0043066A" w:rsidP="00AD0AC1">
      <w:pPr>
        <w:pStyle w:val="B1"/>
      </w:pPr>
      <w:r>
        <w:t>-</w:t>
      </w:r>
      <w:r>
        <w:tab/>
        <w:t xml:space="preserve">Since mapping relationship between IP address/FQDN and DNAI is kind of network deployment information and independent from session management, SMF is not the proper NF for the determination of DNAI. AF can </w:t>
      </w:r>
      <w:r>
        <w:lastRenderedPageBreak/>
        <w:t>request such a map without any PDU Session established beforehand. Therefore, NEF is more suitable for such a mapping service.</w:t>
      </w:r>
    </w:p>
    <w:p w14:paraId="09AFB391" w14:textId="65D7D38D" w:rsidR="0043066A" w:rsidRDefault="0043066A" w:rsidP="0043066A">
      <w:r>
        <w:t>For aspect 2</w:t>
      </w:r>
      <w:r w:rsidR="00805E15">
        <w:t>,</w:t>
      </w:r>
      <w:r>
        <w:t xml:space="preserve"> on what parameter(s) AF provide to NEF:</w:t>
      </w:r>
    </w:p>
    <w:p w14:paraId="6D2AEAA9" w14:textId="60CD307C" w:rsidR="002C625D" w:rsidRPr="00812106" w:rsidRDefault="0043066A" w:rsidP="00AD0AC1">
      <w:pPr>
        <w:pStyle w:val="B1"/>
      </w:pPr>
      <w:r>
        <w:t>-</w:t>
      </w:r>
      <w:r>
        <w:tab/>
        <w:t>According to the description of the key issue, IP address/IP range or FQDN may be provided by AF to obtain DNAI. DNN, S-NSSAI, and geographical area can be used optionally to obtain corresponding DNAI.</w:t>
      </w:r>
    </w:p>
    <w:p w14:paraId="4C8F135B" w14:textId="78F6503B" w:rsidR="00481254" w:rsidRPr="00812106" w:rsidRDefault="00481254" w:rsidP="00481254">
      <w:pPr>
        <w:pStyle w:val="Heading1"/>
      </w:pPr>
      <w:bookmarkStart w:id="446" w:name="_Toc113169875"/>
      <w:r w:rsidRPr="00812106">
        <w:t>8</w:t>
      </w:r>
      <w:r w:rsidRPr="00812106">
        <w:tab/>
        <w:t>Conclusions</w:t>
      </w:r>
      <w:bookmarkEnd w:id="446"/>
    </w:p>
    <w:p w14:paraId="30C48720" w14:textId="46F82395" w:rsidR="002C625D" w:rsidRDefault="002C625D" w:rsidP="002C625D">
      <w:pPr>
        <w:pStyle w:val="Heading2"/>
      </w:pPr>
      <w:bookmarkStart w:id="447" w:name="_Toc113169876"/>
      <w:r>
        <w:t>8.1</w:t>
      </w:r>
      <w:r>
        <w:tab/>
        <w:t>Conclusion for KI#1: Accessing EHE in a VPLMN when roaming</w:t>
      </w:r>
      <w:bookmarkEnd w:id="447"/>
    </w:p>
    <w:p w14:paraId="7E80B28F" w14:textId="0E302D09" w:rsidR="002C625D" w:rsidRDefault="002C625D" w:rsidP="002C625D">
      <w:pPr>
        <w:pStyle w:val="Heading3"/>
      </w:pPr>
      <w:bookmarkStart w:id="448" w:name="_Toc113169877"/>
      <w:r>
        <w:t>8.1.1</w:t>
      </w:r>
      <w:r>
        <w:tab/>
      </w:r>
      <w:r w:rsidR="00936DD6">
        <w:t xml:space="preserve">Interim </w:t>
      </w:r>
      <w:r w:rsidR="00557C82">
        <w:t>c</w:t>
      </w:r>
      <w:r>
        <w:t>onclusion for scenario 1 (via LBO PDU Session)</w:t>
      </w:r>
      <w:bookmarkEnd w:id="448"/>
    </w:p>
    <w:p w14:paraId="68C1FE5E" w14:textId="1065BB8B" w:rsidR="00936DD6" w:rsidRDefault="00936DD6" w:rsidP="00936DD6">
      <w:r>
        <w:t xml:space="preserve">To support the establishment of an LBO PDU </w:t>
      </w:r>
      <w:r w:rsidR="00805E15">
        <w:t>S</w:t>
      </w:r>
      <w:r>
        <w:t>ession towards the correct DNN/S-NSSAI to access an EHE in the VPLMN, URSP based solution is preferred. Key Issue 1 of TS 23.700-85 [10] is studying URSP rule provisioning and updating procedures in roaming scenarios. Therefore, the conclusions of Key Issue 1 of TS 23.700-85 [10] will take in account the conclusions of this clause.</w:t>
      </w:r>
    </w:p>
    <w:p w14:paraId="75485262" w14:textId="77777777" w:rsidR="00936DD6" w:rsidRDefault="00936DD6" w:rsidP="00936DD6">
      <w:r>
        <w:t>In order to support scenarios where the EHE is accessed via an LBO PDU Session, it is concluded that URSP related procedures should be enhanced as follows:</w:t>
      </w:r>
    </w:p>
    <w:p w14:paraId="728D6B91" w14:textId="517F3495" w:rsidR="00936DD6" w:rsidRDefault="00936DD6" w:rsidP="00AD0AC1">
      <w:pPr>
        <w:pStyle w:val="B1"/>
      </w:pPr>
      <w:r>
        <w:t>-</w:t>
      </w:r>
      <w:r>
        <w:tab/>
        <w:t>PLMN ID(s) should be sent with URSP rules. How the PLMN ID(s) are included is defined in the conclusion of Key Issue #1 of TR 23.700-85 [10].</w:t>
      </w:r>
    </w:p>
    <w:p w14:paraId="36647E28" w14:textId="5A6E3DD8" w:rsidR="00936DD6" w:rsidRDefault="00936DD6" w:rsidP="00AD0AC1">
      <w:pPr>
        <w:pStyle w:val="B1"/>
      </w:pPr>
      <w:r>
        <w:t>-</w:t>
      </w:r>
      <w:r>
        <w:tab/>
        <w:t>Whether the UE can be sent URSP rules that is applicable in the VPLMN before the UE is served by the VPLMN will be defined in the conclusion of Key Issue #1 of TR 23.700-85 [10].</w:t>
      </w:r>
    </w:p>
    <w:p w14:paraId="48488E56" w14:textId="2C4446D8" w:rsidR="00936DD6" w:rsidRDefault="00936DD6" w:rsidP="00AD0AC1">
      <w:pPr>
        <w:pStyle w:val="NO"/>
      </w:pPr>
      <w:r>
        <w:t>NOTE 1:</w:t>
      </w:r>
      <w:r>
        <w:tab/>
        <w:t xml:space="preserve">Normative work for the bullets above will take place within the scope of a WID that is based on the conclusions of FS_eUEPO Key Issue #1. It will be decided in </w:t>
      </w:r>
      <w:r w:rsidR="00805E15">
        <w:t>FS_</w:t>
      </w:r>
      <w:r>
        <w:t>eUEPO Key Issue #1 whether a new trigger for URSP re-evaluation is needed.</w:t>
      </w:r>
    </w:p>
    <w:p w14:paraId="22894FDD" w14:textId="7FCC0870" w:rsidR="00936DD6" w:rsidRDefault="00936DD6" w:rsidP="00AD0AC1">
      <w:pPr>
        <w:pStyle w:val="EditorsNote"/>
      </w:pPr>
      <w:r>
        <w:t>Editor</w:t>
      </w:r>
      <w:r w:rsidR="00AD0AC1">
        <w:t>'</w:t>
      </w:r>
      <w:r>
        <w:t xml:space="preserve">s </w:t>
      </w:r>
      <w:r w:rsidR="00805E15">
        <w:t>n</w:t>
      </w:r>
      <w:r>
        <w:t>ote:</w:t>
      </w:r>
      <w:r>
        <w:tab/>
        <w:t xml:space="preserve">It is FFS whether dynamic reconnect from a HR PDU </w:t>
      </w:r>
      <w:r w:rsidR="00805E15">
        <w:t>S</w:t>
      </w:r>
      <w:r>
        <w:t>ession to an LBO PDU Session, described in Solution #27, should be defined in the normative phase.</w:t>
      </w:r>
    </w:p>
    <w:p w14:paraId="28178648" w14:textId="52EA5FA4" w:rsidR="00936DD6" w:rsidRDefault="00936DD6" w:rsidP="00AD0AC1">
      <w:pPr>
        <w:pStyle w:val="EditorsNote"/>
      </w:pPr>
      <w:r>
        <w:t>Editor</w:t>
      </w:r>
      <w:r w:rsidR="00AD0AC1">
        <w:t>'</w:t>
      </w:r>
      <w:r>
        <w:t xml:space="preserve">s </w:t>
      </w:r>
      <w:r w:rsidR="00805E15">
        <w:t>n</w:t>
      </w:r>
      <w:r>
        <w:t>ote:</w:t>
      </w:r>
      <w:r>
        <w:tab/>
        <w:t xml:space="preserve">The agreement that the normative work for this KI#1/LBO will take place within the WID </w:t>
      </w:r>
      <w:r w:rsidR="00805E15">
        <w:t>for</w:t>
      </w:r>
      <w:r>
        <w:t xml:space="preserve"> FS_eUEPO depends on whether the conclusion for KI#1 </w:t>
      </w:r>
      <w:r w:rsidR="00805E15">
        <w:t>FS_e</w:t>
      </w:r>
      <w:r>
        <w:t>UEPO fulfils the conclusion listed in this clause. If this is not the case, the normative work to fulfil this conclusion will have to take place within the WID for EDGE_Ph2.</w:t>
      </w:r>
    </w:p>
    <w:p w14:paraId="2A4F1348" w14:textId="23D711B3" w:rsidR="002C625D" w:rsidRDefault="002C625D" w:rsidP="002C625D">
      <w:pPr>
        <w:pStyle w:val="Heading3"/>
      </w:pPr>
      <w:bookmarkStart w:id="449" w:name="_Toc113169878"/>
      <w:r>
        <w:t>8.1.2</w:t>
      </w:r>
      <w:r>
        <w:tab/>
      </w:r>
      <w:r w:rsidR="00936DD6">
        <w:t xml:space="preserve">Interim </w:t>
      </w:r>
      <w:r w:rsidR="00557C82">
        <w:t>c</w:t>
      </w:r>
      <w:r>
        <w:t>onclusion for scenario 2 (via HR PDU Session)</w:t>
      </w:r>
      <w:bookmarkEnd w:id="449"/>
    </w:p>
    <w:p w14:paraId="08C36109" w14:textId="11F396AA" w:rsidR="0033691F" w:rsidRDefault="0033691F" w:rsidP="0033691F">
      <w:r>
        <w:t>Regarding KI#1 scenario 2, it is concluded with the following principles:</w:t>
      </w:r>
    </w:p>
    <w:p w14:paraId="4A6E507D" w14:textId="0B808E39" w:rsidR="0033691F" w:rsidRDefault="0033691F" w:rsidP="00AD0AC1">
      <w:pPr>
        <w:pStyle w:val="EditorsNote"/>
      </w:pPr>
      <w:r>
        <w:t>Editor</w:t>
      </w:r>
      <w:r w:rsidR="00AD0AC1">
        <w:t>'</w:t>
      </w:r>
      <w:r>
        <w:t xml:space="preserve">s </w:t>
      </w:r>
      <w:r w:rsidR="00805E15">
        <w:t>n</w:t>
      </w:r>
      <w:r>
        <w:t>ote:</w:t>
      </w:r>
      <w:r>
        <w:tab/>
        <w:t>These conclusions are interim and options need to be removed in the finally approved conclusions</w:t>
      </w:r>
      <w:r w:rsidR="00805E15">
        <w:t>.</w:t>
      </w:r>
    </w:p>
    <w:p w14:paraId="0512AA6C" w14:textId="7E6E2218" w:rsidR="0033691F" w:rsidRDefault="0033691F" w:rsidP="00AD0AC1">
      <w:pPr>
        <w:pStyle w:val="EditorsNote"/>
      </w:pPr>
      <w:r>
        <w:t>Editor</w:t>
      </w:r>
      <w:r w:rsidR="00AD0AC1">
        <w:t>'</w:t>
      </w:r>
      <w:r>
        <w:t xml:space="preserve">s </w:t>
      </w:r>
      <w:r w:rsidR="00805E15">
        <w:t>n</w:t>
      </w:r>
      <w:r>
        <w:t>ote:</w:t>
      </w:r>
      <w:r>
        <w:tab/>
      </w:r>
      <w:r w:rsidR="00805E15">
        <w:t>I</w:t>
      </w:r>
      <w:r>
        <w:t>t is FFS whether both scenarios 2.1 and 2.2 will be addressed by normative specifications</w:t>
      </w:r>
      <w:r w:rsidR="00805E15">
        <w:t>.</w:t>
      </w:r>
    </w:p>
    <w:p w14:paraId="59331694" w14:textId="1C9F1AAD" w:rsidR="0033691F" w:rsidRDefault="0033691F" w:rsidP="00AD0AC1">
      <w:pPr>
        <w:pStyle w:val="B1"/>
      </w:pPr>
      <w:r>
        <w:t>1.</w:t>
      </w:r>
      <w:r>
        <w:tab/>
        <w:t>An indication to authorize the PDU Session to support local traffic routing to access an EHE in the VPLMN, is stored in the UDM. The indication is sent to the V-SMF to decide to apply the session breakout for the Home Routed PDU Session.</w:t>
      </w:r>
    </w:p>
    <w:p w14:paraId="17F613D8" w14:textId="55A558B9" w:rsidR="0033691F" w:rsidRDefault="0033691F" w:rsidP="00AD0AC1">
      <w:pPr>
        <w:pStyle w:val="EditorsNote"/>
      </w:pPr>
      <w:r>
        <w:t>Editor</w:t>
      </w:r>
      <w:r w:rsidR="00AD0AC1">
        <w:t>'</w:t>
      </w:r>
      <w:r>
        <w:t xml:space="preserve">s </w:t>
      </w:r>
      <w:r w:rsidR="00805E15">
        <w:t>n</w:t>
      </w:r>
      <w:r>
        <w:t>ote:</w:t>
      </w:r>
      <w:r>
        <w:tab/>
        <w:t>It is FFS how the indication is sent to the V-SMF either via AMF during UE registration procedure or via H-SMF during the PDU Session Establishment procedure or both.</w:t>
      </w:r>
    </w:p>
    <w:p w14:paraId="56640468" w14:textId="24BCEBE5" w:rsidR="0033691F" w:rsidRDefault="0033691F" w:rsidP="0033691F">
      <w:pPr>
        <w:pStyle w:val="B1"/>
      </w:pPr>
      <w:r>
        <w:t>2.</w:t>
      </w:r>
      <w:r>
        <w:tab/>
        <w:t>H-PCF may send an indication and traffic description information, e.g. FQDN(s), EAS IP(s), to indicate traffic which is authorized to perform local traffic routing in VPLMN.</w:t>
      </w:r>
    </w:p>
    <w:p w14:paraId="7EB267C9" w14:textId="1719FD64" w:rsidR="0033691F" w:rsidRDefault="0033691F" w:rsidP="00AD0AC1">
      <w:pPr>
        <w:pStyle w:val="B1"/>
      </w:pPr>
      <w:r>
        <w:t>3.</w:t>
      </w:r>
    </w:p>
    <w:p w14:paraId="57C0F627" w14:textId="483D9047" w:rsidR="0033691F" w:rsidRDefault="0033691F" w:rsidP="0033691F">
      <w:pPr>
        <w:pStyle w:val="NO"/>
      </w:pPr>
      <w:r>
        <w:lastRenderedPageBreak/>
        <w:t>NOTE:</w:t>
      </w:r>
      <w:r>
        <w:tab/>
        <w:t>It will be described how V-SMF supports charging for the local traffic of a PDU Session that supports local traffic routing to access an EHE in the VPLMN and whether it reports to V-CHF as well as to H-SMF in coordination with SA5 during normative phase.</w:t>
      </w:r>
    </w:p>
    <w:p w14:paraId="7CD4C72F" w14:textId="0340251B" w:rsidR="0033691F" w:rsidRDefault="0033691F" w:rsidP="00AD0AC1">
      <w:pPr>
        <w:pStyle w:val="B1"/>
      </w:pPr>
      <w:r>
        <w:t>4.</w:t>
      </w:r>
    </w:p>
    <w:p w14:paraId="2E5521BB" w14:textId="78C9AD1F" w:rsidR="0033691F" w:rsidRDefault="0033691F" w:rsidP="00AD0AC1">
      <w:pPr>
        <w:pStyle w:val="EditorsNote"/>
      </w:pPr>
      <w:r>
        <w:t>Editor</w:t>
      </w:r>
      <w:r w:rsidR="00AD0AC1">
        <w:t>'</w:t>
      </w:r>
      <w:r>
        <w:t xml:space="preserve">s </w:t>
      </w:r>
      <w:r w:rsidR="00805E15">
        <w:t>n</w:t>
      </w:r>
      <w:r>
        <w:t>ote:</w:t>
      </w:r>
      <w:r>
        <w:tab/>
        <w:t xml:space="preserve">Procedure for </w:t>
      </w:r>
      <w:r w:rsidR="00805E15">
        <w:t>s</w:t>
      </w:r>
      <w:r>
        <w:t xml:space="preserve">cenario 2.1 </w:t>
      </w:r>
      <w:r w:rsidR="00805E15">
        <w:t>is</w:t>
      </w:r>
      <w:r>
        <w:t xml:space="preserve"> FFS.</w:t>
      </w:r>
    </w:p>
    <w:p w14:paraId="12FBCF83" w14:textId="790BCF71" w:rsidR="0033691F" w:rsidRDefault="0033691F" w:rsidP="00AD0AC1">
      <w:pPr>
        <w:pStyle w:val="B1"/>
      </w:pPr>
      <w:r>
        <w:tab/>
        <w:t>For scenario 2.2, V-SMF decides UL</w:t>
      </w:r>
      <w:r w:rsidR="00805E15">
        <w:t>-</w:t>
      </w:r>
      <w:r>
        <w:t>CL and local UPF insertion based on V-EASDF notification and UE location.</w:t>
      </w:r>
    </w:p>
    <w:p w14:paraId="6154A07E" w14:textId="6AE28AB2" w:rsidR="0033691F" w:rsidRDefault="0033691F" w:rsidP="00AD0AC1">
      <w:pPr>
        <w:pStyle w:val="B1"/>
      </w:pPr>
      <w:r>
        <w:tab/>
        <w:t>For Option</w:t>
      </w:r>
      <w:r w:rsidR="00805E15">
        <w:t>s</w:t>
      </w:r>
      <w:r>
        <w:t xml:space="preserve"> A and B, V-SMF configures V-EASDF based on roaming offload policy from H-SMF and EAS </w:t>
      </w:r>
      <w:r w:rsidR="00805E15">
        <w:t>D</w:t>
      </w:r>
      <w:r>
        <w:t>eployment Information from AF deployed in VPLMN and/or local configuration in V-SMF and the DNS server address of HPLMN received from HPLMN.</w:t>
      </w:r>
    </w:p>
    <w:p w14:paraId="069DDBB1" w14:textId="51B80BCE" w:rsidR="0033691F" w:rsidRDefault="0033691F" w:rsidP="00AD0AC1">
      <w:pPr>
        <w:pStyle w:val="B1"/>
      </w:pPr>
      <w:r>
        <w:tab/>
        <w:t>For Option</w:t>
      </w:r>
      <w:r w:rsidR="00805E15">
        <w:t>s</w:t>
      </w:r>
      <w:r>
        <w:t xml:space="preserve"> A and B, the V-SMF sends the V-EASDF address to the H-SMF for the H-SMF to create PCO for the UE during PDU Session Establishment/Modification procedure.</w:t>
      </w:r>
    </w:p>
    <w:p w14:paraId="7101C793" w14:textId="7A668183" w:rsidR="0033691F" w:rsidRDefault="0033691F" w:rsidP="00AD0AC1">
      <w:pPr>
        <w:pStyle w:val="B1"/>
      </w:pPr>
      <w:r>
        <w:tab/>
        <w:t>For Option C, the V-SMF sends the local DNS server address to the H-SMF for the H-SMF to create PCO for the UE during PDU Session Establishment/Modification procedure.</w:t>
      </w:r>
    </w:p>
    <w:p w14:paraId="6C524E08" w14:textId="61742606" w:rsidR="0033691F" w:rsidRDefault="0033691F" w:rsidP="00AD0AC1">
      <w:pPr>
        <w:pStyle w:val="B1"/>
      </w:pPr>
      <w:r>
        <w:tab/>
        <w:t>For Option D, H-SMF sends H-DNS server address included in PCO to UE via V-SMF during PDU Session Establishment/Modification procedure.</w:t>
      </w:r>
    </w:p>
    <w:p w14:paraId="2C887E05" w14:textId="5BCCDBC6" w:rsidR="0033691F" w:rsidRDefault="0033691F" w:rsidP="00AD0AC1">
      <w:pPr>
        <w:pStyle w:val="EditorsNote"/>
      </w:pPr>
      <w:r>
        <w:t>Editor</w:t>
      </w:r>
      <w:r w:rsidR="00AD0AC1">
        <w:t>'</w:t>
      </w:r>
      <w:r>
        <w:t xml:space="preserve">s </w:t>
      </w:r>
      <w:r w:rsidR="00805E15">
        <w:t>n</w:t>
      </w:r>
      <w:r>
        <w:t>ote:</w:t>
      </w:r>
      <w:r>
        <w:tab/>
        <w:t>Whether the Option</w:t>
      </w:r>
      <w:r w:rsidR="00805E15">
        <w:t>s</w:t>
      </w:r>
      <w:r>
        <w:t xml:space="preserve"> A/B/C/D in HR roaming case </w:t>
      </w:r>
      <w:r w:rsidR="00805E15">
        <w:t>are</w:t>
      </w:r>
      <w:r>
        <w:t xml:space="preserve"> exactly same as non-roaming is FFS.</w:t>
      </w:r>
    </w:p>
    <w:p w14:paraId="3831D507" w14:textId="632AF61D" w:rsidR="0033691F" w:rsidRDefault="0033691F" w:rsidP="00AD0AC1">
      <w:pPr>
        <w:pStyle w:val="B1"/>
      </w:pPr>
      <w:r>
        <w:t>5.</w:t>
      </w:r>
      <w:r>
        <w:tab/>
        <w:t xml:space="preserve">For edge relocation in roaming scenarios, the AF sends PLMN ID corresponding to target EAS to the network, and an inter-PLMN relocation indicator is transferred between V-SMF to indicate </w:t>
      </w:r>
      <w:r w:rsidR="00805E15">
        <w:t>that</w:t>
      </w:r>
      <w:r>
        <w:t xml:space="preserve"> the EAS relocation is between HPLMN and VPLMN.</w:t>
      </w:r>
    </w:p>
    <w:p w14:paraId="3EB1D53A" w14:textId="54B66C50" w:rsidR="0033691F" w:rsidRDefault="0033691F" w:rsidP="00AD0AC1">
      <w:pPr>
        <w:pStyle w:val="B1"/>
      </w:pPr>
      <w:r>
        <w:t>6.</w:t>
      </w:r>
      <w:r>
        <w:tab/>
        <w:t>Option</w:t>
      </w:r>
      <w:r w:rsidR="00805E15">
        <w:t>s</w:t>
      </w:r>
      <w:r>
        <w:t xml:space="preserve"> C/D specified in clause 6.2.3.2.3 of </w:t>
      </w:r>
      <w:r w:rsidR="00EF7AC6">
        <w:t>TS 23.548 [</w:t>
      </w:r>
      <w:r>
        <w:t>3] can be used to route some unencrypted DNS messages locally after the UL</w:t>
      </w:r>
      <w:r w:rsidR="00805E15">
        <w:t>-</w:t>
      </w:r>
      <w:r>
        <w:t>CL is inserted for the PDU Session for HR roaming scenarios.</w:t>
      </w:r>
    </w:p>
    <w:p w14:paraId="36A38A66" w14:textId="4E217B25" w:rsidR="002C625D" w:rsidRDefault="002C625D" w:rsidP="002C625D">
      <w:pPr>
        <w:pStyle w:val="Heading3"/>
      </w:pPr>
      <w:bookmarkStart w:id="450" w:name="_Toc113169879"/>
      <w:r>
        <w:t>8.1.</w:t>
      </w:r>
      <w:r w:rsidR="00557C82">
        <w:t>3</w:t>
      </w:r>
      <w:r>
        <w:tab/>
        <w:t xml:space="preserve">Conclusion for ECS </w:t>
      </w:r>
      <w:r w:rsidR="008750C2">
        <w:t>Address Configuration Information delivery</w:t>
      </w:r>
      <w:bookmarkEnd w:id="450"/>
    </w:p>
    <w:p w14:paraId="4746C64F" w14:textId="1C7BE0E6" w:rsidR="008750C2" w:rsidRDefault="008750C2" w:rsidP="008750C2">
      <w:r>
        <w:t>ECS Address Configuration Information (EACI) provision by the AF to 5GC:</w:t>
      </w:r>
    </w:p>
    <w:p w14:paraId="0132AC41" w14:textId="690F40DB" w:rsidR="008750C2" w:rsidRDefault="008750C2" w:rsidP="00AD0AC1">
      <w:pPr>
        <w:pStyle w:val="B1"/>
      </w:pPr>
      <w:r>
        <w:t>-</w:t>
      </w:r>
      <w:r>
        <w:tab/>
        <w:t>For LBO situation, the AF in visited PLMN provides the EACI by parameter provision</w:t>
      </w:r>
      <w:r w:rsidR="00805E15">
        <w:t>ing</w:t>
      </w:r>
      <w:r>
        <w:t xml:space="preserve"> procedure to UDM. This principle follows the design in R</w:t>
      </w:r>
      <w:r w:rsidR="00805E15">
        <w:t>el-</w:t>
      </w:r>
      <w:r>
        <w:t>17.</w:t>
      </w:r>
    </w:p>
    <w:p w14:paraId="1006EE24" w14:textId="350D9CCA" w:rsidR="008750C2" w:rsidRDefault="008750C2" w:rsidP="00AD0AC1">
      <w:pPr>
        <w:pStyle w:val="B1"/>
      </w:pPr>
      <w:r>
        <w:t>-</w:t>
      </w:r>
      <w:r>
        <w:tab/>
        <w:t>For HR situation, there are two categories:</w:t>
      </w:r>
    </w:p>
    <w:p w14:paraId="74EA9B37" w14:textId="42B9515E" w:rsidR="008750C2" w:rsidRDefault="008750C2" w:rsidP="00AD0AC1">
      <w:pPr>
        <w:pStyle w:val="B2"/>
      </w:pPr>
      <w:r>
        <w:t>1</w:t>
      </w:r>
      <w:r w:rsidR="00805E15">
        <w:t>.</w:t>
      </w:r>
      <w:r w:rsidR="00B520DB">
        <w:tab/>
      </w:r>
      <w:r>
        <w:t>HPLMN has the knowledge of ECS address in VPLMN</w:t>
      </w:r>
    </w:p>
    <w:p w14:paraId="675184E7" w14:textId="59C45F77" w:rsidR="008750C2" w:rsidRDefault="00B520DB" w:rsidP="00AD0AC1">
      <w:pPr>
        <w:pStyle w:val="B2"/>
      </w:pPr>
      <w:r>
        <w:tab/>
      </w:r>
      <w:r w:rsidR="008750C2">
        <w:t>In this case, it is assumed that the V-AF sends the EACI to H-AF, (this procedure is in scope</w:t>
      </w:r>
      <w:r>
        <w:t xml:space="preserve"> </w:t>
      </w:r>
      <w:r w:rsidR="00805E15">
        <w:t>of SA6</w:t>
      </w:r>
      <w:r w:rsidR="008750C2">
        <w:t>). The H-AF then provides the EACI to HPLMN as per Rel-17, and HPLMN gets the knowledge of EACI in VPLMN.</w:t>
      </w:r>
    </w:p>
    <w:p w14:paraId="3D647426" w14:textId="28B34E2D" w:rsidR="008750C2" w:rsidRDefault="008750C2" w:rsidP="00AD0AC1">
      <w:pPr>
        <w:pStyle w:val="B2"/>
      </w:pPr>
      <w:r>
        <w:t>2</w:t>
      </w:r>
      <w:r w:rsidR="00805E15">
        <w:t>.</w:t>
      </w:r>
      <w:r w:rsidR="00B520DB">
        <w:tab/>
      </w:r>
      <w:r>
        <w:t>HPLMN does not have the knowledge of EACI in VPLMN</w:t>
      </w:r>
    </w:p>
    <w:p w14:paraId="51C8B4AA" w14:textId="64B4B6C1" w:rsidR="008750C2" w:rsidRDefault="00B520DB" w:rsidP="00AD0AC1">
      <w:pPr>
        <w:pStyle w:val="B2"/>
      </w:pPr>
      <w:r>
        <w:tab/>
      </w:r>
      <w:r w:rsidR="008750C2">
        <w:t xml:space="preserve">In this case, during the HR PDU Session establishment, the V-SMF needs to select a PCF in the VPLMN to establish the SM Policy Association. The V-PCF may send the VPLMN EACI obtained from V-AF to V-SMF, and the V-SMF sends it to H-SMF during PDU </w:t>
      </w:r>
      <w:r w:rsidR="00805E15">
        <w:t>S</w:t>
      </w:r>
      <w:r w:rsidR="008750C2">
        <w:t>ession establishment procedure.</w:t>
      </w:r>
    </w:p>
    <w:p w14:paraId="1BC7B5F3" w14:textId="56D078B3" w:rsidR="008750C2" w:rsidRDefault="008750C2" w:rsidP="008750C2">
      <w:r>
        <w:t>EACI retrieval by the SMF from UDM:</w:t>
      </w:r>
    </w:p>
    <w:p w14:paraId="579BFD19" w14:textId="77777777" w:rsidR="008750C2" w:rsidRDefault="008750C2" w:rsidP="00AD0AC1">
      <w:pPr>
        <w:pStyle w:val="B1"/>
      </w:pPr>
      <w:r>
        <w:t>-</w:t>
      </w:r>
      <w:r>
        <w:tab/>
        <w:t>For LBO situation, the V-SMF retrieves the UE subscription data including the EACI from UDM.</w:t>
      </w:r>
    </w:p>
    <w:p w14:paraId="16498F69" w14:textId="251CAC7C" w:rsidR="008750C2" w:rsidRDefault="008750C2" w:rsidP="00AD0AC1">
      <w:pPr>
        <w:pStyle w:val="B1"/>
      </w:pPr>
      <w:r>
        <w:t>-</w:t>
      </w:r>
      <w:r>
        <w:tab/>
        <w:t>For HR situation, there are two categories:</w:t>
      </w:r>
    </w:p>
    <w:p w14:paraId="1F0F7521" w14:textId="1B68924D" w:rsidR="008750C2" w:rsidRDefault="008750C2" w:rsidP="00AD0AC1">
      <w:pPr>
        <w:pStyle w:val="B2"/>
      </w:pPr>
      <w:r>
        <w:t>1</w:t>
      </w:r>
      <w:r w:rsidR="00805E15">
        <w:t>.</w:t>
      </w:r>
      <w:r w:rsidR="0043066A">
        <w:tab/>
      </w:r>
      <w:r>
        <w:t>HPLMN has the knowledge of EACI in VPLMN</w:t>
      </w:r>
    </w:p>
    <w:p w14:paraId="2F0D3F7E" w14:textId="4321CDBD" w:rsidR="008750C2" w:rsidRDefault="0043066A" w:rsidP="00AD0AC1">
      <w:pPr>
        <w:pStyle w:val="B2"/>
      </w:pPr>
      <w:r>
        <w:tab/>
      </w:r>
      <w:r w:rsidR="00805E15">
        <w:t>I</w:t>
      </w:r>
      <w:r w:rsidR="008750C2">
        <w:t>n this case, the H-SMF retrieves the UE subscription data including EACI from UDM.</w:t>
      </w:r>
    </w:p>
    <w:p w14:paraId="2A4989B6" w14:textId="448DC76E" w:rsidR="008750C2" w:rsidRDefault="008750C2" w:rsidP="00AD0AC1">
      <w:pPr>
        <w:pStyle w:val="B2"/>
      </w:pPr>
      <w:r>
        <w:t>2</w:t>
      </w:r>
      <w:r w:rsidR="00805E15">
        <w:t>.</w:t>
      </w:r>
      <w:r w:rsidR="0043066A">
        <w:tab/>
      </w:r>
      <w:r>
        <w:t>HPLMN does not have the knowledge of EACI in VPLMN</w:t>
      </w:r>
    </w:p>
    <w:p w14:paraId="6234C2CA" w14:textId="302330C3" w:rsidR="008750C2" w:rsidRDefault="0043066A" w:rsidP="00AD0AC1">
      <w:pPr>
        <w:pStyle w:val="B2"/>
      </w:pPr>
      <w:r>
        <w:lastRenderedPageBreak/>
        <w:tab/>
      </w:r>
      <w:r w:rsidR="008750C2">
        <w:t xml:space="preserve">The V-SMF sends the EACI to H-SMF during PDU </w:t>
      </w:r>
      <w:r w:rsidR="00805E15">
        <w:t>S</w:t>
      </w:r>
      <w:r w:rsidR="008750C2">
        <w:t>ession establishment procedure (the H-SMF does not recover the UE subscription data from UDM).</w:t>
      </w:r>
    </w:p>
    <w:p w14:paraId="1D2197A7" w14:textId="77777777" w:rsidR="008750C2" w:rsidRDefault="008750C2" w:rsidP="008750C2">
      <w:r>
        <w:t>Provision of the EACI to the UE:</w:t>
      </w:r>
    </w:p>
    <w:p w14:paraId="2CC39419" w14:textId="034A77D4" w:rsidR="008750C2" w:rsidRDefault="008750C2" w:rsidP="00AD0AC1">
      <w:pPr>
        <w:pStyle w:val="B1"/>
      </w:pPr>
      <w:r>
        <w:t>-</w:t>
      </w:r>
      <w:r>
        <w:tab/>
        <w:t>The V-SMF (for the LBO case) or the H-SMF via the V-SMF (for the HR case) provides the UE with the EACI as indicated in step</w:t>
      </w:r>
      <w:r w:rsidR="0043066A">
        <w:t> </w:t>
      </w:r>
      <w:r>
        <w:t xml:space="preserve">11 in </w:t>
      </w:r>
      <w:r w:rsidR="00805E15">
        <w:t>f</w:t>
      </w:r>
      <w:r>
        <w:t>igure</w:t>
      </w:r>
      <w:r w:rsidR="0043066A">
        <w:t> </w:t>
      </w:r>
      <w:r>
        <w:t xml:space="preserve">4.3.2.2.1-1 of </w:t>
      </w:r>
      <w:r w:rsidR="00EF7AC6">
        <w:t>TS 23.502 [</w:t>
      </w:r>
      <w:r w:rsidR="00805E15">
        <w:t>9</w:t>
      </w:r>
      <w:r>
        <w:t>].</w:t>
      </w:r>
    </w:p>
    <w:p w14:paraId="66153FEC" w14:textId="17B93CE3" w:rsidR="008750C2" w:rsidRDefault="008750C2" w:rsidP="00AD0AC1">
      <w:pPr>
        <w:pStyle w:val="B1"/>
      </w:pPr>
      <w:r>
        <w:t>-</w:t>
      </w:r>
      <w:r>
        <w:tab/>
        <w:t>For HR situation, the V-SMF does not modify</w:t>
      </w:r>
      <w:r w:rsidR="00805E15">
        <w:t>, but</w:t>
      </w:r>
      <w:r>
        <w:t xml:space="preserve"> just delivers the EACI provided by the H-SMF.</w:t>
      </w:r>
    </w:p>
    <w:p w14:paraId="48D16BC4" w14:textId="6003BA05" w:rsidR="008750C2" w:rsidRDefault="008750C2" w:rsidP="00AD0AC1">
      <w:r>
        <w:t>For identification of the EACI to be used for UEs in different VPLMN</w:t>
      </w:r>
      <w:r w:rsidR="00805E15">
        <w:t>s</w:t>
      </w:r>
      <w:r>
        <w:t xml:space="preserve">, all of the EACI should be retrieved per VPLMN ID. </w:t>
      </w:r>
      <w:r w:rsidR="00805E15">
        <w:t>I</w:t>
      </w:r>
      <w:r>
        <w:t>n the UDM and UDR, the subscription data of EACI should be stored as PLMN ID.</w:t>
      </w:r>
    </w:p>
    <w:p w14:paraId="3B012B58" w14:textId="00B55D85" w:rsidR="002C625D" w:rsidRDefault="002C625D" w:rsidP="002C625D">
      <w:pPr>
        <w:pStyle w:val="Heading2"/>
      </w:pPr>
      <w:bookmarkStart w:id="451" w:name="_Toc113169880"/>
      <w:r>
        <w:t>8.2</w:t>
      </w:r>
      <w:r>
        <w:tab/>
        <w:t xml:space="preserve">Conclusion for KI#2: </w:t>
      </w:r>
      <w:r w:rsidRPr="002C625D">
        <w:t>Fast and efficient network exposure improvements</w:t>
      </w:r>
      <w:bookmarkEnd w:id="451"/>
    </w:p>
    <w:p w14:paraId="3CBB4A29" w14:textId="1E8BE356" w:rsidR="00557C82" w:rsidRDefault="00557C82" w:rsidP="00557C82">
      <w:pPr>
        <w:pStyle w:val="EditorsNote"/>
      </w:pPr>
      <w:r w:rsidRPr="00AD0AC1">
        <w:t>Editor</w:t>
      </w:r>
      <w:r w:rsidR="00AD0AC1">
        <w:t>'</w:t>
      </w:r>
      <w:r w:rsidRPr="00AD0AC1">
        <w:t>s note:</w:t>
      </w:r>
      <w:r w:rsidRPr="00AD0AC1">
        <w:tab/>
        <w:t>Conclusion for KI#2 is FFS.</w:t>
      </w:r>
    </w:p>
    <w:p w14:paraId="779D28FD" w14:textId="77777777" w:rsidR="00247467" w:rsidRDefault="00247467" w:rsidP="00247467"/>
    <w:p w14:paraId="36E8A2F7" w14:textId="30253095" w:rsidR="002C625D" w:rsidRDefault="002C625D" w:rsidP="002C625D">
      <w:pPr>
        <w:pStyle w:val="Heading2"/>
      </w:pPr>
      <w:bookmarkStart w:id="452" w:name="_Toc113169881"/>
      <w:r>
        <w:t>8.3</w:t>
      </w:r>
      <w:r>
        <w:tab/>
        <w:t xml:space="preserve">Conclusion for KI#3: </w:t>
      </w:r>
      <w:r w:rsidRPr="002C625D">
        <w:t>Policies for finer granular sets of UEs</w:t>
      </w:r>
      <w:bookmarkEnd w:id="452"/>
    </w:p>
    <w:p w14:paraId="795142FF" w14:textId="55DD20E1" w:rsidR="00557C82" w:rsidRDefault="00557C82" w:rsidP="00557C82">
      <w:pPr>
        <w:pStyle w:val="EditorsNote"/>
      </w:pPr>
      <w:r w:rsidRPr="00AD0AC1">
        <w:t>Editor</w:t>
      </w:r>
      <w:r w:rsidR="00AD0AC1">
        <w:t>'</w:t>
      </w:r>
      <w:r w:rsidRPr="00AD0AC1">
        <w:t>s note:</w:t>
      </w:r>
      <w:r w:rsidRPr="00AD0AC1">
        <w:tab/>
        <w:t>Conclusion for KI#</w:t>
      </w:r>
      <w:r>
        <w:t>3</w:t>
      </w:r>
      <w:r w:rsidRPr="00AD0AC1">
        <w:t xml:space="preserve"> is FFS.</w:t>
      </w:r>
    </w:p>
    <w:p w14:paraId="1F4337F3" w14:textId="77777777" w:rsidR="00247467" w:rsidRDefault="00247467" w:rsidP="00247467"/>
    <w:p w14:paraId="15C0A8F6" w14:textId="01F4D234" w:rsidR="002C625D" w:rsidRDefault="002C625D" w:rsidP="002C625D">
      <w:pPr>
        <w:pStyle w:val="Heading2"/>
      </w:pPr>
      <w:bookmarkStart w:id="453" w:name="_Toc113169882"/>
      <w:r>
        <w:t>8.4</w:t>
      </w:r>
      <w:r>
        <w:tab/>
      </w:r>
      <w:r w:rsidR="0043066A">
        <w:t xml:space="preserve">Interim </w:t>
      </w:r>
      <w:r w:rsidR="00557C82">
        <w:t>c</w:t>
      </w:r>
      <w:r>
        <w:t>onclusion for KI#4:</w:t>
      </w:r>
      <w:r w:rsidRPr="002C625D">
        <w:t xml:space="preserve"> Influencing UPF and EAS (re)location for collections of UEs</w:t>
      </w:r>
      <w:bookmarkEnd w:id="453"/>
    </w:p>
    <w:p w14:paraId="0B293B22" w14:textId="77777777" w:rsidR="0043066A" w:rsidRDefault="0043066A" w:rsidP="0043066A">
      <w:r>
        <w:t>KI#4 shall be concluded by the three aspects: UE collection definition, 5GC selection of common EAS/DNAI, AF selection of common EAS/DNAI.</w:t>
      </w:r>
    </w:p>
    <w:p w14:paraId="4E09E4CF" w14:textId="592970B4" w:rsidR="0043066A" w:rsidRPr="00AD0AC1" w:rsidRDefault="0043066A" w:rsidP="0043066A">
      <w:pPr>
        <w:rPr>
          <w:b/>
        </w:rPr>
      </w:pPr>
      <w:r w:rsidRPr="00AD0AC1">
        <w:rPr>
          <w:b/>
        </w:rPr>
        <w:t>UE collection definition</w:t>
      </w:r>
    </w:p>
    <w:p w14:paraId="6C9BAA0B" w14:textId="61A7E625" w:rsidR="0043066A" w:rsidRDefault="0043066A" w:rsidP="0043066A">
      <w:r>
        <w:t>The UEs in the UE collection are identified by a UE list, group ID or any UE may be used. Optionally, Spatial Validity Condition, may be used to limit the UEs in the UE collection to a specific area.</w:t>
      </w:r>
    </w:p>
    <w:p w14:paraId="2AD767D3" w14:textId="01350CAF" w:rsidR="0043066A" w:rsidRDefault="0043066A" w:rsidP="0043066A">
      <w:r>
        <w:t>For group ID case, the group management is used to identify the UEs in the UE collection.</w:t>
      </w:r>
    </w:p>
    <w:p w14:paraId="24B6DEFF" w14:textId="288E5337" w:rsidR="0043066A" w:rsidRDefault="0043066A" w:rsidP="00AD0AC1">
      <w:pPr>
        <w:pStyle w:val="EditorsNote"/>
      </w:pPr>
      <w:r>
        <w:t>Editor</w:t>
      </w:r>
      <w:r w:rsidR="00AD0AC1">
        <w:t>'</w:t>
      </w:r>
      <w:r w:rsidR="00805E15">
        <w:t>s</w:t>
      </w:r>
      <w:r>
        <w:t xml:space="preserve"> </w:t>
      </w:r>
      <w:r w:rsidR="00805E15">
        <w:t>n</w:t>
      </w:r>
      <w:r>
        <w:t>ote:</w:t>
      </w:r>
      <w:r>
        <w:tab/>
        <w:t>It is FFS if existing Nnef_ParameterProvision service for 5G VN group management or a new service is needed for group management.</w:t>
      </w:r>
    </w:p>
    <w:p w14:paraId="07E25F5E" w14:textId="7C54F8ED" w:rsidR="0043066A" w:rsidRPr="00AD0AC1" w:rsidRDefault="0043066A" w:rsidP="0043066A">
      <w:pPr>
        <w:rPr>
          <w:b/>
        </w:rPr>
      </w:pPr>
      <w:r w:rsidRPr="00AD0AC1">
        <w:rPr>
          <w:b/>
        </w:rPr>
        <w:t>5GC selection and enforcement of common EAS/DNAI</w:t>
      </w:r>
    </w:p>
    <w:p w14:paraId="127150E6" w14:textId="12B1759E" w:rsidR="0043066A" w:rsidRDefault="0043066A" w:rsidP="0043066A">
      <w:r>
        <w:t>For solutions using 5GC NFs to manage the common EAS/DNAI, it is proposed that:</w:t>
      </w:r>
    </w:p>
    <w:p w14:paraId="2039406D" w14:textId="304F8B0B" w:rsidR="0043066A" w:rsidRDefault="0043066A" w:rsidP="00AD0AC1">
      <w:pPr>
        <w:pStyle w:val="B1"/>
      </w:pPr>
      <w:r>
        <w:t>-</w:t>
      </w:r>
      <w:r>
        <w:tab/>
        <w:t>5GC selection of the common DNAI for UE collection shall be supported</w:t>
      </w:r>
      <w:r w:rsidR="00805E15">
        <w:t>;</w:t>
      </w:r>
    </w:p>
    <w:p w14:paraId="4F696A44" w14:textId="43C062D7" w:rsidR="0043066A" w:rsidRDefault="0043066A" w:rsidP="00AD0AC1">
      <w:pPr>
        <w:pStyle w:val="B1"/>
      </w:pPr>
      <w:r>
        <w:t>-</w:t>
      </w:r>
      <w:r>
        <w:tab/>
        <w:t>5GC selection of a common EAS for a collection of UEs shall be supported</w:t>
      </w:r>
      <w:r w:rsidR="00805E15">
        <w:t>;</w:t>
      </w:r>
    </w:p>
    <w:p w14:paraId="1A1E9649" w14:textId="77777777" w:rsidR="0043066A" w:rsidRDefault="0043066A" w:rsidP="00AD0AC1">
      <w:pPr>
        <w:pStyle w:val="B1"/>
      </w:pPr>
      <w:r>
        <w:t>-</w:t>
      </w:r>
      <w:r>
        <w:tab/>
        <w:t>UDM/UDR is used for storing the common EAS/DNAI.</w:t>
      </w:r>
    </w:p>
    <w:p w14:paraId="2278315C" w14:textId="6A1DBD47" w:rsidR="0043066A" w:rsidRDefault="0043066A" w:rsidP="00AD0AC1">
      <w:pPr>
        <w:pStyle w:val="EditorsNote"/>
      </w:pPr>
      <w:r>
        <w:t>Editor</w:t>
      </w:r>
      <w:r w:rsidR="00AD0AC1">
        <w:t>'</w:t>
      </w:r>
      <w:r>
        <w:t>s note:</w:t>
      </w:r>
      <w:r>
        <w:tab/>
        <w:t>It is FFS if UDM shall be used for storing a common EAS/DNAI.</w:t>
      </w:r>
    </w:p>
    <w:p w14:paraId="780A4ACB" w14:textId="3E2E20B0" w:rsidR="0043066A" w:rsidRDefault="0043066A" w:rsidP="00AD0AC1">
      <w:pPr>
        <w:pStyle w:val="EditorsNote"/>
      </w:pPr>
      <w:r>
        <w:t>Editor</w:t>
      </w:r>
      <w:r w:rsidR="00AD0AC1">
        <w:t>'</w:t>
      </w:r>
      <w:r>
        <w:t>s note:</w:t>
      </w:r>
      <w:r>
        <w:tab/>
        <w:t>It is FFS whether multiple SMFs or single SMF cases should be considered, and the mechanism of selection of common EAS/DNAI is FFS.</w:t>
      </w:r>
    </w:p>
    <w:p w14:paraId="3DE44CAD" w14:textId="1D488FD4" w:rsidR="0043066A" w:rsidRDefault="0043066A" w:rsidP="00AD0AC1">
      <w:pPr>
        <w:pStyle w:val="B1"/>
      </w:pPr>
      <w:r>
        <w:t>-</w:t>
      </w:r>
      <w:r>
        <w:tab/>
        <w:t>If a common EAS IP address is required by the application, the SMF may configure EASDF with DNS handling rules for the collection of UEs to directly respond with the IP address of the common EAS to the DNS Query.</w:t>
      </w:r>
    </w:p>
    <w:p w14:paraId="1047DF45" w14:textId="4C447160" w:rsidR="0043066A" w:rsidRPr="00AD0AC1" w:rsidRDefault="0043066A" w:rsidP="0043066A">
      <w:pPr>
        <w:rPr>
          <w:b/>
        </w:rPr>
      </w:pPr>
      <w:r w:rsidRPr="00AD0AC1">
        <w:rPr>
          <w:b/>
        </w:rPr>
        <w:t>AF selection of common EAS/DNAI</w:t>
      </w:r>
    </w:p>
    <w:p w14:paraId="304D19D5" w14:textId="77777777" w:rsidR="0043066A" w:rsidRDefault="0043066A" w:rsidP="0043066A">
      <w:r>
        <w:lastRenderedPageBreak/>
        <w:t>As an option, AF could determine the common EAS/DNAI for the UE collection and provide the common EAS/DNAI to 5GS. For this aspect, it is proposed that:</w:t>
      </w:r>
    </w:p>
    <w:p w14:paraId="18E4C9F6" w14:textId="2CFF82FA" w:rsidR="0043066A" w:rsidRDefault="0043066A" w:rsidP="00AD0AC1">
      <w:pPr>
        <w:pStyle w:val="B1"/>
      </w:pPr>
      <w:r>
        <w:t>-</w:t>
      </w:r>
      <w:r>
        <w:tab/>
        <w:t>AF selection of the common EAS/DNAI for UE collection shall be supported by 5GC</w:t>
      </w:r>
      <w:r w:rsidR="00805E15">
        <w:t>;</w:t>
      </w:r>
    </w:p>
    <w:p w14:paraId="1C24A415" w14:textId="12AAA389" w:rsidR="0043066A" w:rsidRDefault="0043066A" w:rsidP="00AD0AC1">
      <w:pPr>
        <w:pStyle w:val="B1"/>
      </w:pPr>
      <w:r>
        <w:t>-</w:t>
      </w:r>
      <w:r>
        <w:tab/>
        <w:t>AF provided common DNAI/EAS for the UE collection is stored in the UDM/UDR.</w:t>
      </w:r>
    </w:p>
    <w:p w14:paraId="44B77892" w14:textId="0A9ABA43" w:rsidR="0043066A" w:rsidRDefault="0043066A" w:rsidP="00AD0AC1">
      <w:pPr>
        <w:pStyle w:val="EditorsNote"/>
      </w:pPr>
      <w:r>
        <w:t>Editor</w:t>
      </w:r>
      <w:r w:rsidR="00AD0AC1">
        <w:t>'</w:t>
      </w:r>
      <w:r>
        <w:t>s note:</w:t>
      </w:r>
      <w:r>
        <w:tab/>
        <w:t>It is FFS if UDM shall be used for storing a common EAS/DNAI when AF provides a common DNAI/EAS to 5GC for a collection of UEs.</w:t>
      </w:r>
    </w:p>
    <w:p w14:paraId="1B1EA6EF" w14:textId="7A0B89CE" w:rsidR="002C625D" w:rsidRDefault="002C625D" w:rsidP="002C625D">
      <w:pPr>
        <w:pStyle w:val="Heading2"/>
      </w:pPr>
      <w:bookmarkStart w:id="454" w:name="_Toc113169883"/>
      <w:r>
        <w:t>8.5</w:t>
      </w:r>
      <w:r>
        <w:tab/>
      </w:r>
      <w:r w:rsidR="0043066A">
        <w:t xml:space="preserve">Interim </w:t>
      </w:r>
      <w:r w:rsidR="00805E15">
        <w:t>c</w:t>
      </w:r>
      <w:r>
        <w:t>onclusion for KI#5:</w:t>
      </w:r>
      <w:r w:rsidRPr="002C625D">
        <w:t xml:space="preserve"> GSMA OPG impacts and improvements for EHE operated by separate party</w:t>
      </w:r>
      <w:bookmarkEnd w:id="454"/>
    </w:p>
    <w:p w14:paraId="3A5003A8" w14:textId="4EF6A581" w:rsidR="0043066A" w:rsidRDefault="0043066A" w:rsidP="0043066A">
      <w:r>
        <w:t>To enable the discovery of an EAS deployed in another PLMN than the one serving the UE (e.g</w:t>
      </w:r>
      <w:r w:rsidR="00AD0AC1">
        <w:t>.</w:t>
      </w:r>
      <w:r>
        <w:t xml:space="preserve"> an EAS deployed in a shared EHE).</w:t>
      </w:r>
    </w:p>
    <w:p w14:paraId="2AA9212B" w14:textId="77777777" w:rsidR="0043066A" w:rsidRPr="00AD0AC1" w:rsidRDefault="0043066A" w:rsidP="0043066A">
      <w:pPr>
        <w:rPr>
          <w:b/>
        </w:rPr>
      </w:pPr>
      <w:r w:rsidRPr="00AD0AC1">
        <w:rPr>
          <w:b/>
        </w:rPr>
        <w:t>EAS Deployment Provision</w:t>
      </w:r>
    </w:p>
    <w:p w14:paraId="356A3FFF" w14:textId="27A6D276" w:rsidR="0043066A" w:rsidRDefault="0043066A" w:rsidP="00AD0AC1">
      <w:pPr>
        <w:pStyle w:val="B1"/>
      </w:pPr>
      <w:r>
        <w:t>-</w:t>
      </w:r>
      <w:r>
        <w:tab/>
        <w:t>The serving PLMN is provided with the information needed to support UE</w:t>
      </w:r>
      <w:r w:rsidR="00AD0AC1">
        <w:t>'</w:t>
      </w:r>
      <w:r>
        <w:t>s to discover and connect to the shared EHE.</w:t>
      </w:r>
    </w:p>
    <w:p w14:paraId="4825D727" w14:textId="73E4D8E9" w:rsidR="0043066A" w:rsidRDefault="0043066A" w:rsidP="00AD0AC1">
      <w:pPr>
        <w:pStyle w:val="EditorsNote"/>
      </w:pPr>
      <w:r>
        <w:t>Editor</w:t>
      </w:r>
      <w:r w:rsidR="00AD0AC1">
        <w:t>'</w:t>
      </w:r>
      <w:r>
        <w:t>s note:</w:t>
      </w:r>
      <w:r>
        <w:tab/>
        <w:t>It is FFS based on what assumption and what information related to the edge application in a shared EHE (the supported FQDNs and/or the AF related information for sol</w:t>
      </w:r>
      <w:r w:rsidR="00805E15">
        <w:t>ution</w:t>
      </w:r>
      <w:r>
        <w:t> #23, and/or the EASDF information for sol</w:t>
      </w:r>
      <w:r w:rsidR="00805E15">
        <w:t>utions</w:t>
      </w:r>
      <w:r>
        <w:t> #22 and #40, and/or the DNS servers and/or the DNAI list for sol</w:t>
      </w:r>
      <w:r w:rsidR="00805E15">
        <w:t>ution</w:t>
      </w:r>
      <w:r>
        <w:t> #38, and/or the EAS IP ranges for each PLMN for sol</w:t>
      </w:r>
      <w:r w:rsidR="00805E15">
        <w:t>ution</w:t>
      </w:r>
      <w:r>
        <w:t> #39) is provided to the serving PLMN in line with the GSMA OPG requirement of topology hiding.</w:t>
      </w:r>
    </w:p>
    <w:p w14:paraId="6EBBD1E0" w14:textId="2F7A52FB" w:rsidR="0043066A" w:rsidRDefault="0043066A" w:rsidP="00AD0AC1">
      <w:pPr>
        <w:pStyle w:val="EditorsNote"/>
      </w:pPr>
      <w:r>
        <w:t>Editor</w:t>
      </w:r>
      <w:r w:rsidR="00AD0AC1">
        <w:t>'</w:t>
      </w:r>
      <w:r>
        <w:t>s note:</w:t>
      </w:r>
      <w:r>
        <w:tab/>
        <w:t>It is FFS which NF performs the translation of specific information (e.g. DNAI) from different PLMNs if required.</w:t>
      </w:r>
    </w:p>
    <w:p w14:paraId="366F6EFE" w14:textId="77777777" w:rsidR="0043066A" w:rsidRPr="00AD0AC1" w:rsidRDefault="0043066A" w:rsidP="0043066A">
      <w:pPr>
        <w:rPr>
          <w:b/>
        </w:rPr>
      </w:pPr>
      <w:r w:rsidRPr="00AD0AC1">
        <w:rPr>
          <w:b/>
        </w:rPr>
        <w:t>EAS Discovery Procedure</w:t>
      </w:r>
    </w:p>
    <w:p w14:paraId="6C01E069" w14:textId="26DC76AD" w:rsidR="0043066A" w:rsidRDefault="0043066A" w:rsidP="00AD0AC1">
      <w:pPr>
        <w:pStyle w:val="B1"/>
      </w:pPr>
      <w:r>
        <w:t>-</w:t>
      </w:r>
      <w:r>
        <w:tab/>
        <w:t xml:space="preserve">EAS discovery procedure defined in </w:t>
      </w:r>
      <w:r w:rsidR="00EF7AC6">
        <w:t>TS 23.548 [</w:t>
      </w:r>
      <w:r>
        <w:t>3] will be reused.</w:t>
      </w:r>
    </w:p>
    <w:p w14:paraId="1F0B09B1" w14:textId="7E459C98" w:rsidR="0043066A" w:rsidRDefault="0043066A" w:rsidP="00AD0AC1">
      <w:pPr>
        <w:pStyle w:val="EditorsNote"/>
      </w:pPr>
      <w:r>
        <w:t>Editor</w:t>
      </w:r>
      <w:r w:rsidR="00AD0AC1">
        <w:t>'</w:t>
      </w:r>
      <w:r>
        <w:t>s note:</w:t>
      </w:r>
      <w:r>
        <w:tab/>
        <w:t xml:space="preserve">It is FFS whether all the methods defined in </w:t>
      </w:r>
      <w:r w:rsidR="00EF7AC6">
        <w:t>TS 23.548 [</w:t>
      </w:r>
      <w:r w:rsidR="00805E15">
        <w:t>3]</w:t>
      </w:r>
      <w:r>
        <w:t xml:space="preserve"> will be reused in this GSMA OPG scenario and/or whether extensions to the methods are needed.</w:t>
      </w:r>
    </w:p>
    <w:p w14:paraId="057F945C" w14:textId="77777777" w:rsidR="0043066A" w:rsidRPr="00AD0AC1" w:rsidRDefault="0043066A" w:rsidP="0043066A">
      <w:pPr>
        <w:rPr>
          <w:b/>
        </w:rPr>
      </w:pPr>
      <w:r w:rsidRPr="00AD0AC1">
        <w:rPr>
          <w:b/>
        </w:rPr>
        <w:t>Traffic transmission between two PLMNs</w:t>
      </w:r>
    </w:p>
    <w:p w14:paraId="0A6B44B9" w14:textId="385D64C1" w:rsidR="0043066A" w:rsidRDefault="0043066A" w:rsidP="00AD0AC1">
      <w:pPr>
        <w:pStyle w:val="B1"/>
      </w:pPr>
      <w:r>
        <w:t>-</w:t>
      </w:r>
      <w:r>
        <w:tab/>
        <w:t>When the traffic transmitted between two PLMNs, the UPF in serving PLMN should support mechanisms to facilitate low latency transmission.</w:t>
      </w:r>
    </w:p>
    <w:p w14:paraId="503822A1" w14:textId="77777777" w:rsidR="0043066A" w:rsidRPr="00AD0AC1" w:rsidRDefault="0043066A" w:rsidP="0043066A">
      <w:pPr>
        <w:rPr>
          <w:b/>
        </w:rPr>
      </w:pPr>
      <w:r w:rsidRPr="00AD0AC1">
        <w:rPr>
          <w:b/>
        </w:rPr>
        <w:t>Edge Relocation</w:t>
      </w:r>
    </w:p>
    <w:p w14:paraId="149567E3" w14:textId="36E63D29" w:rsidR="0043066A" w:rsidRDefault="0043066A" w:rsidP="00AD0AC1">
      <w:pPr>
        <w:pStyle w:val="EditorsNote"/>
      </w:pPr>
      <w:r>
        <w:t>Editor</w:t>
      </w:r>
      <w:r w:rsidR="00AD0AC1">
        <w:t>'</w:t>
      </w:r>
      <w:r>
        <w:t>s note:</w:t>
      </w:r>
      <w:r>
        <w:tab/>
        <w:t>It is FFS how to support the Edge Relocation in GSMA OPG scenario.</w:t>
      </w:r>
    </w:p>
    <w:p w14:paraId="42BF2A6F" w14:textId="583F6640" w:rsidR="0043066A" w:rsidRDefault="0043066A" w:rsidP="00AD0AC1">
      <w:pPr>
        <w:pStyle w:val="EditorsNote"/>
      </w:pPr>
      <w:r>
        <w:t>Editor</w:t>
      </w:r>
      <w:r w:rsidR="00AD0AC1">
        <w:t>'</w:t>
      </w:r>
      <w:r>
        <w:t>s note:</w:t>
      </w:r>
      <w:r>
        <w:tab/>
        <w:t>It is FFS how to support edge relocation between an EAS deployed by a source EHE provider to another EHE deployed by a target EHE provider, even in scenarios when EHEs are operated by different service providers.</w:t>
      </w:r>
    </w:p>
    <w:p w14:paraId="7FFC14AA" w14:textId="7C3A22AF" w:rsidR="0043066A" w:rsidRDefault="0043066A" w:rsidP="00AD0AC1">
      <w:pPr>
        <w:pStyle w:val="EditorsNote"/>
      </w:pPr>
      <w:r>
        <w:t>Editor</w:t>
      </w:r>
      <w:r w:rsidR="00AD0AC1">
        <w:t>'</w:t>
      </w:r>
      <w:r>
        <w:t>s note:</w:t>
      </w:r>
      <w:r>
        <w:tab/>
        <w:t>It is FFS how to support edge relocation between PLMNs.</w:t>
      </w:r>
    </w:p>
    <w:p w14:paraId="01F6CFD5" w14:textId="7DFA2220" w:rsidR="002C625D" w:rsidRDefault="002C625D" w:rsidP="002C625D">
      <w:pPr>
        <w:pStyle w:val="Heading2"/>
      </w:pPr>
      <w:bookmarkStart w:id="455" w:name="_Toc113169884"/>
      <w:r>
        <w:t>8.6</w:t>
      </w:r>
      <w:r>
        <w:tab/>
        <w:t>Conclusion for KI#6:</w:t>
      </w:r>
      <w:r w:rsidRPr="002C625D">
        <w:t xml:space="preserve"> Avoiding UE to switch away from EC PDU Session</w:t>
      </w:r>
      <w:bookmarkEnd w:id="455"/>
    </w:p>
    <w:p w14:paraId="6DFE5DD9" w14:textId="0023ECE4" w:rsidR="00557C82" w:rsidRDefault="00557C82" w:rsidP="00557C82">
      <w:pPr>
        <w:pStyle w:val="EditorsNote"/>
      </w:pPr>
      <w:r w:rsidRPr="00773097">
        <w:t>Editor</w:t>
      </w:r>
      <w:r w:rsidR="00AD0AC1">
        <w:t>'</w:t>
      </w:r>
      <w:r w:rsidRPr="00773097">
        <w:t>s note:</w:t>
      </w:r>
      <w:r w:rsidRPr="00773097">
        <w:tab/>
        <w:t>Conclusion for KI#</w:t>
      </w:r>
      <w:r>
        <w:t>6</w:t>
      </w:r>
      <w:r w:rsidRPr="00773097">
        <w:t xml:space="preserve"> is FFS.</w:t>
      </w:r>
    </w:p>
    <w:p w14:paraId="7D4397FB" w14:textId="77777777" w:rsidR="00247467" w:rsidRDefault="00247467" w:rsidP="00247467"/>
    <w:p w14:paraId="748FC9E9" w14:textId="79D2307D" w:rsidR="002C625D" w:rsidRDefault="002C625D" w:rsidP="002C625D">
      <w:pPr>
        <w:pStyle w:val="Heading2"/>
      </w:pPr>
      <w:bookmarkStart w:id="456" w:name="_Toc113169885"/>
      <w:r>
        <w:lastRenderedPageBreak/>
        <w:t>8.7</w:t>
      </w:r>
      <w:r>
        <w:tab/>
        <w:t>Conclusion for KI#7:</w:t>
      </w:r>
      <w:r w:rsidRPr="002C625D">
        <w:t xml:space="preserve"> Obtain and maintain mapping table between IP address/IP range with DNAI</w:t>
      </w:r>
      <w:bookmarkEnd w:id="456"/>
    </w:p>
    <w:p w14:paraId="2C319B01" w14:textId="77777777" w:rsidR="0043066A" w:rsidRDefault="0043066A" w:rsidP="0043066A">
      <w:r>
        <w:t>The following are recommended as baseline for normative work:</w:t>
      </w:r>
    </w:p>
    <w:p w14:paraId="0614526E" w14:textId="457DDF6C" w:rsidR="0043066A" w:rsidRDefault="0043066A" w:rsidP="00AD0AC1">
      <w:pPr>
        <w:pStyle w:val="B1"/>
      </w:pPr>
      <w:r>
        <w:t>-</w:t>
      </w:r>
      <w:r>
        <w:tab/>
        <w:t>NEF/UDR is configured by OAM with the mapping information between EAS IP/IP range and DNAI.</w:t>
      </w:r>
    </w:p>
    <w:p w14:paraId="54AAEA00" w14:textId="3561A498" w:rsidR="0043066A" w:rsidRDefault="0043066A" w:rsidP="00AD0AC1">
      <w:pPr>
        <w:pStyle w:val="B1"/>
      </w:pPr>
      <w:r>
        <w:t>-</w:t>
      </w:r>
      <w:r>
        <w:tab/>
        <w:t>AF requests to NEF to obtain DNAI by providing EAS IP/IP range and/or FQDN and optionally DNN, S-NSSAI, and geographical area. NEF checks the authorization of AF and obtains DNAI locally or from UDR. NEF responses DNAI to AF.</w:t>
      </w:r>
    </w:p>
    <w:p w14:paraId="7F89426C" w14:textId="60DB3613" w:rsidR="00481254" w:rsidRPr="00812106" w:rsidRDefault="0043066A" w:rsidP="00AD0AC1">
      <w:pPr>
        <w:pStyle w:val="B1"/>
      </w:pPr>
      <w:r>
        <w:t>-</w:t>
      </w:r>
      <w:r>
        <w:tab/>
        <w:t>Once the mapping information between DNAI(s) and EAS IP /IP range is changed or removed, AF can get the notification from NEF.</w:t>
      </w:r>
    </w:p>
    <w:p w14:paraId="2B12947D" w14:textId="77777777" w:rsidR="00247467" w:rsidRDefault="00247467">
      <w:pPr>
        <w:overflowPunct/>
        <w:autoSpaceDE/>
        <w:autoSpaceDN/>
        <w:adjustRightInd/>
        <w:spacing w:after="0"/>
        <w:textAlignment w:val="auto"/>
        <w:rPr>
          <w:rFonts w:ascii="Arial" w:hAnsi="Arial"/>
          <w:sz w:val="36"/>
        </w:rPr>
      </w:pPr>
      <w:bookmarkStart w:id="457" w:name="startOfAnnexes"/>
      <w:bookmarkEnd w:id="457"/>
      <w:r>
        <w:br w:type="page"/>
      </w:r>
    </w:p>
    <w:p w14:paraId="06FAD520" w14:textId="639D7807" w:rsidR="00054A22" w:rsidRPr="00812106" w:rsidRDefault="00080512" w:rsidP="00197F4E">
      <w:pPr>
        <w:pStyle w:val="Heading9"/>
      </w:pPr>
      <w:bookmarkStart w:id="458" w:name="_Toc113169886"/>
      <w:r w:rsidRPr="00812106">
        <w:lastRenderedPageBreak/>
        <w:t>Annex</w:t>
      </w:r>
      <w:r w:rsidR="00197F4E" w:rsidRPr="00812106">
        <w:t xml:space="preserve"> A</w:t>
      </w:r>
      <w:r w:rsidRPr="00812106">
        <w:t>:</w:t>
      </w:r>
      <w:r w:rsidR="00481254" w:rsidRPr="00812106">
        <w:br/>
      </w:r>
      <w:r w:rsidRPr="00812106">
        <w:t>Change history</w:t>
      </w:r>
      <w:bookmarkEnd w:id="4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247467">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247467">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247467" w:rsidRPr="00247467" w14:paraId="7AE2D8EC" w14:textId="77777777" w:rsidTr="00247467">
        <w:tc>
          <w:tcPr>
            <w:tcW w:w="800" w:type="dxa"/>
            <w:shd w:val="solid" w:color="FFFFFF" w:fill="auto"/>
          </w:tcPr>
          <w:p w14:paraId="433EA83C" w14:textId="0D1FBAE8" w:rsidR="003C3971" w:rsidRPr="00247467" w:rsidRDefault="00481254" w:rsidP="00C72833">
            <w:pPr>
              <w:pStyle w:val="TAC"/>
              <w:rPr>
                <w:color w:val="0000FF"/>
                <w:sz w:val="16"/>
                <w:szCs w:val="16"/>
              </w:rPr>
            </w:pPr>
            <w:r w:rsidRPr="00247467">
              <w:rPr>
                <w:color w:val="0000FF"/>
                <w:sz w:val="16"/>
                <w:szCs w:val="16"/>
              </w:rPr>
              <w:t>2022-02</w:t>
            </w:r>
          </w:p>
        </w:tc>
        <w:tc>
          <w:tcPr>
            <w:tcW w:w="901" w:type="dxa"/>
            <w:shd w:val="solid" w:color="FFFFFF" w:fill="auto"/>
          </w:tcPr>
          <w:p w14:paraId="55C8CC01" w14:textId="15520FFB" w:rsidR="003C3971" w:rsidRPr="00247467" w:rsidRDefault="00481254" w:rsidP="00C72833">
            <w:pPr>
              <w:pStyle w:val="TAC"/>
              <w:rPr>
                <w:color w:val="0000FF"/>
                <w:sz w:val="16"/>
                <w:szCs w:val="16"/>
              </w:rPr>
            </w:pPr>
            <w:r w:rsidRPr="00247467">
              <w:rPr>
                <w:color w:val="0000FF"/>
                <w:sz w:val="16"/>
                <w:szCs w:val="16"/>
              </w:rPr>
              <w:t>SA2#149e</w:t>
            </w:r>
          </w:p>
        </w:tc>
        <w:tc>
          <w:tcPr>
            <w:tcW w:w="993" w:type="dxa"/>
            <w:shd w:val="solid" w:color="FFFFFF" w:fill="auto"/>
          </w:tcPr>
          <w:p w14:paraId="134723C6" w14:textId="59B0B7FE" w:rsidR="003C3971" w:rsidRPr="00247467" w:rsidRDefault="00481254" w:rsidP="00803CFA">
            <w:pPr>
              <w:pStyle w:val="TAC"/>
              <w:rPr>
                <w:color w:val="0000FF"/>
                <w:sz w:val="16"/>
                <w:szCs w:val="16"/>
              </w:rPr>
            </w:pPr>
            <w:r w:rsidRPr="00247467">
              <w:rPr>
                <w:color w:val="0000FF"/>
                <w:sz w:val="16"/>
                <w:szCs w:val="16"/>
              </w:rPr>
              <w:t>S2-22</w:t>
            </w:r>
            <w:r w:rsidR="00803CFA" w:rsidRPr="00247467">
              <w:rPr>
                <w:color w:val="0000FF"/>
                <w:sz w:val="16"/>
                <w:szCs w:val="16"/>
              </w:rPr>
              <w:t>01771</w:t>
            </w:r>
          </w:p>
        </w:tc>
        <w:tc>
          <w:tcPr>
            <w:tcW w:w="425" w:type="dxa"/>
            <w:shd w:val="solid" w:color="FFFFFF" w:fill="auto"/>
          </w:tcPr>
          <w:p w14:paraId="2B341B81" w14:textId="271F5861"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090FDCAA" w14:textId="5D955CA0" w:rsidR="003C3971" w:rsidRPr="00247467" w:rsidRDefault="00247467" w:rsidP="00247467">
            <w:pPr>
              <w:pStyle w:val="TAC"/>
              <w:rPr>
                <w:color w:val="0000FF"/>
                <w:sz w:val="16"/>
                <w:szCs w:val="16"/>
              </w:rPr>
            </w:pPr>
            <w:r>
              <w:rPr>
                <w:color w:val="0000FF"/>
                <w:sz w:val="16"/>
                <w:szCs w:val="16"/>
              </w:rPr>
              <w:t>-</w:t>
            </w:r>
          </w:p>
        </w:tc>
        <w:tc>
          <w:tcPr>
            <w:tcW w:w="425" w:type="dxa"/>
            <w:shd w:val="solid" w:color="FFFFFF" w:fill="auto"/>
          </w:tcPr>
          <w:p w14:paraId="40910D18" w14:textId="4F454A29" w:rsidR="003C3971" w:rsidRPr="00247467" w:rsidRDefault="00247467" w:rsidP="00247467">
            <w:pPr>
              <w:pStyle w:val="TAC"/>
              <w:rPr>
                <w:color w:val="0000FF"/>
                <w:sz w:val="16"/>
                <w:szCs w:val="16"/>
              </w:rPr>
            </w:pPr>
            <w:r>
              <w:rPr>
                <w:color w:val="0000FF"/>
                <w:sz w:val="16"/>
                <w:szCs w:val="16"/>
              </w:rPr>
              <w:t>-</w:t>
            </w:r>
          </w:p>
        </w:tc>
        <w:tc>
          <w:tcPr>
            <w:tcW w:w="4962" w:type="dxa"/>
            <w:shd w:val="solid" w:color="FFFFFF" w:fill="auto"/>
          </w:tcPr>
          <w:p w14:paraId="17B0396C" w14:textId="1709D276" w:rsidR="003C3971" w:rsidRPr="00247467" w:rsidRDefault="00481254" w:rsidP="00481254">
            <w:pPr>
              <w:pStyle w:val="TAL"/>
              <w:rPr>
                <w:color w:val="0000FF"/>
                <w:sz w:val="16"/>
                <w:szCs w:val="16"/>
              </w:rPr>
            </w:pPr>
            <w:r w:rsidRPr="00247467">
              <w:rPr>
                <w:color w:val="0000FF"/>
                <w:sz w:val="16"/>
                <w:szCs w:val="16"/>
              </w:rPr>
              <w:t>TR23.700-48 skeleton</w:t>
            </w:r>
          </w:p>
        </w:tc>
        <w:tc>
          <w:tcPr>
            <w:tcW w:w="708" w:type="dxa"/>
            <w:shd w:val="solid" w:color="FFFFFF" w:fill="auto"/>
          </w:tcPr>
          <w:p w14:paraId="5E97A6B2" w14:textId="0D0AFD39" w:rsidR="003C3971" w:rsidRPr="00247467" w:rsidRDefault="00481254" w:rsidP="00C72833">
            <w:pPr>
              <w:pStyle w:val="TAC"/>
              <w:rPr>
                <w:color w:val="0000FF"/>
                <w:sz w:val="16"/>
                <w:szCs w:val="16"/>
              </w:rPr>
            </w:pPr>
            <w:r w:rsidRPr="00247467">
              <w:rPr>
                <w:color w:val="0000FF"/>
                <w:sz w:val="16"/>
                <w:szCs w:val="16"/>
              </w:rPr>
              <w:t>0.0.0</w:t>
            </w:r>
          </w:p>
        </w:tc>
      </w:tr>
      <w:tr w:rsidR="00803CFA" w:rsidRPr="00812106" w14:paraId="149A3BF8" w14:textId="77777777" w:rsidTr="00247467">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24D3C0D0" w:rsidR="00803CFA" w:rsidRPr="00812106" w:rsidRDefault="00247467" w:rsidP="00C72833">
            <w:pPr>
              <w:pStyle w:val="TAC"/>
              <w:rPr>
                <w:sz w:val="16"/>
                <w:szCs w:val="16"/>
              </w:rPr>
            </w:pPr>
            <w:r>
              <w:rPr>
                <w:sz w:val="16"/>
                <w:szCs w:val="16"/>
              </w:rPr>
              <w:t>-</w:t>
            </w:r>
          </w:p>
        </w:tc>
        <w:tc>
          <w:tcPr>
            <w:tcW w:w="425" w:type="dxa"/>
            <w:shd w:val="solid" w:color="FFFFFF" w:fill="auto"/>
          </w:tcPr>
          <w:p w14:paraId="75519109" w14:textId="4DF9EEF9" w:rsidR="00803CFA" w:rsidRPr="00247467" w:rsidRDefault="00247467" w:rsidP="00247467">
            <w:pPr>
              <w:pStyle w:val="TAC"/>
              <w:rPr>
                <w:sz w:val="16"/>
                <w:szCs w:val="16"/>
              </w:rPr>
            </w:pPr>
            <w:r>
              <w:rPr>
                <w:sz w:val="16"/>
                <w:szCs w:val="16"/>
              </w:rPr>
              <w:t>-</w:t>
            </w:r>
          </w:p>
        </w:tc>
        <w:tc>
          <w:tcPr>
            <w:tcW w:w="425" w:type="dxa"/>
            <w:shd w:val="solid" w:color="FFFFFF" w:fill="auto"/>
          </w:tcPr>
          <w:p w14:paraId="5535ED25" w14:textId="42700AD5" w:rsidR="00803CFA" w:rsidRPr="00247467" w:rsidRDefault="00247467" w:rsidP="00247467">
            <w:pPr>
              <w:pStyle w:val="TAC"/>
              <w:rPr>
                <w:sz w:val="16"/>
                <w:szCs w:val="16"/>
              </w:rPr>
            </w:pPr>
            <w:r>
              <w:rPr>
                <w:sz w:val="16"/>
                <w:szCs w:val="16"/>
              </w:rPr>
              <w:t>-</w:t>
            </w:r>
          </w:p>
        </w:tc>
        <w:tc>
          <w:tcPr>
            <w:tcW w:w="425" w:type="dxa"/>
            <w:shd w:val="solid" w:color="FFFFFF" w:fill="auto"/>
          </w:tcPr>
          <w:p w14:paraId="10D78D6B" w14:textId="7F4A12B9" w:rsidR="00803CFA" w:rsidRPr="00247467" w:rsidRDefault="00247467" w:rsidP="00247467">
            <w:pPr>
              <w:pStyle w:val="TAC"/>
              <w:rPr>
                <w:sz w:val="16"/>
                <w:szCs w:val="16"/>
              </w:rPr>
            </w:pPr>
            <w:r>
              <w:rPr>
                <w:sz w:val="16"/>
                <w:szCs w:val="16"/>
              </w:rPr>
              <w:t>-</w:t>
            </w: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247467" w:rsidRPr="00812106" w14:paraId="6FE1BB82" w14:textId="77777777" w:rsidTr="00247467">
        <w:tc>
          <w:tcPr>
            <w:tcW w:w="800" w:type="dxa"/>
            <w:shd w:val="solid" w:color="FFFFFF" w:fill="auto"/>
          </w:tcPr>
          <w:p w14:paraId="78C29F57" w14:textId="41E36B8E" w:rsidR="00247467" w:rsidRPr="00812106" w:rsidRDefault="00247467" w:rsidP="00247467">
            <w:pPr>
              <w:pStyle w:val="TAC"/>
              <w:rPr>
                <w:sz w:val="16"/>
                <w:szCs w:val="16"/>
              </w:rPr>
            </w:pPr>
            <w:r w:rsidRPr="00812106">
              <w:rPr>
                <w:sz w:val="16"/>
                <w:szCs w:val="16"/>
              </w:rPr>
              <w:t>2022-04</w:t>
            </w:r>
          </w:p>
        </w:tc>
        <w:tc>
          <w:tcPr>
            <w:tcW w:w="901" w:type="dxa"/>
            <w:shd w:val="solid" w:color="FFFFFF" w:fill="auto"/>
          </w:tcPr>
          <w:p w14:paraId="5D67D366" w14:textId="4CA1EDD8" w:rsidR="00247467" w:rsidRPr="00812106" w:rsidRDefault="00247467" w:rsidP="00247467">
            <w:pPr>
              <w:pStyle w:val="TAC"/>
              <w:rPr>
                <w:sz w:val="16"/>
                <w:szCs w:val="16"/>
              </w:rPr>
            </w:pPr>
            <w:r w:rsidRPr="00812106">
              <w:rPr>
                <w:sz w:val="16"/>
                <w:szCs w:val="16"/>
              </w:rPr>
              <w:t>SA2#150e</w:t>
            </w:r>
          </w:p>
        </w:tc>
        <w:tc>
          <w:tcPr>
            <w:tcW w:w="993" w:type="dxa"/>
            <w:shd w:val="solid" w:color="FFFFFF" w:fill="auto"/>
          </w:tcPr>
          <w:p w14:paraId="7325E790" w14:textId="4143C36E" w:rsidR="00247467" w:rsidRPr="00812106" w:rsidRDefault="00247467" w:rsidP="00247467">
            <w:pPr>
              <w:pStyle w:val="TAC"/>
              <w:rPr>
                <w:sz w:val="16"/>
                <w:szCs w:val="16"/>
              </w:rPr>
            </w:pPr>
            <w:r>
              <w:rPr>
                <w:sz w:val="16"/>
                <w:szCs w:val="16"/>
              </w:rPr>
              <w:t>-</w:t>
            </w:r>
          </w:p>
        </w:tc>
        <w:tc>
          <w:tcPr>
            <w:tcW w:w="425" w:type="dxa"/>
            <w:shd w:val="solid" w:color="FFFFFF" w:fill="auto"/>
          </w:tcPr>
          <w:p w14:paraId="103174A7" w14:textId="5FAD38A3" w:rsidR="00247467" w:rsidRPr="00247467" w:rsidRDefault="00247467" w:rsidP="00247467">
            <w:pPr>
              <w:pStyle w:val="TAC"/>
              <w:rPr>
                <w:sz w:val="16"/>
                <w:szCs w:val="16"/>
              </w:rPr>
            </w:pPr>
            <w:r>
              <w:rPr>
                <w:sz w:val="16"/>
                <w:szCs w:val="16"/>
              </w:rPr>
              <w:t>-</w:t>
            </w:r>
          </w:p>
        </w:tc>
        <w:tc>
          <w:tcPr>
            <w:tcW w:w="425" w:type="dxa"/>
            <w:shd w:val="solid" w:color="FFFFFF" w:fill="auto"/>
          </w:tcPr>
          <w:p w14:paraId="5454EF87" w14:textId="1362B1B7" w:rsidR="00247467" w:rsidRPr="00247467" w:rsidRDefault="00247467" w:rsidP="00247467">
            <w:pPr>
              <w:pStyle w:val="TAC"/>
              <w:rPr>
                <w:sz w:val="16"/>
                <w:szCs w:val="16"/>
              </w:rPr>
            </w:pPr>
            <w:r>
              <w:rPr>
                <w:sz w:val="16"/>
                <w:szCs w:val="16"/>
              </w:rPr>
              <w:t>-</w:t>
            </w:r>
          </w:p>
        </w:tc>
        <w:tc>
          <w:tcPr>
            <w:tcW w:w="425" w:type="dxa"/>
            <w:shd w:val="solid" w:color="FFFFFF" w:fill="auto"/>
          </w:tcPr>
          <w:p w14:paraId="5975E51C" w14:textId="4C486D8E" w:rsidR="00247467" w:rsidRPr="00247467" w:rsidRDefault="00247467" w:rsidP="00247467">
            <w:pPr>
              <w:pStyle w:val="TAC"/>
              <w:rPr>
                <w:sz w:val="16"/>
                <w:szCs w:val="16"/>
              </w:rPr>
            </w:pPr>
            <w:r>
              <w:rPr>
                <w:sz w:val="16"/>
                <w:szCs w:val="16"/>
              </w:rPr>
              <w:t>-</w:t>
            </w:r>
          </w:p>
        </w:tc>
        <w:tc>
          <w:tcPr>
            <w:tcW w:w="4962" w:type="dxa"/>
            <w:shd w:val="solid" w:color="FFFFFF" w:fill="auto"/>
          </w:tcPr>
          <w:p w14:paraId="1AE33F90" w14:textId="266B23AC" w:rsidR="00247467" w:rsidRPr="00812106" w:rsidRDefault="00247467" w:rsidP="00247467">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247467" w:rsidRPr="00812106" w:rsidRDefault="00247467" w:rsidP="00247467">
            <w:pPr>
              <w:pStyle w:val="TAC"/>
              <w:rPr>
                <w:sz w:val="16"/>
                <w:szCs w:val="16"/>
              </w:rPr>
            </w:pPr>
            <w:r w:rsidRPr="00812106">
              <w:rPr>
                <w:sz w:val="16"/>
                <w:szCs w:val="16"/>
              </w:rPr>
              <w:t>0.2.0</w:t>
            </w:r>
          </w:p>
        </w:tc>
      </w:tr>
      <w:tr w:rsidR="00247467" w:rsidRPr="00812106" w14:paraId="52CE02CA" w14:textId="77777777" w:rsidTr="00247467">
        <w:tc>
          <w:tcPr>
            <w:tcW w:w="800" w:type="dxa"/>
            <w:shd w:val="solid" w:color="FFFFFF" w:fill="auto"/>
          </w:tcPr>
          <w:p w14:paraId="33E21DEF" w14:textId="444DCEF5" w:rsidR="00247467" w:rsidRPr="00812106" w:rsidRDefault="00247467" w:rsidP="00247467">
            <w:pPr>
              <w:pStyle w:val="TAC"/>
              <w:rPr>
                <w:sz w:val="16"/>
                <w:szCs w:val="16"/>
              </w:rPr>
            </w:pPr>
            <w:r>
              <w:rPr>
                <w:sz w:val="16"/>
                <w:szCs w:val="16"/>
              </w:rPr>
              <w:t>2022-05</w:t>
            </w:r>
          </w:p>
        </w:tc>
        <w:tc>
          <w:tcPr>
            <w:tcW w:w="901" w:type="dxa"/>
            <w:shd w:val="solid" w:color="FFFFFF" w:fill="auto"/>
          </w:tcPr>
          <w:p w14:paraId="04A322C6" w14:textId="78096318" w:rsidR="00247467" w:rsidRPr="00812106" w:rsidRDefault="00247467" w:rsidP="00247467">
            <w:pPr>
              <w:pStyle w:val="TAC"/>
              <w:rPr>
                <w:sz w:val="16"/>
                <w:szCs w:val="16"/>
              </w:rPr>
            </w:pPr>
            <w:r>
              <w:rPr>
                <w:sz w:val="16"/>
                <w:szCs w:val="16"/>
              </w:rPr>
              <w:t>SA2#151e</w:t>
            </w:r>
          </w:p>
        </w:tc>
        <w:tc>
          <w:tcPr>
            <w:tcW w:w="993" w:type="dxa"/>
            <w:shd w:val="solid" w:color="FFFFFF" w:fill="auto"/>
          </w:tcPr>
          <w:p w14:paraId="0179ADFC" w14:textId="399DED80" w:rsidR="00247467" w:rsidRPr="00812106" w:rsidRDefault="00247467" w:rsidP="00247467">
            <w:pPr>
              <w:pStyle w:val="TAC"/>
              <w:rPr>
                <w:sz w:val="16"/>
                <w:szCs w:val="16"/>
              </w:rPr>
            </w:pPr>
            <w:r>
              <w:rPr>
                <w:sz w:val="16"/>
                <w:szCs w:val="16"/>
              </w:rPr>
              <w:t>-</w:t>
            </w:r>
          </w:p>
        </w:tc>
        <w:tc>
          <w:tcPr>
            <w:tcW w:w="425" w:type="dxa"/>
            <w:shd w:val="solid" w:color="FFFFFF" w:fill="auto"/>
          </w:tcPr>
          <w:p w14:paraId="3414402D" w14:textId="7AAD125A" w:rsidR="00247467" w:rsidRPr="00247467" w:rsidRDefault="00247467" w:rsidP="00247467">
            <w:pPr>
              <w:pStyle w:val="TAC"/>
              <w:rPr>
                <w:sz w:val="16"/>
                <w:szCs w:val="16"/>
              </w:rPr>
            </w:pPr>
            <w:r>
              <w:rPr>
                <w:sz w:val="16"/>
                <w:szCs w:val="16"/>
              </w:rPr>
              <w:t>-</w:t>
            </w:r>
          </w:p>
        </w:tc>
        <w:tc>
          <w:tcPr>
            <w:tcW w:w="425" w:type="dxa"/>
            <w:shd w:val="solid" w:color="FFFFFF" w:fill="auto"/>
          </w:tcPr>
          <w:p w14:paraId="07EED335" w14:textId="5CA5F224" w:rsidR="00247467" w:rsidRPr="00247467" w:rsidRDefault="00247467" w:rsidP="00247467">
            <w:pPr>
              <w:pStyle w:val="TAC"/>
              <w:rPr>
                <w:sz w:val="16"/>
                <w:szCs w:val="16"/>
              </w:rPr>
            </w:pPr>
            <w:r>
              <w:rPr>
                <w:sz w:val="16"/>
                <w:szCs w:val="16"/>
              </w:rPr>
              <w:t>-</w:t>
            </w:r>
          </w:p>
        </w:tc>
        <w:tc>
          <w:tcPr>
            <w:tcW w:w="425" w:type="dxa"/>
            <w:shd w:val="solid" w:color="FFFFFF" w:fill="auto"/>
          </w:tcPr>
          <w:p w14:paraId="70295F35" w14:textId="65473B33" w:rsidR="00247467" w:rsidRPr="00247467" w:rsidRDefault="00247467" w:rsidP="00247467">
            <w:pPr>
              <w:pStyle w:val="TAC"/>
              <w:rPr>
                <w:sz w:val="16"/>
                <w:szCs w:val="16"/>
              </w:rPr>
            </w:pPr>
            <w:r>
              <w:rPr>
                <w:sz w:val="16"/>
                <w:szCs w:val="16"/>
              </w:rPr>
              <w:t>-</w:t>
            </w:r>
          </w:p>
        </w:tc>
        <w:tc>
          <w:tcPr>
            <w:tcW w:w="4962" w:type="dxa"/>
            <w:shd w:val="solid" w:color="FFFFFF" w:fill="auto"/>
          </w:tcPr>
          <w:p w14:paraId="7E3674FA" w14:textId="74717AB9" w:rsidR="00247467" w:rsidRPr="00812106" w:rsidRDefault="00247467" w:rsidP="00247467">
            <w:pPr>
              <w:pStyle w:val="TAL"/>
              <w:rPr>
                <w:sz w:val="16"/>
                <w:szCs w:val="16"/>
              </w:rPr>
            </w:pPr>
            <w:r>
              <w:rPr>
                <w:sz w:val="16"/>
                <w:szCs w:val="16"/>
              </w:rPr>
              <w:t>Implementation of following documents approved in SA2#151e: S2-2205200, S2-2205184, S2-2205210, S2-2205185, S2-2205186, S2-2203818, S2-2205187, S2-2205188, S2-2204504, S2-2204218, S2-2204364, S2-2205194, S2-2205201, S2-2205202, S2-2205203, S2-2205204, S2-2205205, S2-2205211, S2-2205189, S2-2205190, S2-2205191, S2-2205192, S2-2205193, S2-2205195, S2-2205196, S2-2205197, S2-2205198, S2-2205199, S2-2205206, S2-2205207, S2-2205208, S2-2205209, S2-2205212, S2-2205213, S2-2205214, S2-2205215, S2-2205216, S2-2205217, S2-2205218, S2-2205219, S2-2205220, S2-2205221, S2-2205222, S2-2205223, S2-2205224, S2-2203886, S2-2204365</w:t>
            </w:r>
          </w:p>
        </w:tc>
        <w:tc>
          <w:tcPr>
            <w:tcW w:w="708" w:type="dxa"/>
            <w:shd w:val="solid" w:color="FFFFFF" w:fill="auto"/>
          </w:tcPr>
          <w:p w14:paraId="0A329D6D" w14:textId="00737966" w:rsidR="00247467" w:rsidRPr="00812106" w:rsidRDefault="00247467" w:rsidP="00247467">
            <w:pPr>
              <w:pStyle w:val="TAC"/>
              <w:rPr>
                <w:sz w:val="16"/>
                <w:szCs w:val="16"/>
              </w:rPr>
            </w:pPr>
            <w:r>
              <w:rPr>
                <w:sz w:val="16"/>
                <w:szCs w:val="16"/>
              </w:rPr>
              <w:t>0.3.0</w:t>
            </w:r>
          </w:p>
        </w:tc>
      </w:tr>
      <w:tr w:rsidR="00247467" w:rsidRPr="00812106" w14:paraId="0F376D91" w14:textId="77777777" w:rsidTr="00247467">
        <w:tc>
          <w:tcPr>
            <w:tcW w:w="800" w:type="dxa"/>
            <w:shd w:val="solid" w:color="FFFFFF" w:fill="auto"/>
          </w:tcPr>
          <w:p w14:paraId="3BE923C4" w14:textId="06BAC940" w:rsidR="00247467" w:rsidRDefault="00247467" w:rsidP="00247467">
            <w:pPr>
              <w:pStyle w:val="TAC"/>
              <w:rPr>
                <w:sz w:val="16"/>
                <w:szCs w:val="16"/>
              </w:rPr>
            </w:pPr>
            <w:r>
              <w:rPr>
                <w:sz w:val="16"/>
                <w:szCs w:val="16"/>
              </w:rPr>
              <w:t>2022-08</w:t>
            </w:r>
          </w:p>
        </w:tc>
        <w:tc>
          <w:tcPr>
            <w:tcW w:w="901" w:type="dxa"/>
            <w:shd w:val="solid" w:color="FFFFFF" w:fill="auto"/>
          </w:tcPr>
          <w:p w14:paraId="7A0DEBEB" w14:textId="0CE3806E" w:rsidR="00247467" w:rsidRDefault="00247467" w:rsidP="00247467">
            <w:pPr>
              <w:pStyle w:val="TAC"/>
              <w:rPr>
                <w:sz w:val="16"/>
                <w:szCs w:val="16"/>
              </w:rPr>
            </w:pPr>
            <w:r>
              <w:rPr>
                <w:sz w:val="16"/>
                <w:szCs w:val="16"/>
              </w:rPr>
              <w:t>SA2#152e</w:t>
            </w:r>
          </w:p>
        </w:tc>
        <w:tc>
          <w:tcPr>
            <w:tcW w:w="993" w:type="dxa"/>
            <w:shd w:val="solid" w:color="FFFFFF" w:fill="auto"/>
          </w:tcPr>
          <w:p w14:paraId="03208EC9" w14:textId="78B6F17C" w:rsidR="00247467" w:rsidRPr="00812106" w:rsidRDefault="00247467" w:rsidP="00247467">
            <w:pPr>
              <w:pStyle w:val="TAC"/>
              <w:rPr>
                <w:sz w:val="16"/>
                <w:szCs w:val="16"/>
              </w:rPr>
            </w:pPr>
            <w:r>
              <w:rPr>
                <w:sz w:val="16"/>
                <w:szCs w:val="16"/>
              </w:rPr>
              <w:t>-</w:t>
            </w:r>
          </w:p>
        </w:tc>
        <w:tc>
          <w:tcPr>
            <w:tcW w:w="425" w:type="dxa"/>
            <w:shd w:val="solid" w:color="FFFFFF" w:fill="auto"/>
          </w:tcPr>
          <w:p w14:paraId="1312649A" w14:textId="1D5B19B6" w:rsidR="00247467" w:rsidRPr="00247467" w:rsidRDefault="00247467" w:rsidP="00247467">
            <w:pPr>
              <w:pStyle w:val="TAC"/>
              <w:rPr>
                <w:sz w:val="16"/>
                <w:szCs w:val="16"/>
              </w:rPr>
            </w:pPr>
            <w:r>
              <w:rPr>
                <w:sz w:val="16"/>
                <w:szCs w:val="16"/>
              </w:rPr>
              <w:t>-</w:t>
            </w:r>
          </w:p>
        </w:tc>
        <w:tc>
          <w:tcPr>
            <w:tcW w:w="425" w:type="dxa"/>
            <w:shd w:val="solid" w:color="FFFFFF" w:fill="auto"/>
          </w:tcPr>
          <w:p w14:paraId="43AA2889" w14:textId="4AF611BD" w:rsidR="00247467" w:rsidRPr="00247467" w:rsidRDefault="00247467" w:rsidP="00247467">
            <w:pPr>
              <w:pStyle w:val="TAC"/>
              <w:rPr>
                <w:sz w:val="16"/>
                <w:szCs w:val="16"/>
              </w:rPr>
            </w:pPr>
            <w:r>
              <w:rPr>
                <w:sz w:val="16"/>
                <w:szCs w:val="16"/>
              </w:rPr>
              <w:t>-</w:t>
            </w:r>
          </w:p>
        </w:tc>
        <w:tc>
          <w:tcPr>
            <w:tcW w:w="425" w:type="dxa"/>
            <w:shd w:val="solid" w:color="FFFFFF" w:fill="auto"/>
          </w:tcPr>
          <w:p w14:paraId="71E1F046" w14:textId="5D136975" w:rsidR="00247467" w:rsidRPr="00247467" w:rsidRDefault="00247467" w:rsidP="00247467">
            <w:pPr>
              <w:pStyle w:val="TAC"/>
              <w:rPr>
                <w:sz w:val="16"/>
                <w:szCs w:val="16"/>
              </w:rPr>
            </w:pPr>
            <w:r>
              <w:rPr>
                <w:sz w:val="16"/>
                <w:szCs w:val="16"/>
              </w:rPr>
              <w:t>-</w:t>
            </w:r>
          </w:p>
        </w:tc>
        <w:tc>
          <w:tcPr>
            <w:tcW w:w="4962" w:type="dxa"/>
            <w:shd w:val="solid" w:color="FFFFFF" w:fill="auto"/>
          </w:tcPr>
          <w:p w14:paraId="03CBABD6" w14:textId="394380B2" w:rsidR="00247467" w:rsidRDefault="00247467" w:rsidP="00247467">
            <w:pPr>
              <w:pStyle w:val="TAL"/>
              <w:rPr>
                <w:sz w:val="16"/>
                <w:szCs w:val="16"/>
              </w:rPr>
            </w:pPr>
            <w:r>
              <w:rPr>
                <w:sz w:val="16"/>
                <w:szCs w:val="16"/>
              </w:rPr>
              <w:t>Implementation of following documents approved in SA2#152e: S2-2207738, S2-2206227, S2-2207739, S2-2206017, S2-2207740, S2-2207741, S2-2206224, S2-2207742, S2-2206839, S2-2207744, S2-2207745, S2-2207746, S2-2206737, S2-2206141, S2-2207747, S2-2206738, S2-2206899, S2-2207748, S2-2206142, S2-2207750, S2-2207751, S2-2206457, S2-2205624, S2-2205625, S2-2206296, S2-2207743, S2-2207749, S2-2207753, S2-2207754, S2-2207755, S2-2207756, S2-2207757, S2-2207758, S2-2207759, S2-2207760</w:t>
            </w:r>
          </w:p>
        </w:tc>
        <w:tc>
          <w:tcPr>
            <w:tcW w:w="708" w:type="dxa"/>
            <w:shd w:val="solid" w:color="FFFFFF" w:fill="auto"/>
          </w:tcPr>
          <w:p w14:paraId="378BF4B4" w14:textId="337E6D4A" w:rsidR="00247467" w:rsidRDefault="00247467" w:rsidP="00247467">
            <w:pPr>
              <w:pStyle w:val="TAC"/>
              <w:rPr>
                <w:sz w:val="16"/>
                <w:szCs w:val="16"/>
              </w:rPr>
            </w:pPr>
            <w:r>
              <w:rPr>
                <w:sz w:val="16"/>
                <w:szCs w:val="16"/>
              </w:rPr>
              <w:t>0.4.0</w:t>
            </w:r>
          </w:p>
        </w:tc>
      </w:tr>
      <w:tr w:rsidR="00FF1277" w:rsidRPr="00FF1277" w14:paraId="385106B6" w14:textId="77777777" w:rsidTr="00247467">
        <w:tc>
          <w:tcPr>
            <w:tcW w:w="800" w:type="dxa"/>
            <w:shd w:val="solid" w:color="FFFFFF" w:fill="auto"/>
          </w:tcPr>
          <w:p w14:paraId="51267BD6" w14:textId="66069FD2" w:rsidR="00FF1277" w:rsidRPr="00FF1277" w:rsidRDefault="00FF1277" w:rsidP="00FF1277">
            <w:pPr>
              <w:pStyle w:val="TAC"/>
              <w:rPr>
                <w:color w:val="0000FF"/>
                <w:sz w:val="16"/>
                <w:szCs w:val="16"/>
              </w:rPr>
            </w:pPr>
            <w:r w:rsidRPr="00FF1277">
              <w:rPr>
                <w:color w:val="0000FF"/>
                <w:sz w:val="16"/>
                <w:szCs w:val="16"/>
              </w:rPr>
              <w:t>2022-0</w:t>
            </w:r>
            <w:r w:rsidRPr="00FF1277">
              <w:rPr>
                <w:color w:val="0000FF"/>
                <w:sz w:val="16"/>
                <w:szCs w:val="16"/>
              </w:rPr>
              <w:t>9</w:t>
            </w:r>
          </w:p>
        </w:tc>
        <w:tc>
          <w:tcPr>
            <w:tcW w:w="901" w:type="dxa"/>
            <w:shd w:val="solid" w:color="FFFFFF" w:fill="auto"/>
          </w:tcPr>
          <w:p w14:paraId="4C69B003" w14:textId="5C462F8D" w:rsidR="00FF1277" w:rsidRPr="00FF1277" w:rsidRDefault="00FF1277" w:rsidP="00FF1277">
            <w:pPr>
              <w:pStyle w:val="TAC"/>
              <w:rPr>
                <w:color w:val="0000FF"/>
                <w:sz w:val="16"/>
                <w:szCs w:val="16"/>
              </w:rPr>
            </w:pPr>
            <w:r w:rsidRPr="00FF1277">
              <w:rPr>
                <w:color w:val="0000FF"/>
                <w:sz w:val="16"/>
                <w:szCs w:val="16"/>
              </w:rPr>
              <w:t>SA#97-e</w:t>
            </w:r>
          </w:p>
        </w:tc>
        <w:tc>
          <w:tcPr>
            <w:tcW w:w="993" w:type="dxa"/>
            <w:shd w:val="solid" w:color="FFFFFF" w:fill="auto"/>
          </w:tcPr>
          <w:p w14:paraId="0D9232D1" w14:textId="042D158B" w:rsidR="00FF1277" w:rsidRPr="00FF1277" w:rsidRDefault="00FF1277" w:rsidP="00FF1277">
            <w:pPr>
              <w:pStyle w:val="TAC"/>
              <w:rPr>
                <w:color w:val="0000FF"/>
                <w:sz w:val="16"/>
                <w:szCs w:val="16"/>
              </w:rPr>
            </w:pPr>
            <w:r w:rsidRPr="00FF1277">
              <w:rPr>
                <w:color w:val="0000FF"/>
                <w:sz w:val="16"/>
                <w:szCs w:val="16"/>
              </w:rPr>
              <w:t>SP-220823</w:t>
            </w:r>
          </w:p>
        </w:tc>
        <w:tc>
          <w:tcPr>
            <w:tcW w:w="425" w:type="dxa"/>
            <w:shd w:val="solid" w:color="FFFFFF" w:fill="auto"/>
          </w:tcPr>
          <w:p w14:paraId="3CB43998" w14:textId="78EA232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69124280" w14:textId="49535946" w:rsidR="00FF1277" w:rsidRPr="00FF1277" w:rsidRDefault="00FF1277" w:rsidP="00FF1277">
            <w:pPr>
              <w:pStyle w:val="TAC"/>
              <w:rPr>
                <w:color w:val="0000FF"/>
                <w:sz w:val="16"/>
                <w:szCs w:val="16"/>
              </w:rPr>
            </w:pPr>
            <w:r w:rsidRPr="00FF1277">
              <w:rPr>
                <w:color w:val="0000FF"/>
                <w:sz w:val="16"/>
                <w:szCs w:val="16"/>
              </w:rPr>
              <w:t>-</w:t>
            </w:r>
          </w:p>
        </w:tc>
        <w:tc>
          <w:tcPr>
            <w:tcW w:w="425" w:type="dxa"/>
            <w:shd w:val="solid" w:color="FFFFFF" w:fill="auto"/>
          </w:tcPr>
          <w:p w14:paraId="7C8E10DF" w14:textId="1D949EA2" w:rsidR="00FF1277" w:rsidRPr="00FF1277" w:rsidRDefault="00FF1277" w:rsidP="00FF1277">
            <w:pPr>
              <w:pStyle w:val="TAC"/>
              <w:rPr>
                <w:color w:val="0000FF"/>
                <w:sz w:val="16"/>
                <w:szCs w:val="16"/>
              </w:rPr>
            </w:pPr>
            <w:r w:rsidRPr="00FF1277">
              <w:rPr>
                <w:color w:val="0000FF"/>
                <w:sz w:val="16"/>
                <w:szCs w:val="16"/>
              </w:rPr>
              <w:t>-</w:t>
            </w:r>
          </w:p>
        </w:tc>
        <w:tc>
          <w:tcPr>
            <w:tcW w:w="4962" w:type="dxa"/>
            <w:shd w:val="solid" w:color="FFFFFF" w:fill="auto"/>
          </w:tcPr>
          <w:p w14:paraId="712A3C2F" w14:textId="02B56302" w:rsidR="00FF1277" w:rsidRPr="00FF1277" w:rsidRDefault="00FF1277" w:rsidP="00FF1277">
            <w:pPr>
              <w:pStyle w:val="TAL"/>
              <w:rPr>
                <w:color w:val="0000FF"/>
                <w:sz w:val="16"/>
                <w:szCs w:val="16"/>
              </w:rPr>
            </w:pPr>
            <w:r w:rsidRPr="00FF1277">
              <w:rPr>
                <w:color w:val="0000FF"/>
                <w:sz w:val="16"/>
                <w:szCs w:val="16"/>
              </w:rPr>
              <w:t>MCC editorial update for presentation to TSG SA for information</w:t>
            </w:r>
          </w:p>
        </w:tc>
        <w:tc>
          <w:tcPr>
            <w:tcW w:w="708" w:type="dxa"/>
            <w:shd w:val="solid" w:color="FFFFFF" w:fill="auto"/>
          </w:tcPr>
          <w:p w14:paraId="7C53DCF8" w14:textId="617C674E" w:rsidR="00FF1277" w:rsidRPr="00FF1277" w:rsidRDefault="00FF1277" w:rsidP="00FF1277">
            <w:pPr>
              <w:pStyle w:val="TAC"/>
              <w:rPr>
                <w:color w:val="0000FF"/>
                <w:sz w:val="16"/>
                <w:szCs w:val="16"/>
              </w:rPr>
            </w:pPr>
            <w:r w:rsidRPr="00FF1277">
              <w:rPr>
                <w:color w:val="0000FF"/>
                <w:sz w:val="16"/>
                <w:szCs w:val="16"/>
              </w:rPr>
              <w:t>1.0.0</w:t>
            </w:r>
          </w:p>
        </w:tc>
      </w:tr>
    </w:tbl>
    <w:p w14:paraId="6BA8C2E7" w14:textId="77777777" w:rsidR="003C3971" w:rsidRPr="00812106" w:rsidRDefault="003C3971" w:rsidP="003C3971"/>
    <w:sectPr w:rsidR="003C3971" w:rsidRPr="00812106">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13408F" w14:textId="77777777" w:rsidR="005B1C4A" w:rsidRDefault="005B1C4A">
      <w:r>
        <w:separator/>
      </w:r>
    </w:p>
  </w:endnote>
  <w:endnote w:type="continuationSeparator" w:id="0">
    <w:p w14:paraId="3D010E9B" w14:textId="77777777" w:rsidR="005B1C4A" w:rsidRDefault="005B1C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A675B" w14:textId="77777777" w:rsidR="00890E8A" w:rsidRPr="00610B9D" w:rsidRDefault="00890E8A" w:rsidP="00610B9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E7426" w14:textId="77777777" w:rsidR="00890E8A" w:rsidRPr="00610B9D" w:rsidRDefault="00890E8A" w:rsidP="00610B9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90E8A" w:rsidRPr="00610B9D" w:rsidRDefault="00890E8A" w:rsidP="00610B9D">
    <w:pPr>
      <w:jc w:val="center"/>
      <w:rPr>
        <w:rFonts w:ascii="Arial" w:hAnsi="Arial" w:cs="Arial"/>
        <w:b/>
        <w:i/>
      </w:rPr>
    </w:pPr>
    <w:r w:rsidRPr="00610B9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D015E" w14:textId="77777777" w:rsidR="005B1C4A" w:rsidRDefault="005B1C4A">
      <w:r>
        <w:separator/>
      </w:r>
    </w:p>
  </w:footnote>
  <w:footnote w:type="continuationSeparator" w:id="0">
    <w:p w14:paraId="785472A6" w14:textId="77777777" w:rsidR="005B1C4A" w:rsidRDefault="005B1C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4A47D53" w:rsidR="00890E8A" w:rsidRDefault="00890E8A">
    <w:pPr>
      <w:framePr w:h="284" w:hRule="exact" w:wrap="around" w:vAnchor="text" w:hAnchor="margin" w:xAlign="right" w:y="1"/>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ZA </w:instrText>
    </w:r>
    <w:r w:rsidRPr="00610B9D">
      <w:rPr>
        <w:rFonts w:ascii="Arial" w:hAnsi="Arial" w:cs="Arial"/>
        <w:b/>
        <w:szCs w:val="18"/>
      </w:rPr>
      <w:fldChar w:fldCharType="separate"/>
    </w:r>
    <w:r w:rsidR="00FF1277">
      <w:rPr>
        <w:rFonts w:ascii="Arial" w:hAnsi="Arial" w:cs="Arial"/>
        <w:b/>
        <w:noProof/>
        <w:szCs w:val="18"/>
      </w:rPr>
      <w:t>3GPP TR 23.700-48 V1.0.0 (2022-09)</w:t>
    </w:r>
    <w:r w:rsidRPr="00610B9D">
      <w:rPr>
        <w:rFonts w:ascii="Arial" w:hAnsi="Arial" w:cs="Arial"/>
        <w:b/>
        <w:szCs w:val="18"/>
      </w:rPr>
      <w:fldChar w:fldCharType="end"/>
    </w:r>
  </w:p>
  <w:p w14:paraId="7A6BC72E" w14:textId="77777777" w:rsidR="00890E8A" w:rsidRDefault="00890E8A">
    <w:pPr>
      <w:framePr w:h="284" w:hRule="exact" w:wrap="around" w:vAnchor="text" w:hAnchor="margin" w:xAlign="center"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PAGE </w:instrText>
    </w:r>
    <w:r w:rsidRPr="00610B9D">
      <w:rPr>
        <w:rFonts w:ascii="Arial" w:hAnsi="Arial" w:cs="Arial"/>
        <w:b/>
        <w:szCs w:val="18"/>
      </w:rPr>
      <w:fldChar w:fldCharType="separate"/>
    </w:r>
    <w:r w:rsidRPr="00610B9D">
      <w:rPr>
        <w:rFonts w:ascii="Arial" w:hAnsi="Arial" w:cs="Arial"/>
        <w:b/>
        <w:noProof/>
        <w:szCs w:val="18"/>
      </w:rPr>
      <w:t>107</w:t>
    </w:r>
    <w:r w:rsidRPr="00610B9D">
      <w:rPr>
        <w:rFonts w:ascii="Arial" w:hAnsi="Arial" w:cs="Arial"/>
        <w:b/>
        <w:szCs w:val="18"/>
      </w:rPr>
      <w:fldChar w:fldCharType="end"/>
    </w:r>
  </w:p>
  <w:p w14:paraId="13C538E8" w14:textId="1A576697" w:rsidR="00890E8A" w:rsidRDefault="00890E8A">
    <w:pPr>
      <w:framePr w:h="284" w:hRule="exact" w:wrap="around" w:vAnchor="text" w:hAnchor="margin" w:y="7"/>
      <w:rPr>
        <w:rFonts w:ascii="Arial" w:hAnsi="Arial" w:cs="Arial"/>
        <w:b/>
        <w:sz w:val="18"/>
        <w:szCs w:val="18"/>
      </w:rPr>
    </w:pPr>
    <w:r w:rsidRPr="00610B9D">
      <w:rPr>
        <w:rFonts w:ascii="Arial" w:hAnsi="Arial" w:cs="Arial"/>
        <w:b/>
        <w:szCs w:val="18"/>
      </w:rPr>
      <w:fldChar w:fldCharType="begin"/>
    </w:r>
    <w:r w:rsidRPr="00610B9D">
      <w:rPr>
        <w:rFonts w:ascii="Arial" w:hAnsi="Arial" w:cs="Arial"/>
        <w:b/>
        <w:szCs w:val="18"/>
      </w:rPr>
      <w:instrText xml:space="preserve"> STYLEREF ZGSM </w:instrText>
    </w:r>
    <w:r w:rsidRPr="00610B9D">
      <w:rPr>
        <w:rFonts w:ascii="Arial" w:hAnsi="Arial" w:cs="Arial"/>
        <w:b/>
        <w:szCs w:val="18"/>
      </w:rPr>
      <w:fldChar w:fldCharType="separate"/>
    </w:r>
    <w:r w:rsidR="00FF1277">
      <w:rPr>
        <w:rFonts w:ascii="Arial" w:hAnsi="Arial" w:cs="Arial"/>
        <w:b/>
        <w:noProof/>
        <w:szCs w:val="18"/>
      </w:rPr>
      <w:t>Release 18</w:t>
    </w:r>
    <w:r w:rsidRPr="00610B9D">
      <w:rPr>
        <w:rFonts w:ascii="Arial" w:hAnsi="Arial" w:cs="Arial"/>
        <w:b/>
        <w:szCs w:val="18"/>
      </w:rPr>
      <w:fldChar w:fldCharType="end"/>
    </w:r>
  </w:p>
  <w:p w14:paraId="1024E63D" w14:textId="77777777" w:rsidR="00890E8A" w:rsidRDefault="00890E8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44B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DA51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763C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B8172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48EE23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60A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D056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EE20FF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C50ACD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138E6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028537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99863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4627699">
    <w:abstractNumId w:val="11"/>
  </w:num>
  <w:num w:numId="4" w16cid:durableId="689454604">
    <w:abstractNumId w:val="14"/>
  </w:num>
  <w:num w:numId="5" w16cid:durableId="1671789271">
    <w:abstractNumId w:val="9"/>
  </w:num>
  <w:num w:numId="6" w16cid:durableId="993681959">
    <w:abstractNumId w:val="7"/>
  </w:num>
  <w:num w:numId="7" w16cid:durableId="1242257883">
    <w:abstractNumId w:val="6"/>
  </w:num>
  <w:num w:numId="8" w16cid:durableId="1517235931">
    <w:abstractNumId w:val="5"/>
  </w:num>
  <w:num w:numId="9" w16cid:durableId="1016006930">
    <w:abstractNumId w:val="4"/>
  </w:num>
  <w:num w:numId="10" w16cid:durableId="268896923">
    <w:abstractNumId w:val="8"/>
  </w:num>
  <w:num w:numId="11" w16cid:durableId="1228106996">
    <w:abstractNumId w:val="3"/>
  </w:num>
  <w:num w:numId="12" w16cid:durableId="1990396588">
    <w:abstractNumId w:val="2"/>
  </w:num>
  <w:num w:numId="13" w16cid:durableId="1745835305">
    <w:abstractNumId w:val="1"/>
  </w:num>
  <w:num w:numId="14" w16cid:durableId="1510097900">
    <w:abstractNumId w:val="0"/>
  </w:num>
  <w:num w:numId="15" w16cid:durableId="1521359898">
    <w:abstractNumId w:val="13"/>
  </w:num>
  <w:num w:numId="16" w16cid:durableId="8140307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14A55"/>
    <w:rsid w:val="0002499A"/>
    <w:rsid w:val="00032627"/>
    <w:rsid w:val="00033397"/>
    <w:rsid w:val="00037072"/>
    <w:rsid w:val="00040095"/>
    <w:rsid w:val="00050003"/>
    <w:rsid w:val="00051834"/>
    <w:rsid w:val="00052A85"/>
    <w:rsid w:val="000534D6"/>
    <w:rsid w:val="00054A22"/>
    <w:rsid w:val="00062023"/>
    <w:rsid w:val="00062678"/>
    <w:rsid w:val="000655A6"/>
    <w:rsid w:val="00080512"/>
    <w:rsid w:val="000845DA"/>
    <w:rsid w:val="000C1222"/>
    <w:rsid w:val="000C47C3"/>
    <w:rsid w:val="000C5515"/>
    <w:rsid w:val="000D58AB"/>
    <w:rsid w:val="000E3D53"/>
    <w:rsid w:val="000E5BB6"/>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1132"/>
    <w:rsid w:val="001F168B"/>
    <w:rsid w:val="00201AD4"/>
    <w:rsid w:val="00206DFF"/>
    <w:rsid w:val="002212AC"/>
    <w:rsid w:val="002347A2"/>
    <w:rsid w:val="00237A24"/>
    <w:rsid w:val="002444D1"/>
    <w:rsid w:val="00247467"/>
    <w:rsid w:val="00254590"/>
    <w:rsid w:val="0026003F"/>
    <w:rsid w:val="002675F0"/>
    <w:rsid w:val="002753CC"/>
    <w:rsid w:val="002760EE"/>
    <w:rsid w:val="00283DB6"/>
    <w:rsid w:val="00286A75"/>
    <w:rsid w:val="00286B7E"/>
    <w:rsid w:val="00297547"/>
    <w:rsid w:val="002A0D92"/>
    <w:rsid w:val="002B1937"/>
    <w:rsid w:val="002B20C0"/>
    <w:rsid w:val="002B25B1"/>
    <w:rsid w:val="002B4620"/>
    <w:rsid w:val="002B6339"/>
    <w:rsid w:val="002C625D"/>
    <w:rsid w:val="002D349B"/>
    <w:rsid w:val="002E00EE"/>
    <w:rsid w:val="002E08D8"/>
    <w:rsid w:val="002E5E96"/>
    <w:rsid w:val="002F054B"/>
    <w:rsid w:val="002F6D17"/>
    <w:rsid w:val="0030090D"/>
    <w:rsid w:val="00304F25"/>
    <w:rsid w:val="00305B94"/>
    <w:rsid w:val="003142E8"/>
    <w:rsid w:val="003172DC"/>
    <w:rsid w:val="0033691F"/>
    <w:rsid w:val="00343A13"/>
    <w:rsid w:val="0035462D"/>
    <w:rsid w:val="00356555"/>
    <w:rsid w:val="003600AA"/>
    <w:rsid w:val="00366032"/>
    <w:rsid w:val="00370D4D"/>
    <w:rsid w:val="003765B8"/>
    <w:rsid w:val="003779E5"/>
    <w:rsid w:val="00385186"/>
    <w:rsid w:val="00392ADB"/>
    <w:rsid w:val="003973AA"/>
    <w:rsid w:val="003C1CC7"/>
    <w:rsid w:val="003C3971"/>
    <w:rsid w:val="003D2C52"/>
    <w:rsid w:val="003E477F"/>
    <w:rsid w:val="004022E1"/>
    <w:rsid w:val="00423334"/>
    <w:rsid w:val="004246D9"/>
    <w:rsid w:val="004304A7"/>
    <w:rsid w:val="0043066A"/>
    <w:rsid w:val="004345EC"/>
    <w:rsid w:val="00437428"/>
    <w:rsid w:val="004549C1"/>
    <w:rsid w:val="0045681C"/>
    <w:rsid w:val="00465515"/>
    <w:rsid w:val="004725CB"/>
    <w:rsid w:val="00475CA3"/>
    <w:rsid w:val="00477FC6"/>
    <w:rsid w:val="004802E5"/>
    <w:rsid w:val="00481254"/>
    <w:rsid w:val="00484B8E"/>
    <w:rsid w:val="00496E66"/>
    <w:rsid w:val="0049751D"/>
    <w:rsid w:val="004A66BD"/>
    <w:rsid w:val="004B2267"/>
    <w:rsid w:val="004B2930"/>
    <w:rsid w:val="004B62D2"/>
    <w:rsid w:val="004C15AB"/>
    <w:rsid w:val="004C30AC"/>
    <w:rsid w:val="004C4FD2"/>
    <w:rsid w:val="004D3578"/>
    <w:rsid w:val="004E14D3"/>
    <w:rsid w:val="004E213A"/>
    <w:rsid w:val="004F0988"/>
    <w:rsid w:val="004F237E"/>
    <w:rsid w:val="004F3340"/>
    <w:rsid w:val="004F3CFA"/>
    <w:rsid w:val="004F46BD"/>
    <w:rsid w:val="004F7D49"/>
    <w:rsid w:val="005008F5"/>
    <w:rsid w:val="005160E3"/>
    <w:rsid w:val="00524FA1"/>
    <w:rsid w:val="00525C86"/>
    <w:rsid w:val="0053388B"/>
    <w:rsid w:val="00535773"/>
    <w:rsid w:val="00537C88"/>
    <w:rsid w:val="00543E6C"/>
    <w:rsid w:val="00547C0D"/>
    <w:rsid w:val="0055554B"/>
    <w:rsid w:val="00556556"/>
    <w:rsid w:val="00557C82"/>
    <w:rsid w:val="00565087"/>
    <w:rsid w:val="005747B3"/>
    <w:rsid w:val="00587725"/>
    <w:rsid w:val="00591FD9"/>
    <w:rsid w:val="00597B11"/>
    <w:rsid w:val="005B18DA"/>
    <w:rsid w:val="005B19B1"/>
    <w:rsid w:val="005B1C4A"/>
    <w:rsid w:val="005B2FE8"/>
    <w:rsid w:val="005B3912"/>
    <w:rsid w:val="005D1F6F"/>
    <w:rsid w:val="005D2E01"/>
    <w:rsid w:val="005D4738"/>
    <w:rsid w:val="005D6227"/>
    <w:rsid w:val="005D6527"/>
    <w:rsid w:val="005D7526"/>
    <w:rsid w:val="005E4BB2"/>
    <w:rsid w:val="005E7D21"/>
    <w:rsid w:val="005F2412"/>
    <w:rsid w:val="005F788A"/>
    <w:rsid w:val="00602AEA"/>
    <w:rsid w:val="00604A5D"/>
    <w:rsid w:val="00610B9D"/>
    <w:rsid w:val="0061106F"/>
    <w:rsid w:val="00614FDF"/>
    <w:rsid w:val="00630A2F"/>
    <w:rsid w:val="00631122"/>
    <w:rsid w:val="00633D52"/>
    <w:rsid w:val="00634E12"/>
    <w:rsid w:val="006350E4"/>
    <w:rsid w:val="00635308"/>
    <w:rsid w:val="0063543D"/>
    <w:rsid w:val="00637A13"/>
    <w:rsid w:val="00640AC3"/>
    <w:rsid w:val="00645293"/>
    <w:rsid w:val="00647114"/>
    <w:rsid w:val="00652170"/>
    <w:rsid w:val="0067065D"/>
    <w:rsid w:val="00671B64"/>
    <w:rsid w:val="00681C2B"/>
    <w:rsid w:val="006912E9"/>
    <w:rsid w:val="00696645"/>
    <w:rsid w:val="006A323F"/>
    <w:rsid w:val="006A4C64"/>
    <w:rsid w:val="006A5C31"/>
    <w:rsid w:val="006B30D0"/>
    <w:rsid w:val="006B3373"/>
    <w:rsid w:val="006B354B"/>
    <w:rsid w:val="006B37D6"/>
    <w:rsid w:val="006B6E1D"/>
    <w:rsid w:val="006C3D95"/>
    <w:rsid w:val="006C5FD3"/>
    <w:rsid w:val="006C6ACD"/>
    <w:rsid w:val="006D4477"/>
    <w:rsid w:val="006D6AEB"/>
    <w:rsid w:val="006E5C86"/>
    <w:rsid w:val="006F2FF1"/>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76F36"/>
    <w:rsid w:val="00781F0F"/>
    <w:rsid w:val="00792852"/>
    <w:rsid w:val="00793D1B"/>
    <w:rsid w:val="00794AF8"/>
    <w:rsid w:val="007B600E"/>
    <w:rsid w:val="007C3546"/>
    <w:rsid w:val="007F0F4A"/>
    <w:rsid w:val="008028A4"/>
    <w:rsid w:val="00803CFA"/>
    <w:rsid w:val="00805E15"/>
    <w:rsid w:val="00812106"/>
    <w:rsid w:val="00814DA9"/>
    <w:rsid w:val="00830747"/>
    <w:rsid w:val="00833541"/>
    <w:rsid w:val="00835AEA"/>
    <w:rsid w:val="00845999"/>
    <w:rsid w:val="00846DEB"/>
    <w:rsid w:val="00853CE6"/>
    <w:rsid w:val="008542F1"/>
    <w:rsid w:val="00861B70"/>
    <w:rsid w:val="00873E56"/>
    <w:rsid w:val="008750C2"/>
    <w:rsid w:val="008763E1"/>
    <w:rsid w:val="008768CA"/>
    <w:rsid w:val="00880D54"/>
    <w:rsid w:val="0088200B"/>
    <w:rsid w:val="00890E8A"/>
    <w:rsid w:val="00892DC2"/>
    <w:rsid w:val="008A064F"/>
    <w:rsid w:val="008A09DF"/>
    <w:rsid w:val="008A13A6"/>
    <w:rsid w:val="008B2F87"/>
    <w:rsid w:val="008B322F"/>
    <w:rsid w:val="008C384C"/>
    <w:rsid w:val="008C6CF4"/>
    <w:rsid w:val="008D4499"/>
    <w:rsid w:val="008D49F7"/>
    <w:rsid w:val="008D60AD"/>
    <w:rsid w:val="008E2D68"/>
    <w:rsid w:val="008E3C5F"/>
    <w:rsid w:val="008E6756"/>
    <w:rsid w:val="008E75FF"/>
    <w:rsid w:val="008F2B98"/>
    <w:rsid w:val="008F3B6F"/>
    <w:rsid w:val="008F4533"/>
    <w:rsid w:val="0090271F"/>
    <w:rsid w:val="00902E23"/>
    <w:rsid w:val="00903132"/>
    <w:rsid w:val="009114D7"/>
    <w:rsid w:val="0091348E"/>
    <w:rsid w:val="009177F1"/>
    <w:rsid w:val="00917CCB"/>
    <w:rsid w:val="00933FB0"/>
    <w:rsid w:val="00936DD6"/>
    <w:rsid w:val="00942EC2"/>
    <w:rsid w:val="0094327A"/>
    <w:rsid w:val="00944F83"/>
    <w:rsid w:val="009509E5"/>
    <w:rsid w:val="00951FD8"/>
    <w:rsid w:val="00953737"/>
    <w:rsid w:val="009679CD"/>
    <w:rsid w:val="00986239"/>
    <w:rsid w:val="0099268F"/>
    <w:rsid w:val="00992BC1"/>
    <w:rsid w:val="009A3650"/>
    <w:rsid w:val="009B4A09"/>
    <w:rsid w:val="009B5B5A"/>
    <w:rsid w:val="009C0673"/>
    <w:rsid w:val="009D0DFF"/>
    <w:rsid w:val="009D6BDF"/>
    <w:rsid w:val="009F2C1E"/>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86FA3"/>
    <w:rsid w:val="00A92BA1"/>
    <w:rsid w:val="00A95A32"/>
    <w:rsid w:val="00AA4759"/>
    <w:rsid w:val="00AA7698"/>
    <w:rsid w:val="00AB4A5D"/>
    <w:rsid w:val="00AB5EAD"/>
    <w:rsid w:val="00AC2414"/>
    <w:rsid w:val="00AC4BE8"/>
    <w:rsid w:val="00AC55BE"/>
    <w:rsid w:val="00AC6BC6"/>
    <w:rsid w:val="00AC70D8"/>
    <w:rsid w:val="00AD0AC1"/>
    <w:rsid w:val="00AD2F43"/>
    <w:rsid w:val="00AE5FD3"/>
    <w:rsid w:val="00AE65E2"/>
    <w:rsid w:val="00AF1460"/>
    <w:rsid w:val="00B05501"/>
    <w:rsid w:val="00B15309"/>
    <w:rsid w:val="00B15449"/>
    <w:rsid w:val="00B2534D"/>
    <w:rsid w:val="00B313A7"/>
    <w:rsid w:val="00B33CEC"/>
    <w:rsid w:val="00B36077"/>
    <w:rsid w:val="00B41576"/>
    <w:rsid w:val="00B41FAA"/>
    <w:rsid w:val="00B456CC"/>
    <w:rsid w:val="00B474B6"/>
    <w:rsid w:val="00B520DB"/>
    <w:rsid w:val="00B55468"/>
    <w:rsid w:val="00B55B08"/>
    <w:rsid w:val="00B5799C"/>
    <w:rsid w:val="00B65A2E"/>
    <w:rsid w:val="00B67198"/>
    <w:rsid w:val="00B71E5C"/>
    <w:rsid w:val="00B7455D"/>
    <w:rsid w:val="00B8086B"/>
    <w:rsid w:val="00B93086"/>
    <w:rsid w:val="00B950E9"/>
    <w:rsid w:val="00B9530A"/>
    <w:rsid w:val="00BA19ED"/>
    <w:rsid w:val="00BA21A2"/>
    <w:rsid w:val="00BA4B8D"/>
    <w:rsid w:val="00BB1F27"/>
    <w:rsid w:val="00BC0F7D"/>
    <w:rsid w:val="00BC427B"/>
    <w:rsid w:val="00BC66AC"/>
    <w:rsid w:val="00BD4D29"/>
    <w:rsid w:val="00BD7D31"/>
    <w:rsid w:val="00BE3255"/>
    <w:rsid w:val="00BE68FA"/>
    <w:rsid w:val="00BE75B0"/>
    <w:rsid w:val="00BF128E"/>
    <w:rsid w:val="00BF4DD9"/>
    <w:rsid w:val="00BF6145"/>
    <w:rsid w:val="00C01CFE"/>
    <w:rsid w:val="00C03EEC"/>
    <w:rsid w:val="00C074DD"/>
    <w:rsid w:val="00C1496A"/>
    <w:rsid w:val="00C31234"/>
    <w:rsid w:val="00C33079"/>
    <w:rsid w:val="00C37D07"/>
    <w:rsid w:val="00C40102"/>
    <w:rsid w:val="00C45231"/>
    <w:rsid w:val="00C47CAA"/>
    <w:rsid w:val="00C551FF"/>
    <w:rsid w:val="00C649E9"/>
    <w:rsid w:val="00C65C3D"/>
    <w:rsid w:val="00C72833"/>
    <w:rsid w:val="00C76B22"/>
    <w:rsid w:val="00C80F1D"/>
    <w:rsid w:val="00C906AC"/>
    <w:rsid w:val="00C91962"/>
    <w:rsid w:val="00C92FAF"/>
    <w:rsid w:val="00C93F40"/>
    <w:rsid w:val="00CA07E7"/>
    <w:rsid w:val="00CA2A38"/>
    <w:rsid w:val="00CA3D0C"/>
    <w:rsid w:val="00CC309E"/>
    <w:rsid w:val="00CD0609"/>
    <w:rsid w:val="00CD2720"/>
    <w:rsid w:val="00CD6784"/>
    <w:rsid w:val="00CE4FD3"/>
    <w:rsid w:val="00CF4B20"/>
    <w:rsid w:val="00D003B3"/>
    <w:rsid w:val="00D02F9F"/>
    <w:rsid w:val="00D42522"/>
    <w:rsid w:val="00D4544D"/>
    <w:rsid w:val="00D574E8"/>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B1F49"/>
    <w:rsid w:val="00DC00B7"/>
    <w:rsid w:val="00DC06EB"/>
    <w:rsid w:val="00DC309B"/>
    <w:rsid w:val="00DC4424"/>
    <w:rsid w:val="00DC4DA2"/>
    <w:rsid w:val="00DD18A1"/>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6A4"/>
    <w:rsid w:val="00E2188E"/>
    <w:rsid w:val="00E37CE0"/>
    <w:rsid w:val="00E44582"/>
    <w:rsid w:val="00E44CD3"/>
    <w:rsid w:val="00E45579"/>
    <w:rsid w:val="00E533CE"/>
    <w:rsid w:val="00E55916"/>
    <w:rsid w:val="00E569F9"/>
    <w:rsid w:val="00E65382"/>
    <w:rsid w:val="00E77645"/>
    <w:rsid w:val="00E77760"/>
    <w:rsid w:val="00E86D5F"/>
    <w:rsid w:val="00E87F70"/>
    <w:rsid w:val="00EA15B0"/>
    <w:rsid w:val="00EA5EA7"/>
    <w:rsid w:val="00EC0699"/>
    <w:rsid w:val="00EC21BF"/>
    <w:rsid w:val="00EC26B4"/>
    <w:rsid w:val="00EC2887"/>
    <w:rsid w:val="00EC4A25"/>
    <w:rsid w:val="00ED04DF"/>
    <w:rsid w:val="00EE46B4"/>
    <w:rsid w:val="00EF608C"/>
    <w:rsid w:val="00EF7AC6"/>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4F0E"/>
    <w:rsid w:val="00F76792"/>
    <w:rsid w:val="00F819F7"/>
    <w:rsid w:val="00F848D0"/>
    <w:rsid w:val="00F9008D"/>
    <w:rsid w:val="00F93D4E"/>
    <w:rsid w:val="00F95BDF"/>
    <w:rsid w:val="00F96C28"/>
    <w:rsid w:val="00F97CE7"/>
    <w:rsid w:val="00FA1266"/>
    <w:rsid w:val="00FA6109"/>
    <w:rsid w:val="00FB5AA5"/>
    <w:rsid w:val="00FC0A9A"/>
    <w:rsid w:val="00FC1192"/>
    <w:rsid w:val="00FC13DE"/>
    <w:rsid w:val="00FC7AF9"/>
    <w:rsid w:val="00FD16EF"/>
    <w:rsid w:val="00FF12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E7D2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10B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10B9D"/>
    <w:pPr>
      <w:pBdr>
        <w:top w:val="none" w:sz="0" w:space="0" w:color="auto"/>
      </w:pBdr>
      <w:spacing w:before="180"/>
      <w:outlineLvl w:val="1"/>
    </w:pPr>
    <w:rPr>
      <w:sz w:val="32"/>
    </w:rPr>
  </w:style>
  <w:style w:type="paragraph" w:styleId="Heading3">
    <w:name w:val="heading 3"/>
    <w:basedOn w:val="Heading2"/>
    <w:next w:val="Normal"/>
    <w:link w:val="Heading3Char"/>
    <w:qFormat/>
    <w:rsid w:val="00610B9D"/>
    <w:pPr>
      <w:spacing w:before="120"/>
      <w:outlineLvl w:val="2"/>
    </w:pPr>
    <w:rPr>
      <w:sz w:val="28"/>
    </w:rPr>
  </w:style>
  <w:style w:type="paragraph" w:styleId="Heading4">
    <w:name w:val="heading 4"/>
    <w:basedOn w:val="Heading3"/>
    <w:next w:val="Normal"/>
    <w:link w:val="Heading4Char"/>
    <w:qFormat/>
    <w:rsid w:val="00610B9D"/>
    <w:pPr>
      <w:ind w:left="1418" w:hanging="1418"/>
      <w:outlineLvl w:val="3"/>
    </w:pPr>
    <w:rPr>
      <w:sz w:val="24"/>
    </w:rPr>
  </w:style>
  <w:style w:type="paragraph" w:styleId="Heading5">
    <w:name w:val="heading 5"/>
    <w:basedOn w:val="Heading4"/>
    <w:next w:val="Normal"/>
    <w:qFormat/>
    <w:rsid w:val="00610B9D"/>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610B9D"/>
    <w:pPr>
      <w:ind w:left="0" w:firstLine="0"/>
      <w:outlineLvl w:val="7"/>
    </w:pPr>
  </w:style>
  <w:style w:type="paragraph" w:styleId="Heading9">
    <w:name w:val="heading 9"/>
    <w:basedOn w:val="Heading8"/>
    <w:next w:val="Normal"/>
    <w:qFormat/>
    <w:rsid w:val="00610B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0B9D"/>
    <w:pPr>
      <w:ind w:left="1985" w:hanging="1985"/>
      <w:outlineLvl w:val="9"/>
    </w:pPr>
    <w:rPr>
      <w:sz w:val="20"/>
    </w:rPr>
  </w:style>
  <w:style w:type="paragraph" w:styleId="TOC9">
    <w:name w:val="toc 9"/>
    <w:basedOn w:val="TOC8"/>
    <w:uiPriority w:val="39"/>
    <w:rsid w:val="00610B9D"/>
    <w:pPr>
      <w:ind w:left="1418" w:hanging="1418"/>
    </w:pPr>
  </w:style>
  <w:style w:type="paragraph" w:styleId="List">
    <w:name w:val="List"/>
    <w:basedOn w:val="Normal"/>
    <w:rsid w:val="00610B9D"/>
    <w:pPr>
      <w:ind w:left="283" w:hanging="283"/>
      <w:contextualSpacing/>
    </w:pPr>
  </w:style>
  <w:style w:type="paragraph" w:styleId="TOC1">
    <w:name w:val="toc 1"/>
    <w:uiPriority w:val="39"/>
    <w:rsid w:val="00610B9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10B9D"/>
    <w:pPr>
      <w:keepLines/>
      <w:tabs>
        <w:tab w:val="center" w:pos="4536"/>
        <w:tab w:val="right" w:pos="9072"/>
      </w:tabs>
    </w:pPr>
  </w:style>
  <w:style w:type="character" w:customStyle="1" w:styleId="ZGSM">
    <w:name w:val="ZGSM"/>
    <w:rsid w:val="00610B9D"/>
  </w:style>
  <w:style w:type="paragraph" w:styleId="List2">
    <w:name w:val="List 2"/>
    <w:basedOn w:val="Normal"/>
    <w:rsid w:val="00610B9D"/>
    <w:pPr>
      <w:ind w:left="566" w:hanging="283"/>
      <w:contextualSpacing/>
    </w:pPr>
  </w:style>
  <w:style w:type="paragraph" w:customStyle="1" w:styleId="ZD">
    <w:name w:val="ZD"/>
    <w:rsid w:val="00610B9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610B9D"/>
    <w:pPr>
      <w:ind w:left="849" w:hanging="283"/>
      <w:contextualSpacing/>
    </w:pPr>
  </w:style>
  <w:style w:type="paragraph" w:styleId="TOC4">
    <w:name w:val="toc 4"/>
    <w:basedOn w:val="TOC3"/>
    <w:uiPriority w:val="39"/>
    <w:rsid w:val="00610B9D"/>
    <w:pPr>
      <w:ind w:left="1418" w:hanging="1418"/>
    </w:pPr>
  </w:style>
  <w:style w:type="paragraph" w:styleId="TOC3">
    <w:name w:val="toc 3"/>
    <w:basedOn w:val="TOC2"/>
    <w:uiPriority w:val="39"/>
    <w:rsid w:val="00610B9D"/>
    <w:pPr>
      <w:ind w:left="1134" w:hanging="1134"/>
    </w:pPr>
  </w:style>
  <w:style w:type="paragraph" w:styleId="TOC2">
    <w:name w:val="toc 2"/>
    <w:basedOn w:val="TOC1"/>
    <w:uiPriority w:val="39"/>
    <w:rsid w:val="00610B9D"/>
    <w:pPr>
      <w:keepNext w:val="0"/>
      <w:spacing w:before="0"/>
      <w:ind w:left="851" w:hanging="851"/>
    </w:pPr>
    <w:rPr>
      <w:sz w:val="20"/>
    </w:rPr>
  </w:style>
  <w:style w:type="paragraph" w:styleId="List4">
    <w:name w:val="List 4"/>
    <w:basedOn w:val="Normal"/>
    <w:rsid w:val="00610B9D"/>
    <w:pPr>
      <w:ind w:left="1132" w:hanging="283"/>
      <w:contextualSpacing/>
    </w:pPr>
  </w:style>
  <w:style w:type="paragraph" w:customStyle="1" w:styleId="TT">
    <w:name w:val="TT"/>
    <w:basedOn w:val="Heading1"/>
    <w:next w:val="Normal"/>
    <w:rsid w:val="00610B9D"/>
    <w:pPr>
      <w:outlineLvl w:val="9"/>
    </w:pPr>
  </w:style>
  <w:style w:type="paragraph" w:customStyle="1" w:styleId="NF">
    <w:name w:val="NF"/>
    <w:basedOn w:val="NO"/>
    <w:rsid w:val="00610B9D"/>
    <w:pPr>
      <w:keepNext/>
      <w:spacing w:after="0"/>
    </w:pPr>
    <w:rPr>
      <w:rFonts w:ascii="Arial" w:hAnsi="Arial"/>
      <w:sz w:val="18"/>
    </w:rPr>
  </w:style>
  <w:style w:type="paragraph" w:customStyle="1" w:styleId="NO">
    <w:name w:val="NO"/>
    <w:basedOn w:val="Normal"/>
    <w:link w:val="NOZchn"/>
    <w:rsid w:val="00610B9D"/>
    <w:pPr>
      <w:keepLines/>
      <w:ind w:left="1135" w:hanging="851"/>
    </w:pPr>
  </w:style>
  <w:style w:type="paragraph" w:customStyle="1" w:styleId="PL">
    <w:name w:val="PL"/>
    <w:rsid w:val="00610B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10B9D"/>
    <w:pPr>
      <w:jc w:val="right"/>
    </w:pPr>
  </w:style>
  <w:style w:type="paragraph" w:customStyle="1" w:styleId="TAL">
    <w:name w:val="TAL"/>
    <w:basedOn w:val="Normal"/>
    <w:link w:val="TALChar"/>
    <w:rsid w:val="00610B9D"/>
    <w:pPr>
      <w:keepNext/>
      <w:keepLines/>
      <w:spacing w:after="0"/>
    </w:pPr>
    <w:rPr>
      <w:rFonts w:ascii="Arial" w:hAnsi="Arial"/>
      <w:sz w:val="18"/>
    </w:rPr>
  </w:style>
  <w:style w:type="paragraph" w:customStyle="1" w:styleId="TAH">
    <w:name w:val="TAH"/>
    <w:basedOn w:val="TAC"/>
    <w:link w:val="TAHCar"/>
    <w:rsid w:val="00610B9D"/>
    <w:rPr>
      <w:b/>
    </w:rPr>
  </w:style>
  <w:style w:type="paragraph" w:customStyle="1" w:styleId="TAC">
    <w:name w:val="TAC"/>
    <w:basedOn w:val="TAL"/>
    <w:rsid w:val="00610B9D"/>
    <w:pPr>
      <w:jc w:val="center"/>
    </w:pPr>
  </w:style>
  <w:style w:type="paragraph" w:customStyle="1" w:styleId="LD">
    <w:name w:val="LD"/>
    <w:rsid w:val="00610B9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610B9D"/>
    <w:pPr>
      <w:keepLines/>
      <w:ind w:left="1702" w:hanging="1418"/>
    </w:pPr>
  </w:style>
  <w:style w:type="paragraph" w:customStyle="1" w:styleId="FP">
    <w:name w:val="FP"/>
    <w:basedOn w:val="Normal"/>
    <w:rsid w:val="00610B9D"/>
    <w:pPr>
      <w:spacing w:after="0"/>
    </w:pPr>
  </w:style>
  <w:style w:type="paragraph" w:customStyle="1" w:styleId="NW">
    <w:name w:val="NW"/>
    <w:basedOn w:val="NO"/>
    <w:rsid w:val="00610B9D"/>
    <w:pPr>
      <w:spacing w:after="0"/>
    </w:pPr>
  </w:style>
  <w:style w:type="paragraph" w:customStyle="1" w:styleId="EW">
    <w:name w:val="EW"/>
    <w:basedOn w:val="EX"/>
    <w:rsid w:val="00610B9D"/>
    <w:pPr>
      <w:spacing w:after="0"/>
    </w:pPr>
  </w:style>
  <w:style w:type="paragraph" w:customStyle="1" w:styleId="B1">
    <w:name w:val="B1"/>
    <w:basedOn w:val="List"/>
    <w:link w:val="B1Char"/>
    <w:qFormat/>
    <w:rsid w:val="00610B9D"/>
    <w:pPr>
      <w:ind w:left="568" w:hanging="284"/>
      <w:contextualSpacing w:val="0"/>
    </w:pPr>
  </w:style>
  <w:style w:type="paragraph" w:styleId="List5">
    <w:name w:val="List 5"/>
    <w:basedOn w:val="Normal"/>
    <w:rsid w:val="00610B9D"/>
    <w:pPr>
      <w:ind w:left="1415" w:hanging="283"/>
      <w:contextualSpacing/>
    </w:pPr>
  </w:style>
  <w:style w:type="paragraph" w:styleId="TOC5">
    <w:name w:val="toc 5"/>
    <w:basedOn w:val="TOC4"/>
    <w:uiPriority w:val="39"/>
    <w:rsid w:val="00610B9D"/>
    <w:pPr>
      <w:ind w:left="1701" w:hanging="1701"/>
    </w:pPr>
  </w:style>
  <w:style w:type="paragraph" w:customStyle="1" w:styleId="EditorsNote">
    <w:name w:val="Editor's Note"/>
    <w:basedOn w:val="NO"/>
    <w:link w:val="EditorsNoteCharChar"/>
    <w:rsid w:val="00610B9D"/>
    <w:pPr>
      <w:ind w:left="1559" w:hanging="1276"/>
    </w:pPr>
    <w:rPr>
      <w:color w:val="FF0000"/>
    </w:rPr>
  </w:style>
  <w:style w:type="paragraph" w:customStyle="1" w:styleId="TH">
    <w:name w:val="TH"/>
    <w:basedOn w:val="Normal"/>
    <w:link w:val="THChar"/>
    <w:qFormat/>
    <w:rsid w:val="00610B9D"/>
    <w:pPr>
      <w:keepNext/>
      <w:keepLines/>
      <w:spacing w:before="60"/>
      <w:jc w:val="center"/>
    </w:pPr>
    <w:rPr>
      <w:rFonts w:ascii="Arial" w:hAnsi="Arial"/>
      <w:b/>
    </w:rPr>
  </w:style>
  <w:style w:type="paragraph" w:customStyle="1" w:styleId="ZA">
    <w:name w:val="ZA"/>
    <w:rsid w:val="00610B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10B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10B9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10B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10B9D"/>
    <w:pPr>
      <w:ind w:left="851" w:hanging="851"/>
    </w:pPr>
  </w:style>
  <w:style w:type="paragraph" w:customStyle="1" w:styleId="ZH">
    <w:name w:val="ZH"/>
    <w:rsid w:val="00610B9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10B9D"/>
    <w:pPr>
      <w:keepNext w:val="0"/>
      <w:spacing w:before="0" w:after="240"/>
    </w:pPr>
  </w:style>
  <w:style w:type="paragraph" w:customStyle="1" w:styleId="ZG">
    <w:name w:val="ZG"/>
    <w:rsid w:val="00610B9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10B9D"/>
    <w:pPr>
      <w:ind w:left="851" w:hanging="284"/>
      <w:contextualSpacing w:val="0"/>
    </w:pPr>
  </w:style>
  <w:style w:type="paragraph" w:customStyle="1" w:styleId="B3">
    <w:name w:val="B3"/>
    <w:basedOn w:val="List3"/>
    <w:rsid w:val="00610B9D"/>
    <w:pPr>
      <w:ind w:left="1135" w:hanging="284"/>
      <w:contextualSpacing w:val="0"/>
    </w:pPr>
  </w:style>
  <w:style w:type="paragraph" w:customStyle="1" w:styleId="B4">
    <w:name w:val="B4"/>
    <w:basedOn w:val="List4"/>
    <w:rsid w:val="00610B9D"/>
    <w:pPr>
      <w:ind w:left="1418" w:hanging="284"/>
      <w:contextualSpacing w:val="0"/>
    </w:pPr>
  </w:style>
  <w:style w:type="paragraph" w:customStyle="1" w:styleId="B5">
    <w:name w:val="B5"/>
    <w:basedOn w:val="List5"/>
    <w:rsid w:val="00610B9D"/>
    <w:pPr>
      <w:ind w:left="1702" w:hanging="284"/>
      <w:contextualSpacing w:val="0"/>
    </w:pPr>
  </w:style>
  <w:style w:type="paragraph" w:customStyle="1" w:styleId="ZTD">
    <w:name w:val="ZTD"/>
    <w:basedOn w:val="ZB"/>
    <w:rsid w:val="00610B9D"/>
    <w:pPr>
      <w:framePr w:hRule="auto" w:wrap="notBeside" w:y="852"/>
    </w:pPr>
    <w:rPr>
      <w:i w:val="0"/>
      <w:sz w:val="40"/>
    </w:rPr>
  </w:style>
  <w:style w:type="paragraph" w:customStyle="1" w:styleId="ZV">
    <w:name w:val="ZV"/>
    <w:basedOn w:val="ZU"/>
    <w:rsid w:val="00610B9D"/>
    <w:pPr>
      <w:framePr w:wrap="notBeside" w:y="16161"/>
    </w:pPr>
  </w:style>
  <w:style w:type="paragraph" w:styleId="TOC6">
    <w:name w:val="toc 6"/>
    <w:basedOn w:val="TOC5"/>
    <w:next w:val="Normal"/>
    <w:uiPriority w:val="39"/>
    <w:rsid w:val="00610B9D"/>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610B9D"/>
    <w:pPr>
      <w:ind w:left="2268" w:hanging="2268"/>
    </w:pPr>
  </w:style>
  <w:style w:type="paragraph" w:styleId="TOC8">
    <w:name w:val="toc 8"/>
    <w:basedOn w:val="TOC1"/>
    <w:uiPriority w:val="39"/>
    <w:rsid w:val="00610B9D"/>
    <w:pPr>
      <w:spacing w:before="180"/>
      <w:ind w:left="2693" w:hanging="2693"/>
    </w:pPr>
    <w:rPr>
      <w:b/>
    </w:rPr>
  </w:style>
  <w:style w:type="paragraph" w:styleId="Header">
    <w:name w:val="header"/>
    <w:basedOn w:val="Normal"/>
    <w:link w:val="HeaderChar1"/>
    <w:rsid w:val="00610B9D"/>
    <w:pPr>
      <w:tabs>
        <w:tab w:val="center" w:pos="4513"/>
        <w:tab w:val="right" w:pos="9026"/>
      </w:tabs>
      <w:spacing w:after="0"/>
    </w:pPr>
  </w:style>
  <w:style w:type="character" w:customStyle="1" w:styleId="HeaderChar">
    <w:name w:val="Header Char"/>
    <w:basedOn w:val="DefaultParagraphFont"/>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BF6145"/>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character" w:customStyle="1" w:styleId="HeaderChar1">
    <w:name w:val="Header Char1"/>
    <w:basedOn w:val="DefaultParagraphFont"/>
    <w:link w:val="Header"/>
    <w:rsid w:val="00610B9D"/>
    <w:rPr>
      <w:rFonts w:eastAsia="Times New Roman"/>
    </w:rPr>
  </w:style>
  <w:style w:type="character" w:customStyle="1" w:styleId="FooterChar">
    <w:name w:val="Footer Char"/>
    <w:basedOn w:val="DefaultParagraphFont"/>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rFonts w:eastAsia="Times New Roman"/>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rFonts w:eastAsia="Times New Roman"/>
      <w:b/>
      <w:bC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rFonts w:eastAsia="Times New Roman"/>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rFonts w:eastAsia="Times New Roman"/>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eastAsia="Times New Roman" w:hAnsi="Segoe UI" w:cs="Segoe UI"/>
      <w:sz w:val="16"/>
      <w:szCs w:val="16"/>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rFonts w:eastAsia="Times New Roman"/>
    </w:rPr>
  </w:style>
  <w:style w:type="paragraph" w:styleId="Footer">
    <w:name w:val="footer"/>
    <w:basedOn w:val="Normal"/>
    <w:link w:val="FooterChar1"/>
    <w:rsid w:val="00610B9D"/>
    <w:pPr>
      <w:tabs>
        <w:tab w:val="center" w:pos="4513"/>
        <w:tab w:val="right" w:pos="9026"/>
      </w:tabs>
      <w:spacing w:after="0"/>
    </w:pPr>
  </w:style>
  <w:style w:type="character" w:customStyle="1" w:styleId="FooterChar1">
    <w:name w:val="Footer Char1"/>
    <w:basedOn w:val="DefaultParagraphFont"/>
    <w:link w:val="Footer"/>
    <w:rsid w:val="00610B9D"/>
    <w:rPr>
      <w:rFonts w:eastAsia="Times New Roman"/>
    </w:r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styleId="BodyText">
    <w:name w:val="Body Text"/>
    <w:basedOn w:val="Normal"/>
    <w:link w:val="BodyTextChar"/>
    <w:rsid w:val="00BF6145"/>
    <w:pPr>
      <w:spacing w:after="120"/>
    </w:pPr>
  </w:style>
  <w:style w:type="character" w:customStyle="1" w:styleId="BodyTextChar">
    <w:name w:val="Body Text Char"/>
    <w:basedOn w:val="DefaultParagraphFont"/>
    <w:link w:val="BodyText"/>
    <w:rsid w:val="00BF6145"/>
    <w:rPr>
      <w:rFonts w:eastAsia="Times New Roman"/>
    </w:rPr>
  </w:style>
  <w:style w:type="paragraph" w:styleId="BodyText2">
    <w:name w:val="Body Text 2"/>
    <w:basedOn w:val="Normal"/>
    <w:link w:val="BodyText2Char"/>
    <w:rsid w:val="00BF6145"/>
    <w:pPr>
      <w:spacing w:after="120" w:line="480" w:lineRule="auto"/>
    </w:pPr>
  </w:style>
  <w:style w:type="character" w:customStyle="1" w:styleId="BodyText2Char">
    <w:name w:val="Body Text 2 Char"/>
    <w:basedOn w:val="DefaultParagraphFont"/>
    <w:link w:val="BodyText2"/>
    <w:rsid w:val="00BF6145"/>
    <w:rPr>
      <w:rFonts w:eastAsia="Times New Roman"/>
    </w:rPr>
  </w:style>
  <w:style w:type="paragraph" w:styleId="BodyText3">
    <w:name w:val="Body Text 3"/>
    <w:basedOn w:val="Normal"/>
    <w:link w:val="BodyText3Char"/>
    <w:rsid w:val="00BF6145"/>
    <w:pPr>
      <w:spacing w:after="120"/>
    </w:pPr>
    <w:rPr>
      <w:sz w:val="16"/>
      <w:szCs w:val="16"/>
    </w:rPr>
  </w:style>
  <w:style w:type="character" w:customStyle="1" w:styleId="BodyText3Char">
    <w:name w:val="Body Text 3 Char"/>
    <w:basedOn w:val="DefaultParagraphFont"/>
    <w:link w:val="BodyText3"/>
    <w:rsid w:val="00BF6145"/>
    <w:rPr>
      <w:rFonts w:eastAsia="Times New Roman"/>
      <w:sz w:val="16"/>
      <w:szCs w:val="16"/>
    </w:rPr>
  </w:style>
  <w:style w:type="paragraph" w:styleId="BodyTextFirstIndent">
    <w:name w:val="Body Text First Indent"/>
    <w:basedOn w:val="BodyText"/>
    <w:link w:val="BodyTextFirstIndentChar"/>
    <w:rsid w:val="00BF6145"/>
    <w:pPr>
      <w:spacing w:after="180"/>
      <w:ind w:firstLine="360"/>
    </w:pPr>
  </w:style>
  <w:style w:type="character" w:customStyle="1" w:styleId="BodyTextFirstIndentChar">
    <w:name w:val="Body Text First Indent Char"/>
    <w:basedOn w:val="BodyTextChar"/>
    <w:link w:val="BodyTextFirstIndent"/>
    <w:rsid w:val="00BF6145"/>
    <w:rPr>
      <w:rFonts w:eastAsia="Times New Roman"/>
    </w:rPr>
  </w:style>
  <w:style w:type="paragraph" w:styleId="BodyTextIndent">
    <w:name w:val="Body Text Indent"/>
    <w:basedOn w:val="Normal"/>
    <w:link w:val="BodyTextIndentChar"/>
    <w:rsid w:val="00BF6145"/>
    <w:pPr>
      <w:spacing w:after="120"/>
      <w:ind w:left="283"/>
    </w:pPr>
  </w:style>
  <w:style w:type="character" w:customStyle="1" w:styleId="BodyTextIndentChar">
    <w:name w:val="Body Text Indent Char"/>
    <w:basedOn w:val="DefaultParagraphFont"/>
    <w:link w:val="BodyTextIndent"/>
    <w:rsid w:val="00BF6145"/>
    <w:rPr>
      <w:rFonts w:eastAsia="Times New Roman"/>
    </w:rPr>
  </w:style>
  <w:style w:type="paragraph" w:styleId="BodyTextFirstIndent2">
    <w:name w:val="Body Text First Indent 2"/>
    <w:basedOn w:val="BodyTextIndent"/>
    <w:link w:val="BodyTextFirstIndent2Char"/>
    <w:rsid w:val="00BF6145"/>
    <w:pPr>
      <w:spacing w:after="180"/>
      <w:ind w:left="360" w:firstLine="360"/>
    </w:pPr>
  </w:style>
  <w:style w:type="character" w:customStyle="1" w:styleId="BodyTextFirstIndent2Char">
    <w:name w:val="Body Text First Indent 2 Char"/>
    <w:basedOn w:val="BodyTextIndentChar"/>
    <w:link w:val="BodyTextFirstIndent2"/>
    <w:rsid w:val="00BF6145"/>
    <w:rPr>
      <w:rFonts w:eastAsia="Times New Roman"/>
    </w:rPr>
  </w:style>
  <w:style w:type="paragraph" w:styleId="BodyTextIndent2">
    <w:name w:val="Body Text Indent 2"/>
    <w:basedOn w:val="Normal"/>
    <w:link w:val="BodyTextIndent2Char"/>
    <w:rsid w:val="00BF6145"/>
    <w:pPr>
      <w:spacing w:after="120" w:line="480" w:lineRule="auto"/>
      <w:ind w:left="283"/>
    </w:pPr>
  </w:style>
  <w:style w:type="character" w:customStyle="1" w:styleId="BodyTextIndent2Char">
    <w:name w:val="Body Text Indent 2 Char"/>
    <w:basedOn w:val="DefaultParagraphFont"/>
    <w:link w:val="BodyTextIndent2"/>
    <w:rsid w:val="00BF6145"/>
    <w:rPr>
      <w:rFonts w:eastAsia="Times New Roman"/>
    </w:rPr>
  </w:style>
  <w:style w:type="paragraph" w:styleId="BodyTextIndent3">
    <w:name w:val="Body Text Indent 3"/>
    <w:basedOn w:val="Normal"/>
    <w:link w:val="BodyTextIndent3Char"/>
    <w:rsid w:val="00BF6145"/>
    <w:pPr>
      <w:spacing w:after="120"/>
      <w:ind w:left="283"/>
    </w:pPr>
    <w:rPr>
      <w:sz w:val="16"/>
      <w:szCs w:val="16"/>
    </w:rPr>
  </w:style>
  <w:style w:type="character" w:customStyle="1" w:styleId="BodyTextIndent3Char">
    <w:name w:val="Body Text Indent 3 Char"/>
    <w:basedOn w:val="DefaultParagraphFont"/>
    <w:link w:val="BodyTextIndent3"/>
    <w:rsid w:val="00BF6145"/>
    <w:rPr>
      <w:rFonts w:eastAsia="Times New Roman"/>
      <w:sz w:val="16"/>
      <w:szCs w:val="16"/>
    </w:rPr>
  </w:style>
  <w:style w:type="character" w:customStyle="1" w:styleId="EndnoteTextChar">
    <w:name w:val="Endnote Text Char"/>
    <w:basedOn w:val="DefaultParagraphFont"/>
    <w:rsid w:val="00BF6145"/>
    <w:rPr>
      <w:rFonts w:eastAsia="Times New Roman"/>
    </w:rPr>
  </w:style>
  <w:style w:type="character" w:customStyle="1" w:styleId="FootnoteTextChar1">
    <w:name w:val="Footnote Text Char1"/>
    <w:basedOn w:val="DefaultParagraphFont"/>
    <w:rsid w:val="00BF6145"/>
    <w:rPr>
      <w:rFonts w:eastAsia="Times New Roman"/>
    </w:rPr>
  </w:style>
  <w:style w:type="character" w:customStyle="1" w:styleId="HTMLAddressChar">
    <w:name w:val="HTML Address Char"/>
    <w:basedOn w:val="DefaultParagraphFont"/>
    <w:rsid w:val="00BF6145"/>
    <w:rPr>
      <w:rFonts w:eastAsia="Times New Roman"/>
      <w:i/>
      <w:iCs/>
    </w:rPr>
  </w:style>
  <w:style w:type="character" w:customStyle="1" w:styleId="HTMLPreformattedChar">
    <w:name w:val="HTML Preformatted Char"/>
    <w:basedOn w:val="DefaultParagraphFont"/>
    <w:semiHidden/>
    <w:rsid w:val="00BF6145"/>
    <w:rPr>
      <w:rFonts w:ascii="Consolas" w:eastAsia="Times New Roman" w:hAnsi="Consolas"/>
    </w:rPr>
  </w:style>
  <w:style w:type="character" w:customStyle="1" w:styleId="IntenseQuoteChar">
    <w:name w:val="Intense Quote Char"/>
    <w:basedOn w:val="DefaultParagraphFont"/>
    <w:uiPriority w:val="30"/>
    <w:rsid w:val="00BF6145"/>
    <w:rPr>
      <w:rFonts w:eastAsia="Times New Roman"/>
      <w:i/>
      <w:iCs/>
      <w:color w:val="4472C4" w:themeColor="accent1"/>
    </w:rPr>
  </w:style>
  <w:style w:type="character" w:customStyle="1" w:styleId="MacroTextChar">
    <w:name w:val="Macro Text Char"/>
    <w:basedOn w:val="DefaultParagraphFont"/>
    <w:rsid w:val="00BF6145"/>
    <w:rPr>
      <w:rFonts w:ascii="Consolas" w:eastAsia="Times New Roman" w:hAnsi="Consolas"/>
    </w:rPr>
  </w:style>
  <w:style w:type="character" w:customStyle="1" w:styleId="MessageHeaderChar">
    <w:name w:val="Message Header Char"/>
    <w:basedOn w:val="DefaultParagraphFont"/>
    <w:rsid w:val="00BF6145"/>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F6145"/>
    <w:rPr>
      <w:rFonts w:eastAsia="Times New Roman"/>
    </w:rPr>
  </w:style>
  <w:style w:type="character" w:customStyle="1" w:styleId="PlainTextChar1">
    <w:name w:val="Plain Text Char1"/>
    <w:basedOn w:val="DefaultParagraphFont"/>
    <w:rsid w:val="00BF6145"/>
    <w:rPr>
      <w:rFonts w:ascii="Consolas" w:eastAsia="Times New Roman" w:hAnsi="Consolas"/>
      <w:sz w:val="21"/>
      <w:szCs w:val="21"/>
    </w:rPr>
  </w:style>
  <w:style w:type="character" w:customStyle="1" w:styleId="QuoteChar">
    <w:name w:val="Quote Char"/>
    <w:basedOn w:val="DefaultParagraphFont"/>
    <w:uiPriority w:val="29"/>
    <w:rsid w:val="00BF6145"/>
    <w:rPr>
      <w:rFonts w:eastAsia="Times New Roman"/>
      <w:i/>
      <w:iCs/>
      <w:color w:val="404040" w:themeColor="text1" w:themeTint="BF"/>
    </w:rPr>
  </w:style>
  <w:style w:type="character" w:customStyle="1" w:styleId="SalutationChar">
    <w:name w:val="Salutation Char"/>
    <w:basedOn w:val="DefaultParagraphFont"/>
    <w:rsid w:val="00BF6145"/>
    <w:rPr>
      <w:rFonts w:eastAsia="Times New Roman"/>
    </w:rPr>
  </w:style>
  <w:style w:type="character" w:customStyle="1" w:styleId="SignatureChar">
    <w:name w:val="Signature Char"/>
    <w:basedOn w:val="DefaultParagraphFont"/>
    <w:rsid w:val="00BF6145"/>
    <w:rPr>
      <w:rFonts w:eastAsia="Times New Roman"/>
    </w:rPr>
  </w:style>
  <w:style w:type="character" w:customStyle="1" w:styleId="SubtitleChar">
    <w:name w:val="Subtitle Char"/>
    <w:basedOn w:val="DefaultParagraphFont"/>
    <w:rsid w:val="00BF6145"/>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BF6145"/>
    <w:rPr>
      <w:rFonts w:asciiTheme="majorHAnsi" w:eastAsiaTheme="majorEastAsia" w:hAnsiTheme="majorHAnsi" w:cstheme="majorBidi"/>
      <w:spacing w:val="-10"/>
      <w:kern w:val="28"/>
      <w:sz w:val="56"/>
      <w:szCs w:val="56"/>
    </w:rPr>
  </w:style>
  <w:style w:type="table" w:styleId="TableGrid">
    <w:name w:val="Table Grid"/>
    <w:basedOn w:val="TableNormal"/>
    <w:rsid w:val="00014A5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037072"/>
    <w:rPr>
      <w:rFonts w:ascii="Arial" w:eastAsia="Times New Roman" w:hAnsi="Arial"/>
      <w:sz w:val="36"/>
    </w:rPr>
  </w:style>
  <w:style w:type="paragraph" w:styleId="ListBullet">
    <w:name w:val="List Bullet"/>
    <w:basedOn w:val="Normal"/>
    <w:rsid w:val="00037072"/>
    <w:pPr>
      <w:numPr>
        <w:numId w:val="5"/>
      </w:numPr>
      <w:contextualSpacing/>
    </w:pPr>
  </w:style>
  <w:style w:type="paragraph" w:styleId="EndnoteText">
    <w:name w:val="endnote text"/>
    <w:basedOn w:val="Normal"/>
    <w:link w:val="EndnoteTextChar1"/>
    <w:rsid w:val="002F054B"/>
    <w:pPr>
      <w:spacing w:after="0"/>
    </w:pPr>
  </w:style>
  <w:style w:type="character" w:customStyle="1" w:styleId="EndnoteTextChar1">
    <w:name w:val="Endnote Text Char1"/>
    <w:basedOn w:val="DefaultParagraphFont"/>
    <w:link w:val="EndnoteText"/>
    <w:rsid w:val="002F054B"/>
    <w:rPr>
      <w:rFonts w:eastAsia="Times New Roman"/>
    </w:rPr>
  </w:style>
  <w:style w:type="paragraph" w:styleId="EnvelopeAddress">
    <w:name w:val="envelope address"/>
    <w:basedOn w:val="Normal"/>
    <w:rsid w:val="002F05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F054B"/>
    <w:pPr>
      <w:spacing w:after="0"/>
    </w:pPr>
    <w:rPr>
      <w:rFonts w:asciiTheme="majorHAnsi" w:eastAsiaTheme="majorEastAsia" w:hAnsiTheme="majorHAnsi" w:cstheme="majorBidi"/>
    </w:rPr>
  </w:style>
  <w:style w:type="paragraph" w:styleId="FootnoteText">
    <w:name w:val="footnote text"/>
    <w:basedOn w:val="Normal"/>
    <w:link w:val="FootnoteTextChar"/>
    <w:rsid w:val="002F054B"/>
    <w:pPr>
      <w:spacing w:after="0"/>
    </w:pPr>
  </w:style>
  <w:style w:type="character" w:customStyle="1" w:styleId="FootnoteTextChar">
    <w:name w:val="Footnote Text Char"/>
    <w:basedOn w:val="DefaultParagraphFont"/>
    <w:link w:val="FootnoteText"/>
    <w:rsid w:val="002F054B"/>
    <w:rPr>
      <w:rFonts w:eastAsia="Times New Roman"/>
    </w:rPr>
  </w:style>
  <w:style w:type="paragraph" w:styleId="HTMLAddress">
    <w:name w:val="HTML Address"/>
    <w:basedOn w:val="Normal"/>
    <w:link w:val="HTMLAddressChar1"/>
    <w:rsid w:val="002F054B"/>
    <w:pPr>
      <w:spacing w:after="0"/>
    </w:pPr>
    <w:rPr>
      <w:i/>
      <w:iCs/>
    </w:rPr>
  </w:style>
  <w:style w:type="character" w:customStyle="1" w:styleId="HTMLAddressChar1">
    <w:name w:val="HTML Address Char1"/>
    <w:basedOn w:val="DefaultParagraphFont"/>
    <w:link w:val="HTMLAddress"/>
    <w:rsid w:val="002F054B"/>
    <w:rPr>
      <w:rFonts w:eastAsia="Times New Roman"/>
      <w:i/>
      <w:iCs/>
    </w:rPr>
  </w:style>
  <w:style w:type="paragraph" w:styleId="HTMLPreformatted">
    <w:name w:val="HTML Preformatted"/>
    <w:basedOn w:val="Normal"/>
    <w:link w:val="HTMLPreformattedChar1"/>
    <w:semiHidden/>
    <w:unhideWhenUsed/>
    <w:rsid w:val="002F054B"/>
    <w:pPr>
      <w:spacing w:after="0"/>
    </w:pPr>
    <w:rPr>
      <w:rFonts w:ascii="Consolas" w:hAnsi="Consolas"/>
    </w:rPr>
  </w:style>
  <w:style w:type="character" w:customStyle="1" w:styleId="HTMLPreformattedChar1">
    <w:name w:val="HTML Preformatted Char1"/>
    <w:basedOn w:val="DefaultParagraphFont"/>
    <w:link w:val="HTMLPreformatted"/>
    <w:semiHidden/>
    <w:rsid w:val="002F054B"/>
    <w:rPr>
      <w:rFonts w:ascii="Consolas" w:eastAsia="Times New Roman" w:hAnsi="Consolas"/>
    </w:rPr>
  </w:style>
  <w:style w:type="paragraph" w:styleId="Index1">
    <w:name w:val="index 1"/>
    <w:basedOn w:val="Normal"/>
    <w:next w:val="Normal"/>
    <w:rsid w:val="002F054B"/>
    <w:pPr>
      <w:spacing w:after="0"/>
      <w:ind w:left="200" w:hanging="200"/>
    </w:pPr>
  </w:style>
  <w:style w:type="paragraph" w:styleId="Index2">
    <w:name w:val="index 2"/>
    <w:basedOn w:val="Normal"/>
    <w:next w:val="Normal"/>
    <w:rsid w:val="002F054B"/>
    <w:pPr>
      <w:spacing w:after="0"/>
      <w:ind w:left="400" w:hanging="200"/>
    </w:pPr>
  </w:style>
  <w:style w:type="paragraph" w:styleId="Index3">
    <w:name w:val="index 3"/>
    <w:basedOn w:val="Normal"/>
    <w:next w:val="Normal"/>
    <w:rsid w:val="002F054B"/>
    <w:pPr>
      <w:spacing w:after="0"/>
      <w:ind w:left="600" w:hanging="200"/>
    </w:pPr>
  </w:style>
  <w:style w:type="paragraph" w:styleId="Index4">
    <w:name w:val="index 4"/>
    <w:basedOn w:val="Normal"/>
    <w:next w:val="Normal"/>
    <w:rsid w:val="002F054B"/>
    <w:pPr>
      <w:spacing w:after="0"/>
      <w:ind w:left="800" w:hanging="200"/>
    </w:pPr>
  </w:style>
  <w:style w:type="paragraph" w:styleId="Index5">
    <w:name w:val="index 5"/>
    <w:basedOn w:val="Normal"/>
    <w:next w:val="Normal"/>
    <w:rsid w:val="002F054B"/>
    <w:pPr>
      <w:spacing w:after="0"/>
      <w:ind w:left="1000" w:hanging="200"/>
    </w:pPr>
  </w:style>
  <w:style w:type="paragraph" w:styleId="Index6">
    <w:name w:val="index 6"/>
    <w:basedOn w:val="Normal"/>
    <w:next w:val="Normal"/>
    <w:rsid w:val="002F054B"/>
    <w:pPr>
      <w:spacing w:after="0"/>
      <w:ind w:left="1200" w:hanging="200"/>
    </w:pPr>
  </w:style>
  <w:style w:type="paragraph" w:styleId="Index7">
    <w:name w:val="index 7"/>
    <w:basedOn w:val="Normal"/>
    <w:next w:val="Normal"/>
    <w:rsid w:val="002F054B"/>
    <w:pPr>
      <w:spacing w:after="0"/>
      <w:ind w:left="1400" w:hanging="200"/>
    </w:pPr>
  </w:style>
  <w:style w:type="paragraph" w:styleId="Index8">
    <w:name w:val="index 8"/>
    <w:basedOn w:val="Normal"/>
    <w:next w:val="Normal"/>
    <w:rsid w:val="002F054B"/>
    <w:pPr>
      <w:spacing w:after="0"/>
      <w:ind w:left="1600" w:hanging="200"/>
    </w:pPr>
  </w:style>
  <w:style w:type="paragraph" w:styleId="Index9">
    <w:name w:val="index 9"/>
    <w:basedOn w:val="Normal"/>
    <w:next w:val="Normal"/>
    <w:rsid w:val="002F054B"/>
    <w:pPr>
      <w:spacing w:after="0"/>
      <w:ind w:left="1800" w:hanging="200"/>
    </w:pPr>
  </w:style>
  <w:style w:type="paragraph" w:styleId="IndexHeading">
    <w:name w:val="index heading"/>
    <w:basedOn w:val="Normal"/>
    <w:next w:val="Index1"/>
    <w:rsid w:val="002F054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F05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F054B"/>
    <w:rPr>
      <w:rFonts w:eastAsia="Times New Roman"/>
      <w:i/>
      <w:iCs/>
      <w:color w:val="4472C4" w:themeColor="accent1"/>
    </w:rPr>
  </w:style>
  <w:style w:type="paragraph" w:styleId="ListBullet2">
    <w:name w:val="List Bullet 2"/>
    <w:basedOn w:val="Normal"/>
    <w:rsid w:val="002F054B"/>
    <w:pPr>
      <w:numPr>
        <w:numId w:val="6"/>
      </w:numPr>
      <w:contextualSpacing/>
    </w:pPr>
  </w:style>
  <w:style w:type="paragraph" w:styleId="ListBullet3">
    <w:name w:val="List Bullet 3"/>
    <w:basedOn w:val="Normal"/>
    <w:rsid w:val="002F054B"/>
    <w:pPr>
      <w:numPr>
        <w:numId w:val="7"/>
      </w:numPr>
      <w:contextualSpacing/>
    </w:pPr>
  </w:style>
  <w:style w:type="paragraph" w:styleId="ListBullet4">
    <w:name w:val="List Bullet 4"/>
    <w:basedOn w:val="Normal"/>
    <w:rsid w:val="002F054B"/>
    <w:pPr>
      <w:numPr>
        <w:numId w:val="8"/>
      </w:numPr>
      <w:contextualSpacing/>
    </w:pPr>
  </w:style>
  <w:style w:type="paragraph" w:styleId="ListBullet5">
    <w:name w:val="List Bullet 5"/>
    <w:basedOn w:val="Normal"/>
    <w:rsid w:val="002F054B"/>
    <w:pPr>
      <w:numPr>
        <w:numId w:val="9"/>
      </w:numPr>
      <w:contextualSpacing/>
    </w:pPr>
  </w:style>
  <w:style w:type="paragraph" w:styleId="ListContinue">
    <w:name w:val="List Continue"/>
    <w:basedOn w:val="Normal"/>
    <w:rsid w:val="002F054B"/>
    <w:pPr>
      <w:spacing w:after="120"/>
      <w:ind w:left="283"/>
      <w:contextualSpacing/>
    </w:pPr>
  </w:style>
  <w:style w:type="paragraph" w:styleId="ListContinue2">
    <w:name w:val="List Continue 2"/>
    <w:basedOn w:val="Normal"/>
    <w:rsid w:val="002F054B"/>
    <w:pPr>
      <w:spacing w:after="120"/>
      <w:ind w:left="566"/>
      <w:contextualSpacing/>
    </w:pPr>
  </w:style>
  <w:style w:type="paragraph" w:styleId="ListContinue3">
    <w:name w:val="List Continue 3"/>
    <w:basedOn w:val="Normal"/>
    <w:rsid w:val="002F054B"/>
    <w:pPr>
      <w:spacing w:after="120"/>
      <w:ind w:left="849"/>
      <w:contextualSpacing/>
    </w:pPr>
  </w:style>
  <w:style w:type="paragraph" w:styleId="ListContinue4">
    <w:name w:val="List Continue 4"/>
    <w:basedOn w:val="Normal"/>
    <w:rsid w:val="002F054B"/>
    <w:pPr>
      <w:spacing w:after="120"/>
      <w:ind w:left="1132"/>
      <w:contextualSpacing/>
    </w:pPr>
  </w:style>
  <w:style w:type="paragraph" w:styleId="ListContinue5">
    <w:name w:val="List Continue 5"/>
    <w:basedOn w:val="Normal"/>
    <w:rsid w:val="002F054B"/>
    <w:pPr>
      <w:spacing w:after="120"/>
      <w:ind w:left="1415"/>
      <w:contextualSpacing/>
    </w:pPr>
  </w:style>
  <w:style w:type="paragraph" w:styleId="ListNumber">
    <w:name w:val="List Number"/>
    <w:basedOn w:val="Normal"/>
    <w:rsid w:val="002F054B"/>
    <w:pPr>
      <w:numPr>
        <w:numId w:val="10"/>
      </w:numPr>
      <w:contextualSpacing/>
    </w:pPr>
  </w:style>
  <w:style w:type="paragraph" w:styleId="ListNumber2">
    <w:name w:val="List Number 2"/>
    <w:basedOn w:val="Normal"/>
    <w:rsid w:val="002F054B"/>
    <w:pPr>
      <w:numPr>
        <w:numId w:val="11"/>
      </w:numPr>
      <w:contextualSpacing/>
    </w:pPr>
  </w:style>
  <w:style w:type="paragraph" w:styleId="ListNumber3">
    <w:name w:val="List Number 3"/>
    <w:basedOn w:val="Normal"/>
    <w:rsid w:val="002F054B"/>
    <w:pPr>
      <w:numPr>
        <w:numId w:val="12"/>
      </w:numPr>
      <w:contextualSpacing/>
    </w:pPr>
  </w:style>
  <w:style w:type="paragraph" w:styleId="ListNumber4">
    <w:name w:val="List Number 4"/>
    <w:basedOn w:val="Normal"/>
    <w:rsid w:val="002F054B"/>
    <w:pPr>
      <w:numPr>
        <w:numId w:val="13"/>
      </w:numPr>
      <w:contextualSpacing/>
    </w:pPr>
  </w:style>
  <w:style w:type="paragraph" w:styleId="ListNumber5">
    <w:name w:val="List Number 5"/>
    <w:basedOn w:val="Normal"/>
    <w:rsid w:val="002F054B"/>
    <w:pPr>
      <w:numPr>
        <w:numId w:val="14"/>
      </w:numPr>
      <w:contextualSpacing/>
    </w:pPr>
  </w:style>
  <w:style w:type="paragraph" w:styleId="ListParagraph">
    <w:name w:val="List Paragraph"/>
    <w:basedOn w:val="Normal"/>
    <w:uiPriority w:val="34"/>
    <w:qFormat/>
    <w:rsid w:val="002F054B"/>
    <w:pPr>
      <w:ind w:left="720"/>
      <w:contextualSpacing/>
    </w:pPr>
  </w:style>
  <w:style w:type="paragraph" w:styleId="MacroText">
    <w:name w:val="macro"/>
    <w:link w:val="MacroTextChar1"/>
    <w:rsid w:val="002F05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2F054B"/>
    <w:rPr>
      <w:rFonts w:ascii="Consolas" w:eastAsia="Times New Roman" w:hAnsi="Consolas"/>
    </w:rPr>
  </w:style>
  <w:style w:type="paragraph" w:styleId="MessageHeader">
    <w:name w:val="Message Header"/>
    <w:basedOn w:val="Normal"/>
    <w:link w:val="MessageHeaderChar1"/>
    <w:rsid w:val="002F05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F054B"/>
    <w:rPr>
      <w:rFonts w:asciiTheme="majorHAnsi" w:eastAsiaTheme="majorEastAsia" w:hAnsiTheme="majorHAnsi" w:cstheme="majorBidi"/>
      <w:sz w:val="24"/>
      <w:szCs w:val="24"/>
      <w:shd w:val="pct20" w:color="auto" w:fill="auto"/>
    </w:rPr>
  </w:style>
  <w:style w:type="paragraph" w:styleId="NoSpacing">
    <w:name w:val="No Spacing"/>
    <w:uiPriority w:val="1"/>
    <w:qFormat/>
    <w:rsid w:val="002F054B"/>
    <w:pPr>
      <w:overflowPunct w:val="0"/>
      <w:autoSpaceDE w:val="0"/>
      <w:autoSpaceDN w:val="0"/>
      <w:adjustRightInd w:val="0"/>
      <w:textAlignment w:val="baseline"/>
    </w:pPr>
    <w:rPr>
      <w:rFonts w:eastAsia="Times New Roman"/>
    </w:rPr>
  </w:style>
  <w:style w:type="paragraph" w:styleId="NormalWeb">
    <w:name w:val="Normal (Web)"/>
    <w:basedOn w:val="Normal"/>
    <w:rsid w:val="002F054B"/>
    <w:rPr>
      <w:sz w:val="24"/>
      <w:szCs w:val="24"/>
    </w:rPr>
  </w:style>
  <w:style w:type="paragraph" w:styleId="NormalIndent">
    <w:name w:val="Normal Indent"/>
    <w:basedOn w:val="Normal"/>
    <w:rsid w:val="002F054B"/>
    <w:pPr>
      <w:ind w:left="720"/>
    </w:pPr>
  </w:style>
  <w:style w:type="paragraph" w:styleId="NoteHeading">
    <w:name w:val="Note Heading"/>
    <w:basedOn w:val="Normal"/>
    <w:next w:val="Normal"/>
    <w:link w:val="NoteHeadingChar1"/>
    <w:rsid w:val="002F054B"/>
    <w:pPr>
      <w:spacing w:after="0"/>
    </w:pPr>
  </w:style>
  <w:style w:type="character" w:customStyle="1" w:styleId="NoteHeadingChar1">
    <w:name w:val="Note Heading Char1"/>
    <w:basedOn w:val="DefaultParagraphFont"/>
    <w:link w:val="NoteHeading"/>
    <w:rsid w:val="002F054B"/>
    <w:rPr>
      <w:rFonts w:eastAsia="Times New Roman"/>
    </w:rPr>
  </w:style>
  <w:style w:type="paragraph" w:styleId="PlainText">
    <w:name w:val="Plain Text"/>
    <w:basedOn w:val="Normal"/>
    <w:link w:val="PlainTextChar"/>
    <w:rsid w:val="002F054B"/>
    <w:pPr>
      <w:spacing w:after="0"/>
    </w:pPr>
    <w:rPr>
      <w:rFonts w:ascii="Consolas" w:hAnsi="Consolas"/>
      <w:sz w:val="21"/>
      <w:szCs w:val="21"/>
    </w:rPr>
  </w:style>
  <w:style w:type="character" w:customStyle="1" w:styleId="PlainTextChar">
    <w:name w:val="Plain Text Char"/>
    <w:basedOn w:val="DefaultParagraphFont"/>
    <w:link w:val="PlainText"/>
    <w:rsid w:val="002F054B"/>
    <w:rPr>
      <w:rFonts w:ascii="Consolas" w:eastAsia="Times New Roman" w:hAnsi="Consolas"/>
      <w:sz w:val="21"/>
      <w:szCs w:val="21"/>
    </w:rPr>
  </w:style>
  <w:style w:type="paragraph" w:styleId="Quote">
    <w:name w:val="Quote"/>
    <w:basedOn w:val="Normal"/>
    <w:next w:val="Normal"/>
    <w:link w:val="QuoteChar1"/>
    <w:uiPriority w:val="29"/>
    <w:qFormat/>
    <w:rsid w:val="002F054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F054B"/>
    <w:rPr>
      <w:rFonts w:eastAsia="Times New Roman"/>
      <w:i/>
      <w:iCs/>
      <w:color w:val="404040" w:themeColor="text1" w:themeTint="BF"/>
    </w:rPr>
  </w:style>
  <w:style w:type="paragraph" w:styleId="Salutation">
    <w:name w:val="Salutation"/>
    <w:basedOn w:val="Normal"/>
    <w:next w:val="Normal"/>
    <w:link w:val="SalutationChar1"/>
    <w:rsid w:val="002F054B"/>
  </w:style>
  <w:style w:type="character" w:customStyle="1" w:styleId="SalutationChar1">
    <w:name w:val="Salutation Char1"/>
    <w:basedOn w:val="DefaultParagraphFont"/>
    <w:link w:val="Salutation"/>
    <w:rsid w:val="002F054B"/>
    <w:rPr>
      <w:rFonts w:eastAsia="Times New Roman"/>
    </w:rPr>
  </w:style>
  <w:style w:type="paragraph" w:styleId="Signature">
    <w:name w:val="Signature"/>
    <w:basedOn w:val="Normal"/>
    <w:link w:val="SignatureChar1"/>
    <w:rsid w:val="002F054B"/>
    <w:pPr>
      <w:spacing w:after="0"/>
      <w:ind w:left="4252"/>
    </w:pPr>
  </w:style>
  <w:style w:type="character" w:customStyle="1" w:styleId="SignatureChar1">
    <w:name w:val="Signature Char1"/>
    <w:basedOn w:val="DefaultParagraphFont"/>
    <w:link w:val="Signature"/>
    <w:rsid w:val="002F054B"/>
    <w:rPr>
      <w:rFonts w:eastAsia="Times New Roman"/>
    </w:rPr>
  </w:style>
  <w:style w:type="paragraph" w:styleId="Subtitle">
    <w:name w:val="Subtitle"/>
    <w:basedOn w:val="Normal"/>
    <w:next w:val="Normal"/>
    <w:link w:val="SubtitleChar1"/>
    <w:qFormat/>
    <w:rsid w:val="002F05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F054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F054B"/>
    <w:pPr>
      <w:spacing w:after="0"/>
      <w:ind w:left="200" w:hanging="200"/>
    </w:pPr>
  </w:style>
  <w:style w:type="paragraph" w:styleId="TableofFigures">
    <w:name w:val="table of figures"/>
    <w:basedOn w:val="Normal"/>
    <w:next w:val="Normal"/>
    <w:rsid w:val="002F054B"/>
    <w:pPr>
      <w:spacing w:after="0"/>
    </w:pPr>
  </w:style>
  <w:style w:type="paragraph" w:styleId="Title">
    <w:name w:val="Title"/>
    <w:basedOn w:val="Normal"/>
    <w:next w:val="Normal"/>
    <w:link w:val="TitleChar1"/>
    <w:qFormat/>
    <w:rsid w:val="002F054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2F054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F05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F05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117" Type="http://schemas.openxmlformats.org/officeDocument/2006/relationships/package" Target="embeddings/Microsoft_Visio_Drawing39.vsdx"/><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oleObject" Target="embeddings/oleObject3.bin"/><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3.emf"/><Relationship Id="rId133" Type="http://schemas.openxmlformats.org/officeDocument/2006/relationships/image" Target="media/image63.emf"/><Relationship Id="rId138" Type="http://schemas.openxmlformats.org/officeDocument/2006/relationships/oleObject" Target="embeddings/Microsoft_Visio_2003-2010_Drawing10.vsd"/><Relationship Id="rId154" Type="http://schemas.openxmlformats.org/officeDocument/2006/relationships/package" Target="embeddings/Microsoft_Visio_Drawing47.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oleObject8.bin"/><Relationship Id="rId16" Type="http://schemas.openxmlformats.org/officeDocument/2006/relationships/oleObject" Target="embeddings/oleObject2.bin"/><Relationship Id="rId107" Type="http://schemas.openxmlformats.org/officeDocument/2006/relationships/package" Target="embeddings/Microsoft_Visio_Drawing36.vsdx"/><Relationship Id="rId11" Type="http://schemas.openxmlformats.org/officeDocument/2006/relationships/footer" Target="footer1.xml"/><Relationship Id="rId32" Type="http://schemas.openxmlformats.org/officeDocument/2006/relationships/oleObject" Target="embeddings/Microsoft_Visio_2003-2010_Drawing1.vsd"/><Relationship Id="rId37" Type="http://schemas.openxmlformats.org/officeDocument/2006/relationships/image" Target="media/image15.emf"/><Relationship Id="rId53" Type="http://schemas.openxmlformats.org/officeDocument/2006/relationships/package" Target="embeddings/Microsoft_Visio_Drawing12.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48.emf"/><Relationship Id="rId123" Type="http://schemas.openxmlformats.org/officeDocument/2006/relationships/image" Target="media/image58.emf"/><Relationship Id="rId128" Type="http://schemas.openxmlformats.org/officeDocument/2006/relationships/oleObject" Target="embeddings/Microsoft_Visio_2003-2010_Drawing6.vsd"/><Relationship Id="rId144" Type="http://schemas.openxmlformats.org/officeDocument/2006/relationships/package" Target="embeddings/Microsoft_Visio_Drawing4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Word_Document30.docx"/><Relationship Id="rId160" Type="http://schemas.openxmlformats.org/officeDocument/2006/relationships/package" Target="embeddings/Microsoft_Word_Document50.docx"/><Relationship Id="rId165" Type="http://schemas.openxmlformats.org/officeDocument/2006/relationships/image" Target="media/image79.emf"/><Relationship Id="rId181" Type="http://schemas.openxmlformats.org/officeDocument/2006/relationships/fontTable" Target="fontTable.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9.docx"/><Relationship Id="rId113" Type="http://schemas.openxmlformats.org/officeDocument/2006/relationships/package" Target="embeddings/Microsoft_Visio_Drawing38.vsdx"/><Relationship Id="rId118" Type="http://schemas.openxmlformats.org/officeDocument/2006/relationships/package" Target="embeddings/Microsoft_Visio_Drawing40.vsdx"/><Relationship Id="rId134" Type="http://schemas.openxmlformats.org/officeDocument/2006/relationships/oleObject" Target="embeddings/Microsoft_Visio_2003-2010_Drawing8.vsd"/><Relationship Id="rId139" Type="http://schemas.openxmlformats.org/officeDocument/2006/relationships/image" Target="media/image66.emf"/><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oleObject" Target="embeddings/oleObject7.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55.vsdx"/><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6.vsdx"/><Relationship Id="rId59" Type="http://schemas.openxmlformats.org/officeDocument/2006/relationships/package" Target="embeddings/Microsoft_Visio_Drawing15.vsdx"/><Relationship Id="rId103" Type="http://schemas.openxmlformats.org/officeDocument/2006/relationships/package" Target="embeddings/Microsoft_Visio_Drawing34.vsdx"/><Relationship Id="rId108" Type="http://schemas.openxmlformats.org/officeDocument/2006/relationships/image" Target="media/image51.emf"/><Relationship Id="rId124" Type="http://schemas.openxmlformats.org/officeDocument/2006/relationships/package" Target="embeddings/Microsoft_Visio_Drawing42.vsdx"/><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4.vsd"/><Relationship Id="rId91" Type="http://schemas.openxmlformats.org/officeDocument/2006/relationships/package" Target="embeddings/Microsoft_PowerPoint_Presentation.pptx"/><Relationship Id="rId96" Type="http://schemas.openxmlformats.org/officeDocument/2006/relationships/image" Target="media/image45.emf"/><Relationship Id="rId140" Type="http://schemas.openxmlformats.org/officeDocument/2006/relationships/oleObject" Target="embeddings/Microsoft_Visio_2003-2010_Drawing11.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13.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4.docx"/><Relationship Id="rId49" Type="http://schemas.openxmlformats.org/officeDocument/2006/relationships/package" Target="embeddings/Microsoft_Visio_Drawing10.vsdx"/><Relationship Id="rId114" Type="http://schemas.openxmlformats.org/officeDocument/2006/relationships/image" Target="media/image54.emf"/><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3.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3.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48.vsdx"/><Relationship Id="rId177" Type="http://schemas.openxmlformats.org/officeDocument/2006/relationships/image" Target="media/image85.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package" Target="embeddings/Microsoft_Word_Document53.docx"/><Relationship Id="rId180" Type="http://schemas.openxmlformats.org/officeDocument/2006/relationships/footer" Target="footer3.xml"/><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package" Target="embeddings/Microsoft_Visio_Drawing37.vsdx"/><Relationship Id="rId34" Type="http://schemas.openxmlformats.org/officeDocument/2006/relationships/oleObject" Target="embeddings/Microsoft_Visio_2003-2010_Drawing2.vsd"/><Relationship Id="rId50" Type="http://schemas.openxmlformats.org/officeDocument/2006/relationships/image" Target="media/image22.emf"/><Relationship Id="rId55" Type="http://schemas.openxmlformats.org/officeDocument/2006/relationships/package" Target="embeddings/Microsoft_Visio_Drawing13.vsdx"/><Relationship Id="rId76" Type="http://schemas.openxmlformats.org/officeDocument/2006/relationships/image" Target="media/image35.emf"/><Relationship Id="rId97" Type="http://schemas.openxmlformats.org/officeDocument/2006/relationships/package" Target="embeddings/Microsoft_Visio_Drawing31.vsdx"/><Relationship Id="rId104" Type="http://schemas.openxmlformats.org/officeDocument/2006/relationships/image" Target="media/image49.emf"/><Relationship Id="rId120" Type="http://schemas.openxmlformats.org/officeDocument/2006/relationships/oleObject" Target="embeddings/Microsoft_Word_97_-_2003_Document.doc"/><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Word_Document45.docx"/><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package" Target="embeddings/Microsoft_Visio_Drawing20.vsdx"/><Relationship Id="rId92" Type="http://schemas.openxmlformats.org/officeDocument/2006/relationships/image" Target="media/image43.emf"/><Relationship Id="rId162" Type="http://schemas.openxmlformats.org/officeDocument/2006/relationships/package" Target="embeddings/Microsoft_Visio_Drawing5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3.vsdx"/><Relationship Id="rId40" Type="http://schemas.openxmlformats.org/officeDocument/2006/relationships/package" Target="embeddings/Microsoft_Word_Document7.docx"/><Relationship Id="rId45" Type="http://schemas.openxmlformats.org/officeDocument/2006/relationships/package" Target="embeddings/Microsoft_Visio_Drawing9.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wmf"/><Relationship Id="rId115" Type="http://schemas.openxmlformats.org/officeDocument/2006/relationships/oleObject" Target="embeddings/oleObject5.bin"/><Relationship Id="rId131" Type="http://schemas.openxmlformats.org/officeDocument/2006/relationships/image" Target="media/image62.emf"/><Relationship Id="rId136" Type="http://schemas.openxmlformats.org/officeDocument/2006/relationships/oleObject" Target="embeddings/Microsoft_Visio_2003-2010_Drawing9.vsd"/><Relationship Id="rId157" Type="http://schemas.openxmlformats.org/officeDocument/2006/relationships/image" Target="media/image75.emf"/><Relationship Id="rId178" Type="http://schemas.openxmlformats.org/officeDocument/2006/relationships/package" Target="embeddings/Microsoft_Visio_Drawing56.vsdx"/><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openxmlformats.org/officeDocument/2006/relationships/image" Target="media/image83.emf"/><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7.emf"/><Relationship Id="rId105" Type="http://schemas.openxmlformats.org/officeDocument/2006/relationships/package" Target="embeddings/Microsoft_Visio_Drawing35.vsdx"/><Relationship Id="rId126" Type="http://schemas.openxmlformats.org/officeDocument/2006/relationships/oleObject" Target="embeddings/Microsoft_Visio_2003-2010_Drawing5.vsd"/><Relationship Id="rId147" Type="http://schemas.openxmlformats.org/officeDocument/2006/relationships/image" Target="media/image70.wmf"/><Relationship Id="rId168"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33.emf"/><Relationship Id="rId93" Type="http://schemas.openxmlformats.org/officeDocument/2006/relationships/package" Target="embeddings/Microsoft_Visio_Drawing29.vsdx"/><Relationship Id="rId98" Type="http://schemas.openxmlformats.org/officeDocument/2006/relationships/image" Target="media/image46.emf"/><Relationship Id="rId121" Type="http://schemas.openxmlformats.org/officeDocument/2006/relationships/image" Target="media/image57.emf"/><Relationship Id="rId142" Type="http://schemas.openxmlformats.org/officeDocument/2006/relationships/oleObject" Target="embeddings/Microsoft_Visio_2003-2010_Drawing12.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package" Target="embeddings/Microsoft_Visio_Drawing18.vsdx"/><Relationship Id="rId116" Type="http://schemas.openxmlformats.org/officeDocument/2006/relationships/image" Target="media/image55.emf"/><Relationship Id="rId137" Type="http://schemas.openxmlformats.org/officeDocument/2006/relationships/image" Target="media/image65.emf"/><Relationship Id="rId158" Type="http://schemas.openxmlformats.org/officeDocument/2006/relationships/package" Target="embeddings/Microsoft_Visio_Drawing49.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oleObject" Target="embeddings/oleObject4.bin"/><Relationship Id="rId132" Type="http://schemas.openxmlformats.org/officeDocument/2006/relationships/oleObject" Target="embeddings/Microsoft_Visio_2003-2010_Drawing7.vsd"/><Relationship Id="rId153" Type="http://schemas.openxmlformats.org/officeDocument/2006/relationships/image" Target="media/image73.emf"/><Relationship Id="rId174" Type="http://schemas.openxmlformats.org/officeDocument/2006/relationships/package" Target="embeddings/Microsoft_Visio_Drawing54.vsd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package" Target="embeddings/Microsoft_Visio_Drawing5.vsdx"/><Relationship Id="rId57" Type="http://schemas.openxmlformats.org/officeDocument/2006/relationships/package" Target="embeddings/Microsoft_Visio_Drawing14.vsdx"/><Relationship Id="rId106" Type="http://schemas.openxmlformats.org/officeDocument/2006/relationships/image" Target="media/image50.emf"/><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image" Target="media/image23.emf"/><Relationship Id="rId73" Type="http://schemas.openxmlformats.org/officeDocument/2006/relationships/package" Target="embeddings/Microsoft_Visio_Drawing2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32.vsdx"/><Relationship Id="rId101" Type="http://schemas.openxmlformats.org/officeDocument/2006/relationships/package" Target="embeddings/Microsoft_Visio_Drawing33.vsdx"/><Relationship Id="rId122" Type="http://schemas.openxmlformats.org/officeDocument/2006/relationships/package" Target="embeddings/Microsoft_Visio_Drawing41.vsdx"/><Relationship Id="rId143" Type="http://schemas.openxmlformats.org/officeDocument/2006/relationships/image" Target="media/image68.emf"/><Relationship Id="rId148" Type="http://schemas.openxmlformats.org/officeDocument/2006/relationships/oleObject" Target="embeddings/oleObject6.bin"/><Relationship Id="rId164" Type="http://schemas.openxmlformats.org/officeDocument/2006/relationships/package" Target="embeddings/Microsoft_Word_Document52.docx"/><Relationship Id="rId169" Type="http://schemas.openxmlformats.org/officeDocument/2006/relationships/image" Target="media/image8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49172-4B07-4F90-8742-23282AB8E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190</Pages>
  <Words>78070</Words>
  <Characters>391916</Characters>
  <Application>Microsoft Office Word</Application>
  <DocSecurity>0</DocSecurity>
  <Lines>7125</Lines>
  <Paragraphs>4433</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465553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SA WG5 Chair Comments</cp:lastModifiedBy>
  <cp:revision>2</cp:revision>
  <cp:lastPrinted>2019-02-25T14:05:00Z</cp:lastPrinted>
  <dcterms:created xsi:type="dcterms:W3CDTF">2022-09-04T07:45:00Z</dcterms:created>
  <dcterms:modified xsi:type="dcterms:W3CDTF">2022-09-04T07:45:00Z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1661783625</vt:lpwstr>
  </property>
</Properties>
</file>