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E31168" w:rsidRPr="00E31168" w14:paraId="5A75C677" w14:textId="77777777" w:rsidTr="00E31A56">
        <w:tc>
          <w:tcPr>
            <w:tcW w:w="10423" w:type="dxa"/>
            <w:gridSpan w:val="2"/>
            <w:shd w:val="clear" w:color="auto" w:fill="auto"/>
          </w:tcPr>
          <w:p w14:paraId="3F1D19DB" w14:textId="3F233BDB" w:rsidR="004F0988" w:rsidRPr="00E31168" w:rsidRDefault="004F0988" w:rsidP="00133525">
            <w:pPr>
              <w:pStyle w:val="ZA"/>
              <w:framePr w:w="0" w:hRule="auto" w:wrap="auto" w:vAnchor="margin" w:hAnchor="text" w:yAlign="inline"/>
              <w:rPr>
                <w:lang w:val="sv-SE"/>
              </w:rPr>
            </w:pPr>
            <w:bookmarkStart w:id="0" w:name="page1"/>
            <w:r w:rsidRPr="00E31168">
              <w:rPr>
                <w:sz w:val="64"/>
                <w:lang w:val="sv-SE"/>
              </w:rPr>
              <w:t xml:space="preserve">3GPP </w:t>
            </w:r>
            <w:bookmarkStart w:id="1" w:name="specType1"/>
            <w:r w:rsidR="0063543D" w:rsidRPr="00E31168">
              <w:rPr>
                <w:sz w:val="64"/>
                <w:lang w:val="sv-SE"/>
              </w:rPr>
              <w:t>TR</w:t>
            </w:r>
            <w:bookmarkEnd w:id="1"/>
            <w:r w:rsidRPr="00E31168">
              <w:rPr>
                <w:sz w:val="64"/>
                <w:lang w:val="sv-SE"/>
              </w:rPr>
              <w:t xml:space="preserve"> </w:t>
            </w:r>
            <w:bookmarkStart w:id="2" w:name="specNumber"/>
            <w:r w:rsidR="0050039C" w:rsidRPr="00E31168">
              <w:rPr>
                <w:sz w:val="64"/>
                <w:lang w:val="sv-SE"/>
              </w:rPr>
              <w:t>23.700</w:t>
            </w:r>
            <w:bookmarkEnd w:id="2"/>
            <w:r w:rsidR="0050039C" w:rsidRPr="00E31168">
              <w:rPr>
                <w:sz w:val="64"/>
                <w:lang w:val="sv-SE"/>
              </w:rPr>
              <w:t>-</w:t>
            </w:r>
            <w:r w:rsidR="00DA46F9">
              <w:rPr>
                <w:sz w:val="64"/>
                <w:lang w:val="sv-SE"/>
              </w:rPr>
              <w:t>40</w:t>
            </w:r>
            <w:r w:rsidRPr="00E31168">
              <w:rPr>
                <w:sz w:val="64"/>
                <w:lang w:val="sv-SE"/>
              </w:rPr>
              <w:t xml:space="preserve"> </w:t>
            </w:r>
            <w:r w:rsidRPr="00E31168">
              <w:rPr>
                <w:lang w:val="sv-SE"/>
              </w:rPr>
              <w:t>V</w:t>
            </w:r>
            <w:bookmarkStart w:id="3" w:name="specVersion"/>
            <w:r w:rsidR="0050039C" w:rsidRPr="00E31168">
              <w:rPr>
                <w:lang w:val="sv-SE"/>
              </w:rPr>
              <w:t>0</w:t>
            </w:r>
            <w:r w:rsidRPr="00E31168">
              <w:rPr>
                <w:lang w:val="sv-SE"/>
              </w:rPr>
              <w:t>.</w:t>
            </w:r>
            <w:r w:rsidR="000B4C4D">
              <w:rPr>
                <w:lang w:val="sv-SE"/>
              </w:rPr>
              <w:t>3</w:t>
            </w:r>
            <w:r w:rsidRPr="00E31168">
              <w:rPr>
                <w:lang w:val="sv-SE"/>
              </w:rPr>
              <w:t>.</w:t>
            </w:r>
            <w:bookmarkEnd w:id="3"/>
            <w:r w:rsidR="0050039C" w:rsidRPr="00E31168">
              <w:rPr>
                <w:lang w:val="sv-SE"/>
              </w:rPr>
              <w:t>0</w:t>
            </w:r>
            <w:r w:rsidRPr="00E31168">
              <w:rPr>
                <w:lang w:val="sv-SE"/>
              </w:rPr>
              <w:t xml:space="preserve"> </w:t>
            </w:r>
            <w:r w:rsidRPr="00E31168">
              <w:rPr>
                <w:sz w:val="32"/>
                <w:lang w:val="sv-SE"/>
              </w:rPr>
              <w:t>(</w:t>
            </w:r>
            <w:bookmarkStart w:id="4" w:name="issueDate"/>
            <w:r w:rsidR="000B4C4D" w:rsidRPr="00E31168">
              <w:rPr>
                <w:sz w:val="32"/>
                <w:lang w:val="sv-SE"/>
              </w:rPr>
              <w:t>20</w:t>
            </w:r>
            <w:r w:rsidR="000B4C4D">
              <w:rPr>
                <w:sz w:val="32"/>
                <w:lang w:val="sv-SE"/>
              </w:rPr>
              <w:t>20</w:t>
            </w:r>
            <w:r w:rsidRPr="00E31168">
              <w:rPr>
                <w:sz w:val="32"/>
                <w:lang w:val="sv-SE"/>
              </w:rPr>
              <w:t>-</w:t>
            </w:r>
            <w:bookmarkEnd w:id="4"/>
            <w:r w:rsidR="000B4C4D">
              <w:rPr>
                <w:sz w:val="32"/>
                <w:lang w:val="sv-SE"/>
              </w:rPr>
              <w:t>01</w:t>
            </w:r>
            <w:r w:rsidRPr="00E31168">
              <w:rPr>
                <w:sz w:val="32"/>
                <w:lang w:val="sv-SE"/>
              </w:rPr>
              <w:t>)</w:t>
            </w:r>
          </w:p>
        </w:tc>
      </w:tr>
      <w:tr w:rsidR="00E31168" w:rsidRPr="00E31168" w14:paraId="00010E2C" w14:textId="77777777" w:rsidTr="00E31A56">
        <w:trPr>
          <w:trHeight w:hRule="exact" w:val="1134"/>
        </w:trPr>
        <w:tc>
          <w:tcPr>
            <w:tcW w:w="10423" w:type="dxa"/>
            <w:gridSpan w:val="2"/>
            <w:shd w:val="clear" w:color="auto" w:fill="auto"/>
          </w:tcPr>
          <w:p w14:paraId="39B56C1B" w14:textId="56B88A69" w:rsidR="00BA4B8D" w:rsidRPr="00E31168" w:rsidRDefault="004F0988" w:rsidP="00FD4B14">
            <w:pPr>
              <w:pStyle w:val="ZB"/>
              <w:framePr w:w="0" w:hRule="auto" w:wrap="auto" w:vAnchor="margin" w:hAnchor="text" w:yAlign="inline"/>
            </w:pPr>
            <w:r w:rsidRPr="00E31168">
              <w:t xml:space="preserve">Technical </w:t>
            </w:r>
            <w:bookmarkStart w:id="5" w:name="spectype2"/>
            <w:r w:rsidR="00D57972" w:rsidRPr="00E31168">
              <w:t>Report</w:t>
            </w:r>
            <w:bookmarkEnd w:id="5"/>
          </w:p>
        </w:tc>
      </w:tr>
      <w:tr w:rsidR="00E31168" w:rsidRPr="00E31168" w14:paraId="09691279" w14:textId="77777777" w:rsidTr="00E31A56">
        <w:trPr>
          <w:trHeight w:hRule="exact" w:val="3686"/>
        </w:trPr>
        <w:tc>
          <w:tcPr>
            <w:tcW w:w="10423" w:type="dxa"/>
            <w:gridSpan w:val="2"/>
            <w:shd w:val="clear" w:color="auto" w:fill="auto"/>
          </w:tcPr>
          <w:p w14:paraId="4389509A" w14:textId="77777777" w:rsidR="004F0988" w:rsidRPr="00E31168" w:rsidRDefault="004F0988" w:rsidP="00133525">
            <w:pPr>
              <w:pStyle w:val="ZT"/>
              <w:framePr w:wrap="auto" w:hAnchor="text" w:yAlign="inline"/>
            </w:pPr>
            <w:r w:rsidRPr="00E31168">
              <w:t>3rd Generation Partnership Project;</w:t>
            </w:r>
          </w:p>
          <w:p w14:paraId="05E5FAA5" w14:textId="60228BA1" w:rsidR="004F0988" w:rsidRPr="00E31168" w:rsidRDefault="004F0988" w:rsidP="00133525">
            <w:pPr>
              <w:pStyle w:val="ZT"/>
              <w:framePr w:wrap="auto" w:hAnchor="text" w:yAlign="inline"/>
            </w:pPr>
            <w:r w:rsidRPr="00E31168">
              <w:t xml:space="preserve">Technical Specification Group </w:t>
            </w:r>
            <w:bookmarkStart w:id="6" w:name="specTitle"/>
            <w:r w:rsidR="00757E1A" w:rsidRPr="00E31168">
              <w:t>Services and System Aspects</w:t>
            </w:r>
            <w:r w:rsidRPr="00E31168">
              <w:t>;</w:t>
            </w:r>
          </w:p>
          <w:bookmarkEnd w:id="6"/>
          <w:p w14:paraId="1C224FD9" w14:textId="77777777" w:rsidR="00EE2384" w:rsidRDefault="00EE2384" w:rsidP="004D59D2">
            <w:pPr>
              <w:pStyle w:val="ZT"/>
              <w:framePr w:wrap="auto" w:hAnchor="text" w:yAlign="inline"/>
            </w:pPr>
            <w:r>
              <w:t>Study on enhancement of network slicing;</w:t>
            </w:r>
          </w:p>
          <w:p w14:paraId="78BEBB79" w14:textId="0ABD52E8" w:rsidR="004D59D2" w:rsidRPr="00E31168" w:rsidRDefault="00EE2384" w:rsidP="004D59D2">
            <w:pPr>
              <w:pStyle w:val="ZT"/>
              <w:framePr w:wrap="auto" w:hAnchor="text" w:yAlign="inline"/>
            </w:pPr>
            <w:r>
              <w:t>Phase 2</w:t>
            </w:r>
          </w:p>
          <w:p w14:paraId="0957D3E8" w14:textId="2AD3BEDA" w:rsidR="004F0988" w:rsidRPr="00E31168" w:rsidRDefault="004F0988" w:rsidP="004D59D2">
            <w:pPr>
              <w:pStyle w:val="ZT"/>
              <w:framePr w:wrap="auto" w:hAnchor="text" w:yAlign="inline"/>
              <w:rPr>
                <w:i/>
                <w:sz w:val="28"/>
              </w:rPr>
            </w:pPr>
            <w:r w:rsidRPr="00E31168">
              <w:t>(</w:t>
            </w:r>
            <w:r w:rsidRPr="00E31168">
              <w:rPr>
                <w:rStyle w:val="ZGSM"/>
              </w:rPr>
              <w:t xml:space="preserve">Release </w:t>
            </w:r>
            <w:bookmarkStart w:id="7" w:name="specRelease"/>
            <w:r w:rsidRPr="00E31168">
              <w:rPr>
                <w:rStyle w:val="ZGSM"/>
              </w:rPr>
              <w:t>17</w:t>
            </w:r>
            <w:bookmarkEnd w:id="7"/>
            <w:r w:rsidRPr="00E31168">
              <w:t>)</w:t>
            </w:r>
          </w:p>
        </w:tc>
      </w:tr>
      <w:tr w:rsidR="00E31168" w:rsidRPr="00E31168" w14:paraId="6CB5171F" w14:textId="77777777" w:rsidTr="00E31A56">
        <w:tc>
          <w:tcPr>
            <w:tcW w:w="10423" w:type="dxa"/>
            <w:gridSpan w:val="2"/>
            <w:shd w:val="clear" w:color="auto" w:fill="auto"/>
          </w:tcPr>
          <w:p w14:paraId="1EF65F5C" w14:textId="77777777" w:rsidR="00BF128E" w:rsidRPr="00E31168" w:rsidRDefault="00BF128E" w:rsidP="00133525">
            <w:pPr>
              <w:pStyle w:val="ZU"/>
              <w:framePr w:w="0" w:wrap="auto" w:vAnchor="margin" w:hAnchor="text" w:yAlign="inline"/>
              <w:tabs>
                <w:tab w:val="right" w:pos="10206"/>
              </w:tabs>
              <w:jc w:val="left"/>
            </w:pPr>
            <w:r w:rsidRPr="00E31168">
              <w:tab/>
            </w:r>
          </w:p>
        </w:tc>
      </w:tr>
      <w:tr w:rsidR="00E31168" w:rsidRPr="00E31168" w14:paraId="0E9D0A07" w14:textId="77777777" w:rsidTr="00E31A56">
        <w:trPr>
          <w:trHeight w:hRule="exact" w:val="1531"/>
        </w:trPr>
        <w:tc>
          <w:tcPr>
            <w:tcW w:w="4883" w:type="dxa"/>
            <w:shd w:val="clear" w:color="auto" w:fill="auto"/>
          </w:tcPr>
          <w:p w14:paraId="7A450422" w14:textId="74B5713A" w:rsidR="00D57972" w:rsidRPr="00E31168" w:rsidRDefault="00DA46F9">
            <w:r>
              <w:rPr>
                <w:i/>
                <w:noProof/>
              </w:rPr>
              <w:drawing>
                <wp:inline distT="0" distB="0" distL="0" distR="0" wp14:anchorId="003B33AA" wp14:editId="4602CE69">
                  <wp:extent cx="1206500" cy="83629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6500" cy="836295"/>
                          </a:xfrm>
                          <a:prstGeom prst="rect">
                            <a:avLst/>
                          </a:prstGeom>
                          <a:noFill/>
                          <a:ln>
                            <a:noFill/>
                          </a:ln>
                        </pic:spPr>
                      </pic:pic>
                    </a:graphicData>
                  </a:graphic>
                </wp:inline>
              </w:drawing>
            </w:r>
          </w:p>
        </w:tc>
        <w:tc>
          <w:tcPr>
            <w:tcW w:w="5540" w:type="dxa"/>
            <w:shd w:val="clear" w:color="auto" w:fill="auto"/>
          </w:tcPr>
          <w:p w14:paraId="44BC8091" w14:textId="35F22EC6" w:rsidR="00D57972" w:rsidRPr="00E31168" w:rsidRDefault="00DA46F9" w:rsidP="00133525">
            <w:pPr>
              <w:jc w:val="right"/>
            </w:pPr>
            <w:bookmarkStart w:id="8" w:name="logos"/>
            <w:r>
              <w:rPr>
                <w:noProof/>
              </w:rPr>
              <w:drawing>
                <wp:inline distT="0" distB="0" distL="0" distR="0" wp14:anchorId="7A399FB3" wp14:editId="7CAA8D0D">
                  <wp:extent cx="1624330" cy="94361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4330" cy="943610"/>
                          </a:xfrm>
                          <a:prstGeom prst="rect">
                            <a:avLst/>
                          </a:prstGeom>
                          <a:noFill/>
                          <a:ln>
                            <a:noFill/>
                          </a:ln>
                        </pic:spPr>
                      </pic:pic>
                    </a:graphicData>
                  </a:graphic>
                </wp:inline>
              </w:drawing>
            </w:r>
            <w:bookmarkEnd w:id="8"/>
          </w:p>
        </w:tc>
      </w:tr>
      <w:tr w:rsidR="00E31168" w:rsidRPr="00E31168" w14:paraId="1A5D5E07" w14:textId="77777777" w:rsidTr="00E31A56">
        <w:trPr>
          <w:trHeight w:hRule="exact" w:val="5783"/>
        </w:trPr>
        <w:tc>
          <w:tcPr>
            <w:tcW w:w="10423" w:type="dxa"/>
            <w:gridSpan w:val="2"/>
            <w:shd w:val="clear" w:color="auto" w:fill="auto"/>
          </w:tcPr>
          <w:p w14:paraId="47015D19" w14:textId="32A2268F" w:rsidR="00C074DD" w:rsidRPr="00E31168" w:rsidRDefault="00C074DD" w:rsidP="00C074DD">
            <w:pPr>
              <w:pStyle w:val="Guidance"/>
              <w:rPr>
                <w:b/>
                <w:color w:val="auto"/>
              </w:rPr>
            </w:pPr>
          </w:p>
        </w:tc>
      </w:tr>
      <w:tr w:rsidR="00E31168" w:rsidRPr="00E31168" w14:paraId="33CB752F" w14:textId="77777777" w:rsidTr="00E31A56">
        <w:trPr>
          <w:trHeight w:hRule="exact" w:val="964"/>
        </w:trPr>
        <w:tc>
          <w:tcPr>
            <w:tcW w:w="10423" w:type="dxa"/>
            <w:gridSpan w:val="2"/>
            <w:shd w:val="clear" w:color="auto" w:fill="auto"/>
          </w:tcPr>
          <w:p w14:paraId="0AECF322" w14:textId="1159564B" w:rsidR="00C074DD" w:rsidRPr="00E31168" w:rsidRDefault="00C074DD" w:rsidP="00C074DD">
            <w:pPr>
              <w:rPr>
                <w:sz w:val="16"/>
              </w:rPr>
            </w:pPr>
            <w:bookmarkStart w:id="9" w:name="warningNotice"/>
            <w:r w:rsidRPr="00E31168">
              <w:rPr>
                <w:sz w:val="16"/>
              </w:rPr>
              <w:t>The present document has been developed within the 3rd Generation Partnership Project (3GPP</w:t>
            </w:r>
            <w:r w:rsidRPr="00E31168">
              <w:rPr>
                <w:sz w:val="16"/>
                <w:vertAlign w:val="superscript"/>
              </w:rPr>
              <w:t xml:space="preserve"> TM</w:t>
            </w:r>
            <w:r w:rsidRPr="00E31168">
              <w:rPr>
                <w:sz w:val="16"/>
              </w:rPr>
              <w:t>) and may be further elaborated for the purposes of 3GPP.</w:t>
            </w:r>
            <w:r w:rsidRPr="00E31168">
              <w:rPr>
                <w:sz w:val="16"/>
              </w:rPr>
              <w:br/>
              <w:t>The present document has not been subject to any approval process by the 3GPP</w:t>
            </w:r>
            <w:r w:rsidRPr="00E31168">
              <w:rPr>
                <w:sz w:val="16"/>
                <w:vertAlign w:val="superscript"/>
              </w:rPr>
              <w:t xml:space="preserve"> </w:t>
            </w:r>
            <w:r w:rsidRPr="00E31168">
              <w:rPr>
                <w:sz w:val="16"/>
              </w:rPr>
              <w:t>Organizational Partners and shall not be implemented.</w:t>
            </w:r>
            <w:r w:rsidRPr="00E31168">
              <w:rPr>
                <w:sz w:val="16"/>
              </w:rPr>
              <w:br/>
              <w:t>This Specification is provided for future development work within 3GPP</w:t>
            </w:r>
            <w:r w:rsidRPr="00E31168">
              <w:rPr>
                <w:sz w:val="16"/>
                <w:vertAlign w:val="superscript"/>
              </w:rPr>
              <w:t xml:space="preserve"> </w:t>
            </w:r>
            <w:r w:rsidRPr="00E31168">
              <w:rPr>
                <w:sz w:val="16"/>
              </w:rPr>
              <w:t>only. The Organizational Partners accept no liability for any use of this Specification.</w:t>
            </w:r>
            <w:r w:rsidRPr="00E31168">
              <w:rPr>
                <w:sz w:val="16"/>
              </w:rPr>
              <w:br/>
              <w:t>Specifications and Reports for implementation of the 3GPP</w:t>
            </w:r>
            <w:r w:rsidRPr="00E31168">
              <w:rPr>
                <w:sz w:val="16"/>
                <w:vertAlign w:val="superscript"/>
              </w:rPr>
              <w:t xml:space="preserve"> TM</w:t>
            </w:r>
            <w:r w:rsidRPr="00E31168">
              <w:rPr>
                <w:sz w:val="16"/>
              </w:rPr>
              <w:t xml:space="preserve"> system should be obtained via the 3GPP Organizational Partners</w:t>
            </w:r>
            <w:r w:rsidR="003315B6">
              <w:rPr>
                <w:sz w:val="16"/>
              </w:rPr>
              <w:t>'</w:t>
            </w:r>
            <w:r w:rsidRPr="00E31168">
              <w:rPr>
                <w:sz w:val="16"/>
              </w:rPr>
              <w:t xml:space="preserve"> Publications Offices.</w:t>
            </w:r>
            <w:bookmarkEnd w:id="9"/>
          </w:p>
          <w:p w14:paraId="3F3828DB" w14:textId="77777777" w:rsidR="00C074DD" w:rsidRPr="00E31168" w:rsidRDefault="00C074DD" w:rsidP="00C074DD">
            <w:pPr>
              <w:pStyle w:val="ZV"/>
              <w:framePr w:w="0" w:wrap="auto" w:vAnchor="margin" w:hAnchor="text" w:yAlign="inline"/>
            </w:pPr>
          </w:p>
          <w:p w14:paraId="68843AAA" w14:textId="77777777" w:rsidR="00C074DD" w:rsidRPr="00E31168" w:rsidRDefault="00C074DD" w:rsidP="00C074DD">
            <w:pPr>
              <w:rPr>
                <w:sz w:val="16"/>
              </w:rPr>
            </w:pPr>
          </w:p>
        </w:tc>
      </w:tr>
      <w:bookmarkEnd w:id="0"/>
    </w:tbl>
    <w:p w14:paraId="1F5B555B" w14:textId="77777777" w:rsidR="00080512" w:rsidRPr="00E31168" w:rsidRDefault="00080512">
      <w:pPr>
        <w:sectPr w:rsidR="00080512" w:rsidRPr="00E3116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31168" w:rsidRPr="00E31168" w14:paraId="57A1E9C3" w14:textId="77777777" w:rsidTr="00133525">
        <w:trPr>
          <w:trHeight w:hRule="exact" w:val="5670"/>
        </w:trPr>
        <w:tc>
          <w:tcPr>
            <w:tcW w:w="10423" w:type="dxa"/>
            <w:shd w:val="clear" w:color="auto" w:fill="auto"/>
          </w:tcPr>
          <w:p w14:paraId="0DE65044" w14:textId="77777777" w:rsidR="00E16509" w:rsidRPr="00E31168" w:rsidRDefault="00E16509" w:rsidP="00E16509">
            <w:pPr>
              <w:pStyle w:val="Guidance"/>
              <w:rPr>
                <w:color w:val="auto"/>
              </w:rPr>
            </w:pPr>
            <w:bookmarkStart w:id="10" w:name="page2"/>
          </w:p>
        </w:tc>
      </w:tr>
      <w:tr w:rsidR="00E31168" w:rsidRPr="00E31168" w14:paraId="702A6C70" w14:textId="77777777" w:rsidTr="00C074DD">
        <w:trPr>
          <w:trHeight w:hRule="exact" w:val="5387"/>
        </w:trPr>
        <w:tc>
          <w:tcPr>
            <w:tcW w:w="10423" w:type="dxa"/>
            <w:shd w:val="clear" w:color="auto" w:fill="auto"/>
          </w:tcPr>
          <w:p w14:paraId="7991CC5B" w14:textId="77777777" w:rsidR="00E16509" w:rsidRPr="00E31168" w:rsidRDefault="00E16509" w:rsidP="00133525">
            <w:pPr>
              <w:pStyle w:val="FP"/>
              <w:spacing w:after="240"/>
              <w:ind w:left="2835" w:right="2835"/>
              <w:jc w:val="center"/>
              <w:rPr>
                <w:rFonts w:ascii="Arial" w:hAnsi="Arial"/>
                <w:b/>
                <w:i/>
              </w:rPr>
            </w:pPr>
            <w:bookmarkStart w:id="11" w:name="coords3gpp"/>
            <w:r w:rsidRPr="00E31168">
              <w:rPr>
                <w:rFonts w:ascii="Arial" w:hAnsi="Arial"/>
                <w:b/>
                <w:i/>
              </w:rPr>
              <w:t>3GPP</w:t>
            </w:r>
          </w:p>
          <w:p w14:paraId="6959BC30" w14:textId="77777777" w:rsidR="00E16509" w:rsidRPr="00E31168" w:rsidRDefault="00E16509" w:rsidP="00133525">
            <w:pPr>
              <w:pStyle w:val="FP"/>
              <w:pBdr>
                <w:bottom w:val="single" w:sz="6" w:space="1" w:color="auto"/>
              </w:pBdr>
              <w:ind w:left="2835" w:right="2835"/>
              <w:jc w:val="center"/>
            </w:pPr>
            <w:r w:rsidRPr="00E31168">
              <w:t>Postal address</w:t>
            </w:r>
          </w:p>
          <w:p w14:paraId="32956477" w14:textId="77777777" w:rsidR="00E16509" w:rsidRPr="00E31168" w:rsidRDefault="00E16509" w:rsidP="00133525">
            <w:pPr>
              <w:pStyle w:val="FP"/>
              <w:ind w:left="2835" w:right="2835"/>
              <w:jc w:val="center"/>
              <w:rPr>
                <w:rFonts w:ascii="Arial" w:hAnsi="Arial"/>
                <w:sz w:val="18"/>
              </w:rPr>
            </w:pPr>
          </w:p>
          <w:p w14:paraId="283BF9B5"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3GPP support office address</w:t>
            </w:r>
          </w:p>
          <w:p w14:paraId="1FE74B61"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650 Route des Lucioles - Sophia Antipolis</w:t>
            </w:r>
          </w:p>
          <w:p w14:paraId="07438BAD"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Valbonne - FRANCE</w:t>
            </w:r>
          </w:p>
          <w:p w14:paraId="4552319B" w14:textId="77777777" w:rsidR="00E16509" w:rsidRPr="00E31168" w:rsidRDefault="00E16509" w:rsidP="00133525">
            <w:pPr>
              <w:pStyle w:val="FP"/>
              <w:spacing w:after="20"/>
              <w:ind w:left="2835" w:right="2835"/>
              <w:jc w:val="center"/>
              <w:rPr>
                <w:rFonts w:ascii="Arial" w:hAnsi="Arial"/>
                <w:noProof/>
                <w:sz w:val="18"/>
              </w:rPr>
            </w:pPr>
            <w:r w:rsidRPr="00E31168">
              <w:rPr>
                <w:rFonts w:ascii="Arial" w:hAnsi="Arial"/>
                <w:noProof/>
                <w:sz w:val="18"/>
              </w:rPr>
              <w:t>Tel.: +33 4 92 94 42 00 Fax: +33 4 93 65 47 16</w:t>
            </w:r>
          </w:p>
          <w:p w14:paraId="7D45E544" w14:textId="77777777" w:rsidR="00E16509" w:rsidRPr="00E31168" w:rsidRDefault="00E16509" w:rsidP="00133525">
            <w:pPr>
              <w:pStyle w:val="FP"/>
              <w:pBdr>
                <w:bottom w:val="single" w:sz="6" w:space="1" w:color="auto"/>
              </w:pBdr>
              <w:spacing w:before="240"/>
              <w:ind w:left="2835" w:right="2835"/>
              <w:jc w:val="center"/>
              <w:rPr>
                <w:noProof/>
              </w:rPr>
            </w:pPr>
            <w:r w:rsidRPr="00E31168">
              <w:rPr>
                <w:noProof/>
              </w:rPr>
              <w:t>Internet</w:t>
            </w:r>
          </w:p>
          <w:p w14:paraId="7D79595C" w14:textId="77777777" w:rsidR="00E16509" w:rsidRPr="00E31168" w:rsidRDefault="00E16509" w:rsidP="00133525">
            <w:pPr>
              <w:pStyle w:val="FP"/>
              <w:ind w:left="2835" w:right="2835"/>
              <w:jc w:val="center"/>
              <w:rPr>
                <w:rFonts w:ascii="Arial" w:hAnsi="Arial"/>
                <w:noProof/>
                <w:sz w:val="18"/>
              </w:rPr>
            </w:pPr>
            <w:r w:rsidRPr="00E31168">
              <w:rPr>
                <w:rFonts w:ascii="Arial" w:hAnsi="Arial"/>
                <w:noProof/>
                <w:sz w:val="18"/>
              </w:rPr>
              <w:t>http://www.3gpp.org</w:t>
            </w:r>
            <w:bookmarkEnd w:id="11"/>
          </w:p>
          <w:p w14:paraId="336621C6" w14:textId="77777777" w:rsidR="00E16509" w:rsidRPr="00E31168" w:rsidRDefault="00E16509" w:rsidP="00133525"/>
        </w:tc>
      </w:tr>
      <w:tr w:rsidR="00E31168" w:rsidRPr="00E31168" w14:paraId="0636E049" w14:textId="77777777" w:rsidTr="00C074DD">
        <w:tc>
          <w:tcPr>
            <w:tcW w:w="10423" w:type="dxa"/>
            <w:shd w:val="clear" w:color="auto" w:fill="auto"/>
            <w:vAlign w:val="bottom"/>
          </w:tcPr>
          <w:p w14:paraId="268EF7C7" w14:textId="77777777" w:rsidR="00E16509" w:rsidRPr="00E31168" w:rsidRDefault="00E16509" w:rsidP="00133525">
            <w:pPr>
              <w:pStyle w:val="FP"/>
              <w:pBdr>
                <w:bottom w:val="single" w:sz="6" w:space="1" w:color="auto"/>
              </w:pBdr>
              <w:spacing w:after="240"/>
              <w:jc w:val="center"/>
              <w:rPr>
                <w:rFonts w:ascii="Arial" w:hAnsi="Arial"/>
                <w:b/>
                <w:i/>
                <w:noProof/>
              </w:rPr>
            </w:pPr>
            <w:bookmarkStart w:id="12" w:name="copyrightNotification"/>
            <w:r w:rsidRPr="00E31168">
              <w:rPr>
                <w:rFonts w:ascii="Arial" w:hAnsi="Arial"/>
                <w:b/>
                <w:i/>
                <w:noProof/>
              </w:rPr>
              <w:t>Copyright Notification</w:t>
            </w:r>
          </w:p>
          <w:p w14:paraId="55C46722" w14:textId="77777777" w:rsidR="00E16509" w:rsidRPr="00E31168" w:rsidRDefault="00E16509" w:rsidP="00133525">
            <w:pPr>
              <w:pStyle w:val="FP"/>
              <w:jc w:val="center"/>
              <w:rPr>
                <w:noProof/>
              </w:rPr>
            </w:pPr>
            <w:r w:rsidRPr="00E31168">
              <w:rPr>
                <w:noProof/>
              </w:rPr>
              <w:t>No part may be reproduced except as authorized by written permission.</w:t>
            </w:r>
            <w:r w:rsidRPr="00E31168">
              <w:rPr>
                <w:noProof/>
              </w:rPr>
              <w:br/>
              <w:t>The copyright and the foregoing restriction extend to reproduction in all media.</w:t>
            </w:r>
          </w:p>
          <w:p w14:paraId="6AB55505" w14:textId="77777777" w:rsidR="00E16509" w:rsidRPr="00E31168" w:rsidRDefault="00E16509" w:rsidP="00133525">
            <w:pPr>
              <w:pStyle w:val="FP"/>
              <w:jc w:val="center"/>
              <w:rPr>
                <w:noProof/>
              </w:rPr>
            </w:pPr>
          </w:p>
          <w:p w14:paraId="498BA092" w14:textId="1F241296" w:rsidR="00E16509" w:rsidRPr="00E31168" w:rsidRDefault="00E16509" w:rsidP="00133525">
            <w:pPr>
              <w:pStyle w:val="FP"/>
              <w:jc w:val="center"/>
              <w:rPr>
                <w:noProof/>
                <w:sz w:val="18"/>
              </w:rPr>
            </w:pPr>
            <w:r w:rsidRPr="00E31168">
              <w:rPr>
                <w:noProof/>
                <w:sz w:val="18"/>
              </w:rPr>
              <w:t xml:space="preserve">© </w:t>
            </w:r>
            <w:bookmarkStart w:id="13" w:name="copyrightDate"/>
            <w:r w:rsidRPr="00E31168">
              <w:rPr>
                <w:noProof/>
                <w:sz w:val="18"/>
              </w:rPr>
              <w:t>20</w:t>
            </w:r>
            <w:bookmarkEnd w:id="13"/>
            <w:r w:rsidR="003315B6">
              <w:rPr>
                <w:noProof/>
                <w:sz w:val="18"/>
              </w:rPr>
              <w:t>20</w:t>
            </w:r>
            <w:r w:rsidRPr="00E31168">
              <w:rPr>
                <w:noProof/>
                <w:sz w:val="18"/>
              </w:rPr>
              <w:t>, 3GPP Organizational Partners (ARIB, ATIS, CCSA, ETSI, TSDSI, TTA, TTC).</w:t>
            </w:r>
            <w:bookmarkStart w:id="14" w:name="copyrightaddon"/>
            <w:bookmarkEnd w:id="14"/>
          </w:p>
          <w:p w14:paraId="0C9BCF45" w14:textId="77777777" w:rsidR="00E16509" w:rsidRPr="00E31168" w:rsidRDefault="00E16509" w:rsidP="00133525">
            <w:pPr>
              <w:pStyle w:val="FP"/>
              <w:jc w:val="center"/>
              <w:rPr>
                <w:noProof/>
                <w:sz w:val="18"/>
              </w:rPr>
            </w:pPr>
            <w:r w:rsidRPr="00E31168">
              <w:rPr>
                <w:noProof/>
                <w:sz w:val="18"/>
              </w:rPr>
              <w:t>All rights reserved.</w:t>
            </w:r>
          </w:p>
          <w:p w14:paraId="506B2F74" w14:textId="77777777" w:rsidR="00E16509" w:rsidRPr="00E31168" w:rsidRDefault="00E16509" w:rsidP="00E16509">
            <w:pPr>
              <w:pStyle w:val="FP"/>
              <w:rPr>
                <w:noProof/>
                <w:sz w:val="18"/>
              </w:rPr>
            </w:pPr>
          </w:p>
          <w:p w14:paraId="3B08677B" w14:textId="77777777" w:rsidR="00E16509" w:rsidRPr="00E31168" w:rsidRDefault="00E16509" w:rsidP="00E16509">
            <w:pPr>
              <w:pStyle w:val="FP"/>
              <w:rPr>
                <w:noProof/>
                <w:sz w:val="18"/>
              </w:rPr>
            </w:pPr>
            <w:r w:rsidRPr="00E31168">
              <w:rPr>
                <w:noProof/>
                <w:sz w:val="18"/>
              </w:rPr>
              <w:t>UMTS™ is a Trade Mark of ETSI registered for the benefit of its members</w:t>
            </w:r>
          </w:p>
          <w:p w14:paraId="4C76BA91" w14:textId="77777777" w:rsidR="00E16509" w:rsidRPr="00E31168" w:rsidRDefault="00E16509" w:rsidP="00E16509">
            <w:pPr>
              <w:pStyle w:val="FP"/>
              <w:rPr>
                <w:noProof/>
                <w:sz w:val="18"/>
              </w:rPr>
            </w:pPr>
            <w:r w:rsidRPr="00E31168">
              <w:rPr>
                <w:noProof/>
                <w:sz w:val="18"/>
              </w:rPr>
              <w:t>3GPP™ is a Trade Mark of ETSI registered for the benefit of its Members and of the 3GPP Organizational Partners</w:t>
            </w:r>
            <w:r w:rsidRPr="00E31168">
              <w:rPr>
                <w:noProof/>
                <w:sz w:val="18"/>
              </w:rPr>
              <w:br/>
              <w:t>LTE™ is a Trade Mark of ETSI registered for the benefit of its Members and of the 3GPP Organizational Partners</w:t>
            </w:r>
          </w:p>
          <w:p w14:paraId="01E02133" w14:textId="77777777" w:rsidR="00E16509" w:rsidRPr="00E31168" w:rsidRDefault="00E16509" w:rsidP="00E16509">
            <w:pPr>
              <w:pStyle w:val="FP"/>
              <w:rPr>
                <w:noProof/>
                <w:sz w:val="18"/>
              </w:rPr>
            </w:pPr>
            <w:r w:rsidRPr="00E31168">
              <w:rPr>
                <w:noProof/>
                <w:sz w:val="18"/>
              </w:rPr>
              <w:t>GSM® and the GSM logo are registered and owned by the GSM Association</w:t>
            </w:r>
            <w:bookmarkEnd w:id="12"/>
          </w:p>
          <w:p w14:paraId="0E6650CF" w14:textId="77777777" w:rsidR="00E16509" w:rsidRPr="00E31168" w:rsidRDefault="00E16509" w:rsidP="00133525"/>
        </w:tc>
      </w:tr>
      <w:bookmarkEnd w:id="10"/>
    </w:tbl>
    <w:p w14:paraId="0246F4CA" w14:textId="77777777" w:rsidR="00080512" w:rsidRPr="00E31168" w:rsidRDefault="00080512">
      <w:pPr>
        <w:pStyle w:val="TT"/>
      </w:pPr>
      <w:r w:rsidRPr="00E31168">
        <w:br w:type="page"/>
      </w:r>
      <w:bookmarkStart w:id="15" w:name="tableOfContents"/>
      <w:bookmarkEnd w:id="15"/>
      <w:r w:rsidRPr="00E31168">
        <w:lastRenderedPageBreak/>
        <w:t>Contents</w:t>
      </w:r>
    </w:p>
    <w:bookmarkStart w:id="16" w:name="_GoBack"/>
    <w:p w14:paraId="0C350A5A" w14:textId="37FA6033" w:rsidR="00EE2384" w:rsidRDefault="00EE2384">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_Toc31274568 \h </w:instrText>
      </w:r>
      <w:r>
        <w:fldChar w:fldCharType="separate"/>
      </w:r>
      <w:r>
        <w:t>6</w:t>
      </w:r>
      <w:r>
        <w:fldChar w:fldCharType="end"/>
      </w:r>
    </w:p>
    <w:p w14:paraId="69DAE773" w14:textId="3928D8A9" w:rsidR="00EE2384" w:rsidRDefault="00EE238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_Toc31274569 \h </w:instrText>
      </w:r>
      <w:r>
        <w:fldChar w:fldCharType="separate"/>
      </w:r>
      <w:r>
        <w:t>8</w:t>
      </w:r>
      <w:r>
        <w:fldChar w:fldCharType="end"/>
      </w:r>
    </w:p>
    <w:p w14:paraId="0DEE0EEE" w14:textId="5E504602" w:rsidR="00EE2384" w:rsidRDefault="00EE238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_Toc31274570 \h </w:instrText>
      </w:r>
      <w:r>
        <w:fldChar w:fldCharType="separate"/>
      </w:r>
      <w:r>
        <w:t>8</w:t>
      </w:r>
      <w:r>
        <w:fldChar w:fldCharType="end"/>
      </w:r>
    </w:p>
    <w:p w14:paraId="00BF8660" w14:textId="439786B5" w:rsidR="00EE2384" w:rsidRDefault="00EE238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_Toc31274571 \h </w:instrText>
      </w:r>
      <w:r>
        <w:fldChar w:fldCharType="separate"/>
      </w:r>
      <w:r>
        <w:t>8</w:t>
      </w:r>
      <w:r>
        <w:fldChar w:fldCharType="end"/>
      </w:r>
    </w:p>
    <w:p w14:paraId="4E92B00B" w14:textId="5987A115" w:rsidR="00EE2384" w:rsidRDefault="00EE238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_Toc31274572 \h </w:instrText>
      </w:r>
      <w:r>
        <w:fldChar w:fldCharType="separate"/>
      </w:r>
      <w:r>
        <w:t>8</w:t>
      </w:r>
      <w:r>
        <w:fldChar w:fldCharType="end"/>
      </w:r>
    </w:p>
    <w:p w14:paraId="6C78856A" w14:textId="5EC1776F" w:rsidR="00EE2384" w:rsidRDefault="00EE238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_Toc31274573 \h </w:instrText>
      </w:r>
      <w:r>
        <w:fldChar w:fldCharType="separate"/>
      </w:r>
      <w:r>
        <w:t>8</w:t>
      </w:r>
      <w:r>
        <w:fldChar w:fldCharType="end"/>
      </w:r>
    </w:p>
    <w:p w14:paraId="66A31CA1" w14:textId="1C97E374" w:rsidR="00EE2384" w:rsidRDefault="00EE238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_Toc31274574 \h </w:instrText>
      </w:r>
      <w:r>
        <w:fldChar w:fldCharType="separate"/>
      </w:r>
      <w:r>
        <w:t>9</w:t>
      </w:r>
      <w:r>
        <w:fldChar w:fldCharType="end"/>
      </w:r>
    </w:p>
    <w:p w14:paraId="1A8E46B3" w14:textId="77734CDD" w:rsidR="00EE2384" w:rsidRDefault="00EE238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Architectural Assumptions and Requirements</w:t>
      </w:r>
      <w:r>
        <w:tab/>
      </w:r>
      <w:r>
        <w:fldChar w:fldCharType="begin" w:fldLock="1"/>
      </w:r>
      <w:r>
        <w:instrText xml:space="preserve"> PAGEREF _Toc31274575 \h </w:instrText>
      </w:r>
      <w:r>
        <w:fldChar w:fldCharType="separate"/>
      </w:r>
      <w:r>
        <w:t>9</w:t>
      </w:r>
      <w:r>
        <w:fldChar w:fldCharType="end"/>
      </w:r>
    </w:p>
    <w:p w14:paraId="5F3AFE51" w14:textId="7ABD5E71" w:rsidR="00EE2384" w:rsidRDefault="00EE238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Architecture Assumptions</w:t>
      </w:r>
      <w:r>
        <w:tab/>
      </w:r>
      <w:r>
        <w:fldChar w:fldCharType="begin" w:fldLock="1"/>
      </w:r>
      <w:r>
        <w:instrText xml:space="preserve"> PAGEREF _Toc31274576 \h </w:instrText>
      </w:r>
      <w:r>
        <w:fldChar w:fldCharType="separate"/>
      </w:r>
      <w:r>
        <w:t>9</w:t>
      </w:r>
      <w:r>
        <w:fldChar w:fldCharType="end"/>
      </w:r>
    </w:p>
    <w:p w14:paraId="753B5997" w14:textId="6781CF56" w:rsidR="00EE2384" w:rsidRDefault="00EE238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Architectural Requirements</w:t>
      </w:r>
      <w:r>
        <w:tab/>
      </w:r>
      <w:r>
        <w:fldChar w:fldCharType="begin" w:fldLock="1"/>
      </w:r>
      <w:r>
        <w:instrText xml:space="preserve"> PAGEREF _Toc31274577 \h </w:instrText>
      </w:r>
      <w:r>
        <w:fldChar w:fldCharType="separate"/>
      </w:r>
      <w:r>
        <w:t>9</w:t>
      </w:r>
      <w:r>
        <w:fldChar w:fldCharType="end"/>
      </w:r>
    </w:p>
    <w:p w14:paraId="00E8F2D7" w14:textId="36EACD27" w:rsidR="00EE2384" w:rsidRDefault="00EE238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_Toc31274578 \h </w:instrText>
      </w:r>
      <w:r>
        <w:fldChar w:fldCharType="separate"/>
      </w:r>
      <w:r>
        <w:t>9</w:t>
      </w:r>
      <w:r>
        <w:fldChar w:fldCharType="end"/>
      </w:r>
    </w:p>
    <w:p w14:paraId="03B8D4B0" w14:textId="30AD584C" w:rsidR="00EE2384" w:rsidRDefault="00EE238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Support of network slice related quota on the maximum number of UEs</w:t>
      </w:r>
      <w:r>
        <w:tab/>
      </w:r>
      <w:r>
        <w:fldChar w:fldCharType="begin" w:fldLock="1"/>
      </w:r>
      <w:r>
        <w:instrText xml:space="preserve"> PAGEREF _Toc31274579 \h </w:instrText>
      </w:r>
      <w:r>
        <w:fldChar w:fldCharType="separate"/>
      </w:r>
      <w:r>
        <w:t>9</w:t>
      </w:r>
      <w:r>
        <w:fldChar w:fldCharType="end"/>
      </w:r>
    </w:p>
    <w:p w14:paraId="64C4085A" w14:textId="30C19E69" w:rsidR="00EE2384" w:rsidRDefault="00EE238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_Toc31274580 \h </w:instrText>
      </w:r>
      <w:r>
        <w:fldChar w:fldCharType="separate"/>
      </w:r>
      <w:r>
        <w:t>9</w:t>
      </w:r>
      <w:r>
        <w:fldChar w:fldCharType="end"/>
      </w:r>
    </w:p>
    <w:p w14:paraId="4F8154AC" w14:textId="4136E4F0" w:rsidR="00EE2384" w:rsidRDefault="00EE238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Support of network slice related quota on the maximum number of PDU Sessions</w:t>
      </w:r>
      <w:r>
        <w:tab/>
      </w:r>
      <w:r>
        <w:fldChar w:fldCharType="begin" w:fldLock="1"/>
      </w:r>
      <w:r>
        <w:instrText xml:space="preserve"> PAGEREF _Toc31274581 \h </w:instrText>
      </w:r>
      <w:r>
        <w:fldChar w:fldCharType="separate"/>
      </w:r>
      <w:r>
        <w:t>10</w:t>
      </w:r>
      <w:r>
        <w:fldChar w:fldCharType="end"/>
      </w:r>
    </w:p>
    <w:p w14:paraId="2F9A1B42" w14:textId="6F236D54" w:rsidR="00EE2384" w:rsidRDefault="00EE238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_Toc31274582 \h </w:instrText>
      </w:r>
      <w:r>
        <w:fldChar w:fldCharType="separate"/>
      </w:r>
      <w:r>
        <w:t>10</w:t>
      </w:r>
      <w:r>
        <w:fldChar w:fldCharType="end"/>
      </w:r>
    </w:p>
    <w:p w14:paraId="46148579" w14:textId="448FBDE0" w:rsidR="00EE2384" w:rsidRDefault="00EE238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limitation of data rate per network slice in UL and DL per UE</w:t>
      </w:r>
      <w:r>
        <w:tab/>
      </w:r>
      <w:r>
        <w:fldChar w:fldCharType="begin" w:fldLock="1"/>
      </w:r>
      <w:r>
        <w:instrText xml:space="preserve"> PAGEREF _Toc31274583 \h </w:instrText>
      </w:r>
      <w:r>
        <w:fldChar w:fldCharType="separate"/>
      </w:r>
      <w:r>
        <w:t>11</w:t>
      </w:r>
      <w:r>
        <w:fldChar w:fldCharType="end"/>
      </w:r>
    </w:p>
    <w:p w14:paraId="1C514C46" w14:textId="655276CD" w:rsidR="00EE2384" w:rsidRDefault="00EE238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_Toc31274584 \h </w:instrText>
      </w:r>
      <w:r>
        <w:fldChar w:fldCharType="separate"/>
      </w:r>
      <w:r>
        <w:t>11</w:t>
      </w:r>
      <w:r>
        <w:fldChar w:fldCharType="end"/>
      </w:r>
    </w:p>
    <w:p w14:paraId="75E7E0AF" w14:textId="67876D65" w:rsidR="00EE2384" w:rsidRDefault="00EE2384">
      <w:pPr>
        <w:pStyle w:val="TOC2"/>
        <w:rPr>
          <w:rFonts w:asciiTheme="minorHAnsi" w:eastAsiaTheme="minorEastAsia" w:hAnsiTheme="minorHAnsi" w:cstheme="minorBidi"/>
          <w:sz w:val="22"/>
          <w:szCs w:val="22"/>
          <w:lang w:eastAsia="en-GB"/>
        </w:rPr>
      </w:pPr>
      <w:r w:rsidRPr="0010472A">
        <w:rPr>
          <w:rFonts w:eastAsia="SimSun"/>
        </w:rPr>
        <w:t>5.4</w:t>
      </w:r>
      <w:r>
        <w:rPr>
          <w:rFonts w:asciiTheme="minorHAnsi" w:eastAsiaTheme="minorEastAsia" w:hAnsiTheme="minorHAnsi" w:cstheme="minorBidi"/>
          <w:sz w:val="22"/>
          <w:szCs w:val="22"/>
          <w:lang w:eastAsia="en-GB"/>
        </w:rPr>
        <w:tab/>
      </w:r>
      <w:r w:rsidRPr="0010472A">
        <w:rPr>
          <w:rFonts w:eastAsia="SimSun"/>
        </w:rPr>
        <w:t>Key Issue #4: Support for network slice quota event notification in a network slice</w:t>
      </w:r>
      <w:r>
        <w:tab/>
      </w:r>
      <w:r>
        <w:fldChar w:fldCharType="begin" w:fldLock="1"/>
      </w:r>
      <w:r>
        <w:instrText xml:space="preserve"> PAGEREF _Toc31274585 \h </w:instrText>
      </w:r>
      <w:r>
        <w:fldChar w:fldCharType="separate"/>
      </w:r>
      <w:r>
        <w:t>12</w:t>
      </w:r>
      <w:r>
        <w:fldChar w:fldCharType="end"/>
      </w:r>
    </w:p>
    <w:p w14:paraId="5BA38FCF" w14:textId="798473E8" w:rsidR="00EE2384" w:rsidRDefault="00EE2384">
      <w:pPr>
        <w:pStyle w:val="TOC3"/>
        <w:rPr>
          <w:rFonts w:asciiTheme="minorHAnsi" w:eastAsiaTheme="minorEastAsia" w:hAnsiTheme="minorHAnsi" w:cstheme="minorBidi"/>
          <w:sz w:val="22"/>
          <w:szCs w:val="22"/>
          <w:lang w:eastAsia="en-GB"/>
        </w:rPr>
      </w:pPr>
      <w:r>
        <w:rPr>
          <w:lang w:eastAsia="zh-CN"/>
        </w:rPr>
        <w:t>5.4.1</w:t>
      </w:r>
      <w:r>
        <w:rPr>
          <w:rFonts w:asciiTheme="minorHAnsi" w:eastAsiaTheme="minorEastAsia" w:hAnsiTheme="minorHAnsi" w:cstheme="minorBidi"/>
          <w:sz w:val="22"/>
          <w:szCs w:val="22"/>
          <w:lang w:eastAsia="en-GB"/>
        </w:rPr>
        <w:tab/>
      </w:r>
      <w:r>
        <w:rPr>
          <w:lang w:eastAsia="zh-CN"/>
        </w:rPr>
        <w:t xml:space="preserve">General </w:t>
      </w:r>
      <w:r w:rsidRPr="0010472A">
        <w:rPr>
          <w:rFonts w:eastAsia="SimSun"/>
          <w:lang w:val="en-US"/>
        </w:rPr>
        <w:t>Description</w:t>
      </w:r>
      <w:r>
        <w:tab/>
      </w:r>
      <w:r>
        <w:fldChar w:fldCharType="begin" w:fldLock="1"/>
      </w:r>
      <w:r>
        <w:instrText xml:space="preserve"> PAGEREF _Toc31274586 \h </w:instrText>
      </w:r>
      <w:r>
        <w:fldChar w:fldCharType="separate"/>
      </w:r>
      <w:r>
        <w:t>12</w:t>
      </w:r>
      <w:r>
        <w:fldChar w:fldCharType="end"/>
      </w:r>
    </w:p>
    <w:p w14:paraId="2CD0EA51" w14:textId="15E72C6E" w:rsidR="00EE2384" w:rsidRDefault="00EE2384">
      <w:pPr>
        <w:pStyle w:val="TOC2"/>
        <w:rPr>
          <w:rFonts w:asciiTheme="minorHAnsi" w:eastAsiaTheme="minorEastAsia" w:hAnsiTheme="minorHAnsi" w:cstheme="minorBidi"/>
          <w:sz w:val="22"/>
          <w:szCs w:val="22"/>
          <w:lang w:eastAsia="en-GB"/>
        </w:rPr>
      </w:pPr>
      <w:r>
        <w:rPr>
          <w:lang w:eastAsia="ko-KR"/>
        </w:rPr>
        <w:t>5.5</w:t>
      </w:r>
      <w:r>
        <w:rPr>
          <w:rFonts w:asciiTheme="minorHAnsi" w:eastAsiaTheme="minorEastAsia" w:hAnsiTheme="minorHAnsi" w:cstheme="minorBidi"/>
          <w:sz w:val="22"/>
          <w:szCs w:val="22"/>
          <w:lang w:eastAsia="en-GB"/>
        </w:rPr>
        <w:tab/>
      </w:r>
      <w:r>
        <w:rPr>
          <w:lang w:eastAsia="ko-KR"/>
        </w:rPr>
        <w:t xml:space="preserve">Key Issue #5: </w:t>
      </w:r>
      <w:r w:rsidRPr="0010472A">
        <w:rPr>
          <w:rFonts w:eastAsiaTheme="minorEastAsia"/>
          <w:lang w:eastAsia="zh-CN"/>
        </w:rPr>
        <w:t xml:space="preserve">Dynamic adjustment to meet the </w:t>
      </w:r>
      <w:r>
        <w:t>limitation of data rate per network slice in UL and DL.</w:t>
      </w:r>
      <w:r>
        <w:tab/>
      </w:r>
      <w:r>
        <w:fldChar w:fldCharType="begin" w:fldLock="1"/>
      </w:r>
      <w:r>
        <w:instrText xml:space="preserve"> PAGEREF _Toc31274587 \h </w:instrText>
      </w:r>
      <w:r>
        <w:fldChar w:fldCharType="separate"/>
      </w:r>
      <w:r>
        <w:t>12</w:t>
      </w:r>
      <w:r>
        <w:fldChar w:fldCharType="end"/>
      </w:r>
    </w:p>
    <w:p w14:paraId="65B9F167" w14:textId="5CDF5EC8" w:rsidR="00EE2384" w:rsidRDefault="00EE2384">
      <w:pPr>
        <w:pStyle w:val="TOC3"/>
        <w:rPr>
          <w:rFonts w:asciiTheme="minorHAnsi" w:eastAsiaTheme="minorEastAsia" w:hAnsiTheme="minorHAnsi" w:cstheme="minorBidi"/>
          <w:sz w:val="22"/>
          <w:szCs w:val="22"/>
          <w:lang w:eastAsia="en-GB"/>
        </w:rPr>
      </w:pPr>
      <w:r>
        <w:rPr>
          <w:lang w:eastAsia="ko-KR"/>
        </w:rPr>
        <w:t>5</w:t>
      </w:r>
      <w:r>
        <w:rPr>
          <w:lang w:eastAsia="zh-CN"/>
        </w:rPr>
        <w:t>.5</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_Toc31274588 \h </w:instrText>
      </w:r>
      <w:r>
        <w:fldChar w:fldCharType="separate"/>
      </w:r>
      <w:r>
        <w:t>12</w:t>
      </w:r>
      <w:r>
        <w:fldChar w:fldCharType="end"/>
      </w:r>
    </w:p>
    <w:p w14:paraId="296EDD4D" w14:textId="5850DB48" w:rsidR="00EE2384" w:rsidRDefault="00EE2384">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Key Issue #6: Constraints on simultaneous use of the network slice</w:t>
      </w:r>
      <w:r>
        <w:tab/>
      </w:r>
      <w:r>
        <w:fldChar w:fldCharType="begin" w:fldLock="1"/>
      </w:r>
      <w:r>
        <w:instrText xml:space="preserve"> PAGEREF _Toc31274589 \h </w:instrText>
      </w:r>
      <w:r>
        <w:fldChar w:fldCharType="separate"/>
      </w:r>
      <w:r>
        <w:t>13</w:t>
      </w:r>
      <w:r>
        <w:fldChar w:fldCharType="end"/>
      </w:r>
    </w:p>
    <w:p w14:paraId="1D2CA77F" w14:textId="5F438E79" w:rsidR="00EE2384" w:rsidRDefault="00EE2384">
      <w:pPr>
        <w:pStyle w:val="TOC3"/>
        <w:rPr>
          <w:rFonts w:asciiTheme="minorHAnsi" w:eastAsiaTheme="minorEastAsia" w:hAnsiTheme="minorHAnsi" w:cstheme="minorBidi"/>
          <w:sz w:val="22"/>
          <w:szCs w:val="22"/>
          <w:lang w:eastAsia="en-GB"/>
        </w:rPr>
      </w:pPr>
      <w:r>
        <w:rPr>
          <w:lang w:eastAsia="ko-KR"/>
        </w:rPr>
        <w:t>5</w:t>
      </w:r>
      <w:r>
        <w:rPr>
          <w:lang w:eastAsia="zh-CN"/>
        </w:rPr>
        <w:t>.6</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_Toc31274590 \h </w:instrText>
      </w:r>
      <w:r>
        <w:fldChar w:fldCharType="separate"/>
      </w:r>
      <w:r>
        <w:t>13</w:t>
      </w:r>
      <w:r>
        <w:fldChar w:fldCharType="end"/>
      </w:r>
    </w:p>
    <w:p w14:paraId="5522626A" w14:textId="3FE29AF8" w:rsidR="00EE2384" w:rsidRDefault="00EE2384">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 xml:space="preserve">Key Issue #7: Support of 5GC assisted </w:t>
      </w:r>
      <w:r>
        <w:rPr>
          <w:lang w:eastAsia="ko-KR"/>
        </w:rPr>
        <w:t xml:space="preserve">cell selection to access </w:t>
      </w:r>
      <w:r>
        <w:t>network slice</w:t>
      </w:r>
      <w:r>
        <w:tab/>
      </w:r>
      <w:r>
        <w:fldChar w:fldCharType="begin" w:fldLock="1"/>
      </w:r>
      <w:r>
        <w:instrText xml:space="preserve"> PAGEREF _Toc31274591 \h </w:instrText>
      </w:r>
      <w:r>
        <w:fldChar w:fldCharType="separate"/>
      </w:r>
      <w:r>
        <w:t>14</w:t>
      </w:r>
      <w:r>
        <w:fldChar w:fldCharType="end"/>
      </w:r>
    </w:p>
    <w:p w14:paraId="23266DF4" w14:textId="0EF8B814" w:rsidR="00EE2384" w:rsidRDefault="00EE2384">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_Toc31274592 \h </w:instrText>
      </w:r>
      <w:r>
        <w:fldChar w:fldCharType="separate"/>
      </w:r>
      <w:r>
        <w:t>14</w:t>
      </w:r>
      <w:r>
        <w:fldChar w:fldCharType="end"/>
      </w:r>
    </w:p>
    <w:p w14:paraId="1454DD45" w14:textId="1B799259" w:rsidR="00EE2384" w:rsidRDefault="00EE2384">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Key Issue #8: Area of service: impact on PLMN selection in roaming</w:t>
      </w:r>
      <w:r>
        <w:tab/>
      </w:r>
      <w:r>
        <w:fldChar w:fldCharType="begin" w:fldLock="1"/>
      </w:r>
      <w:r>
        <w:instrText xml:space="preserve"> PAGEREF _Toc31274593 \h </w:instrText>
      </w:r>
      <w:r>
        <w:fldChar w:fldCharType="separate"/>
      </w:r>
      <w:r>
        <w:t>15</w:t>
      </w:r>
      <w:r>
        <w:fldChar w:fldCharType="end"/>
      </w:r>
    </w:p>
    <w:p w14:paraId="16B95951" w14:textId="26176B17" w:rsidR="00EE2384" w:rsidRDefault="00EE2384">
      <w:pPr>
        <w:pStyle w:val="TOC3"/>
        <w:rPr>
          <w:rFonts w:asciiTheme="minorHAnsi" w:eastAsiaTheme="minorEastAsia" w:hAnsiTheme="minorHAnsi" w:cstheme="minorBidi"/>
          <w:sz w:val="22"/>
          <w:szCs w:val="22"/>
          <w:lang w:eastAsia="en-GB"/>
        </w:rPr>
      </w:pPr>
      <w:r>
        <w:rPr>
          <w:lang w:eastAsia="ko-KR"/>
        </w:rPr>
        <w:t>5</w:t>
      </w:r>
      <w:r>
        <w:rPr>
          <w:lang w:eastAsia="zh-CN"/>
        </w:rPr>
        <w:t>.8</w:t>
      </w:r>
      <w:r>
        <w:rPr>
          <w:lang w:eastAsia="ko-KR"/>
        </w:rPr>
        <w:t>.1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_Toc31274594 \h </w:instrText>
      </w:r>
      <w:r>
        <w:fldChar w:fldCharType="separate"/>
      </w:r>
      <w:r>
        <w:t>15</w:t>
      </w:r>
      <w:r>
        <w:fldChar w:fldCharType="end"/>
      </w:r>
    </w:p>
    <w:p w14:paraId="5FA42335" w14:textId="6816B894" w:rsidR="00EE2384" w:rsidRDefault="00EE2384">
      <w:pPr>
        <w:pStyle w:val="TOC2"/>
        <w:rPr>
          <w:rFonts w:asciiTheme="minorHAnsi" w:eastAsiaTheme="minorEastAsia" w:hAnsiTheme="minorHAnsi" w:cstheme="minorBidi"/>
          <w:sz w:val="22"/>
          <w:szCs w:val="22"/>
          <w:lang w:eastAsia="en-GB"/>
        </w:rPr>
      </w:pPr>
      <w:r>
        <w:t>5.X</w:t>
      </w:r>
      <w:r>
        <w:rPr>
          <w:rFonts w:asciiTheme="minorHAnsi" w:eastAsiaTheme="minorEastAsia" w:hAnsiTheme="minorHAnsi" w:cstheme="minorBidi"/>
          <w:sz w:val="22"/>
          <w:szCs w:val="22"/>
          <w:lang w:eastAsia="en-GB"/>
        </w:rPr>
        <w:tab/>
      </w:r>
      <w:r>
        <w:t>Key Issue #&lt;X&gt;: &lt;Key Issue Title&gt;</w:t>
      </w:r>
      <w:r>
        <w:tab/>
      </w:r>
      <w:r>
        <w:fldChar w:fldCharType="begin" w:fldLock="1"/>
      </w:r>
      <w:r>
        <w:instrText xml:space="preserve"> PAGEREF _Toc31274595 \h </w:instrText>
      </w:r>
      <w:r>
        <w:fldChar w:fldCharType="separate"/>
      </w:r>
      <w:r>
        <w:t>15</w:t>
      </w:r>
      <w:r>
        <w:fldChar w:fldCharType="end"/>
      </w:r>
    </w:p>
    <w:p w14:paraId="36E79D98" w14:textId="5B228452" w:rsidR="00EE2384" w:rsidRDefault="00EE2384">
      <w:pPr>
        <w:pStyle w:val="TOC3"/>
        <w:rPr>
          <w:rFonts w:asciiTheme="minorHAnsi" w:eastAsiaTheme="minorEastAsia" w:hAnsiTheme="minorHAnsi" w:cstheme="minorBidi"/>
          <w:sz w:val="22"/>
          <w:szCs w:val="22"/>
          <w:lang w:eastAsia="en-GB"/>
        </w:rPr>
      </w:pPr>
      <w:r>
        <w:rPr>
          <w:lang w:eastAsia="ko-KR"/>
        </w:rPr>
        <w:t>5.X.1</w:t>
      </w:r>
      <w:r>
        <w:rPr>
          <w:rFonts w:asciiTheme="minorHAnsi" w:eastAsiaTheme="minorEastAsia" w:hAnsiTheme="minorHAnsi" w:cstheme="minorBidi"/>
          <w:sz w:val="22"/>
          <w:szCs w:val="22"/>
          <w:lang w:eastAsia="en-GB"/>
        </w:rPr>
        <w:tab/>
      </w:r>
      <w:r>
        <w:rPr>
          <w:lang w:eastAsia="ko-KR"/>
        </w:rPr>
        <w:t>General Description</w:t>
      </w:r>
      <w:r>
        <w:tab/>
      </w:r>
      <w:r>
        <w:fldChar w:fldCharType="begin" w:fldLock="1"/>
      </w:r>
      <w:r>
        <w:instrText xml:space="preserve"> PAGEREF _Toc31274596 \h </w:instrText>
      </w:r>
      <w:r>
        <w:fldChar w:fldCharType="separate"/>
      </w:r>
      <w:r>
        <w:t>15</w:t>
      </w:r>
      <w:r>
        <w:fldChar w:fldCharType="end"/>
      </w:r>
    </w:p>
    <w:p w14:paraId="6E9594ED" w14:textId="156A58EE" w:rsidR="00EE2384" w:rsidRDefault="00EE238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_Toc31274597 \h </w:instrText>
      </w:r>
      <w:r>
        <w:fldChar w:fldCharType="separate"/>
      </w:r>
      <w:r>
        <w:t>16</w:t>
      </w:r>
      <w:r>
        <w:fldChar w:fldCharType="end"/>
      </w:r>
    </w:p>
    <w:p w14:paraId="7B7F3796" w14:textId="7137E162" w:rsidR="00EE2384" w:rsidRDefault="00EE2384">
      <w:pPr>
        <w:pStyle w:val="TOC2"/>
        <w:rPr>
          <w:rFonts w:asciiTheme="minorHAnsi" w:eastAsiaTheme="minorEastAsia" w:hAnsiTheme="minorHAnsi" w:cstheme="minorBidi"/>
          <w:sz w:val="22"/>
          <w:szCs w:val="22"/>
          <w:lang w:eastAsia="en-GB"/>
        </w:rPr>
      </w:pPr>
      <w:r>
        <w:t>6.0</w:t>
      </w:r>
      <w:r>
        <w:rPr>
          <w:rFonts w:asciiTheme="minorHAnsi" w:eastAsiaTheme="minorEastAsia" w:hAnsiTheme="minorHAnsi" w:cstheme="minorBidi"/>
          <w:sz w:val="22"/>
          <w:szCs w:val="22"/>
          <w:lang w:eastAsia="en-GB"/>
        </w:rPr>
        <w:tab/>
      </w:r>
      <w:r>
        <w:rPr>
          <w:lang w:eastAsia="zh-CN"/>
        </w:rPr>
        <w:t>Mapping Solutions to Key Issues</w:t>
      </w:r>
      <w:r>
        <w:tab/>
      </w:r>
      <w:r>
        <w:fldChar w:fldCharType="begin" w:fldLock="1"/>
      </w:r>
      <w:r>
        <w:instrText xml:space="preserve"> PAGEREF _Toc31274598 \h </w:instrText>
      </w:r>
      <w:r>
        <w:fldChar w:fldCharType="separate"/>
      </w:r>
      <w:r>
        <w:t>16</w:t>
      </w:r>
      <w:r>
        <w:fldChar w:fldCharType="end"/>
      </w:r>
    </w:p>
    <w:p w14:paraId="5A84807C" w14:textId="14FCF2D5" w:rsidR="00EE2384" w:rsidRDefault="00EE2384">
      <w:pPr>
        <w:pStyle w:val="TOC2"/>
        <w:rPr>
          <w:rFonts w:asciiTheme="minorHAnsi" w:eastAsiaTheme="minorEastAsia" w:hAnsiTheme="minorHAnsi" w:cstheme="minorBidi"/>
          <w:sz w:val="22"/>
          <w:szCs w:val="22"/>
          <w:lang w:eastAsia="en-GB"/>
        </w:rPr>
      </w:pPr>
      <w:r>
        <w:rPr>
          <w:lang w:eastAsia="ko-KR"/>
        </w:rPr>
        <w:t>6.1</w:t>
      </w:r>
      <w:r>
        <w:rPr>
          <w:rFonts w:asciiTheme="minorHAnsi" w:eastAsiaTheme="minorEastAsia" w:hAnsiTheme="minorHAnsi" w:cstheme="minorBidi"/>
          <w:sz w:val="22"/>
          <w:szCs w:val="22"/>
          <w:lang w:eastAsia="en-GB"/>
        </w:rPr>
        <w:tab/>
      </w:r>
      <w:r>
        <w:t>Solution</w:t>
      </w:r>
      <w:r>
        <w:rPr>
          <w:lang w:eastAsia="zh-CN"/>
        </w:rPr>
        <w:t xml:space="preserve"> #1</w:t>
      </w:r>
      <w:r>
        <w:t>: PCF measurement based Network Slice SLA control for Maximum Number of UEs parameter</w:t>
      </w:r>
      <w:r>
        <w:tab/>
      </w:r>
      <w:r>
        <w:fldChar w:fldCharType="begin" w:fldLock="1"/>
      </w:r>
      <w:r>
        <w:instrText xml:space="preserve"> PAGEREF _Toc31274599 \h </w:instrText>
      </w:r>
      <w:r>
        <w:fldChar w:fldCharType="separate"/>
      </w:r>
      <w:r>
        <w:t>16</w:t>
      </w:r>
      <w:r>
        <w:fldChar w:fldCharType="end"/>
      </w:r>
    </w:p>
    <w:p w14:paraId="2841ECCA" w14:textId="10D7A684" w:rsidR="00EE2384" w:rsidRDefault="00EE238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_Toc31274600 \h </w:instrText>
      </w:r>
      <w:r>
        <w:fldChar w:fldCharType="separate"/>
      </w:r>
      <w:r>
        <w:t>16</w:t>
      </w:r>
      <w:r>
        <w:fldChar w:fldCharType="end"/>
      </w:r>
    </w:p>
    <w:p w14:paraId="0425CFC3" w14:textId="0E4C9EA2" w:rsidR="00EE2384" w:rsidRDefault="00EE238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_Toc31274601 \h </w:instrText>
      </w:r>
      <w:r>
        <w:fldChar w:fldCharType="separate"/>
      </w:r>
      <w:r>
        <w:t>16</w:t>
      </w:r>
      <w:r>
        <w:fldChar w:fldCharType="end"/>
      </w:r>
    </w:p>
    <w:p w14:paraId="39A01F2B" w14:textId="63D363BA" w:rsidR="00EE2384" w:rsidRDefault="00EE2384">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_Toc31274602 \h </w:instrText>
      </w:r>
      <w:r>
        <w:fldChar w:fldCharType="separate"/>
      </w:r>
      <w:r>
        <w:t>17</w:t>
      </w:r>
      <w:r>
        <w:fldChar w:fldCharType="end"/>
      </w:r>
    </w:p>
    <w:p w14:paraId="4ED8785B" w14:textId="7C3DFBCF" w:rsidR="00EE2384" w:rsidRDefault="00EE2384">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_Toc31274603 \h </w:instrText>
      </w:r>
      <w:r>
        <w:fldChar w:fldCharType="separate"/>
      </w:r>
      <w:r>
        <w:t>18</w:t>
      </w:r>
      <w:r>
        <w:fldChar w:fldCharType="end"/>
      </w:r>
    </w:p>
    <w:p w14:paraId="618E1CB0" w14:textId="6F212D0D" w:rsidR="00EE2384" w:rsidRDefault="00EE2384">
      <w:pPr>
        <w:pStyle w:val="TOC2"/>
        <w:rPr>
          <w:rFonts w:asciiTheme="minorHAnsi" w:eastAsiaTheme="minorEastAsia" w:hAnsiTheme="minorHAnsi" w:cstheme="minorBidi"/>
          <w:sz w:val="22"/>
          <w:szCs w:val="22"/>
          <w:lang w:eastAsia="en-GB"/>
        </w:rPr>
      </w:pPr>
      <w:r w:rsidRPr="0010472A">
        <w:rPr>
          <w:lang w:val="en-US" w:eastAsia="zh-CN"/>
        </w:rPr>
        <w:t>6.2</w:t>
      </w:r>
      <w:r>
        <w:rPr>
          <w:rFonts w:asciiTheme="minorHAnsi" w:eastAsiaTheme="minorEastAsia" w:hAnsiTheme="minorHAnsi" w:cstheme="minorBidi"/>
          <w:sz w:val="22"/>
          <w:szCs w:val="22"/>
          <w:lang w:eastAsia="en-GB"/>
        </w:rPr>
        <w:tab/>
      </w:r>
      <w:r w:rsidRPr="0010472A">
        <w:rPr>
          <w:lang w:val="en-US"/>
        </w:rPr>
        <w:t>Solution</w:t>
      </w:r>
      <w:r w:rsidRPr="0010472A">
        <w:rPr>
          <w:lang w:val="en-US" w:eastAsia="zh-CN"/>
        </w:rPr>
        <w:t xml:space="preserve"> #2</w:t>
      </w:r>
      <w:r w:rsidRPr="0010472A">
        <w:rPr>
          <w:lang w:val="en-US"/>
        </w:rPr>
        <w:t>: Max number of UEs per Network Slice control at registration</w:t>
      </w:r>
      <w:r>
        <w:tab/>
      </w:r>
      <w:r>
        <w:fldChar w:fldCharType="begin" w:fldLock="1"/>
      </w:r>
      <w:r>
        <w:instrText xml:space="preserve"> PAGEREF _Toc31274604 \h </w:instrText>
      </w:r>
      <w:r>
        <w:fldChar w:fldCharType="separate"/>
      </w:r>
      <w:r>
        <w:t>18</w:t>
      </w:r>
      <w:r>
        <w:fldChar w:fldCharType="end"/>
      </w:r>
    </w:p>
    <w:p w14:paraId="23EF7FC7" w14:textId="64C9A75D" w:rsidR="00EE2384" w:rsidRDefault="00EE2384">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_Toc31274605 \h </w:instrText>
      </w:r>
      <w:r>
        <w:fldChar w:fldCharType="separate"/>
      </w:r>
      <w:r>
        <w:t>18</w:t>
      </w:r>
      <w:r>
        <w:fldChar w:fldCharType="end"/>
      </w:r>
    </w:p>
    <w:p w14:paraId="3605C817" w14:textId="07ECDCA5" w:rsidR="00EE2384" w:rsidRDefault="00EE2384">
      <w:pPr>
        <w:pStyle w:val="TOC3"/>
        <w:rPr>
          <w:rFonts w:asciiTheme="minorHAnsi" w:eastAsiaTheme="minorEastAsia" w:hAnsiTheme="minorHAnsi" w:cstheme="minorBidi"/>
          <w:sz w:val="22"/>
          <w:szCs w:val="22"/>
          <w:lang w:eastAsia="en-GB"/>
        </w:rPr>
      </w:pPr>
      <w:r>
        <w:rPr>
          <w:lang w:eastAsia="ko-KR"/>
        </w:rPr>
        <w:t>6.2.2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_Toc31274606 \h </w:instrText>
      </w:r>
      <w:r>
        <w:fldChar w:fldCharType="separate"/>
      </w:r>
      <w:r>
        <w:t>18</w:t>
      </w:r>
      <w:r>
        <w:fldChar w:fldCharType="end"/>
      </w:r>
    </w:p>
    <w:p w14:paraId="16D9E92F" w14:textId="34829A78" w:rsidR="00EE2384" w:rsidRDefault="00EE2384">
      <w:pPr>
        <w:pStyle w:val="TOC3"/>
        <w:rPr>
          <w:rFonts w:asciiTheme="minorHAnsi" w:eastAsiaTheme="minorEastAsia" w:hAnsiTheme="minorHAnsi" w:cstheme="minorBidi"/>
          <w:sz w:val="22"/>
          <w:szCs w:val="22"/>
          <w:lang w:eastAsia="en-GB"/>
        </w:rPr>
      </w:pPr>
      <w:r>
        <w:t>6.2.</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_Toc31274607 \h </w:instrText>
      </w:r>
      <w:r>
        <w:fldChar w:fldCharType="separate"/>
      </w:r>
      <w:r>
        <w:t>19</w:t>
      </w:r>
      <w:r>
        <w:fldChar w:fldCharType="end"/>
      </w:r>
    </w:p>
    <w:p w14:paraId="40D366D9" w14:textId="50BA70DC" w:rsidR="00EE2384" w:rsidRDefault="00EE2384">
      <w:pPr>
        <w:pStyle w:val="TOC3"/>
        <w:rPr>
          <w:rFonts w:asciiTheme="minorHAnsi" w:eastAsiaTheme="minorEastAsia" w:hAnsiTheme="minorHAnsi" w:cstheme="minorBidi"/>
          <w:sz w:val="22"/>
          <w:szCs w:val="22"/>
          <w:lang w:eastAsia="en-GB"/>
        </w:rPr>
      </w:pPr>
      <w:r>
        <w:t>6.2.</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_Toc31274608 \h </w:instrText>
      </w:r>
      <w:r>
        <w:fldChar w:fldCharType="separate"/>
      </w:r>
      <w:r>
        <w:t>20</w:t>
      </w:r>
      <w:r>
        <w:fldChar w:fldCharType="end"/>
      </w:r>
    </w:p>
    <w:p w14:paraId="091D6435" w14:textId="5D526726" w:rsidR="00EE2384" w:rsidRDefault="00EE2384">
      <w:pPr>
        <w:pStyle w:val="TOC3"/>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_Toc31274609 \h </w:instrText>
      </w:r>
      <w:r>
        <w:fldChar w:fldCharType="separate"/>
      </w:r>
      <w:r>
        <w:t>20</w:t>
      </w:r>
      <w:r>
        <w:fldChar w:fldCharType="end"/>
      </w:r>
    </w:p>
    <w:p w14:paraId="479A02C5" w14:textId="1BFBB63F" w:rsidR="00EE2384" w:rsidRDefault="00EE238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AMF/NSSF based counting of UEs in a Network Slice</w:t>
      </w:r>
      <w:r>
        <w:tab/>
      </w:r>
      <w:r>
        <w:fldChar w:fldCharType="begin" w:fldLock="1"/>
      </w:r>
      <w:r>
        <w:instrText xml:space="preserve"> PAGEREF _Toc31274610 \h </w:instrText>
      </w:r>
      <w:r>
        <w:fldChar w:fldCharType="separate"/>
      </w:r>
      <w:r>
        <w:t>20</w:t>
      </w:r>
      <w:r>
        <w:fldChar w:fldCharType="end"/>
      </w:r>
    </w:p>
    <w:p w14:paraId="7A691E46" w14:textId="63A5DFEC" w:rsidR="00EE2384" w:rsidRDefault="00EE2384">
      <w:pPr>
        <w:pStyle w:val="TOC3"/>
        <w:rPr>
          <w:rFonts w:asciiTheme="minorHAnsi" w:eastAsiaTheme="minorEastAsia" w:hAnsiTheme="minorHAnsi" w:cstheme="minorBidi"/>
          <w:sz w:val="22"/>
          <w:szCs w:val="22"/>
          <w:lang w:eastAsia="en-GB"/>
        </w:rPr>
      </w:pPr>
      <w:r>
        <w:rPr>
          <w:lang w:eastAsia="ko-KR"/>
        </w:rPr>
        <w:t>6.3.1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_Toc31274611 \h </w:instrText>
      </w:r>
      <w:r>
        <w:fldChar w:fldCharType="separate"/>
      </w:r>
      <w:r>
        <w:t>20</w:t>
      </w:r>
      <w:r>
        <w:fldChar w:fldCharType="end"/>
      </w:r>
    </w:p>
    <w:p w14:paraId="2DBB540C" w14:textId="7A376755" w:rsidR="00EE2384" w:rsidRDefault="00EE2384">
      <w:pPr>
        <w:pStyle w:val="TOC3"/>
        <w:rPr>
          <w:rFonts w:asciiTheme="minorHAnsi" w:eastAsiaTheme="minorEastAsia" w:hAnsiTheme="minorHAnsi" w:cstheme="minorBidi"/>
          <w:sz w:val="22"/>
          <w:szCs w:val="22"/>
          <w:lang w:eastAsia="en-GB"/>
        </w:rPr>
      </w:pPr>
      <w:r>
        <w:rPr>
          <w:lang w:eastAsia="ko-KR"/>
        </w:rPr>
        <w:t>6.3.2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_Toc31274612 \h </w:instrText>
      </w:r>
      <w:r>
        <w:fldChar w:fldCharType="separate"/>
      </w:r>
      <w:r>
        <w:t>20</w:t>
      </w:r>
      <w:r>
        <w:fldChar w:fldCharType="end"/>
      </w:r>
    </w:p>
    <w:p w14:paraId="06942A80" w14:textId="63957F33" w:rsidR="00EE2384" w:rsidRDefault="00EE238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_Toc31274613 \h </w:instrText>
      </w:r>
      <w:r>
        <w:fldChar w:fldCharType="separate"/>
      </w:r>
      <w:r>
        <w:t>22</w:t>
      </w:r>
      <w:r>
        <w:fldChar w:fldCharType="end"/>
      </w:r>
    </w:p>
    <w:p w14:paraId="7D2F37AE" w14:textId="4BFF1A26" w:rsidR="00EE2384" w:rsidRDefault="00EE238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Registration with S-NSSAIs subject to Quota management/capping added</w:t>
      </w:r>
      <w:r>
        <w:tab/>
      </w:r>
      <w:r>
        <w:fldChar w:fldCharType="begin" w:fldLock="1"/>
      </w:r>
      <w:r>
        <w:instrText xml:space="preserve"> PAGEREF _Toc31274614 \h </w:instrText>
      </w:r>
      <w:r>
        <w:fldChar w:fldCharType="separate"/>
      </w:r>
      <w:r>
        <w:t>22</w:t>
      </w:r>
      <w:r>
        <w:fldChar w:fldCharType="end"/>
      </w:r>
    </w:p>
    <w:p w14:paraId="1777FD7B" w14:textId="584F0C97" w:rsidR="00EE2384" w:rsidRDefault="00EE238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Registration with S-NSSAIs subject to Quota management/capping abandoned</w:t>
      </w:r>
      <w:r>
        <w:tab/>
      </w:r>
      <w:r>
        <w:fldChar w:fldCharType="begin" w:fldLock="1"/>
      </w:r>
      <w:r>
        <w:instrText xml:space="preserve"> PAGEREF _Toc31274615 \h </w:instrText>
      </w:r>
      <w:r>
        <w:fldChar w:fldCharType="separate"/>
      </w:r>
      <w:r>
        <w:t>23</w:t>
      </w:r>
      <w:r>
        <w:fldChar w:fldCharType="end"/>
      </w:r>
    </w:p>
    <w:p w14:paraId="7144277B" w14:textId="411DA49C" w:rsidR="00EE2384" w:rsidRDefault="00EE2384">
      <w:pPr>
        <w:pStyle w:val="TOC4"/>
        <w:rPr>
          <w:rFonts w:asciiTheme="minorHAnsi" w:eastAsiaTheme="minorEastAsia" w:hAnsiTheme="minorHAnsi" w:cstheme="minorBidi"/>
          <w:sz w:val="22"/>
          <w:szCs w:val="22"/>
          <w:lang w:eastAsia="en-GB"/>
        </w:rPr>
      </w:pPr>
      <w:r>
        <w:t>6.3.3.3</w:t>
      </w:r>
      <w:r>
        <w:rPr>
          <w:rFonts w:asciiTheme="minorHAnsi" w:eastAsiaTheme="minorEastAsia" w:hAnsiTheme="minorHAnsi" w:cstheme="minorBidi"/>
          <w:sz w:val="22"/>
          <w:szCs w:val="22"/>
          <w:lang w:eastAsia="en-GB"/>
        </w:rPr>
        <w:tab/>
      </w:r>
      <w:r>
        <w:t>Deregistration with S-NSSAIs subject to Quota management / capping</w:t>
      </w:r>
      <w:r>
        <w:tab/>
      </w:r>
      <w:r>
        <w:fldChar w:fldCharType="begin" w:fldLock="1"/>
      </w:r>
      <w:r>
        <w:instrText xml:space="preserve"> PAGEREF _Toc31274616 \h </w:instrText>
      </w:r>
      <w:r>
        <w:fldChar w:fldCharType="separate"/>
      </w:r>
      <w:r>
        <w:t>24</w:t>
      </w:r>
      <w:r>
        <w:fldChar w:fldCharType="end"/>
      </w:r>
    </w:p>
    <w:p w14:paraId="5EAB84AE" w14:textId="7FBDA666" w:rsidR="00EE2384" w:rsidRDefault="00EE2384">
      <w:pPr>
        <w:pStyle w:val="TOC4"/>
        <w:rPr>
          <w:rFonts w:asciiTheme="minorHAnsi" w:eastAsiaTheme="minorEastAsia" w:hAnsiTheme="minorHAnsi" w:cstheme="minorBidi"/>
          <w:sz w:val="22"/>
          <w:szCs w:val="22"/>
          <w:lang w:eastAsia="en-GB"/>
        </w:rPr>
      </w:pPr>
      <w:r>
        <w:t>6.3.3.4</w:t>
      </w:r>
      <w:r>
        <w:rPr>
          <w:rFonts w:asciiTheme="minorHAnsi" w:eastAsiaTheme="minorEastAsia" w:hAnsiTheme="minorHAnsi" w:cstheme="minorBidi"/>
          <w:sz w:val="22"/>
          <w:szCs w:val="22"/>
          <w:lang w:eastAsia="en-GB"/>
        </w:rPr>
        <w:tab/>
      </w:r>
      <w:r>
        <w:t>V-NSSF to H-NSSF interaction for S-NSSAIs of HPLMN subject to Quota management / capping.</w:t>
      </w:r>
      <w:r>
        <w:tab/>
      </w:r>
      <w:r>
        <w:fldChar w:fldCharType="begin" w:fldLock="1"/>
      </w:r>
      <w:r>
        <w:instrText xml:space="preserve"> PAGEREF _Toc31274617 \h </w:instrText>
      </w:r>
      <w:r>
        <w:fldChar w:fldCharType="separate"/>
      </w:r>
      <w:r>
        <w:t>25</w:t>
      </w:r>
      <w:r>
        <w:fldChar w:fldCharType="end"/>
      </w:r>
    </w:p>
    <w:p w14:paraId="750DEFBC" w14:textId="1F4300E0" w:rsidR="00EE2384" w:rsidRDefault="00EE2384">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_Toc31274618 \h </w:instrText>
      </w:r>
      <w:r>
        <w:fldChar w:fldCharType="separate"/>
      </w:r>
      <w:r>
        <w:t>25</w:t>
      </w:r>
      <w:r>
        <w:fldChar w:fldCharType="end"/>
      </w:r>
    </w:p>
    <w:p w14:paraId="32B2E80C" w14:textId="064DB594" w:rsidR="00EE2384" w:rsidRDefault="00EE2384">
      <w:pPr>
        <w:pStyle w:val="TOC2"/>
        <w:rPr>
          <w:rFonts w:asciiTheme="minorHAnsi" w:eastAsiaTheme="minorEastAsia" w:hAnsiTheme="minorHAnsi" w:cstheme="minorBidi"/>
          <w:sz w:val="22"/>
          <w:szCs w:val="22"/>
          <w:lang w:eastAsia="en-GB"/>
        </w:rPr>
      </w:pPr>
      <w:r w:rsidRPr="0010472A">
        <w:rPr>
          <w:rFonts w:eastAsia="SimSun"/>
        </w:rPr>
        <w:lastRenderedPageBreak/>
        <w:t>6.4</w:t>
      </w:r>
      <w:r>
        <w:rPr>
          <w:rFonts w:asciiTheme="minorHAnsi" w:eastAsiaTheme="minorEastAsia" w:hAnsiTheme="minorHAnsi" w:cstheme="minorBidi"/>
          <w:sz w:val="22"/>
          <w:szCs w:val="22"/>
          <w:lang w:eastAsia="en-GB"/>
        </w:rPr>
        <w:tab/>
      </w:r>
      <w:r w:rsidRPr="0010472A">
        <w:rPr>
          <w:rFonts w:eastAsia="SimSun"/>
        </w:rPr>
        <w:t>Solution #4: NWDAF enhancements for supporting of network slice quota on the maximum number of UEs</w:t>
      </w:r>
      <w:r>
        <w:tab/>
      </w:r>
      <w:r>
        <w:fldChar w:fldCharType="begin" w:fldLock="1"/>
      </w:r>
      <w:r>
        <w:instrText xml:space="preserve"> PAGEREF _Toc31274619 \h </w:instrText>
      </w:r>
      <w:r>
        <w:fldChar w:fldCharType="separate"/>
      </w:r>
      <w:r>
        <w:t>26</w:t>
      </w:r>
      <w:r>
        <w:fldChar w:fldCharType="end"/>
      </w:r>
    </w:p>
    <w:p w14:paraId="147CEBCE" w14:textId="6302963B" w:rsidR="00EE2384" w:rsidRDefault="00EE238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_Toc31274620 \h </w:instrText>
      </w:r>
      <w:r>
        <w:fldChar w:fldCharType="separate"/>
      </w:r>
      <w:r>
        <w:t>26</w:t>
      </w:r>
      <w:r>
        <w:fldChar w:fldCharType="end"/>
      </w:r>
    </w:p>
    <w:p w14:paraId="176EF057" w14:textId="3CAE1093" w:rsidR="00EE2384" w:rsidRDefault="00EE2384">
      <w:pPr>
        <w:pStyle w:val="TOC3"/>
        <w:rPr>
          <w:rFonts w:asciiTheme="minorHAnsi" w:eastAsiaTheme="minorEastAsia" w:hAnsiTheme="minorHAnsi" w:cstheme="minorBidi"/>
          <w:sz w:val="22"/>
          <w:szCs w:val="22"/>
          <w:lang w:eastAsia="en-GB"/>
        </w:rPr>
      </w:pPr>
      <w:r w:rsidRPr="0010472A">
        <w:rPr>
          <w:rFonts w:eastAsia="SimSun"/>
          <w:lang w:val="en-US"/>
        </w:rPr>
        <w:t>6.4.2</w:t>
      </w:r>
      <w:r>
        <w:rPr>
          <w:rFonts w:asciiTheme="minorHAnsi" w:eastAsiaTheme="minorEastAsia" w:hAnsiTheme="minorHAnsi" w:cstheme="minorBidi"/>
          <w:sz w:val="22"/>
          <w:szCs w:val="22"/>
          <w:lang w:eastAsia="en-GB"/>
        </w:rPr>
        <w:tab/>
      </w:r>
      <w:r w:rsidRPr="0010472A">
        <w:rPr>
          <w:rFonts w:eastAsia="SimSun"/>
          <w:lang w:val="en-US"/>
        </w:rPr>
        <w:t>High-level Description</w:t>
      </w:r>
      <w:r>
        <w:tab/>
      </w:r>
      <w:r>
        <w:fldChar w:fldCharType="begin" w:fldLock="1"/>
      </w:r>
      <w:r>
        <w:instrText xml:space="preserve"> PAGEREF _Toc31274621 \h </w:instrText>
      </w:r>
      <w:r>
        <w:fldChar w:fldCharType="separate"/>
      </w:r>
      <w:r>
        <w:t>26</w:t>
      </w:r>
      <w:r>
        <w:fldChar w:fldCharType="end"/>
      </w:r>
    </w:p>
    <w:p w14:paraId="1606FD6B" w14:textId="04460E2B" w:rsidR="00EE2384" w:rsidRDefault="00EE2384">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NWDAF awareness of network slice quota on the maximum number of UEs</w:t>
      </w:r>
      <w:r>
        <w:tab/>
      </w:r>
      <w:r>
        <w:fldChar w:fldCharType="begin" w:fldLock="1"/>
      </w:r>
      <w:r>
        <w:instrText xml:space="preserve"> PAGEREF _Toc31274622 \h </w:instrText>
      </w:r>
      <w:r>
        <w:fldChar w:fldCharType="separate"/>
      </w:r>
      <w:r>
        <w:t>26</w:t>
      </w:r>
      <w:r>
        <w:fldChar w:fldCharType="end"/>
      </w:r>
    </w:p>
    <w:p w14:paraId="2534B41C" w14:textId="33ACF304" w:rsidR="00EE2384" w:rsidRDefault="00EE2384">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NWDAF awareness of current number of UEs concurrently registered to a network slice</w:t>
      </w:r>
      <w:r>
        <w:tab/>
      </w:r>
      <w:r>
        <w:fldChar w:fldCharType="begin" w:fldLock="1"/>
      </w:r>
      <w:r>
        <w:instrText xml:space="preserve"> PAGEREF _Toc31274623 \h </w:instrText>
      </w:r>
      <w:r>
        <w:fldChar w:fldCharType="separate"/>
      </w:r>
      <w:r>
        <w:t>26</w:t>
      </w:r>
      <w:r>
        <w:fldChar w:fldCharType="end"/>
      </w:r>
    </w:p>
    <w:p w14:paraId="71EE5F86" w14:textId="75379046" w:rsidR="00EE2384" w:rsidRDefault="00EE2384">
      <w:pPr>
        <w:pStyle w:val="TOC4"/>
        <w:rPr>
          <w:rFonts w:asciiTheme="minorHAnsi" w:eastAsiaTheme="minorEastAsia" w:hAnsiTheme="minorHAnsi" w:cstheme="minorBidi"/>
          <w:sz w:val="22"/>
          <w:szCs w:val="22"/>
          <w:lang w:eastAsia="en-GB"/>
        </w:rPr>
      </w:pPr>
      <w:r>
        <w:t>6.4.2.3</w:t>
      </w:r>
      <w:r>
        <w:rPr>
          <w:rFonts w:asciiTheme="minorHAnsi" w:eastAsiaTheme="minorEastAsia" w:hAnsiTheme="minorHAnsi" w:cstheme="minorBidi"/>
          <w:sz w:val="22"/>
          <w:szCs w:val="22"/>
          <w:lang w:eastAsia="en-GB"/>
        </w:rPr>
        <w:tab/>
      </w:r>
      <w:r>
        <w:t>NWDAF supports for network slice quota enforcement by other 5GC NFs</w:t>
      </w:r>
      <w:r>
        <w:tab/>
      </w:r>
      <w:r>
        <w:fldChar w:fldCharType="begin" w:fldLock="1"/>
      </w:r>
      <w:r>
        <w:instrText xml:space="preserve"> PAGEREF _Toc31274624 \h </w:instrText>
      </w:r>
      <w:r>
        <w:fldChar w:fldCharType="separate"/>
      </w:r>
      <w:r>
        <w:t>26</w:t>
      </w:r>
      <w:r>
        <w:fldChar w:fldCharType="end"/>
      </w:r>
    </w:p>
    <w:p w14:paraId="60D39136" w14:textId="6115C582" w:rsidR="00EE2384" w:rsidRDefault="00EE2384">
      <w:pPr>
        <w:pStyle w:val="TOC3"/>
        <w:rPr>
          <w:rFonts w:asciiTheme="minorHAnsi" w:eastAsiaTheme="minorEastAsia" w:hAnsiTheme="minorHAnsi" w:cstheme="minorBidi"/>
          <w:sz w:val="22"/>
          <w:szCs w:val="22"/>
          <w:lang w:eastAsia="en-GB"/>
        </w:rPr>
      </w:pPr>
      <w:r w:rsidRPr="0010472A">
        <w:rPr>
          <w:rFonts w:eastAsia="SimSun"/>
          <w:lang w:val="en-US"/>
        </w:rPr>
        <w:t>6.4.3</w:t>
      </w:r>
      <w:r>
        <w:rPr>
          <w:rFonts w:asciiTheme="minorHAnsi" w:eastAsiaTheme="minorEastAsia" w:hAnsiTheme="minorHAnsi" w:cstheme="minorBidi"/>
          <w:sz w:val="22"/>
          <w:szCs w:val="22"/>
          <w:lang w:eastAsia="en-GB"/>
        </w:rPr>
        <w:tab/>
      </w:r>
      <w:r w:rsidRPr="0010472A">
        <w:rPr>
          <w:rFonts w:eastAsia="SimSun"/>
          <w:lang w:val="en-US"/>
        </w:rPr>
        <w:t>Procedures</w:t>
      </w:r>
      <w:r>
        <w:tab/>
      </w:r>
      <w:r>
        <w:fldChar w:fldCharType="begin" w:fldLock="1"/>
      </w:r>
      <w:r>
        <w:instrText xml:space="preserve"> PAGEREF _Toc31274625 \h </w:instrText>
      </w:r>
      <w:r>
        <w:fldChar w:fldCharType="separate"/>
      </w:r>
      <w:r>
        <w:t>27</w:t>
      </w:r>
      <w:r>
        <w:fldChar w:fldCharType="end"/>
      </w:r>
    </w:p>
    <w:p w14:paraId="2F76B66F" w14:textId="71C1C66C" w:rsidR="00EE2384" w:rsidRDefault="00EE2384">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t>Procedure for network slice quota information from OAM</w:t>
      </w:r>
      <w:r>
        <w:tab/>
      </w:r>
      <w:r>
        <w:fldChar w:fldCharType="begin" w:fldLock="1"/>
      </w:r>
      <w:r>
        <w:instrText xml:space="preserve"> PAGEREF _Toc31274626 \h </w:instrText>
      </w:r>
      <w:r>
        <w:fldChar w:fldCharType="separate"/>
      </w:r>
      <w:r>
        <w:t>27</w:t>
      </w:r>
      <w:r>
        <w:fldChar w:fldCharType="end"/>
      </w:r>
    </w:p>
    <w:p w14:paraId="784196CA" w14:textId="6A794AB3" w:rsidR="00EE2384" w:rsidRDefault="00EE2384">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t>Procedure for collection the information of the current number of UEs registered to a network slice</w:t>
      </w:r>
      <w:r>
        <w:tab/>
      </w:r>
      <w:r>
        <w:fldChar w:fldCharType="begin" w:fldLock="1"/>
      </w:r>
      <w:r>
        <w:instrText xml:space="preserve"> PAGEREF _Toc31274627 \h </w:instrText>
      </w:r>
      <w:r>
        <w:fldChar w:fldCharType="separate"/>
      </w:r>
      <w:r>
        <w:t>27</w:t>
      </w:r>
      <w:r>
        <w:fldChar w:fldCharType="end"/>
      </w:r>
    </w:p>
    <w:p w14:paraId="0742B4C1" w14:textId="2DF8FE96" w:rsidR="00EE2384" w:rsidRDefault="00EE2384">
      <w:pPr>
        <w:pStyle w:val="TOC5"/>
        <w:rPr>
          <w:rFonts w:asciiTheme="minorHAnsi" w:eastAsiaTheme="minorEastAsia" w:hAnsiTheme="minorHAnsi" w:cstheme="minorBidi"/>
          <w:sz w:val="22"/>
          <w:szCs w:val="22"/>
          <w:lang w:eastAsia="en-GB"/>
        </w:rPr>
      </w:pPr>
      <w:r>
        <w:t>6.4.3.2.1</w:t>
      </w:r>
      <w:r>
        <w:rPr>
          <w:rFonts w:asciiTheme="minorHAnsi" w:eastAsiaTheme="minorEastAsia" w:hAnsiTheme="minorHAnsi" w:cstheme="minorBidi"/>
          <w:sz w:val="22"/>
          <w:szCs w:val="22"/>
          <w:lang w:eastAsia="en-GB"/>
        </w:rPr>
        <w:tab/>
      </w:r>
      <w:r>
        <w:t>Procedure for collection the information of the current number of UEs registered to a network slice from AMF</w:t>
      </w:r>
      <w:r>
        <w:tab/>
      </w:r>
      <w:r>
        <w:fldChar w:fldCharType="begin" w:fldLock="1"/>
      </w:r>
      <w:r>
        <w:instrText xml:space="preserve"> PAGEREF _Toc31274628 \h </w:instrText>
      </w:r>
      <w:r>
        <w:fldChar w:fldCharType="separate"/>
      </w:r>
      <w:r>
        <w:t>27</w:t>
      </w:r>
      <w:r>
        <w:fldChar w:fldCharType="end"/>
      </w:r>
    </w:p>
    <w:p w14:paraId="251CFCD9" w14:textId="45AD3A99" w:rsidR="00EE2384" w:rsidRDefault="00EE2384">
      <w:pPr>
        <w:pStyle w:val="TOC5"/>
        <w:rPr>
          <w:rFonts w:asciiTheme="minorHAnsi" w:eastAsiaTheme="minorEastAsia" w:hAnsiTheme="minorHAnsi" w:cstheme="minorBidi"/>
          <w:sz w:val="22"/>
          <w:szCs w:val="22"/>
          <w:lang w:eastAsia="en-GB"/>
        </w:rPr>
      </w:pPr>
      <w:r>
        <w:t>6.4.3.2.2</w:t>
      </w:r>
      <w:r>
        <w:rPr>
          <w:rFonts w:asciiTheme="minorHAnsi" w:eastAsiaTheme="minorEastAsia" w:hAnsiTheme="minorHAnsi" w:cstheme="minorBidi"/>
          <w:sz w:val="22"/>
          <w:szCs w:val="22"/>
          <w:lang w:eastAsia="en-GB"/>
        </w:rPr>
        <w:tab/>
      </w:r>
      <w:r>
        <w:t>Procedure for collection the information of the current number of UEs registered to a network slice from OAM</w:t>
      </w:r>
      <w:r>
        <w:tab/>
      </w:r>
      <w:r>
        <w:fldChar w:fldCharType="begin" w:fldLock="1"/>
      </w:r>
      <w:r>
        <w:instrText xml:space="preserve"> PAGEREF _Toc31274629 \h </w:instrText>
      </w:r>
      <w:r>
        <w:fldChar w:fldCharType="separate"/>
      </w:r>
      <w:r>
        <w:t>28</w:t>
      </w:r>
      <w:r>
        <w:fldChar w:fldCharType="end"/>
      </w:r>
    </w:p>
    <w:p w14:paraId="641CD52A" w14:textId="256EA18D" w:rsidR="00EE2384" w:rsidRDefault="00EE2384">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Procedure for subscribing and notifying the event of network slice quota reached</w:t>
      </w:r>
      <w:r>
        <w:tab/>
      </w:r>
      <w:r>
        <w:fldChar w:fldCharType="begin" w:fldLock="1"/>
      </w:r>
      <w:r>
        <w:instrText xml:space="preserve"> PAGEREF _Toc31274630 \h </w:instrText>
      </w:r>
      <w:r>
        <w:fldChar w:fldCharType="separate"/>
      </w:r>
      <w:r>
        <w:t>29</w:t>
      </w:r>
      <w:r>
        <w:fldChar w:fldCharType="end"/>
      </w:r>
    </w:p>
    <w:p w14:paraId="412A9F46" w14:textId="5A50EAC3" w:rsidR="00EE2384" w:rsidRDefault="00EE2384">
      <w:pPr>
        <w:pStyle w:val="TOC4"/>
        <w:rPr>
          <w:rFonts w:asciiTheme="minorHAnsi" w:eastAsiaTheme="minorEastAsia" w:hAnsiTheme="minorHAnsi" w:cstheme="minorBidi"/>
          <w:sz w:val="22"/>
          <w:szCs w:val="22"/>
          <w:lang w:eastAsia="en-GB"/>
        </w:rPr>
      </w:pPr>
      <w:r>
        <w:t>6.4.3.4</w:t>
      </w:r>
      <w:r>
        <w:rPr>
          <w:rFonts w:asciiTheme="minorHAnsi" w:eastAsiaTheme="minorEastAsia" w:hAnsiTheme="minorHAnsi" w:cstheme="minorBidi"/>
          <w:sz w:val="22"/>
          <w:szCs w:val="22"/>
          <w:lang w:eastAsia="en-GB"/>
        </w:rPr>
        <w:tab/>
      </w:r>
      <w:r>
        <w:t>Procedure for requesting for the network slice quota reached status</w:t>
      </w:r>
      <w:r>
        <w:tab/>
      </w:r>
      <w:r>
        <w:fldChar w:fldCharType="begin" w:fldLock="1"/>
      </w:r>
      <w:r>
        <w:instrText xml:space="preserve"> PAGEREF _Toc31274631 \h </w:instrText>
      </w:r>
      <w:r>
        <w:fldChar w:fldCharType="separate"/>
      </w:r>
      <w:r>
        <w:t>29</w:t>
      </w:r>
      <w:r>
        <w:fldChar w:fldCharType="end"/>
      </w:r>
    </w:p>
    <w:p w14:paraId="1B2D134E" w14:textId="61EB5915" w:rsidR="00EE2384" w:rsidRDefault="00EE2384">
      <w:pPr>
        <w:pStyle w:val="TOC4"/>
        <w:rPr>
          <w:rFonts w:asciiTheme="minorHAnsi" w:eastAsiaTheme="minorEastAsia" w:hAnsiTheme="minorHAnsi" w:cstheme="minorBidi"/>
          <w:sz w:val="22"/>
          <w:szCs w:val="22"/>
          <w:lang w:eastAsia="en-GB"/>
        </w:rPr>
      </w:pPr>
      <w:r>
        <w:t>6.4.3.5</w:t>
      </w:r>
      <w:r>
        <w:rPr>
          <w:rFonts w:asciiTheme="minorHAnsi" w:eastAsiaTheme="minorEastAsia" w:hAnsiTheme="minorHAnsi" w:cstheme="minorBidi"/>
          <w:sz w:val="22"/>
          <w:szCs w:val="22"/>
          <w:lang w:eastAsia="en-GB"/>
        </w:rPr>
        <w:tab/>
      </w:r>
      <w:r>
        <w:t>Procedure for rejecting the registration request when the network slice quota would be reached or is reached</w:t>
      </w:r>
      <w:r>
        <w:tab/>
      </w:r>
      <w:r>
        <w:fldChar w:fldCharType="begin" w:fldLock="1"/>
      </w:r>
      <w:r>
        <w:instrText xml:space="preserve"> PAGEREF _Toc31274632 \h </w:instrText>
      </w:r>
      <w:r>
        <w:fldChar w:fldCharType="separate"/>
      </w:r>
      <w:r>
        <w:t>30</w:t>
      </w:r>
      <w:r>
        <w:fldChar w:fldCharType="end"/>
      </w:r>
    </w:p>
    <w:p w14:paraId="2B4A46C4" w14:textId="12620BED" w:rsidR="00EE2384" w:rsidRDefault="00EE2384">
      <w:pPr>
        <w:pStyle w:val="TOC3"/>
        <w:rPr>
          <w:rFonts w:asciiTheme="minorHAnsi" w:eastAsiaTheme="minorEastAsia" w:hAnsiTheme="minorHAnsi" w:cstheme="minorBidi"/>
          <w:sz w:val="22"/>
          <w:szCs w:val="22"/>
          <w:lang w:eastAsia="en-GB"/>
        </w:rPr>
      </w:pPr>
      <w:r w:rsidRPr="0010472A">
        <w:rPr>
          <w:rFonts w:eastAsia="SimSun"/>
          <w:lang w:val="en-US"/>
        </w:rPr>
        <w:t>6.4.4</w:t>
      </w:r>
      <w:r>
        <w:rPr>
          <w:rFonts w:asciiTheme="minorHAnsi" w:eastAsiaTheme="minorEastAsia" w:hAnsiTheme="minorHAnsi" w:cstheme="minorBidi"/>
          <w:sz w:val="22"/>
          <w:szCs w:val="22"/>
          <w:lang w:eastAsia="en-GB"/>
        </w:rPr>
        <w:tab/>
      </w:r>
      <w:r w:rsidRPr="0010472A">
        <w:rPr>
          <w:rFonts w:eastAsia="SimSun"/>
          <w:lang w:val="en-US"/>
        </w:rPr>
        <w:t>Impacts on services, entities and interfaces</w:t>
      </w:r>
      <w:r>
        <w:tab/>
      </w:r>
      <w:r>
        <w:fldChar w:fldCharType="begin" w:fldLock="1"/>
      </w:r>
      <w:r>
        <w:instrText xml:space="preserve"> PAGEREF _Toc31274633 \h </w:instrText>
      </w:r>
      <w:r>
        <w:fldChar w:fldCharType="separate"/>
      </w:r>
      <w:r>
        <w:t>30</w:t>
      </w:r>
      <w:r>
        <w:fldChar w:fldCharType="end"/>
      </w:r>
    </w:p>
    <w:p w14:paraId="5B89A637" w14:textId="26959851" w:rsidR="00EE2384" w:rsidRDefault="00EE2384">
      <w:pPr>
        <w:pStyle w:val="TOC2"/>
        <w:rPr>
          <w:rFonts w:asciiTheme="minorHAnsi" w:eastAsiaTheme="minorEastAsia" w:hAnsiTheme="minorHAnsi" w:cstheme="minorBidi"/>
          <w:sz w:val="22"/>
          <w:szCs w:val="22"/>
          <w:lang w:eastAsia="en-GB"/>
        </w:rPr>
      </w:pPr>
      <w:r w:rsidRPr="0010472A">
        <w:rPr>
          <w:rFonts w:eastAsia="SimSun"/>
        </w:rPr>
        <w:t>6.5</w:t>
      </w:r>
      <w:r>
        <w:rPr>
          <w:rFonts w:asciiTheme="minorHAnsi" w:eastAsiaTheme="minorEastAsia" w:hAnsiTheme="minorHAnsi" w:cstheme="minorBidi"/>
          <w:sz w:val="22"/>
          <w:szCs w:val="22"/>
          <w:lang w:eastAsia="en-GB"/>
        </w:rPr>
        <w:tab/>
      </w:r>
      <w:r w:rsidRPr="0010472A">
        <w:rPr>
          <w:rFonts w:eastAsia="SimSun"/>
        </w:rPr>
        <w:t>Solution #5: NWDAF enhancements for supporting of network slice quota on the maximum number of PDU Sessions</w:t>
      </w:r>
      <w:r>
        <w:tab/>
      </w:r>
      <w:r>
        <w:fldChar w:fldCharType="begin" w:fldLock="1"/>
      </w:r>
      <w:r>
        <w:instrText xml:space="preserve"> PAGEREF _Toc31274634 \h </w:instrText>
      </w:r>
      <w:r>
        <w:fldChar w:fldCharType="separate"/>
      </w:r>
      <w:r>
        <w:t>31</w:t>
      </w:r>
      <w:r>
        <w:fldChar w:fldCharType="end"/>
      </w:r>
    </w:p>
    <w:p w14:paraId="4ABA8417" w14:textId="74F63D46" w:rsidR="00EE2384" w:rsidRDefault="00EE2384">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_Toc31274635 \h </w:instrText>
      </w:r>
      <w:r>
        <w:fldChar w:fldCharType="separate"/>
      </w:r>
      <w:r>
        <w:t>31</w:t>
      </w:r>
      <w:r>
        <w:fldChar w:fldCharType="end"/>
      </w:r>
    </w:p>
    <w:p w14:paraId="706A46B6" w14:textId="4880D8EB" w:rsidR="00EE2384" w:rsidRDefault="00EE2384">
      <w:pPr>
        <w:pStyle w:val="TOC3"/>
        <w:rPr>
          <w:rFonts w:asciiTheme="minorHAnsi" w:eastAsiaTheme="minorEastAsia" w:hAnsiTheme="minorHAnsi" w:cstheme="minorBidi"/>
          <w:sz w:val="22"/>
          <w:szCs w:val="22"/>
          <w:lang w:eastAsia="en-GB"/>
        </w:rPr>
      </w:pPr>
      <w:r w:rsidRPr="0010472A">
        <w:rPr>
          <w:rFonts w:eastAsia="SimSun"/>
          <w:lang w:val="en-US"/>
        </w:rPr>
        <w:t>6.5.2</w:t>
      </w:r>
      <w:r>
        <w:rPr>
          <w:rFonts w:asciiTheme="minorHAnsi" w:eastAsiaTheme="minorEastAsia" w:hAnsiTheme="minorHAnsi" w:cstheme="minorBidi"/>
          <w:sz w:val="22"/>
          <w:szCs w:val="22"/>
          <w:lang w:eastAsia="en-GB"/>
        </w:rPr>
        <w:tab/>
      </w:r>
      <w:r w:rsidRPr="0010472A">
        <w:rPr>
          <w:rFonts w:eastAsia="SimSun"/>
          <w:lang w:val="en-US"/>
        </w:rPr>
        <w:t>High-level Description</w:t>
      </w:r>
      <w:r>
        <w:tab/>
      </w:r>
      <w:r>
        <w:fldChar w:fldCharType="begin" w:fldLock="1"/>
      </w:r>
      <w:r>
        <w:instrText xml:space="preserve"> PAGEREF _Toc31274636 \h </w:instrText>
      </w:r>
      <w:r>
        <w:fldChar w:fldCharType="separate"/>
      </w:r>
      <w:r>
        <w:t>31</w:t>
      </w:r>
      <w:r>
        <w:fldChar w:fldCharType="end"/>
      </w:r>
    </w:p>
    <w:p w14:paraId="3827A496" w14:textId="1260E2CE" w:rsidR="00EE2384" w:rsidRDefault="00EE2384">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NWDAF awareness of network slice quota on the maximum number of PDU Sessions</w:t>
      </w:r>
      <w:r>
        <w:tab/>
      </w:r>
      <w:r>
        <w:fldChar w:fldCharType="begin" w:fldLock="1"/>
      </w:r>
      <w:r>
        <w:instrText xml:space="preserve"> PAGEREF _Toc31274637 \h </w:instrText>
      </w:r>
      <w:r>
        <w:fldChar w:fldCharType="separate"/>
      </w:r>
      <w:r>
        <w:t>31</w:t>
      </w:r>
      <w:r>
        <w:fldChar w:fldCharType="end"/>
      </w:r>
    </w:p>
    <w:p w14:paraId="63E1DAB1" w14:textId="2B20414C" w:rsidR="00EE2384" w:rsidRDefault="00EE2384">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NWDAF awareness of current number of PDU Sessions concurrently established within a network slice</w:t>
      </w:r>
      <w:r>
        <w:tab/>
      </w:r>
      <w:r>
        <w:fldChar w:fldCharType="begin" w:fldLock="1"/>
      </w:r>
      <w:r>
        <w:instrText xml:space="preserve"> PAGEREF _Toc31274638 \h </w:instrText>
      </w:r>
      <w:r>
        <w:fldChar w:fldCharType="separate"/>
      </w:r>
      <w:r>
        <w:t>31</w:t>
      </w:r>
      <w:r>
        <w:fldChar w:fldCharType="end"/>
      </w:r>
    </w:p>
    <w:p w14:paraId="6A8FAE16" w14:textId="5E6C9B27" w:rsidR="00EE2384" w:rsidRDefault="00EE2384">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NWDAF supports for network slice quota enforcement by other 5GC NFs</w:t>
      </w:r>
      <w:r>
        <w:tab/>
      </w:r>
      <w:r>
        <w:fldChar w:fldCharType="begin" w:fldLock="1"/>
      </w:r>
      <w:r>
        <w:instrText xml:space="preserve"> PAGEREF _Toc31274639 \h </w:instrText>
      </w:r>
      <w:r>
        <w:fldChar w:fldCharType="separate"/>
      </w:r>
      <w:r>
        <w:t>31</w:t>
      </w:r>
      <w:r>
        <w:fldChar w:fldCharType="end"/>
      </w:r>
    </w:p>
    <w:p w14:paraId="25167083" w14:textId="673A0368" w:rsidR="00EE2384" w:rsidRDefault="00EE2384">
      <w:pPr>
        <w:pStyle w:val="TOC3"/>
        <w:rPr>
          <w:rFonts w:asciiTheme="minorHAnsi" w:eastAsiaTheme="minorEastAsia" w:hAnsiTheme="minorHAnsi" w:cstheme="minorBidi"/>
          <w:sz w:val="22"/>
          <w:szCs w:val="22"/>
          <w:lang w:eastAsia="en-GB"/>
        </w:rPr>
      </w:pPr>
      <w:r w:rsidRPr="0010472A">
        <w:rPr>
          <w:rFonts w:eastAsia="SimSun"/>
          <w:lang w:val="en-US"/>
        </w:rPr>
        <w:t>6.5.3</w:t>
      </w:r>
      <w:r>
        <w:rPr>
          <w:rFonts w:asciiTheme="minorHAnsi" w:eastAsiaTheme="minorEastAsia" w:hAnsiTheme="minorHAnsi" w:cstheme="minorBidi"/>
          <w:sz w:val="22"/>
          <w:szCs w:val="22"/>
          <w:lang w:eastAsia="en-GB"/>
        </w:rPr>
        <w:tab/>
      </w:r>
      <w:r w:rsidRPr="0010472A">
        <w:rPr>
          <w:rFonts w:eastAsia="SimSun"/>
          <w:lang w:val="en-US"/>
        </w:rPr>
        <w:t>Procedures</w:t>
      </w:r>
      <w:r>
        <w:tab/>
      </w:r>
      <w:r>
        <w:fldChar w:fldCharType="begin" w:fldLock="1"/>
      </w:r>
      <w:r>
        <w:instrText xml:space="preserve"> PAGEREF _Toc31274640 \h </w:instrText>
      </w:r>
      <w:r>
        <w:fldChar w:fldCharType="separate"/>
      </w:r>
      <w:r>
        <w:t>32</w:t>
      </w:r>
      <w:r>
        <w:fldChar w:fldCharType="end"/>
      </w:r>
    </w:p>
    <w:p w14:paraId="68E7285B" w14:textId="0255EF73" w:rsidR="00EE2384" w:rsidRDefault="00EE2384">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t>Procedure for network slice quota information from OAM</w:t>
      </w:r>
      <w:r>
        <w:tab/>
      </w:r>
      <w:r>
        <w:fldChar w:fldCharType="begin" w:fldLock="1"/>
      </w:r>
      <w:r>
        <w:instrText xml:space="preserve"> PAGEREF _Toc31274641 \h </w:instrText>
      </w:r>
      <w:r>
        <w:fldChar w:fldCharType="separate"/>
      </w:r>
      <w:r>
        <w:t>32</w:t>
      </w:r>
      <w:r>
        <w:fldChar w:fldCharType="end"/>
      </w:r>
    </w:p>
    <w:p w14:paraId="070411F0" w14:textId="3E133073" w:rsidR="00EE2384" w:rsidRDefault="00EE2384">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t>Procedure for collection the information of the current number of PDU Sessions established in a network slice</w:t>
      </w:r>
      <w:r>
        <w:tab/>
      </w:r>
      <w:r>
        <w:fldChar w:fldCharType="begin" w:fldLock="1"/>
      </w:r>
      <w:r>
        <w:instrText xml:space="preserve"> PAGEREF _Toc31274642 \h </w:instrText>
      </w:r>
      <w:r>
        <w:fldChar w:fldCharType="separate"/>
      </w:r>
      <w:r>
        <w:t>32</w:t>
      </w:r>
      <w:r>
        <w:fldChar w:fldCharType="end"/>
      </w:r>
    </w:p>
    <w:p w14:paraId="4230E6B9" w14:textId="5D10E8BD" w:rsidR="00EE2384" w:rsidRDefault="00EE2384">
      <w:pPr>
        <w:pStyle w:val="TOC5"/>
        <w:rPr>
          <w:rFonts w:asciiTheme="minorHAnsi" w:eastAsiaTheme="minorEastAsia" w:hAnsiTheme="minorHAnsi" w:cstheme="minorBidi"/>
          <w:sz w:val="22"/>
          <w:szCs w:val="22"/>
          <w:lang w:eastAsia="en-GB"/>
        </w:rPr>
      </w:pPr>
      <w:r>
        <w:t>6.5.3.2.1</w:t>
      </w:r>
      <w:r>
        <w:rPr>
          <w:rFonts w:asciiTheme="minorHAnsi" w:eastAsiaTheme="minorEastAsia" w:hAnsiTheme="minorHAnsi" w:cstheme="minorBidi"/>
          <w:sz w:val="22"/>
          <w:szCs w:val="22"/>
          <w:lang w:eastAsia="en-GB"/>
        </w:rPr>
        <w:tab/>
      </w:r>
      <w:r>
        <w:t>Procedure for collection the information of the current number of PDU Sessions established in a network slice from SMF</w:t>
      </w:r>
      <w:r>
        <w:tab/>
      </w:r>
      <w:r>
        <w:fldChar w:fldCharType="begin" w:fldLock="1"/>
      </w:r>
      <w:r>
        <w:instrText xml:space="preserve"> PAGEREF _Toc31274643 \h </w:instrText>
      </w:r>
      <w:r>
        <w:fldChar w:fldCharType="separate"/>
      </w:r>
      <w:r>
        <w:t>32</w:t>
      </w:r>
      <w:r>
        <w:fldChar w:fldCharType="end"/>
      </w:r>
    </w:p>
    <w:p w14:paraId="69102C6F" w14:textId="23FD3ED4" w:rsidR="00EE2384" w:rsidRDefault="00EE2384">
      <w:pPr>
        <w:pStyle w:val="TOC5"/>
        <w:rPr>
          <w:rFonts w:asciiTheme="minorHAnsi" w:eastAsiaTheme="minorEastAsia" w:hAnsiTheme="minorHAnsi" w:cstheme="minorBidi"/>
          <w:sz w:val="22"/>
          <w:szCs w:val="22"/>
          <w:lang w:eastAsia="en-GB"/>
        </w:rPr>
      </w:pPr>
      <w:r>
        <w:t>6.5.3.2.2</w:t>
      </w:r>
      <w:r>
        <w:rPr>
          <w:rFonts w:asciiTheme="minorHAnsi" w:eastAsiaTheme="minorEastAsia" w:hAnsiTheme="minorHAnsi" w:cstheme="minorBidi"/>
          <w:sz w:val="22"/>
          <w:szCs w:val="22"/>
          <w:lang w:eastAsia="en-GB"/>
        </w:rPr>
        <w:tab/>
      </w:r>
      <w:r>
        <w:t>Procedure for collection the information of the current number of PDU Sessions successfully established in a network slice quota from OAM</w:t>
      </w:r>
      <w:r>
        <w:tab/>
      </w:r>
      <w:r>
        <w:fldChar w:fldCharType="begin" w:fldLock="1"/>
      </w:r>
      <w:r>
        <w:instrText xml:space="preserve"> PAGEREF _Toc31274644 \h </w:instrText>
      </w:r>
      <w:r>
        <w:fldChar w:fldCharType="separate"/>
      </w:r>
      <w:r>
        <w:t>33</w:t>
      </w:r>
      <w:r>
        <w:fldChar w:fldCharType="end"/>
      </w:r>
    </w:p>
    <w:p w14:paraId="2C858760" w14:textId="04A1F08D" w:rsidR="00EE2384" w:rsidRDefault="00EE2384">
      <w:pPr>
        <w:pStyle w:val="TOC4"/>
        <w:rPr>
          <w:rFonts w:asciiTheme="minorHAnsi" w:eastAsiaTheme="minorEastAsia" w:hAnsiTheme="minorHAnsi" w:cstheme="minorBidi"/>
          <w:sz w:val="22"/>
          <w:szCs w:val="22"/>
          <w:lang w:eastAsia="en-GB"/>
        </w:rPr>
      </w:pPr>
      <w:r>
        <w:t>6.5.3.3</w:t>
      </w:r>
      <w:r>
        <w:rPr>
          <w:rFonts w:asciiTheme="minorHAnsi" w:eastAsiaTheme="minorEastAsia" w:hAnsiTheme="minorHAnsi" w:cstheme="minorBidi"/>
          <w:sz w:val="22"/>
          <w:szCs w:val="22"/>
          <w:lang w:eastAsia="en-GB"/>
        </w:rPr>
        <w:tab/>
      </w:r>
      <w:r>
        <w:t>Procedure for subscribing and notifying the event of network slice quota reached</w:t>
      </w:r>
      <w:r>
        <w:tab/>
      </w:r>
      <w:r>
        <w:fldChar w:fldCharType="begin" w:fldLock="1"/>
      </w:r>
      <w:r>
        <w:instrText xml:space="preserve"> PAGEREF _Toc31274645 \h </w:instrText>
      </w:r>
      <w:r>
        <w:fldChar w:fldCharType="separate"/>
      </w:r>
      <w:r>
        <w:t>34</w:t>
      </w:r>
      <w:r>
        <w:fldChar w:fldCharType="end"/>
      </w:r>
    </w:p>
    <w:p w14:paraId="19A73AAE" w14:textId="6209770A" w:rsidR="00EE2384" w:rsidRDefault="00EE2384">
      <w:pPr>
        <w:pStyle w:val="TOC4"/>
        <w:rPr>
          <w:rFonts w:asciiTheme="minorHAnsi" w:eastAsiaTheme="minorEastAsia" w:hAnsiTheme="minorHAnsi" w:cstheme="minorBidi"/>
          <w:sz w:val="22"/>
          <w:szCs w:val="22"/>
          <w:lang w:eastAsia="en-GB"/>
        </w:rPr>
      </w:pPr>
      <w:r>
        <w:t>6.5.3.4</w:t>
      </w:r>
      <w:r>
        <w:rPr>
          <w:rFonts w:asciiTheme="minorHAnsi" w:eastAsiaTheme="minorEastAsia" w:hAnsiTheme="minorHAnsi" w:cstheme="minorBidi"/>
          <w:sz w:val="22"/>
          <w:szCs w:val="22"/>
          <w:lang w:eastAsia="en-GB"/>
        </w:rPr>
        <w:tab/>
      </w:r>
      <w:r>
        <w:t>Procedure for requesting for the network slice quota reached status</w:t>
      </w:r>
      <w:r>
        <w:tab/>
      </w:r>
      <w:r>
        <w:fldChar w:fldCharType="begin" w:fldLock="1"/>
      </w:r>
      <w:r>
        <w:instrText xml:space="preserve"> PAGEREF _Toc31274646 \h </w:instrText>
      </w:r>
      <w:r>
        <w:fldChar w:fldCharType="separate"/>
      </w:r>
      <w:r>
        <w:t>34</w:t>
      </w:r>
      <w:r>
        <w:fldChar w:fldCharType="end"/>
      </w:r>
    </w:p>
    <w:p w14:paraId="3F82DFA8" w14:textId="45C57CF7" w:rsidR="00EE2384" w:rsidRDefault="00EE2384">
      <w:pPr>
        <w:pStyle w:val="TOC4"/>
        <w:rPr>
          <w:rFonts w:asciiTheme="minorHAnsi" w:eastAsiaTheme="minorEastAsia" w:hAnsiTheme="minorHAnsi" w:cstheme="minorBidi"/>
          <w:sz w:val="22"/>
          <w:szCs w:val="22"/>
          <w:lang w:eastAsia="en-GB"/>
        </w:rPr>
      </w:pPr>
      <w:r>
        <w:t>6.5.3.5</w:t>
      </w:r>
      <w:r>
        <w:rPr>
          <w:rFonts w:asciiTheme="minorHAnsi" w:eastAsiaTheme="minorEastAsia" w:hAnsiTheme="minorHAnsi" w:cstheme="minorBidi"/>
          <w:sz w:val="22"/>
          <w:szCs w:val="22"/>
          <w:lang w:eastAsia="en-GB"/>
        </w:rPr>
        <w:tab/>
      </w:r>
      <w:r>
        <w:t>Procedure for rejecting the registration request when the network slice quota would be reached or is reached (non-roaming or local breakout roaming case)</w:t>
      </w:r>
      <w:r>
        <w:tab/>
      </w:r>
      <w:r>
        <w:fldChar w:fldCharType="begin" w:fldLock="1"/>
      </w:r>
      <w:r>
        <w:instrText xml:space="preserve"> PAGEREF _Toc31274647 \h </w:instrText>
      </w:r>
      <w:r>
        <w:fldChar w:fldCharType="separate"/>
      </w:r>
      <w:r>
        <w:t>35</w:t>
      </w:r>
      <w:r>
        <w:fldChar w:fldCharType="end"/>
      </w:r>
    </w:p>
    <w:p w14:paraId="1ACAFD96" w14:textId="19E035DA" w:rsidR="00EE2384" w:rsidRDefault="00EE2384">
      <w:pPr>
        <w:pStyle w:val="TOC4"/>
        <w:rPr>
          <w:rFonts w:asciiTheme="minorHAnsi" w:eastAsiaTheme="minorEastAsia" w:hAnsiTheme="minorHAnsi" w:cstheme="minorBidi"/>
          <w:sz w:val="22"/>
          <w:szCs w:val="22"/>
          <w:lang w:eastAsia="en-GB"/>
        </w:rPr>
      </w:pPr>
      <w:r>
        <w:t>6.5.3.6</w:t>
      </w:r>
      <w:r>
        <w:rPr>
          <w:rFonts w:asciiTheme="minorHAnsi" w:eastAsiaTheme="minorEastAsia" w:hAnsiTheme="minorHAnsi" w:cstheme="minorBidi"/>
          <w:sz w:val="22"/>
          <w:szCs w:val="22"/>
          <w:lang w:eastAsia="en-GB"/>
        </w:rPr>
        <w:tab/>
      </w:r>
      <w:r>
        <w:t>Procedure for rejecting the registration request when the network slice quota would be reached or is reached (home-routed roaming case)</w:t>
      </w:r>
      <w:r>
        <w:tab/>
      </w:r>
      <w:r>
        <w:fldChar w:fldCharType="begin" w:fldLock="1"/>
      </w:r>
      <w:r>
        <w:instrText xml:space="preserve"> PAGEREF _Toc31274648 \h </w:instrText>
      </w:r>
      <w:r>
        <w:fldChar w:fldCharType="separate"/>
      </w:r>
      <w:r>
        <w:t>35</w:t>
      </w:r>
      <w:r>
        <w:fldChar w:fldCharType="end"/>
      </w:r>
    </w:p>
    <w:p w14:paraId="786F16E4" w14:textId="262E6480" w:rsidR="00EE2384" w:rsidRDefault="00EE2384">
      <w:pPr>
        <w:pStyle w:val="TOC3"/>
        <w:rPr>
          <w:rFonts w:asciiTheme="minorHAnsi" w:eastAsiaTheme="minorEastAsia" w:hAnsiTheme="minorHAnsi" w:cstheme="minorBidi"/>
          <w:sz w:val="22"/>
          <w:szCs w:val="22"/>
          <w:lang w:eastAsia="en-GB"/>
        </w:rPr>
      </w:pPr>
      <w:r w:rsidRPr="0010472A">
        <w:rPr>
          <w:rFonts w:eastAsia="SimSun"/>
          <w:lang w:val="en-US"/>
        </w:rPr>
        <w:t>6.5.4</w:t>
      </w:r>
      <w:r>
        <w:rPr>
          <w:rFonts w:asciiTheme="minorHAnsi" w:eastAsiaTheme="minorEastAsia" w:hAnsiTheme="minorHAnsi" w:cstheme="minorBidi"/>
          <w:sz w:val="22"/>
          <w:szCs w:val="22"/>
          <w:lang w:eastAsia="en-GB"/>
        </w:rPr>
        <w:tab/>
      </w:r>
      <w:r w:rsidRPr="0010472A">
        <w:rPr>
          <w:rFonts w:eastAsia="SimSun"/>
          <w:lang w:val="en-US"/>
        </w:rPr>
        <w:t>Impacts on services, entities and interfaces</w:t>
      </w:r>
      <w:r>
        <w:tab/>
      </w:r>
      <w:r>
        <w:fldChar w:fldCharType="begin" w:fldLock="1"/>
      </w:r>
      <w:r>
        <w:instrText xml:space="preserve"> PAGEREF _Toc31274649 \h </w:instrText>
      </w:r>
      <w:r>
        <w:fldChar w:fldCharType="separate"/>
      </w:r>
      <w:r>
        <w:t>36</w:t>
      </w:r>
      <w:r>
        <w:fldChar w:fldCharType="end"/>
      </w:r>
    </w:p>
    <w:p w14:paraId="58CE19E5" w14:textId="52BD7EF0" w:rsidR="00EE2384" w:rsidRDefault="00EE2384">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PCF-based counting of PDU Sessions in a Network Slice</w:t>
      </w:r>
      <w:r>
        <w:tab/>
      </w:r>
      <w:r>
        <w:fldChar w:fldCharType="begin" w:fldLock="1"/>
      </w:r>
      <w:r>
        <w:instrText xml:space="preserve"> PAGEREF _Toc31274650 \h </w:instrText>
      </w:r>
      <w:r>
        <w:fldChar w:fldCharType="separate"/>
      </w:r>
      <w:r>
        <w:t>36</w:t>
      </w:r>
      <w:r>
        <w:fldChar w:fldCharType="end"/>
      </w:r>
    </w:p>
    <w:p w14:paraId="75C443C6" w14:textId="40FE9927" w:rsidR="00EE2384" w:rsidRDefault="00EE2384">
      <w:pPr>
        <w:pStyle w:val="TOC3"/>
        <w:rPr>
          <w:rFonts w:asciiTheme="minorHAnsi" w:eastAsiaTheme="minorEastAsia" w:hAnsiTheme="minorHAnsi" w:cstheme="minorBidi"/>
          <w:sz w:val="22"/>
          <w:szCs w:val="22"/>
          <w:lang w:eastAsia="en-GB"/>
        </w:rPr>
      </w:pPr>
      <w:r>
        <w:rPr>
          <w:lang w:eastAsia="ko-KR"/>
        </w:rPr>
        <w:t>6.6.1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_Toc31274651 \h </w:instrText>
      </w:r>
      <w:r>
        <w:fldChar w:fldCharType="separate"/>
      </w:r>
      <w:r>
        <w:t>36</w:t>
      </w:r>
      <w:r>
        <w:fldChar w:fldCharType="end"/>
      </w:r>
    </w:p>
    <w:p w14:paraId="0568FE1E" w14:textId="680F2A4F" w:rsidR="00EE2384" w:rsidRDefault="00EE2384">
      <w:pPr>
        <w:pStyle w:val="TOC3"/>
        <w:rPr>
          <w:rFonts w:asciiTheme="minorHAnsi" w:eastAsiaTheme="minorEastAsia" w:hAnsiTheme="minorHAnsi" w:cstheme="minorBidi"/>
          <w:sz w:val="22"/>
          <w:szCs w:val="22"/>
          <w:lang w:eastAsia="en-GB"/>
        </w:rPr>
      </w:pPr>
      <w:r>
        <w:rPr>
          <w:lang w:eastAsia="ko-KR"/>
        </w:rPr>
        <w:t>6.6.2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_Toc31274652 \h </w:instrText>
      </w:r>
      <w:r>
        <w:fldChar w:fldCharType="separate"/>
      </w:r>
      <w:r>
        <w:t>36</w:t>
      </w:r>
      <w:r>
        <w:fldChar w:fldCharType="end"/>
      </w:r>
    </w:p>
    <w:p w14:paraId="27E969B1" w14:textId="1645E2EB" w:rsidR="00EE2384" w:rsidRDefault="00EE2384">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_Toc31274653 \h </w:instrText>
      </w:r>
      <w:r>
        <w:fldChar w:fldCharType="separate"/>
      </w:r>
      <w:r>
        <w:t>37</w:t>
      </w:r>
      <w:r>
        <w:fldChar w:fldCharType="end"/>
      </w:r>
    </w:p>
    <w:p w14:paraId="408865E5" w14:textId="0FFC6F95" w:rsidR="00EE2384" w:rsidRDefault="00EE2384">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_Toc31274654 \h </w:instrText>
      </w:r>
      <w:r>
        <w:fldChar w:fldCharType="separate"/>
      </w:r>
      <w:r>
        <w:t>37</w:t>
      </w:r>
      <w:r>
        <w:fldChar w:fldCharType="end"/>
      </w:r>
    </w:p>
    <w:p w14:paraId="4BB9DDAE" w14:textId="04BA0719" w:rsidR="00EE2384" w:rsidRDefault="00EE2384">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PDU Session Establishment with S-NSSAIs subject to Quota management/capping</w:t>
      </w:r>
      <w:r>
        <w:tab/>
      </w:r>
      <w:r>
        <w:fldChar w:fldCharType="begin" w:fldLock="1"/>
      </w:r>
      <w:r>
        <w:instrText xml:space="preserve"> PAGEREF _Toc31274655 \h </w:instrText>
      </w:r>
      <w:r>
        <w:fldChar w:fldCharType="separate"/>
      </w:r>
      <w:r>
        <w:t>38</w:t>
      </w:r>
      <w:r>
        <w:fldChar w:fldCharType="end"/>
      </w:r>
    </w:p>
    <w:p w14:paraId="347A2DBC" w14:textId="5D12D5B0" w:rsidR="00EE2384" w:rsidRDefault="00EE2384">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PDU Session Release with S-NSSAIs subject to Quota management/capping</w:t>
      </w:r>
      <w:r>
        <w:tab/>
      </w:r>
      <w:r>
        <w:fldChar w:fldCharType="begin" w:fldLock="1"/>
      </w:r>
      <w:r>
        <w:instrText xml:space="preserve"> PAGEREF _Toc31274656 \h </w:instrText>
      </w:r>
      <w:r>
        <w:fldChar w:fldCharType="separate"/>
      </w:r>
      <w:r>
        <w:t>40</w:t>
      </w:r>
      <w:r>
        <w:fldChar w:fldCharType="end"/>
      </w:r>
    </w:p>
    <w:p w14:paraId="4E3950C0" w14:textId="41DE3BBD" w:rsidR="00EE2384" w:rsidRDefault="00EE2384">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V-PCF to H-PCF interaction for S-NSSAIs of HPLMN subject to Quota management/capping</w:t>
      </w:r>
      <w:r>
        <w:tab/>
      </w:r>
      <w:r>
        <w:fldChar w:fldCharType="begin" w:fldLock="1"/>
      </w:r>
      <w:r>
        <w:instrText xml:space="preserve"> PAGEREF _Toc31274657 \h </w:instrText>
      </w:r>
      <w:r>
        <w:fldChar w:fldCharType="separate"/>
      </w:r>
      <w:r>
        <w:t>41</w:t>
      </w:r>
      <w:r>
        <w:fldChar w:fldCharType="end"/>
      </w:r>
    </w:p>
    <w:p w14:paraId="07DBAC39" w14:textId="3957AB5F" w:rsidR="00EE2384" w:rsidRDefault="00EE2384">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_Toc31274658 \h </w:instrText>
      </w:r>
      <w:r>
        <w:fldChar w:fldCharType="separate"/>
      </w:r>
      <w:r>
        <w:t>41</w:t>
      </w:r>
      <w:r>
        <w:fldChar w:fldCharType="end"/>
      </w:r>
    </w:p>
    <w:p w14:paraId="116AAB5A" w14:textId="0A3B3092" w:rsidR="00EE2384" w:rsidRDefault="00EE2384">
      <w:pPr>
        <w:pStyle w:val="TOC2"/>
        <w:rPr>
          <w:rFonts w:asciiTheme="minorHAnsi" w:eastAsiaTheme="minorEastAsia" w:hAnsiTheme="minorHAnsi" w:cstheme="minorBidi"/>
          <w:sz w:val="22"/>
          <w:szCs w:val="22"/>
          <w:lang w:eastAsia="en-GB"/>
        </w:rPr>
      </w:pPr>
      <w:r>
        <w:rPr>
          <w:lang w:eastAsia="ko-KR"/>
        </w:rPr>
        <w:t>6.7</w:t>
      </w:r>
      <w:r>
        <w:rPr>
          <w:rFonts w:asciiTheme="minorHAnsi" w:eastAsiaTheme="minorEastAsia" w:hAnsiTheme="minorHAnsi" w:cstheme="minorBidi"/>
          <w:sz w:val="22"/>
          <w:szCs w:val="22"/>
          <w:lang w:eastAsia="en-GB"/>
        </w:rPr>
        <w:tab/>
      </w:r>
      <w:r>
        <w:t>Solution</w:t>
      </w:r>
      <w:r>
        <w:rPr>
          <w:lang w:eastAsia="zh-CN"/>
        </w:rPr>
        <w:t xml:space="preserve"> #7</w:t>
      </w:r>
      <w:r>
        <w:t>: Support of Network Slice SLA for Maximum Number of PDU sessions parameter</w:t>
      </w:r>
      <w:r>
        <w:tab/>
      </w:r>
      <w:r>
        <w:fldChar w:fldCharType="begin" w:fldLock="1"/>
      </w:r>
      <w:r>
        <w:instrText xml:space="preserve"> PAGEREF _Toc31274659 \h </w:instrText>
      </w:r>
      <w:r>
        <w:fldChar w:fldCharType="separate"/>
      </w:r>
      <w:r>
        <w:t>42</w:t>
      </w:r>
      <w:r>
        <w:fldChar w:fldCharType="end"/>
      </w:r>
    </w:p>
    <w:p w14:paraId="443C485A" w14:textId="0A996D12" w:rsidR="00EE2384" w:rsidRDefault="00EE2384">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_Toc31274660 \h </w:instrText>
      </w:r>
      <w:r>
        <w:fldChar w:fldCharType="separate"/>
      </w:r>
      <w:r>
        <w:t>42</w:t>
      </w:r>
      <w:r>
        <w:fldChar w:fldCharType="end"/>
      </w:r>
    </w:p>
    <w:p w14:paraId="57B0886C" w14:textId="271238B4" w:rsidR="00EE2384" w:rsidRDefault="00EE2384">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_Toc31274661 \h </w:instrText>
      </w:r>
      <w:r>
        <w:fldChar w:fldCharType="separate"/>
      </w:r>
      <w:r>
        <w:t>42</w:t>
      </w:r>
      <w:r>
        <w:fldChar w:fldCharType="end"/>
      </w:r>
    </w:p>
    <w:p w14:paraId="2A6E8E5F" w14:textId="32066493" w:rsidR="00EE2384" w:rsidRDefault="00EE2384">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_Toc31274662 \h </w:instrText>
      </w:r>
      <w:r>
        <w:fldChar w:fldCharType="separate"/>
      </w:r>
      <w:r>
        <w:t>42</w:t>
      </w:r>
      <w:r>
        <w:fldChar w:fldCharType="end"/>
      </w:r>
    </w:p>
    <w:p w14:paraId="6E58A501" w14:textId="0E0A21BA" w:rsidR="00EE2384" w:rsidRDefault="00EE2384">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Impacts on existing services and interfaces</w:t>
      </w:r>
      <w:r>
        <w:tab/>
      </w:r>
      <w:r>
        <w:fldChar w:fldCharType="begin" w:fldLock="1"/>
      </w:r>
      <w:r>
        <w:instrText xml:space="preserve"> PAGEREF _Toc31274663 \h </w:instrText>
      </w:r>
      <w:r>
        <w:fldChar w:fldCharType="separate"/>
      </w:r>
      <w:r>
        <w:t>44</w:t>
      </w:r>
      <w:r>
        <w:fldChar w:fldCharType="end"/>
      </w:r>
    </w:p>
    <w:p w14:paraId="59BF170A" w14:textId="447E331E" w:rsidR="00EE2384" w:rsidRDefault="00EE2384">
      <w:pPr>
        <w:pStyle w:val="TOC2"/>
        <w:rPr>
          <w:rFonts w:asciiTheme="minorHAnsi" w:eastAsiaTheme="minorEastAsia" w:hAnsiTheme="minorHAnsi" w:cstheme="minorBidi"/>
          <w:sz w:val="22"/>
          <w:szCs w:val="22"/>
          <w:lang w:eastAsia="en-GB"/>
        </w:rPr>
      </w:pPr>
      <w:r w:rsidRPr="0010472A">
        <w:rPr>
          <w:rFonts w:eastAsia="SimSun"/>
        </w:rPr>
        <w:t>6.8</w:t>
      </w:r>
      <w:r>
        <w:rPr>
          <w:rFonts w:asciiTheme="minorHAnsi" w:eastAsiaTheme="minorEastAsia" w:hAnsiTheme="minorHAnsi" w:cstheme="minorBidi"/>
          <w:sz w:val="22"/>
          <w:szCs w:val="22"/>
          <w:lang w:eastAsia="en-GB"/>
        </w:rPr>
        <w:tab/>
      </w:r>
      <w:r w:rsidRPr="0010472A">
        <w:rPr>
          <w:rFonts w:eastAsia="SimSun"/>
        </w:rPr>
        <w:t>Solution #8: AMF and O&amp;M based solution</w:t>
      </w:r>
      <w:r>
        <w:tab/>
      </w:r>
      <w:r>
        <w:fldChar w:fldCharType="begin" w:fldLock="1"/>
      </w:r>
      <w:r>
        <w:instrText xml:space="preserve"> PAGEREF _Toc31274664 \h </w:instrText>
      </w:r>
      <w:r>
        <w:fldChar w:fldCharType="separate"/>
      </w:r>
      <w:r>
        <w:t>44</w:t>
      </w:r>
      <w:r>
        <w:fldChar w:fldCharType="end"/>
      </w:r>
    </w:p>
    <w:p w14:paraId="12E3C842" w14:textId="7F8D8847" w:rsidR="00EE2384" w:rsidRDefault="00EE2384">
      <w:pPr>
        <w:pStyle w:val="TOC3"/>
        <w:rPr>
          <w:rFonts w:asciiTheme="minorHAnsi" w:eastAsiaTheme="minorEastAsia" w:hAnsiTheme="minorHAnsi" w:cstheme="minorBidi"/>
          <w:sz w:val="22"/>
          <w:szCs w:val="22"/>
          <w:lang w:eastAsia="en-GB"/>
        </w:rPr>
      </w:pPr>
      <w:r w:rsidRPr="0010472A">
        <w:rPr>
          <w:rFonts w:eastAsia="SimSun"/>
          <w:lang w:val="en-US"/>
        </w:rPr>
        <w:t>6.8.1</w:t>
      </w:r>
      <w:r>
        <w:rPr>
          <w:rFonts w:asciiTheme="minorHAnsi" w:eastAsiaTheme="minorEastAsia" w:hAnsiTheme="minorHAnsi" w:cstheme="minorBidi"/>
          <w:sz w:val="22"/>
          <w:szCs w:val="22"/>
          <w:lang w:eastAsia="en-GB"/>
        </w:rPr>
        <w:tab/>
      </w:r>
      <w:r w:rsidRPr="0010472A">
        <w:rPr>
          <w:rFonts w:eastAsia="SimSun"/>
          <w:lang w:val="en-US"/>
        </w:rPr>
        <w:t>Introduction</w:t>
      </w:r>
      <w:r>
        <w:tab/>
      </w:r>
      <w:r>
        <w:fldChar w:fldCharType="begin" w:fldLock="1"/>
      </w:r>
      <w:r>
        <w:instrText xml:space="preserve"> PAGEREF _Toc31274665 \h </w:instrText>
      </w:r>
      <w:r>
        <w:fldChar w:fldCharType="separate"/>
      </w:r>
      <w:r>
        <w:t>44</w:t>
      </w:r>
      <w:r>
        <w:fldChar w:fldCharType="end"/>
      </w:r>
    </w:p>
    <w:p w14:paraId="4786357D" w14:textId="0BB8417C" w:rsidR="00EE2384" w:rsidRDefault="00EE2384">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_Toc31274666 \h </w:instrText>
      </w:r>
      <w:r>
        <w:fldChar w:fldCharType="separate"/>
      </w:r>
      <w:r>
        <w:t>45</w:t>
      </w:r>
      <w:r>
        <w:fldChar w:fldCharType="end"/>
      </w:r>
    </w:p>
    <w:p w14:paraId="02BEC804" w14:textId="476EB6D5" w:rsidR="00EE2384" w:rsidRDefault="00EE2384">
      <w:pPr>
        <w:pStyle w:val="TOC3"/>
        <w:rPr>
          <w:rFonts w:asciiTheme="minorHAnsi" w:eastAsiaTheme="minorEastAsia" w:hAnsiTheme="minorHAnsi" w:cstheme="minorBidi"/>
          <w:sz w:val="22"/>
          <w:szCs w:val="22"/>
          <w:lang w:eastAsia="en-GB"/>
        </w:rPr>
      </w:pPr>
      <w:r w:rsidRPr="0010472A">
        <w:rPr>
          <w:rFonts w:eastAsia="SimSun"/>
          <w:lang w:val="en-US"/>
        </w:rPr>
        <w:t>6.8.3</w:t>
      </w:r>
      <w:r>
        <w:rPr>
          <w:rFonts w:asciiTheme="minorHAnsi" w:eastAsiaTheme="minorEastAsia" w:hAnsiTheme="minorHAnsi" w:cstheme="minorBidi"/>
          <w:sz w:val="22"/>
          <w:szCs w:val="22"/>
          <w:lang w:eastAsia="en-GB"/>
        </w:rPr>
        <w:tab/>
      </w:r>
      <w:r w:rsidRPr="0010472A">
        <w:rPr>
          <w:rFonts w:eastAsia="SimSun"/>
          <w:lang w:val="en-US"/>
        </w:rPr>
        <w:t>Procedures</w:t>
      </w:r>
      <w:r>
        <w:tab/>
      </w:r>
      <w:r>
        <w:fldChar w:fldCharType="begin" w:fldLock="1"/>
      </w:r>
      <w:r>
        <w:instrText xml:space="preserve"> PAGEREF _Toc31274667 \h </w:instrText>
      </w:r>
      <w:r>
        <w:fldChar w:fldCharType="separate"/>
      </w:r>
      <w:r>
        <w:t>45</w:t>
      </w:r>
      <w:r>
        <w:fldChar w:fldCharType="end"/>
      </w:r>
    </w:p>
    <w:p w14:paraId="6C0BFF7E" w14:textId="504DF39C" w:rsidR="00EE2384" w:rsidRDefault="00EE2384">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lang w:eastAsia="en-GB"/>
        </w:rPr>
        <w:tab/>
      </w:r>
      <w:r>
        <w:t>Network Slice orchestration</w:t>
      </w:r>
      <w:r>
        <w:tab/>
      </w:r>
      <w:r>
        <w:fldChar w:fldCharType="begin" w:fldLock="1"/>
      </w:r>
      <w:r>
        <w:instrText xml:space="preserve"> PAGEREF _Toc31274668 \h </w:instrText>
      </w:r>
      <w:r>
        <w:fldChar w:fldCharType="separate"/>
      </w:r>
      <w:r>
        <w:t>45</w:t>
      </w:r>
      <w:r>
        <w:fldChar w:fldCharType="end"/>
      </w:r>
    </w:p>
    <w:p w14:paraId="23556DE7" w14:textId="16B39C77" w:rsidR="00EE2384" w:rsidRDefault="00EE2384">
      <w:pPr>
        <w:pStyle w:val="TOC4"/>
        <w:rPr>
          <w:rFonts w:asciiTheme="minorHAnsi" w:eastAsiaTheme="minorEastAsia" w:hAnsiTheme="minorHAnsi" w:cstheme="minorBidi"/>
          <w:sz w:val="22"/>
          <w:szCs w:val="22"/>
          <w:lang w:eastAsia="en-GB"/>
        </w:rPr>
      </w:pPr>
      <w:r>
        <w:lastRenderedPageBreak/>
        <w:t>6.8.3.2</w:t>
      </w:r>
      <w:r>
        <w:rPr>
          <w:rFonts w:asciiTheme="minorHAnsi" w:eastAsiaTheme="minorEastAsia" w:hAnsiTheme="minorHAnsi" w:cstheme="minorBidi"/>
          <w:sz w:val="22"/>
          <w:szCs w:val="22"/>
          <w:lang w:eastAsia="en-GB"/>
        </w:rPr>
        <w:tab/>
      </w:r>
      <w:r>
        <w:t>Procedure for counting number of UEs registered to a Network Slice</w:t>
      </w:r>
      <w:r>
        <w:tab/>
      </w:r>
      <w:r>
        <w:fldChar w:fldCharType="begin" w:fldLock="1"/>
      </w:r>
      <w:r>
        <w:instrText xml:space="preserve"> PAGEREF _Toc31274669 \h </w:instrText>
      </w:r>
      <w:r>
        <w:fldChar w:fldCharType="separate"/>
      </w:r>
      <w:r>
        <w:t>46</w:t>
      </w:r>
      <w:r>
        <w:fldChar w:fldCharType="end"/>
      </w:r>
    </w:p>
    <w:p w14:paraId="1F65FB54" w14:textId="7AF8869E" w:rsidR="00EE2384" w:rsidRDefault="00EE2384">
      <w:pPr>
        <w:pStyle w:val="TOC4"/>
        <w:rPr>
          <w:rFonts w:asciiTheme="minorHAnsi" w:eastAsiaTheme="minorEastAsia" w:hAnsiTheme="minorHAnsi" w:cstheme="minorBidi"/>
          <w:sz w:val="22"/>
          <w:szCs w:val="22"/>
          <w:lang w:eastAsia="en-GB"/>
        </w:rPr>
      </w:pPr>
      <w:r>
        <w:t>6.8.3.3</w:t>
      </w:r>
      <w:r>
        <w:rPr>
          <w:rFonts w:asciiTheme="minorHAnsi" w:eastAsiaTheme="minorEastAsia" w:hAnsiTheme="minorHAnsi" w:cstheme="minorBidi"/>
          <w:sz w:val="22"/>
          <w:szCs w:val="22"/>
          <w:lang w:eastAsia="en-GB"/>
        </w:rPr>
        <w:tab/>
      </w:r>
      <w:r>
        <w:t>Procedure for counting number of PDU Sessions per Network Slice</w:t>
      </w:r>
      <w:r>
        <w:tab/>
      </w:r>
      <w:r>
        <w:fldChar w:fldCharType="begin" w:fldLock="1"/>
      </w:r>
      <w:r>
        <w:instrText xml:space="preserve"> PAGEREF _Toc31274670 \h </w:instrText>
      </w:r>
      <w:r>
        <w:fldChar w:fldCharType="separate"/>
      </w:r>
      <w:r>
        <w:t>47</w:t>
      </w:r>
      <w:r>
        <w:fldChar w:fldCharType="end"/>
      </w:r>
    </w:p>
    <w:p w14:paraId="26679923" w14:textId="14024EDE" w:rsidR="00EE2384" w:rsidRDefault="00EE2384">
      <w:pPr>
        <w:pStyle w:val="TOC4"/>
        <w:rPr>
          <w:rFonts w:asciiTheme="minorHAnsi" w:eastAsiaTheme="minorEastAsia" w:hAnsiTheme="minorHAnsi" w:cstheme="minorBidi"/>
          <w:sz w:val="22"/>
          <w:szCs w:val="22"/>
          <w:lang w:eastAsia="en-GB"/>
        </w:rPr>
      </w:pPr>
      <w:r>
        <w:t>6.8.3.4</w:t>
      </w:r>
      <w:r>
        <w:rPr>
          <w:rFonts w:asciiTheme="minorHAnsi" w:eastAsiaTheme="minorEastAsia" w:hAnsiTheme="minorHAnsi" w:cstheme="minorBidi"/>
          <w:sz w:val="22"/>
          <w:szCs w:val="22"/>
          <w:lang w:eastAsia="en-GB"/>
        </w:rPr>
        <w:tab/>
      </w:r>
      <w:r>
        <w:t>Procedure for handling counting at mobility between AMF Sets</w:t>
      </w:r>
      <w:r>
        <w:tab/>
      </w:r>
      <w:r>
        <w:fldChar w:fldCharType="begin" w:fldLock="1"/>
      </w:r>
      <w:r>
        <w:instrText xml:space="preserve"> PAGEREF _Toc31274671 \h </w:instrText>
      </w:r>
      <w:r>
        <w:fldChar w:fldCharType="separate"/>
      </w:r>
      <w:r>
        <w:t>47</w:t>
      </w:r>
      <w:r>
        <w:fldChar w:fldCharType="end"/>
      </w:r>
    </w:p>
    <w:p w14:paraId="6F6AA276" w14:textId="1094B723" w:rsidR="00EE2384" w:rsidRDefault="00EE2384">
      <w:pPr>
        <w:pStyle w:val="TOC5"/>
        <w:rPr>
          <w:rFonts w:asciiTheme="minorHAnsi" w:eastAsiaTheme="minorEastAsia" w:hAnsiTheme="minorHAnsi" w:cstheme="minorBidi"/>
          <w:sz w:val="22"/>
          <w:szCs w:val="22"/>
          <w:lang w:eastAsia="en-GB"/>
        </w:rPr>
      </w:pPr>
      <w:r>
        <w:t>6.8.3.4.1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_Toc31274672 \h </w:instrText>
      </w:r>
      <w:r>
        <w:fldChar w:fldCharType="separate"/>
      </w:r>
      <w:r>
        <w:t>47</w:t>
      </w:r>
      <w:r>
        <w:fldChar w:fldCharType="end"/>
      </w:r>
    </w:p>
    <w:p w14:paraId="68E78565" w14:textId="003731D3" w:rsidR="00EE2384" w:rsidRDefault="00EE2384">
      <w:pPr>
        <w:pStyle w:val="TOC5"/>
        <w:rPr>
          <w:rFonts w:asciiTheme="minorHAnsi" w:eastAsiaTheme="minorEastAsia" w:hAnsiTheme="minorHAnsi" w:cstheme="minorBidi"/>
          <w:sz w:val="22"/>
          <w:szCs w:val="22"/>
          <w:lang w:eastAsia="en-GB"/>
        </w:rPr>
      </w:pPr>
      <w:r>
        <w:t>6.8.3.4.2</w:t>
      </w:r>
      <w:r>
        <w:rPr>
          <w:rFonts w:asciiTheme="minorHAnsi" w:eastAsiaTheme="minorEastAsia" w:hAnsiTheme="minorHAnsi" w:cstheme="minorBidi"/>
          <w:sz w:val="22"/>
          <w:szCs w:val="22"/>
          <w:lang w:eastAsia="en-GB"/>
        </w:rPr>
        <w:tab/>
      </w:r>
      <w:r>
        <w:t>Idle mode mobility</w:t>
      </w:r>
      <w:r>
        <w:tab/>
      </w:r>
      <w:r>
        <w:fldChar w:fldCharType="begin" w:fldLock="1"/>
      </w:r>
      <w:r>
        <w:instrText xml:space="preserve"> PAGEREF _Toc31274673 \h </w:instrText>
      </w:r>
      <w:r>
        <w:fldChar w:fldCharType="separate"/>
      </w:r>
      <w:r>
        <w:t>47</w:t>
      </w:r>
      <w:r>
        <w:fldChar w:fldCharType="end"/>
      </w:r>
    </w:p>
    <w:p w14:paraId="14F56FB3" w14:textId="46589C5C" w:rsidR="00EE2384" w:rsidRDefault="00EE2384">
      <w:pPr>
        <w:pStyle w:val="TOC5"/>
        <w:rPr>
          <w:rFonts w:asciiTheme="minorHAnsi" w:eastAsiaTheme="minorEastAsia" w:hAnsiTheme="minorHAnsi" w:cstheme="minorBidi"/>
          <w:sz w:val="22"/>
          <w:szCs w:val="22"/>
          <w:lang w:eastAsia="en-GB"/>
        </w:rPr>
      </w:pPr>
      <w:r>
        <w:t>6.8.3.4.3</w:t>
      </w:r>
      <w:r>
        <w:rPr>
          <w:rFonts w:asciiTheme="minorHAnsi" w:eastAsiaTheme="minorEastAsia" w:hAnsiTheme="minorHAnsi" w:cstheme="minorBidi"/>
          <w:sz w:val="22"/>
          <w:szCs w:val="22"/>
          <w:lang w:eastAsia="en-GB"/>
        </w:rPr>
        <w:tab/>
      </w:r>
      <w:r>
        <w:t>Connected mode mobility</w:t>
      </w:r>
      <w:r>
        <w:tab/>
      </w:r>
      <w:r>
        <w:fldChar w:fldCharType="begin" w:fldLock="1"/>
      </w:r>
      <w:r>
        <w:instrText xml:space="preserve"> PAGEREF _Toc31274674 \h </w:instrText>
      </w:r>
      <w:r>
        <w:fldChar w:fldCharType="separate"/>
      </w:r>
      <w:r>
        <w:t>49</w:t>
      </w:r>
      <w:r>
        <w:fldChar w:fldCharType="end"/>
      </w:r>
    </w:p>
    <w:p w14:paraId="26CAF11B" w14:textId="0225A960" w:rsidR="00EE2384" w:rsidRDefault="00EE2384">
      <w:pPr>
        <w:pStyle w:val="TOC3"/>
        <w:rPr>
          <w:rFonts w:asciiTheme="minorHAnsi" w:eastAsiaTheme="minorEastAsia" w:hAnsiTheme="minorHAnsi" w:cstheme="minorBidi"/>
          <w:sz w:val="22"/>
          <w:szCs w:val="22"/>
          <w:lang w:eastAsia="en-GB"/>
        </w:rPr>
      </w:pPr>
      <w:r w:rsidRPr="0010472A">
        <w:rPr>
          <w:rFonts w:eastAsia="SimSun"/>
          <w:lang w:val="en-US"/>
        </w:rPr>
        <w:t>6.8.4</w:t>
      </w:r>
      <w:r>
        <w:rPr>
          <w:rFonts w:asciiTheme="minorHAnsi" w:eastAsiaTheme="minorEastAsia" w:hAnsiTheme="minorHAnsi" w:cstheme="minorBidi"/>
          <w:sz w:val="22"/>
          <w:szCs w:val="22"/>
          <w:lang w:eastAsia="en-GB"/>
        </w:rPr>
        <w:tab/>
      </w:r>
      <w:r w:rsidRPr="0010472A">
        <w:rPr>
          <w:rFonts w:eastAsia="SimSun"/>
          <w:lang w:val="en-US"/>
        </w:rPr>
        <w:t>Impacts on services, entities and interfaces</w:t>
      </w:r>
      <w:r>
        <w:tab/>
      </w:r>
      <w:r>
        <w:fldChar w:fldCharType="begin" w:fldLock="1"/>
      </w:r>
      <w:r>
        <w:instrText xml:space="preserve"> PAGEREF _Toc31274675 \h </w:instrText>
      </w:r>
      <w:r>
        <w:fldChar w:fldCharType="separate"/>
      </w:r>
      <w:r>
        <w:t>50</w:t>
      </w:r>
      <w:r>
        <w:fldChar w:fldCharType="end"/>
      </w:r>
    </w:p>
    <w:p w14:paraId="529072CC" w14:textId="0DCEB7CD" w:rsidR="00EE2384" w:rsidRDefault="00EE2384">
      <w:pPr>
        <w:pStyle w:val="TOC2"/>
        <w:rPr>
          <w:rFonts w:asciiTheme="minorHAnsi" w:eastAsiaTheme="minorEastAsia" w:hAnsiTheme="minorHAnsi" w:cstheme="minorBidi"/>
          <w:sz w:val="22"/>
          <w:szCs w:val="22"/>
          <w:lang w:eastAsia="en-GB"/>
        </w:rPr>
      </w:pPr>
      <w:r w:rsidRPr="0010472A">
        <w:rPr>
          <w:rFonts w:eastAsia="Malgun Gothic"/>
          <w:lang w:eastAsia="zh-CN"/>
        </w:rPr>
        <w:t>6.9</w:t>
      </w:r>
      <w:r>
        <w:rPr>
          <w:rFonts w:asciiTheme="minorHAnsi" w:eastAsiaTheme="minorEastAsia" w:hAnsiTheme="minorHAnsi" w:cstheme="minorBidi"/>
          <w:sz w:val="22"/>
          <w:szCs w:val="22"/>
          <w:lang w:eastAsia="en-GB"/>
        </w:rPr>
        <w:tab/>
      </w:r>
      <w:r w:rsidRPr="0010472A">
        <w:rPr>
          <w:rFonts w:eastAsia="Malgun Gothic"/>
        </w:rPr>
        <w:t>Solution</w:t>
      </w:r>
      <w:r w:rsidRPr="0010472A">
        <w:rPr>
          <w:rFonts w:eastAsia="Malgun Gothic"/>
          <w:lang w:eastAsia="zh-CN"/>
        </w:rPr>
        <w:t xml:space="preserve"> #9</w:t>
      </w:r>
      <w:r w:rsidRPr="0010472A">
        <w:rPr>
          <w:rFonts w:eastAsia="Malgun Gothic"/>
        </w:rPr>
        <w:t>: Monitoring multiple quotas of number of UEs/PDU Sessions per S-NSSAI at NWDAF</w:t>
      </w:r>
      <w:r>
        <w:tab/>
      </w:r>
      <w:r>
        <w:fldChar w:fldCharType="begin" w:fldLock="1"/>
      </w:r>
      <w:r>
        <w:instrText xml:space="preserve"> PAGEREF _Toc31274676 \h </w:instrText>
      </w:r>
      <w:r>
        <w:fldChar w:fldCharType="separate"/>
      </w:r>
      <w:r>
        <w:t>50</w:t>
      </w:r>
      <w:r>
        <w:fldChar w:fldCharType="end"/>
      </w:r>
    </w:p>
    <w:p w14:paraId="0A90DBB9" w14:textId="1DB50FA0" w:rsidR="00EE2384" w:rsidRDefault="00EE2384">
      <w:pPr>
        <w:pStyle w:val="TOC3"/>
        <w:rPr>
          <w:rFonts w:asciiTheme="minorHAnsi" w:eastAsiaTheme="minorEastAsia" w:hAnsiTheme="minorHAnsi" w:cstheme="minorBidi"/>
          <w:sz w:val="22"/>
          <w:szCs w:val="22"/>
          <w:lang w:eastAsia="en-GB"/>
        </w:rPr>
      </w:pPr>
      <w:r w:rsidRPr="0010472A">
        <w:rPr>
          <w:rFonts w:eastAsia="Malgun Gothic"/>
        </w:rPr>
        <w:t>6.9.1</w:t>
      </w:r>
      <w:r>
        <w:rPr>
          <w:rFonts w:asciiTheme="minorHAnsi" w:eastAsiaTheme="minorEastAsia" w:hAnsiTheme="minorHAnsi" w:cstheme="minorBidi"/>
          <w:sz w:val="22"/>
          <w:szCs w:val="22"/>
          <w:lang w:eastAsia="en-GB"/>
        </w:rPr>
        <w:tab/>
      </w:r>
      <w:r w:rsidRPr="0010472A">
        <w:rPr>
          <w:rFonts w:eastAsia="Malgun Gothic"/>
        </w:rPr>
        <w:t>Introduction</w:t>
      </w:r>
      <w:r>
        <w:tab/>
      </w:r>
      <w:r>
        <w:fldChar w:fldCharType="begin" w:fldLock="1"/>
      </w:r>
      <w:r>
        <w:instrText xml:space="preserve"> PAGEREF _Toc31274677 \h </w:instrText>
      </w:r>
      <w:r>
        <w:fldChar w:fldCharType="separate"/>
      </w:r>
      <w:r>
        <w:t>50</w:t>
      </w:r>
      <w:r>
        <w:fldChar w:fldCharType="end"/>
      </w:r>
    </w:p>
    <w:p w14:paraId="7249F2FD" w14:textId="6B379D85" w:rsidR="00EE2384" w:rsidRDefault="00EE2384">
      <w:pPr>
        <w:pStyle w:val="TOC3"/>
        <w:rPr>
          <w:rFonts w:asciiTheme="minorHAnsi" w:eastAsiaTheme="minorEastAsia" w:hAnsiTheme="minorHAnsi" w:cstheme="minorBidi"/>
          <w:sz w:val="22"/>
          <w:szCs w:val="22"/>
          <w:lang w:eastAsia="en-GB"/>
        </w:rPr>
      </w:pPr>
      <w:r w:rsidRPr="0010472A">
        <w:rPr>
          <w:rFonts w:eastAsia="Malgun Gothic"/>
        </w:rPr>
        <w:t>6.9.2</w:t>
      </w:r>
      <w:r>
        <w:rPr>
          <w:rFonts w:asciiTheme="minorHAnsi" w:eastAsiaTheme="minorEastAsia" w:hAnsiTheme="minorHAnsi" w:cstheme="minorBidi"/>
          <w:sz w:val="22"/>
          <w:szCs w:val="22"/>
          <w:lang w:eastAsia="en-GB"/>
        </w:rPr>
        <w:tab/>
      </w:r>
      <w:r w:rsidRPr="0010472A">
        <w:rPr>
          <w:rFonts w:eastAsia="Malgun Gothic"/>
        </w:rPr>
        <w:t>High-level Description</w:t>
      </w:r>
      <w:r>
        <w:tab/>
      </w:r>
      <w:r>
        <w:fldChar w:fldCharType="begin" w:fldLock="1"/>
      </w:r>
      <w:r>
        <w:instrText xml:space="preserve"> PAGEREF _Toc31274678 \h </w:instrText>
      </w:r>
      <w:r>
        <w:fldChar w:fldCharType="separate"/>
      </w:r>
      <w:r>
        <w:t>50</w:t>
      </w:r>
      <w:r>
        <w:fldChar w:fldCharType="end"/>
      </w:r>
    </w:p>
    <w:p w14:paraId="19FBC940" w14:textId="502D7492" w:rsidR="00EE2384" w:rsidRDefault="00EE2384">
      <w:pPr>
        <w:pStyle w:val="TOC3"/>
        <w:rPr>
          <w:rFonts w:asciiTheme="minorHAnsi" w:eastAsiaTheme="minorEastAsia" w:hAnsiTheme="minorHAnsi" w:cstheme="minorBidi"/>
          <w:sz w:val="22"/>
          <w:szCs w:val="22"/>
          <w:lang w:eastAsia="en-GB"/>
        </w:rPr>
      </w:pPr>
      <w:r w:rsidRPr="0010472A">
        <w:rPr>
          <w:rFonts w:eastAsia="Malgun Gothic"/>
        </w:rPr>
        <w:t>6.9.</w:t>
      </w:r>
      <w:r w:rsidRPr="0010472A">
        <w:rPr>
          <w:rFonts w:eastAsia="Malgun Gothic"/>
          <w:lang w:eastAsia="zh-CN"/>
        </w:rPr>
        <w:t>3</w:t>
      </w:r>
      <w:r>
        <w:rPr>
          <w:rFonts w:asciiTheme="minorHAnsi" w:eastAsiaTheme="minorEastAsia" w:hAnsiTheme="minorHAnsi" w:cstheme="minorBidi"/>
          <w:sz w:val="22"/>
          <w:szCs w:val="22"/>
          <w:lang w:eastAsia="en-GB"/>
        </w:rPr>
        <w:tab/>
      </w:r>
      <w:r w:rsidRPr="0010472A">
        <w:rPr>
          <w:rFonts w:eastAsia="Malgun Gothic"/>
        </w:rPr>
        <w:t>Procedures</w:t>
      </w:r>
      <w:r>
        <w:tab/>
      </w:r>
      <w:r>
        <w:fldChar w:fldCharType="begin" w:fldLock="1"/>
      </w:r>
      <w:r>
        <w:instrText xml:space="preserve"> PAGEREF _Toc31274679 \h </w:instrText>
      </w:r>
      <w:r>
        <w:fldChar w:fldCharType="separate"/>
      </w:r>
      <w:r>
        <w:t>51</w:t>
      </w:r>
      <w:r>
        <w:fldChar w:fldCharType="end"/>
      </w:r>
    </w:p>
    <w:p w14:paraId="6B64611B" w14:textId="36B41141" w:rsidR="00EE2384" w:rsidRDefault="00EE2384">
      <w:pPr>
        <w:pStyle w:val="TOC4"/>
        <w:rPr>
          <w:rFonts w:asciiTheme="minorHAnsi" w:eastAsiaTheme="minorEastAsia" w:hAnsiTheme="minorHAnsi" w:cstheme="minorBidi"/>
          <w:sz w:val="22"/>
          <w:szCs w:val="22"/>
          <w:lang w:eastAsia="en-GB"/>
        </w:rPr>
      </w:pPr>
      <w:r w:rsidRPr="0010472A">
        <w:rPr>
          <w:rFonts w:eastAsia="Malgun Gothic"/>
        </w:rPr>
        <w:t>6.9.</w:t>
      </w:r>
      <w:r w:rsidRPr="0010472A">
        <w:rPr>
          <w:rFonts w:eastAsia="Malgun Gothic"/>
          <w:lang w:eastAsia="zh-CN"/>
        </w:rPr>
        <w:t>3.1</w:t>
      </w:r>
      <w:r>
        <w:rPr>
          <w:rFonts w:asciiTheme="minorHAnsi" w:eastAsiaTheme="minorEastAsia" w:hAnsiTheme="minorHAnsi" w:cstheme="minorBidi"/>
          <w:sz w:val="22"/>
          <w:szCs w:val="22"/>
          <w:lang w:eastAsia="en-GB"/>
        </w:rPr>
        <w:tab/>
      </w:r>
      <w:r w:rsidRPr="0010472A">
        <w:rPr>
          <w:rFonts w:eastAsia="Malgun Gothic"/>
        </w:rPr>
        <w:t>Monitoring a Network Slice attribute at NWDAF for roaming and non-roaming UEs</w:t>
      </w:r>
      <w:r>
        <w:tab/>
      </w:r>
      <w:r>
        <w:fldChar w:fldCharType="begin" w:fldLock="1"/>
      </w:r>
      <w:r>
        <w:instrText xml:space="preserve"> PAGEREF _Toc31274680 \h </w:instrText>
      </w:r>
      <w:r>
        <w:fldChar w:fldCharType="separate"/>
      </w:r>
      <w:r>
        <w:t>51</w:t>
      </w:r>
      <w:r>
        <w:fldChar w:fldCharType="end"/>
      </w:r>
    </w:p>
    <w:p w14:paraId="04EE463E" w14:textId="265A5E80" w:rsidR="00EE2384" w:rsidRDefault="00EE2384">
      <w:pPr>
        <w:pStyle w:val="TOC4"/>
        <w:rPr>
          <w:rFonts w:asciiTheme="minorHAnsi" w:eastAsiaTheme="minorEastAsia" w:hAnsiTheme="minorHAnsi" w:cstheme="minorBidi"/>
          <w:sz w:val="22"/>
          <w:szCs w:val="22"/>
          <w:lang w:eastAsia="en-GB"/>
        </w:rPr>
      </w:pPr>
      <w:r w:rsidRPr="0010472A">
        <w:rPr>
          <w:rFonts w:eastAsia="Malgun Gothic"/>
        </w:rPr>
        <w:t>6.9.</w:t>
      </w:r>
      <w:r w:rsidRPr="0010472A">
        <w:rPr>
          <w:rFonts w:eastAsia="Malgun Gothic"/>
          <w:lang w:eastAsia="zh-CN"/>
        </w:rPr>
        <w:t>3.2</w:t>
      </w:r>
      <w:r>
        <w:rPr>
          <w:rFonts w:asciiTheme="minorHAnsi" w:eastAsiaTheme="minorEastAsia" w:hAnsiTheme="minorHAnsi" w:cstheme="minorBidi"/>
          <w:sz w:val="22"/>
          <w:szCs w:val="22"/>
          <w:lang w:eastAsia="en-GB"/>
        </w:rPr>
        <w:tab/>
      </w:r>
      <w:r w:rsidRPr="0010472A">
        <w:rPr>
          <w:rFonts w:eastAsia="Malgun Gothic"/>
        </w:rPr>
        <w:t>AF requests monitoring a Network Slice attribute and determines actions upon exceeded quota</w:t>
      </w:r>
      <w:r>
        <w:tab/>
      </w:r>
      <w:r>
        <w:fldChar w:fldCharType="begin" w:fldLock="1"/>
      </w:r>
      <w:r>
        <w:instrText xml:space="preserve"> PAGEREF _Toc31274681 \h </w:instrText>
      </w:r>
      <w:r>
        <w:fldChar w:fldCharType="separate"/>
      </w:r>
      <w:r>
        <w:t>52</w:t>
      </w:r>
      <w:r>
        <w:fldChar w:fldCharType="end"/>
      </w:r>
    </w:p>
    <w:p w14:paraId="44096EB2" w14:textId="7DBDB602" w:rsidR="00EE2384" w:rsidRDefault="00EE2384">
      <w:pPr>
        <w:pStyle w:val="TOC4"/>
        <w:rPr>
          <w:rFonts w:asciiTheme="minorHAnsi" w:eastAsiaTheme="minorEastAsia" w:hAnsiTheme="minorHAnsi" w:cstheme="minorBidi"/>
          <w:sz w:val="22"/>
          <w:szCs w:val="22"/>
          <w:lang w:eastAsia="en-GB"/>
        </w:rPr>
      </w:pPr>
      <w:r w:rsidRPr="0010472A">
        <w:rPr>
          <w:rFonts w:eastAsia="Malgun Gothic"/>
        </w:rPr>
        <w:t>6.9.</w:t>
      </w:r>
      <w:r w:rsidRPr="0010472A">
        <w:rPr>
          <w:rFonts w:eastAsia="Malgun Gothic"/>
          <w:lang w:eastAsia="zh-CN"/>
        </w:rPr>
        <w:t>3.3</w:t>
      </w:r>
      <w:r>
        <w:rPr>
          <w:rFonts w:asciiTheme="minorHAnsi" w:eastAsiaTheme="minorEastAsia" w:hAnsiTheme="minorHAnsi" w:cstheme="minorBidi"/>
          <w:sz w:val="22"/>
          <w:szCs w:val="22"/>
          <w:lang w:eastAsia="en-GB"/>
        </w:rPr>
        <w:tab/>
      </w:r>
      <w:r w:rsidRPr="0010472A">
        <w:rPr>
          <w:rFonts w:eastAsia="Malgun Gothic"/>
        </w:rPr>
        <w:t>Applying adaptive charging if a quota for a Network Slice attribute is reached</w:t>
      </w:r>
      <w:r>
        <w:tab/>
      </w:r>
      <w:r>
        <w:fldChar w:fldCharType="begin" w:fldLock="1"/>
      </w:r>
      <w:r>
        <w:instrText xml:space="preserve"> PAGEREF _Toc31274682 \h </w:instrText>
      </w:r>
      <w:r>
        <w:fldChar w:fldCharType="separate"/>
      </w:r>
      <w:r>
        <w:t>54</w:t>
      </w:r>
      <w:r>
        <w:fldChar w:fldCharType="end"/>
      </w:r>
    </w:p>
    <w:p w14:paraId="38E88904" w14:textId="6230149C" w:rsidR="00EE2384" w:rsidRDefault="00EE2384">
      <w:pPr>
        <w:pStyle w:val="TOC3"/>
        <w:rPr>
          <w:rFonts w:asciiTheme="minorHAnsi" w:eastAsiaTheme="minorEastAsia" w:hAnsiTheme="minorHAnsi" w:cstheme="minorBidi"/>
          <w:sz w:val="22"/>
          <w:szCs w:val="22"/>
          <w:lang w:eastAsia="en-GB"/>
        </w:rPr>
      </w:pPr>
      <w:r w:rsidRPr="0010472A">
        <w:rPr>
          <w:rFonts w:eastAsia="Malgun Gothic"/>
        </w:rPr>
        <w:t>6.9.</w:t>
      </w:r>
      <w:r w:rsidRPr="0010472A">
        <w:rPr>
          <w:rFonts w:eastAsia="Malgun Gothic"/>
          <w:lang w:eastAsia="zh-CN"/>
        </w:rPr>
        <w:t>4</w:t>
      </w:r>
      <w:r>
        <w:rPr>
          <w:rFonts w:asciiTheme="minorHAnsi" w:eastAsiaTheme="minorEastAsia" w:hAnsiTheme="minorHAnsi" w:cstheme="minorBidi"/>
          <w:sz w:val="22"/>
          <w:szCs w:val="22"/>
          <w:lang w:eastAsia="en-GB"/>
        </w:rPr>
        <w:tab/>
      </w:r>
      <w:r w:rsidRPr="0010472A">
        <w:rPr>
          <w:rFonts w:eastAsia="Malgun Gothic"/>
        </w:rPr>
        <w:t>Impacts on services, entities and interfaces</w:t>
      </w:r>
      <w:r>
        <w:tab/>
      </w:r>
      <w:r>
        <w:fldChar w:fldCharType="begin" w:fldLock="1"/>
      </w:r>
      <w:r>
        <w:instrText xml:space="preserve"> PAGEREF _Toc31274683 \h </w:instrText>
      </w:r>
      <w:r>
        <w:fldChar w:fldCharType="separate"/>
      </w:r>
      <w:r>
        <w:t>56</w:t>
      </w:r>
      <w:r>
        <w:fldChar w:fldCharType="end"/>
      </w:r>
    </w:p>
    <w:p w14:paraId="4BDD3CF0" w14:textId="3314A6AC" w:rsidR="00EE2384" w:rsidRDefault="00EE2384">
      <w:pPr>
        <w:pStyle w:val="TOC3"/>
        <w:rPr>
          <w:rFonts w:asciiTheme="minorHAnsi" w:eastAsiaTheme="minorEastAsia" w:hAnsiTheme="minorHAnsi" w:cstheme="minorBidi"/>
          <w:sz w:val="22"/>
          <w:szCs w:val="22"/>
          <w:lang w:eastAsia="en-GB"/>
        </w:rPr>
      </w:pPr>
      <w:r w:rsidRPr="0010472A">
        <w:rPr>
          <w:rFonts w:eastAsia="Malgun Gothic"/>
        </w:rPr>
        <w:t>6.9.</w:t>
      </w:r>
      <w:r w:rsidRPr="0010472A">
        <w:rPr>
          <w:rFonts w:eastAsia="Malgun Gothic"/>
          <w:lang w:eastAsia="zh-CN"/>
        </w:rPr>
        <w:t>5</w:t>
      </w:r>
      <w:r>
        <w:rPr>
          <w:rFonts w:asciiTheme="minorHAnsi" w:eastAsiaTheme="minorEastAsia" w:hAnsiTheme="minorHAnsi" w:cstheme="minorBidi"/>
          <w:sz w:val="22"/>
          <w:szCs w:val="22"/>
          <w:lang w:eastAsia="en-GB"/>
        </w:rPr>
        <w:tab/>
      </w:r>
      <w:r w:rsidRPr="0010472A">
        <w:rPr>
          <w:rFonts w:eastAsia="Malgun Gothic"/>
        </w:rPr>
        <w:t>Evaluation</w:t>
      </w:r>
      <w:r>
        <w:tab/>
      </w:r>
      <w:r>
        <w:fldChar w:fldCharType="begin" w:fldLock="1"/>
      </w:r>
      <w:r>
        <w:instrText xml:space="preserve"> PAGEREF _Toc31274684 \h </w:instrText>
      </w:r>
      <w:r>
        <w:fldChar w:fldCharType="separate"/>
      </w:r>
      <w:r>
        <w:t>56</w:t>
      </w:r>
      <w:r>
        <w:fldChar w:fldCharType="end"/>
      </w:r>
    </w:p>
    <w:p w14:paraId="01779EE7" w14:textId="309A53AD" w:rsidR="00EE2384" w:rsidRDefault="00EE2384">
      <w:pPr>
        <w:pStyle w:val="TOC2"/>
        <w:rPr>
          <w:rFonts w:asciiTheme="minorHAnsi" w:eastAsiaTheme="minorEastAsia" w:hAnsiTheme="minorHAnsi" w:cstheme="minorBidi"/>
          <w:sz w:val="22"/>
          <w:szCs w:val="22"/>
          <w:lang w:eastAsia="en-GB"/>
        </w:rPr>
      </w:pPr>
      <w:r w:rsidRPr="0010472A">
        <w:rPr>
          <w:lang w:val="en-US" w:eastAsia="zh-CN"/>
        </w:rPr>
        <w:t>6.10</w:t>
      </w:r>
      <w:r>
        <w:rPr>
          <w:rFonts w:asciiTheme="minorHAnsi" w:eastAsiaTheme="minorEastAsia" w:hAnsiTheme="minorHAnsi" w:cstheme="minorBidi"/>
          <w:sz w:val="22"/>
          <w:szCs w:val="22"/>
          <w:lang w:eastAsia="en-GB"/>
        </w:rPr>
        <w:tab/>
      </w:r>
      <w:r w:rsidRPr="0010472A">
        <w:rPr>
          <w:lang w:val="en-US"/>
        </w:rPr>
        <w:t>Solution</w:t>
      </w:r>
      <w:r w:rsidRPr="0010472A">
        <w:rPr>
          <w:lang w:val="en-US" w:eastAsia="zh-CN"/>
        </w:rPr>
        <w:t xml:space="preserve"> #10</w:t>
      </w:r>
      <w:r w:rsidRPr="0010472A">
        <w:rPr>
          <w:lang w:val="en-US"/>
        </w:rPr>
        <w:t>: Max number of PDU Sessions per Network Slice control via NSQ function</w:t>
      </w:r>
      <w:r>
        <w:tab/>
      </w:r>
      <w:r>
        <w:fldChar w:fldCharType="begin" w:fldLock="1"/>
      </w:r>
      <w:r>
        <w:instrText xml:space="preserve"> PAGEREF _Toc31274685 \h </w:instrText>
      </w:r>
      <w:r>
        <w:fldChar w:fldCharType="separate"/>
      </w:r>
      <w:r>
        <w:t>56</w:t>
      </w:r>
      <w:r>
        <w:fldChar w:fldCharType="end"/>
      </w:r>
    </w:p>
    <w:p w14:paraId="6517C3FB" w14:textId="60797236" w:rsidR="00EE2384" w:rsidRDefault="00EE2384">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_Toc31274686 \h </w:instrText>
      </w:r>
      <w:r>
        <w:fldChar w:fldCharType="separate"/>
      </w:r>
      <w:r>
        <w:t>56</w:t>
      </w:r>
      <w:r>
        <w:fldChar w:fldCharType="end"/>
      </w:r>
    </w:p>
    <w:p w14:paraId="5BC659A3" w14:textId="04FDDE7A" w:rsidR="00EE2384" w:rsidRDefault="00EE2384">
      <w:pPr>
        <w:pStyle w:val="TOC3"/>
        <w:rPr>
          <w:rFonts w:asciiTheme="minorHAnsi" w:eastAsiaTheme="minorEastAsia" w:hAnsiTheme="minorHAnsi" w:cstheme="minorBidi"/>
          <w:sz w:val="22"/>
          <w:szCs w:val="22"/>
          <w:lang w:eastAsia="en-GB"/>
        </w:rPr>
      </w:pPr>
      <w:r>
        <w:rPr>
          <w:lang w:eastAsia="ko-KR"/>
        </w:rPr>
        <w:t>6.10.2</w:t>
      </w:r>
      <w:r>
        <w:rPr>
          <w:rFonts w:asciiTheme="minorHAnsi" w:eastAsiaTheme="minorEastAsia" w:hAnsiTheme="minorHAnsi" w:cstheme="minorBidi"/>
          <w:sz w:val="22"/>
          <w:szCs w:val="22"/>
          <w:lang w:eastAsia="en-GB"/>
        </w:rPr>
        <w:tab/>
      </w:r>
      <w:r>
        <w:rPr>
          <w:lang w:eastAsia="ko-KR"/>
        </w:rPr>
        <w:t>High-level Descriptionn</w:t>
      </w:r>
      <w:r>
        <w:tab/>
      </w:r>
      <w:r>
        <w:fldChar w:fldCharType="begin" w:fldLock="1"/>
      </w:r>
      <w:r>
        <w:instrText xml:space="preserve"> PAGEREF _Toc31274687 \h </w:instrText>
      </w:r>
      <w:r>
        <w:fldChar w:fldCharType="separate"/>
      </w:r>
      <w:r>
        <w:t>57</w:t>
      </w:r>
      <w:r>
        <w:fldChar w:fldCharType="end"/>
      </w:r>
    </w:p>
    <w:p w14:paraId="6369A545" w14:textId="7DA7BDAB" w:rsidR="00EE2384" w:rsidRDefault="00EE2384">
      <w:pPr>
        <w:pStyle w:val="TOC3"/>
        <w:rPr>
          <w:rFonts w:asciiTheme="minorHAnsi" w:eastAsiaTheme="minorEastAsia" w:hAnsiTheme="minorHAnsi" w:cstheme="minorBidi"/>
          <w:sz w:val="22"/>
          <w:szCs w:val="22"/>
          <w:lang w:eastAsia="en-GB"/>
        </w:rPr>
      </w:pPr>
      <w:r>
        <w:t>6.10.</w:t>
      </w:r>
      <w:r>
        <w:rPr>
          <w:lang w:eastAsia="zh-CN"/>
        </w:rPr>
        <w:t>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_Toc31274688 \h </w:instrText>
      </w:r>
      <w:r>
        <w:fldChar w:fldCharType="separate"/>
      </w:r>
      <w:r>
        <w:t>57</w:t>
      </w:r>
      <w:r>
        <w:fldChar w:fldCharType="end"/>
      </w:r>
    </w:p>
    <w:p w14:paraId="66F626D9" w14:textId="11C20320" w:rsidR="00EE2384" w:rsidRDefault="00EE2384">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Max number of PDU Sessions per Network Slice control at PDU Session Establishment</w:t>
      </w:r>
      <w:r>
        <w:tab/>
      </w:r>
      <w:r>
        <w:fldChar w:fldCharType="begin" w:fldLock="1"/>
      </w:r>
      <w:r>
        <w:instrText xml:space="preserve"> PAGEREF _Toc31274689 \h </w:instrText>
      </w:r>
      <w:r>
        <w:fldChar w:fldCharType="separate"/>
      </w:r>
      <w:r>
        <w:t>57</w:t>
      </w:r>
      <w:r>
        <w:fldChar w:fldCharType="end"/>
      </w:r>
    </w:p>
    <w:p w14:paraId="0C3D4A6C" w14:textId="63308DA2" w:rsidR="00EE2384" w:rsidRDefault="00EE2384">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Max number of PDU Sessions per Network Slice control at PDU Session Release</w:t>
      </w:r>
      <w:r>
        <w:tab/>
      </w:r>
      <w:r>
        <w:fldChar w:fldCharType="begin" w:fldLock="1"/>
      </w:r>
      <w:r>
        <w:instrText xml:space="preserve"> PAGEREF _Toc31274690 \h </w:instrText>
      </w:r>
      <w:r>
        <w:fldChar w:fldCharType="separate"/>
      </w:r>
      <w:r>
        <w:t>58</w:t>
      </w:r>
      <w:r>
        <w:fldChar w:fldCharType="end"/>
      </w:r>
    </w:p>
    <w:p w14:paraId="265CC0D1" w14:textId="6B30B86A" w:rsidR="00EE2384" w:rsidRDefault="00EE2384">
      <w:pPr>
        <w:pStyle w:val="TOC3"/>
        <w:rPr>
          <w:rFonts w:asciiTheme="minorHAnsi" w:eastAsiaTheme="minorEastAsia" w:hAnsiTheme="minorHAnsi" w:cstheme="minorBidi"/>
          <w:sz w:val="22"/>
          <w:szCs w:val="22"/>
          <w:lang w:eastAsia="en-GB"/>
        </w:rPr>
      </w:pPr>
      <w:r>
        <w:t>6.10.</w:t>
      </w:r>
      <w:r>
        <w:rPr>
          <w:lang w:eastAsia="zh-CN"/>
        </w:rPr>
        <w:t>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_Toc31274691 \h </w:instrText>
      </w:r>
      <w:r>
        <w:fldChar w:fldCharType="separate"/>
      </w:r>
      <w:r>
        <w:t>58</w:t>
      </w:r>
      <w:r>
        <w:fldChar w:fldCharType="end"/>
      </w:r>
    </w:p>
    <w:p w14:paraId="4F5DD283" w14:textId="3DA43388" w:rsidR="00EE2384" w:rsidRDefault="00EE2384">
      <w:pPr>
        <w:pStyle w:val="TOC3"/>
        <w:rPr>
          <w:rFonts w:asciiTheme="minorHAnsi" w:eastAsiaTheme="minorEastAsia" w:hAnsiTheme="minorHAnsi" w:cstheme="minorBidi"/>
          <w:sz w:val="22"/>
          <w:szCs w:val="22"/>
          <w:lang w:eastAsia="en-GB"/>
        </w:rPr>
      </w:pPr>
      <w:r>
        <w:t>6.10.</w:t>
      </w:r>
      <w:r>
        <w:rPr>
          <w:lang w:eastAsia="zh-CN"/>
        </w:rP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_Toc31274692 \h </w:instrText>
      </w:r>
      <w:r>
        <w:fldChar w:fldCharType="separate"/>
      </w:r>
      <w:r>
        <w:t>58</w:t>
      </w:r>
      <w:r>
        <w:fldChar w:fldCharType="end"/>
      </w:r>
    </w:p>
    <w:p w14:paraId="5D61DB75" w14:textId="590F751D" w:rsidR="00EE2384" w:rsidRDefault="00EE2384">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Handling maximum number of sessions using NF status</w:t>
      </w:r>
      <w:r>
        <w:tab/>
      </w:r>
      <w:r>
        <w:fldChar w:fldCharType="begin" w:fldLock="1"/>
      </w:r>
      <w:r>
        <w:instrText xml:space="preserve"> PAGEREF _Toc31274693 \h </w:instrText>
      </w:r>
      <w:r>
        <w:fldChar w:fldCharType="separate"/>
      </w:r>
      <w:r>
        <w:t>59</w:t>
      </w:r>
      <w:r>
        <w:fldChar w:fldCharType="end"/>
      </w:r>
    </w:p>
    <w:p w14:paraId="0E2CF89D" w14:textId="71981F1D" w:rsidR="00EE2384" w:rsidRDefault="00EE2384">
      <w:pPr>
        <w:pStyle w:val="TOC3"/>
        <w:rPr>
          <w:rFonts w:asciiTheme="minorHAnsi" w:eastAsiaTheme="minorEastAsia" w:hAnsiTheme="minorHAnsi" w:cstheme="minorBidi"/>
          <w:sz w:val="22"/>
          <w:szCs w:val="22"/>
          <w:lang w:eastAsia="en-GB"/>
        </w:rPr>
      </w:pPr>
      <w:r>
        <w:rPr>
          <w:lang w:eastAsia="ko-KR"/>
        </w:rPr>
        <w:t>6.11.1</w:t>
      </w:r>
      <w:r>
        <w:rPr>
          <w:rFonts w:asciiTheme="minorHAnsi" w:eastAsiaTheme="minorEastAsia" w:hAnsiTheme="minorHAnsi" w:cstheme="minorBidi"/>
          <w:sz w:val="22"/>
          <w:szCs w:val="22"/>
          <w:lang w:eastAsia="en-GB"/>
        </w:rPr>
        <w:tab/>
      </w:r>
      <w:r>
        <w:rPr>
          <w:lang w:eastAsia="ko-KR"/>
        </w:rPr>
        <w:t>Introduction</w:t>
      </w:r>
      <w:r>
        <w:tab/>
      </w:r>
      <w:r>
        <w:fldChar w:fldCharType="begin" w:fldLock="1"/>
      </w:r>
      <w:r>
        <w:instrText xml:space="preserve"> PAGEREF _Toc31274694 \h </w:instrText>
      </w:r>
      <w:r>
        <w:fldChar w:fldCharType="separate"/>
      </w:r>
      <w:r>
        <w:t>59</w:t>
      </w:r>
      <w:r>
        <w:fldChar w:fldCharType="end"/>
      </w:r>
    </w:p>
    <w:p w14:paraId="6E4A6218" w14:textId="4C93DB77" w:rsidR="00EE2384" w:rsidRDefault="00EE2384">
      <w:pPr>
        <w:pStyle w:val="TOC3"/>
        <w:rPr>
          <w:rFonts w:asciiTheme="minorHAnsi" w:eastAsiaTheme="minorEastAsia" w:hAnsiTheme="minorHAnsi" w:cstheme="minorBidi"/>
          <w:sz w:val="22"/>
          <w:szCs w:val="22"/>
          <w:lang w:eastAsia="en-GB"/>
        </w:rPr>
      </w:pPr>
      <w:r>
        <w:rPr>
          <w:lang w:eastAsia="ko-KR"/>
        </w:rPr>
        <w:t>6.11.2</w:t>
      </w:r>
      <w:r>
        <w:rPr>
          <w:rFonts w:asciiTheme="minorHAnsi" w:eastAsiaTheme="minorEastAsia" w:hAnsiTheme="minorHAnsi" w:cstheme="minorBidi"/>
          <w:sz w:val="22"/>
          <w:szCs w:val="22"/>
          <w:lang w:eastAsia="en-GB"/>
        </w:rPr>
        <w:tab/>
      </w:r>
      <w:r>
        <w:rPr>
          <w:lang w:eastAsia="ko-KR"/>
        </w:rPr>
        <w:t>High-level Description</w:t>
      </w:r>
      <w:r>
        <w:tab/>
      </w:r>
      <w:r>
        <w:fldChar w:fldCharType="begin" w:fldLock="1"/>
      </w:r>
      <w:r>
        <w:instrText xml:space="preserve"> PAGEREF _Toc31274695 \h </w:instrText>
      </w:r>
      <w:r>
        <w:fldChar w:fldCharType="separate"/>
      </w:r>
      <w:r>
        <w:t>59</w:t>
      </w:r>
      <w:r>
        <w:fldChar w:fldCharType="end"/>
      </w:r>
    </w:p>
    <w:p w14:paraId="36A2225D" w14:textId="5368450D" w:rsidR="00EE2384" w:rsidRDefault="00EE2384">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_Toc31274696 \h </w:instrText>
      </w:r>
      <w:r>
        <w:fldChar w:fldCharType="separate"/>
      </w:r>
      <w:r>
        <w:t>59</w:t>
      </w:r>
      <w:r>
        <w:fldChar w:fldCharType="end"/>
      </w:r>
    </w:p>
    <w:p w14:paraId="050D1624" w14:textId="7E29F820" w:rsidR="00EE2384" w:rsidRDefault="00EE2384">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_Toc31274697 \h </w:instrText>
      </w:r>
      <w:r>
        <w:fldChar w:fldCharType="separate"/>
      </w:r>
      <w:r>
        <w:t>60</w:t>
      </w:r>
      <w:r>
        <w:fldChar w:fldCharType="end"/>
      </w:r>
    </w:p>
    <w:p w14:paraId="62171A13" w14:textId="3D1CC73A" w:rsidR="00EE2384" w:rsidRDefault="00EE2384">
      <w:pPr>
        <w:pStyle w:val="TOC2"/>
        <w:rPr>
          <w:rFonts w:asciiTheme="minorHAnsi" w:eastAsiaTheme="minorEastAsia" w:hAnsiTheme="minorHAnsi" w:cstheme="minorBidi"/>
          <w:sz w:val="22"/>
          <w:szCs w:val="22"/>
          <w:lang w:eastAsia="en-GB"/>
        </w:rPr>
      </w:pPr>
      <w:r>
        <w:t>6.X</w:t>
      </w:r>
      <w:r>
        <w:rPr>
          <w:rFonts w:asciiTheme="minorHAnsi" w:eastAsiaTheme="minorEastAsia" w:hAnsiTheme="minorHAnsi" w:cstheme="minorBidi"/>
          <w:sz w:val="22"/>
          <w:szCs w:val="22"/>
          <w:lang w:eastAsia="en-GB"/>
        </w:rPr>
        <w:tab/>
      </w:r>
      <w:r>
        <w:t>Solution #&lt;X&gt;: &lt;Solution Title&gt;</w:t>
      </w:r>
      <w:r>
        <w:tab/>
      </w:r>
      <w:r>
        <w:fldChar w:fldCharType="begin" w:fldLock="1"/>
      </w:r>
      <w:r>
        <w:instrText xml:space="preserve"> PAGEREF _Toc31274698 \h </w:instrText>
      </w:r>
      <w:r>
        <w:fldChar w:fldCharType="separate"/>
      </w:r>
      <w:r>
        <w:t>61</w:t>
      </w:r>
      <w:r>
        <w:fldChar w:fldCharType="end"/>
      </w:r>
    </w:p>
    <w:p w14:paraId="2B50312E" w14:textId="354F0137" w:rsidR="00EE2384" w:rsidRDefault="00EE2384">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_Toc31274699 \h </w:instrText>
      </w:r>
      <w:r>
        <w:fldChar w:fldCharType="separate"/>
      </w:r>
      <w:r>
        <w:t>61</w:t>
      </w:r>
      <w:r>
        <w:fldChar w:fldCharType="end"/>
      </w:r>
    </w:p>
    <w:p w14:paraId="3E7B893A" w14:textId="0CB22BBD" w:rsidR="00EE2384" w:rsidRDefault="00EE2384">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_Toc31274700 \h </w:instrText>
      </w:r>
      <w:r>
        <w:fldChar w:fldCharType="separate"/>
      </w:r>
      <w:r>
        <w:t>61</w:t>
      </w:r>
      <w:r>
        <w:fldChar w:fldCharType="end"/>
      </w:r>
    </w:p>
    <w:p w14:paraId="244C55E8" w14:textId="0259CB3A" w:rsidR="00EE2384" w:rsidRDefault="00EE2384">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_Toc31274701 \h </w:instrText>
      </w:r>
      <w:r>
        <w:fldChar w:fldCharType="separate"/>
      </w:r>
      <w:r>
        <w:t>61</w:t>
      </w:r>
      <w:r>
        <w:fldChar w:fldCharType="end"/>
      </w:r>
    </w:p>
    <w:p w14:paraId="1F8864F9" w14:textId="12A51623" w:rsidR="00EE2384" w:rsidRDefault="00EE2384">
      <w:pPr>
        <w:pStyle w:val="TOC3"/>
        <w:rPr>
          <w:rFonts w:asciiTheme="minorHAnsi" w:eastAsiaTheme="minorEastAsia" w:hAnsiTheme="minorHAnsi" w:cstheme="minorBidi"/>
          <w:sz w:val="22"/>
          <w:szCs w:val="22"/>
          <w:lang w:eastAsia="en-GB"/>
        </w:rPr>
      </w:pPr>
      <w:r>
        <w:t>6.X.4</w:t>
      </w:r>
      <w:r>
        <w:rPr>
          <w:rFonts w:asciiTheme="minorHAnsi" w:eastAsiaTheme="minorEastAsia" w:hAnsiTheme="minorHAnsi" w:cstheme="minorBidi"/>
          <w:sz w:val="22"/>
          <w:szCs w:val="22"/>
          <w:lang w:eastAsia="en-GB"/>
        </w:rPr>
        <w:tab/>
      </w:r>
      <w:r>
        <w:t>Impacts on services, entities and interfaces</w:t>
      </w:r>
      <w:r>
        <w:tab/>
      </w:r>
      <w:r>
        <w:fldChar w:fldCharType="begin" w:fldLock="1"/>
      </w:r>
      <w:r>
        <w:instrText xml:space="preserve"> PAGEREF _Toc31274702 \h </w:instrText>
      </w:r>
      <w:r>
        <w:fldChar w:fldCharType="separate"/>
      </w:r>
      <w:r>
        <w:t>61</w:t>
      </w:r>
      <w:r>
        <w:fldChar w:fldCharType="end"/>
      </w:r>
    </w:p>
    <w:p w14:paraId="4E966711" w14:textId="17E1412F" w:rsidR="00EE2384" w:rsidRDefault="00EE238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Evaluation</w:t>
      </w:r>
      <w:r>
        <w:tab/>
      </w:r>
      <w:r>
        <w:fldChar w:fldCharType="begin" w:fldLock="1"/>
      </w:r>
      <w:r>
        <w:instrText xml:space="preserve"> PAGEREF _Toc31274703 \h </w:instrText>
      </w:r>
      <w:r>
        <w:fldChar w:fldCharType="separate"/>
      </w:r>
      <w:r>
        <w:t>61</w:t>
      </w:r>
      <w:r>
        <w:fldChar w:fldCharType="end"/>
      </w:r>
    </w:p>
    <w:p w14:paraId="7AFCE35E" w14:textId="71D956AD" w:rsidR="00EE2384" w:rsidRDefault="00EE2384">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Conclusions</w:t>
      </w:r>
      <w:r>
        <w:tab/>
      </w:r>
      <w:r>
        <w:fldChar w:fldCharType="begin" w:fldLock="1"/>
      </w:r>
      <w:r>
        <w:instrText xml:space="preserve"> PAGEREF _Toc31274704 \h </w:instrText>
      </w:r>
      <w:r>
        <w:fldChar w:fldCharType="separate"/>
      </w:r>
      <w:r>
        <w:t>61</w:t>
      </w:r>
      <w:r>
        <w:fldChar w:fldCharType="end"/>
      </w:r>
    </w:p>
    <w:p w14:paraId="52AB9870" w14:textId="2BA46343" w:rsidR="00EE2384" w:rsidRDefault="00EE2384">
      <w:pPr>
        <w:pStyle w:val="TOC9"/>
        <w:rPr>
          <w:rFonts w:asciiTheme="minorHAnsi" w:eastAsiaTheme="minorEastAsia" w:hAnsiTheme="minorHAnsi" w:cstheme="minorBidi"/>
          <w:b w:val="0"/>
          <w:szCs w:val="22"/>
          <w:lang w:eastAsia="en-GB"/>
        </w:rPr>
      </w:pPr>
      <w:r>
        <w:t>Annex A: Change history</w:t>
      </w:r>
      <w:r>
        <w:tab/>
      </w:r>
      <w:r>
        <w:fldChar w:fldCharType="begin" w:fldLock="1"/>
      </w:r>
      <w:r>
        <w:instrText xml:space="preserve"> PAGEREF _Toc31274705 \h </w:instrText>
      </w:r>
      <w:r>
        <w:fldChar w:fldCharType="separate"/>
      </w:r>
      <w:r>
        <w:t>62</w:t>
      </w:r>
      <w:r>
        <w:fldChar w:fldCharType="end"/>
      </w:r>
    </w:p>
    <w:p w14:paraId="2D0731A6" w14:textId="542E453B" w:rsidR="00080512" w:rsidRPr="00E31168" w:rsidRDefault="00EE2384">
      <w:r>
        <w:rPr>
          <w:noProof/>
          <w:sz w:val="22"/>
        </w:rPr>
        <w:fldChar w:fldCharType="end"/>
      </w:r>
      <w:bookmarkEnd w:id="16"/>
    </w:p>
    <w:p w14:paraId="68226179" w14:textId="7BB38DAA" w:rsidR="00080512" w:rsidRPr="00E31168" w:rsidRDefault="00080512" w:rsidP="00E31168">
      <w:pPr>
        <w:pStyle w:val="Heading1"/>
      </w:pPr>
      <w:r w:rsidRPr="00E31168">
        <w:br w:type="page"/>
      </w:r>
      <w:bookmarkStart w:id="17" w:name="foreword"/>
      <w:bookmarkStart w:id="18" w:name="_Toc21087529"/>
      <w:bookmarkStart w:id="19" w:name="_Toc23326062"/>
      <w:bookmarkStart w:id="20" w:name="_Toc23517582"/>
      <w:bookmarkStart w:id="21" w:name="_Toc23519134"/>
      <w:bookmarkStart w:id="22" w:name="_Toc25971087"/>
      <w:bookmarkStart w:id="23" w:name="_Toc25971332"/>
      <w:bookmarkStart w:id="24" w:name="_Toc26360256"/>
      <w:bookmarkStart w:id="25" w:name="_Toc26360325"/>
      <w:bookmarkStart w:id="26" w:name="_Toc30639964"/>
      <w:bookmarkStart w:id="27" w:name="_Toc31274568"/>
      <w:bookmarkEnd w:id="17"/>
      <w:r w:rsidRPr="00E31168">
        <w:lastRenderedPageBreak/>
        <w:t>Foreword</w:t>
      </w:r>
      <w:bookmarkEnd w:id="18"/>
      <w:bookmarkEnd w:id="19"/>
      <w:bookmarkEnd w:id="20"/>
      <w:bookmarkEnd w:id="21"/>
      <w:bookmarkEnd w:id="22"/>
      <w:bookmarkEnd w:id="23"/>
      <w:bookmarkEnd w:id="24"/>
      <w:bookmarkEnd w:id="25"/>
      <w:bookmarkEnd w:id="26"/>
      <w:bookmarkEnd w:id="27"/>
    </w:p>
    <w:p w14:paraId="51A63B92" w14:textId="77777777" w:rsidR="00E31168" w:rsidRPr="00BC4377" w:rsidRDefault="00E31168" w:rsidP="00E31168">
      <w:bookmarkStart w:id="28" w:name="introduction"/>
      <w:bookmarkEnd w:id="28"/>
      <w:r w:rsidRPr="00BC4377">
        <w:t xml:space="preserve">This Technical </w:t>
      </w:r>
      <w:bookmarkStart w:id="29" w:name="spectype3"/>
      <w:r w:rsidRPr="00BC4377">
        <w:t>Report</w:t>
      </w:r>
      <w:bookmarkEnd w:id="29"/>
      <w:r w:rsidRPr="00BC4377">
        <w:t xml:space="preserve"> has been produced by the 3rd Generation Partnership Project (3GPP).</w:t>
      </w:r>
    </w:p>
    <w:p w14:paraId="71482B00" w14:textId="77777777" w:rsidR="00E31168" w:rsidRPr="00BC4377" w:rsidRDefault="00E31168" w:rsidP="00E31168">
      <w:r w:rsidRPr="00BC4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8A68C78" w14:textId="77777777" w:rsidR="00E31168" w:rsidRPr="00BC4377" w:rsidRDefault="00E31168" w:rsidP="00E31168">
      <w:pPr>
        <w:pStyle w:val="B1"/>
      </w:pPr>
      <w:r w:rsidRPr="00BC4377">
        <w:t>Version x.y.z</w:t>
      </w:r>
    </w:p>
    <w:p w14:paraId="2867BFF8" w14:textId="77777777" w:rsidR="00E31168" w:rsidRPr="00BC4377" w:rsidRDefault="00E31168" w:rsidP="00E31168">
      <w:pPr>
        <w:pStyle w:val="B1"/>
      </w:pPr>
      <w:r w:rsidRPr="00BC4377">
        <w:t>where:</w:t>
      </w:r>
    </w:p>
    <w:p w14:paraId="2F3C67FC" w14:textId="77777777" w:rsidR="00E31168" w:rsidRPr="00BC4377" w:rsidRDefault="00E31168" w:rsidP="00E31168">
      <w:pPr>
        <w:pStyle w:val="B2"/>
      </w:pPr>
      <w:r w:rsidRPr="00BC4377">
        <w:t>x</w:t>
      </w:r>
      <w:r w:rsidRPr="00BC4377">
        <w:tab/>
        <w:t>the first digit:</w:t>
      </w:r>
    </w:p>
    <w:p w14:paraId="3B6DEEB0" w14:textId="77777777" w:rsidR="00E31168" w:rsidRPr="00BC4377" w:rsidRDefault="00E31168" w:rsidP="00E31168">
      <w:pPr>
        <w:pStyle w:val="B3"/>
      </w:pPr>
      <w:r w:rsidRPr="00BC4377">
        <w:t>1</w:t>
      </w:r>
      <w:r w:rsidRPr="00BC4377">
        <w:tab/>
        <w:t>presented to TSG for information;</w:t>
      </w:r>
    </w:p>
    <w:p w14:paraId="036A9C00" w14:textId="77777777" w:rsidR="00E31168" w:rsidRPr="00BC4377" w:rsidRDefault="00E31168" w:rsidP="00E31168">
      <w:pPr>
        <w:pStyle w:val="B3"/>
      </w:pPr>
      <w:r w:rsidRPr="00BC4377">
        <w:t>2</w:t>
      </w:r>
      <w:r w:rsidRPr="00BC4377">
        <w:tab/>
        <w:t>presented to TSG for approval;</w:t>
      </w:r>
    </w:p>
    <w:p w14:paraId="2BEF591C" w14:textId="77777777" w:rsidR="00E31168" w:rsidRPr="00BC4377" w:rsidRDefault="00E31168" w:rsidP="00E31168">
      <w:pPr>
        <w:pStyle w:val="B3"/>
      </w:pPr>
      <w:r w:rsidRPr="00BC4377">
        <w:t>3</w:t>
      </w:r>
      <w:r w:rsidRPr="00BC4377">
        <w:tab/>
        <w:t>or greater indicates TSG approved document under change control.</w:t>
      </w:r>
    </w:p>
    <w:p w14:paraId="183A47FD" w14:textId="77777777" w:rsidR="00E31168" w:rsidRPr="00BC4377" w:rsidRDefault="00E31168" w:rsidP="00E31168">
      <w:pPr>
        <w:pStyle w:val="B2"/>
      </w:pPr>
      <w:r w:rsidRPr="00BC4377">
        <w:t>y</w:t>
      </w:r>
      <w:r w:rsidRPr="00BC4377">
        <w:tab/>
        <w:t>the second digit is incremented for all changes of substance, i.e. technical enhancements, corrections, updates, etc.</w:t>
      </w:r>
    </w:p>
    <w:p w14:paraId="0EE86CF6" w14:textId="77777777" w:rsidR="00E31168" w:rsidRPr="00BC4377" w:rsidRDefault="00E31168" w:rsidP="00E31168">
      <w:pPr>
        <w:pStyle w:val="B2"/>
      </w:pPr>
      <w:r w:rsidRPr="00BC4377">
        <w:t>z</w:t>
      </w:r>
      <w:r w:rsidRPr="00BC4377">
        <w:tab/>
        <w:t>the third digit is incremented when editorial only changes have been incorporated in the document.</w:t>
      </w:r>
    </w:p>
    <w:p w14:paraId="05A8C7C0" w14:textId="77777777" w:rsidR="00E31168" w:rsidRPr="00BC4377" w:rsidRDefault="00E31168" w:rsidP="00E31168">
      <w:r w:rsidRPr="00BC4377">
        <w:t>In the present document, modal verbs have the following meanings:</w:t>
      </w:r>
    </w:p>
    <w:p w14:paraId="3703D4F0" w14:textId="77777777" w:rsidR="00E31168" w:rsidRPr="00BC4377" w:rsidRDefault="00E31168" w:rsidP="00E31168">
      <w:pPr>
        <w:pStyle w:val="EX"/>
      </w:pPr>
      <w:r w:rsidRPr="00BC4377">
        <w:rPr>
          <w:b/>
        </w:rPr>
        <w:t>shall</w:t>
      </w:r>
      <w:r>
        <w:tab/>
      </w:r>
      <w:r w:rsidRPr="00BC4377">
        <w:t>indicates a mandatory requirement to do something</w:t>
      </w:r>
    </w:p>
    <w:p w14:paraId="290CB9E7" w14:textId="77777777" w:rsidR="00E31168" w:rsidRPr="00BC4377" w:rsidRDefault="00E31168" w:rsidP="00E31168">
      <w:pPr>
        <w:pStyle w:val="EX"/>
      </w:pPr>
      <w:r w:rsidRPr="00BC4377">
        <w:rPr>
          <w:b/>
        </w:rPr>
        <w:t>shall not</w:t>
      </w:r>
      <w:r w:rsidRPr="00BC4377">
        <w:tab/>
        <w:t>indicates an interdiction (prohibition) to do something</w:t>
      </w:r>
    </w:p>
    <w:p w14:paraId="6844AE07" w14:textId="5C71F157" w:rsidR="00E31168" w:rsidRPr="00BC4377" w:rsidRDefault="00E31168" w:rsidP="00E31168">
      <w:r w:rsidRPr="00BC4377">
        <w:t xml:space="preserve">The constructions </w:t>
      </w:r>
      <w:r w:rsidR="003315B6">
        <w:t>"</w:t>
      </w:r>
      <w:r w:rsidRPr="00BC4377">
        <w:t>shall</w:t>
      </w:r>
      <w:r w:rsidR="003315B6">
        <w:t>"</w:t>
      </w:r>
      <w:r w:rsidRPr="00BC4377">
        <w:t xml:space="preserve"> and </w:t>
      </w:r>
      <w:r w:rsidR="003315B6">
        <w:t>"</w:t>
      </w:r>
      <w:r w:rsidRPr="00BC4377">
        <w:t>shall not</w:t>
      </w:r>
      <w:r w:rsidR="003315B6">
        <w:t>"</w:t>
      </w:r>
      <w:r w:rsidRPr="00BC4377">
        <w:t xml:space="preserve"> are confined to the context of normative provisions, and do not appear in Technical Reports.</w:t>
      </w:r>
    </w:p>
    <w:p w14:paraId="2DD53DF4" w14:textId="6CD2B318" w:rsidR="00E31168" w:rsidRPr="00BC4377" w:rsidRDefault="00E31168" w:rsidP="00E31168">
      <w:r w:rsidRPr="00BC4377">
        <w:t xml:space="preserve">The constructions </w:t>
      </w:r>
      <w:r w:rsidR="003315B6">
        <w:t>"</w:t>
      </w:r>
      <w:r w:rsidRPr="00BC4377">
        <w:t>must</w:t>
      </w:r>
      <w:r w:rsidR="003315B6">
        <w:t>"</w:t>
      </w:r>
      <w:r w:rsidRPr="00BC4377">
        <w:t xml:space="preserve"> and </w:t>
      </w:r>
      <w:r w:rsidR="003315B6">
        <w:t>"</w:t>
      </w:r>
      <w:r w:rsidRPr="00BC4377">
        <w:t>must not</w:t>
      </w:r>
      <w:r w:rsidR="003315B6">
        <w:t>"</w:t>
      </w:r>
      <w:r w:rsidRPr="00BC4377">
        <w:t xml:space="preserve"> are not used as substitutes for </w:t>
      </w:r>
      <w:r w:rsidR="003315B6">
        <w:t>"</w:t>
      </w:r>
      <w:r w:rsidRPr="00BC4377">
        <w:t>shall</w:t>
      </w:r>
      <w:r w:rsidR="003315B6">
        <w:t>"</w:t>
      </w:r>
      <w:r w:rsidRPr="00BC4377">
        <w:t xml:space="preserve"> and </w:t>
      </w:r>
      <w:r w:rsidR="003315B6">
        <w:t>"</w:t>
      </w:r>
      <w:r w:rsidRPr="00BC4377">
        <w:t>shall not</w:t>
      </w:r>
      <w:r w:rsidR="003315B6">
        <w:t>"</w:t>
      </w:r>
      <w:r w:rsidRPr="00BC4377">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68B67355" w14:textId="77777777" w:rsidR="00E31168" w:rsidRPr="00BC4377" w:rsidRDefault="00E31168" w:rsidP="00E31168">
      <w:pPr>
        <w:pStyle w:val="EX"/>
      </w:pPr>
      <w:r w:rsidRPr="00BC4377">
        <w:rPr>
          <w:b/>
        </w:rPr>
        <w:t>should</w:t>
      </w:r>
      <w:r>
        <w:tab/>
      </w:r>
      <w:r w:rsidRPr="00BC4377">
        <w:t>indicates a recommendation to do something</w:t>
      </w:r>
    </w:p>
    <w:p w14:paraId="3A737ED6" w14:textId="77777777" w:rsidR="00E31168" w:rsidRPr="00BC4377" w:rsidRDefault="00E31168" w:rsidP="00E31168">
      <w:pPr>
        <w:pStyle w:val="EX"/>
      </w:pPr>
      <w:r w:rsidRPr="00BC4377">
        <w:rPr>
          <w:b/>
        </w:rPr>
        <w:t>should not</w:t>
      </w:r>
      <w:r w:rsidRPr="00BC4377">
        <w:tab/>
        <w:t>indicates a recommendation not to do something</w:t>
      </w:r>
    </w:p>
    <w:p w14:paraId="7BD5B45A" w14:textId="77777777" w:rsidR="00E31168" w:rsidRPr="00BC4377" w:rsidRDefault="00E31168" w:rsidP="00E31168">
      <w:pPr>
        <w:pStyle w:val="EX"/>
      </w:pPr>
      <w:r w:rsidRPr="00BC4377">
        <w:rPr>
          <w:b/>
        </w:rPr>
        <w:t>may</w:t>
      </w:r>
      <w:r>
        <w:tab/>
      </w:r>
      <w:r w:rsidRPr="00BC4377">
        <w:t>indicates permission to do something</w:t>
      </w:r>
    </w:p>
    <w:p w14:paraId="5074CE04" w14:textId="77777777" w:rsidR="00E31168" w:rsidRPr="00BC4377" w:rsidRDefault="00E31168" w:rsidP="00E31168">
      <w:pPr>
        <w:pStyle w:val="EX"/>
      </w:pPr>
      <w:r w:rsidRPr="00BC4377">
        <w:rPr>
          <w:b/>
        </w:rPr>
        <w:t>need not</w:t>
      </w:r>
      <w:r w:rsidRPr="00BC4377">
        <w:tab/>
        <w:t>indicates permission not to do something</w:t>
      </w:r>
    </w:p>
    <w:p w14:paraId="2C1049E5" w14:textId="0554696C" w:rsidR="00E31168" w:rsidRPr="00BC4377" w:rsidRDefault="00E31168" w:rsidP="00E31168">
      <w:r w:rsidRPr="00BC4377">
        <w:t xml:space="preserve">The construction </w:t>
      </w:r>
      <w:r w:rsidR="003315B6">
        <w:t>"</w:t>
      </w:r>
      <w:r w:rsidRPr="00BC4377">
        <w:t>may not</w:t>
      </w:r>
      <w:r w:rsidR="003315B6">
        <w:t>"</w:t>
      </w:r>
      <w:r w:rsidRPr="00BC4377">
        <w:t xml:space="preserve"> is ambiguous and is not used in normative elements. The unambiguous constructions </w:t>
      </w:r>
      <w:r w:rsidR="003315B6">
        <w:t>"</w:t>
      </w:r>
      <w:r w:rsidRPr="00BC4377">
        <w:t>might not</w:t>
      </w:r>
      <w:r w:rsidR="003315B6">
        <w:t>"</w:t>
      </w:r>
      <w:r w:rsidRPr="00BC4377">
        <w:t xml:space="preserve"> or </w:t>
      </w:r>
      <w:r w:rsidR="003315B6">
        <w:t>"</w:t>
      </w:r>
      <w:r w:rsidRPr="00BC4377">
        <w:t>shall not</w:t>
      </w:r>
      <w:r w:rsidR="003315B6">
        <w:t>"</w:t>
      </w:r>
      <w:r w:rsidRPr="00BC4377">
        <w:t xml:space="preserve"> are used instead, depending upon the meaning intended.</w:t>
      </w:r>
    </w:p>
    <w:p w14:paraId="07EF92E3" w14:textId="77777777" w:rsidR="00E31168" w:rsidRPr="00BC4377" w:rsidRDefault="00E31168" w:rsidP="00E31168">
      <w:pPr>
        <w:pStyle w:val="EX"/>
      </w:pPr>
      <w:r w:rsidRPr="00BC4377">
        <w:rPr>
          <w:b/>
        </w:rPr>
        <w:t>can</w:t>
      </w:r>
      <w:r>
        <w:tab/>
      </w:r>
      <w:r w:rsidRPr="00BC4377">
        <w:t>indicates that something is possible</w:t>
      </w:r>
    </w:p>
    <w:p w14:paraId="0CE2C6E4" w14:textId="77777777" w:rsidR="00E31168" w:rsidRPr="00BC4377" w:rsidRDefault="00E31168" w:rsidP="00E31168">
      <w:pPr>
        <w:pStyle w:val="EX"/>
      </w:pPr>
      <w:r w:rsidRPr="00BC4377">
        <w:rPr>
          <w:b/>
        </w:rPr>
        <w:t>cannot</w:t>
      </w:r>
      <w:r>
        <w:tab/>
      </w:r>
      <w:r w:rsidRPr="00BC4377">
        <w:t>indicates that something is impossible</w:t>
      </w:r>
    </w:p>
    <w:p w14:paraId="72F4C3AF" w14:textId="5C877867" w:rsidR="00E31168" w:rsidRPr="00BC4377" w:rsidRDefault="00E31168" w:rsidP="00E31168">
      <w:r w:rsidRPr="00BC4377">
        <w:t xml:space="preserve">The constructions </w:t>
      </w:r>
      <w:r w:rsidR="003315B6">
        <w:t>"</w:t>
      </w:r>
      <w:r w:rsidRPr="00BC4377">
        <w:t>can</w:t>
      </w:r>
      <w:r w:rsidR="003315B6">
        <w:t>"</w:t>
      </w:r>
      <w:r w:rsidRPr="00BC4377">
        <w:t xml:space="preserve"> and </w:t>
      </w:r>
      <w:r w:rsidR="003315B6">
        <w:t>"</w:t>
      </w:r>
      <w:r w:rsidRPr="00BC4377">
        <w:t>cannot</w:t>
      </w:r>
      <w:r w:rsidR="003315B6">
        <w:t>"</w:t>
      </w:r>
      <w:r w:rsidRPr="00BC4377">
        <w:t xml:space="preserve"> are not substitutes for </w:t>
      </w:r>
      <w:r w:rsidR="003315B6">
        <w:t>"</w:t>
      </w:r>
      <w:r w:rsidRPr="00BC4377">
        <w:t>may</w:t>
      </w:r>
      <w:r w:rsidR="003315B6">
        <w:t>"</w:t>
      </w:r>
      <w:r w:rsidRPr="00BC4377">
        <w:t xml:space="preserve"> and </w:t>
      </w:r>
      <w:r w:rsidR="003315B6">
        <w:t>"</w:t>
      </w:r>
      <w:r w:rsidRPr="00BC4377">
        <w:t>need not</w:t>
      </w:r>
      <w:r w:rsidR="003315B6">
        <w:t>"</w:t>
      </w:r>
      <w:r w:rsidRPr="00BC4377">
        <w:t>.</w:t>
      </w:r>
    </w:p>
    <w:p w14:paraId="33040CE2" w14:textId="77777777" w:rsidR="00E31168" w:rsidRPr="00BC4377" w:rsidRDefault="00E31168" w:rsidP="00E31168">
      <w:pPr>
        <w:pStyle w:val="EX"/>
      </w:pPr>
      <w:r w:rsidRPr="00BC4377">
        <w:rPr>
          <w:b/>
        </w:rPr>
        <w:t>will</w:t>
      </w:r>
      <w:r>
        <w:tab/>
      </w:r>
      <w:r w:rsidRPr="00BC4377">
        <w:t>indicates that something is certain or expected to happen as a result of action taken by an agency the behaviour of which is outside the scope of the present document</w:t>
      </w:r>
    </w:p>
    <w:p w14:paraId="3D6EFAC4" w14:textId="77777777" w:rsidR="00E31168" w:rsidRPr="00BC4377" w:rsidRDefault="00E31168" w:rsidP="00E31168">
      <w:pPr>
        <w:pStyle w:val="EX"/>
      </w:pPr>
      <w:r w:rsidRPr="00BC4377">
        <w:rPr>
          <w:b/>
        </w:rPr>
        <w:t>will not</w:t>
      </w:r>
      <w:r>
        <w:tab/>
      </w:r>
      <w:r w:rsidRPr="00BC4377">
        <w:t>indicates that something is certain or expected not to happen as a result of action taken by an agency the behaviour of which is outside the scope of the present document</w:t>
      </w:r>
    </w:p>
    <w:p w14:paraId="659701AD" w14:textId="77777777" w:rsidR="00E31168" w:rsidRPr="00BC4377" w:rsidRDefault="00E31168" w:rsidP="00E31168">
      <w:pPr>
        <w:pStyle w:val="EX"/>
      </w:pPr>
      <w:r w:rsidRPr="00BC4377">
        <w:rPr>
          <w:b/>
        </w:rPr>
        <w:t>might</w:t>
      </w:r>
      <w:r w:rsidRPr="00BC4377">
        <w:tab/>
        <w:t>indicates a likelihood that something will happen as a result of action taken by some agency the behaviour of which is outside the scope of the present document</w:t>
      </w:r>
    </w:p>
    <w:p w14:paraId="6D2826D5" w14:textId="77777777" w:rsidR="00E31168" w:rsidRPr="00BC4377" w:rsidRDefault="00E31168" w:rsidP="00E31168">
      <w:pPr>
        <w:pStyle w:val="EX"/>
      </w:pPr>
      <w:r w:rsidRPr="00BC4377">
        <w:rPr>
          <w:b/>
        </w:rPr>
        <w:lastRenderedPageBreak/>
        <w:t>might not</w:t>
      </w:r>
      <w:r w:rsidRPr="00BC4377">
        <w:tab/>
        <w:t>indicates a likelihood that something will not happen as a result of action taken by some agency the behaviour of which is outside the scope of the present document</w:t>
      </w:r>
    </w:p>
    <w:p w14:paraId="3866A32E" w14:textId="77777777" w:rsidR="00E31168" w:rsidRPr="00BC4377" w:rsidRDefault="00E31168" w:rsidP="00E31168">
      <w:r w:rsidRPr="00BC4377">
        <w:t>In addition:</w:t>
      </w:r>
    </w:p>
    <w:p w14:paraId="548EE178" w14:textId="77777777" w:rsidR="00E31168" w:rsidRPr="00BC4377" w:rsidRDefault="00E31168" w:rsidP="00E31168">
      <w:pPr>
        <w:pStyle w:val="EX"/>
      </w:pPr>
      <w:r w:rsidRPr="00BC4377">
        <w:rPr>
          <w:b/>
        </w:rPr>
        <w:t>is</w:t>
      </w:r>
      <w:r w:rsidRPr="00BC4377">
        <w:tab/>
        <w:t>(or any other verb in the indicative mood) indicates a statement of fact</w:t>
      </w:r>
    </w:p>
    <w:p w14:paraId="086C968F" w14:textId="77777777" w:rsidR="00E31168" w:rsidRPr="00BC4377" w:rsidRDefault="00E31168" w:rsidP="00E31168">
      <w:pPr>
        <w:pStyle w:val="EX"/>
      </w:pPr>
      <w:r w:rsidRPr="00BC4377">
        <w:rPr>
          <w:b/>
        </w:rPr>
        <w:t>is not</w:t>
      </w:r>
      <w:r w:rsidRPr="00BC4377">
        <w:tab/>
        <w:t>(or any other negative verb in the indicative mood) indicates a statement of fact</w:t>
      </w:r>
    </w:p>
    <w:p w14:paraId="48D896E2" w14:textId="4C943670" w:rsidR="00E31168" w:rsidRPr="00BC4377" w:rsidRDefault="00E31168" w:rsidP="00E31168">
      <w:r w:rsidRPr="00BC4377">
        <w:t xml:space="preserve">The constructions </w:t>
      </w:r>
      <w:r w:rsidR="003315B6">
        <w:t>"</w:t>
      </w:r>
      <w:r w:rsidRPr="00BC4377">
        <w:t>is</w:t>
      </w:r>
      <w:r w:rsidR="003315B6">
        <w:t>"</w:t>
      </w:r>
      <w:r w:rsidRPr="00BC4377">
        <w:t xml:space="preserve"> and </w:t>
      </w:r>
      <w:r w:rsidR="003315B6">
        <w:t>"</w:t>
      </w:r>
      <w:r w:rsidRPr="00BC4377">
        <w:t>is not</w:t>
      </w:r>
      <w:r w:rsidR="003315B6">
        <w:t>"</w:t>
      </w:r>
      <w:r w:rsidRPr="00BC4377">
        <w:t xml:space="preserve"> do not indicate requirements.</w:t>
      </w:r>
    </w:p>
    <w:p w14:paraId="1D75C680" w14:textId="77777777" w:rsidR="00080512" w:rsidRPr="00E31168" w:rsidRDefault="00080512">
      <w:pPr>
        <w:pStyle w:val="Heading1"/>
      </w:pPr>
      <w:r w:rsidRPr="00E31168">
        <w:br w:type="page"/>
      </w:r>
      <w:bookmarkStart w:id="30" w:name="scope"/>
      <w:bookmarkStart w:id="31" w:name="_Toc21087530"/>
      <w:bookmarkStart w:id="32" w:name="_Toc23326063"/>
      <w:bookmarkStart w:id="33" w:name="_Toc23517583"/>
      <w:bookmarkStart w:id="34" w:name="_Toc23519135"/>
      <w:bookmarkStart w:id="35" w:name="_Toc25971088"/>
      <w:bookmarkStart w:id="36" w:name="_Toc25971333"/>
      <w:bookmarkStart w:id="37" w:name="_Toc26360257"/>
      <w:bookmarkStart w:id="38" w:name="_Toc26360326"/>
      <w:bookmarkStart w:id="39" w:name="_Toc30639965"/>
      <w:bookmarkStart w:id="40" w:name="_Toc31274569"/>
      <w:bookmarkEnd w:id="30"/>
      <w:r w:rsidRPr="00E31168">
        <w:lastRenderedPageBreak/>
        <w:t>1</w:t>
      </w:r>
      <w:r w:rsidRPr="00E31168">
        <w:tab/>
        <w:t>Scope</w:t>
      </w:r>
      <w:bookmarkEnd w:id="31"/>
      <w:bookmarkEnd w:id="32"/>
      <w:bookmarkEnd w:id="33"/>
      <w:bookmarkEnd w:id="34"/>
      <w:bookmarkEnd w:id="35"/>
      <w:bookmarkEnd w:id="36"/>
      <w:bookmarkEnd w:id="37"/>
      <w:bookmarkEnd w:id="38"/>
      <w:bookmarkEnd w:id="39"/>
      <w:bookmarkEnd w:id="40"/>
    </w:p>
    <w:p w14:paraId="64F1F063" w14:textId="77777777" w:rsidR="00A4271D" w:rsidRDefault="00A4271D" w:rsidP="00E31168">
      <w:r>
        <w:t>GSMA 5GJA has introduced in document NG.116 [3] the concept of Generic Network Slice Template (GST) from which several Network Slice Types (NESTs) can be derived by assigning values to applicable attributes defined in the GST.</w:t>
      </w:r>
    </w:p>
    <w:p w14:paraId="5A4DCFE1" w14:textId="6F4E3195" w:rsidR="00A4271D" w:rsidRDefault="00A4271D" w:rsidP="00E31168">
      <w:r>
        <w:t>This study aims at identifying the gaps that need to be filled in providing support in the specifications owned by SA</w:t>
      </w:r>
      <w:r w:rsidR="008058D5">
        <w:t> WG</w:t>
      </w:r>
      <w:r>
        <w:t>2 for the Generic Network Slice Template (GST) attributes.</w:t>
      </w:r>
    </w:p>
    <w:p w14:paraId="7EC9E1FE" w14:textId="77777777" w:rsidR="00080512" w:rsidRPr="00E31168" w:rsidRDefault="00080512">
      <w:pPr>
        <w:pStyle w:val="Heading1"/>
      </w:pPr>
      <w:bookmarkStart w:id="41" w:name="references"/>
      <w:bookmarkStart w:id="42" w:name="_Toc21087531"/>
      <w:bookmarkStart w:id="43" w:name="_Toc23326064"/>
      <w:bookmarkStart w:id="44" w:name="_Toc23517584"/>
      <w:bookmarkStart w:id="45" w:name="_Toc23519136"/>
      <w:bookmarkStart w:id="46" w:name="_Toc25971089"/>
      <w:bookmarkStart w:id="47" w:name="_Toc25971334"/>
      <w:bookmarkStart w:id="48" w:name="_Toc26360258"/>
      <w:bookmarkStart w:id="49" w:name="_Toc26360327"/>
      <w:bookmarkStart w:id="50" w:name="_Toc30639966"/>
      <w:bookmarkStart w:id="51" w:name="_Toc31274570"/>
      <w:bookmarkEnd w:id="41"/>
      <w:r w:rsidRPr="00E31168">
        <w:t>2</w:t>
      </w:r>
      <w:r w:rsidRPr="00E31168">
        <w:tab/>
        <w:t>References</w:t>
      </w:r>
      <w:bookmarkEnd w:id="42"/>
      <w:bookmarkEnd w:id="43"/>
      <w:bookmarkEnd w:id="44"/>
      <w:bookmarkEnd w:id="45"/>
      <w:bookmarkEnd w:id="46"/>
      <w:bookmarkEnd w:id="47"/>
      <w:bookmarkEnd w:id="48"/>
      <w:bookmarkEnd w:id="49"/>
      <w:bookmarkEnd w:id="50"/>
      <w:bookmarkEnd w:id="51"/>
    </w:p>
    <w:p w14:paraId="21EFBE58" w14:textId="77777777" w:rsidR="00080512" w:rsidRPr="00E31168" w:rsidRDefault="00080512">
      <w:r w:rsidRPr="00E31168">
        <w:t>The following documents contain provisions which, through reference in this text, constitute provisions of the present document.</w:t>
      </w:r>
    </w:p>
    <w:p w14:paraId="0565F8BC" w14:textId="77777777" w:rsidR="00080512" w:rsidRPr="00E31168" w:rsidRDefault="00051834" w:rsidP="00051834">
      <w:pPr>
        <w:pStyle w:val="B1"/>
      </w:pPr>
      <w:r w:rsidRPr="00E31168">
        <w:t>-</w:t>
      </w:r>
      <w:r w:rsidRPr="00E31168">
        <w:tab/>
      </w:r>
      <w:r w:rsidR="00080512" w:rsidRPr="00E31168">
        <w:t>References are either specific (identified by date of publication, edition numbe</w:t>
      </w:r>
      <w:r w:rsidR="00DC4DA2" w:rsidRPr="00E31168">
        <w:t>r, version number, etc.) or non</w:t>
      </w:r>
      <w:r w:rsidR="00DC4DA2" w:rsidRPr="00E31168">
        <w:noBreakHyphen/>
      </w:r>
      <w:r w:rsidR="00080512" w:rsidRPr="00E31168">
        <w:t>specific.</w:t>
      </w:r>
    </w:p>
    <w:p w14:paraId="3403F1B4" w14:textId="77777777" w:rsidR="00080512" w:rsidRPr="00E31168" w:rsidRDefault="00051834" w:rsidP="00051834">
      <w:pPr>
        <w:pStyle w:val="B1"/>
      </w:pPr>
      <w:r w:rsidRPr="00E31168">
        <w:t>-</w:t>
      </w:r>
      <w:r w:rsidRPr="00E31168">
        <w:tab/>
      </w:r>
      <w:r w:rsidR="00080512" w:rsidRPr="00E31168">
        <w:t>For a specific reference, subsequent revisions do not apply.</w:t>
      </w:r>
    </w:p>
    <w:p w14:paraId="165C6314" w14:textId="77777777" w:rsidR="00080512" w:rsidRPr="00E31168" w:rsidRDefault="00051834" w:rsidP="00051834">
      <w:pPr>
        <w:pStyle w:val="B1"/>
      </w:pPr>
      <w:r w:rsidRPr="00E31168">
        <w:t>-</w:t>
      </w:r>
      <w:r w:rsidRPr="00E31168">
        <w:tab/>
      </w:r>
      <w:r w:rsidR="00080512" w:rsidRPr="00E31168">
        <w:t>For a non-specific reference, the latest version applies. In the case of a reference to a 3GPP document (including a GSM document), a non-specific reference implicitly refers to the latest version of that document</w:t>
      </w:r>
      <w:r w:rsidR="00080512" w:rsidRPr="00E31168">
        <w:rPr>
          <w:i/>
        </w:rPr>
        <w:t xml:space="preserve"> in the same Release as the present document</w:t>
      </w:r>
      <w:r w:rsidR="00080512" w:rsidRPr="00E31168">
        <w:t>.</w:t>
      </w:r>
    </w:p>
    <w:p w14:paraId="7151C430" w14:textId="13082C03" w:rsidR="00EC4A25" w:rsidRDefault="00EC4A25" w:rsidP="00EC4A25">
      <w:pPr>
        <w:pStyle w:val="EX"/>
      </w:pPr>
      <w:r w:rsidRPr="00E31168">
        <w:t>[1]</w:t>
      </w:r>
      <w:r w:rsidRPr="00E31168">
        <w:tab/>
      </w:r>
      <w:r w:rsidR="00EE2384" w:rsidRPr="00E31168">
        <w:t>3GPP</w:t>
      </w:r>
      <w:r w:rsidR="00EE2384">
        <w:t> </w:t>
      </w:r>
      <w:r w:rsidR="00EE2384" w:rsidRPr="00E31168">
        <w:t>TR</w:t>
      </w:r>
      <w:r w:rsidR="00EE2384">
        <w:t> </w:t>
      </w:r>
      <w:r w:rsidR="00EE2384" w:rsidRPr="00E31168">
        <w:t>21.905:</w:t>
      </w:r>
      <w:r w:rsidRPr="00E31168">
        <w:t xml:space="preserve"> </w:t>
      </w:r>
      <w:r w:rsidR="003315B6">
        <w:t>"</w:t>
      </w:r>
      <w:r w:rsidRPr="00E31168">
        <w:t>Vocabulary for 3GPP Specifications</w:t>
      </w:r>
      <w:r w:rsidR="003315B6">
        <w:t>"</w:t>
      </w:r>
      <w:r w:rsidRPr="00E31168">
        <w:t>.</w:t>
      </w:r>
    </w:p>
    <w:p w14:paraId="6FD8E68E" w14:textId="2491647C" w:rsidR="00A4271D" w:rsidRDefault="00A4271D" w:rsidP="00A4271D">
      <w:pPr>
        <w:pStyle w:val="EX"/>
      </w:pPr>
      <w:r>
        <w:t>[2]</w:t>
      </w:r>
      <w:r>
        <w:tab/>
      </w:r>
      <w:r w:rsidR="00EE2384">
        <w:t>3GPP TS 23.501:</w:t>
      </w:r>
      <w:r>
        <w:t xml:space="preserve"> </w:t>
      </w:r>
      <w:r w:rsidR="003315B6">
        <w:t>"</w:t>
      </w:r>
      <w:r>
        <w:t>System Architecture for the 5G System (5GS); Stage 2</w:t>
      </w:r>
      <w:r w:rsidR="003315B6">
        <w:t>"</w:t>
      </w:r>
      <w:r>
        <w:t>.</w:t>
      </w:r>
    </w:p>
    <w:p w14:paraId="7D8203D7" w14:textId="7AC94DC0" w:rsidR="00A4271D" w:rsidRDefault="00A4271D" w:rsidP="00A4271D">
      <w:pPr>
        <w:pStyle w:val="EX"/>
      </w:pPr>
      <w:r>
        <w:t>[3]</w:t>
      </w:r>
      <w:r>
        <w:tab/>
        <w:t xml:space="preserve">GSMA 5GJA NG.116: </w:t>
      </w:r>
      <w:r w:rsidR="003315B6">
        <w:t>"</w:t>
      </w:r>
      <w:r>
        <w:t>Generic Network Slice Template</w:t>
      </w:r>
      <w:r w:rsidR="003315B6">
        <w:t>"</w:t>
      </w:r>
      <w:r>
        <w:t>.</w:t>
      </w:r>
    </w:p>
    <w:p w14:paraId="7E00778C" w14:textId="6C61E5A1" w:rsidR="006C5055" w:rsidRDefault="006C5055" w:rsidP="006C5055">
      <w:pPr>
        <w:pStyle w:val="EX"/>
      </w:pPr>
      <w:r>
        <w:t>[4]</w:t>
      </w:r>
      <w:r>
        <w:tab/>
      </w:r>
      <w:r w:rsidR="00EE2384">
        <w:t>3GPP TS 28.554:</w:t>
      </w:r>
      <w:r>
        <w:t xml:space="preserve"> </w:t>
      </w:r>
      <w:r w:rsidR="003315B6">
        <w:t>"</w:t>
      </w:r>
      <w:r w:rsidRPr="00AC69E1">
        <w:t>Management and orchestration; 5G end to end Key Performance Indicators (KPI)</w:t>
      </w:r>
      <w:r w:rsidR="003315B6">
        <w:t>"</w:t>
      </w:r>
      <w:r>
        <w:t>.</w:t>
      </w:r>
    </w:p>
    <w:p w14:paraId="72F735AF" w14:textId="626C8C5C" w:rsidR="006C5055" w:rsidRDefault="006C5055" w:rsidP="006C5055">
      <w:pPr>
        <w:pStyle w:val="EX"/>
      </w:pPr>
      <w:r>
        <w:t>[5]</w:t>
      </w:r>
      <w:r>
        <w:tab/>
      </w:r>
      <w:r w:rsidR="00EE2384">
        <w:t>3GPP TS 23.288:</w:t>
      </w:r>
      <w:r>
        <w:t xml:space="preserve"> </w:t>
      </w:r>
      <w:r w:rsidR="003315B6">
        <w:t>"</w:t>
      </w:r>
      <w:r w:rsidRPr="00AC69E1">
        <w:t>Architecture enhancements for 5G System (5GS) to support network data analytics services</w:t>
      </w:r>
      <w:r>
        <w:t xml:space="preserve">; </w:t>
      </w:r>
      <w:r w:rsidRPr="00AC69E1">
        <w:t>Stage 2</w:t>
      </w:r>
      <w:r w:rsidR="003315B6">
        <w:t>"</w:t>
      </w:r>
      <w:r>
        <w:t>.</w:t>
      </w:r>
    </w:p>
    <w:p w14:paraId="411F0A9B" w14:textId="416BBD92" w:rsidR="008058D5" w:rsidRDefault="008058D5" w:rsidP="003315B6">
      <w:pPr>
        <w:pStyle w:val="EX"/>
      </w:pPr>
      <w:bookmarkStart w:id="52" w:name="definitions"/>
      <w:bookmarkStart w:id="53" w:name="_Toc21087532"/>
      <w:bookmarkStart w:id="54" w:name="_Toc23326065"/>
      <w:bookmarkStart w:id="55" w:name="_Toc23517585"/>
      <w:bookmarkStart w:id="56" w:name="_Toc23519137"/>
      <w:bookmarkStart w:id="57" w:name="_Toc25971090"/>
      <w:bookmarkStart w:id="58" w:name="_Toc25971335"/>
      <w:bookmarkEnd w:id="52"/>
      <w:r>
        <w:t>[6]</w:t>
      </w:r>
      <w:r>
        <w:tab/>
      </w:r>
      <w:r w:rsidR="00EE2384">
        <w:t>3GPP TS 23.502:</w:t>
      </w:r>
      <w:r>
        <w:t xml:space="preserve"> </w:t>
      </w:r>
      <w:r w:rsidR="003315B6">
        <w:t>"</w:t>
      </w:r>
      <w:r>
        <w:t>Procedures for the 5G System; Stage 2</w:t>
      </w:r>
      <w:r w:rsidR="003315B6">
        <w:t>"</w:t>
      </w:r>
      <w:r>
        <w:t>.</w:t>
      </w:r>
    </w:p>
    <w:p w14:paraId="4F2870BB" w14:textId="307EF3D7" w:rsidR="009228F8" w:rsidRPr="003315B6" w:rsidRDefault="009228F8" w:rsidP="008058D5">
      <w:pPr>
        <w:pStyle w:val="EX"/>
      </w:pPr>
      <w:r w:rsidRPr="003315B6">
        <w:t>[7]</w:t>
      </w:r>
      <w:r w:rsidRPr="003315B6">
        <w:tab/>
      </w:r>
      <w:r w:rsidR="00EE2384" w:rsidRPr="003315B6">
        <w:t>3GPP</w:t>
      </w:r>
      <w:r w:rsidR="00EE2384">
        <w:t> </w:t>
      </w:r>
      <w:r w:rsidR="00EE2384" w:rsidRPr="003315B6">
        <w:t>TS</w:t>
      </w:r>
      <w:r w:rsidR="00EE2384">
        <w:t> </w:t>
      </w:r>
      <w:r w:rsidR="00EE2384" w:rsidRPr="003315B6">
        <w:t>28.552:</w:t>
      </w:r>
      <w:r w:rsidRPr="003315B6">
        <w:t xml:space="preserve"> </w:t>
      </w:r>
      <w:r w:rsidR="003315B6">
        <w:t>"</w:t>
      </w:r>
      <w:r w:rsidRPr="003315B6">
        <w:t>Management and orchestration; 5G performance measurements</w:t>
      </w:r>
      <w:r w:rsidR="003315B6">
        <w:t>"</w:t>
      </w:r>
      <w:r w:rsidR="003B2A51" w:rsidRPr="003315B6">
        <w:t>.</w:t>
      </w:r>
    </w:p>
    <w:p w14:paraId="781AB7F6" w14:textId="77777777" w:rsidR="00080512" w:rsidRPr="00E31168" w:rsidRDefault="00080512">
      <w:pPr>
        <w:pStyle w:val="Heading1"/>
      </w:pPr>
      <w:bookmarkStart w:id="59" w:name="_Toc26360259"/>
      <w:bookmarkStart w:id="60" w:name="_Toc26360328"/>
      <w:bookmarkStart w:id="61" w:name="_Toc30639967"/>
      <w:bookmarkStart w:id="62" w:name="_Toc31274571"/>
      <w:r w:rsidRPr="00E31168">
        <w:t>3</w:t>
      </w:r>
      <w:r w:rsidRPr="00E31168">
        <w:tab/>
        <w:t>Definitions</w:t>
      </w:r>
      <w:r w:rsidR="00602AEA" w:rsidRPr="00E31168">
        <w:t xml:space="preserve"> of terms, symbols and abbreviations</w:t>
      </w:r>
      <w:bookmarkEnd w:id="53"/>
      <w:bookmarkEnd w:id="54"/>
      <w:bookmarkEnd w:id="55"/>
      <w:bookmarkEnd w:id="56"/>
      <w:bookmarkEnd w:id="57"/>
      <w:bookmarkEnd w:id="58"/>
      <w:bookmarkEnd w:id="59"/>
      <w:bookmarkEnd w:id="60"/>
      <w:bookmarkEnd w:id="61"/>
      <w:bookmarkEnd w:id="62"/>
    </w:p>
    <w:p w14:paraId="701D4210" w14:textId="77777777" w:rsidR="00080512" w:rsidRPr="00E31168" w:rsidRDefault="00080512">
      <w:pPr>
        <w:pStyle w:val="Heading2"/>
      </w:pPr>
      <w:bookmarkStart w:id="63" w:name="_Toc21087533"/>
      <w:bookmarkStart w:id="64" w:name="_Toc23326066"/>
      <w:bookmarkStart w:id="65" w:name="_Toc23517586"/>
      <w:bookmarkStart w:id="66" w:name="_Toc23519138"/>
      <w:bookmarkStart w:id="67" w:name="_Toc25971091"/>
      <w:bookmarkStart w:id="68" w:name="_Toc25971336"/>
      <w:bookmarkStart w:id="69" w:name="_Toc26360260"/>
      <w:bookmarkStart w:id="70" w:name="_Toc26360329"/>
      <w:bookmarkStart w:id="71" w:name="_Toc30639968"/>
      <w:bookmarkStart w:id="72" w:name="_Toc31274572"/>
      <w:r w:rsidRPr="00E31168">
        <w:t>3.1</w:t>
      </w:r>
      <w:r w:rsidRPr="00E31168">
        <w:tab/>
      </w:r>
      <w:r w:rsidR="002B6339" w:rsidRPr="00E31168">
        <w:t>Terms</w:t>
      </w:r>
      <w:bookmarkEnd w:id="63"/>
      <w:bookmarkEnd w:id="64"/>
      <w:bookmarkEnd w:id="65"/>
      <w:bookmarkEnd w:id="66"/>
      <w:bookmarkEnd w:id="67"/>
      <w:bookmarkEnd w:id="68"/>
      <w:bookmarkEnd w:id="69"/>
      <w:bookmarkEnd w:id="70"/>
      <w:bookmarkEnd w:id="71"/>
      <w:bookmarkEnd w:id="72"/>
    </w:p>
    <w:p w14:paraId="2D7C4D0F" w14:textId="35A168B6" w:rsidR="00080512" w:rsidRPr="00E31168" w:rsidRDefault="00080512">
      <w:r w:rsidRPr="00E31168">
        <w:t xml:space="preserve">For the purposes of the present document, the terms given in </w:t>
      </w:r>
      <w:r w:rsidR="00EE2384" w:rsidRPr="00E31168">
        <w:t>TR</w:t>
      </w:r>
      <w:r w:rsidR="00EE2384">
        <w:t> </w:t>
      </w:r>
      <w:r w:rsidR="00EE2384" w:rsidRPr="00E31168">
        <w:t>21.905</w:t>
      </w:r>
      <w:r w:rsidR="00EE2384">
        <w:t> </w:t>
      </w:r>
      <w:r w:rsidR="00EE2384" w:rsidRPr="00E31168">
        <w:t>[</w:t>
      </w:r>
      <w:r w:rsidR="004D3578" w:rsidRPr="00E31168">
        <w:t>1</w:t>
      </w:r>
      <w:r w:rsidRPr="00E31168">
        <w:t xml:space="preserve">] and the following apply. A term defined in the present document takes precedence over the definition of the same term, if any, in </w:t>
      </w:r>
      <w:r w:rsidR="00EE2384" w:rsidRPr="00E31168">
        <w:t>TR</w:t>
      </w:r>
      <w:r w:rsidR="00EE2384">
        <w:t> </w:t>
      </w:r>
      <w:r w:rsidR="00EE2384" w:rsidRPr="00E31168">
        <w:t>21.905</w:t>
      </w:r>
      <w:r w:rsidR="00EE2384">
        <w:t> </w:t>
      </w:r>
      <w:r w:rsidR="00EE2384" w:rsidRPr="00E31168">
        <w:t>[</w:t>
      </w:r>
      <w:r w:rsidR="004D3578" w:rsidRPr="00E31168">
        <w:t>1</w:t>
      </w:r>
      <w:r w:rsidRPr="00E31168">
        <w:t>].</w:t>
      </w:r>
    </w:p>
    <w:p w14:paraId="61141B7C" w14:textId="59DFB009" w:rsidR="00E31168" w:rsidRPr="00E31168" w:rsidRDefault="00E31168"/>
    <w:p w14:paraId="29A41604" w14:textId="77777777" w:rsidR="00080512" w:rsidRPr="00E31168" w:rsidRDefault="00080512">
      <w:pPr>
        <w:pStyle w:val="Heading2"/>
      </w:pPr>
      <w:bookmarkStart w:id="73" w:name="_Toc21087534"/>
      <w:bookmarkStart w:id="74" w:name="_Toc23326067"/>
      <w:bookmarkStart w:id="75" w:name="_Toc23517587"/>
      <w:bookmarkStart w:id="76" w:name="_Toc23519139"/>
      <w:bookmarkStart w:id="77" w:name="_Toc25971092"/>
      <w:bookmarkStart w:id="78" w:name="_Toc25971337"/>
      <w:bookmarkStart w:id="79" w:name="_Toc26360261"/>
      <w:bookmarkStart w:id="80" w:name="_Toc26360330"/>
      <w:bookmarkStart w:id="81" w:name="_Toc30639969"/>
      <w:bookmarkStart w:id="82" w:name="_Toc31274573"/>
      <w:r w:rsidRPr="00E31168">
        <w:t>3.2</w:t>
      </w:r>
      <w:r w:rsidRPr="00E31168">
        <w:tab/>
        <w:t>Symbols</w:t>
      </w:r>
      <w:bookmarkEnd w:id="73"/>
      <w:bookmarkEnd w:id="74"/>
      <w:bookmarkEnd w:id="75"/>
      <w:bookmarkEnd w:id="76"/>
      <w:bookmarkEnd w:id="77"/>
      <w:bookmarkEnd w:id="78"/>
      <w:bookmarkEnd w:id="79"/>
      <w:bookmarkEnd w:id="80"/>
      <w:bookmarkEnd w:id="81"/>
      <w:bookmarkEnd w:id="82"/>
    </w:p>
    <w:p w14:paraId="59FAC5EF" w14:textId="68B5B33B" w:rsidR="00080512" w:rsidRDefault="00DA46F9" w:rsidP="00025968">
      <w:r>
        <w:t>For the purposes of the present document, the following symbols apply:</w:t>
      </w:r>
    </w:p>
    <w:p w14:paraId="1DA9CEE7" w14:textId="091DCB91" w:rsidR="00DA46F9" w:rsidRPr="008058D5" w:rsidRDefault="00DA46F9" w:rsidP="00DA46F9">
      <w:pPr>
        <w:pStyle w:val="EW"/>
        <w:rPr>
          <w:color w:val="0000FF"/>
        </w:rPr>
      </w:pPr>
      <w:r w:rsidRPr="008058D5">
        <w:rPr>
          <w:color w:val="0000FF"/>
        </w:rPr>
        <w:t>&lt;symbol&gt;</w:t>
      </w:r>
      <w:r w:rsidRPr="008058D5">
        <w:rPr>
          <w:color w:val="0000FF"/>
        </w:rPr>
        <w:tab/>
        <w:t>&lt;Explanation&gt;</w:t>
      </w:r>
    </w:p>
    <w:p w14:paraId="57173877" w14:textId="77777777" w:rsidR="00DA46F9" w:rsidRPr="00E31168" w:rsidRDefault="00DA46F9" w:rsidP="00DA46F9">
      <w:pPr>
        <w:pStyle w:val="EW"/>
      </w:pPr>
    </w:p>
    <w:p w14:paraId="04884DF3" w14:textId="77777777" w:rsidR="00080512" w:rsidRPr="00E31168" w:rsidRDefault="00080512">
      <w:pPr>
        <w:pStyle w:val="Heading2"/>
      </w:pPr>
      <w:bookmarkStart w:id="83" w:name="_Toc21087535"/>
      <w:bookmarkStart w:id="84" w:name="_Toc23326068"/>
      <w:bookmarkStart w:id="85" w:name="_Toc23517588"/>
      <w:bookmarkStart w:id="86" w:name="_Toc23519140"/>
      <w:bookmarkStart w:id="87" w:name="_Toc25971093"/>
      <w:bookmarkStart w:id="88" w:name="_Toc25971338"/>
      <w:bookmarkStart w:id="89" w:name="_Toc26360262"/>
      <w:bookmarkStart w:id="90" w:name="_Toc26360331"/>
      <w:bookmarkStart w:id="91" w:name="_Toc30639970"/>
      <w:bookmarkStart w:id="92" w:name="_Toc31274574"/>
      <w:r w:rsidRPr="00E31168">
        <w:lastRenderedPageBreak/>
        <w:t>3.3</w:t>
      </w:r>
      <w:r w:rsidRPr="00E31168">
        <w:tab/>
        <w:t>Abbreviations</w:t>
      </w:r>
      <w:bookmarkEnd w:id="83"/>
      <w:bookmarkEnd w:id="84"/>
      <w:bookmarkEnd w:id="85"/>
      <w:bookmarkEnd w:id="86"/>
      <w:bookmarkEnd w:id="87"/>
      <w:bookmarkEnd w:id="88"/>
      <w:bookmarkEnd w:id="89"/>
      <w:bookmarkEnd w:id="90"/>
      <w:bookmarkEnd w:id="91"/>
      <w:bookmarkEnd w:id="92"/>
    </w:p>
    <w:p w14:paraId="7C231ADF" w14:textId="06C89724" w:rsidR="00080512" w:rsidRPr="00E31168" w:rsidRDefault="00080512">
      <w:pPr>
        <w:keepNext/>
      </w:pPr>
      <w:r w:rsidRPr="00E31168">
        <w:t>For the purposes of the present document, the abb</w:t>
      </w:r>
      <w:r w:rsidR="004D3578" w:rsidRPr="00E31168">
        <w:t xml:space="preserve">reviations given in </w:t>
      </w:r>
      <w:r w:rsidR="00EE2384" w:rsidRPr="00E31168">
        <w:t>TR</w:t>
      </w:r>
      <w:r w:rsidR="00EE2384">
        <w:t> </w:t>
      </w:r>
      <w:r w:rsidR="00EE2384" w:rsidRPr="00E31168">
        <w:t>21.905</w:t>
      </w:r>
      <w:r w:rsidR="00EE2384">
        <w:t> </w:t>
      </w:r>
      <w:r w:rsidR="00EE2384" w:rsidRPr="00E31168">
        <w:t>[</w:t>
      </w:r>
      <w:r w:rsidR="004D3578" w:rsidRPr="00E31168">
        <w:t>1</w:t>
      </w:r>
      <w:r w:rsidRPr="00E31168">
        <w:t>] and the following apply. An abbreviation defined in the present document takes precedence over the definition of the same abbre</w:t>
      </w:r>
      <w:r w:rsidR="004D3578" w:rsidRPr="00E31168">
        <w:t xml:space="preserve">viation, if any, in </w:t>
      </w:r>
      <w:r w:rsidR="00EE2384" w:rsidRPr="00E31168">
        <w:t>TR</w:t>
      </w:r>
      <w:r w:rsidR="00EE2384">
        <w:t> </w:t>
      </w:r>
      <w:r w:rsidR="00EE2384" w:rsidRPr="00E31168">
        <w:t>21.905</w:t>
      </w:r>
      <w:r w:rsidR="00EE2384">
        <w:t> </w:t>
      </w:r>
      <w:r w:rsidR="00EE2384" w:rsidRPr="00E31168">
        <w:t>[</w:t>
      </w:r>
      <w:r w:rsidR="004D3578" w:rsidRPr="00E31168">
        <w:t>1</w:t>
      </w:r>
      <w:r w:rsidRPr="00E31168">
        <w:t>].</w:t>
      </w:r>
    </w:p>
    <w:p w14:paraId="7BEF80A3" w14:textId="77777777" w:rsidR="00A4271D" w:rsidRDefault="00A4271D" w:rsidP="00A4271D">
      <w:pPr>
        <w:pStyle w:val="EW"/>
      </w:pPr>
      <w:r>
        <w:t>GST</w:t>
      </w:r>
      <w:r>
        <w:tab/>
        <w:t>Generic Network Slice Template</w:t>
      </w:r>
    </w:p>
    <w:p w14:paraId="2E26F07E" w14:textId="77777777" w:rsidR="00A4271D" w:rsidRDefault="00A4271D" w:rsidP="00A4271D">
      <w:pPr>
        <w:pStyle w:val="EW"/>
      </w:pPr>
      <w:r>
        <w:t>NEST</w:t>
      </w:r>
      <w:r>
        <w:tab/>
        <w:t>Network Slice Type</w:t>
      </w:r>
    </w:p>
    <w:p w14:paraId="7D09B2E6" w14:textId="77777777" w:rsidR="00E31168" w:rsidRPr="00E31168" w:rsidRDefault="00E31168" w:rsidP="008058D5">
      <w:pPr>
        <w:pStyle w:val="EW"/>
      </w:pPr>
    </w:p>
    <w:p w14:paraId="42963873" w14:textId="40F0515B" w:rsidR="00080512" w:rsidRPr="00E31168" w:rsidRDefault="00080512">
      <w:pPr>
        <w:pStyle w:val="Heading1"/>
      </w:pPr>
      <w:bookmarkStart w:id="93" w:name="clause4"/>
      <w:bookmarkStart w:id="94" w:name="_Toc21087536"/>
      <w:bookmarkStart w:id="95" w:name="_Toc23326069"/>
      <w:bookmarkStart w:id="96" w:name="_Toc23517589"/>
      <w:bookmarkStart w:id="97" w:name="_Toc23519141"/>
      <w:bookmarkStart w:id="98" w:name="_Toc25971094"/>
      <w:bookmarkStart w:id="99" w:name="_Toc25971339"/>
      <w:bookmarkStart w:id="100" w:name="_Toc26360263"/>
      <w:bookmarkStart w:id="101" w:name="_Toc26360332"/>
      <w:bookmarkStart w:id="102" w:name="_Toc30639971"/>
      <w:bookmarkStart w:id="103" w:name="_Toc31274575"/>
      <w:bookmarkEnd w:id="93"/>
      <w:r w:rsidRPr="00E31168">
        <w:t>4</w:t>
      </w:r>
      <w:r w:rsidRPr="00E31168">
        <w:tab/>
      </w:r>
      <w:r w:rsidR="004C40C8" w:rsidRPr="00E31168">
        <w:t>Architectural Assumptions and Requirements</w:t>
      </w:r>
      <w:bookmarkEnd w:id="94"/>
      <w:bookmarkEnd w:id="95"/>
      <w:bookmarkEnd w:id="96"/>
      <w:bookmarkEnd w:id="97"/>
      <w:bookmarkEnd w:id="98"/>
      <w:bookmarkEnd w:id="99"/>
      <w:bookmarkEnd w:id="100"/>
      <w:bookmarkEnd w:id="101"/>
      <w:bookmarkEnd w:id="102"/>
      <w:bookmarkEnd w:id="103"/>
    </w:p>
    <w:p w14:paraId="70F3C993" w14:textId="6FD4CA12" w:rsidR="004C40C8" w:rsidRPr="00E31168" w:rsidRDefault="004C40C8" w:rsidP="008058D5">
      <w:pPr>
        <w:pStyle w:val="EditorsNote"/>
      </w:pPr>
      <w:r w:rsidRPr="00E31168">
        <w:t>Editor</w:t>
      </w:r>
      <w:r w:rsidR="003315B6">
        <w:t>'</w:t>
      </w:r>
      <w:r w:rsidRPr="00E31168">
        <w:t xml:space="preserve">s </w:t>
      </w:r>
      <w:r w:rsidR="00E31168" w:rsidRPr="00E31168">
        <w:t>note</w:t>
      </w:r>
      <w:r w:rsidRPr="00E31168">
        <w:t>:</w:t>
      </w:r>
      <w:r w:rsidR="00E31168" w:rsidRPr="00E31168">
        <w:tab/>
        <w:t xml:space="preserve">This </w:t>
      </w:r>
      <w:r w:rsidRPr="00E31168">
        <w:t xml:space="preserve">clause </w:t>
      </w:r>
      <w:r w:rsidR="00DA46F9">
        <w:t>will list general architectural assumptions and principles for this study.</w:t>
      </w:r>
    </w:p>
    <w:p w14:paraId="19F88A44" w14:textId="71078211" w:rsidR="00A4271D" w:rsidRDefault="00A4271D" w:rsidP="00DA46F9">
      <w:pPr>
        <w:pStyle w:val="Heading2"/>
      </w:pPr>
      <w:bookmarkStart w:id="104" w:name="_Toc23519142"/>
      <w:bookmarkStart w:id="105" w:name="_Toc25971095"/>
      <w:bookmarkStart w:id="106" w:name="_Toc25971340"/>
      <w:bookmarkStart w:id="107" w:name="_Toc26360264"/>
      <w:bookmarkStart w:id="108" w:name="_Toc26360333"/>
      <w:bookmarkStart w:id="109" w:name="_Toc30639972"/>
      <w:bookmarkStart w:id="110" w:name="_Toc23517590"/>
      <w:bookmarkStart w:id="111" w:name="_Toc31274576"/>
      <w:r>
        <w:t>4.1</w:t>
      </w:r>
      <w:r>
        <w:tab/>
        <w:t>Architecture Assumptions</w:t>
      </w:r>
      <w:bookmarkEnd w:id="104"/>
      <w:bookmarkEnd w:id="105"/>
      <w:bookmarkEnd w:id="106"/>
      <w:bookmarkEnd w:id="107"/>
      <w:bookmarkEnd w:id="108"/>
      <w:bookmarkEnd w:id="109"/>
      <w:bookmarkEnd w:id="111"/>
    </w:p>
    <w:p w14:paraId="46103FF5" w14:textId="77777777" w:rsidR="00A4271D" w:rsidRDefault="00A4271D" w:rsidP="00A4271D">
      <w:r>
        <w:t>The following architectural assumptions apply:</w:t>
      </w:r>
    </w:p>
    <w:p w14:paraId="2C7E660F" w14:textId="77777777" w:rsidR="008058D5" w:rsidRDefault="008058D5" w:rsidP="008058D5">
      <w:pPr>
        <w:pStyle w:val="B1"/>
      </w:pPr>
      <w:bookmarkStart w:id="112" w:name="_Toc23519143"/>
      <w:bookmarkStart w:id="113" w:name="_Toc25971096"/>
      <w:bookmarkStart w:id="114" w:name="_Toc25971341"/>
      <w:r>
        <w:t>-</w:t>
      </w:r>
      <w:r>
        <w:tab/>
        <w:t>A NEST is applied to a Network Slice even when supported by multiple Network Slice instances.</w:t>
      </w:r>
    </w:p>
    <w:p w14:paraId="06EA5E2A" w14:textId="77777777" w:rsidR="008058D5" w:rsidRDefault="008058D5" w:rsidP="008058D5">
      <w:pPr>
        <w:pStyle w:val="B1"/>
      </w:pPr>
      <w:r>
        <w:t>-</w:t>
      </w:r>
      <w:r>
        <w:tab/>
        <w:t>It is not in the scope of this study to define a new Control Plane interface for the BSS domain.</w:t>
      </w:r>
    </w:p>
    <w:p w14:paraId="417C2BDB" w14:textId="77777777" w:rsidR="008058D5" w:rsidRDefault="008058D5" w:rsidP="008058D5">
      <w:pPr>
        <w:pStyle w:val="B1"/>
      </w:pPr>
      <w:r>
        <w:t>-</w:t>
      </w:r>
      <w:r>
        <w:tab/>
        <w:t>It is assumed that the UE context in the AMFs and data stored in NFs involved with counting is kept in highly reliable storage that is robust to NF failure.</w:t>
      </w:r>
    </w:p>
    <w:p w14:paraId="5E6DD764" w14:textId="00C2E2AF" w:rsidR="004C40C8" w:rsidRDefault="00DA46F9" w:rsidP="00DA46F9">
      <w:pPr>
        <w:pStyle w:val="Heading2"/>
      </w:pPr>
      <w:bookmarkStart w:id="115" w:name="_Toc26360265"/>
      <w:bookmarkStart w:id="116" w:name="_Toc26360334"/>
      <w:bookmarkStart w:id="117" w:name="_Toc30639973"/>
      <w:bookmarkStart w:id="118" w:name="_Toc31274577"/>
      <w:r>
        <w:t>4.</w:t>
      </w:r>
      <w:r w:rsidR="00A4271D">
        <w:t>2</w:t>
      </w:r>
      <w:r>
        <w:tab/>
        <w:t>Architectural Requirements</w:t>
      </w:r>
      <w:bookmarkEnd w:id="110"/>
      <w:bookmarkEnd w:id="112"/>
      <w:bookmarkEnd w:id="113"/>
      <w:bookmarkEnd w:id="114"/>
      <w:bookmarkEnd w:id="115"/>
      <w:bookmarkEnd w:id="116"/>
      <w:bookmarkEnd w:id="117"/>
      <w:bookmarkEnd w:id="118"/>
    </w:p>
    <w:p w14:paraId="089FD8C3" w14:textId="557891B4" w:rsidR="00A4271D" w:rsidRPr="00A4271D" w:rsidRDefault="00A4271D" w:rsidP="00A4271D">
      <w:bookmarkStart w:id="119" w:name="_Toc21087537"/>
      <w:bookmarkStart w:id="120" w:name="_Toc23326070"/>
      <w:bookmarkStart w:id="121" w:name="_Toc23517591"/>
      <w:r>
        <w:t xml:space="preserve">Solutions shall build on the 5G System architectural principles as in </w:t>
      </w:r>
      <w:r w:rsidR="00EE2384">
        <w:t>TS 23.501 [</w:t>
      </w:r>
      <w:r>
        <w:t>2], including flexibility and modularity for newly introduced functionalities.</w:t>
      </w:r>
    </w:p>
    <w:p w14:paraId="5A4B10A4" w14:textId="26883BC4" w:rsidR="00D85DD5" w:rsidRPr="00E31168" w:rsidRDefault="0017712F" w:rsidP="004B4A61">
      <w:pPr>
        <w:pStyle w:val="Heading1"/>
      </w:pPr>
      <w:bookmarkStart w:id="122" w:name="_Toc23519144"/>
      <w:bookmarkStart w:id="123" w:name="_Toc25971097"/>
      <w:bookmarkStart w:id="124" w:name="_Toc25971342"/>
      <w:bookmarkStart w:id="125" w:name="_Toc26360266"/>
      <w:bookmarkStart w:id="126" w:name="_Toc26360335"/>
      <w:bookmarkStart w:id="127" w:name="_Toc30639974"/>
      <w:bookmarkStart w:id="128" w:name="_Toc31274578"/>
      <w:r w:rsidRPr="00E31168">
        <w:t>5</w:t>
      </w:r>
      <w:r w:rsidRPr="00E31168">
        <w:tab/>
      </w:r>
      <w:r w:rsidR="004B4A61" w:rsidRPr="00E31168">
        <w:t>Key Issues</w:t>
      </w:r>
      <w:bookmarkEnd w:id="119"/>
      <w:bookmarkEnd w:id="120"/>
      <w:bookmarkEnd w:id="121"/>
      <w:bookmarkEnd w:id="122"/>
      <w:bookmarkEnd w:id="123"/>
      <w:bookmarkEnd w:id="124"/>
      <w:bookmarkEnd w:id="125"/>
      <w:bookmarkEnd w:id="126"/>
      <w:bookmarkEnd w:id="127"/>
      <w:bookmarkEnd w:id="128"/>
    </w:p>
    <w:p w14:paraId="417644F9" w14:textId="5EF6CBF1" w:rsidR="00DA46F9" w:rsidRPr="00E31168" w:rsidRDefault="00DA46F9" w:rsidP="008058D5">
      <w:pPr>
        <w:pStyle w:val="EditorsNote"/>
      </w:pPr>
      <w:bookmarkStart w:id="129" w:name="_Toc16839376"/>
      <w:bookmarkStart w:id="130" w:name="_Toc21087538"/>
      <w:bookmarkStart w:id="131" w:name="_Toc23326071"/>
      <w:r w:rsidRPr="00E31168">
        <w:t>Editor</w:t>
      </w:r>
      <w:r w:rsidR="003315B6">
        <w:t>'</w:t>
      </w:r>
      <w:r w:rsidRPr="00E31168">
        <w:t>s note:</w:t>
      </w:r>
      <w:r w:rsidRPr="00E31168">
        <w:tab/>
        <w:t xml:space="preserve">This clause </w:t>
      </w:r>
      <w:r>
        <w:t>will describe the key issues for the enhancement of Network Slicing.</w:t>
      </w:r>
    </w:p>
    <w:p w14:paraId="3228493A" w14:textId="3DF4AFB9" w:rsidR="00A4271D" w:rsidRDefault="00A4271D" w:rsidP="008F2002">
      <w:pPr>
        <w:pStyle w:val="Heading2"/>
      </w:pPr>
      <w:bookmarkStart w:id="132" w:name="_Toc23519145"/>
      <w:bookmarkStart w:id="133" w:name="_Toc25971098"/>
      <w:bookmarkStart w:id="134" w:name="_Toc25971343"/>
      <w:bookmarkStart w:id="135" w:name="_Toc26360267"/>
      <w:bookmarkStart w:id="136" w:name="_Toc26360336"/>
      <w:bookmarkStart w:id="137" w:name="_Toc30639975"/>
      <w:bookmarkStart w:id="138" w:name="_Toc23517592"/>
      <w:bookmarkStart w:id="139" w:name="_Toc31274579"/>
      <w:r>
        <w:t>5.1</w:t>
      </w:r>
      <w:r>
        <w:tab/>
        <w:t>Key Issue #1: Support of network slice related quota on the maximum number of UEs</w:t>
      </w:r>
      <w:bookmarkEnd w:id="132"/>
      <w:bookmarkEnd w:id="133"/>
      <w:bookmarkEnd w:id="134"/>
      <w:bookmarkEnd w:id="135"/>
      <w:bookmarkEnd w:id="136"/>
      <w:bookmarkEnd w:id="137"/>
      <w:bookmarkEnd w:id="139"/>
    </w:p>
    <w:p w14:paraId="6F061689" w14:textId="56727982" w:rsidR="00A4271D" w:rsidRDefault="00A4271D" w:rsidP="00A4271D">
      <w:pPr>
        <w:pStyle w:val="Heading3"/>
      </w:pPr>
      <w:bookmarkStart w:id="140" w:name="_Toc23519146"/>
      <w:bookmarkStart w:id="141" w:name="_Toc25971099"/>
      <w:bookmarkStart w:id="142" w:name="_Toc25971344"/>
      <w:bookmarkStart w:id="143" w:name="_Toc26360268"/>
      <w:bookmarkStart w:id="144" w:name="_Toc26360337"/>
      <w:bookmarkStart w:id="145" w:name="_Toc30639976"/>
      <w:bookmarkStart w:id="146" w:name="_Toc31274580"/>
      <w:r>
        <w:t>5.1.1</w:t>
      </w:r>
      <w:r>
        <w:tab/>
      </w:r>
      <w:r w:rsidR="003A65A2">
        <w:t xml:space="preserve">General </w:t>
      </w:r>
      <w:r>
        <w:t>Description</w:t>
      </w:r>
      <w:bookmarkEnd w:id="140"/>
      <w:bookmarkEnd w:id="141"/>
      <w:bookmarkEnd w:id="142"/>
      <w:bookmarkEnd w:id="143"/>
      <w:bookmarkEnd w:id="144"/>
      <w:bookmarkEnd w:id="145"/>
      <w:bookmarkEnd w:id="146"/>
    </w:p>
    <w:p w14:paraId="0E931C24" w14:textId="52F1DFEB" w:rsidR="00A4271D" w:rsidRDefault="00A4271D" w:rsidP="00A4271D">
      <w:r>
        <w:t>One of the attributes in the GST documented in GSMA 5GJA NG.116 [3] is the following:</w:t>
      </w:r>
    </w:p>
    <w:p w14:paraId="24282153" w14:textId="147C3D08" w:rsidR="00A4271D" w:rsidRPr="00A4271D" w:rsidRDefault="00A4271D" w:rsidP="00A4271D">
      <w:pPr>
        <w:rPr>
          <w:b/>
          <w:bCs/>
        </w:rPr>
      </w:pPr>
      <w:r w:rsidRPr="00A4271D">
        <w:rPr>
          <w:b/>
          <w:bCs/>
        </w:rPr>
        <w:t>Number of terminals</w:t>
      </w:r>
    </w:p>
    <w:p w14:paraId="393B14B4" w14:textId="77777777" w:rsidR="00A4271D" w:rsidRDefault="00A4271D" w:rsidP="00A4271D">
      <w:r>
        <w:t>This attribute describes the maximum number of terminals that can use the network slice simultaneously.</w:t>
      </w:r>
    </w:p>
    <w:p w14:paraId="594E37E4" w14:textId="43F6A5A7" w:rsidR="00A4271D" w:rsidRDefault="00A4271D" w:rsidP="00A4271D">
      <w:r>
        <w:t>Either Number of connections or Number of terminals shall be present.</w:t>
      </w:r>
    </w:p>
    <w:p w14:paraId="683DCB10" w14:textId="276CCDE7" w:rsidR="00A4271D" w:rsidRDefault="00A4271D" w:rsidP="00A4271D">
      <w:pPr>
        <w:pStyle w:val="TH"/>
      </w:pPr>
      <w:r>
        <w:lastRenderedPageBreak/>
        <w:t>Table 5.1.1-1: Number of Terminals Table</w:t>
      </w:r>
    </w:p>
    <w:tbl>
      <w:tblPr>
        <w:tblStyle w:val="TANChar"/>
        <w:tblW w:w="0" w:type="auto"/>
        <w:jc w:val="center"/>
        <w:tblLayout w:type="fixed"/>
        <w:tblLook w:val="04A0" w:firstRow="1" w:lastRow="0" w:firstColumn="1" w:lastColumn="0" w:noHBand="0" w:noVBand="1"/>
      </w:tblPr>
      <w:tblGrid>
        <w:gridCol w:w="3542"/>
        <w:gridCol w:w="3402"/>
      </w:tblGrid>
      <w:tr w:rsidR="00A4271D" w14:paraId="3ED6DE06" w14:textId="77777777" w:rsidTr="00A4271D">
        <w:trPr>
          <w:jc w:val="center"/>
        </w:trPr>
        <w:tc>
          <w:tcPr>
            <w:tcW w:w="3542" w:type="dxa"/>
            <w:shd w:val="clear" w:color="auto" w:fill="F2F2F2" w:themeFill="background1" w:themeFillShade="F2"/>
          </w:tcPr>
          <w:p w14:paraId="7E986DFB" w14:textId="52AAEF97" w:rsidR="00A4271D" w:rsidRDefault="00A4271D" w:rsidP="00A4271D">
            <w:pPr>
              <w:pStyle w:val="TAH"/>
            </w:pPr>
            <w:r>
              <w:t>Parameters</w:t>
            </w:r>
          </w:p>
        </w:tc>
        <w:tc>
          <w:tcPr>
            <w:tcW w:w="3402" w:type="dxa"/>
            <w:shd w:val="clear" w:color="auto" w:fill="F2F2F2" w:themeFill="background1" w:themeFillShade="F2"/>
          </w:tcPr>
          <w:p w14:paraId="38C0284D" w14:textId="369CF7FC" w:rsidR="00A4271D" w:rsidRDefault="00A4271D" w:rsidP="00A4271D">
            <w:pPr>
              <w:pStyle w:val="TAH"/>
            </w:pPr>
          </w:p>
        </w:tc>
      </w:tr>
      <w:tr w:rsidR="00A4271D" w14:paraId="28611949" w14:textId="77777777" w:rsidTr="00A4271D">
        <w:trPr>
          <w:jc w:val="center"/>
        </w:trPr>
        <w:tc>
          <w:tcPr>
            <w:tcW w:w="3542" w:type="dxa"/>
          </w:tcPr>
          <w:p w14:paraId="7CC260D2" w14:textId="77777777" w:rsidR="00A4271D" w:rsidRDefault="00A4271D" w:rsidP="00207EE7">
            <w:pPr>
              <w:pStyle w:val="TAL"/>
            </w:pPr>
            <w:r w:rsidRPr="00A4271D">
              <w:t>Value</w:t>
            </w:r>
          </w:p>
        </w:tc>
        <w:tc>
          <w:tcPr>
            <w:tcW w:w="3402" w:type="dxa"/>
          </w:tcPr>
          <w:p w14:paraId="48095079" w14:textId="77777777" w:rsidR="00A4271D" w:rsidRDefault="00A4271D" w:rsidP="00207EE7">
            <w:pPr>
              <w:pStyle w:val="TAL"/>
            </w:pPr>
            <w:r w:rsidRPr="00A4271D">
              <w:t>Integer</w:t>
            </w:r>
          </w:p>
        </w:tc>
      </w:tr>
      <w:tr w:rsidR="00A4271D" w14:paraId="4D733B95" w14:textId="77777777" w:rsidTr="00A4271D">
        <w:trPr>
          <w:jc w:val="center"/>
        </w:trPr>
        <w:tc>
          <w:tcPr>
            <w:tcW w:w="3542" w:type="dxa"/>
          </w:tcPr>
          <w:p w14:paraId="1CB771E7" w14:textId="065B6DE5" w:rsidR="00A4271D" w:rsidRDefault="00A4271D" w:rsidP="00A4271D">
            <w:pPr>
              <w:pStyle w:val="TAL"/>
            </w:pPr>
            <w:r w:rsidRPr="00A4271D">
              <w:t>Measurement unit</w:t>
            </w:r>
          </w:p>
        </w:tc>
        <w:tc>
          <w:tcPr>
            <w:tcW w:w="3402" w:type="dxa"/>
          </w:tcPr>
          <w:p w14:paraId="4499703A" w14:textId="1A3DFD37" w:rsidR="00A4271D" w:rsidRDefault="00A4271D" w:rsidP="00A4271D">
            <w:pPr>
              <w:pStyle w:val="TAL"/>
            </w:pPr>
            <w:r w:rsidRPr="00A4271D">
              <w:t>NA</w:t>
            </w:r>
          </w:p>
        </w:tc>
      </w:tr>
      <w:tr w:rsidR="00A4271D" w14:paraId="2BFE2246" w14:textId="77777777" w:rsidTr="00A4271D">
        <w:trPr>
          <w:jc w:val="center"/>
        </w:trPr>
        <w:tc>
          <w:tcPr>
            <w:tcW w:w="3542" w:type="dxa"/>
          </w:tcPr>
          <w:p w14:paraId="654C9AAB" w14:textId="4F759312" w:rsidR="00A4271D" w:rsidRPr="00A4271D" w:rsidRDefault="00A4271D" w:rsidP="00A4271D">
            <w:pPr>
              <w:pStyle w:val="TAL"/>
            </w:pPr>
            <w:r w:rsidRPr="00A4271D">
              <w:t>Example</w:t>
            </w:r>
          </w:p>
        </w:tc>
        <w:tc>
          <w:tcPr>
            <w:tcW w:w="3402" w:type="dxa"/>
          </w:tcPr>
          <w:p w14:paraId="16FE3F22" w14:textId="3D69F31B" w:rsidR="00A4271D" w:rsidRDefault="00A4271D" w:rsidP="00A4271D">
            <w:pPr>
              <w:pStyle w:val="TAL"/>
            </w:pPr>
            <w:r w:rsidRPr="00A4271D">
              <w:t>100</w:t>
            </w:r>
            <w:r>
              <w:t xml:space="preserve"> </w:t>
            </w:r>
            <w:r w:rsidRPr="00A4271D">
              <w:t>000 terminals</w:t>
            </w:r>
          </w:p>
          <w:p w14:paraId="46D672C7" w14:textId="1C6AAC95" w:rsidR="00A4271D" w:rsidRDefault="00A4271D" w:rsidP="00A4271D">
            <w:pPr>
              <w:pStyle w:val="TAL"/>
            </w:pPr>
            <w:r w:rsidRPr="00A4271D">
              <w:t>10</w:t>
            </w:r>
            <w:r>
              <w:t xml:space="preserve"> </w:t>
            </w:r>
            <w:r w:rsidRPr="00A4271D">
              <w:t>000</w:t>
            </w:r>
            <w:r>
              <w:t xml:space="preserve"> </w:t>
            </w:r>
            <w:r w:rsidRPr="00A4271D">
              <w:t>000 terminals (sensors)</w:t>
            </w:r>
          </w:p>
        </w:tc>
      </w:tr>
      <w:tr w:rsidR="00A4271D" w14:paraId="18EDEC6B" w14:textId="77777777" w:rsidTr="00A4271D">
        <w:trPr>
          <w:jc w:val="center"/>
        </w:trPr>
        <w:tc>
          <w:tcPr>
            <w:tcW w:w="3542" w:type="dxa"/>
            <w:tcBorders>
              <w:bottom w:val="single" w:sz="4" w:space="0" w:color="auto"/>
            </w:tcBorders>
          </w:tcPr>
          <w:p w14:paraId="31A2092A" w14:textId="568E1C94" w:rsidR="00A4271D" w:rsidRPr="00A4271D" w:rsidRDefault="00A4271D" w:rsidP="00A4271D">
            <w:pPr>
              <w:pStyle w:val="TAL"/>
            </w:pPr>
            <w:r w:rsidRPr="00A4271D">
              <w:t>Tags</w:t>
            </w:r>
          </w:p>
        </w:tc>
        <w:tc>
          <w:tcPr>
            <w:tcW w:w="3402" w:type="dxa"/>
            <w:tcBorders>
              <w:bottom w:val="single" w:sz="4" w:space="0" w:color="auto"/>
            </w:tcBorders>
          </w:tcPr>
          <w:p w14:paraId="30466DC5" w14:textId="24EB3029" w:rsidR="00A4271D" w:rsidRDefault="00A4271D" w:rsidP="00A4271D">
            <w:pPr>
              <w:pStyle w:val="TAL"/>
            </w:pPr>
            <w:r w:rsidRPr="00A4271D">
              <w:t>Scalability attribute</w:t>
            </w:r>
          </w:p>
        </w:tc>
      </w:tr>
      <w:tr w:rsidR="00A4271D" w14:paraId="49D2DF3E" w14:textId="77777777" w:rsidTr="00A4271D">
        <w:trPr>
          <w:jc w:val="center"/>
        </w:trPr>
        <w:tc>
          <w:tcPr>
            <w:tcW w:w="3542" w:type="dxa"/>
            <w:tcBorders>
              <w:left w:val="nil"/>
              <w:bottom w:val="single" w:sz="4" w:space="0" w:color="auto"/>
              <w:right w:val="nil"/>
            </w:tcBorders>
          </w:tcPr>
          <w:p w14:paraId="4F1323E4" w14:textId="77777777" w:rsidR="00A4271D" w:rsidRPr="00A4271D" w:rsidRDefault="00A4271D" w:rsidP="00A4271D">
            <w:pPr>
              <w:pStyle w:val="TAL"/>
            </w:pPr>
          </w:p>
        </w:tc>
        <w:tc>
          <w:tcPr>
            <w:tcW w:w="3402" w:type="dxa"/>
            <w:tcBorders>
              <w:left w:val="nil"/>
              <w:bottom w:val="single" w:sz="4" w:space="0" w:color="auto"/>
              <w:right w:val="nil"/>
            </w:tcBorders>
          </w:tcPr>
          <w:p w14:paraId="2C54BC91" w14:textId="77777777" w:rsidR="00A4271D" w:rsidRPr="00A4271D" w:rsidRDefault="00A4271D" w:rsidP="00A4271D">
            <w:pPr>
              <w:pStyle w:val="TAL"/>
            </w:pPr>
          </w:p>
        </w:tc>
      </w:tr>
      <w:tr w:rsidR="00A4271D" w14:paraId="222E5124" w14:textId="77777777" w:rsidTr="00A4271D">
        <w:trPr>
          <w:jc w:val="center"/>
        </w:trPr>
        <w:tc>
          <w:tcPr>
            <w:tcW w:w="3542" w:type="dxa"/>
            <w:shd w:val="clear" w:color="auto" w:fill="F2F2F2" w:themeFill="background1" w:themeFillShade="F2"/>
          </w:tcPr>
          <w:p w14:paraId="356ECA68" w14:textId="28D3E0E9" w:rsidR="00A4271D" w:rsidRDefault="00A4271D" w:rsidP="00207EE7">
            <w:pPr>
              <w:pStyle w:val="TAH"/>
            </w:pPr>
            <w:r>
              <w:t>Attribute Presence</w:t>
            </w:r>
          </w:p>
        </w:tc>
        <w:tc>
          <w:tcPr>
            <w:tcW w:w="3402" w:type="dxa"/>
            <w:shd w:val="clear" w:color="auto" w:fill="F2F2F2" w:themeFill="background1" w:themeFillShade="F2"/>
          </w:tcPr>
          <w:p w14:paraId="7657D25E" w14:textId="77777777" w:rsidR="00A4271D" w:rsidRDefault="00A4271D" w:rsidP="00207EE7">
            <w:pPr>
              <w:pStyle w:val="TAH"/>
            </w:pPr>
          </w:p>
        </w:tc>
      </w:tr>
      <w:tr w:rsidR="00A4271D" w14:paraId="4105D432" w14:textId="77777777" w:rsidTr="00A4271D">
        <w:trPr>
          <w:jc w:val="center"/>
        </w:trPr>
        <w:tc>
          <w:tcPr>
            <w:tcW w:w="3542" w:type="dxa"/>
          </w:tcPr>
          <w:p w14:paraId="65EBA89E" w14:textId="20EC80F0" w:rsidR="00A4271D" w:rsidRDefault="00A4271D" w:rsidP="00207EE7">
            <w:pPr>
              <w:pStyle w:val="TAL"/>
            </w:pPr>
            <w:r>
              <w:t>Mandatory</w:t>
            </w:r>
          </w:p>
        </w:tc>
        <w:tc>
          <w:tcPr>
            <w:tcW w:w="3402" w:type="dxa"/>
          </w:tcPr>
          <w:p w14:paraId="1CB0ADBC" w14:textId="77777777" w:rsidR="00A4271D" w:rsidRDefault="00A4271D" w:rsidP="00207EE7">
            <w:pPr>
              <w:pStyle w:val="TAL"/>
            </w:pPr>
          </w:p>
        </w:tc>
      </w:tr>
      <w:tr w:rsidR="00A4271D" w14:paraId="37ABB5C3" w14:textId="77777777" w:rsidTr="00A4271D">
        <w:trPr>
          <w:jc w:val="center"/>
        </w:trPr>
        <w:tc>
          <w:tcPr>
            <w:tcW w:w="3542" w:type="dxa"/>
          </w:tcPr>
          <w:p w14:paraId="520E5BF3" w14:textId="36AC55BF" w:rsidR="00A4271D" w:rsidRDefault="00A4271D" w:rsidP="00207EE7">
            <w:pPr>
              <w:pStyle w:val="TAL"/>
            </w:pPr>
            <w:r>
              <w:t>Conditional</w:t>
            </w:r>
          </w:p>
        </w:tc>
        <w:tc>
          <w:tcPr>
            <w:tcW w:w="3402" w:type="dxa"/>
          </w:tcPr>
          <w:p w14:paraId="0BEA542B" w14:textId="44214C76" w:rsidR="00A4271D" w:rsidRDefault="00A4271D" w:rsidP="00207EE7">
            <w:pPr>
              <w:pStyle w:val="TAL"/>
            </w:pPr>
            <w:r>
              <w:t>X</w:t>
            </w:r>
          </w:p>
        </w:tc>
      </w:tr>
      <w:tr w:rsidR="00A4271D" w14:paraId="1208D4FC" w14:textId="77777777" w:rsidTr="00A4271D">
        <w:trPr>
          <w:jc w:val="center"/>
        </w:trPr>
        <w:tc>
          <w:tcPr>
            <w:tcW w:w="3542" w:type="dxa"/>
          </w:tcPr>
          <w:p w14:paraId="65EC7D95" w14:textId="317583A9" w:rsidR="00A4271D" w:rsidRDefault="00A4271D" w:rsidP="00207EE7">
            <w:pPr>
              <w:pStyle w:val="TAL"/>
            </w:pPr>
            <w:r>
              <w:t>Optional</w:t>
            </w:r>
          </w:p>
        </w:tc>
        <w:tc>
          <w:tcPr>
            <w:tcW w:w="3402" w:type="dxa"/>
          </w:tcPr>
          <w:p w14:paraId="3C9A99BE" w14:textId="77777777" w:rsidR="00A4271D" w:rsidRDefault="00A4271D" w:rsidP="00207EE7">
            <w:pPr>
              <w:pStyle w:val="TAL"/>
            </w:pPr>
          </w:p>
        </w:tc>
      </w:tr>
    </w:tbl>
    <w:p w14:paraId="4FD657C5" w14:textId="05CBB4B7" w:rsidR="00A4271D" w:rsidRDefault="00A4271D" w:rsidP="00A4271D"/>
    <w:p w14:paraId="72E080BB" w14:textId="0769FEC2" w:rsidR="00A4271D" w:rsidRPr="00A4271D" w:rsidRDefault="00A4271D" w:rsidP="00A4271D">
      <w:pPr>
        <w:rPr>
          <w:b/>
          <w:bCs/>
        </w:rPr>
      </w:pPr>
      <w:r w:rsidRPr="00A4271D">
        <w:rPr>
          <w:b/>
          <w:bCs/>
        </w:rPr>
        <w:t>Additional information</w:t>
      </w:r>
    </w:p>
    <w:p w14:paraId="2E521E22" w14:textId="2B4F28DF" w:rsidR="00A4271D" w:rsidRDefault="00A4271D" w:rsidP="00A4271D">
      <w:pPr>
        <w:pStyle w:val="B1"/>
      </w:pPr>
      <w:r>
        <w:tab/>
        <w:t>This is an important input to scale the network slice and provides enough resources to the network slice. It is a significant difference if the network slice is used to serve 10 users or 1 000 000 users simultaneously.</w:t>
      </w:r>
    </w:p>
    <w:p w14:paraId="17BF5E18" w14:textId="77777777" w:rsidR="00A4271D" w:rsidRDefault="00A4271D" w:rsidP="00A4271D">
      <w:r>
        <w:t>This key issue will study whether and how to support the quota on the maximum number of UEs concurrently registering for a network slice defined by an S-NSSAI. In particular, this KI will address:</w:t>
      </w:r>
    </w:p>
    <w:p w14:paraId="7AE97F89" w14:textId="77777777" w:rsidR="00A4271D" w:rsidRDefault="00A4271D" w:rsidP="00A4271D">
      <w:pPr>
        <w:pStyle w:val="B1"/>
      </w:pPr>
      <w:r>
        <w:t>-</w:t>
      </w:r>
      <w:r>
        <w:tab/>
        <w:t>How does 5GS know about the maximum number of UEs that the network slice can support? Which NF(s) need to know such quota?</w:t>
      </w:r>
    </w:p>
    <w:p w14:paraId="1622DCF7" w14:textId="77777777" w:rsidR="00A4271D" w:rsidRDefault="00A4271D" w:rsidP="00A4271D">
      <w:pPr>
        <w:pStyle w:val="B1"/>
      </w:pPr>
      <w:r>
        <w:t>-</w:t>
      </w:r>
      <w:r>
        <w:tab/>
        <w:t>How does 5GS know about the current number of UEs accessing the network slice? Which NF(s) need to know about this information?</w:t>
      </w:r>
    </w:p>
    <w:p w14:paraId="1239E9BE" w14:textId="77777777" w:rsidR="00A4271D" w:rsidRDefault="00A4271D" w:rsidP="00A4271D">
      <w:pPr>
        <w:pStyle w:val="B1"/>
      </w:pPr>
      <w:r>
        <w:t>-</w:t>
      </w:r>
      <w:r>
        <w:tab/>
        <w:t>Whether and how does 5GS enforce such quota when a UE registers for the network slice and that would cause the quota to be exceeded.</w:t>
      </w:r>
    </w:p>
    <w:p w14:paraId="7FDA2D7C" w14:textId="77777777" w:rsidR="00A4271D" w:rsidRDefault="00A4271D" w:rsidP="00A4271D">
      <w:pPr>
        <w:pStyle w:val="B1"/>
      </w:pPr>
      <w:r>
        <w:t>-</w:t>
      </w:r>
      <w:r>
        <w:tab/>
        <w:t>How does 5GS selectively enable this quota only for Network Slices that require it?</w:t>
      </w:r>
    </w:p>
    <w:p w14:paraId="2C4E14EE" w14:textId="77777777" w:rsidR="00A4271D" w:rsidRDefault="00A4271D" w:rsidP="00A4271D">
      <w:pPr>
        <w:pStyle w:val="B1"/>
      </w:pPr>
      <w:r>
        <w:t>-</w:t>
      </w:r>
      <w:r>
        <w:tab/>
        <w:t>How does 5GS treat roaming UEs?</w:t>
      </w:r>
    </w:p>
    <w:p w14:paraId="02E26DE3" w14:textId="5B63E8D3" w:rsidR="00A4271D" w:rsidRDefault="00A4271D" w:rsidP="00A4271D">
      <w:pPr>
        <w:pStyle w:val="NO"/>
      </w:pPr>
      <w:r>
        <w:t>NOTE:</w:t>
      </w:r>
      <w:r>
        <w:tab/>
        <w:t>As part of study to this KI interactions with OAM, if any, will be determined.</w:t>
      </w:r>
    </w:p>
    <w:p w14:paraId="29098B04" w14:textId="33E12B4D" w:rsidR="00A4271D" w:rsidRDefault="00A4271D" w:rsidP="00A4271D">
      <w:pPr>
        <w:pStyle w:val="Heading2"/>
      </w:pPr>
      <w:bookmarkStart w:id="147" w:name="_Toc23519147"/>
      <w:bookmarkStart w:id="148" w:name="_Toc25971100"/>
      <w:bookmarkStart w:id="149" w:name="_Toc25971345"/>
      <w:bookmarkStart w:id="150" w:name="_Toc26360269"/>
      <w:bookmarkStart w:id="151" w:name="_Toc26360338"/>
      <w:bookmarkStart w:id="152" w:name="_Toc30639977"/>
      <w:bookmarkStart w:id="153" w:name="_Toc31274581"/>
      <w:r>
        <w:t>5.2</w:t>
      </w:r>
      <w:r>
        <w:tab/>
        <w:t>Key Issue #2: Support of network slice related quota on the maximum number of PDU Sessions</w:t>
      </w:r>
      <w:bookmarkEnd w:id="147"/>
      <w:bookmarkEnd w:id="148"/>
      <w:bookmarkEnd w:id="149"/>
      <w:bookmarkEnd w:id="150"/>
      <w:bookmarkEnd w:id="151"/>
      <w:bookmarkEnd w:id="152"/>
      <w:bookmarkEnd w:id="153"/>
    </w:p>
    <w:p w14:paraId="60470489" w14:textId="1025C240" w:rsidR="00A4271D" w:rsidRDefault="00A4271D" w:rsidP="00A4271D">
      <w:pPr>
        <w:pStyle w:val="Heading3"/>
      </w:pPr>
      <w:bookmarkStart w:id="154" w:name="_Toc23519148"/>
      <w:bookmarkStart w:id="155" w:name="_Toc25971101"/>
      <w:bookmarkStart w:id="156" w:name="_Toc25971346"/>
      <w:bookmarkStart w:id="157" w:name="_Toc26360270"/>
      <w:bookmarkStart w:id="158" w:name="_Toc26360339"/>
      <w:bookmarkStart w:id="159" w:name="_Toc30639978"/>
      <w:bookmarkStart w:id="160" w:name="_Toc31274582"/>
      <w:r>
        <w:t>5.2.1</w:t>
      </w:r>
      <w:r>
        <w:tab/>
      </w:r>
      <w:r w:rsidR="003A65A2">
        <w:t xml:space="preserve">General </w:t>
      </w:r>
      <w:r>
        <w:t>Description</w:t>
      </w:r>
      <w:bookmarkEnd w:id="154"/>
      <w:bookmarkEnd w:id="155"/>
      <w:bookmarkEnd w:id="156"/>
      <w:bookmarkEnd w:id="157"/>
      <w:bookmarkEnd w:id="158"/>
      <w:bookmarkEnd w:id="159"/>
      <w:bookmarkEnd w:id="160"/>
    </w:p>
    <w:p w14:paraId="13197B37" w14:textId="432F6084" w:rsidR="00A4271D" w:rsidRDefault="00A4271D" w:rsidP="00A4271D">
      <w:r>
        <w:t>One of the attributes in the GST documented in GSMA 5GJA NG.116 [</w:t>
      </w:r>
      <w:r w:rsidR="009228F8">
        <w:t>3</w:t>
      </w:r>
      <w:r>
        <w:t>] is the following:</w:t>
      </w:r>
    </w:p>
    <w:p w14:paraId="17039D52" w14:textId="11F25FF0" w:rsidR="00A4271D" w:rsidRPr="00A4271D" w:rsidRDefault="00A4271D" w:rsidP="00A4271D">
      <w:pPr>
        <w:rPr>
          <w:b/>
          <w:bCs/>
        </w:rPr>
      </w:pPr>
      <w:r>
        <w:rPr>
          <w:b/>
          <w:bCs/>
        </w:rPr>
        <w:t>Number of connections</w:t>
      </w:r>
    </w:p>
    <w:p w14:paraId="00B6FF3A" w14:textId="078B3398" w:rsidR="00A4271D" w:rsidRDefault="00A4271D" w:rsidP="00A4271D">
      <w:r>
        <w:t>This attribute describes the maximum number of concurrent sessions supported by the network slice.</w:t>
      </w:r>
    </w:p>
    <w:p w14:paraId="0809CA8C" w14:textId="26E7BAEF" w:rsidR="00A4271D" w:rsidRDefault="00A4271D" w:rsidP="00A4271D">
      <w:pPr>
        <w:pStyle w:val="TH"/>
      </w:pPr>
      <w:r>
        <w:t>Table 5.2.1-1: Number of Connections Table</w:t>
      </w:r>
    </w:p>
    <w:tbl>
      <w:tblPr>
        <w:tblStyle w:val="TANChar"/>
        <w:tblW w:w="0" w:type="auto"/>
        <w:jc w:val="center"/>
        <w:tblLayout w:type="fixed"/>
        <w:tblLook w:val="04A0" w:firstRow="1" w:lastRow="0" w:firstColumn="1" w:lastColumn="0" w:noHBand="0" w:noVBand="1"/>
      </w:tblPr>
      <w:tblGrid>
        <w:gridCol w:w="3542"/>
        <w:gridCol w:w="3402"/>
      </w:tblGrid>
      <w:tr w:rsidR="00A4271D" w14:paraId="7F4A9F14" w14:textId="77777777" w:rsidTr="00207EE7">
        <w:trPr>
          <w:jc w:val="center"/>
        </w:trPr>
        <w:tc>
          <w:tcPr>
            <w:tcW w:w="3542" w:type="dxa"/>
            <w:shd w:val="clear" w:color="auto" w:fill="F2F2F2" w:themeFill="background1" w:themeFillShade="F2"/>
          </w:tcPr>
          <w:p w14:paraId="7AAC135E" w14:textId="77777777" w:rsidR="00A4271D" w:rsidRDefault="00A4271D" w:rsidP="008058D5">
            <w:pPr>
              <w:pStyle w:val="TAH"/>
            </w:pPr>
            <w:r>
              <w:t>Parameters</w:t>
            </w:r>
          </w:p>
        </w:tc>
        <w:tc>
          <w:tcPr>
            <w:tcW w:w="3402" w:type="dxa"/>
            <w:shd w:val="clear" w:color="auto" w:fill="F2F2F2" w:themeFill="background1" w:themeFillShade="F2"/>
          </w:tcPr>
          <w:p w14:paraId="366FEFAD" w14:textId="77777777" w:rsidR="00A4271D" w:rsidRDefault="00A4271D" w:rsidP="008058D5">
            <w:pPr>
              <w:pStyle w:val="TAH"/>
            </w:pPr>
          </w:p>
        </w:tc>
      </w:tr>
      <w:tr w:rsidR="00A4271D" w14:paraId="74400A73" w14:textId="77777777" w:rsidTr="00207EE7">
        <w:trPr>
          <w:jc w:val="center"/>
        </w:trPr>
        <w:tc>
          <w:tcPr>
            <w:tcW w:w="3542" w:type="dxa"/>
          </w:tcPr>
          <w:p w14:paraId="6CC5BD4C" w14:textId="77777777" w:rsidR="00A4271D" w:rsidRDefault="00A4271D" w:rsidP="008058D5">
            <w:pPr>
              <w:pStyle w:val="TAL"/>
            </w:pPr>
            <w:r w:rsidRPr="00A4271D">
              <w:t>Value</w:t>
            </w:r>
          </w:p>
        </w:tc>
        <w:tc>
          <w:tcPr>
            <w:tcW w:w="3402" w:type="dxa"/>
          </w:tcPr>
          <w:p w14:paraId="78FBF056" w14:textId="77777777" w:rsidR="00A4271D" w:rsidRDefault="00A4271D" w:rsidP="008058D5">
            <w:pPr>
              <w:pStyle w:val="TAL"/>
            </w:pPr>
            <w:r w:rsidRPr="00A4271D">
              <w:t>Integer</w:t>
            </w:r>
          </w:p>
        </w:tc>
      </w:tr>
      <w:tr w:rsidR="00A4271D" w14:paraId="6C185E41" w14:textId="77777777" w:rsidTr="00207EE7">
        <w:trPr>
          <w:jc w:val="center"/>
        </w:trPr>
        <w:tc>
          <w:tcPr>
            <w:tcW w:w="3542" w:type="dxa"/>
          </w:tcPr>
          <w:p w14:paraId="57DDDDAE" w14:textId="77777777" w:rsidR="00A4271D" w:rsidRDefault="00A4271D" w:rsidP="008058D5">
            <w:pPr>
              <w:pStyle w:val="TAL"/>
            </w:pPr>
            <w:r w:rsidRPr="00A4271D">
              <w:t>Measurement unit</w:t>
            </w:r>
          </w:p>
        </w:tc>
        <w:tc>
          <w:tcPr>
            <w:tcW w:w="3402" w:type="dxa"/>
          </w:tcPr>
          <w:p w14:paraId="758E3872" w14:textId="77777777" w:rsidR="00A4271D" w:rsidRDefault="00A4271D" w:rsidP="008058D5">
            <w:pPr>
              <w:pStyle w:val="TAL"/>
            </w:pPr>
            <w:r w:rsidRPr="00A4271D">
              <w:t>NA</w:t>
            </w:r>
          </w:p>
        </w:tc>
      </w:tr>
      <w:tr w:rsidR="00A4271D" w14:paraId="2D35D237" w14:textId="77777777" w:rsidTr="00207EE7">
        <w:trPr>
          <w:jc w:val="center"/>
        </w:trPr>
        <w:tc>
          <w:tcPr>
            <w:tcW w:w="3542" w:type="dxa"/>
          </w:tcPr>
          <w:p w14:paraId="7DE4D2BA" w14:textId="77777777" w:rsidR="00A4271D" w:rsidRPr="00A4271D" w:rsidRDefault="00A4271D" w:rsidP="008058D5">
            <w:pPr>
              <w:pStyle w:val="TAL"/>
            </w:pPr>
            <w:r w:rsidRPr="00A4271D">
              <w:t>Example</w:t>
            </w:r>
          </w:p>
        </w:tc>
        <w:tc>
          <w:tcPr>
            <w:tcW w:w="3402" w:type="dxa"/>
          </w:tcPr>
          <w:p w14:paraId="25C07574" w14:textId="4702A597" w:rsidR="00A4271D" w:rsidRDefault="00A4271D" w:rsidP="008058D5">
            <w:pPr>
              <w:pStyle w:val="TAL"/>
            </w:pPr>
            <w:r>
              <w:t>100 000 sessions</w:t>
            </w:r>
          </w:p>
          <w:p w14:paraId="01F849DA" w14:textId="7A85D0AF" w:rsidR="00A4271D" w:rsidRDefault="00A4271D" w:rsidP="008058D5">
            <w:pPr>
              <w:pStyle w:val="TAL"/>
            </w:pPr>
            <w:r>
              <w:t>10 000 000 sessions</w:t>
            </w:r>
          </w:p>
        </w:tc>
      </w:tr>
      <w:tr w:rsidR="00A4271D" w14:paraId="0BDA8704" w14:textId="77777777" w:rsidTr="00207EE7">
        <w:trPr>
          <w:jc w:val="center"/>
        </w:trPr>
        <w:tc>
          <w:tcPr>
            <w:tcW w:w="3542" w:type="dxa"/>
            <w:tcBorders>
              <w:bottom w:val="single" w:sz="4" w:space="0" w:color="auto"/>
            </w:tcBorders>
          </w:tcPr>
          <w:p w14:paraId="04CE4D4C" w14:textId="77777777" w:rsidR="00A4271D" w:rsidRPr="00A4271D" w:rsidRDefault="00A4271D" w:rsidP="008058D5">
            <w:pPr>
              <w:pStyle w:val="TAL"/>
            </w:pPr>
            <w:r w:rsidRPr="00A4271D">
              <w:t>Tags</w:t>
            </w:r>
          </w:p>
        </w:tc>
        <w:tc>
          <w:tcPr>
            <w:tcW w:w="3402" w:type="dxa"/>
            <w:tcBorders>
              <w:bottom w:val="single" w:sz="4" w:space="0" w:color="auto"/>
            </w:tcBorders>
          </w:tcPr>
          <w:p w14:paraId="79780165" w14:textId="77777777" w:rsidR="00A4271D" w:rsidRDefault="00A4271D" w:rsidP="008058D5">
            <w:pPr>
              <w:pStyle w:val="TAL"/>
            </w:pPr>
            <w:r w:rsidRPr="00A4271D">
              <w:t>Scalability attribute</w:t>
            </w:r>
          </w:p>
        </w:tc>
      </w:tr>
      <w:tr w:rsidR="00A4271D" w14:paraId="00FA3A1F" w14:textId="77777777" w:rsidTr="00207EE7">
        <w:trPr>
          <w:jc w:val="center"/>
        </w:trPr>
        <w:tc>
          <w:tcPr>
            <w:tcW w:w="3542" w:type="dxa"/>
            <w:tcBorders>
              <w:left w:val="nil"/>
              <w:bottom w:val="single" w:sz="4" w:space="0" w:color="auto"/>
              <w:right w:val="nil"/>
            </w:tcBorders>
          </w:tcPr>
          <w:p w14:paraId="597A59BA" w14:textId="77777777" w:rsidR="00A4271D" w:rsidRPr="00A4271D" w:rsidRDefault="00A4271D" w:rsidP="008058D5">
            <w:pPr>
              <w:pStyle w:val="TAL"/>
            </w:pPr>
          </w:p>
        </w:tc>
        <w:tc>
          <w:tcPr>
            <w:tcW w:w="3402" w:type="dxa"/>
            <w:tcBorders>
              <w:left w:val="nil"/>
              <w:bottom w:val="single" w:sz="4" w:space="0" w:color="auto"/>
              <w:right w:val="nil"/>
            </w:tcBorders>
          </w:tcPr>
          <w:p w14:paraId="45D11407" w14:textId="77777777" w:rsidR="00A4271D" w:rsidRPr="00A4271D" w:rsidRDefault="00A4271D" w:rsidP="008058D5">
            <w:pPr>
              <w:pStyle w:val="TAL"/>
            </w:pPr>
          </w:p>
        </w:tc>
      </w:tr>
      <w:tr w:rsidR="00A4271D" w14:paraId="078C759A" w14:textId="77777777" w:rsidTr="00207EE7">
        <w:trPr>
          <w:jc w:val="center"/>
        </w:trPr>
        <w:tc>
          <w:tcPr>
            <w:tcW w:w="3542" w:type="dxa"/>
            <w:shd w:val="clear" w:color="auto" w:fill="F2F2F2" w:themeFill="background1" w:themeFillShade="F2"/>
          </w:tcPr>
          <w:p w14:paraId="1A94681E" w14:textId="77777777" w:rsidR="00A4271D" w:rsidRDefault="00A4271D" w:rsidP="008058D5">
            <w:pPr>
              <w:pStyle w:val="TAH"/>
            </w:pPr>
            <w:r>
              <w:t>Attribute Presence</w:t>
            </w:r>
          </w:p>
        </w:tc>
        <w:tc>
          <w:tcPr>
            <w:tcW w:w="3402" w:type="dxa"/>
            <w:shd w:val="clear" w:color="auto" w:fill="F2F2F2" w:themeFill="background1" w:themeFillShade="F2"/>
          </w:tcPr>
          <w:p w14:paraId="4A6B0ADC" w14:textId="77777777" w:rsidR="00A4271D" w:rsidRDefault="00A4271D" w:rsidP="008058D5">
            <w:pPr>
              <w:pStyle w:val="TAH"/>
            </w:pPr>
          </w:p>
        </w:tc>
      </w:tr>
      <w:tr w:rsidR="00A4271D" w14:paraId="1DBF4E6F" w14:textId="77777777" w:rsidTr="00207EE7">
        <w:trPr>
          <w:jc w:val="center"/>
        </w:trPr>
        <w:tc>
          <w:tcPr>
            <w:tcW w:w="3542" w:type="dxa"/>
          </w:tcPr>
          <w:p w14:paraId="32883E4F" w14:textId="77777777" w:rsidR="00A4271D" w:rsidRDefault="00A4271D" w:rsidP="008058D5">
            <w:pPr>
              <w:pStyle w:val="TAL"/>
            </w:pPr>
            <w:r>
              <w:t>Mandatory</w:t>
            </w:r>
          </w:p>
        </w:tc>
        <w:tc>
          <w:tcPr>
            <w:tcW w:w="3402" w:type="dxa"/>
          </w:tcPr>
          <w:p w14:paraId="2FCB1A5E" w14:textId="77777777" w:rsidR="00A4271D" w:rsidRDefault="00A4271D" w:rsidP="008058D5">
            <w:pPr>
              <w:pStyle w:val="TAL"/>
            </w:pPr>
          </w:p>
        </w:tc>
      </w:tr>
      <w:tr w:rsidR="00A4271D" w14:paraId="3231089F" w14:textId="77777777" w:rsidTr="00207EE7">
        <w:trPr>
          <w:jc w:val="center"/>
        </w:trPr>
        <w:tc>
          <w:tcPr>
            <w:tcW w:w="3542" w:type="dxa"/>
          </w:tcPr>
          <w:p w14:paraId="4F30BA56" w14:textId="77777777" w:rsidR="00A4271D" w:rsidRDefault="00A4271D" w:rsidP="008058D5">
            <w:pPr>
              <w:pStyle w:val="TAL"/>
            </w:pPr>
            <w:r>
              <w:t>Conditional</w:t>
            </w:r>
          </w:p>
        </w:tc>
        <w:tc>
          <w:tcPr>
            <w:tcW w:w="3402" w:type="dxa"/>
          </w:tcPr>
          <w:p w14:paraId="1B69500F" w14:textId="77777777" w:rsidR="00A4271D" w:rsidRDefault="00A4271D" w:rsidP="008058D5">
            <w:pPr>
              <w:pStyle w:val="TAL"/>
            </w:pPr>
            <w:r>
              <w:t>X</w:t>
            </w:r>
          </w:p>
        </w:tc>
      </w:tr>
      <w:tr w:rsidR="00A4271D" w14:paraId="1B6A41A4" w14:textId="77777777" w:rsidTr="00207EE7">
        <w:trPr>
          <w:jc w:val="center"/>
        </w:trPr>
        <w:tc>
          <w:tcPr>
            <w:tcW w:w="3542" w:type="dxa"/>
          </w:tcPr>
          <w:p w14:paraId="1E2485F1" w14:textId="77777777" w:rsidR="00A4271D" w:rsidRDefault="00A4271D" w:rsidP="008058D5">
            <w:pPr>
              <w:pStyle w:val="TAL"/>
            </w:pPr>
            <w:r>
              <w:t>Optional</w:t>
            </w:r>
          </w:p>
        </w:tc>
        <w:tc>
          <w:tcPr>
            <w:tcW w:w="3402" w:type="dxa"/>
          </w:tcPr>
          <w:p w14:paraId="7A3341A5" w14:textId="77777777" w:rsidR="00A4271D" w:rsidRDefault="00A4271D" w:rsidP="008058D5">
            <w:pPr>
              <w:pStyle w:val="TAL"/>
            </w:pPr>
          </w:p>
        </w:tc>
      </w:tr>
    </w:tbl>
    <w:p w14:paraId="5664FD3B" w14:textId="77777777" w:rsidR="00A4271D" w:rsidRDefault="00A4271D" w:rsidP="00A4271D"/>
    <w:p w14:paraId="7E54F3C8" w14:textId="3BAB17B8" w:rsidR="00A4271D" w:rsidRDefault="008058D5" w:rsidP="00A4271D">
      <w:r>
        <w:lastRenderedPageBreak/>
        <w:t>This key issue will study whether and how to support the quota on the maximum number of PDU Sessions concurrently established within a network slice associated with all DNNs, defined by an S-NSSAI. In particular, this KI will address:</w:t>
      </w:r>
    </w:p>
    <w:p w14:paraId="273F937C" w14:textId="77777777" w:rsidR="008058D5" w:rsidRDefault="008058D5" w:rsidP="008058D5">
      <w:pPr>
        <w:pStyle w:val="B1"/>
      </w:pPr>
      <w:r>
        <w:t>-</w:t>
      </w:r>
      <w:r>
        <w:tab/>
        <w:t>How does 5GS know about the maximum number of PDU Sessions that the network slice can support? Which NF(s) need to know such quota?</w:t>
      </w:r>
    </w:p>
    <w:p w14:paraId="346C74DB" w14:textId="77777777" w:rsidR="008058D5" w:rsidRDefault="008058D5" w:rsidP="008058D5">
      <w:pPr>
        <w:pStyle w:val="B1"/>
      </w:pPr>
      <w:r>
        <w:t>-</w:t>
      </w:r>
      <w:r>
        <w:tab/>
        <w:t>How does 5GS know about the current number of PDU Sessions being established in the network slice? Which NF(s) need to know about this information?</w:t>
      </w:r>
    </w:p>
    <w:p w14:paraId="656F7DA7" w14:textId="77777777" w:rsidR="008058D5" w:rsidRDefault="008058D5" w:rsidP="008058D5">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5044F742" w14:textId="77777777" w:rsidR="008058D5" w:rsidRDefault="008058D5" w:rsidP="008058D5">
      <w:pPr>
        <w:pStyle w:val="B1"/>
      </w:pPr>
      <w:r>
        <w:t>-</w:t>
      </w:r>
      <w:r>
        <w:tab/>
        <w:t>How does 5GS selectively enable this quota only for Network Slices that require it?</w:t>
      </w:r>
    </w:p>
    <w:p w14:paraId="0B2ED060" w14:textId="77777777" w:rsidR="008058D5" w:rsidRDefault="008058D5" w:rsidP="008058D5">
      <w:pPr>
        <w:pStyle w:val="B1"/>
      </w:pPr>
      <w:r>
        <w:t>-</w:t>
      </w:r>
      <w:r>
        <w:tab/>
        <w:t>Roaming aspects shall be considered.</w:t>
      </w:r>
    </w:p>
    <w:p w14:paraId="7660A8B0" w14:textId="53F88EDA" w:rsidR="00A4271D" w:rsidRDefault="00A4271D" w:rsidP="00A4271D">
      <w:pPr>
        <w:pStyle w:val="NO"/>
      </w:pPr>
      <w:r>
        <w:t>NOTE:</w:t>
      </w:r>
      <w:r>
        <w:tab/>
        <w:t>As part of study to this KI interactions with OAM, if any, will be determined.</w:t>
      </w:r>
    </w:p>
    <w:p w14:paraId="127AC5F2" w14:textId="08BC55DB" w:rsidR="00A4271D" w:rsidRDefault="00A4271D" w:rsidP="00A4271D">
      <w:pPr>
        <w:pStyle w:val="Heading2"/>
      </w:pPr>
      <w:bookmarkStart w:id="161" w:name="_Toc23519149"/>
      <w:bookmarkStart w:id="162" w:name="_Toc25971102"/>
      <w:bookmarkStart w:id="163" w:name="_Toc25971347"/>
      <w:bookmarkStart w:id="164" w:name="_Toc26360271"/>
      <w:bookmarkStart w:id="165" w:name="_Toc26360340"/>
      <w:bookmarkStart w:id="166" w:name="_Toc30639979"/>
      <w:bookmarkStart w:id="167" w:name="_Toc31274583"/>
      <w:r>
        <w:t>5.3</w:t>
      </w:r>
      <w:r>
        <w:tab/>
        <w:t>Key Issue #3: limitation of data rate per network slice in UL and DL per UE</w:t>
      </w:r>
      <w:bookmarkEnd w:id="161"/>
      <w:bookmarkEnd w:id="162"/>
      <w:bookmarkEnd w:id="163"/>
      <w:bookmarkEnd w:id="164"/>
      <w:bookmarkEnd w:id="165"/>
      <w:bookmarkEnd w:id="166"/>
      <w:bookmarkEnd w:id="167"/>
    </w:p>
    <w:p w14:paraId="6A42045F" w14:textId="692BB913" w:rsidR="00A4271D" w:rsidRDefault="00A4271D" w:rsidP="00A4271D">
      <w:pPr>
        <w:pStyle w:val="Heading3"/>
      </w:pPr>
      <w:bookmarkStart w:id="168" w:name="_Toc23519150"/>
      <w:bookmarkStart w:id="169" w:name="_Toc25971103"/>
      <w:bookmarkStart w:id="170" w:name="_Toc25971348"/>
      <w:bookmarkStart w:id="171" w:name="_Toc26360272"/>
      <w:bookmarkStart w:id="172" w:name="_Toc26360341"/>
      <w:bookmarkStart w:id="173" w:name="_Toc30639980"/>
      <w:bookmarkStart w:id="174" w:name="_Toc31274584"/>
      <w:r>
        <w:t>5.3.1</w:t>
      </w:r>
      <w:r>
        <w:tab/>
        <w:t>General description</w:t>
      </w:r>
      <w:bookmarkEnd w:id="168"/>
      <w:bookmarkEnd w:id="169"/>
      <w:bookmarkEnd w:id="170"/>
      <w:bookmarkEnd w:id="171"/>
      <w:bookmarkEnd w:id="172"/>
      <w:bookmarkEnd w:id="173"/>
      <w:bookmarkEnd w:id="174"/>
    </w:p>
    <w:p w14:paraId="709DF3CD" w14:textId="77777777" w:rsidR="008058D5" w:rsidRDefault="008058D5" w:rsidP="008058D5">
      <w:r>
        <w:t>One of the attributes in the GST documented in GSMA 5GJA NG.116 [3] is the following:</w:t>
      </w:r>
    </w:p>
    <w:p w14:paraId="48F4ED5C" w14:textId="77777777" w:rsidR="008058D5" w:rsidRPr="008058D5" w:rsidRDefault="008058D5" w:rsidP="008058D5">
      <w:pPr>
        <w:rPr>
          <w:b/>
          <w:bCs/>
        </w:rPr>
      </w:pPr>
      <w:r w:rsidRPr="008058D5">
        <w:rPr>
          <w:b/>
          <w:bCs/>
        </w:rPr>
        <w:t>Maximum downlink throughput</w:t>
      </w:r>
    </w:p>
    <w:p w14:paraId="1C6ADDE4" w14:textId="77777777" w:rsidR="008058D5" w:rsidRDefault="008058D5" w:rsidP="008058D5">
      <w:r>
        <w:t>This attribute describes the maximum data rate supported by the network slice per UE in downlink. These parameters could be used to offer different contract qualities like gold, silver and bronze.</w:t>
      </w:r>
    </w:p>
    <w:p w14:paraId="31124417" w14:textId="22F2C8AC" w:rsidR="00A4271D" w:rsidRDefault="00A4271D" w:rsidP="00A4271D">
      <w:pPr>
        <w:pStyle w:val="TH"/>
      </w:pPr>
      <w:r>
        <w:t>Table 5.3.1-1: Maximum downlink throughput Table</w:t>
      </w:r>
    </w:p>
    <w:tbl>
      <w:tblPr>
        <w:tblStyle w:val="TANChar"/>
        <w:tblW w:w="0" w:type="auto"/>
        <w:jc w:val="center"/>
        <w:tblLayout w:type="fixed"/>
        <w:tblLook w:val="04A0" w:firstRow="1" w:lastRow="0" w:firstColumn="1" w:lastColumn="0" w:noHBand="0" w:noVBand="1"/>
      </w:tblPr>
      <w:tblGrid>
        <w:gridCol w:w="3542"/>
        <w:gridCol w:w="3402"/>
      </w:tblGrid>
      <w:tr w:rsidR="00A4271D" w14:paraId="0464BFDF" w14:textId="77777777" w:rsidTr="00207EE7">
        <w:trPr>
          <w:jc w:val="center"/>
        </w:trPr>
        <w:tc>
          <w:tcPr>
            <w:tcW w:w="3542" w:type="dxa"/>
            <w:shd w:val="clear" w:color="auto" w:fill="F2F2F2" w:themeFill="background1" w:themeFillShade="F2"/>
          </w:tcPr>
          <w:p w14:paraId="24CB031E" w14:textId="77777777" w:rsidR="00A4271D" w:rsidRDefault="00A4271D" w:rsidP="008058D5">
            <w:pPr>
              <w:pStyle w:val="TAH"/>
            </w:pPr>
            <w:r>
              <w:t>Parameters</w:t>
            </w:r>
          </w:p>
        </w:tc>
        <w:tc>
          <w:tcPr>
            <w:tcW w:w="3402" w:type="dxa"/>
            <w:shd w:val="clear" w:color="auto" w:fill="F2F2F2" w:themeFill="background1" w:themeFillShade="F2"/>
          </w:tcPr>
          <w:p w14:paraId="1B436ACB" w14:textId="77777777" w:rsidR="00A4271D" w:rsidRDefault="00A4271D" w:rsidP="008058D5">
            <w:pPr>
              <w:pStyle w:val="TAH"/>
            </w:pPr>
          </w:p>
        </w:tc>
      </w:tr>
      <w:tr w:rsidR="00A4271D" w14:paraId="5D000CA5" w14:textId="77777777" w:rsidTr="00207EE7">
        <w:trPr>
          <w:jc w:val="center"/>
        </w:trPr>
        <w:tc>
          <w:tcPr>
            <w:tcW w:w="3542" w:type="dxa"/>
          </w:tcPr>
          <w:p w14:paraId="2821847D" w14:textId="77777777" w:rsidR="00A4271D" w:rsidRDefault="00A4271D" w:rsidP="008058D5">
            <w:pPr>
              <w:pStyle w:val="TAL"/>
            </w:pPr>
            <w:r w:rsidRPr="00A4271D">
              <w:t>Value</w:t>
            </w:r>
          </w:p>
        </w:tc>
        <w:tc>
          <w:tcPr>
            <w:tcW w:w="3402" w:type="dxa"/>
          </w:tcPr>
          <w:p w14:paraId="28E464E9" w14:textId="77777777" w:rsidR="00A4271D" w:rsidRDefault="00A4271D" w:rsidP="008058D5">
            <w:pPr>
              <w:pStyle w:val="TAL"/>
            </w:pPr>
            <w:r w:rsidRPr="00A4271D">
              <w:t>Integer</w:t>
            </w:r>
          </w:p>
        </w:tc>
      </w:tr>
      <w:tr w:rsidR="00A4271D" w14:paraId="2F6915FC" w14:textId="77777777" w:rsidTr="00207EE7">
        <w:trPr>
          <w:jc w:val="center"/>
        </w:trPr>
        <w:tc>
          <w:tcPr>
            <w:tcW w:w="3542" w:type="dxa"/>
          </w:tcPr>
          <w:p w14:paraId="65F1F326" w14:textId="77777777" w:rsidR="00A4271D" w:rsidRDefault="00A4271D" w:rsidP="008058D5">
            <w:pPr>
              <w:pStyle w:val="TAL"/>
            </w:pPr>
            <w:r w:rsidRPr="00A4271D">
              <w:t>Measurement unit</w:t>
            </w:r>
          </w:p>
        </w:tc>
        <w:tc>
          <w:tcPr>
            <w:tcW w:w="3402" w:type="dxa"/>
          </w:tcPr>
          <w:p w14:paraId="0E09F783" w14:textId="28B678ED" w:rsidR="00A4271D" w:rsidRDefault="00A4271D" w:rsidP="008058D5">
            <w:pPr>
              <w:pStyle w:val="TAL"/>
            </w:pPr>
            <w:r>
              <w:t>kbps</w:t>
            </w:r>
          </w:p>
        </w:tc>
      </w:tr>
      <w:tr w:rsidR="00A4271D" w14:paraId="48D3B9CD" w14:textId="77777777" w:rsidTr="00207EE7">
        <w:trPr>
          <w:jc w:val="center"/>
        </w:trPr>
        <w:tc>
          <w:tcPr>
            <w:tcW w:w="3542" w:type="dxa"/>
          </w:tcPr>
          <w:p w14:paraId="6D7D43A1" w14:textId="77777777" w:rsidR="00A4271D" w:rsidRPr="00A4271D" w:rsidRDefault="00A4271D" w:rsidP="008058D5">
            <w:pPr>
              <w:pStyle w:val="TAL"/>
            </w:pPr>
            <w:r w:rsidRPr="00A4271D">
              <w:t>Example</w:t>
            </w:r>
          </w:p>
        </w:tc>
        <w:tc>
          <w:tcPr>
            <w:tcW w:w="3402" w:type="dxa"/>
          </w:tcPr>
          <w:p w14:paraId="73363FF6" w14:textId="700ADDCB" w:rsidR="00A4271D" w:rsidRDefault="00A4271D" w:rsidP="008058D5">
            <w:pPr>
              <w:pStyle w:val="TAL"/>
            </w:pPr>
            <w:r>
              <w:t>Bronze customer: 50 000 Kbps</w:t>
            </w:r>
          </w:p>
          <w:p w14:paraId="64A1845F" w14:textId="2158218A" w:rsidR="00A4271D" w:rsidRDefault="00A4271D" w:rsidP="008058D5">
            <w:pPr>
              <w:pStyle w:val="TAL"/>
            </w:pPr>
            <w:r>
              <w:t>Silver customer: 400 000 Kbps</w:t>
            </w:r>
          </w:p>
          <w:p w14:paraId="665793F3" w14:textId="2DCDB4B0" w:rsidR="00A4271D" w:rsidRDefault="00A4271D" w:rsidP="008058D5">
            <w:pPr>
              <w:pStyle w:val="TAL"/>
            </w:pPr>
            <w:r>
              <w:t>Gold customer: 1 000 000 Kbps</w:t>
            </w:r>
          </w:p>
        </w:tc>
      </w:tr>
      <w:tr w:rsidR="00A4271D" w14:paraId="18266B02" w14:textId="77777777" w:rsidTr="00207EE7">
        <w:trPr>
          <w:jc w:val="center"/>
        </w:trPr>
        <w:tc>
          <w:tcPr>
            <w:tcW w:w="3542" w:type="dxa"/>
            <w:tcBorders>
              <w:bottom w:val="single" w:sz="4" w:space="0" w:color="auto"/>
            </w:tcBorders>
          </w:tcPr>
          <w:p w14:paraId="7D8BD638" w14:textId="77777777" w:rsidR="00A4271D" w:rsidRPr="00A4271D" w:rsidRDefault="00A4271D" w:rsidP="008058D5">
            <w:pPr>
              <w:pStyle w:val="TAL"/>
            </w:pPr>
            <w:r w:rsidRPr="00A4271D">
              <w:t>Tags</w:t>
            </w:r>
          </w:p>
        </w:tc>
        <w:tc>
          <w:tcPr>
            <w:tcW w:w="3402" w:type="dxa"/>
            <w:tcBorders>
              <w:bottom w:val="single" w:sz="4" w:space="0" w:color="auto"/>
            </w:tcBorders>
          </w:tcPr>
          <w:p w14:paraId="0E06BF46" w14:textId="77777777" w:rsidR="00A4271D" w:rsidRDefault="00A4271D" w:rsidP="008058D5">
            <w:pPr>
              <w:pStyle w:val="TAL"/>
            </w:pPr>
            <w:r>
              <w:t>Character attribute / Functional</w:t>
            </w:r>
          </w:p>
          <w:p w14:paraId="78A61FFF" w14:textId="4FC03759" w:rsidR="00A4271D" w:rsidRDefault="00A4271D" w:rsidP="008058D5">
            <w:pPr>
              <w:pStyle w:val="TAL"/>
            </w:pPr>
            <w:r>
              <w:t>KPI</w:t>
            </w:r>
          </w:p>
        </w:tc>
      </w:tr>
      <w:tr w:rsidR="00A4271D" w14:paraId="3F92F68B" w14:textId="77777777" w:rsidTr="00207EE7">
        <w:trPr>
          <w:jc w:val="center"/>
        </w:trPr>
        <w:tc>
          <w:tcPr>
            <w:tcW w:w="3542" w:type="dxa"/>
            <w:tcBorders>
              <w:left w:val="nil"/>
              <w:bottom w:val="single" w:sz="4" w:space="0" w:color="auto"/>
              <w:right w:val="nil"/>
            </w:tcBorders>
          </w:tcPr>
          <w:p w14:paraId="14E3D876" w14:textId="77777777" w:rsidR="00A4271D" w:rsidRPr="00A4271D" w:rsidRDefault="00A4271D" w:rsidP="008058D5">
            <w:pPr>
              <w:pStyle w:val="TAL"/>
            </w:pPr>
          </w:p>
        </w:tc>
        <w:tc>
          <w:tcPr>
            <w:tcW w:w="3402" w:type="dxa"/>
            <w:tcBorders>
              <w:left w:val="nil"/>
              <w:bottom w:val="single" w:sz="4" w:space="0" w:color="auto"/>
              <w:right w:val="nil"/>
            </w:tcBorders>
          </w:tcPr>
          <w:p w14:paraId="03F3EB35" w14:textId="77777777" w:rsidR="00A4271D" w:rsidRPr="00A4271D" w:rsidRDefault="00A4271D" w:rsidP="008058D5">
            <w:pPr>
              <w:pStyle w:val="TAL"/>
            </w:pPr>
          </w:p>
        </w:tc>
      </w:tr>
      <w:tr w:rsidR="00A4271D" w14:paraId="01A04292" w14:textId="77777777" w:rsidTr="00207EE7">
        <w:trPr>
          <w:jc w:val="center"/>
        </w:trPr>
        <w:tc>
          <w:tcPr>
            <w:tcW w:w="3542" w:type="dxa"/>
            <w:shd w:val="clear" w:color="auto" w:fill="F2F2F2" w:themeFill="background1" w:themeFillShade="F2"/>
          </w:tcPr>
          <w:p w14:paraId="0409055F" w14:textId="77777777" w:rsidR="00A4271D" w:rsidRDefault="00A4271D" w:rsidP="008058D5">
            <w:pPr>
              <w:pStyle w:val="TAH"/>
            </w:pPr>
            <w:r>
              <w:t>Attribute Presence</w:t>
            </w:r>
          </w:p>
        </w:tc>
        <w:tc>
          <w:tcPr>
            <w:tcW w:w="3402" w:type="dxa"/>
            <w:shd w:val="clear" w:color="auto" w:fill="F2F2F2" w:themeFill="background1" w:themeFillShade="F2"/>
          </w:tcPr>
          <w:p w14:paraId="691FBCF0" w14:textId="77777777" w:rsidR="00A4271D" w:rsidRDefault="00A4271D" w:rsidP="008058D5">
            <w:pPr>
              <w:pStyle w:val="TAH"/>
            </w:pPr>
          </w:p>
        </w:tc>
      </w:tr>
      <w:tr w:rsidR="00A4271D" w14:paraId="2A1945DD" w14:textId="77777777" w:rsidTr="00207EE7">
        <w:trPr>
          <w:jc w:val="center"/>
        </w:trPr>
        <w:tc>
          <w:tcPr>
            <w:tcW w:w="3542" w:type="dxa"/>
          </w:tcPr>
          <w:p w14:paraId="7C26866B" w14:textId="77777777" w:rsidR="00A4271D" w:rsidRDefault="00A4271D" w:rsidP="008058D5">
            <w:pPr>
              <w:pStyle w:val="TAL"/>
            </w:pPr>
            <w:r>
              <w:t>Mandatory</w:t>
            </w:r>
          </w:p>
        </w:tc>
        <w:tc>
          <w:tcPr>
            <w:tcW w:w="3402" w:type="dxa"/>
          </w:tcPr>
          <w:p w14:paraId="6CFFBD97" w14:textId="77777777" w:rsidR="00A4271D" w:rsidRDefault="00A4271D" w:rsidP="008058D5">
            <w:pPr>
              <w:pStyle w:val="TAL"/>
            </w:pPr>
          </w:p>
        </w:tc>
      </w:tr>
      <w:tr w:rsidR="00A4271D" w14:paraId="5E79446D" w14:textId="77777777" w:rsidTr="00207EE7">
        <w:trPr>
          <w:jc w:val="center"/>
        </w:trPr>
        <w:tc>
          <w:tcPr>
            <w:tcW w:w="3542" w:type="dxa"/>
          </w:tcPr>
          <w:p w14:paraId="2699FA71" w14:textId="77777777" w:rsidR="00A4271D" w:rsidRDefault="00A4271D" w:rsidP="008058D5">
            <w:pPr>
              <w:pStyle w:val="TAL"/>
            </w:pPr>
            <w:r>
              <w:t>Conditional</w:t>
            </w:r>
          </w:p>
        </w:tc>
        <w:tc>
          <w:tcPr>
            <w:tcW w:w="3402" w:type="dxa"/>
          </w:tcPr>
          <w:p w14:paraId="7C297BA4" w14:textId="4343B8DF" w:rsidR="00A4271D" w:rsidRDefault="00A4271D" w:rsidP="008058D5">
            <w:pPr>
              <w:pStyle w:val="TAL"/>
            </w:pPr>
          </w:p>
        </w:tc>
      </w:tr>
      <w:tr w:rsidR="00A4271D" w14:paraId="0C6517DD" w14:textId="77777777" w:rsidTr="00207EE7">
        <w:trPr>
          <w:jc w:val="center"/>
        </w:trPr>
        <w:tc>
          <w:tcPr>
            <w:tcW w:w="3542" w:type="dxa"/>
          </w:tcPr>
          <w:p w14:paraId="6D43018E" w14:textId="77777777" w:rsidR="00A4271D" w:rsidRDefault="00A4271D" w:rsidP="008058D5">
            <w:pPr>
              <w:pStyle w:val="TAL"/>
            </w:pPr>
            <w:r>
              <w:t>Optional</w:t>
            </w:r>
          </w:p>
        </w:tc>
        <w:tc>
          <w:tcPr>
            <w:tcW w:w="3402" w:type="dxa"/>
          </w:tcPr>
          <w:p w14:paraId="3E9F9D5F" w14:textId="20D30C14" w:rsidR="00A4271D" w:rsidRDefault="00A4271D" w:rsidP="008058D5">
            <w:pPr>
              <w:pStyle w:val="TAL"/>
            </w:pPr>
            <w:r>
              <w:t>X</w:t>
            </w:r>
          </w:p>
        </w:tc>
      </w:tr>
    </w:tbl>
    <w:p w14:paraId="1D511E4D" w14:textId="77777777" w:rsidR="00A4271D" w:rsidRDefault="00A4271D" w:rsidP="00A4271D"/>
    <w:p w14:paraId="573198FA" w14:textId="3273DFD8" w:rsidR="00A4271D" w:rsidRPr="00A4271D" w:rsidRDefault="00A4271D" w:rsidP="00A4271D">
      <w:pPr>
        <w:rPr>
          <w:b/>
          <w:bCs/>
        </w:rPr>
      </w:pPr>
      <w:r>
        <w:rPr>
          <w:b/>
          <w:bCs/>
        </w:rPr>
        <w:t>Maximum uplink throughput per UE</w:t>
      </w:r>
    </w:p>
    <w:p w14:paraId="24C684B1" w14:textId="3446E96E" w:rsidR="00A4271D" w:rsidRDefault="00A4271D" w:rsidP="00A4271D">
      <w:r>
        <w:t>These parameters could be used in order to offer different contract qualities like gold, silver and bronze.</w:t>
      </w:r>
    </w:p>
    <w:p w14:paraId="6EDD33EB" w14:textId="57E4867B" w:rsidR="00A4271D" w:rsidRDefault="00A4271D" w:rsidP="00A4271D">
      <w:pPr>
        <w:pStyle w:val="TH"/>
      </w:pPr>
      <w:r>
        <w:lastRenderedPageBreak/>
        <w:t>Table 5.3.1-2: Maximum uplink throughput per UE Table</w:t>
      </w:r>
    </w:p>
    <w:tbl>
      <w:tblPr>
        <w:tblStyle w:val="TANChar"/>
        <w:tblW w:w="0" w:type="auto"/>
        <w:jc w:val="center"/>
        <w:tblLayout w:type="fixed"/>
        <w:tblLook w:val="04A0" w:firstRow="1" w:lastRow="0" w:firstColumn="1" w:lastColumn="0" w:noHBand="0" w:noVBand="1"/>
      </w:tblPr>
      <w:tblGrid>
        <w:gridCol w:w="3542"/>
        <w:gridCol w:w="3402"/>
      </w:tblGrid>
      <w:tr w:rsidR="00A4271D" w14:paraId="69B9491D" w14:textId="77777777" w:rsidTr="00207EE7">
        <w:trPr>
          <w:jc w:val="center"/>
        </w:trPr>
        <w:tc>
          <w:tcPr>
            <w:tcW w:w="3542" w:type="dxa"/>
            <w:shd w:val="clear" w:color="auto" w:fill="F2F2F2" w:themeFill="background1" w:themeFillShade="F2"/>
          </w:tcPr>
          <w:p w14:paraId="371DB25C" w14:textId="77777777" w:rsidR="00A4271D" w:rsidRDefault="00A4271D" w:rsidP="008058D5">
            <w:pPr>
              <w:pStyle w:val="TAH"/>
            </w:pPr>
            <w:r>
              <w:t>Parameters</w:t>
            </w:r>
          </w:p>
        </w:tc>
        <w:tc>
          <w:tcPr>
            <w:tcW w:w="3402" w:type="dxa"/>
            <w:shd w:val="clear" w:color="auto" w:fill="F2F2F2" w:themeFill="background1" w:themeFillShade="F2"/>
          </w:tcPr>
          <w:p w14:paraId="09505428" w14:textId="77777777" w:rsidR="00A4271D" w:rsidRDefault="00A4271D" w:rsidP="008058D5">
            <w:pPr>
              <w:pStyle w:val="TAH"/>
            </w:pPr>
          </w:p>
        </w:tc>
      </w:tr>
      <w:tr w:rsidR="00A4271D" w14:paraId="7DA6BD57" w14:textId="77777777" w:rsidTr="00207EE7">
        <w:trPr>
          <w:jc w:val="center"/>
        </w:trPr>
        <w:tc>
          <w:tcPr>
            <w:tcW w:w="3542" w:type="dxa"/>
          </w:tcPr>
          <w:p w14:paraId="0436BB6D" w14:textId="77777777" w:rsidR="00A4271D" w:rsidRDefault="00A4271D" w:rsidP="008058D5">
            <w:pPr>
              <w:pStyle w:val="TAL"/>
            </w:pPr>
            <w:r w:rsidRPr="00A4271D">
              <w:t>Value</w:t>
            </w:r>
          </w:p>
        </w:tc>
        <w:tc>
          <w:tcPr>
            <w:tcW w:w="3402" w:type="dxa"/>
          </w:tcPr>
          <w:p w14:paraId="42C0E890" w14:textId="77777777" w:rsidR="00A4271D" w:rsidRDefault="00A4271D" w:rsidP="008058D5">
            <w:pPr>
              <w:pStyle w:val="TAL"/>
            </w:pPr>
            <w:r w:rsidRPr="00A4271D">
              <w:t>Integer</w:t>
            </w:r>
          </w:p>
        </w:tc>
      </w:tr>
      <w:tr w:rsidR="00A4271D" w14:paraId="3B861592" w14:textId="77777777" w:rsidTr="00207EE7">
        <w:trPr>
          <w:jc w:val="center"/>
        </w:trPr>
        <w:tc>
          <w:tcPr>
            <w:tcW w:w="3542" w:type="dxa"/>
          </w:tcPr>
          <w:p w14:paraId="00BABB6E" w14:textId="77777777" w:rsidR="00A4271D" w:rsidRDefault="00A4271D" w:rsidP="008058D5">
            <w:pPr>
              <w:pStyle w:val="TAL"/>
            </w:pPr>
            <w:r w:rsidRPr="00A4271D">
              <w:t>Measurement unit</w:t>
            </w:r>
          </w:p>
        </w:tc>
        <w:tc>
          <w:tcPr>
            <w:tcW w:w="3402" w:type="dxa"/>
          </w:tcPr>
          <w:p w14:paraId="16B51227" w14:textId="77777777" w:rsidR="00A4271D" w:rsidRDefault="00A4271D" w:rsidP="008058D5">
            <w:pPr>
              <w:pStyle w:val="TAL"/>
            </w:pPr>
            <w:r>
              <w:t>kbps</w:t>
            </w:r>
          </w:p>
        </w:tc>
      </w:tr>
      <w:tr w:rsidR="00A4271D" w14:paraId="7E3A4A2B" w14:textId="77777777" w:rsidTr="00207EE7">
        <w:trPr>
          <w:jc w:val="center"/>
        </w:trPr>
        <w:tc>
          <w:tcPr>
            <w:tcW w:w="3542" w:type="dxa"/>
          </w:tcPr>
          <w:p w14:paraId="21F6583F" w14:textId="77777777" w:rsidR="00A4271D" w:rsidRPr="00A4271D" w:rsidRDefault="00A4271D" w:rsidP="008058D5">
            <w:pPr>
              <w:pStyle w:val="TAL"/>
            </w:pPr>
            <w:r w:rsidRPr="00A4271D">
              <w:t>Example</w:t>
            </w:r>
          </w:p>
        </w:tc>
        <w:tc>
          <w:tcPr>
            <w:tcW w:w="3402" w:type="dxa"/>
          </w:tcPr>
          <w:p w14:paraId="2773106F" w14:textId="29816EB1" w:rsidR="00A4271D" w:rsidRDefault="00A4271D" w:rsidP="008058D5">
            <w:pPr>
              <w:pStyle w:val="TAL"/>
            </w:pPr>
            <w:r>
              <w:t>Bronze customer: 10 .000 Kbps</w:t>
            </w:r>
          </w:p>
          <w:p w14:paraId="309261DB" w14:textId="560A7F49" w:rsidR="00A4271D" w:rsidRDefault="00A4271D" w:rsidP="008058D5">
            <w:pPr>
              <w:pStyle w:val="TAL"/>
            </w:pPr>
            <w:r>
              <w:t>Silver customer: 100 000 Kbps</w:t>
            </w:r>
          </w:p>
          <w:p w14:paraId="1565D21C" w14:textId="364EFFAF" w:rsidR="00A4271D" w:rsidRDefault="00A4271D" w:rsidP="008058D5">
            <w:pPr>
              <w:pStyle w:val="TAL"/>
            </w:pPr>
            <w:r>
              <w:t>Gold customer: 200 000 Kbps</w:t>
            </w:r>
          </w:p>
        </w:tc>
      </w:tr>
      <w:tr w:rsidR="00A4271D" w14:paraId="192ACFD9" w14:textId="77777777" w:rsidTr="00207EE7">
        <w:trPr>
          <w:jc w:val="center"/>
        </w:trPr>
        <w:tc>
          <w:tcPr>
            <w:tcW w:w="3542" w:type="dxa"/>
            <w:tcBorders>
              <w:bottom w:val="single" w:sz="4" w:space="0" w:color="auto"/>
            </w:tcBorders>
          </w:tcPr>
          <w:p w14:paraId="1D3C5733" w14:textId="77777777" w:rsidR="00A4271D" w:rsidRPr="00A4271D" w:rsidRDefault="00A4271D" w:rsidP="008058D5">
            <w:pPr>
              <w:pStyle w:val="TAL"/>
            </w:pPr>
            <w:r w:rsidRPr="00A4271D">
              <w:t>Tags</w:t>
            </w:r>
          </w:p>
        </w:tc>
        <w:tc>
          <w:tcPr>
            <w:tcW w:w="3402" w:type="dxa"/>
            <w:tcBorders>
              <w:bottom w:val="single" w:sz="4" w:space="0" w:color="auto"/>
            </w:tcBorders>
          </w:tcPr>
          <w:p w14:paraId="2EE9F182" w14:textId="77777777" w:rsidR="00A4271D" w:rsidRDefault="00A4271D" w:rsidP="008058D5">
            <w:pPr>
              <w:pStyle w:val="TAL"/>
            </w:pPr>
            <w:r>
              <w:t>Character attribute /Performance</w:t>
            </w:r>
          </w:p>
          <w:p w14:paraId="5FE2C19F" w14:textId="77777777" w:rsidR="00A4271D" w:rsidRDefault="00A4271D" w:rsidP="008058D5">
            <w:pPr>
              <w:pStyle w:val="TAL"/>
            </w:pPr>
            <w:r>
              <w:t>KPI</w:t>
            </w:r>
          </w:p>
        </w:tc>
      </w:tr>
      <w:tr w:rsidR="00A4271D" w14:paraId="5E176ECD" w14:textId="77777777" w:rsidTr="00207EE7">
        <w:trPr>
          <w:jc w:val="center"/>
        </w:trPr>
        <w:tc>
          <w:tcPr>
            <w:tcW w:w="3542" w:type="dxa"/>
            <w:tcBorders>
              <w:left w:val="nil"/>
              <w:bottom w:val="single" w:sz="4" w:space="0" w:color="auto"/>
              <w:right w:val="nil"/>
            </w:tcBorders>
          </w:tcPr>
          <w:p w14:paraId="1A747E91" w14:textId="77777777" w:rsidR="00A4271D" w:rsidRPr="00A4271D" w:rsidRDefault="00A4271D" w:rsidP="008058D5">
            <w:pPr>
              <w:pStyle w:val="TAL"/>
            </w:pPr>
          </w:p>
        </w:tc>
        <w:tc>
          <w:tcPr>
            <w:tcW w:w="3402" w:type="dxa"/>
            <w:tcBorders>
              <w:left w:val="nil"/>
              <w:bottom w:val="single" w:sz="4" w:space="0" w:color="auto"/>
              <w:right w:val="nil"/>
            </w:tcBorders>
          </w:tcPr>
          <w:p w14:paraId="02284623" w14:textId="77777777" w:rsidR="00A4271D" w:rsidRPr="00A4271D" w:rsidRDefault="00A4271D" w:rsidP="008058D5">
            <w:pPr>
              <w:pStyle w:val="TAL"/>
            </w:pPr>
          </w:p>
        </w:tc>
      </w:tr>
      <w:tr w:rsidR="00A4271D" w14:paraId="0ABEF466" w14:textId="77777777" w:rsidTr="00207EE7">
        <w:trPr>
          <w:jc w:val="center"/>
        </w:trPr>
        <w:tc>
          <w:tcPr>
            <w:tcW w:w="3542" w:type="dxa"/>
            <w:shd w:val="clear" w:color="auto" w:fill="F2F2F2" w:themeFill="background1" w:themeFillShade="F2"/>
          </w:tcPr>
          <w:p w14:paraId="44029042" w14:textId="77777777" w:rsidR="00A4271D" w:rsidRDefault="00A4271D" w:rsidP="008058D5">
            <w:pPr>
              <w:pStyle w:val="TAH"/>
            </w:pPr>
            <w:r>
              <w:t>Attribute Presence</w:t>
            </w:r>
          </w:p>
        </w:tc>
        <w:tc>
          <w:tcPr>
            <w:tcW w:w="3402" w:type="dxa"/>
            <w:shd w:val="clear" w:color="auto" w:fill="F2F2F2" w:themeFill="background1" w:themeFillShade="F2"/>
          </w:tcPr>
          <w:p w14:paraId="31650008" w14:textId="77777777" w:rsidR="00A4271D" w:rsidRDefault="00A4271D" w:rsidP="008058D5">
            <w:pPr>
              <w:pStyle w:val="TAH"/>
            </w:pPr>
          </w:p>
        </w:tc>
      </w:tr>
      <w:tr w:rsidR="00A4271D" w14:paraId="1368E16F" w14:textId="77777777" w:rsidTr="00207EE7">
        <w:trPr>
          <w:jc w:val="center"/>
        </w:trPr>
        <w:tc>
          <w:tcPr>
            <w:tcW w:w="3542" w:type="dxa"/>
          </w:tcPr>
          <w:p w14:paraId="5AB29717" w14:textId="77777777" w:rsidR="00A4271D" w:rsidRDefault="00A4271D" w:rsidP="008058D5">
            <w:pPr>
              <w:pStyle w:val="TAL"/>
            </w:pPr>
            <w:r>
              <w:t>Mandatory</w:t>
            </w:r>
          </w:p>
        </w:tc>
        <w:tc>
          <w:tcPr>
            <w:tcW w:w="3402" w:type="dxa"/>
          </w:tcPr>
          <w:p w14:paraId="105B2360" w14:textId="77777777" w:rsidR="00A4271D" w:rsidRDefault="00A4271D" w:rsidP="008058D5">
            <w:pPr>
              <w:pStyle w:val="TAL"/>
            </w:pPr>
          </w:p>
        </w:tc>
      </w:tr>
      <w:tr w:rsidR="00A4271D" w14:paraId="04B984B4" w14:textId="77777777" w:rsidTr="00207EE7">
        <w:trPr>
          <w:jc w:val="center"/>
        </w:trPr>
        <w:tc>
          <w:tcPr>
            <w:tcW w:w="3542" w:type="dxa"/>
          </w:tcPr>
          <w:p w14:paraId="399D24B5" w14:textId="77777777" w:rsidR="00A4271D" w:rsidRDefault="00A4271D" w:rsidP="008058D5">
            <w:pPr>
              <w:pStyle w:val="TAL"/>
            </w:pPr>
            <w:r>
              <w:t>Conditional</w:t>
            </w:r>
          </w:p>
        </w:tc>
        <w:tc>
          <w:tcPr>
            <w:tcW w:w="3402" w:type="dxa"/>
          </w:tcPr>
          <w:p w14:paraId="5C96153C" w14:textId="77777777" w:rsidR="00A4271D" w:rsidRDefault="00A4271D" w:rsidP="008058D5">
            <w:pPr>
              <w:pStyle w:val="TAL"/>
            </w:pPr>
          </w:p>
        </w:tc>
      </w:tr>
      <w:tr w:rsidR="00A4271D" w14:paraId="79635F6D" w14:textId="77777777" w:rsidTr="00207EE7">
        <w:trPr>
          <w:jc w:val="center"/>
        </w:trPr>
        <w:tc>
          <w:tcPr>
            <w:tcW w:w="3542" w:type="dxa"/>
          </w:tcPr>
          <w:p w14:paraId="5C24A210" w14:textId="77777777" w:rsidR="00A4271D" w:rsidRDefault="00A4271D" w:rsidP="008058D5">
            <w:pPr>
              <w:pStyle w:val="TAL"/>
            </w:pPr>
            <w:r>
              <w:t>Optional</w:t>
            </w:r>
          </w:p>
        </w:tc>
        <w:tc>
          <w:tcPr>
            <w:tcW w:w="3402" w:type="dxa"/>
          </w:tcPr>
          <w:p w14:paraId="046A3441" w14:textId="77777777" w:rsidR="00A4271D" w:rsidRDefault="00A4271D" w:rsidP="008058D5">
            <w:pPr>
              <w:pStyle w:val="TAL"/>
            </w:pPr>
            <w:r>
              <w:t>X</w:t>
            </w:r>
          </w:p>
        </w:tc>
      </w:tr>
    </w:tbl>
    <w:p w14:paraId="7450D32D" w14:textId="77777777" w:rsidR="00A4271D" w:rsidRDefault="00A4271D" w:rsidP="00A4271D"/>
    <w:p w14:paraId="24F9040F" w14:textId="37649341" w:rsidR="00A4271D" w:rsidRDefault="00A4271D" w:rsidP="00A4271D">
      <w:r>
        <w:t xml:space="preserve">There is no way for a PLMN to support per slice data rate limitation for a UE as so far it is possible to perform per PDU session (session-AMBR) or per UE data rate limitation (UE-AMBR, see </w:t>
      </w:r>
      <w:r w:rsidR="00EE2384">
        <w:t>TS 23.501 [</w:t>
      </w:r>
      <w:r>
        <w:t>2]), but not per network slice/UE.</w:t>
      </w:r>
    </w:p>
    <w:p w14:paraId="77784913" w14:textId="77777777" w:rsidR="00A4271D" w:rsidRDefault="00A4271D" w:rsidP="00A4271D">
      <w:r>
        <w:t>This key issue shall study:</w:t>
      </w:r>
    </w:p>
    <w:p w14:paraId="4385595A" w14:textId="77777777" w:rsidR="00A4271D" w:rsidRDefault="00A4271D" w:rsidP="00A4271D">
      <w:pPr>
        <w:pStyle w:val="B2"/>
      </w:pPr>
      <w:r>
        <w:t>-</w:t>
      </w:r>
      <w:r>
        <w:tab/>
        <w:t>Whether and how to limit the data rate of UE for a Network Slice, ensuring that the aggregate of the PDU sessions that use the slice are rate limited to the rate defined for the Network Slice in DL and UL, including:</w:t>
      </w:r>
    </w:p>
    <w:p w14:paraId="385A69E7" w14:textId="6076FB14" w:rsidR="00A4271D" w:rsidRDefault="00A4271D" w:rsidP="00A4271D">
      <w:pPr>
        <w:pStyle w:val="B2"/>
      </w:pPr>
      <w:r>
        <w:t>-</w:t>
      </w:r>
      <w:r>
        <w:tab/>
        <w:t>How to signal the rate limits.</w:t>
      </w:r>
    </w:p>
    <w:p w14:paraId="248A4FC6" w14:textId="292026AD" w:rsidR="00A4271D" w:rsidRDefault="00A4271D" w:rsidP="00A4271D">
      <w:pPr>
        <w:pStyle w:val="B2"/>
      </w:pPr>
      <w:r>
        <w:t>-</w:t>
      </w:r>
      <w:r>
        <w:tab/>
        <w:t>Impact on subscription data.</w:t>
      </w:r>
    </w:p>
    <w:p w14:paraId="04856EED" w14:textId="77777777" w:rsidR="00A4271D" w:rsidRDefault="00A4271D" w:rsidP="00A4271D">
      <w:pPr>
        <w:pStyle w:val="B1"/>
      </w:pPr>
      <w:r>
        <w:t>-</w:t>
      </w:r>
      <w:r>
        <w:tab/>
        <w:t>Any RAN impacts shall be identified and alignment with RAN WGs shall be pursued if any impacts are identified.</w:t>
      </w:r>
    </w:p>
    <w:p w14:paraId="78EC5AD1" w14:textId="30765083" w:rsidR="00C84ECC" w:rsidRPr="00122C11" w:rsidRDefault="00C84ECC" w:rsidP="00C84ECC">
      <w:pPr>
        <w:pStyle w:val="Heading2"/>
        <w:rPr>
          <w:rFonts w:eastAsia="SimSun"/>
        </w:rPr>
      </w:pPr>
      <w:bookmarkStart w:id="175" w:name="_Toc25971104"/>
      <w:bookmarkStart w:id="176" w:name="_Toc25971349"/>
      <w:bookmarkStart w:id="177" w:name="_Toc26360273"/>
      <w:bookmarkStart w:id="178" w:name="_Toc26360342"/>
      <w:bookmarkStart w:id="179" w:name="_Toc30639981"/>
      <w:bookmarkStart w:id="180" w:name="_Toc23519151"/>
      <w:bookmarkStart w:id="181" w:name="_Toc31274585"/>
      <w:r w:rsidRPr="00122C11">
        <w:rPr>
          <w:rFonts w:eastAsia="SimSun"/>
        </w:rPr>
        <w:t>5.</w:t>
      </w:r>
      <w:r>
        <w:rPr>
          <w:rFonts w:eastAsia="SimSun"/>
        </w:rPr>
        <w:t>4</w:t>
      </w:r>
      <w:r w:rsidR="008058D5">
        <w:rPr>
          <w:rFonts w:eastAsia="SimSun"/>
        </w:rPr>
        <w:tab/>
      </w:r>
      <w:r w:rsidRPr="00122C11">
        <w:rPr>
          <w:rFonts w:eastAsia="SimSun"/>
        </w:rPr>
        <w:t>Key Issue #</w:t>
      </w:r>
      <w:r>
        <w:rPr>
          <w:rFonts w:eastAsia="SimSun"/>
        </w:rPr>
        <w:t>4</w:t>
      </w:r>
      <w:r w:rsidRPr="00122C11">
        <w:rPr>
          <w:rFonts w:eastAsia="SimSun"/>
        </w:rPr>
        <w:t xml:space="preserve">: </w:t>
      </w:r>
      <w:r>
        <w:rPr>
          <w:rFonts w:eastAsia="SimSun"/>
        </w:rPr>
        <w:t>S</w:t>
      </w:r>
      <w:r w:rsidRPr="005C5236">
        <w:rPr>
          <w:rFonts w:eastAsia="SimSun"/>
        </w:rPr>
        <w:t>upport for network slice quota event notification in a network slice</w:t>
      </w:r>
      <w:bookmarkEnd w:id="175"/>
      <w:bookmarkEnd w:id="176"/>
      <w:bookmarkEnd w:id="177"/>
      <w:bookmarkEnd w:id="178"/>
      <w:bookmarkEnd w:id="179"/>
      <w:bookmarkEnd w:id="181"/>
    </w:p>
    <w:p w14:paraId="24D2125C" w14:textId="7EDBAA5A" w:rsidR="00C84ECC" w:rsidRDefault="00C84ECC" w:rsidP="00E41E7B">
      <w:pPr>
        <w:pStyle w:val="Heading3"/>
        <w:rPr>
          <w:lang w:eastAsia="zh-CN"/>
        </w:rPr>
      </w:pPr>
      <w:bookmarkStart w:id="182" w:name="_Toc25971105"/>
      <w:bookmarkStart w:id="183" w:name="_Toc25971350"/>
      <w:bookmarkStart w:id="184" w:name="_Toc26360274"/>
      <w:bookmarkStart w:id="185" w:name="_Toc26360343"/>
      <w:bookmarkStart w:id="186" w:name="_Toc30639982"/>
      <w:bookmarkStart w:id="187" w:name="_Toc31274586"/>
      <w:r>
        <w:rPr>
          <w:lang w:eastAsia="zh-CN"/>
        </w:rPr>
        <w:t>5.4.1</w:t>
      </w:r>
      <w:r w:rsidR="008058D5">
        <w:rPr>
          <w:lang w:eastAsia="zh-CN"/>
        </w:rPr>
        <w:tab/>
      </w:r>
      <w:r w:rsidR="003A65A2">
        <w:rPr>
          <w:lang w:eastAsia="zh-CN"/>
        </w:rPr>
        <w:t xml:space="preserve">General </w:t>
      </w:r>
      <w:r w:rsidRPr="00122C11">
        <w:rPr>
          <w:rFonts w:eastAsia="SimSun"/>
          <w:lang w:val="en-US"/>
        </w:rPr>
        <w:t>Description</w:t>
      </w:r>
      <w:bookmarkEnd w:id="182"/>
      <w:bookmarkEnd w:id="183"/>
      <w:bookmarkEnd w:id="184"/>
      <w:bookmarkEnd w:id="185"/>
      <w:bookmarkEnd w:id="186"/>
      <w:bookmarkEnd w:id="187"/>
    </w:p>
    <w:p w14:paraId="317BEF20" w14:textId="56BCC96F" w:rsidR="008058D5" w:rsidRDefault="008058D5" w:rsidP="008058D5">
      <w:pPr>
        <w:rPr>
          <w:lang w:eastAsia="zh-CN"/>
        </w:rPr>
      </w:pPr>
      <w:r>
        <w:rPr>
          <w:lang w:eastAsia="zh-CN"/>
        </w:rPr>
        <w:t>This key issue will study whether and how to support event notifications regarding Network Slice related quotas. This key issue covers Network Slice related quotas defined in all KIs described in this TR, therefore, there will not be an independent solution to this key Issue for each of the KIs addressed in this TR.</w:t>
      </w:r>
    </w:p>
    <w:p w14:paraId="3AC9F343" w14:textId="77777777" w:rsidR="008058D5" w:rsidRDefault="008058D5" w:rsidP="008058D5">
      <w:pPr>
        <w:rPr>
          <w:lang w:eastAsia="zh-CN"/>
        </w:rPr>
      </w:pPr>
      <w:r>
        <w:rPr>
          <w:lang w:eastAsia="zh-CN"/>
        </w:rPr>
        <w:t>In particular, this KI will address:</w:t>
      </w:r>
    </w:p>
    <w:p w14:paraId="6382651C" w14:textId="338CFB87" w:rsidR="00C84ECC" w:rsidRPr="00C84ECC" w:rsidRDefault="00C84ECC" w:rsidP="008058D5">
      <w:pPr>
        <w:pStyle w:val="B1"/>
      </w:pPr>
      <w:r>
        <w:t>-</w:t>
      </w:r>
      <w:r>
        <w:tab/>
        <w:t xml:space="preserve">Whether and how an AF can request event notifications from 5GS and be notified by 5GS on quotas on network slice related attributes? E.g., notifying the AF whether a quota for certain attribute has reached a specified threshold, </w:t>
      </w:r>
      <w:r w:rsidRPr="00E41E7B">
        <w:t>thereby allowing the AF to influence 5GS routing decisions</w:t>
      </w:r>
      <w:r w:rsidRPr="00C84ECC">
        <w:t>.</w:t>
      </w:r>
    </w:p>
    <w:p w14:paraId="221C472B" w14:textId="04ED5A47" w:rsidR="00C84ECC" w:rsidRPr="00E41E7B" w:rsidRDefault="00C84ECC" w:rsidP="008058D5">
      <w:pPr>
        <w:pStyle w:val="NO"/>
        <w:rPr>
          <w:rFonts w:eastAsia="SimSun"/>
          <w:lang w:eastAsia="zh-CN"/>
        </w:rPr>
      </w:pPr>
      <w:r w:rsidRPr="00E41E7B">
        <w:rPr>
          <w:rFonts w:eastAsia="SimSun"/>
          <w:lang w:eastAsia="zh-CN"/>
        </w:rPr>
        <w:t>NOTE:</w:t>
      </w:r>
      <w:r w:rsidR="008058D5">
        <w:rPr>
          <w:rFonts w:eastAsia="SimSun"/>
          <w:lang w:eastAsia="zh-CN"/>
        </w:rPr>
        <w:tab/>
      </w:r>
      <w:r w:rsidRPr="00E41E7B">
        <w:rPr>
          <w:rFonts w:eastAsia="SimSun"/>
          <w:lang w:eastAsia="zh-CN"/>
        </w:rPr>
        <w:t>As part of study to this KI interactions with OAM, if any, will be determined.</w:t>
      </w:r>
      <w:r>
        <w:rPr>
          <w:rFonts w:eastAsia="SimSun"/>
          <w:lang w:eastAsia="zh-CN"/>
        </w:rPr>
        <w:t xml:space="preserve"> </w:t>
      </w:r>
    </w:p>
    <w:p w14:paraId="1B67605B" w14:textId="4EB38A70" w:rsidR="00F02E37" w:rsidRPr="00D37724" w:rsidRDefault="00F02E37" w:rsidP="00F02E37">
      <w:pPr>
        <w:pStyle w:val="Heading2"/>
        <w:rPr>
          <w:lang w:eastAsia="ko-KR"/>
        </w:rPr>
      </w:pPr>
      <w:bookmarkStart w:id="188" w:name="_Toc435670433"/>
      <w:bookmarkStart w:id="189" w:name="_Toc436124703"/>
      <w:bookmarkStart w:id="190" w:name="_Toc20227981"/>
      <w:bookmarkStart w:id="191" w:name="_Toc25971106"/>
      <w:bookmarkStart w:id="192" w:name="_Toc25971351"/>
      <w:bookmarkStart w:id="193" w:name="_Toc26360275"/>
      <w:bookmarkStart w:id="194" w:name="_Toc26360344"/>
      <w:bookmarkStart w:id="195" w:name="_Toc30639983"/>
      <w:bookmarkStart w:id="196" w:name="_Toc31274587"/>
      <w:r w:rsidRPr="00D37724">
        <w:rPr>
          <w:lang w:eastAsia="ko-KR"/>
        </w:rPr>
        <w:t>5.</w:t>
      </w:r>
      <w:r>
        <w:rPr>
          <w:lang w:eastAsia="ko-KR"/>
        </w:rPr>
        <w:t>5</w:t>
      </w:r>
      <w:r w:rsidRPr="00D37724">
        <w:rPr>
          <w:lang w:eastAsia="ko-KR"/>
        </w:rPr>
        <w:tab/>
      </w:r>
      <w:r w:rsidRPr="00D37724">
        <w:rPr>
          <w:rFonts w:hint="eastAsia"/>
          <w:lang w:eastAsia="ko-KR"/>
        </w:rPr>
        <w:t>Key Issue #</w:t>
      </w:r>
      <w:r>
        <w:rPr>
          <w:lang w:eastAsia="ko-KR"/>
        </w:rPr>
        <w:t>5</w:t>
      </w:r>
      <w:r w:rsidRPr="00D37724">
        <w:rPr>
          <w:rFonts w:hint="eastAsia"/>
          <w:lang w:eastAsia="ko-KR"/>
        </w:rPr>
        <w:t xml:space="preserve">: </w:t>
      </w:r>
      <w:bookmarkEnd w:id="188"/>
      <w:bookmarkEnd w:id="189"/>
      <w:bookmarkEnd w:id="190"/>
      <w:r>
        <w:rPr>
          <w:rFonts w:eastAsiaTheme="minorEastAsia" w:hint="eastAsia"/>
          <w:lang w:eastAsia="zh-CN"/>
        </w:rPr>
        <w:t xml:space="preserve">Dynamic adjustment to meet the </w:t>
      </w:r>
      <w:r>
        <w:t>limitation of data rate per network slice in UL and DL.</w:t>
      </w:r>
      <w:bookmarkEnd w:id="191"/>
      <w:bookmarkEnd w:id="192"/>
      <w:bookmarkEnd w:id="193"/>
      <w:bookmarkEnd w:id="194"/>
      <w:bookmarkEnd w:id="195"/>
      <w:bookmarkEnd w:id="196"/>
    </w:p>
    <w:p w14:paraId="67E84BA9" w14:textId="5C89989A" w:rsidR="00F02E37" w:rsidRPr="00D37724" w:rsidRDefault="00F02E37" w:rsidP="00F02E37">
      <w:pPr>
        <w:pStyle w:val="Heading3"/>
        <w:rPr>
          <w:lang w:eastAsia="ko-KR"/>
        </w:rPr>
      </w:pPr>
      <w:bookmarkStart w:id="197" w:name="_Toc435670434"/>
      <w:bookmarkStart w:id="198" w:name="_Toc436124704"/>
      <w:bookmarkStart w:id="199" w:name="_Toc20227982"/>
      <w:bookmarkStart w:id="200" w:name="_Toc25971107"/>
      <w:bookmarkStart w:id="201" w:name="_Toc25971352"/>
      <w:bookmarkStart w:id="202" w:name="_Toc26360276"/>
      <w:bookmarkStart w:id="203" w:name="_Toc26360345"/>
      <w:bookmarkStart w:id="204" w:name="_Toc30639984"/>
      <w:bookmarkStart w:id="205" w:name="_Toc31274588"/>
      <w:r w:rsidRPr="00D37724">
        <w:rPr>
          <w:rFonts w:hint="eastAsia"/>
          <w:lang w:eastAsia="ko-KR"/>
        </w:rPr>
        <w:t>5</w:t>
      </w:r>
      <w:r w:rsidRPr="00D37724">
        <w:rPr>
          <w:rFonts w:hint="eastAsia"/>
          <w:lang w:eastAsia="zh-CN"/>
        </w:rPr>
        <w:t>.</w:t>
      </w:r>
      <w:r>
        <w:rPr>
          <w:lang w:eastAsia="zh-CN"/>
        </w:rPr>
        <w:t>5</w:t>
      </w:r>
      <w:r w:rsidRPr="00D37724">
        <w:rPr>
          <w:rFonts w:hint="eastAsia"/>
          <w:lang w:eastAsia="ko-KR"/>
        </w:rPr>
        <w:t>.1</w:t>
      </w:r>
      <w:r w:rsidRPr="00D37724">
        <w:rPr>
          <w:rFonts w:hint="eastAsia"/>
          <w:lang w:eastAsia="ko-KR"/>
        </w:rPr>
        <w:tab/>
        <w:t>General description</w:t>
      </w:r>
      <w:bookmarkEnd w:id="197"/>
      <w:bookmarkEnd w:id="198"/>
      <w:bookmarkEnd w:id="199"/>
      <w:bookmarkEnd w:id="200"/>
      <w:bookmarkEnd w:id="201"/>
      <w:bookmarkEnd w:id="202"/>
      <w:bookmarkEnd w:id="203"/>
      <w:bookmarkEnd w:id="204"/>
      <w:bookmarkEnd w:id="205"/>
    </w:p>
    <w:p w14:paraId="55AB92F8" w14:textId="32EE71CB" w:rsidR="00F02E37" w:rsidRDefault="008058D5" w:rsidP="008058D5">
      <w:pPr>
        <w:rPr>
          <w:rFonts w:eastAsiaTheme="minorEastAsia"/>
          <w:lang w:eastAsia="zh-CN"/>
        </w:rPr>
      </w:pPr>
      <w:r>
        <w:rPr>
          <w:rFonts w:eastAsiaTheme="minorEastAsia"/>
          <w:lang w:eastAsia="zh-CN"/>
        </w:rPr>
        <w:t>One of the attributes in the GST documented in GSMA 5GJA NG.116 [3] is the following:</w:t>
      </w:r>
    </w:p>
    <w:p w14:paraId="3232289C" w14:textId="77777777" w:rsidR="00F02E37" w:rsidRPr="008058D5" w:rsidRDefault="00F02E37" w:rsidP="00F02E37">
      <w:pPr>
        <w:rPr>
          <w:rFonts w:eastAsia="DengXian"/>
          <w:b/>
          <w:bCs/>
        </w:rPr>
      </w:pPr>
      <w:r w:rsidRPr="008058D5">
        <w:rPr>
          <w:rFonts w:eastAsia="DengXian"/>
          <w:b/>
          <w:bCs/>
        </w:rPr>
        <w:t>Maximum downlink throughput</w:t>
      </w:r>
    </w:p>
    <w:p w14:paraId="1DA7319B" w14:textId="428035E7" w:rsidR="00F02E37" w:rsidRDefault="008058D5" w:rsidP="008058D5">
      <w:pPr>
        <w:rPr>
          <w:rFonts w:eastAsiaTheme="minorEastAsia"/>
          <w:lang w:eastAsia="zh-CN"/>
        </w:rPr>
      </w:pPr>
      <w:r>
        <w:rPr>
          <w:rFonts w:eastAsiaTheme="minorEastAsia"/>
          <w:lang w:eastAsia="zh-CN"/>
        </w:rPr>
        <w:t>This attribute defines the maximum data rate supported by the network slice in downlink. These parameters can be used to offer different network slice contract qualities level, e.g. Gold, silver and bronze which have different maximum throughput values.</w:t>
      </w:r>
    </w:p>
    <w:p w14:paraId="13D8572F" w14:textId="2B044A93" w:rsidR="00F02E37" w:rsidRPr="00495740" w:rsidRDefault="00F02E37" w:rsidP="008058D5">
      <w:pPr>
        <w:pStyle w:val="TH"/>
        <w:rPr>
          <w:rFonts w:eastAsia="DengXian"/>
        </w:rPr>
      </w:pPr>
      <w:r w:rsidRPr="00495740">
        <w:rPr>
          <w:rFonts w:eastAsia="DengXian"/>
        </w:rPr>
        <w:lastRenderedPageBreak/>
        <w:t>Table 5.</w:t>
      </w:r>
      <w:r>
        <w:rPr>
          <w:rFonts w:eastAsia="DengXian"/>
          <w:lang w:eastAsia="zh-CN"/>
        </w:rPr>
        <w:t>5</w:t>
      </w:r>
      <w:r w:rsidRPr="00495740">
        <w:rPr>
          <w:rFonts w:eastAsia="DengXian"/>
        </w:rPr>
        <w:t>.1-1: Maximum downlink throughput Table</w:t>
      </w:r>
    </w:p>
    <w:tbl>
      <w:tblPr>
        <w:tblStyle w:val="Guidance"/>
        <w:tblW w:w="0" w:type="auto"/>
        <w:jc w:val="center"/>
        <w:tblLayout w:type="fixed"/>
        <w:tblLook w:val="04A0" w:firstRow="1" w:lastRow="0" w:firstColumn="1" w:lastColumn="0" w:noHBand="0" w:noVBand="1"/>
      </w:tblPr>
      <w:tblGrid>
        <w:gridCol w:w="3542"/>
        <w:gridCol w:w="3402"/>
      </w:tblGrid>
      <w:tr w:rsidR="00F02E37" w:rsidRPr="00495740" w14:paraId="0AA48BB7" w14:textId="77777777" w:rsidTr="00A151CF">
        <w:trPr>
          <w:jc w:val="center"/>
        </w:trPr>
        <w:tc>
          <w:tcPr>
            <w:tcW w:w="3542" w:type="dxa"/>
            <w:shd w:val="clear" w:color="auto" w:fill="F2F2F2"/>
          </w:tcPr>
          <w:p w14:paraId="6D9569F5" w14:textId="77777777" w:rsidR="00F02E37" w:rsidRPr="00495740" w:rsidRDefault="00F02E37" w:rsidP="008058D5">
            <w:pPr>
              <w:pStyle w:val="TAH"/>
            </w:pPr>
            <w:r w:rsidRPr="00495740">
              <w:t>Parameters</w:t>
            </w:r>
          </w:p>
        </w:tc>
        <w:tc>
          <w:tcPr>
            <w:tcW w:w="3402" w:type="dxa"/>
            <w:shd w:val="clear" w:color="auto" w:fill="F2F2F2"/>
          </w:tcPr>
          <w:p w14:paraId="180ECB93" w14:textId="77777777" w:rsidR="00F02E37" w:rsidRPr="00495740" w:rsidRDefault="00F02E37" w:rsidP="008058D5">
            <w:pPr>
              <w:pStyle w:val="TAH"/>
            </w:pPr>
          </w:p>
        </w:tc>
      </w:tr>
      <w:tr w:rsidR="00F02E37" w:rsidRPr="00495740" w14:paraId="1C00F541" w14:textId="77777777" w:rsidTr="00A151CF">
        <w:trPr>
          <w:jc w:val="center"/>
        </w:trPr>
        <w:tc>
          <w:tcPr>
            <w:tcW w:w="3542" w:type="dxa"/>
          </w:tcPr>
          <w:p w14:paraId="65909FA1" w14:textId="77777777" w:rsidR="00F02E37" w:rsidRPr="00495740" w:rsidRDefault="00F02E37" w:rsidP="008058D5">
            <w:pPr>
              <w:pStyle w:val="TAL"/>
            </w:pPr>
            <w:r w:rsidRPr="00495740">
              <w:t>Value</w:t>
            </w:r>
          </w:p>
        </w:tc>
        <w:tc>
          <w:tcPr>
            <w:tcW w:w="3402" w:type="dxa"/>
          </w:tcPr>
          <w:p w14:paraId="7848CD82" w14:textId="77777777" w:rsidR="00F02E37" w:rsidRPr="00495740" w:rsidRDefault="00F02E37" w:rsidP="008058D5">
            <w:pPr>
              <w:pStyle w:val="TAL"/>
            </w:pPr>
            <w:r w:rsidRPr="00495740">
              <w:t>Integer</w:t>
            </w:r>
          </w:p>
        </w:tc>
      </w:tr>
      <w:tr w:rsidR="00F02E37" w:rsidRPr="00495740" w14:paraId="40A637E9" w14:textId="77777777" w:rsidTr="00A151CF">
        <w:trPr>
          <w:trHeight w:val="158"/>
          <w:jc w:val="center"/>
        </w:trPr>
        <w:tc>
          <w:tcPr>
            <w:tcW w:w="3542" w:type="dxa"/>
          </w:tcPr>
          <w:p w14:paraId="6BCD905C" w14:textId="77777777" w:rsidR="00F02E37" w:rsidRPr="00495740" w:rsidRDefault="00F02E37" w:rsidP="008058D5">
            <w:pPr>
              <w:pStyle w:val="TAL"/>
            </w:pPr>
            <w:r w:rsidRPr="00495740">
              <w:t>Measurement unit</w:t>
            </w:r>
          </w:p>
        </w:tc>
        <w:tc>
          <w:tcPr>
            <w:tcW w:w="3402" w:type="dxa"/>
          </w:tcPr>
          <w:p w14:paraId="4827F9C8" w14:textId="77777777" w:rsidR="00F02E37" w:rsidRPr="00495740" w:rsidRDefault="00F02E37" w:rsidP="008058D5">
            <w:pPr>
              <w:pStyle w:val="TAL"/>
            </w:pPr>
            <w:r w:rsidRPr="00495740">
              <w:t>kbps</w:t>
            </w:r>
          </w:p>
        </w:tc>
      </w:tr>
      <w:tr w:rsidR="00F02E37" w:rsidRPr="00495740" w14:paraId="0389C9A2" w14:textId="77777777" w:rsidTr="00A151CF">
        <w:trPr>
          <w:jc w:val="center"/>
        </w:trPr>
        <w:tc>
          <w:tcPr>
            <w:tcW w:w="3542" w:type="dxa"/>
          </w:tcPr>
          <w:p w14:paraId="43BBBFB5" w14:textId="77777777" w:rsidR="00F02E37" w:rsidRPr="00495740" w:rsidRDefault="00F02E37" w:rsidP="008058D5">
            <w:pPr>
              <w:pStyle w:val="TAL"/>
            </w:pPr>
            <w:r w:rsidRPr="00495740">
              <w:t>Example</w:t>
            </w:r>
          </w:p>
        </w:tc>
        <w:tc>
          <w:tcPr>
            <w:tcW w:w="3402" w:type="dxa"/>
          </w:tcPr>
          <w:p w14:paraId="14B66955" w14:textId="77777777" w:rsidR="00F02E37" w:rsidRPr="00495740" w:rsidRDefault="00F02E37" w:rsidP="008058D5">
            <w:pPr>
              <w:pStyle w:val="TAL"/>
            </w:pPr>
            <w:r w:rsidRPr="00495740">
              <w:t>100 Mbps</w:t>
            </w:r>
          </w:p>
          <w:p w14:paraId="34F3AEE8" w14:textId="77777777" w:rsidR="00F02E37" w:rsidRPr="00495740" w:rsidRDefault="00F02E37" w:rsidP="008058D5">
            <w:pPr>
              <w:pStyle w:val="TAL"/>
            </w:pPr>
            <w:r w:rsidRPr="00495740">
              <w:t>20 Gbps</w:t>
            </w:r>
          </w:p>
        </w:tc>
      </w:tr>
      <w:tr w:rsidR="00F02E37" w:rsidRPr="00495740" w14:paraId="539D2D59" w14:textId="77777777" w:rsidTr="00A151CF">
        <w:trPr>
          <w:jc w:val="center"/>
        </w:trPr>
        <w:tc>
          <w:tcPr>
            <w:tcW w:w="3542" w:type="dxa"/>
            <w:tcBorders>
              <w:bottom w:val="single" w:sz="4" w:space="0" w:color="auto"/>
            </w:tcBorders>
          </w:tcPr>
          <w:p w14:paraId="58090D0A" w14:textId="77777777" w:rsidR="00F02E37" w:rsidRPr="00495740" w:rsidRDefault="00F02E37" w:rsidP="008058D5">
            <w:pPr>
              <w:pStyle w:val="TAL"/>
            </w:pPr>
            <w:r w:rsidRPr="00495740">
              <w:t>Tags</w:t>
            </w:r>
          </w:p>
        </w:tc>
        <w:tc>
          <w:tcPr>
            <w:tcW w:w="3402" w:type="dxa"/>
            <w:tcBorders>
              <w:bottom w:val="single" w:sz="4" w:space="0" w:color="auto"/>
            </w:tcBorders>
          </w:tcPr>
          <w:p w14:paraId="6E461385" w14:textId="77777777" w:rsidR="00F02E37" w:rsidRPr="00495740" w:rsidRDefault="00F02E37" w:rsidP="008058D5">
            <w:pPr>
              <w:pStyle w:val="TAL"/>
            </w:pPr>
            <w:r w:rsidRPr="00495740">
              <w:t>Scalability attributes</w:t>
            </w:r>
          </w:p>
          <w:p w14:paraId="1167BBD2" w14:textId="77777777" w:rsidR="00F02E37" w:rsidRPr="00495740" w:rsidRDefault="00F02E37" w:rsidP="008058D5">
            <w:pPr>
              <w:pStyle w:val="TAL"/>
            </w:pPr>
            <w:r w:rsidRPr="00495740">
              <w:t>KP</w:t>
            </w:r>
          </w:p>
        </w:tc>
      </w:tr>
      <w:tr w:rsidR="00F02E37" w:rsidRPr="00495740" w14:paraId="26A193B7" w14:textId="77777777" w:rsidTr="00A151CF">
        <w:trPr>
          <w:jc w:val="center"/>
        </w:trPr>
        <w:tc>
          <w:tcPr>
            <w:tcW w:w="3542" w:type="dxa"/>
            <w:tcBorders>
              <w:left w:val="nil"/>
              <w:bottom w:val="single" w:sz="4" w:space="0" w:color="auto"/>
              <w:right w:val="nil"/>
            </w:tcBorders>
          </w:tcPr>
          <w:p w14:paraId="4FE182CD" w14:textId="77777777" w:rsidR="00F02E37" w:rsidRPr="00495740" w:rsidRDefault="00F02E37" w:rsidP="008058D5">
            <w:pPr>
              <w:pStyle w:val="TAL"/>
            </w:pPr>
          </w:p>
        </w:tc>
        <w:tc>
          <w:tcPr>
            <w:tcW w:w="3402" w:type="dxa"/>
            <w:tcBorders>
              <w:left w:val="nil"/>
              <w:bottom w:val="single" w:sz="4" w:space="0" w:color="auto"/>
              <w:right w:val="nil"/>
            </w:tcBorders>
          </w:tcPr>
          <w:p w14:paraId="1963D9A7" w14:textId="77777777" w:rsidR="00F02E37" w:rsidRPr="00495740" w:rsidRDefault="00F02E37" w:rsidP="008058D5">
            <w:pPr>
              <w:pStyle w:val="TAL"/>
            </w:pPr>
          </w:p>
        </w:tc>
      </w:tr>
      <w:tr w:rsidR="00F02E37" w:rsidRPr="00495740" w14:paraId="4FD80BB1" w14:textId="77777777" w:rsidTr="00A151CF">
        <w:trPr>
          <w:jc w:val="center"/>
        </w:trPr>
        <w:tc>
          <w:tcPr>
            <w:tcW w:w="3542" w:type="dxa"/>
            <w:shd w:val="clear" w:color="auto" w:fill="F2F2F2"/>
          </w:tcPr>
          <w:p w14:paraId="1FACA83A" w14:textId="77777777" w:rsidR="00F02E37" w:rsidRPr="00495740" w:rsidRDefault="00F02E37" w:rsidP="008058D5">
            <w:pPr>
              <w:pStyle w:val="TAH"/>
            </w:pPr>
            <w:r w:rsidRPr="00495740">
              <w:t>Attribute Presence</w:t>
            </w:r>
          </w:p>
        </w:tc>
        <w:tc>
          <w:tcPr>
            <w:tcW w:w="3402" w:type="dxa"/>
            <w:shd w:val="clear" w:color="auto" w:fill="F2F2F2"/>
          </w:tcPr>
          <w:p w14:paraId="3DBE7D41" w14:textId="77777777" w:rsidR="00F02E37" w:rsidRPr="00495740" w:rsidRDefault="00F02E37" w:rsidP="008058D5">
            <w:pPr>
              <w:pStyle w:val="TAH"/>
            </w:pPr>
          </w:p>
        </w:tc>
      </w:tr>
      <w:tr w:rsidR="00F02E37" w:rsidRPr="00495740" w14:paraId="6412DC47" w14:textId="77777777" w:rsidTr="00A151CF">
        <w:trPr>
          <w:jc w:val="center"/>
        </w:trPr>
        <w:tc>
          <w:tcPr>
            <w:tcW w:w="3542" w:type="dxa"/>
          </w:tcPr>
          <w:p w14:paraId="2E45606A" w14:textId="77777777" w:rsidR="00F02E37" w:rsidRPr="00495740" w:rsidRDefault="00F02E37" w:rsidP="008058D5">
            <w:pPr>
              <w:pStyle w:val="TAL"/>
            </w:pPr>
            <w:r w:rsidRPr="00495740">
              <w:t>Mandatory</w:t>
            </w:r>
          </w:p>
        </w:tc>
        <w:tc>
          <w:tcPr>
            <w:tcW w:w="3402" w:type="dxa"/>
          </w:tcPr>
          <w:p w14:paraId="3690978D" w14:textId="77777777" w:rsidR="00F02E37" w:rsidRPr="00495740" w:rsidRDefault="00F02E37" w:rsidP="008058D5">
            <w:pPr>
              <w:pStyle w:val="TAL"/>
            </w:pPr>
          </w:p>
        </w:tc>
      </w:tr>
      <w:tr w:rsidR="00F02E37" w:rsidRPr="00495740" w14:paraId="42B5EABE" w14:textId="77777777" w:rsidTr="00A151CF">
        <w:trPr>
          <w:jc w:val="center"/>
        </w:trPr>
        <w:tc>
          <w:tcPr>
            <w:tcW w:w="3542" w:type="dxa"/>
          </w:tcPr>
          <w:p w14:paraId="42998AC0" w14:textId="77777777" w:rsidR="00F02E37" w:rsidRPr="00495740" w:rsidRDefault="00F02E37" w:rsidP="008058D5">
            <w:pPr>
              <w:pStyle w:val="TAL"/>
            </w:pPr>
            <w:r w:rsidRPr="00495740">
              <w:t>Conditional</w:t>
            </w:r>
          </w:p>
        </w:tc>
        <w:tc>
          <w:tcPr>
            <w:tcW w:w="3402" w:type="dxa"/>
          </w:tcPr>
          <w:p w14:paraId="176CC45D" w14:textId="77777777" w:rsidR="00F02E37" w:rsidRPr="00495740" w:rsidRDefault="00F02E37" w:rsidP="008058D5">
            <w:pPr>
              <w:pStyle w:val="TAL"/>
            </w:pPr>
            <w:r w:rsidRPr="00317923">
              <w:t>X</w:t>
            </w:r>
          </w:p>
        </w:tc>
      </w:tr>
      <w:tr w:rsidR="00F02E37" w:rsidRPr="00495740" w14:paraId="1DA13CA1" w14:textId="77777777" w:rsidTr="00A151CF">
        <w:trPr>
          <w:jc w:val="center"/>
        </w:trPr>
        <w:tc>
          <w:tcPr>
            <w:tcW w:w="3542" w:type="dxa"/>
          </w:tcPr>
          <w:p w14:paraId="57FB5563" w14:textId="77777777" w:rsidR="00F02E37" w:rsidRPr="00495740" w:rsidRDefault="00F02E37" w:rsidP="008058D5">
            <w:pPr>
              <w:pStyle w:val="TAL"/>
            </w:pPr>
            <w:r w:rsidRPr="00495740">
              <w:t>Optional</w:t>
            </w:r>
          </w:p>
        </w:tc>
        <w:tc>
          <w:tcPr>
            <w:tcW w:w="3402" w:type="dxa"/>
          </w:tcPr>
          <w:p w14:paraId="6007930D" w14:textId="77777777" w:rsidR="00F02E37" w:rsidRPr="00495740" w:rsidRDefault="00F02E37" w:rsidP="008058D5">
            <w:pPr>
              <w:pStyle w:val="TAL"/>
            </w:pPr>
          </w:p>
        </w:tc>
      </w:tr>
    </w:tbl>
    <w:p w14:paraId="4D9FBD56" w14:textId="77777777" w:rsidR="00F02E37" w:rsidRPr="00495740" w:rsidRDefault="00F02E37" w:rsidP="00F02E37">
      <w:pPr>
        <w:rPr>
          <w:rFonts w:eastAsia="DengXian"/>
        </w:rPr>
      </w:pPr>
    </w:p>
    <w:p w14:paraId="042F65B6" w14:textId="77777777" w:rsidR="00F02E37" w:rsidRPr="008058D5" w:rsidRDefault="00F02E37" w:rsidP="00F02E37">
      <w:pPr>
        <w:rPr>
          <w:rFonts w:eastAsia="DengXian"/>
          <w:b/>
          <w:bCs/>
        </w:rPr>
      </w:pPr>
      <w:r w:rsidRPr="008058D5">
        <w:rPr>
          <w:rFonts w:eastAsia="DengXian"/>
          <w:b/>
          <w:bCs/>
        </w:rPr>
        <w:t>Maximum uplink throughput</w:t>
      </w:r>
    </w:p>
    <w:p w14:paraId="295DA5F3" w14:textId="4C0F189E" w:rsidR="00F02E37" w:rsidRPr="00495740" w:rsidRDefault="008058D5" w:rsidP="00F02E37">
      <w:pPr>
        <w:rPr>
          <w:rFonts w:eastAsia="DengXian"/>
        </w:rPr>
      </w:pPr>
      <w:r>
        <w:rPr>
          <w:rFonts w:eastAsia="DengXian"/>
        </w:rPr>
        <w:t>This attribute defines the maximum data rate supported by the network slice in uplink. These parameters can be used to offer different network slice contract qualities level, e.g. Gold, silver and bronze which have different maximum throughput values.</w:t>
      </w:r>
    </w:p>
    <w:p w14:paraId="08B422EA" w14:textId="3D757510" w:rsidR="00F02E37" w:rsidRPr="00495740" w:rsidRDefault="00F02E37" w:rsidP="008058D5">
      <w:pPr>
        <w:pStyle w:val="TH"/>
        <w:rPr>
          <w:rFonts w:eastAsia="DengXian"/>
        </w:rPr>
      </w:pPr>
      <w:r>
        <w:rPr>
          <w:rFonts w:eastAsia="DengXian"/>
        </w:rPr>
        <w:t>Table 5.</w:t>
      </w:r>
      <w:r>
        <w:rPr>
          <w:rFonts w:eastAsia="DengXian"/>
          <w:lang w:eastAsia="zh-CN"/>
        </w:rPr>
        <w:t>5</w:t>
      </w:r>
      <w:r w:rsidRPr="00495740">
        <w:rPr>
          <w:rFonts w:eastAsia="DengXian"/>
        </w:rPr>
        <w:t>.1-2: Maximum uplink throughput</w:t>
      </w:r>
    </w:p>
    <w:tbl>
      <w:tblPr>
        <w:tblStyle w:val="Guidance"/>
        <w:tblW w:w="0" w:type="auto"/>
        <w:jc w:val="center"/>
        <w:tblLayout w:type="fixed"/>
        <w:tblLook w:val="04A0" w:firstRow="1" w:lastRow="0" w:firstColumn="1" w:lastColumn="0" w:noHBand="0" w:noVBand="1"/>
      </w:tblPr>
      <w:tblGrid>
        <w:gridCol w:w="3542"/>
        <w:gridCol w:w="3402"/>
      </w:tblGrid>
      <w:tr w:rsidR="00F02E37" w:rsidRPr="00495740" w14:paraId="597B93EA" w14:textId="77777777" w:rsidTr="00A151CF">
        <w:trPr>
          <w:jc w:val="center"/>
        </w:trPr>
        <w:tc>
          <w:tcPr>
            <w:tcW w:w="3542" w:type="dxa"/>
            <w:shd w:val="clear" w:color="auto" w:fill="F2F2F2"/>
          </w:tcPr>
          <w:p w14:paraId="01AC1100" w14:textId="77777777" w:rsidR="00F02E37" w:rsidRPr="00495740" w:rsidRDefault="00F02E37" w:rsidP="008058D5">
            <w:pPr>
              <w:pStyle w:val="TAH"/>
            </w:pPr>
            <w:r w:rsidRPr="00495740">
              <w:t>Parameters</w:t>
            </w:r>
          </w:p>
        </w:tc>
        <w:tc>
          <w:tcPr>
            <w:tcW w:w="3402" w:type="dxa"/>
            <w:shd w:val="clear" w:color="auto" w:fill="F2F2F2"/>
          </w:tcPr>
          <w:p w14:paraId="4114E3FF" w14:textId="77777777" w:rsidR="00F02E37" w:rsidRPr="00495740" w:rsidRDefault="00F02E37" w:rsidP="008058D5">
            <w:pPr>
              <w:pStyle w:val="TAH"/>
            </w:pPr>
          </w:p>
        </w:tc>
      </w:tr>
      <w:tr w:rsidR="00F02E37" w:rsidRPr="00495740" w14:paraId="5AE92F39" w14:textId="77777777" w:rsidTr="00A151CF">
        <w:trPr>
          <w:jc w:val="center"/>
        </w:trPr>
        <w:tc>
          <w:tcPr>
            <w:tcW w:w="3542" w:type="dxa"/>
          </w:tcPr>
          <w:p w14:paraId="74E66686" w14:textId="77777777" w:rsidR="00F02E37" w:rsidRPr="00495740" w:rsidRDefault="00F02E37" w:rsidP="008058D5">
            <w:pPr>
              <w:pStyle w:val="TAL"/>
            </w:pPr>
            <w:r w:rsidRPr="00495740">
              <w:t>Value</w:t>
            </w:r>
          </w:p>
        </w:tc>
        <w:tc>
          <w:tcPr>
            <w:tcW w:w="3402" w:type="dxa"/>
          </w:tcPr>
          <w:p w14:paraId="45F81FCF" w14:textId="77777777" w:rsidR="00F02E37" w:rsidRPr="0001784B" w:rsidRDefault="00F02E37" w:rsidP="008058D5">
            <w:pPr>
              <w:pStyle w:val="TAL"/>
            </w:pPr>
            <w:r w:rsidRPr="0001784B">
              <w:t>Integer</w:t>
            </w:r>
          </w:p>
        </w:tc>
      </w:tr>
      <w:tr w:rsidR="00F02E37" w:rsidRPr="00495740" w14:paraId="0A07D97C" w14:textId="77777777" w:rsidTr="00A151CF">
        <w:trPr>
          <w:jc w:val="center"/>
        </w:trPr>
        <w:tc>
          <w:tcPr>
            <w:tcW w:w="3542" w:type="dxa"/>
          </w:tcPr>
          <w:p w14:paraId="3EC5948B" w14:textId="77777777" w:rsidR="00F02E37" w:rsidRPr="00495740" w:rsidRDefault="00F02E37" w:rsidP="008058D5">
            <w:pPr>
              <w:pStyle w:val="TAL"/>
            </w:pPr>
            <w:r w:rsidRPr="00495740">
              <w:t>Measurement unit</w:t>
            </w:r>
          </w:p>
        </w:tc>
        <w:tc>
          <w:tcPr>
            <w:tcW w:w="3402" w:type="dxa"/>
          </w:tcPr>
          <w:p w14:paraId="3CE0757C" w14:textId="77777777" w:rsidR="00F02E37" w:rsidRPr="0001784B" w:rsidRDefault="00F02E37" w:rsidP="008058D5">
            <w:pPr>
              <w:pStyle w:val="TAL"/>
            </w:pPr>
            <w:r w:rsidRPr="0001784B">
              <w:t>kbps</w:t>
            </w:r>
          </w:p>
        </w:tc>
      </w:tr>
      <w:tr w:rsidR="00F02E37" w:rsidRPr="00495740" w14:paraId="7A57F0B0" w14:textId="77777777" w:rsidTr="00A151CF">
        <w:trPr>
          <w:jc w:val="center"/>
        </w:trPr>
        <w:tc>
          <w:tcPr>
            <w:tcW w:w="3542" w:type="dxa"/>
          </w:tcPr>
          <w:p w14:paraId="6A2F2FCE" w14:textId="77777777" w:rsidR="00F02E37" w:rsidRPr="00495740" w:rsidRDefault="00F02E37" w:rsidP="008058D5">
            <w:pPr>
              <w:pStyle w:val="TAL"/>
            </w:pPr>
            <w:r w:rsidRPr="00495740">
              <w:t>Example</w:t>
            </w:r>
          </w:p>
        </w:tc>
        <w:tc>
          <w:tcPr>
            <w:tcW w:w="3402" w:type="dxa"/>
          </w:tcPr>
          <w:p w14:paraId="2F49CFCC" w14:textId="77777777" w:rsidR="00F02E37" w:rsidRPr="0001784B" w:rsidRDefault="00F02E37" w:rsidP="008058D5">
            <w:pPr>
              <w:pStyle w:val="TAL"/>
            </w:pPr>
            <w:r w:rsidRPr="0001784B">
              <w:t>100 Mbps</w:t>
            </w:r>
          </w:p>
          <w:p w14:paraId="3DB59668" w14:textId="77777777" w:rsidR="00F02E37" w:rsidRPr="0001784B" w:rsidRDefault="00F02E37" w:rsidP="008058D5">
            <w:pPr>
              <w:pStyle w:val="TAL"/>
            </w:pPr>
            <w:r w:rsidRPr="0001784B">
              <w:t>20 Gbps</w:t>
            </w:r>
          </w:p>
        </w:tc>
      </w:tr>
      <w:tr w:rsidR="00F02E37" w:rsidRPr="00495740" w14:paraId="4C212E87" w14:textId="77777777" w:rsidTr="00A151CF">
        <w:trPr>
          <w:jc w:val="center"/>
        </w:trPr>
        <w:tc>
          <w:tcPr>
            <w:tcW w:w="3542" w:type="dxa"/>
            <w:tcBorders>
              <w:bottom w:val="single" w:sz="4" w:space="0" w:color="auto"/>
            </w:tcBorders>
          </w:tcPr>
          <w:p w14:paraId="1AB99922" w14:textId="77777777" w:rsidR="00F02E37" w:rsidRPr="00495740" w:rsidRDefault="00F02E37" w:rsidP="008058D5">
            <w:pPr>
              <w:pStyle w:val="TAL"/>
            </w:pPr>
            <w:r w:rsidRPr="00495740">
              <w:t>Tags</w:t>
            </w:r>
          </w:p>
        </w:tc>
        <w:tc>
          <w:tcPr>
            <w:tcW w:w="3402" w:type="dxa"/>
            <w:tcBorders>
              <w:bottom w:val="single" w:sz="4" w:space="0" w:color="auto"/>
            </w:tcBorders>
          </w:tcPr>
          <w:p w14:paraId="5D34774E" w14:textId="77777777" w:rsidR="00F02E37" w:rsidRPr="0001784B" w:rsidRDefault="00F02E37" w:rsidP="008058D5">
            <w:pPr>
              <w:pStyle w:val="TAL"/>
            </w:pPr>
            <w:r w:rsidRPr="0001784B">
              <w:t>Scalability attributes</w:t>
            </w:r>
          </w:p>
          <w:p w14:paraId="40D1CFE4" w14:textId="77777777" w:rsidR="00F02E37" w:rsidRPr="0001784B" w:rsidRDefault="00F02E37" w:rsidP="008058D5">
            <w:pPr>
              <w:pStyle w:val="TAL"/>
            </w:pPr>
            <w:r w:rsidRPr="0001784B">
              <w:t>KP</w:t>
            </w:r>
          </w:p>
        </w:tc>
      </w:tr>
      <w:tr w:rsidR="00F02E37" w:rsidRPr="00495740" w14:paraId="19E3B135" w14:textId="77777777" w:rsidTr="00A151CF">
        <w:trPr>
          <w:jc w:val="center"/>
        </w:trPr>
        <w:tc>
          <w:tcPr>
            <w:tcW w:w="3542" w:type="dxa"/>
            <w:tcBorders>
              <w:left w:val="nil"/>
              <w:bottom w:val="single" w:sz="4" w:space="0" w:color="auto"/>
              <w:right w:val="nil"/>
            </w:tcBorders>
          </w:tcPr>
          <w:p w14:paraId="3002BC92" w14:textId="77777777" w:rsidR="00F02E37" w:rsidRPr="00495740" w:rsidRDefault="00F02E37" w:rsidP="008058D5">
            <w:pPr>
              <w:pStyle w:val="TAL"/>
            </w:pPr>
          </w:p>
        </w:tc>
        <w:tc>
          <w:tcPr>
            <w:tcW w:w="3402" w:type="dxa"/>
            <w:tcBorders>
              <w:left w:val="nil"/>
              <w:bottom w:val="single" w:sz="4" w:space="0" w:color="auto"/>
              <w:right w:val="nil"/>
            </w:tcBorders>
          </w:tcPr>
          <w:p w14:paraId="74090A79" w14:textId="77777777" w:rsidR="00F02E37" w:rsidRPr="00495740" w:rsidRDefault="00F02E37" w:rsidP="008058D5">
            <w:pPr>
              <w:pStyle w:val="TAL"/>
            </w:pPr>
          </w:p>
        </w:tc>
      </w:tr>
      <w:tr w:rsidR="00F02E37" w:rsidRPr="00495740" w14:paraId="7CCCA8E1" w14:textId="77777777" w:rsidTr="00A151CF">
        <w:trPr>
          <w:jc w:val="center"/>
        </w:trPr>
        <w:tc>
          <w:tcPr>
            <w:tcW w:w="3542" w:type="dxa"/>
            <w:shd w:val="clear" w:color="auto" w:fill="F2F2F2"/>
          </w:tcPr>
          <w:p w14:paraId="4F11EB6F" w14:textId="77777777" w:rsidR="00F02E37" w:rsidRPr="00495740" w:rsidRDefault="00F02E37" w:rsidP="008058D5">
            <w:pPr>
              <w:pStyle w:val="TAH"/>
            </w:pPr>
            <w:r w:rsidRPr="00495740">
              <w:t>Attribute Presence</w:t>
            </w:r>
          </w:p>
        </w:tc>
        <w:tc>
          <w:tcPr>
            <w:tcW w:w="3402" w:type="dxa"/>
            <w:shd w:val="clear" w:color="auto" w:fill="F2F2F2"/>
          </w:tcPr>
          <w:p w14:paraId="7D81EF77" w14:textId="77777777" w:rsidR="00F02E37" w:rsidRPr="00495740" w:rsidRDefault="00F02E37" w:rsidP="008058D5">
            <w:pPr>
              <w:pStyle w:val="TAH"/>
            </w:pPr>
          </w:p>
        </w:tc>
      </w:tr>
      <w:tr w:rsidR="00F02E37" w:rsidRPr="00495740" w14:paraId="335368BF" w14:textId="77777777" w:rsidTr="00A151CF">
        <w:trPr>
          <w:jc w:val="center"/>
        </w:trPr>
        <w:tc>
          <w:tcPr>
            <w:tcW w:w="3542" w:type="dxa"/>
          </w:tcPr>
          <w:p w14:paraId="5277BB4B" w14:textId="77777777" w:rsidR="00F02E37" w:rsidRPr="00495740" w:rsidRDefault="00F02E37" w:rsidP="008058D5">
            <w:pPr>
              <w:pStyle w:val="TAL"/>
            </w:pPr>
            <w:r w:rsidRPr="00495740">
              <w:t>Mandatory</w:t>
            </w:r>
          </w:p>
        </w:tc>
        <w:tc>
          <w:tcPr>
            <w:tcW w:w="3402" w:type="dxa"/>
          </w:tcPr>
          <w:p w14:paraId="56591A51" w14:textId="77777777" w:rsidR="00F02E37" w:rsidRPr="00495740" w:rsidRDefault="00F02E37" w:rsidP="008058D5">
            <w:pPr>
              <w:pStyle w:val="TAL"/>
            </w:pPr>
          </w:p>
        </w:tc>
      </w:tr>
      <w:tr w:rsidR="00F02E37" w:rsidRPr="00495740" w14:paraId="4BD8464A" w14:textId="77777777" w:rsidTr="00A151CF">
        <w:trPr>
          <w:jc w:val="center"/>
        </w:trPr>
        <w:tc>
          <w:tcPr>
            <w:tcW w:w="3542" w:type="dxa"/>
          </w:tcPr>
          <w:p w14:paraId="21E640A1" w14:textId="77777777" w:rsidR="00F02E37" w:rsidRPr="00495740" w:rsidRDefault="00F02E37" w:rsidP="008058D5">
            <w:pPr>
              <w:pStyle w:val="TAL"/>
            </w:pPr>
            <w:r w:rsidRPr="00495740">
              <w:t>Conditional</w:t>
            </w:r>
          </w:p>
        </w:tc>
        <w:tc>
          <w:tcPr>
            <w:tcW w:w="3402" w:type="dxa"/>
          </w:tcPr>
          <w:p w14:paraId="194A20C8" w14:textId="77777777" w:rsidR="00F02E37" w:rsidRPr="00495740" w:rsidRDefault="00F02E37" w:rsidP="008058D5">
            <w:pPr>
              <w:pStyle w:val="TAL"/>
            </w:pPr>
            <w:r w:rsidRPr="00495740">
              <w:t>X</w:t>
            </w:r>
          </w:p>
        </w:tc>
      </w:tr>
      <w:tr w:rsidR="00F02E37" w:rsidRPr="00495740" w14:paraId="23A6D873" w14:textId="77777777" w:rsidTr="00A151CF">
        <w:trPr>
          <w:jc w:val="center"/>
        </w:trPr>
        <w:tc>
          <w:tcPr>
            <w:tcW w:w="3542" w:type="dxa"/>
          </w:tcPr>
          <w:p w14:paraId="430D501C" w14:textId="77777777" w:rsidR="00F02E37" w:rsidRPr="00495740" w:rsidRDefault="00F02E37" w:rsidP="008058D5">
            <w:pPr>
              <w:pStyle w:val="TAL"/>
            </w:pPr>
            <w:r w:rsidRPr="00495740">
              <w:t>Optional</w:t>
            </w:r>
          </w:p>
        </w:tc>
        <w:tc>
          <w:tcPr>
            <w:tcW w:w="3402" w:type="dxa"/>
          </w:tcPr>
          <w:p w14:paraId="70C72A18" w14:textId="77777777" w:rsidR="00F02E37" w:rsidRPr="00495740" w:rsidRDefault="00F02E37" w:rsidP="008058D5">
            <w:pPr>
              <w:pStyle w:val="TAL"/>
            </w:pPr>
          </w:p>
        </w:tc>
      </w:tr>
    </w:tbl>
    <w:p w14:paraId="52CA85D3" w14:textId="77777777" w:rsidR="00F02E37" w:rsidRPr="00495740" w:rsidRDefault="00F02E37" w:rsidP="00F02E37">
      <w:pPr>
        <w:rPr>
          <w:rFonts w:eastAsia="DengXian"/>
        </w:rPr>
      </w:pPr>
    </w:p>
    <w:p w14:paraId="472C17BD" w14:textId="690B58A2" w:rsidR="008058D5" w:rsidRDefault="008058D5" w:rsidP="008058D5">
      <w:r>
        <w:t>While it is possible for a PLMN to support per slice data rate limitation e.g. by configuration, In order to adhere to the GST parameters, the network may need to make adjustment to network to control aggregate traffic in UL and DL across the slice. e.g. trigger fairness across UE data rates in the PLMN when this limit of data rate is reached.</w:t>
      </w:r>
    </w:p>
    <w:p w14:paraId="2FAE6EB9" w14:textId="77777777" w:rsidR="008058D5" w:rsidRDefault="008058D5" w:rsidP="008058D5">
      <w:r>
        <w:t>This key issue shall study:</w:t>
      </w:r>
    </w:p>
    <w:p w14:paraId="4413D936" w14:textId="65E834C1" w:rsidR="008058D5" w:rsidRDefault="008058D5" w:rsidP="008058D5">
      <w:pPr>
        <w:pStyle w:val="B1"/>
      </w:pPr>
      <w:r>
        <w:t>-</w:t>
      </w:r>
      <w:r>
        <w:tab/>
        <w:t>Whether and how to adjust per UE data rate limits.</w:t>
      </w:r>
    </w:p>
    <w:p w14:paraId="0E3EF435" w14:textId="2717E7BF" w:rsidR="008058D5" w:rsidRDefault="008058D5" w:rsidP="008058D5">
      <w:pPr>
        <w:pStyle w:val="B1"/>
      </w:pPr>
      <w:r>
        <w:t>-</w:t>
      </w:r>
      <w:r>
        <w:tab/>
        <w:t>Whether and how to adjust total number of UEs operating in the slice.</w:t>
      </w:r>
    </w:p>
    <w:p w14:paraId="3A0129E7" w14:textId="7C336977" w:rsidR="008058D5" w:rsidRDefault="008058D5" w:rsidP="008058D5">
      <w:pPr>
        <w:pStyle w:val="EditorsNote"/>
      </w:pPr>
      <w:r>
        <w:t>Editor</w:t>
      </w:r>
      <w:r w:rsidR="003315B6">
        <w:t>'</w:t>
      </w:r>
      <w:r>
        <w:t>s note:</w:t>
      </w:r>
      <w:r>
        <w:tab/>
        <w:t>It is FFS whether this attribute will be used at the same time as the max number of UEs, max bit rate of per UE per slice.</w:t>
      </w:r>
    </w:p>
    <w:p w14:paraId="01E4AB50" w14:textId="5D03D59C" w:rsidR="008058D5" w:rsidRDefault="008058D5" w:rsidP="008058D5">
      <w:pPr>
        <w:pStyle w:val="B1"/>
      </w:pPr>
      <w:r>
        <w:t>-</w:t>
      </w:r>
      <w:r>
        <w:tab/>
        <w:t>Identify other network parameters need to adjust.</w:t>
      </w:r>
    </w:p>
    <w:p w14:paraId="6DED3142" w14:textId="29975B80" w:rsidR="0027023D" w:rsidRDefault="0027023D" w:rsidP="0027023D">
      <w:pPr>
        <w:pStyle w:val="Heading2"/>
        <w:rPr>
          <w:lang w:eastAsia="ko-KR"/>
        </w:rPr>
      </w:pPr>
      <w:bookmarkStart w:id="206" w:name="_Toc30639985"/>
      <w:bookmarkStart w:id="207" w:name="_Toc25971108"/>
      <w:bookmarkStart w:id="208" w:name="_Toc25971353"/>
      <w:bookmarkStart w:id="209" w:name="_Toc26360277"/>
      <w:bookmarkStart w:id="210" w:name="_Toc26360346"/>
      <w:bookmarkStart w:id="211" w:name="_Toc31274589"/>
      <w:r w:rsidRPr="00D37724">
        <w:rPr>
          <w:lang w:eastAsia="ko-KR"/>
        </w:rPr>
        <w:t>5.</w:t>
      </w:r>
      <w:r>
        <w:rPr>
          <w:lang w:eastAsia="ko-KR"/>
        </w:rPr>
        <w:t>6</w:t>
      </w:r>
      <w:r w:rsidRPr="00D37724">
        <w:rPr>
          <w:lang w:eastAsia="ko-KR"/>
        </w:rPr>
        <w:tab/>
      </w:r>
      <w:r w:rsidRPr="00D37724">
        <w:rPr>
          <w:rFonts w:hint="eastAsia"/>
          <w:lang w:eastAsia="ko-KR"/>
        </w:rPr>
        <w:t>Key Issue #</w:t>
      </w:r>
      <w:r>
        <w:rPr>
          <w:lang w:eastAsia="ko-KR"/>
        </w:rPr>
        <w:t>6</w:t>
      </w:r>
      <w:r w:rsidRPr="00D37724">
        <w:rPr>
          <w:rFonts w:hint="eastAsia"/>
          <w:lang w:eastAsia="ko-KR"/>
        </w:rPr>
        <w:t xml:space="preserve">: </w:t>
      </w:r>
      <w:r>
        <w:rPr>
          <w:lang w:eastAsia="ko-KR"/>
        </w:rPr>
        <w:t>Constraints on s</w:t>
      </w:r>
      <w:r w:rsidRPr="00317A06">
        <w:rPr>
          <w:lang w:eastAsia="ko-KR"/>
        </w:rPr>
        <w:t>imultaneous use of the network slice</w:t>
      </w:r>
      <w:bookmarkEnd w:id="206"/>
      <w:bookmarkEnd w:id="211"/>
    </w:p>
    <w:p w14:paraId="3F879767" w14:textId="77777777" w:rsidR="0027023D" w:rsidRPr="00D37724" w:rsidRDefault="0027023D" w:rsidP="006E353B">
      <w:pPr>
        <w:pStyle w:val="Heading3"/>
        <w:rPr>
          <w:lang w:eastAsia="ko-KR"/>
        </w:rPr>
      </w:pPr>
      <w:bookmarkStart w:id="212" w:name="_Toc30639986"/>
      <w:bookmarkStart w:id="213" w:name="_Toc31274590"/>
      <w:r w:rsidRPr="00D37724">
        <w:rPr>
          <w:rFonts w:hint="eastAsia"/>
          <w:lang w:eastAsia="ko-KR"/>
        </w:rPr>
        <w:t>5</w:t>
      </w:r>
      <w:r w:rsidRPr="00D37724">
        <w:rPr>
          <w:rFonts w:hint="eastAsia"/>
          <w:lang w:eastAsia="zh-CN"/>
        </w:rPr>
        <w:t>.</w:t>
      </w:r>
      <w:r>
        <w:rPr>
          <w:lang w:eastAsia="zh-CN"/>
        </w:rPr>
        <w:t>6</w:t>
      </w:r>
      <w:r w:rsidRPr="00D37724">
        <w:rPr>
          <w:rFonts w:hint="eastAsia"/>
          <w:lang w:eastAsia="ko-KR"/>
        </w:rPr>
        <w:t>.1</w:t>
      </w:r>
      <w:r w:rsidRPr="00D37724">
        <w:rPr>
          <w:rFonts w:hint="eastAsia"/>
          <w:lang w:eastAsia="ko-KR"/>
        </w:rPr>
        <w:tab/>
        <w:t>General description</w:t>
      </w:r>
      <w:bookmarkEnd w:id="212"/>
      <w:bookmarkEnd w:id="213"/>
    </w:p>
    <w:p w14:paraId="4FC82FF2" w14:textId="77777777" w:rsidR="0027023D" w:rsidRDefault="0027023D" w:rsidP="0027023D">
      <w:r>
        <w:t>One of the attributes in the GST documented in GSMA 5GJA NG.116 [3] is the following:</w:t>
      </w:r>
    </w:p>
    <w:p w14:paraId="6EE0358A" w14:textId="77777777" w:rsidR="003315B6" w:rsidRDefault="003315B6">
      <w:r>
        <w:t>Simultaneous use of the network slice</w:t>
      </w:r>
    </w:p>
    <w:p w14:paraId="1397278C" w14:textId="6834C129" w:rsidR="003315B6" w:rsidRDefault="003315B6">
      <w:r>
        <w:t>This attribute describes whether a network slice can be simultaneously used with other network slices.</w:t>
      </w:r>
    </w:p>
    <w:p w14:paraId="4AE33D9A" w14:textId="77777777" w:rsidR="003315B6" w:rsidRDefault="003315B6" w:rsidP="003315B6">
      <w:pPr>
        <w:pStyle w:val="TH"/>
      </w:pPr>
    </w:p>
    <w:tbl>
      <w:tblPr>
        <w:tblStyle w:val="TANChar"/>
        <w:tblW w:w="0" w:type="auto"/>
        <w:tblLook w:val="04A0" w:firstRow="1" w:lastRow="0" w:firstColumn="1" w:lastColumn="0" w:noHBand="0" w:noVBand="1"/>
      </w:tblPr>
      <w:tblGrid>
        <w:gridCol w:w="4815"/>
        <w:gridCol w:w="4816"/>
      </w:tblGrid>
      <w:tr w:rsidR="003315B6" w:rsidRPr="003315B6" w14:paraId="4536BD66" w14:textId="77777777" w:rsidTr="003315B6">
        <w:tc>
          <w:tcPr>
            <w:tcW w:w="4815" w:type="dxa"/>
            <w:shd w:val="clear" w:color="auto" w:fill="F2F2F2" w:themeFill="background1" w:themeFillShade="F2"/>
          </w:tcPr>
          <w:p w14:paraId="0C6A9004" w14:textId="77777777" w:rsidR="003315B6" w:rsidRPr="003315B6" w:rsidRDefault="003315B6" w:rsidP="003315B6">
            <w:pPr>
              <w:pStyle w:val="TAH"/>
            </w:pPr>
            <w:r w:rsidRPr="003315B6">
              <w:t>Parameters</w:t>
            </w:r>
          </w:p>
        </w:tc>
        <w:tc>
          <w:tcPr>
            <w:tcW w:w="4816" w:type="dxa"/>
            <w:shd w:val="clear" w:color="auto" w:fill="F2F2F2" w:themeFill="background1" w:themeFillShade="F2"/>
          </w:tcPr>
          <w:p w14:paraId="6F23A325" w14:textId="77777777" w:rsidR="003315B6" w:rsidRPr="003315B6" w:rsidRDefault="003315B6" w:rsidP="003315B6">
            <w:pPr>
              <w:pStyle w:val="TAH"/>
            </w:pPr>
          </w:p>
        </w:tc>
      </w:tr>
      <w:tr w:rsidR="003315B6" w:rsidRPr="003315B6" w14:paraId="29B76C86" w14:textId="77777777" w:rsidTr="003315B6">
        <w:tc>
          <w:tcPr>
            <w:tcW w:w="4815" w:type="dxa"/>
          </w:tcPr>
          <w:p w14:paraId="600CCEBD" w14:textId="77777777" w:rsidR="003315B6" w:rsidRPr="003315B6" w:rsidRDefault="003315B6" w:rsidP="003315B6">
            <w:pPr>
              <w:pStyle w:val="TAL"/>
            </w:pPr>
            <w:r w:rsidRPr="003315B6">
              <w:t>Value</w:t>
            </w:r>
          </w:p>
        </w:tc>
        <w:tc>
          <w:tcPr>
            <w:tcW w:w="4816" w:type="dxa"/>
          </w:tcPr>
          <w:p w14:paraId="66641CF2" w14:textId="77777777" w:rsidR="003315B6" w:rsidRPr="003315B6" w:rsidRDefault="003315B6" w:rsidP="003315B6">
            <w:pPr>
              <w:pStyle w:val="TAL"/>
            </w:pPr>
            <w:r w:rsidRPr="003315B6">
              <w:t>Integer</w:t>
            </w:r>
          </w:p>
        </w:tc>
      </w:tr>
      <w:tr w:rsidR="003315B6" w:rsidRPr="003315B6" w14:paraId="28C4D288" w14:textId="77777777" w:rsidTr="003315B6">
        <w:tc>
          <w:tcPr>
            <w:tcW w:w="4815" w:type="dxa"/>
            <w:tcBorders>
              <w:bottom w:val="single" w:sz="4" w:space="0" w:color="auto"/>
            </w:tcBorders>
          </w:tcPr>
          <w:p w14:paraId="7CCB06C6" w14:textId="77777777" w:rsidR="003315B6" w:rsidRPr="003315B6" w:rsidRDefault="003315B6" w:rsidP="003315B6">
            <w:pPr>
              <w:pStyle w:val="TAL"/>
            </w:pPr>
            <w:r w:rsidRPr="003315B6">
              <w:t>Measurement unit</w:t>
            </w:r>
          </w:p>
        </w:tc>
        <w:tc>
          <w:tcPr>
            <w:tcW w:w="4816" w:type="dxa"/>
          </w:tcPr>
          <w:p w14:paraId="13CFDFAE" w14:textId="77777777" w:rsidR="003315B6" w:rsidRPr="003315B6" w:rsidRDefault="003315B6" w:rsidP="003315B6">
            <w:pPr>
              <w:pStyle w:val="TAL"/>
            </w:pPr>
            <w:r w:rsidRPr="003315B6">
              <w:t>NA</w:t>
            </w:r>
          </w:p>
        </w:tc>
      </w:tr>
      <w:tr w:rsidR="003315B6" w:rsidRPr="003315B6" w14:paraId="60D3A3F6" w14:textId="77777777" w:rsidTr="003315B6">
        <w:tc>
          <w:tcPr>
            <w:tcW w:w="4815" w:type="dxa"/>
            <w:tcBorders>
              <w:bottom w:val="nil"/>
            </w:tcBorders>
          </w:tcPr>
          <w:p w14:paraId="21CD675A" w14:textId="6A20A517" w:rsidR="003315B6" w:rsidRPr="003315B6" w:rsidRDefault="003315B6" w:rsidP="003315B6">
            <w:pPr>
              <w:pStyle w:val="TAL"/>
            </w:pPr>
          </w:p>
        </w:tc>
        <w:tc>
          <w:tcPr>
            <w:tcW w:w="4816" w:type="dxa"/>
          </w:tcPr>
          <w:p w14:paraId="6002A728" w14:textId="095C1A9C" w:rsidR="003315B6" w:rsidRPr="003315B6" w:rsidRDefault="003315B6" w:rsidP="003315B6">
            <w:pPr>
              <w:pStyle w:val="TAL"/>
              <w:ind w:left="459" w:hanging="459"/>
            </w:pPr>
            <w:r w:rsidRPr="003315B6">
              <w:t>0:</w:t>
            </w:r>
            <w:r>
              <w:tab/>
            </w:r>
            <w:r w:rsidRPr="003315B6">
              <w:t>Can be used with any network slice</w:t>
            </w:r>
          </w:p>
        </w:tc>
      </w:tr>
      <w:tr w:rsidR="003315B6" w:rsidRPr="003315B6" w14:paraId="4EEA4CA9" w14:textId="77777777" w:rsidTr="003315B6">
        <w:tc>
          <w:tcPr>
            <w:tcW w:w="4815" w:type="dxa"/>
            <w:tcBorders>
              <w:top w:val="nil"/>
              <w:bottom w:val="nil"/>
            </w:tcBorders>
          </w:tcPr>
          <w:p w14:paraId="32460CEE" w14:textId="3CA0BA87" w:rsidR="003315B6" w:rsidRPr="003315B6" w:rsidRDefault="003315B6" w:rsidP="003315B6">
            <w:pPr>
              <w:pStyle w:val="TAL"/>
            </w:pPr>
          </w:p>
        </w:tc>
        <w:tc>
          <w:tcPr>
            <w:tcW w:w="4816" w:type="dxa"/>
          </w:tcPr>
          <w:p w14:paraId="446AC3E7" w14:textId="30A953B5" w:rsidR="003315B6" w:rsidRPr="003315B6" w:rsidRDefault="003315B6" w:rsidP="003315B6">
            <w:pPr>
              <w:pStyle w:val="TAL"/>
              <w:ind w:left="459" w:hanging="459"/>
            </w:pPr>
            <w:r w:rsidRPr="003315B6">
              <w:t>1:</w:t>
            </w:r>
            <w:r>
              <w:tab/>
            </w:r>
            <w:r w:rsidRPr="003315B6">
              <w:t>Can be used with network slices with same SST value</w:t>
            </w:r>
          </w:p>
        </w:tc>
      </w:tr>
      <w:tr w:rsidR="003315B6" w:rsidRPr="003315B6" w14:paraId="13D58FB7" w14:textId="77777777" w:rsidTr="003315B6">
        <w:tc>
          <w:tcPr>
            <w:tcW w:w="4815" w:type="dxa"/>
            <w:tcBorders>
              <w:top w:val="nil"/>
              <w:bottom w:val="nil"/>
            </w:tcBorders>
          </w:tcPr>
          <w:p w14:paraId="0D8BBDC6" w14:textId="13EDB9D1" w:rsidR="003315B6" w:rsidRPr="003315B6" w:rsidRDefault="003315B6" w:rsidP="003315B6">
            <w:pPr>
              <w:pStyle w:val="TAL"/>
            </w:pPr>
            <w:r w:rsidRPr="003315B6">
              <w:t>Example</w:t>
            </w:r>
          </w:p>
        </w:tc>
        <w:tc>
          <w:tcPr>
            <w:tcW w:w="4816" w:type="dxa"/>
          </w:tcPr>
          <w:p w14:paraId="44FC0841" w14:textId="73702FC7" w:rsidR="003315B6" w:rsidRPr="003315B6" w:rsidRDefault="003315B6" w:rsidP="003315B6">
            <w:pPr>
              <w:pStyle w:val="TAL"/>
              <w:ind w:left="459" w:hanging="459"/>
            </w:pPr>
            <w:r w:rsidRPr="003315B6">
              <w:t>2:</w:t>
            </w:r>
            <w:r>
              <w:tab/>
            </w:r>
            <w:r w:rsidRPr="003315B6">
              <w:t>Can be used with any network slice with same SD value</w:t>
            </w:r>
          </w:p>
        </w:tc>
      </w:tr>
      <w:tr w:rsidR="003315B6" w:rsidRPr="003315B6" w14:paraId="4D3754DE" w14:textId="77777777" w:rsidTr="003315B6">
        <w:tc>
          <w:tcPr>
            <w:tcW w:w="4815" w:type="dxa"/>
            <w:tcBorders>
              <w:top w:val="nil"/>
              <w:bottom w:val="nil"/>
            </w:tcBorders>
          </w:tcPr>
          <w:p w14:paraId="02F71AC1" w14:textId="663F454D" w:rsidR="003315B6" w:rsidRPr="003315B6" w:rsidRDefault="003315B6" w:rsidP="003315B6">
            <w:pPr>
              <w:pStyle w:val="TAL"/>
            </w:pPr>
          </w:p>
        </w:tc>
        <w:tc>
          <w:tcPr>
            <w:tcW w:w="4816" w:type="dxa"/>
          </w:tcPr>
          <w:p w14:paraId="5CCA0539" w14:textId="24060A38" w:rsidR="003315B6" w:rsidRPr="003315B6" w:rsidRDefault="003315B6" w:rsidP="003315B6">
            <w:pPr>
              <w:pStyle w:val="TAL"/>
              <w:ind w:left="459" w:hanging="459"/>
            </w:pPr>
            <w:r w:rsidRPr="003315B6">
              <w:t>3:</w:t>
            </w:r>
            <w:r>
              <w:tab/>
            </w:r>
            <w:r w:rsidRPr="003315B6">
              <w:t>Cannot be used with another network slice</w:t>
            </w:r>
          </w:p>
        </w:tc>
      </w:tr>
      <w:tr w:rsidR="003315B6" w:rsidRPr="003315B6" w14:paraId="4D869886" w14:textId="77777777" w:rsidTr="003315B6">
        <w:tc>
          <w:tcPr>
            <w:tcW w:w="4815" w:type="dxa"/>
            <w:tcBorders>
              <w:top w:val="nil"/>
            </w:tcBorders>
          </w:tcPr>
          <w:p w14:paraId="5EBFAE79" w14:textId="24527869" w:rsidR="003315B6" w:rsidRPr="003315B6" w:rsidRDefault="003315B6" w:rsidP="003315B6">
            <w:pPr>
              <w:pStyle w:val="TAL"/>
            </w:pPr>
          </w:p>
        </w:tc>
        <w:tc>
          <w:tcPr>
            <w:tcW w:w="4816" w:type="dxa"/>
          </w:tcPr>
          <w:p w14:paraId="7A955263" w14:textId="3FD242AF" w:rsidR="003315B6" w:rsidRPr="003315B6" w:rsidRDefault="003315B6" w:rsidP="003315B6">
            <w:pPr>
              <w:pStyle w:val="TAL"/>
              <w:ind w:left="459" w:hanging="459"/>
            </w:pPr>
            <w:r w:rsidRPr="003315B6">
              <w:t>4-15:</w:t>
            </w:r>
            <w:r>
              <w:tab/>
            </w:r>
            <w:r w:rsidRPr="003315B6">
              <w:t>Operator defined class</w:t>
            </w:r>
          </w:p>
        </w:tc>
      </w:tr>
      <w:tr w:rsidR="003315B6" w:rsidRPr="003315B6" w14:paraId="2C3F69A6" w14:textId="77777777" w:rsidTr="003315B6">
        <w:tc>
          <w:tcPr>
            <w:tcW w:w="4815" w:type="dxa"/>
          </w:tcPr>
          <w:p w14:paraId="3F96308F" w14:textId="77777777" w:rsidR="003315B6" w:rsidRPr="003315B6" w:rsidRDefault="003315B6" w:rsidP="003315B6">
            <w:pPr>
              <w:pStyle w:val="TAL"/>
            </w:pPr>
            <w:r w:rsidRPr="003315B6">
              <w:t>Tags</w:t>
            </w:r>
          </w:p>
        </w:tc>
        <w:tc>
          <w:tcPr>
            <w:tcW w:w="4816" w:type="dxa"/>
          </w:tcPr>
          <w:p w14:paraId="7FD1BCA8" w14:textId="77777777" w:rsidR="003315B6" w:rsidRPr="003315B6" w:rsidRDefault="003315B6" w:rsidP="003315B6">
            <w:pPr>
              <w:pStyle w:val="TAL"/>
            </w:pPr>
            <w:r w:rsidRPr="003315B6">
              <w:t>Character attribute / Functional</w:t>
            </w:r>
          </w:p>
        </w:tc>
      </w:tr>
    </w:tbl>
    <w:p w14:paraId="4DE43579" w14:textId="15889DDF" w:rsidR="0027023D" w:rsidRDefault="0027023D"/>
    <w:p w14:paraId="43FD3AEC" w14:textId="77777777" w:rsidR="0027023D" w:rsidRDefault="0027023D" w:rsidP="0027023D">
      <w:r>
        <w:t>3GPP Rel-15 and Rel-16 specifications do not allow to enforce the constraints related to simultaneous usage of Network Slices, as defined in this attribute.</w:t>
      </w:r>
    </w:p>
    <w:p w14:paraId="64CA3CE9" w14:textId="235FE1A9" w:rsidR="0027023D" w:rsidRDefault="0027023D" w:rsidP="0027023D">
      <w:r>
        <w:t>This key issue will study:</w:t>
      </w:r>
    </w:p>
    <w:p w14:paraId="1E248E79" w14:textId="77777777" w:rsidR="003315B6" w:rsidRDefault="003315B6" w:rsidP="003315B6">
      <w:pPr>
        <w:pStyle w:val="B1"/>
      </w:pPr>
      <w:r>
        <w:t>1)</w:t>
      </w:r>
      <w:r>
        <w:tab/>
        <w:t>How to enforce the constraints related to simultaneous usage of Network Slices in the UE and in the network, both in roaming and non-roaming scenarios.</w:t>
      </w:r>
    </w:p>
    <w:p w14:paraId="42144E8D" w14:textId="77777777" w:rsidR="003315B6" w:rsidRDefault="003315B6" w:rsidP="003315B6">
      <w:pPr>
        <w:pStyle w:val="B1"/>
      </w:pPr>
      <w:r>
        <w:t>2)</w:t>
      </w:r>
      <w:r>
        <w:tab/>
        <w:t>How to ensure that the identified enforcement solution does not negatively impact the network operations of Rel-15 and Rel-16 5GS deployments.</w:t>
      </w:r>
    </w:p>
    <w:p w14:paraId="22C58EC3" w14:textId="01392F25" w:rsidR="004A7E8C" w:rsidRDefault="004A7E8C" w:rsidP="004A7E8C">
      <w:pPr>
        <w:pStyle w:val="Heading2"/>
      </w:pPr>
      <w:bookmarkStart w:id="214" w:name="_Toc30639987"/>
      <w:bookmarkStart w:id="215" w:name="_Toc6292995"/>
      <w:bookmarkStart w:id="216" w:name="_Toc6292907"/>
      <w:bookmarkStart w:id="217" w:name="_Toc9702789"/>
      <w:bookmarkStart w:id="218" w:name="_Toc31274591"/>
      <w:r>
        <w:t>5.7</w:t>
      </w:r>
      <w:r>
        <w:tab/>
        <w:t xml:space="preserve">Key Issue #7: Support of 5GC assisted </w:t>
      </w:r>
      <w:r>
        <w:rPr>
          <w:lang w:eastAsia="ko-KR"/>
        </w:rPr>
        <w:t xml:space="preserve">cell selection to access </w:t>
      </w:r>
      <w:r>
        <w:t>network slice</w:t>
      </w:r>
      <w:bookmarkEnd w:id="214"/>
      <w:bookmarkEnd w:id="218"/>
    </w:p>
    <w:p w14:paraId="1002810C" w14:textId="11628A83" w:rsidR="004A7E8C" w:rsidRDefault="004A7E8C" w:rsidP="004A7E8C">
      <w:pPr>
        <w:pStyle w:val="Heading3"/>
      </w:pPr>
      <w:bookmarkStart w:id="219" w:name="_Toc30639988"/>
      <w:bookmarkStart w:id="220" w:name="_Toc31274592"/>
      <w:r>
        <w:t>5.7.1</w:t>
      </w:r>
      <w:r>
        <w:tab/>
      </w:r>
      <w:r w:rsidR="007E2DDF">
        <w:t xml:space="preserve">General </w:t>
      </w:r>
      <w:r>
        <w:t>Description</w:t>
      </w:r>
      <w:bookmarkEnd w:id="219"/>
      <w:bookmarkEnd w:id="220"/>
    </w:p>
    <w:p w14:paraId="4B1D514C" w14:textId="77777777" w:rsidR="004A7E8C" w:rsidRDefault="004A7E8C" w:rsidP="004A7E8C">
      <w:r>
        <w:t>One of the attributes in the GST documented in GSMA 5GJA NG.116 [3] is the following:</w:t>
      </w:r>
    </w:p>
    <w:p w14:paraId="3EC4A355" w14:textId="77777777" w:rsidR="004A7E8C" w:rsidRPr="00A4271D" w:rsidRDefault="004A7E8C" w:rsidP="004A7E8C">
      <w:pPr>
        <w:rPr>
          <w:b/>
          <w:bCs/>
        </w:rPr>
      </w:pPr>
      <w:r>
        <w:rPr>
          <w:b/>
          <w:bCs/>
        </w:rPr>
        <w:t>Radio spectrum</w:t>
      </w:r>
    </w:p>
    <w:p w14:paraId="18BABBBD" w14:textId="77777777" w:rsidR="004A7E8C" w:rsidRDefault="004A7E8C" w:rsidP="004A7E8C">
      <w:r>
        <w:t>This attribute d</w:t>
      </w:r>
      <w:r w:rsidRPr="005E6064">
        <w:t>efines the radio spectrum supported by the network slice. This is important information, as some terminals might be restricted in terms of frequencies to be used</w:t>
      </w:r>
      <w:r>
        <w:t>.</w:t>
      </w:r>
    </w:p>
    <w:p w14:paraId="4EC0FC8E" w14:textId="0AAF46F2" w:rsidR="004A7E8C" w:rsidRDefault="004A7E8C" w:rsidP="004A7E8C">
      <w:pPr>
        <w:pStyle w:val="TH"/>
      </w:pPr>
      <w:r>
        <w:t>Table 5.7.1-1: Radio Spectrum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2"/>
        <w:gridCol w:w="3402"/>
      </w:tblGrid>
      <w:tr w:rsidR="004A7E8C" w14:paraId="15D1615C" w14:textId="77777777" w:rsidTr="00A151CF">
        <w:trPr>
          <w:jc w:val="center"/>
        </w:trPr>
        <w:tc>
          <w:tcPr>
            <w:tcW w:w="3542" w:type="dxa"/>
            <w:shd w:val="clear" w:color="auto" w:fill="F2F2F2"/>
          </w:tcPr>
          <w:p w14:paraId="5CA5A495"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Parameters</w:t>
            </w:r>
          </w:p>
        </w:tc>
        <w:tc>
          <w:tcPr>
            <w:tcW w:w="3402" w:type="dxa"/>
            <w:shd w:val="clear" w:color="auto" w:fill="F2F2F2"/>
          </w:tcPr>
          <w:p w14:paraId="59A7CF87"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7C0CB7F4" w14:textId="77777777" w:rsidTr="00A151CF">
        <w:trPr>
          <w:jc w:val="center"/>
        </w:trPr>
        <w:tc>
          <w:tcPr>
            <w:tcW w:w="3542" w:type="dxa"/>
            <w:shd w:val="clear" w:color="auto" w:fill="auto"/>
          </w:tcPr>
          <w:p w14:paraId="1C90CECE"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Value</w:t>
            </w:r>
          </w:p>
        </w:tc>
        <w:tc>
          <w:tcPr>
            <w:tcW w:w="3402" w:type="dxa"/>
            <w:shd w:val="clear" w:color="auto" w:fill="auto"/>
          </w:tcPr>
          <w:p w14:paraId="7A5A7A2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{String, String, String, …}</w:t>
            </w:r>
          </w:p>
        </w:tc>
      </w:tr>
      <w:tr w:rsidR="004A7E8C" w14:paraId="3FA6C1B4" w14:textId="77777777" w:rsidTr="00A151CF">
        <w:trPr>
          <w:jc w:val="center"/>
        </w:trPr>
        <w:tc>
          <w:tcPr>
            <w:tcW w:w="3542" w:type="dxa"/>
            <w:shd w:val="clear" w:color="auto" w:fill="auto"/>
          </w:tcPr>
          <w:p w14:paraId="0EF9F5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Measurement unit</w:t>
            </w:r>
          </w:p>
        </w:tc>
        <w:tc>
          <w:tcPr>
            <w:tcW w:w="3402" w:type="dxa"/>
            <w:shd w:val="clear" w:color="auto" w:fill="auto"/>
          </w:tcPr>
          <w:p w14:paraId="2652557F"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NA</w:t>
            </w:r>
          </w:p>
        </w:tc>
      </w:tr>
      <w:tr w:rsidR="004A7E8C" w14:paraId="73127CE9" w14:textId="77777777" w:rsidTr="00A151CF">
        <w:trPr>
          <w:jc w:val="center"/>
        </w:trPr>
        <w:tc>
          <w:tcPr>
            <w:tcW w:w="3542" w:type="dxa"/>
            <w:shd w:val="clear" w:color="auto" w:fill="auto"/>
          </w:tcPr>
          <w:p w14:paraId="7B61E4B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Example</w:t>
            </w:r>
          </w:p>
        </w:tc>
        <w:tc>
          <w:tcPr>
            <w:tcW w:w="3402" w:type="dxa"/>
            <w:shd w:val="clear" w:color="auto" w:fill="auto"/>
          </w:tcPr>
          <w:p w14:paraId="758F2D05"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n1</w:t>
            </w:r>
          </w:p>
          <w:p w14:paraId="10BF070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n77</w:t>
            </w:r>
          </w:p>
          <w:p w14:paraId="0B7DC59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n38</w:t>
            </w:r>
          </w:p>
        </w:tc>
      </w:tr>
      <w:tr w:rsidR="004A7E8C" w14:paraId="21D0C854" w14:textId="77777777" w:rsidTr="00A151CF">
        <w:trPr>
          <w:jc w:val="center"/>
        </w:trPr>
        <w:tc>
          <w:tcPr>
            <w:tcW w:w="3542" w:type="dxa"/>
            <w:tcBorders>
              <w:bottom w:val="single" w:sz="4" w:space="0" w:color="auto"/>
            </w:tcBorders>
            <w:shd w:val="clear" w:color="auto" w:fill="auto"/>
          </w:tcPr>
          <w:p w14:paraId="274ED9ED"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Tags</w:t>
            </w:r>
          </w:p>
        </w:tc>
        <w:tc>
          <w:tcPr>
            <w:tcW w:w="3402" w:type="dxa"/>
            <w:tcBorders>
              <w:bottom w:val="single" w:sz="4" w:space="0" w:color="auto"/>
            </w:tcBorders>
            <w:shd w:val="clear" w:color="auto" w:fill="auto"/>
          </w:tcPr>
          <w:p w14:paraId="170B2680"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Scalability attribute</w:t>
            </w:r>
          </w:p>
        </w:tc>
      </w:tr>
      <w:tr w:rsidR="004A7E8C" w14:paraId="7BABCD61" w14:textId="77777777" w:rsidTr="00A151CF">
        <w:trPr>
          <w:jc w:val="center"/>
        </w:trPr>
        <w:tc>
          <w:tcPr>
            <w:tcW w:w="3542" w:type="dxa"/>
            <w:tcBorders>
              <w:left w:val="nil"/>
              <w:bottom w:val="single" w:sz="4" w:space="0" w:color="auto"/>
              <w:right w:val="nil"/>
            </w:tcBorders>
            <w:shd w:val="clear" w:color="auto" w:fill="auto"/>
          </w:tcPr>
          <w:p w14:paraId="61A21176" w14:textId="77777777" w:rsidR="004A7E8C" w:rsidRPr="00060243" w:rsidRDefault="004A7E8C" w:rsidP="00A151CF">
            <w:pPr>
              <w:pStyle w:val="TAL"/>
              <w:overflowPunct w:val="0"/>
              <w:autoSpaceDE w:val="0"/>
              <w:autoSpaceDN w:val="0"/>
              <w:adjustRightInd w:val="0"/>
              <w:textAlignment w:val="baseline"/>
              <w:rPr>
                <w:rFonts w:eastAsia="SimSun"/>
              </w:rPr>
            </w:pPr>
          </w:p>
        </w:tc>
        <w:tc>
          <w:tcPr>
            <w:tcW w:w="3402" w:type="dxa"/>
            <w:tcBorders>
              <w:left w:val="nil"/>
              <w:bottom w:val="single" w:sz="4" w:space="0" w:color="auto"/>
              <w:right w:val="nil"/>
            </w:tcBorders>
            <w:shd w:val="clear" w:color="auto" w:fill="auto"/>
          </w:tcPr>
          <w:p w14:paraId="2184B8A1"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E6949DB" w14:textId="77777777" w:rsidTr="00A151CF">
        <w:trPr>
          <w:jc w:val="center"/>
        </w:trPr>
        <w:tc>
          <w:tcPr>
            <w:tcW w:w="3542" w:type="dxa"/>
            <w:shd w:val="clear" w:color="auto" w:fill="F2F2F2"/>
          </w:tcPr>
          <w:p w14:paraId="08F2FABA" w14:textId="77777777" w:rsidR="004A7E8C" w:rsidRPr="00060243" w:rsidRDefault="004A7E8C" w:rsidP="00A151CF">
            <w:pPr>
              <w:pStyle w:val="TAH"/>
              <w:overflowPunct w:val="0"/>
              <w:autoSpaceDE w:val="0"/>
              <w:autoSpaceDN w:val="0"/>
              <w:adjustRightInd w:val="0"/>
              <w:textAlignment w:val="baseline"/>
              <w:rPr>
                <w:rFonts w:eastAsia="SimSun"/>
              </w:rPr>
            </w:pPr>
            <w:r w:rsidRPr="00060243">
              <w:rPr>
                <w:rFonts w:eastAsia="SimSun"/>
              </w:rPr>
              <w:t>Attribute Presence</w:t>
            </w:r>
          </w:p>
        </w:tc>
        <w:tc>
          <w:tcPr>
            <w:tcW w:w="3402" w:type="dxa"/>
            <w:shd w:val="clear" w:color="auto" w:fill="F2F2F2"/>
          </w:tcPr>
          <w:p w14:paraId="6C89680A" w14:textId="77777777" w:rsidR="004A7E8C" w:rsidRPr="00060243" w:rsidRDefault="004A7E8C" w:rsidP="00A151CF">
            <w:pPr>
              <w:pStyle w:val="TAH"/>
              <w:overflowPunct w:val="0"/>
              <w:autoSpaceDE w:val="0"/>
              <w:autoSpaceDN w:val="0"/>
              <w:adjustRightInd w:val="0"/>
              <w:textAlignment w:val="baseline"/>
              <w:rPr>
                <w:rFonts w:eastAsia="SimSun"/>
              </w:rPr>
            </w:pPr>
          </w:p>
        </w:tc>
      </w:tr>
      <w:tr w:rsidR="004A7E8C" w14:paraId="3158FBE8" w14:textId="77777777" w:rsidTr="00A151CF">
        <w:trPr>
          <w:jc w:val="center"/>
        </w:trPr>
        <w:tc>
          <w:tcPr>
            <w:tcW w:w="3542" w:type="dxa"/>
            <w:shd w:val="clear" w:color="auto" w:fill="auto"/>
          </w:tcPr>
          <w:p w14:paraId="58434B12"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Mandatory</w:t>
            </w:r>
          </w:p>
        </w:tc>
        <w:tc>
          <w:tcPr>
            <w:tcW w:w="3402" w:type="dxa"/>
            <w:shd w:val="clear" w:color="auto" w:fill="auto"/>
          </w:tcPr>
          <w:p w14:paraId="28A3DCC3"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6B448D7E" w14:textId="77777777" w:rsidTr="00A151CF">
        <w:trPr>
          <w:jc w:val="center"/>
        </w:trPr>
        <w:tc>
          <w:tcPr>
            <w:tcW w:w="3542" w:type="dxa"/>
            <w:shd w:val="clear" w:color="auto" w:fill="auto"/>
          </w:tcPr>
          <w:p w14:paraId="3DC4CFAB"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Conditional</w:t>
            </w:r>
          </w:p>
        </w:tc>
        <w:tc>
          <w:tcPr>
            <w:tcW w:w="3402" w:type="dxa"/>
            <w:shd w:val="clear" w:color="auto" w:fill="auto"/>
          </w:tcPr>
          <w:p w14:paraId="425FAB89" w14:textId="77777777" w:rsidR="004A7E8C" w:rsidRPr="00060243" w:rsidRDefault="004A7E8C" w:rsidP="00A151CF">
            <w:pPr>
              <w:pStyle w:val="TAL"/>
              <w:overflowPunct w:val="0"/>
              <w:autoSpaceDE w:val="0"/>
              <w:autoSpaceDN w:val="0"/>
              <w:adjustRightInd w:val="0"/>
              <w:textAlignment w:val="baseline"/>
              <w:rPr>
                <w:rFonts w:eastAsia="SimSun"/>
              </w:rPr>
            </w:pPr>
          </w:p>
        </w:tc>
      </w:tr>
      <w:tr w:rsidR="004A7E8C" w14:paraId="7ADD4143" w14:textId="77777777" w:rsidTr="00A151CF">
        <w:trPr>
          <w:jc w:val="center"/>
        </w:trPr>
        <w:tc>
          <w:tcPr>
            <w:tcW w:w="3542" w:type="dxa"/>
            <w:shd w:val="clear" w:color="auto" w:fill="auto"/>
          </w:tcPr>
          <w:p w14:paraId="3FF51C1A"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Optional</w:t>
            </w:r>
          </w:p>
        </w:tc>
        <w:tc>
          <w:tcPr>
            <w:tcW w:w="3402" w:type="dxa"/>
            <w:shd w:val="clear" w:color="auto" w:fill="auto"/>
          </w:tcPr>
          <w:p w14:paraId="3943D8B4" w14:textId="77777777" w:rsidR="004A7E8C" w:rsidRPr="00060243" w:rsidRDefault="004A7E8C" w:rsidP="00A151CF">
            <w:pPr>
              <w:pStyle w:val="TAL"/>
              <w:overflowPunct w:val="0"/>
              <w:autoSpaceDE w:val="0"/>
              <w:autoSpaceDN w:val="0"/>
              <w:adjustRightInd w:val="0"/>
              <w:textAlignment w:val="baseline"/>
              <w:rPr>
                <w:rFonts w:eastAsia="SimSun"/>
              </w:rPr>
            </w:pPr>
            <w:r w:rsidRPr="00060243">
              <w:rPr>
                <w:rFonts w:eastAsia="SimSun"/>
              </w:rPr>
              <w:t>X</w:t>
            </w:r>
          </w:p>
        </w:tc>
      </w:tr>
    </w:tbl>
    <w:p w14:paraId="151D994F" w14:textId="77777777" w:rsidR="004A7E8C" w:rsidRDefault="004A7E8C" w:rsidP="004A7E8C"/>
    <w:p w14:paraId="2B8F29D1" w14:textId="77777777" w:rsidR="004A7E8C" w:rsidRPr="00A4271D" w:rsidRDefault="004A7E8C" w:rsidP="004A7E8C">
      <w:pPr>
        <w:rPr>
          <w:b/>
          <w:bCs/>
        </w:rPr>
      </w:pPr>
      <w:r w:rsidRPr="00A4271D">
        <w:rPr>
          <w:b/>
          <w:bCs/>
        </w:rPr>
        <w:t>Additional information</w:t>
      </w:r>
    </w:p>
    <w:p w14:paraId="2E4400A8" w14:textId="77777777" w:rsidR="004A7E8C" w:rsidRDefault="004A7E8C" w:rsidP="004A7E8C">
      <w:r w:rsidRPr="007E592D">
        <w:t xml:space="preserve">This attribute simply tells which frequencies can be used to access the network slice. </w:t>
      </w:r>
      <w:r>
        <w:t>More detailed example of 5G NR operating bands is described in GSMA 5GJA NG.116 [3].</w:t>
      </w:r>
    </w:p>
    <w:p w14:paraId="01D9FCAF" w14:textId="77777777" w:rsidR="004A7E8C" w:rsidRDefault="004A7E8C" w:rsidP="004A7E8C">
      <w:r>
        <w:t>Today, the UE would have to attempt to select 5G-AN with no awareness as to whether a 5G-AN support a S-NSSAI till the S-NSSAI is allowed. We need to study whether and how to support S-NSSAI-aware 5G-AN selection.</w:t>
      </w:r>
    </w:p>
    <w:p w14:paraId="22BF7C46" w14:textId="77777777" w:rsidR="004A7E8C" w:rsidRDefault="004A7E8C" w:rsidP="004A7E8C">
      <w:r>
        <w:t>This key issue will study how to select a particular cell that can be used to access the network slice(s) when the operator manages a different range of radio spectrums per network slice. In particular, this KI will address:</w:t>
      </w:r>
    </w:p>
    <w:p w14:paraId="270F53D6" w14:textId="77777777" w:rsidR="004A7E8C" w:rsidRDefault="004A7E8C" w:rsidP="004A7E8C">
      <w:pPr>
        <w:pStyle w:val="B1"/>
      </w:pPr>
      <w:r>
        <w:lastRenderedPageBreak/>
        <w:t>-</w:t>
      </w:r>
      <w:r>
        <w:tab/>
        <w:t>How does 5GS steer UEs to a 5G-AN (e.g. a specific frequency band) that can support the network slices that the UE can use.</w:t>
      </w:r>
    </w:p>
    <w:p w14:paraId="12101163" w14:textId="77777777" w:rsidR="004A7E8C" w:rsidRDefault="004A7E8C" w:rsidP="004A7E8C">
      <w:pPr>
        <w:pStyle w:val="B1"/>
      </w:pPr>
      <w:r>
        <w:t>-</w:t>
      </w:r>
      <w:r>
        <w:tab/>
        <w:t>What information does 5GS need to take a decision to steer UE to a proper 5G-AN.</w:t>
      </w:r>
    </w:p>
    <w:p w14:paraId="0D77B1E0" w14:textId="77777777" w:rsidR="004A7E8C" w:rsidRDefault="004A7E8C" w:rsidP="004A7E8C">
      <w:pPr>
        <w:pStyle w:val="B1"/>
      </w:pPr>
      <w:r>
        <w:t>-</w:t>
      </w:r>
      <w:r>
        <w:tab/>
        <w:t>What information should be provided to the UE to select a proper 5G-AN and how it is sent to the UE.</w:t>
      </w:r>
    </w:p>
    <w:p w14:paraId="43EF869D" w14:textId="7C61425C" w:rsidR="004A7E8C" w:rsidRDefault="004A7E8C" w:rsidP="004A7E8C">
      <w:pPr>
        <w:pStyle w:val="B1"/>
      </w:pPr>
      <w:r>
        <w:t>-</w:t>
      </w:r>
      <w:r>
        <w:tab/>
        <w:t>Any RAN impacts shall be identified and alignment with RAN</w:t>
      </w:r>
      <w:r w:rsidR="003315B6">
        <w:t> </w:t>
      </w:r>
      <w:r>
        <w:t>WGs shall be pursued if any impacts are identified.</w:t>
      </w:r>
    </w:p>
    <w:p w14:paraId="570BFD44" w14:textId="46ACA603" w:rsidR="004A7E8C" w:rsidRPr="003315B6" w:rsidRDefault="004A7E8C" w:rsidP="003315B6">
      <w:pPr>
        <w:pStyle w:val="NO"/>
        <w:rPr>
          <w:rFonts w:eastAsia="SimSun"/>
        </w:rPr>
      </w:pPr>
      <w:r w:rsidRPr="003315B6">
        <w:rPr>
          <w:rFonts w:eastAsia="SimSun"/>
        </w:rPr>
        <w:t>NOTE:</w:t>
      </w:r>
      <w:r w:rsidR="003315B6" w:rsidRPr="003315B6">
        <w:rPr>
          <w:rFonts w:eastAsia="SimSun"/>
        </w:rPr>
        <w:tab/>
      </w:r>
      <w:r w:rsidRPr="003315B6">
        <w:rPr>
          <w:rFonts w:eastAsia="SimSun"/>
        </w:rPr>
        <w:t>Work on this Key Issue depends on a LS exchange with SA</w:t>
      </w:r>
      <w:r w:rsidR="003315B6">
        <w:rPr>
          <w:rFonts w:eastAsia="SimSun"/>
        </w:rPr>
        <w:t> WG</w:t>
      </w:r>
      <w:r w:rsidRPr="003315B6">
        <w:rPr>
          <w:rFonts w:eastAsia="SimSun"/>
        </w:rPr>
        <w:t>1 and RAN</w:t>
      </w:r>
      <w:r w:rsidR="003315B6">
        <w:rPr>
          <w:rFonts w:eastAsia="SimSun"/>
        </w:rPr>
        <w:t> </w:t>
      </w:r>
      <w:r w:rsidRPr="003315B6">
        <w:rPr>
          <w:rFonts w:eastAsia="SimSun"/>
        </w:rPr>
        <w:t>WGs.</w:t>
      </w:r>
    </w:p>
    <w:p w14:paraId="06890039" w14:textId="6373B390" w:rsidR="00A00C96" w:rsidRDefault="00A00C96" w:rsidP="00A00C96">
      <w:pPr>
        <w:pStyle w:val="Heading2"/>
        <w:rPr>
          <w:lang w:eastAsia="ko-KR"/>
        </w:rPr>
      </w:pPr>
      <w:bookmarkStart w:id="221" w:name="_Toc30639989"/>
      <w:bookmarkStart w:id="222" w:name="_Toc31274593"/>
      <w:bookmarkEnd w:id="215"/>
      <w:bookmarkEnd w:id="216"/>
      <w:bookmarkEnd w:id="217"/>
      <w:r w:rsidRPr="00D37724">
        <w:rPr>
          <w:lang w:eastAsia="ko-KR"/>
        </w:rPr>
        <w:t>5.</w:t>
      </w:r>
      <w:r>
        <w:rPr>
          <w:lang w:eastAsia="ko-KR"/>
        </w:rPr>
        <w:t>8</w:t>
      </w:r>
      <w:r w:rsidRPr="00D37724">
        <w:rPr>
          <w:lang w:eastAsia="ko-KR"/>
        </w:rPr>
        <w:tab/>
      </w:r>
      <w:r w:rsidRPr="00D37724">
        <w:rPr>
          <w:rFonts w:hint="eastAsia"/>
          <w:lang w:eastAsia="ko-KR"/>
        </w:rPr>
        <w:t>Key Issue #</w:t>
      </w:r>
      <w:r>
        <w:rPr>
          <w:lang w:eastAsia="ko-KR"/>
        </w:rPr>
        <w:t>8</w:t>
      </w:r>
      <w:r w:rsidRPr="00D37724">
        <w:rPr>
          <w:rFonts w:hint="eastAsia"/>
          <w:lang w:eastAsia="ko-KR"/>
        </w:rPr>
        <w:t xml:space="preserve">: </w:t>
      </w:r>
      <w:r>
        <w:rPr>
          <w:lang w:eastAsia="ko-KR"/>
        </w:rPr>
        <w:t>Area of service: impact on PLMN selection in roaming</w:t>
      </w:r>
      <w:bookmarkEnd w:id="221"/>
      <w:bookmarkEnd w:id="222"/>
    </w:p>
    <w:p w14:paraId="50DA41C7" w14:textId="6C6E0AC7" w:rsidR="00A00C96" w:rsidRPr="00D37724" w:rsidRDefault="00A00C96" w:rsidP="006E353B">
      <w:pPr>
        <w:pStyle w:val="Heading3"/>
        <w:rPr>
          <w:lang w:eastAsia="ko-KR"/>
        </w:rPr>
      </w:pPr>
      <w:bookmarkStart w:id="223" w:name="_Toc30639990"/>
      <w:bookmarkStart w:id="224" w:name="_Toc31274594"/>
      <w:r w:rsidRPr="00D37724">
        <w:rPr>
          <w:rFonts w:hint="eastAsia"/>
          <w:lang w:eastAsia="ko-KR"/>
        </w:rPr>
        <w:t>5</w:t>
      </w:r>
      <w:r w:rsidRPr="00D37724">
        <w:rPr>
          <w:rFonts w:hint="eastAsia"/>
          <w:lang w:eastAsia="zh-CN"/>
        </w:rPr>
        <w:t>.</w:t>
      </w:r>
      <w:r>
        <w:rPr>
          <w:lang w:eastAsia="zh-CN"/>
        </w:rPr>
        <w:t>8</w:t>
      </w:r>
      <w:r w:rsidRPr="00D37724">
        <w:rPr>
          <w:rFonts w:hint="eastAsia"/>
          <w:lang w:eastAsia="ko-KR"/>
        </w:rPr>
        <w:t>.1</w:t>
      </w:r>
      <w:r w:rsidRPr="00D37724">
        <w:rPr>
          <w:rFonts w:hint="eastAsia"/>
          <w:lang w:eastAsia="ko-KR"/>
        </w:rPr>
        <w:tab/>
        <w:t>General description</w:t>
      </w:r>
      <w:bookmarkEnd w:id="223"/>
      <w:bookmarkEnd w:id="224"/>
    </w:p>
    <w:p w14:paraId="601A5C89" w14:textId="07844C47" w:rsidR="00A00C96" w:rsidRDefault="00A00C96" w:rsidP="003315B6">
      <w:r>
        <w:t>One of the attributes in the GST documented in GSMA 5GJA NG.116</w:t>
      </w:r>
      <w:r w:rsidR="003315B6">
        <w:t> </w:t>
      </w:r>
      <w:r>
        <w:t>[3] is the following:</w:t>
      </w:r>
    </w:p>
    <w:p w14:paraId="04FEFE6B" w14:textId="7F0E70AC" w:rsidR="003315B6" w:rsidRDefault="003315B6" w:rsidP="003315B6">
      <w:pPr>
        <w:pStyle w:val="B1"/>
      </w:pPr>
      <w:r>
        <w:tab/>
        <w:t>Area of service</w:t>
      </w:r>
    </w:p>
    <w:p w14:paraId="6AD4437B" w14:textId="3F606AFF" w:rsidR="003315B6" w:rsidRDefault="003315B6" w:rsidP="003315B6">
      <w:pPr>
        <w:pStyle w:val="B1"/>
      </w:pPr>
      <w:r>
        <w:tab/>
        <w:t>This attribute specifies the area where the terminals can access a particular network slice.</w:t>
      </w:r>
    </w:p>
    <w:p w14:paraId="05147364" w14:textId="64F1BFB7" w:rsidR="003315B6" w:rsidRDefault="003315B6" w:rsidP="003315B6">
      <w:pPr>
        <w:pStyle w:val="B1"/>
      </w:pPr>
      <w:r>
        <w:tab/>
        <w:t>Therefore, the attribute specifies the list of the countries where the service will be provided. The list is specific to NSPs and their roaming agreements.</w:t>
      </w:r>
    </w:p>
    <w:p w14:paraId="72E7717B" w14:textId="0DC965CF" w:rsidR="003315B6" w:rsidRDefault="003315B6" w:rsidP="00A00C96">
      <w:r>
        <w:t>If the list comprises more than one entry, roaming agreements between the HPLMN and the VPLMNs are required.</w:t>
      </w:r>
    </w:p>
    <w:p w14:paraId="4FBB0953" w14:textId="77777777" w:rsidR="00A00C96" w:rsidRDefault="00A00C96" w:rsidP="00A00C96">
      <w:r>
        <w:t>If a S-NSSAI of the HPLMN can only be used with certain PLMNs in a country where the UE is roaming, then before a certain S-NSSAI of the HPLMN can be used the UE should perform selection of one of these PLMNs. It is assumed that it is possible that:</w:t>
      </w:r>
    </w:p>
    <w:p w14:paraId="686FAEC3" w14:textId="77777777" w:rsidR="003315B6" w:rsidRDefault="003315B6" w:rsidP="003315B6">
      <w:pPr>
        <w:pStyle w:val="B1"/>
      </w:pPr>
      <w:r>
        <w:t>1)</w:t>
      </w:r>
      <w:r>
        <w:tab/>
        <w:t>The Preferred PLMNs in the visited country are not necessarily capable to provide all the possible Network Slices the HPLMN is required to market to their customers.</w:t>
      </w:r>
    </w:p>
    <w:p w14:paraId="11DBC1F9" w14:textId="77777777" w:rsidR="003315B6" w:rsidRDefault="003315B6" w:rsidP="003315B6">
      <w:pPr>
        <w:pStyle w:val="B1"/>
      </w:pPr>
      <w:r>
        <w:t>2)</w:t>
      </w:r>
      <w:r>
        <w:tab/>
        <w:t>The PLMNs in the Preferred PLMNs list are not necessarily capable to provide ubiquitous 5GS coverage hence it is possible that the HPLMN has to use a non-preferred PLMNs in certain areas and not all of these PLMNs may support a desired Network Slice.</w:t>
      </w:r>
    </w:p>
    <w:p w14:paraId="38D4502A" w14:textId="004929F8" w:rsidR="00A00C96" w:rsidRDefault="00A00C96" w:rsidP="00A00C96">
      <w:r>
        <w:t>This key issue will study the handling in the system of S-NSSAIs of HPLMN that are available only on certain PLMNs.</w:t>
      </w:r>
    </w:p>
    <w:p w14:paraId="4414231D" w14:textId="77777777" w:rsidR="00A00C96" w:rsidRDefault="00A00C96" w:rsidP="00A00C96">
      <w:r>
        <w:t>Today, the UE would have to attempt to select PLMNs with no awareness as to whether a PLMN support a S-NSSAI of the HPLMN till the S-NSSAI is allowed in the PLMN or Configured NSSAI of the PLMN is provided. We need to study whether and how to support S-NSSAI-aware PLMN selection.</w:t>
      </w:r>
    </w:p>
    <w:p w14:paraId="5393F0CB" w14:textId="245C36C5" w:rsidR="00A00C96" w:rsidRDefault="00A00C96" w:rsidP="00A00C96">
      <w:pPr>
        <w:pStyle w:val="NO"/>
      </w:pPr>
      <w:r w:rsidRPr="006E353B">
        <w:t>NOTE:</w:t>
      </w:r>
      <w:r w:rsidR="003315B6">
        <w:tab/>
      </w:r>
      <w:r w:rsidR="003315B6" w:rsidRPr="006E353B">
        <w:t xml:space="preserve">Work </w:t>
      </w:r>
      <w:r w:rsidRPr="006E353B">
        <w:t>on this Key issue depends on a LS exchange with SA</w:t>
      </w:r>
      <w:r w:rsidR="003315B6">
        <w:t> WG</w:t>
      </w:r>
      <w:r w:rsidRPr="006E353B">
        <w:t>1 and CT</w:t>
      </w:r>
      <w:r w:rsidR="003315B6">
        <w:t> WG</w:t>
      </w:r>
      <w:r w:rsidRPr="006E353B">
        <w:t>1.</w:t>
      </w:r>
    </w:p>
    <w:p w14:paraId="4F58D993" w14:textId="374592C1" w:rsidR="008F2002" w:rsidRPr="00E31168" w:rsidRDefault="008F2002" w:rsidP="008F2002">
      <w:pPr>
        <w:pStyle w:val="Heading2"/>
      </w:pPr>
      <w:bookmarkStart w:id="225" w:name="_Toc30639991"/>
      <w:bookmarkStart w:id="226" w:name="_Toc31274595"/>
      <w:r w:rsidRPr="00E31168">
        <w:t>5.X</w:t>
      </w:r>
      <w:r w:rsidRPr="00E31168">
        <w:tab/>
        <w:t>Key Issue #&lt;X&gt;: &lt;Key Issue Title&gt;</w:t>
      </w:r>
      <w:bookmarkEnd w:id="129"/>
      <w:bookmarkEnd w:id="130"/>
      <w:bookmarkEnd w:id="131"/>
      <w:bookmarkEnd w:id="138"/>
      <w:bookmarkEnd w:id="180"/>
      <w:bookmarkEnd w:id="207"/>
      <w:bookmarkEnd w:id="208"/>
      <w:bookmarkEnd w:id="209"/>
      <w:bookmarkEnd w:id="210"/>
      <w:bookmarkEnd w:id="225"/>
      <w:bookmarkEnd w:id="226"/>
    </w:p>
    <w:p w14:paraId="1E9FC4EE" w14:textId="1EF09B9F" w:rsidR="008F2002" w:rsidRPr="00E31168" w:rsidRDefault="008F2002" w:rsidP="008F2002">
      <w:pPr>
        <w:pStyle w:val="Heading3"/>
        <w:rPr>
          <w:lang w:eastAsia="ko-KR"/>
        </w:rPr>
      </w:pPr>
      <w:bookmarkStart w:id="227" w:name="_Toc500949092"/>
      <w:bookmarkStart w:id="228" w:name="_Toc16839377"/>
      <w:bookmarkStart w:id="229" w:name="_Toc21087539"/>
      <w:bookmarkStart w:id="230" w:name="_Toc23326072"/>
      <w:bookmarkStart w:id="231" w:name="_Toc23517593"/>
      <w:bookmarkStart w:id="232" w:name="_Toc23519152"/>
      <w:bookmarkStart w:id="233" w:name="_Toc25971109"/>
      <w:bookmarkStart w:id="234" w:name="_Toc25971354"/>
      <w:bookmarkStart w:id="235" w:name="_Toc26360278"/>
      <w:bookmarkStart w:id="236" w:name="_Toc26360347"/>
      <w:bookmarkStart w:id="237" w:name="_Toc30639992"/>
      <w:bookmarkStart w:id="238" w:name="_Hlk500943653"/>
      <w:bookmarkStart w:id="239" w:name="_Toc31274596"/>
      <w:r w:rsidRPr="00E31168">
        <w:rPr>
          <w:lang w:eastAsia="ko-KR"/>
        </w:rPr>
        <w:t>5.X.1</w:t>
      </w:r>
      <w:r w:rsidRPr="00E31168">
        <w:rPr>
          <w:lang w:eastAsia="ko-KR"/>
        </w:rPr>
        <w:tab/>
      </w:r>
      <w:r w:rsidR="00DA46F9">
        <w:rPr>
          <w:lang w:eastAsia="ko-KR"/>
        </w:rPr>
        <w:t xml:space="preserve">General </w:t>
      </w:r>
      <w:r w:rsidRPr="00E31168">
        <w:rPr>
          <w:lang w:eastAsia="ko-KR"/>
        </w:rPr>
        <w:t>Description</w:t>
      </w:r>
      <w:bookmarkEnd w:id="227"/>
      <w:bookmarkEnd w:id="228"/>
      <w:bookmarkEnd w:id="229"/>
      <w:bookmarkEnd w:id="230"/>
      <w:bookmarkEnd w:id="231"/>
      <w:bookmarkEnd w:id="232"/>
      <w:bookmarkEnd w:id="233"/>
      <w:bookmarkEnd w:id="234"/>
      <w:bookmarkEnd w:id="235"/>
      <w:bookmarkEnd w:id="236"/>
      <w:bookmarkEnd w:id="237"/>
      <w:bookmarkEnd w:id="239"/>
    </w:p>
    <w:p w14:paraId="67D73B11" w14:textId="77777777" w:rsidR="00E31168" w:rsidRPr="00E31168" w:rsidRDefault="00E31168" w:rsidP="00E31168">
      <w:bookmarkStart w:id="240" w:name="_Toc16839381"/>
      <w:bookmarkStart w:id="241" w:name="_Toc21087540"/>
      <w:bookmarkEnd w:id="238"/>
    </w:p>
    <w:p w14:paraId="3F5AA470" w14:textId="77777777" w:rsidR="008F2002" w:rsidRPr="00E31168" w:rsidRDefault="008F2002" w:rsidP="008F2002">
      <w:pPr>
        <w:pStyle w:val="Heading1"/>
      </w:pPr>
      <w:bookmarkStart w:id="242" w:name="_Toc23326073"/>
      <w:bookmarkStart w:id="243" w:name="_Toc23517594"/>
      <w:bookmarkStart w:id="244" w:name="_Toc23519153"/>
      <w:bookmarkStart w:id="245" w:name="_Toc25971110"/>
      <w:bookmarkStart w:id="246" w:name="_Toc25971355"/>
      <w:bookmarkStart w:id="247" w:name="_Toc26360279"/>
      <w:bookmarkStart w:id="248" w:name="_Toc26360348"/>
      <w:bookmarkStart w:id="249" w:name="_Toc30639993"/>
      <w:bookmarkStart w:id="250" w:name="_Toc31274597"/>
      <w:r w:rsidRPr="00E31168">
        <w:lastRenderedPageBreak/>
        <w:t>6</w:t>
      </w:r>
      <w:r w:rsidRPr="00E31168">
        <w:tab/>
        <w:t>Solutions</w:t>
      </w:r>
      <w:bookmarkEnd w:id="240"/>
      <w:bookmarkEnd w:id="241"/>
      <w:bookmarkEnd w:id="242"/>
      <w:bookmarkEnd w:id="243"/>
      <w:bookmarkEnd w:id="244"/>
      <w:bookmarkEnd w:id="245"/>
      <w:bookmarkEnd w:id="246"/>
      <w:bookmarkEnd w:id="247"/>
      <w:bookmarkEnd w:id="248"/>
      <w:bookmarkEnd w:id="249"/>
      <w:bookmarkEnd w:id="250"/>
    </w:p>
    <w:p w14:paraId="28192675" w14:textId="67B86AC6" w:rsidR="00BD6461" w:rsidRPr="00E31168" w:rsidRDefault="00BD6461" w:rsidP="008F2002">
      <w:pPr>
        <w:pStyle w:val="Heading2"/>
      </w:pPr>
      <w:bookmarkStart w:id="251" w:name="_Toc23326074"/>
      <w:bookmarkStart w:id="252" w:name="_Toc23517595"/>
      <w:bookmarkStart w:id="253" w:name="_Toc23519154"/>
      <w:bookmarkStart w:id="254" w:name="_Toc25971111"/>
      <w:bookmarkStart w:id="255" w:name="_Toc25971356"/>
      <w:bookmarkStart w:id="256" w:name="_Toc26360280"/>
      <w:bookmarkStart w:id="257" w:name="_Toc26360349"/>
      <w:bookmarkStart w:id="258" w:name="_Toc30639994"/>
      <w:bookmarkStart w:id="259" w:name="_Toc16839382"/>
      <w:bookmarkStart w:id="260" w:name="_Toc21087541"/>
      <w:bookmarkStart w:id="261" w:name="_Toc31274598"/>
      <w:r w:rsidRPr="00E31168">
        <w:t>6.0</w:t>
      </w:r>
      <w:r w:rsidRPr="00E31168">
        <w:tab/>
      </w:r>
      <w:r w:rsidR="003140C2" w:rsidRPr="00E31168">
        <w:rPr>
          <w:lang w:eastAsia="zh-CN"/>
        </w:rPr>
        <w:t>Mapping Solutions to Key Issues</w:t>
      </w:r>
      <w:bookmarkEnd w:id="251"/>
      <w:bookmarkEnd w:id="252"/>
      <w:bookmarkEnd w:id="253"/>
      <w:bookmarkEnd w:id="254"/>
      <w:bookmarkEnd w:id="255"/>
      <w:bookmarkEnd w:id="256"/>
      <w:bookmarkEnd w:id="257"/>
      <w:bookmarkEnd w:id="258"/>
      <w:bookmarkEnd w:id="261"/>
    </w:p>
    <w:p w14:paraId="6DE21795" w14:textId="77777777" w:rsidR="00E31168" w:rsidRPr="00BC4377" w:rsidRDefault="00E31168" w:rsidP="00E31168">
      <w:pPr>
        <w:pStyle w:val="TH"/>
      </w:pPr>
      <w:r w:rsidRPr="00BC4377">
        <w:t>Table 6.0-1: Mapping of Solutions to Key Issues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0"/>
        <w:gridCol w:w="6030"/>
        <w:gridCol w:w="946"/>
      </w:tblGrid>
      <w:tr w:rsidR="003B71B5" w:rsidRPr="00BC4377" w14:paraId="0F2D4E41" w14:textId="77777777" w:rsidTr="003B71B5">
        <w:tc>
          <w:tcPr>
            <w:tcW w:w="1350" w:type="dxa"/>
            <w:shd w:val="clear" w:color="auto" w:fill="auto"/>
          </w:tcPr>
          <w:p w14:paraId="15AF9782" w14:textId="38235A14" w:rsidR="003B71B5" w:rsidRPr="00BC4377" w:rsidRDefault="003B71B5" w:rsidP="003315B6">
            <w:pPr>
              <w:pStyle w:val="TAH"/>
            </w:pPr>
            <w:r w:rsidRPr="00BC4377">
              <w:t>Solution</w:t>
            </w:r>
            <w:r>
              <w:t>#</w:t>
            </w:r>
            <w:r w:rsidR="003315B6">
              <w:t>'</w:t>
            </w:r>
            <w:r>
              <w:t>s</w:t>
            </w:r>
          </w:p>
        </w:tc>
        <w:tc>
          <w:tcPr>
            <w:tcW w:w="6030" w:type="dxa"/>
            <w:shd w:val="clear" w:color="auto" w:fill="auto"/>
          </w:tcPr>
          <w:p w14:paraId="45B5BD13" w14:textId="7B46A06D" w:rsidR="003B71B5" w:rsidRPr="00BC4377" w:rsidRDefault="003B71B5" w:rsidP="003315B6">
            <w:pPr>
              <w:pStyle w:val="TAH"/>
            </w:pPr>
            <w:r>
              <w:t>Solution Titles</w:t>
            </w:r>
          </w:p>
        </w:tc>
        <w:tc>
          <w:tcPr>
            <w:tcW w:w="946" w:type="dxa"/>
            <w:shd w:val="clear" w:color="auto" w:fill="auto"/>
          </w:tcPr>
          <w:p w14:paraId="0C540AC1" w14:textId="1C5F0671" w:rsidR="003B71B5" w:rsidRPr="00BC4377" w:rsidRDefault="003B71B5" w:rsidP="003315B6">
            <w:pPr>
              <w:pStyle w:val="TAH"/>
            </w:pPr>
            <w:r>
              <w:t>Key Issue#</w:t>
            </w:r>
            <w:r w:rsidR="003315B6">
              <w:t>'</w:t>
            </w:r>
            <w:r>
              <w:t>s</w:t>
            </w:r>
          </w:p>
        </w:tc>
      </w:tr>
      <w:tr w:rsidR="003B71B5" w:rsidRPr="00BC4377" w14:paraId="14AEFA19" w14:textId="77777777" w:rsidTr="003B71B5">
        <w:tc>
          <w:tcPr>
            <w:tcW w:w="1350" w:type="dxa"/>
            <w:shd w:val="clear" w:color="auto" w:fill="auto"/>
          </w:tcPr>
          <w:p w14:paraId="581FD9AC" w14:textId="67D3C471" w:rsidR="003B71B5" w:rsidRPr="00E41E7B" w:rsidRDefault="003B71B5" w:rsidP="003315B6">
            <w:pPr>
              <w:pStyle w:val="TAH"/>
            </w:pPr>
            <w:r w:rsidRPr="00E41E7B">
              <w:t>1</w:t>
            </w:r>
          </w:p>
        </w:tc>
        <w:tc>
          <w:tcPr>
            <w:tcW w:w="6030" w:type="dxa"/>
            <w:shd w:val="clear" w:color="auto" w:fill="auto"/>
          </w:tcPr>
          <w:p w14:paraId="4E236DD1" w14:textId="018838BF" w:rsidR="003B71B5" w:rsidRPr="00E41E7B" w:rsidRDefault="003B71B5" w:rsidP="003315B6">
            <w:pPr>
              <w:pStyle w:val="TAL"/>
            </w:pPr>
            <w:r w:rsidRPr="00E41E7B">
              <w:t>PCF measurement based Network Slice SLA control for Maximum Number of UEs parameter</w:t>
            </w:r>
          </w:p>
        </w:tc>
        <w:tc>
          <w:tcPr>
            <w:tcW w:w="946" w:type="dxa"/>
            <w:shd w:val="clear" w:color="auto" w:fill="auto"/>
          </w:tcPr>
          <w:p w14:paraId="5D90BCFC" w14:textId="1FD0059B" w:rsidR="003B71B5" w:rsidRPr="00E41E7B" w:rsidRDefault="003B71B5" w:rsidP="003315B6">
            <w:pPr>
              <w:pStyle w:val="TAC"/>
            </w:pPr>
            <w:r w:rsidRPr="00E41E7B">
              <w:t>1</w:t>
            </w:r>
          </w:p>
        </w:tc>
      </w:tr>
      <w:tr w:rsidR="004A4072" w:rsidRPr="00BC4377" w14:paraId="544B94C5" w14:textId="77777777" w:rsidTr="003B71B5">
        <w:tc>
          <w:tcPr>
            <w:tcW w:w="1350" w:type="dxa"/>
            <w:shd w:val="clear" w:color="auto" w:fill="auto"/>
          </w:tcPr>
          <w:p w14:paraId="462BC0D8" w14:textId="493468EF" w:rsidR="004A4072" w:rsidRPr="00E41E7B" w:rsidRDefault="004A4072" w:rsidP="003315B6">
            <w:pPr>
              <w:pStyle w:val="TAH"/>
            </w:pPr>
            <w:r w:rsidRPr="00E41E7B">
              <w:t>2</w:t>
            </w:r>
          </w:p>
        </w:tc>
        <w:tc>
          <w:tcPr>
            <w:tcW w:w="6030" w:type="dxa"/>
            <w:shd w:val="clear" w:color="auto" w:fill="auto"/>
          </w:tcPr>
          <w:p w14:paraId="1791EE1F" w14:textId="292C5F57" w:rsidR="004A4072" w:rsidRPr="00E41E7B" w:rsidRDefault="004A4072" w:rsidP="003315B6">
            <w:pPr>
              <w:pStyle w:val="TAL"/>
            </w:pPr>
            <w:r w:rsidRPr="00E41E7B">
              <w:rPr>
                <w:lang w:val="en-US"/>
              </w:rPr>
              <w:t>Max number of UEs per Network Slice control at registration</w:t>
            </w:r>
          </w:p>
        </w:tc>
        <w:tc>
          <w:tcPr>
            <w:tcW w:w="946" w:type="dxa"/>
            <w:shd w:val="clear" w:color="auto" w:fill="auto"/>
          </w:tcPr>
          <w:p w14:paraId="5468D1F5" w14:textId="65664D30" w:rsidR="004A4072" w:rsidRPr="00E41E7B" w:rsidRDefault="004A4072" w:rsidP="003315B6">
            <w:pPr>
              <w:pStyle w:val="TAC"/>
            </w:pPr>
            <w:r w:rsidRPr="00E41E7B">
              <w:t>1</w:t>
            </w:r>
          </w:p>
        </w:tc>
      </w:tr>
      <w:tr w:rsidR="00207EE7" w:rsidRPr="00BC4377" w14:paraId="4670F1E4" w14:textId="77777777" w:rsidTr="003B71B5">
        <w:tc>
          <w:tcPr>
            <w:tcW w:w="1350" w:type="dxa"/>
            <w:shd w:val="clear" w:color="auto" w:fill="auto"/>
          </w:tcPr>
          <w:p w14:paraId="432D3F00" w14:textId="23F277E1" w:rsidR="00207EE7" w:rsidRPr="004A4072" w:rsidRDefault="00207EE7" w:rsidP="003315B6">
            <w:pPr>
              <w:pStyle w:val="TAH"/>
            </w:pPr>
            <w:r>
              <w:t>3</w:t>
            </w:r>
          </w:p>
        </w:tc>
        <w:tc>
          <w:tcPr>
            <w:tcW w:w="6030" w:type="dxa"/>
            <w:shd w:val="clear" w:color="auto" w:fill="auto"/>
          </w:tcPr>
          <w:p w14:paraId="39D6C59B" w14:textId="6A1C8D54" w:rsidR="00207EE7" w:rsidRPr="00E41E7B" w:rsidRDefault="00207EE7" w:rsidP="003315B6">
            <w:pPr>
              <w:pStyle w:val="TAL"/>
              <w:rPr>
                <w:szCs w:val="18"/>
              </w:rPr>
            </w:pPr>
            <w:bookmarkStart w:id="262" w:name="_Toc25971112"/>
            <w:r w:rsidRPr="00E41E7B">
              <w:rPr>
                <w:szCs w:val="18"/>
              </w:rPr>
              <w:t>AMF/NSSF based counting of UEs in a Network Slice</w:t>
            </w:r>
            <w:bookmarkEnd w:id="262"/>
          </w:p>
        </w:tc>
        <w:tc>
          <w:tcPr>
            <w:tcW w:w="946" w:type="dxa"/>
            <w:shd w:val="clear" w:color="auto" w:fill="auto"/>
          </w:tcPr>
          <w:p w14:paraId="7F67A6A5" w14:textId="0D1166C3" w:rsidR="00207EE7" w:rsidRPr="004A4072" w:rsidRDefault="00207EE7" w:rsidP="003315B6">
            <w:pPr>
              <w:pStyle w:val="TAC"/>
            </w:pPr>
            <w:r>
              <w:t>1</w:t>
            </w:r>
          </w:p>
        </w:tc>
      </w:tr>
      <w:tr w:rsidR="006C5055" w:rsidRPr="00BC4377" w14:paraId="1535DB2C" w14:textId="77777777" w:rsidTr="003B71B5">
        <w:tc>
          <w:tcPr>
            <w:tcW w:w="1350" w:type="dxa"/>
            <w:shd w:val="clear" w:color="auto" w:fill="auto"/>
          </w:tcPr>
          <w:p w14:paraId="45DC90D1" w14:textId="00D35FA2" w:rsidR="006C5055" w:rsidRDefault="006C5055" w:rsidP="003315B6">
            <w:pPr>
              <w:pStyle w:val="TAH"/>
            </w:pPr>
            <w:r>
              <w:t>4</w:t>
            </w:r>
          </w:p>
        </w:tc>
        <w:tc>
          <w:tcPr>
            <w:tcW w:w="6030" w:type="dxa"/>
            <w:shd w:val="clear" w:color="auto" w:fill="auto"/>
          </w:tcPr>
          <w:p w14:paraId="39AC7552" w14:textId="792D21D4" w:rsidR="006C5055" w:rsidRPr="00E41E7B" w:rsidRDefault="006C5055" w:rsidP="003315B6">
            <w:pPr>
              <w:pStyle w:val="TAL"/>
              <w:rPr>
                <w:szCs w:val="18"/>
              </w:rPr>
            </w:pPr>
            <w:r w:rsidRPr="00E41E7B">
              <w:rPr>
                <w:rFonts w:eastAsia="SimSun"/>
                <w:szCs w:val="18"/>
              </w:rPr>
              <w:t>NWDAF enhancements for supporting of network slice quota on the maximum number of UEs</w:t>
            </w:r>
          </w:p>
        </w:tc>
        <w:tc>
          <w:tcPr>
            <w:tcW w:w="946" w:type="dxa"/>
            <w:shd w:val="clear" w:color="auto" w:fill="auto"/>
          </w:tcPr>
          <w:p w14:paraId="281DAB00" w14:textId="17FCC374" w:rsidR="006C5055" w:rsidRDefault="006C5055" w:rsidP="003315B6">
            <w:pPr>
              <w:pStyle w:val="TAC"/>
            </w:pPr>
            <w:r>
              <w:t>1</w:t>
            </w:r>
          </w:p>
        </w:tc>
      </w:tr>
      <w:tr w:rsidR="00E56C0D" w:rsidRPr="00BC4377" w14:paraId="3C01A56E" w14:textId="77777777" w:rsidTr="003B71B5">
        <w:tc>
          <w:tcPr>
            <w:tcW w:w="1350" w:type="dxa"/>
            <w:shd w:val="clear" w:color="auto" w:fill="auto"/>
          </w:tcPr>
          <w:p w14:paraId="619E8B9F" w14:textId="14C54727" w:rsidR="00E56C0D" w:rsidRDefault="00E56C0D" w:rsidP="003315B6">
            <w:pPr>
              <w:pStyle w:val="TAH"/>
            </w:pPr>
            <w:r>
              <w:t>5</w:t>
            </w:r>
          </w:p>
        </w:tc>
        <w:tc>
          <w:tcPr>
            <w:tcW w:w="6030" w:type="dxa"/>
            <w:shd w:val="clear" w:color="auto" w:fill="auto"/>
          </w:tcPr>
          <w:p w14:paraId="1A5F4C5F" w14:textId="3A4415DD" w:rsidR="00E56C0D" w:rsidRPr="00356741" w:rsidRDefault="00E56C0D" w:rsidP="003315B6">
            <w:pPr>
              <w:pStyle w:val="TAL"/>
              <w:rPr>
                <w:rFonts w:eastAsia="SimSun"/>
                <w:szCs w:val="18"/>
              </w:rPr>
            </w:pPr>
            <w:r w:rsidRPr="006E353B">
              <w:rPr>
                <w:rFonts w:eastAsia="SimSun"/>
                <w:szCs w:val="18"/>
              </w:rPr>
              <w:t>NWDAF enhancements for supporting of network slice quota on the maximum number of PDU Sessions</w:t>
            </w:r>
          </w:p>
        </w:tc>
        <w:tc>
          <w:tcPr>
            <w:tcW w:w="946" w:type="dxa"/>
            <w:shd w:val="clear" w:color="auto" w:fill="auto"/>
          </w:tcPr>
          <w:p w14:paraId="5501AAC8" w14:textId="760DCA4E" w:rsidR="00E56C0D" w:rsidRDefault="00E56C0D" w:rsidP="003315B6">
            <w:pPr>
              <w:pStyle w:val="TAC"/>
            </w:pPr>
            <w:r>
              <w:t>2</w:t>
            </w:r>
          </w:p>
        </w:tc>
      </w:tr>
      <w:tr w:rsidR="00284A6D" w:rsidRPr="00BC4377" w14:paraId="770F1F07" w14:textId="77777777" w:rsidTr="003B71B5">
        <w:tc>
          <w:tcPr>
            <w:tcW w:w="1350" w:type="dxa"/>
            <w:shd w:val="clear" w:color="auto" w:fill="auto"/>
          </w:tcPr>
          <w:p w14:paraId="7C527A94" w14:textId="53385C1E" w:rsidR="00284A6D" w:rsidRDefault="00284A6D" w:rsidP="003315B6">
            <w:pPr>
              <w:pStyle w:val="TAH"/>
            </w:pPr>
            <w:r>
              <w:t>6</w:t>
            </w:r>
          </w:p>
        </w:tc>
        <w:tc>
          <w:tcPr>
            <w:tcW w:w="6030" w:type="dxa"/>
            <w:shd w:val="clear" w:color="auto" w:fill="auto"/>
          </w:tcPr>
          <w:p w14:paraId="03358511" w14:textId="6BAFAA11" w:rsidR="00284A6D" w:rsidRPr="006E353B" w:rsidRDefault="00284A6D" w:rsidP="003315B6">
            <w:pPr>
              <w:pStyle w:val="TAL"/>
              <w:rPr>
                <w:rFonts w:eastAsia="SimSun"/>
                <w:szCs w:val="18"/>
              </w:rPr>
            </w:pPr>
            <w:r w:rsidRPr="006E353B">
              <w:rPr>
                <w:szCs w:val="18"/>
              </w:rPr>
              <w:t>PCF-based counting of PDU Sessions in a Network Slice</w:t>
            </w:r>
          </w:p>
        </w:tc>
        <w:tc>
          <w:tcPr>
            <w:tcW w:w="946" w:type="dxa"/>
            <w:shd w:val="clear" w:color="auto" w:fill="auto"/>
          </w:tcPr>
          <w:p w14:paraId="373E960C" w14:textId="68A3FF2A" w:rsidR="00284A6D" w:rsidRDefault="00284A6D" w:rsidP="003315B6">
            <w:pPr>
              <w:pStyle w:val="TAC"/>
            </w:pPr>
            <w:r>
              <w:t>2</w:t>
            </w:r>
          </w:p>
        </w:tc>
      </w:tr>
      <w:tr w:rsidR="001406E1" w:rsidRPr="00BC4377" w14:paraId="5970F16F" w14:textId="77777777" w:rsidTr="003B71B5">
        <w:tc>
          <w:tcPr>
            <w:tcW w:w="1350" w:type="dxa"/>
            <w:shd w:val="clear" w:color="auto" w:fill="auto"/>
          </w:tcPr>
          <w:p w14:paraId="086E86B5" w14:textId="4E7ED6CC" w:rsidR="001406E1" w:rsidRDefault="001406E1" w:rsidP="003315B6">
            <w:pPr>
              <w:pStyle w:val="TAH"/>
            </w:pPr>
            <w:r>
              <w:t>7</w:t>
            </w:r>
          </w:p>
        </w:tc>
        <w:tc>
          <w:tcPr>
            <w:tcW w:w="6030" w:type="dxa"/>
            <w:shd w:val="clear" w:color="auto" w:fill="auto"/>
          </w:tcPr>
          <w:p w14:paraId="1332868D" w14:textId="355642B0" w:rsidR="001406E1" w:rsidRPr="006E353B" w:rsidRDefault="001406E1" w:rsidP="003315B6">
            <w:pPr>
              <w:pStyle w:val="TAL"/>
              <w:rPr>
                <w:szCs w:val="18"/>
              </w:rPr>
            </w:pPr>
            <w:r w:rsidRPr="006E353B">
              <w:rPr>
                <w:szCs w:val="18"/>
              </w:rPr>
              <w:t>Support of Network Slice SLA for Maximum Number of PDU sessions parameter</w:t>
            </w:r>
          </w:p>
        </w:tc>
        <w:tc>
          <w:tcPr>
            <w:tcW w:w="946" w:type="dxa"/>
            <w:shd w:val="clear" w:color="auto" w:fill="auto"/>
          </w:tcPr>
          <w:p w14:paraId="14609CED" w14:textId="75AE4ACB" w:rsidR="001406E1" w:rsidRDefault="001406E1" w:rsidP="003315B6">
            <w:pPr>
              <w:pStyle w:val="TAC"/>
            </w:pPr>
            <w:r>
              <w:t>2</w:t>
            </w:r>
          </w:p>
        </w:tc>
      </w:tr>
      <w:tr w:rsidR="000C31FC" w:rsidRPr="00BC4377" w14:paraId="07D2FA99" w14:textId="77777777" w:rsidTr="003B71B5">
        <w:tc>
          <w:tcPr>
            <w:tcW w:w="1350" w:type="dxa"/>
            <w:shd w:val="clear" w:color="auto" w:fill="auto"/>
          </w:tcPr>
          <w:p w14:paraId="3B07A8AD" w14:textId="7D416D58" w:rsidR="000C31FC" w:rsidRDefault="000C31FC" w:rsidP="003315B6">
            <w:pPr>
              <w:pStyle w:val="TAH"/>
            </w:pPr>
            <w:r>
              <w:t>8</w:t>
            </w:r>
          </w:p>
        </w:tc>
        <w:tc>
          <w:tcPr>
            <w:tcW w:w="6030" w:type="dxa"/>
            <w:shd w:val="clear" w:color="auto" w:fill="auto"/>
          </w:tcPr>
          <w:p w14:paraId="2FDECDA4" w14:textId="75941B46" w:rsidR="000C31FC" w:rsidRPr="006E353B" w:rsidRDefault="000C31FC" w:rsidP="003315B6">
            <w:pPr>
              <w:pStyle w:val="TAL"/>
              <w:rPr>
                <w:szCs w:val="18"/>
              </w:rPr>
            </w:pPr>
            <w:r w:rsidRPr="006E353B">
              <w:rPr>
                <w:rFonts w:eastAsia="SimSun"/>
                <w:szCs w:val="18"/>
              </w:rPr>
              <w:t>AMF and O&amp;M based solution</w:t>
            </w:r>
          </w:p>
        </w:tc>
        <w:tc>
          <w:tcPr>
            <w:tcW w:w="946" w:type="dxa"/>
            <w:shd w:val="clear" w:color="auto" w:fill="auto"/>
          </w:tcPr>
          <w:p w14:paraId="1183C96C" w14:textId="77AE38BD" w:rsidR="000C31FC" w:rsidRPr="00356741" w:rsidRDefault="000C31FC" w:rsidP="003315B6">
            <w:pPr>
              <w:pStyle w:val="TAC"/>
            </w:pPr>
            <w:r w:rsidRPr="00356741">
              <w:t>1, 2 &amp; 4</w:t>
            </w:r>
          </w:p>
        </w:tc>
      </w:tr>
      <w:tr w:rsidR="00356741" w:rsidRPr="00BC4377" w14:paraId="6B751190" w14:textId="77777777" w:rsidTr="003B71B5">
        <w:tc>
          <w:tcPr>
            <w:tcW w:w="1350" w:type="dxa"/>
            <w:shd w:val="clear" w:color="auto" w:fill="auto"/>
          </w:tcPr>
          <w:p w14:paraId="44B5102D" w14:textId="683BA402" w:rsidR="00356741" w:rsidRDefault="00356741" w:rsidP="003315B6">
            <w:pPr>
              <w:pStyle w:val="TAH"/>
            </w:pPr>
            <w:r>
              <w:t>9</w:t>
            </w:r>
          </w:p>
        </w:tc>
        <w:tc>
          <w:tcPr>
            <w:tcW w:w="6030" w:type="dxa"/>
            <w:shd w:val="clear" w:color="auto" w:fill="auto"/>
          </w:tcPr>
          <w:p w14:paraId="713A77FE" w14:textId="56AD14B7" w:rsidR="00356741" w:rsidRPr="00356741" w:rsidRDefault="00356741" w:rsidP="003315B6">
            <w:pPr>
              <w:pStyle w:val="TAL"/>
              <w:rPr>
                <w:rFonts w:eastAsia="SimSun"/>
                <w:szCs w:val="18"/>
              </w:rPr>
            </w:pPr>
            <w:r w:rsidRPr="006E353B">
              <w:rPr>
                <w:rFonts w:eastAsia="Malgun Gothic"/>
                <w:noProof/>
                <w:szCs w:val="18"/>
              </w:rPr>
              <w:t>Monitoring multiple quotas of number of UEs/PDU Sessions per S-NSSAI at NWDAF</w:t>
            </w:r>
          </w:p>
        </w:tc>
        <w:tc>
          <w:tcPr>
            <w:tcW w:w="946" w:type="dxa"/>
            <w:shd w:val="clear" w:color="auto" w:fill="auto"/>
          </w:tcPr>
          <w:p w14:paraId="6B1A4FD2" w14:textId="632124E4" w:rsidR="00356741" w:rsidRPr="00356741" w:rsidRDefault="00356741" w:rsidP="003315B6">
            <w:pPr>
              <w:pStyle w:val="TAC"/>
            </w:pPr>
            <w:r>
              <w:t>1, 2 &amp; 4</w:t>
            </w:r>
          </w:p>
        </w:tc>
      </w:tr>
      <w:tr w:rsidR="00AD1459" w:rsidRPr="00BC4377" w14:paraId="07359CA8" w14:textId="77777777" w:rsidTr="003B71B5">
        <w:tc>
          <w:tcPr>
            <w:tcW w:w="1350" w:type="dxa"/>
            <w:shd w:val="clear" w:color="auto" w:fill="auto"/>
          </w:tcPr>
          <w:p w14:paraId="2D97ADE7" w14:textId="0A52E757" w:rsidR="00AD1459" w:rsidRDefault="00AD1459" w:rsidP="003315B6">
            <w:pPr>
              <w:pStyle w:val="TAH"/>
            </w:pPr>
            <w:r>
              <w:t>10</w:t>
            </w:r>
          </w:p>
        </w:tc>
        <w:tc>
          <w:tcPr>
            <w:tcW w:w="6030" w:type="dxa"/>
            <w:shd w:val="clear" w:color="auto" w:fill="auto"/>
          </w:tcPr>
          <w:p w14:paraId="2EF739D5" w14:textId="7F7D8B18" w:rsidR="00AD1459" w:rsidRPr="00AD1459" w:rsidRDefault="00AD1459" w:rsidP="003315B6">
            <w:pPr>
              <w:pStyle w:val="TAL"/>
              <w:rPr>
                <w:rFonts w:eastAsia="Malgun Gothic"/>
                <w:noProof/>
                <w:szCs w:val="18"/>
              </w:rPr>
            </w:pPr>
            <w:r w:rsidRPr="006E353B">
              <w:rPr>
                <w:szCs w:val="18"/>
                <w:lang w:val="en-US"/>
              </w:rPr>
              <w:t>Max number of PDU Sessions per Network Slice control via NSQ function</w:t>
            </w:r>
          </w:p>
        </w:tc>
        <w:tc>
          <w:tcPr>
            <w:tcW w:w="946" w:type="dxa"/>
            <w:shd w:val="clear" w:color="auto" w:fill="auto"/>
          </w:tcPr>
          <w:p w14:paraId="5D725BB8" w14:textId="79A1401A" w:rsidR="00AD1459" w:rsidRDefault="00AD1459" w:rsidP="003315B6">
            <w:pPr>
              <w:pStyle w:val="TAC"/>
            </w:pPr>
            <w:r>
              <w:t>2</w:t>
            </w:r>
          </w:p>
        </w:tc>
      </w:tr>
      <w:tr w:rsidR="00DF787E" w:rsidRPr="00BC4377" w14:paraId="6B646B3C" w14:textId="77777777" w:rsidTr="003B71B5">
        <w:tc>
          <w:tcPr>
            <w:tcW w:w="1350" w:type="dxa"/>
            <w:shd w:val="clear" w:color="auto" w:fill="auto"/>
          </w:tcPr>
          <w:p w14:paraId="478532E6" w14:textId="6AF1A88C" w:rsidR="00DF787E" w:rsidRDefault="00DF787E" w:rsidP="003315B6">
            <w:pPr>
              <w:pStyle w:val="TAH"/>
            </w:pPr>
            <w:r>
              <w:t>11</w:t>
            </w:r>
          </w:p>
        </w:tc>
        <w:tc>
          <w:tcPr>
            <w:tcW w:w="6030" w:type="dxa"/>
            <w:shd w:val="clear" w:color="auto" w:fill="auto"/>
          </w:tcPr>
          <w:p w14:paraId="5BFE794B" w14:textId="58962A9A" w:rsidR="00DF787E" w:rsidRPr="00DF787E" w:rsidRDefault="00DF787E" w:rsidP="003315B6">
            <w:pPr>
              <w:pStyle w:val="TAL"/>
              <w:rPr>
                <w:szCs w:val="18"/>
                <w:lang w:val="en-US"/>
              </w:rPr>
            </w:pPr>
            <w:r w:rsidRPr="006E353B">
              <w:rPr>
                <w:szCs w:val="18"/>
              </w:rPr>
              <w:t>Handling maximum number of sessions using NF status</w:t>
            </w:r>
          </w:p>
        </w:tc>
        <w:tc>
          <w:tcPr>
            <w:tcW w:w="946" w:type="dxa"/>
            <w:shd w:val="clear" w:color="auto" w:fill="auto"/>
          </w:tcPr>
          <w:p w14:paraId="4C8026FC" w14:textId="49C74FA9" w:rsidR="00DF787E" w:rsidRDefault="00DF787E" w:rsidP="003315B6">
            <w:pPr>
              <w:pStyle w:val="TAC"/>
            </w:pPr>
            <w:r>
              <w:t>2</w:t>
            </w:r>
          </w:p>
        </w:tc>
      </w:tr>
    </w:tbl>
    <w:p w14:paraId="2B30A012" w14:textId="77777777" w:rsidR="00E31168" w:rsidRPr="00BC4377" w:rsidRDefault="00E31168" w:rsidP="00E31168">
      <w:pPr>
        <w:rPr>
          <w:lang w:eastAsia="zh-CN"/>
        </w:rPr>
      </w:pPr>
    </w:p>
    <w:p w14:paraId="411B52C0" w14:textId="7EF667C4" w:rsidR="003B71B5" w:rsidRDefault="003B71B5" w:rsidP="003B71B5">
      <w:pPr>
        <w:pStyle w:val="Heading2"/>
      </w:pPr>
      <w:bookmarkStart w:id="263" w:name="_Toc20227985"/>
      <w:bookmarkStart w:id="264" w:name="_Toc22125438"/>
      <w:bookmarkStart w:id="265" w:name="_Toc22125858"/>
      <w:bookmarkStart w:id="266" w:name="_Toc22126132"/>
      <w:bookmarkStart w:id="267" w:name="_Toc22183818"/>
      <w:bookmarkStart w:id="268" w:name="_Toc22183888"/>
      <w:bookmarkStart w:id="269" w:name="_Toc22184058"/>
      <w:bookmarkStart w:id="270" w:name="_Toc22184160"/>
      <w:bookmarkStart w:id="271" w:name="_Toc22261936"/>
      <w:bookmarkStart w:id="272" w:name="_Toc25971113"/>
      <w:bookmarkStart w:id="273" w:name="_Toc25971357"/>
      <w:bookmarkStart w:id="274" w:name="_Toc26360281"/>
      <w:bookmarkStart w:id="275" w:name="_Toc26360350"/>
      <w:bookmarkStart w:id="276" w:name="_Toc30639995"/>
      <w:bookmarkStart w:id="277" w:name="_Toc23326075"/>
      <w:bookmarkStart w:id="278" w:name="_Toc23517596"/>
      <w:bookmarkStart w:id="279" w:name="_Toc23519155"/>
      <w:bookmarkStart w:id="280" w:name="_Toc31274599"/>
      <w:r>
        <w:rPr>
          <w:lang w:eastAsia="ko-KR"/>
        </w:rPr>
        <w:t>6.1</w:t>
      </w:r>
      <w:r>
        <w:rPr>
          <w:lang w:eastAsia="ko-KR"/>
        </w:rPr>
        <w:tab/>
      </w:r>
      <w:r>
        <w:t>Solution</w:t>
      </w:r>
      <w:r>
        <w:rPr>
          <w:rFonts w:hint="eastAsia"/>
          <w:lang w:eastAsia="zh-CN"/>
        </w:rPr>
        <w:t xml:space="preserve"> #</w:t>
      </w:r>
      <w:r>
        <w:rPr>
          <w:lang w:eastAsia="zh-CN"/>
        </w:rPr>
        <w:t>1</w:t>
      </w:r>
      <w:r>
        <w:t xml:space="preserve">: </w:t>
      </w:r>
      <w:bookmarkEnd w:id="263"/>
      <w:bookmarkEnd w:id="264"/>
      <w:bookmarkEnd w:id="265"/>
      <w:bookmarkEnd w:id="266"/>
      <w:bookmarkEnd w:id="267"/>
      <w:bookmarkEnd w:id="268"/>
      <w:bookmarkEnd w:id="269"/>
      <w:bookmarkEnd w:id="270"/>
      <w:bookmarkEnd w:id="271"/>
      <w:r w:rsidRPr="003B71B5">
        <w:t>PCF measurement based</w:t>
      </w:r>
      <w:r>
        <w:t xml:space="preserve"> Network Slice SLA control for Maximum Number of UEs parameter</w:t>
      </w:r>
      <w:bookmarkEnd w:id="272"/>
      <w:bookmarkEnd w:id="273"/>
      <w:bookmarkEnd w:id="274"/>
      <w:bookmarkEnd w:id="275"/>
      <w:bookmarkEnd w:id="276"/>
      <w:bookmarkEnd w:id="280"/>
    </w:p>
    <w:p w14:paraId="50426ADD" w14:textId="06A28CB9" w:rsidR="003B71B5" w:rsidRDefault="003B71B5" w:rsidP="003B71B5">
      <w:pPr>
        <w:pStyle w:val="Heading3"/>
      </w:pPr>
      <w:bookmarkStart w:id="281" w:name="_Toc509873780"/>
      <w:bookmarkStart w:id="282" w:name="_Toc20227986"/>
      <w:bookmarkStart w:id="283" w:name="_Toc22125439"/>
      <w:bookmarkStart w:id="284" w:name="_Toc22125859"/>
      <w:bookmarkStart w:id="285" w:name="_Toc22126133"/>
      <w:bookmarkStart w:id="286" w:name="_Toc22183819"/>
      <w:bookmarkStart w:id="287" w:name="_Toc22183889"/>
      <w:bookmarkStart w:id="288" w:name="_Toc22184059"/>
      <w:bookmarkStart w:id="289" w:name="_Toc22184161"/>
      <w:bookmarkStart w:id="290" w:name="_Toc22261937"/>
      <w:bookmarkStart w:id="291" w:name="_Toc25971114"/>
      <w:bookmarkStart w:id="292" w:name="_Toc25971358"/>
      <w:bookmarkStart w:id="293" w:name="_Toc26360282"/>
      <w:bookmarkStart w:id="294" w:name="_Toc26360351"/>
      <w:bookmarkStart w:id="295" w:name="_Toc30639996"/>
      <w:bookmarkStart w:id="296" w:name="_Toc31274600"/>
      <w:r>
        <w:t>6.1.</w:t>
      </w:r>
      <w:r>
        <w:rPr>
          <w:rFonts w:hint="eastAsia"/>
        </w:rPr>
        <w:t>1</w:t>
      </w:r>
      <w:r>
        <w:rPr>
          <w:rFonts w:hint="eastAsia"/>
        </w:rPr>
        <w:tab/>
      </w:r>
      <w:r>
        <w:t>Introduction</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p>
    <w:p w14:paraId="1F0A7555" w14:textId="159BD71D" w:rsidR="003B71B5" w:rsidRDefault="008058D5" w:rsidP="003B71B5">
      <w:pPr>
        <w:rPr>
          <w:lang w:eastAsia="zh-CN"/>
        </w:rPr>
      </w:pPr>
      <w:r>
        <w:rPr>
          <w:lang w:eastAsia="zh-CN"/>
        </w:rPr>
        <w:t xml:space="preserve">This is a solution to Key Issue #1, </w:t>
      </w:r>
      <w:r w:rsidR="003315B6">
        <w:rPr>
          <w:lang w:eastAsia="zh-CN"/>
        </w:rPr>
        <w:t>"</w:t>
      </w:r>
      <w:r>
        <w:rPr>
          <w:lang w:eastAsia="zh-CN"/>
        </w:rPr>
        <w:t>Support of network slice related quota on the maximum number of UEs</w:t>
      </w:r>
      <w:r w:rsidR="003315B6">
        <w:rPr>
          <w:lang w:eastAsia="zh-CN"/>
        </w:rPr>
        <w:t>"</w:t>
      </w:r>
      <w:r>
        <w:rPr>
          <w:lang w:eastAsia="zh-CN"/>
        </w:rPr>
        <w:t>. This solution assumes the following:</w:t>
      </w:r>
    </w:p>
    <w:p w14:paraId="4540B6FA" w14:textId="77777777" w:rsidR="008058D5" w:rsidRDefault="008058D5" w:rsidP="008058D5">
      <w:pPr>
        <w:pStyle w:val="B1"/>
      </w:pPr>
      <w:bookmarkStart w:id="297" w:name="_Toc509873781"/>
      <w:bookmarkStart w:id="298" w:name="_Toc20227987"/>
      <w:bookmarkStart w:id="299" w:name="_Toc22125440"/>
      <w:bookmarkStart w:id="300" w:name="_Toc22125860"/>
      <w:bookmarkStart w:id="301" w:name="_Toc22126134"/>
      <w:bookmarkStart w:id="302" w:name="_Toc22183820"/>
      <w:bookmarkStart w:id="303" w:name="_Toc22183890"/>
      <w:bookmarkStart w:id="304" w:name="_Toc22184060"/>
      <w:bookmarkStart w:id="305" w:name="_Toc22184162"/>
      <w:bookmarkStart w:id="306" w:name="_Toc22261938"/>
      <w:bookmarkStart w:id="307" w:name="_Toc25971115"/>
      <w:bookmarkStart w:id="308" w:name="_Toc25971359"/>
      <w:r>
        <w:t>-</w:t>
      </w:r>
      <w:r>
        <w:tab/>
        <w:t>It is assumed that 5GC obtains information about network slice related global quota on the maximum number of UEs to perform the enforcement of SLA of the number of UEs in a control plane procedure.</w:t>
      </w:r>
    </w:p>
    <w:p w14:paraId="0FA3C974" w14:textId="77777777" w:rsidR="008058D5" w:rsidRDefault="008058D5" w:rsidP="008058D5">
      <w:pPr>
        <w:pStyle w:val="B1"/>
      </w:pPr>
      <w:r>
        <w:t>-</w:t>
      </w:r>
      <w:r>
        <w:tab/>
        <w:t>It is assumed that 5GC may have multiple enforcement points (e.g., PCF instances of a Network Slice) to perform the SLA enforcement of network slice related quota on the maximum number of UEs.</w:t>
      </w:r>
    </w:p>
    <w:p w14:paraId="424D5442" w14:textId="77777777" w:rsidR="008058D5" w:rsidRDefault="008058D5" w:rsidP="008058D5">
      <w:pPr>
        <w:pStyle w:val="B1"/>
      </w:pPr>
      <w:r>
        <w:t>-</w:t>
      </w:r>
      <w:r>
        <w:tab/>
        <w:t>It is assumed that the support of Network Slice related quota on the maximum number of UEs applies to the associated Network Slice even when supported by multiple Network Slice instances.</w:t>
      </w:r>
    </w:p>
    <w:p w14:paraId="5AD1EB14" w14:textId="3C62D2A7" w:rsidR="003B71B5" w:rsidRDefault="003B71B5" w:rsidP="003B71B5">
      <w:pPr>
        <w:pStyle w:val="Heading3"/>
      </w:pPr>
      <w:bookmarkStart w:id="309" w:name="_Toc26360283"/>
      <w:bookmarkStart w:id="310" w:name="_Toc26360352"/>
      <w:bookmarkStart w:id="311" w:name="_Toc30639997"/>
      <w:bookmarkStart w:id="312" w:name="_Toc31274601"/>
      <w:r>
        <w:t>6.1.2</w:t>
      </w:r>
      <w:r>
        <w:rPr>
          <w:rFonts w:hint="eastAsia"/>
        </w:rPr>
        <w:tab/>
      </w:r>
      <w:r>
        <w:t xml:space="preserve">High-level </w:t>
      </w:r>
      <w:r>
        <w:rPr>
          <w:rFonts w:hint="eastAsia"/>
        </w:rPr>
        <w:t>Description</w:t>
      </w:r>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p>
    <w:p w14:paraId="3886F9BF" w14:textId="77777777" w:rsidR="008058D5" w:rsidRDefault="008058D5" w:rsidP="003B71B5">
      <w:pPr>
        <w:rPr>
          <w:rFonts w:cs="Arial"/>
          <w:bCs/>
          <w:lang w:eastAsia="zh-CN"/>
        </w:rPr>
      </w:pPr>
      <w:r>
        <w:rPr>
          <w:rFonts w:cs="Arial"/>
          <w:bCs/>
          <w:lang w:eastAsia="zh-CN"/>
        </w:rPr>
        <w:t>A global slice SLA information is the global quota of the maximum number of UEs for a given S-NSSAI. A local slice SLA information is local quota of the maximum number of UEs for a given S-NSSAI, which is stored at the enforcement points, e.g. PCF instances. The local quota is based on the global quota.</w:t>
      </w:r>
    </w:p>
    <w:p w14:paraId="6F85FF67" w14:textId="77777777" w:rsidR="008058D5" w:rsidRDefault="008058D5" w:rsidP="003B71B5">
      <w:pPr>
        <w:rPr>
          <w:rFonts w:cs="Arial"/>
          <w:bCs/>
          <w:lang w:eastAsia="zh-CN"/>
        </w:rPr>
      </w:pPr>
      <w:r>
        <w:rPr>
          <w:rFonts w:cs="Arial"/>
          <w:bCs/>
          <w:lang w:eastAsia="zh-CN"/>
        </w:rPr>
        <w:t>The proposed solution highlights a distributed management of network slice related quota at the control plane performed by 5GC NFs: PCF and UDM/UDR. It considers UDR/UDM for controlling distribution of the network slice related local quota to PCF instances. PCF instances apply/enforce the network slice related local quota in registration procedure.</w:t>
      </w:r>
    </w:p>
    <w:p w14:paraId="4549346D" w14:textId="77777777" w:rsidR="008058D5" w:rsidRDefault="008058D5" w:rsidP="003B71B5">
      <w:pPr>
        <w:rPr>
          <w:rFonts w:cs="Arial"/>
          <w:bCs/>
          <w:lang w:eastAsia="zh-CN"/>
        </w:rPr>
      </w:pPr>
      <w:r>
        <w:rPr>
          <w:rFonts w:cs="Arial"/>
          <w:bCs/>
          <w:lang w:eastAsia="zh-CN"/>
        </w:rPr>
        <w:t>The mechanisms of distributed management of network slice related quota provides a precise control of slice SLA for maximum number of UEs.</w:t>
      </w:r>
    </w:p>
    <w:p w14:paraId="50F96265" w14:textId="4478EB84" w:rsidR="003B71B5" w:rsidRDefault="003B71B5" w:rsidP="008058D5">
      <w:pPr>
        <w:pStyle w:val="EditorsNote"/>
      </w:pPr>
      <w:r w:rsidRPr="003B71B5">
        <w:lastRenderedPageBreak/>
        <w:t>Editor</w:t>
      </w:r>
      <w:r w:rsidR="003315B6">
        <w:t>'</w:t>
      </w:r>
      <w:r w:rsidRPr="003B71B5">
        <w:t xml:space="preserve">s </w:t>
      </w:r>
      <w:r w:rsidR="008058D5" w:rsidRPr="003B71B5">
        <w:t>note</w:t>
      </w:r>
      <w:r w:rsidRPr="003B71B5">
        <w:t>:</w:t>
      </w:r>
      <w:r w:rsidR="008058D5">
        <w:tab/>
      </w:r>
      <w:r w:rsidRPr="003B71B5">
        <w:t>The precise definition whether UDM and/or UDR as the entity controlling global slice SLA information is FFS.</w:t>
      </w:r>
    </w:p>
    <w:p w14:paraId="0A409808" w14:textId="29A37135" w:rsidR="003B71B5" w:rsidRDefault="003B71B5" w:rsidP="008058D5">
      <w:pPr>
        <w:pStyle w:val="EditorsNote"/>
      </w:pPr>
      <w:r>
        <w:t>Editor</w:t>
      </w:r>
      <w:r w:rsidR="003315B6">
        <w:t>'</w:t>
      </w:r>
      <w:r>
        <w:t xml:space="preserve">s </w:t>
      </w:r>
      <w:r w:rsidR="008058D5">
        <w:t>note</w:t>
      </w:r>
      <w:r>
        <w:t>:</w:t>
      </w:r>
      <w:r w:rsidR="008058D5">
        <w:tab/>
      </w:r>
      <w:r>
        <w:t xml:space="preserve">The precise </w:t>
      </w:r>
      <w:r>
        <w:rPr>
          <w:rFonts w:cs="Arial"/>
          <w:bCs/>
          <w:lang w:eastAsia="zh-CN"/>
        </w:rPr>
        <w:t xml:space="preserve">mechanisms for </w:t>
      </w:r>
      <w:r>
        <w:rPr>
          <w:rFonts w:cs="Arial"/>
          <w:szCs w:val="22"/>
          <w:lang w:val="en-US"/>
        </w:rPr>
        <w:t xml:space="preserve">controlling distribution of </w:t>
      </w:r>
      <w:r>
        <w:t>global/local quota information is FFS.</w:t>
      </w:r>
    </w:p>
    <w:p w14:paraId="6B152E7D" w14:textId="5B27F31B" w:rsidR="003B71B5" w:rsidRDefault="003B71B5" w:rsidP="008058D5">
      <w:pPr>
        <w:pStyle w:val="Heading3"/>
      </w:pPr>
      <w:bookmarkStart w:id="313" w:name="_Toc509873782"/>
      <w:bookmarkStart w:id="314" w:name="_Toc20227988"/>
      <w:bookmarkStart w:id="315" w:name="_Toc22125441"/>
      <w:bookmarkStart w:id="316" w:name="_Toc22125861"/>
      <w:bookmarkStart w:id="317" w:name="_Toc22126135"/>
      <w:bookmarkStart w:id="318" w:name="_Toc22183821"/>
      <w:bookmarkStart w:id="319" w:name="_Toc22183891"/>
      <w:bookmarkStart w:id="320" w:name="_Toc22184061"/>
      <w:bookmarkStart w:id="321" w:name="_Toc22184163"/>
      <w:bookmarkStart w:id="322" w:name="_Toc22261939"/>
      <w:bookmarkStart w:id="323" w:name="_Toc25971116"/>
      <w:bookmarkStart w:id="324" w:name="_Toc25971360"/>
      <w:bookmarkStart w:id="325" w:name="_Toc26360284"/>
      <w:bookmarkStart w:id="326" w:name="_Toc26360353"/>
      <w:bookmarkStart w:id="327" w:name="_Toc30639998"/>
      <w:bookmarkStart w:id="328" w:name="_Toc31274602"/>
      <w:r>
        <w:t>6.1.3</w:t>
      </w:r>
      <w:r>
        <w:tab/>
        <w:t>Procedures</w:t>
      </w:r>
      <w:bookmarkStart w:id="329" w:name="_Toc22125442"/>
      <w:bookmarkStart w:id="330" w:name="_Toc2212586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p>
    <w:p w14:paraId="26A56B78" w14:textId="77777777" w:rsidR="003B71B5" w:rsidRDefault="003B71B5" w:rsidP="003B71B5">
      <w:r>
        <w:t>The following figure represents a high-level procedure of the solution.</w:t>
      </w:r>
    </w:p>
    <w:p w14:paraId="3318B063" w14:textId="77777777" w:rsidR="003B71B5" w:rsidRDefault="003B71B5" w:rsidP="008058D5">
      <w:pPr>
        <w:pStyle w:val="TH"/>
      </w:pPr>
      <w:r>
        <w:t xml:space="preserve"> </w:t>
      </w:r>
      <w:r>
        <w:object w:dxaOrig="14745" w:dyaOrig="10606" w14:anchorId="08A8719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pt;height:345.75pt" o:ole="">
            <v:imagedata r:id="rId14" o:title=""/>
          </v:shape>
          <o:OLEObject Type="Embed" ProgID="Visio.Drawing.15" ShapeID="_x0000_i1025" DrawAspect="Content" ObjectID="_1641887667" r:id="rId15"/>
        </w:object>
      </w:r>
    </w:p>
    <w:bookmarkEnd w:id="329"/>
    <w:bookmarkEnd w:id="330"/>
    <w:p w14:paraId="55339EFB" w14:textId="23A0138A" w:rsidR="003B71B5" w:rsidRDefault="003B71B5" w:rsidP="008058D5">
      <w:pPr>
        <w:pStyle w:val="TF"/>
        <w:rPr>
          <w:lang w:val="en-US"/>
        </w:rPr>
      </w:pPr>
      <w:r>
        <w:t>Figure 6.</w:t>
      </w:r>
      <w:r w:rsidR="002C4B7A">
        <w:rPr>
          <w:lang w:val="en-US"/>
        </w:rPr>
        <w:t>1</w:t>
      </w:r>
      <w:r>
        <w:t>.</w:t>
      </w:r>
      <w:r>
        <w:rPr>
          <w:lang w:val="en-US"/>
        </w:rPr>
        <w:t>3</w:t>
      </w:r>
      <w:r>
        <w:t xml:space="preserve">-1: </w:t>
      </w:r>
      <w:r>
        <w:rPr>
          <w:lang w:val="en-US"/>
        </w:rPr>
        <w:t>A high-level procedure of the solution</w:t>
      </w:r>
    </w:p>
    <w:p w14:paraId="7C45732F" w14:textId="77777777" w:rsidR="008058D5" w:rsidRDefault="008058D5" w:rsidP="008058D5">
      <w:pPr>
        <w:pStyle w:val="B1"/>
        <w:rPr>
          <w:lang w:eastAsia="ko-KR"/>
        </w:rPr>
      </w:pPr>
      <w:r>
        <w:rPr>
          <w:lang w:eastAsia="ko-KR"/>
        </w:rPr>
        <w:t>1.</w:t>
      </w:r>
      <w:r>
        <w:rPr>
          <w:lang w:eastAsia="ko-KR"/>
        </w:rPr>
        <w:tab/>
        <w:t>UDM/UDR in 5GC obtains from OAM global slice SLA information including a global quota on the maximum number of allowed UEs, to be used to perform the SLA control on the number of UEs.</w:t>
      </w:r>
    </w:p>
    <w:p w14:paraId="09205B01" w14:textId="77777777" w:rsidR="008058D5" w:rsidRDefault="008058D5" w:rsidP="008058D5">
      <w:pPr>
        <w:pStyle w:val="B1"/>
        <w:rPr>
          <w:lang w:eastAsia="ko-KR"/>
        </w:rPr>
      </w:pPr>
      <w:r>
        <w:rPr>
          <w:lang w:eastAsia="ko-KR"/>
        </w:rPr>
        <w:t>2.</w:t>
      </w:r>
      <w:r>
        <w:rPr>
          <w:lang w:eastAsia="ko-KR"/>
        </w:rPr>
        <w:tab/>
        <w:t>UDM/UDR provides the local slice SLA information including local quota to PCF instances (which is for AM policy control) of the Network Slice (enforcement points). The sum of the local quota to the associated PCF instances shall be less or equal to the network slice related global quota of the maximum number of UEs.</w:t>
      </w:r>
    </w:p>
    <w:p w14:paraId="7D07C295" w14:textId="77777777" w:rsidR="008058D5" w:rsidRDefault="008058D5" w:rsidP="008058D5">
      <w:pPr>
        <w:pStyle w:val="B1"/>
        <w:rPr>
          <w:lang w:eastAsia="ko-KR"/>
        </w:rPr>
      </w:pPr>
      <w:r>
        <w:rPr>
          <w:lang w:eastAsia="ko-KR"/>
        </w:rPr>
        <w:t>3.</w:t>
      </w:r>
      <w:r>
        <w:rPr>
          <w:lang w:eastAsia="ko-KR"/>
        </w:rPr>
        <w:tab/>
        <w:t>When a UE registers for the network slice, the AMF instance of the network slice interacts with the proper PCF instance (enforcement point) for the quota enforcement by re-using existing Registration procedure, i.e. as part of the AM Policy handling.</w:t>
      </w:r>
    </w:p>
    <w:p w14:paraId="2EEA0AD8" w14:textId="2F33C86A" w:rsidR="008058D5" w:rsidRDefault="008058D5" w:rsidP="008058D5">
      <w:pPr>
        <w:pStyle w:val="EditorsNote"/>
        <w:rPr>
          <w:lang w:eastAsia="ko-KR"/>
        </w:rPr>
      </w:pPr>
      <w:r>
        <w:rPr>
          <w:lang w:eastAsia="ko-KR"/>
        </w:rPr>
        <w:t>Editor</w:t>
      </w:r>
      <w:r w:rsidR="003315B6">
        <w:rPr>
          <w:lang w:eastAsia="ko-KR"/>
        </w:rPr>
        <w:t>'</w:t>
      </w:r>
      <w:r>
        <w:rPr>
          <w:lang w:eastAsia="ko-KR"/>
        </w:rPr>
        <w:t>s note:</w:t>
      </w:r>
      <w:r>
        <w:rPr>
          <w:lang w:eastAsia="ko-KR"/>
        </w:rPr>
        <w:tab/>
        <w:t>The dependency of PCF instance selection and quota enforcement is FFS.</w:t>
      </w:r>
    </w:p>
    <w:p w14:paraId="4222C69A" w14:textId="77777777" w:rsidR="008058D5" w:rsidRDefault="008058D5" w:rsidP="008058D5">
      <w:pPr>
        <w:pStyle w:val="B1"/>
        <w:rPr>
          <w:lang w:eastAsia="ko-KR"/>
        </w:rPr>
      </w:pPr>
      <w:r>
        <w:rPr>
          <w:lang w:eastAsia="ko-KR"/>
        </w:rPr>
        <w:t>4.</w:t>
      </w:r>
      <w:r>
        <w:rPr>
          <w:lang w:eastAsia="ko-KR"/>
        </w:rPr>
        <w:tab/>
        <w:t>Quota enforcement:</w:t>
      </w:r>
    </w:p>
    <w:p w14:paraId="5A6A99FF" w14:textId="77777777" w:rsidR="008058D5" w:rsidRDefault="008058D5" w:rsidP="008058D5">
      <w:pPr>
        <w:pStyle w:val="B2"/>
        <w:rPr>
          <w:lang w:eastAsia="ko-KR"/>
        </w:rPr>
      </w:pPr>
      <w:r>
        <w:rPr>
          <w:lang w:eastAsia="ko-KR"/>
        </w:rPr>
        <w:t>4a. Each PCF instance (enforcement point) maintains the local quota for the number of registered UEs and generate a policy counter to track the local quota and the local quota status (i.e., the actual number of registered UEs). Upon receiving UE registration request, the PCF instance decides, based on local quota status and local quota, the acceptance or rejection of the UE registration request.</w:t>
      </w:r>
    </w:p>
    <w:p w14:paraId="1190B941" w14:textId="77777777" w:rsidR="008058D5" w:rsidRDefault="008058D5" w:rsidP="008058D5">
      <w:pPr>
        <w:pStyle w:val="B2"/>
        <w:rPr>
          <w:lang w:eastAsia="ko-KR"/>
        </w:rPr>
      </w:pPr>
      <w:r>
        <w:rPr>
          <w:lang w:eastAsia="ko-KR"/>
        </w:rPr>
        <w:lastRenderedPageBreak/>
        <w:t>4b. In addition to step 4a, alternatively, the PCF instance may send a delegation request of quota enforcement to UDM/UDR, e.g., when the local quota is consumed by the PCF instance. Based on the global quota status UDM/UDR decides the acceptance or rejection of the delegation request for the UE registration and sends a response to the delegation request with the decision.</w:t>
      </w:r>
    </w:p>
    <w:p w14:paraId="293D2B57" w14:textId="77777777" w:rsidR="008058D5" w:rsidRDefault="008058D5" w:rsidP="008058D5">
      <w:pPr>
        <w:pStyle w:val="B1"/>
        <w:rPr>
          <w:lang w:eastAsia="ko-KR"/>
        </w:rPr>
      </w:pPr>
      <w:r>
        <w:rPr>
          <w:lang w:eastAsia="ko-KR"/>
        </w:rPr>
        <w:t>5.</w:t>
      </w:r>
      <w:r>
        <w:rPr>
          <w:lang w:eastAsia="ko-KR"/>
        </w:rPr>
        <w:tab/>
        <w:t>Upon PCF decision from step 4, if a UE registration request violates or exceeds the local quota and no delegation of quota enforcement to UDM/UDR, the PCF sends an indication, e.g. rejection message, to the serving AMF. The Registration Reject message is sent to the UE by a serving AMF along with the back-off timer and a suitable cause value.</w:t>
      </w:r>
    </w:p>
    <w:p w14:paraId="19AEE17D" w14:textId="77777777" w:rsidR="008058D5" w:rsidRDefault="008058D5" w:rsidP="008058D5">
      <w:pPr>
        <w:pStyle w:val="B1"/>
        <w:rPr>
          <w:lang w:eastAsia="ko-KR"/>
        </w:rPr>
      </w:pPr>
      <w:r>
        <w:rPr>
          <w:lang w:eastAsia="ko-KR"/>
        </w:rPr>
        <w:t>6.</w:t>
      </w:r>
      <w:r>
        <w:rPr>
          <w:lang w:eastAsia="ko-KR"/>
        </w:rPr>
        <w:tab/>
        <w:t>PCF instances (enforcement points) may request quota update (e.g., when the local quota is (about to) consumed) to UDR/UDM. The UDR/UDM based on the received requests may re-calculate and provide the updated local quota of the maximum number of UEs to one or more PCF instances. The UDR/UDM supports mechanisms for the (re)-distribution of quota.</w:t>
      </w:r>
    </w:p>
    <w:p w14:paraId="44F13BFC" w14:textId="77777777" w:rsidR="008058D5" w:rsidRDefault="008058D5" w:rsidP="008058D5">
      <w:pPr>
        <w:pStyle w:val="B1"/>
        <w:rPr>
          <w:lang w:eastAsia="ko-KR"/>
        </w:rPr>
      </w:pPr>
      <w:r>
        <w:rPr>
          <w:lang w:eastAsia="ko-KR"/>
        </w:rPr>
        <w:t>7.</w:t>
      </w:r>
      <w:r>
        <w:rPr>
          <w:lang w:eastAsia="ko-KR"/>
        </w:rPr>
        <w:tab/>
        <w:t>Independently of step 6, one or more PCF instances (enforcement points) shall report/notify the local quota status to UDR/UDM (e.g., periodically or event based). Based on the reported local quotas UDR/UDM can track the global status of number of registered UEs and provide to one or more PCF instances an updated local quota (i.e., quota re-distribution) if required. It enables 5GS to know about the current number of UEs accessing the network slice.</w:t>
      </w:r>
    </w:p>
    <w:p w14:paraId="2070B3D2" w14:textId="77777777" w:rsidR="008058D5" w:rsidRDefault="008058D5" w:rsidP="008058D5">
      <w:pPr>
        <w:rPr>
          <w:lang w:eastAsia="ko-KR"/>
        </w:rPr>
      </w:pPr>
      <w:r>
        <w:rPr>
          <w:lang w:eastAsia="ko-KR"/>
        </w:rPr>
        <w:t>In the roaming case, the UDM in the VPLMN shall receive the local quota for the allowed maximum number of UEs per Subscribed S-NSSAI per SLA agreement and store it in VPLMN UDM as local policy data. The V-PCF in VPLMN can perform the corresponding network slice enforcement for the related S-NSSAI in the serving network based on the received local quota from the UDM and UE PLMN ID.</w:t>
      </w:r>
    </w:p>
    <w:p w14:paraId="5707AF2C" w14:textId="384A1875" w:rsidR="003B71B5" w:rsidRDefault="003B71B5" w:rsidP="008058D5">
      <w:pPr>
        <w:pStyle w:val="EditorsNote"/>
        <w:rPr>
          <w:lang w:eastAsia="ko-KR"/>
        </w:rPr>
      </w:pPr>
      <w:r>
        <w:rPr>
          <w:lang w:eastAsia="ko-KR"/>
        </w:rPr>
        <w:t>Editor</w:t>
      </w:r>
      <w:r w:rsidR="003315B6">
        <w:rPr>
          <w:lang w:eastAsia="ko-KR"/>
        </w:rPr>
        <w:t>'</w:t>
      </w:r>
      <w:r>
        <w:rPr>
          <w:lang w:eastAsia="ko-KR"/>
        </w:rPr>
        <w:t xml:space="preserve">s </w:t>
      </w:r>
      <w:r w:rsidR="008058D5">
        <w:rPr>
          <w:lang w:eastAsia="ko-KR"/>
        </w:rPr>
        <w:t>note</w:t>
      </w:r>
      <w:r>
        <w:rPr>
          <w:lang w:eastAsia="ko-KR"/>
        </w:rPr>
        <w:t>:</w:t>
      </w:r>
      <w:r w:rsidR="008058D5">
        <w:rPr>
          <w:lang w:eastAsia="ko-KR"/>
        </w:rPr>
        <w:tab/>
      </w:r>
      <w:r>
        <w:rPr>
          <w:lang w:eastAsia="ko-KR"/>
        </w:rPr>
        <w:t>The detailed description of (registration) procedure is FFS.</w:t>
      </w:r>
    </w:p>
    <w:p w14:paraId="5CD7FF21" w14:textId="436C8C79" w:rsidR="003B71B5" w:rsidRDefault="003B71B5" w:rsidP="008058D5">
      <w:pPr>
        <w:pStyle w:val="EditorsNote"/>
        <w:rPr>
          <w:lang w:eastAsia="ko-KR"/>
        </w:rPr>
      </w:pPr>
      <w:r>
        <w:rPr>
          <w:lang w:eastAsia="ko-KR"/>
        </w:rPr>
        <w:t>Editor</w:t>
      </w:r>
      <w:r w:rsidR="003315B6">
        <w:rPr>
          <w:lang w:eastAsia="ko-KR"/>
        </w:rPr>
        <w:t>'</w:t>
      </w:r>
      <w:r>
        <w:rPr>
          <w:lang w:eastAsia="ko-KR"/>
        </w:rPr>
        <w:t xml:space="preserve">s </w:t>
      </w:r>
      <w:r w:rsidR="008058D5">
        <w:rPr>
          <w:lang w:eastAsia="ko-KR"/>
        </w:rPr>
        <w:t>note</w:t>
      </w:r>
      <w:r>
        <w:rPr>
          <w:lang w:eastAsia="ko-KR"/>
        </w:rPr>
        <w:t>:</w:t>
      </w:r>
      <w:r w:rsidR="008058D5">
        <w:rPr>
          <w:lang w:eastAsia="ko-KR"/>
        </w:rPr>
        <w:tab/>
      </w:r>
      <w:r>
        <w:rPr>
          <w:lang w:eastAsia="ko-KR"/>
        </w:rPr>
        <w:t>The detailed mechanisms of (delegation of) quota enforcement and (re) distribution of quota are FFS.</w:t>
      </w:r>
    </w:p>
    <w:p w14:paraId="65636E27" w14:textId="39B8357D" w:rsidR="003B71B5" w:rsidRDefault="003B71B5" w:rsidP="003B71B5">
      <w:pPr>
        <w:pStyle w:val="Heading3"/>
      </w:pPr>
      <w:bookmarkStart w:id="331" w:name="_Toc509873783"/>
      <w:bookmarkStart w:id="332" w:name="_Toc20227989"/>
      <w:bookmarkStart w:id="333" w:name="_Toc22125443"/>
      <w:bookmarkStart w:id="334" w:name="_Toc22125863"/>
      <w:bookmarkStart w:id="335" w:name="_Toc22126136"/>
      <w:bookmarkStart w:id="336" w:name="_Toc22183822"/>
      <w:bookmarkStart w:id="337" w:name="_Toc22183892"/>
      <w:bookmarkStart w:id="338" w:name="_Toc22184062"/>
      <w:bookmarkStart w:id="339" w:name="_Toc22184164"/>
      <w:bookmarkStart w:id="340" w:name="_Toc22261940"/>
      <w:bookmarkStart w:id="341" w:name="_Toc25971117"/>
      <w:bookmarkStart w:id="342" w:name="_Toc25971361"/>
      <w:bookmarkStart w:id="343" w:name="_Toc26360285"/>
      <w:bookmarkStart w:id="344" w:name="_Toc26360354"/>
      <w:bookmarkStart w:id="345" w:name="_Toc30639999"/>
      <w:bookmarkStart w:id="346" w:name="_Toc31274603"/>
      <w:r>
        <w:t>6.1.4</w:t>
      </w:r>
      <w:r>
        <w:tab/>
        <w:t>Impacts on services</w:t>
      </w:r>
      <w:r w:rsidR="00676940">
        <w:t>, entities</w:t>
      </w:r>
      <w:r>
        <w:t xml:space="preserve"> and interfaces</w:t>
      </w:r>
      <w:bookmarkStart w:id="347" w:name="_Toc22125444"/>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p>
    <w:p w14:paraId="3285ADDA" w14:textId="77777777" w:rsidR="003B71B5" w:rsidRDefault="003B71B5" w:rsidP="003B71B5">
      <w:r>
        <w:t xml:space="preserve">UDM/UDM: </w:t>
      </w:r>
      <w:r>
        <w:rPr>
          <w:rFonts w:cs="Arial"/>
          <w:szCs w:val="22"/>
          <w:lang w:eastAsia="zh-CN"/>
        </w:rPr>
        <w:t xml:space="preserve">distributing/providing the network slice related global/local quota on </w:t>
      </w:r>
      <w:r>
        <w:t xml:space="preserve">the maximum number of UEs </w:t>
      </w:r>
    </w:p>
    <w:p w14:paraId="4D6B5C4F" w14:textId="77777777" w:rsidR="003B71B5" w:rsidRDefault="003B71B5" w:rsidP="003B71B5">
      <w:pPr>
        <w:rPr>
          <w:rFonts w:cs="Arial"/>
          <w:szCs w:val="22"/>
          <w:lang w:eastAsia="zh-CN"/>
        </w:rPr>
      </w:pPr>
      <w:r>
        <w:t xml:space="preserve">PCF: </w:t>
      </w:r>
      <w:r>
        <w:rPr>
          <w:rFonts w:cs="Arial"/>
          <w:szCs w:val="22"/>
          <w:lang w:eastAsia="zh-CN"/>
        </w:rPr>
        <w:t xml:space="preserve">apply/enforce the network slice related local quota on </w:t>
      </w:r>
      <w:r>
        <w:t>the number of UEs</w:t>
      </w:r>
    </w:p>
    <w:p w14:paraId="2AC133EB" w14:textId="77777777" w:rsidR="003B71B5" w:rsidRDefault="003B71B5" w:rsidP="003B71B5">
      <w:pPr>
        <w:rPr>
          <w:rFonts w:cs="Arial"/>
          <w:szCs w:val="22"/>
          <w:lang w:eastAsia="zh-CN"/>
        </w:rPr>
      </w:pPr>
      <w:r>
        <w:rPr>
          <w:rFonts w:cs="Arial"/>
          <w:szCs w:val="22"/>
          <w:lang w:eastAsia="zh-CN"/>
        </w:rPr>
        <w:t xml:space="preserve">AMF: </w:t>
      </w:r>
      <w:r>
        <w:t>handling of quota enforcement decision on the number of UEs</w:t>
      </w:r>
    </w:p>
    <w:p w14:paraId="50F18374" w14:textId="77777777" w:rsidR="003B71B5" w:rsidRDefault="003B71B5" w:rsidP="003B71B5">
      <w:r>
        <w:t xml:space="preserve">UE: handling of </w:t>
      </w:r>
      <w:r>
        <w:rPr>
          <w:lang w:eastAsia="zh-CN"/>
        </w:rPr>
        <w:t>back-off timer and a (new) cause value as a rejection response</w:t>
      </w:r>
    </w:p>
    <w:p w14:paraId="1E393CE0" w14:textId="140B5864" w:rsidR="003B71B5" w:rsidRPr="00063D55" w:rsidRDefault="003B71B5" w:rsidP="008058D5">
      <w:pPr>
        <w:pStyle w:val="EditorsNote"/>
        <w:rPr>
          <w:rFonts w:eastAsia="MS Mincho"/>
        </w:rPr>
      </w:pPr>
      <w:r w:rsidRPr="003B71B5">
        <w:t>Editor</w:t>
      </w:r>
      <w:r w:rsidR="003315B6">
        <w:t>'</w:t>
      </w:r>
      <w:r w:rsidRPr="003B71B5">
        <w:t xml:space="preserve">s </w:t>
      </w:r>
      <w:r w:rsidR="008058D5" w:rsidRPr="003B71B5">
        <w:t>note</w:t>
      </w:r>
      <w:r w:rsidRPr="003B71B5">
        <w:t>:</w:t>
      </w:r>
      <w:r w:rsidR="008058D5">
        <w:tab/>
      </w:r>
      <w:r w:rsidRPr="003B71B5">
        <w:t>Impacts on existing services and interfaces are FFS</w:t>
      </w:r>
      <w:r w:rsidRPr="00063D55">
        <w:t>.</w:t>
      </w:r>
      <w:bookmarkEnd w:id="347"/>
    </w:p>
    <w:p w14:paraId="1B11FF7F" w14:textId="501B4A6C" w:rsidR="00BA4E30" w:rsidRPr="004A20E1" w:rsidRDefault="00BA4E30" w:rsidP="00BA4E30">
      <w:pPr>
        <w:pStyle w:val="Heading2"/>
        <w:rPr>
          <w:lang w:val="en-US"/>
        </w:rPr>
      </w:pPr>
      <w:bookmarkStart w:id="348" w:name="_Toc25971118"/>
      <w:bookmarkStart w:id="349" w:name="_Toc25971362"/>
      <w:bookmarkStart w:id="350" w:name="_Toc26360286"/>
      <w:bookmarkStart w:id="351" w:name="_Toc26360355"/>
      <w:bookmarkStart w:id="352" w:name="_Toc30640000"/>
      <w:bookmarkStart w:id="353" w:name="_Toc510607499"/>
      <w:bookmarkStart w:id="354" w:name="_Toc518306733"/>
      <w:bookmarkStart w:id="355" w:name="_Toc31274604"/>
      <w:r w:rsidRPr="004A20E1">
        <w:rPr>
          <w:lang w:val="en-US" w:eastAsia="zh-CN"/>
        </w:rPr>
        <w:t>6</w:t>
      </w:r>
      <w:r w:rsidRPr="004A20E1">
        <w:rPr>
          <w:rFonts w:hint="eastAsia"/>
          <w:lang w:val="en-US" w:eastAsia="zh-CN"/>
        </w:rPr>
        <w:t>.</w:t>
      </w:r>
      <w:r>
        <w:rPr>
          <w:lang w:val="en-US" w:eastAsia="zh-CN"/>
        </w:rPr>
        <w:t>2</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2</w:t>
      </w:r>
      <w:r w:rsidRPr="004A20E1">
        <w:rPr>
          <w:lang w:val="en-US"/>
        </w:rPr>
        <w:t xml:space="preserve">: </w:t>
      </w:r>
      <w:r w:rsidRPr="007662D3">
        <w:rPr>
          <w:lang w:val="en-US"/>
        </w:rPr>
        <w:t>Max number of UEs per Network Sl</w:t>
      </w:r>
      <w:r>
        <w:rPr>
          <w:lang w:val="en-US"/>
        </w:rPr>
        <w:t>ice control at registration</w:t>
      </w:r>
      <w:bookmarkEnd w:id="348"/>
      <w:bookmarkEnd w:id="349"/>
      <w:bookmarkEnd w:id="350"/>
      <w:bookmarkEnd w:id="351"/>
      <w:bookmarkEnd w:id="352"/>
      <w:bookmarkEnd w:id="355"/>
    </w:p>
    <w:p w14:paraId="1C835F24" w14:textId="1B210D88" w:rsidR="00BA4E30" w:rsidRPr="00C303C8" w:rsidRDefault="00BA4E30" w:rsidP="00BA4E30">
      <w:pPr>
        <w:pStyle w:val="Heading3"/>
      </w:pPr>
      <w:bookmarkStart w:id="356" w:name="_Toc25971119"/>
      <w:bookmarkStart w:id="357" w:name="_Toc25971363"/>
      <w:bookmarkStart w:id="358" w:name="_Toc26360287"/>
      <w:bookmarkStart w:id="359" w:name="_Toc26360356"/>
      <w:bookmarkStart w:id="360" w:name="_Toc30640001"/>
      <w:bookmarkStart w:id="361" w:name="_Toc31274605"/>
      <w:r w:rsidRPr="00C303C8">
        <w:t>6.</w:t>
      </w:r>
      <w:r>
        <w:t>2</w:t>
      </w:r>
      <w:r w:rsidRPr="00C303C8">
        <w:t>.</w:t>
      </w:r>
      <w:r w:rsidRPr="00C303C8">
        <w:rPr>
          <w:rFonts w:hint="eastAsia"/>
        </w:rPr>
        <w:t>1</w:t>
      </w:r>
      <w:r w:rsidRPr="00C303C8">
        <w:rPr>
          <w:rFonts w:hint="eastAsia"/>
        </w:rPr>
        <w:tab/>
      </w:r>
      <w:r w:rsidRPr="00C303C8">
        <w:t>Introduction</w:t>
      </w:r>
      <w:bookmarkEnd w:id="356"/>
      <w:bookmarkEnd w:id="357"/>
      <w:bookmarkEnd w:id="358"/>
      <w:bookmarkEnd w:id="359"/>
      <w:bookmarkEnd w:id="360"/>
      <w:bookmarkEnd w:id="361"/>
    </w:p>
    <w:p w14:paraId="76E59DCC" w14:textId="77777777" w:rsidR="00BA4E30" w:rsidRDefault="00BA4E30" w:rsidP="00BA4E30">
      <w:pPr>
        <w:rPr>
          <w:lang w:eastAsia="zh-CN"/>
        </w:rPr>
      </w:pPr>
      <w:r>
        <w:rPr>
          <w:lang w:eastAsia="zh-CN"/>
        </w:rPr>
        <w:t xml:space="preserve">This solution addresses the below requirements from </w:t>
      </w:r>
      <w:r w:rsidRPr="00073A25">
        <w:rPr>
          <w:lang w:eastAsia="zh-CN"/>
        </w:rPr>
        <w:t>Key Issue #1: Support of network slice related quota on the maximum number of UEs</w:t>
      </w:r>
      <w:r>
        <w:rPr>
          <w:lang w:eastAsia="zh-CN"/>
        </w:rPr>
        <w:t>.</w:t>
      </w:r>
    </w:p>
    <w:p w14:paraId="61E3A460" w14:textId="77777777" w:rsidR="00BA4E30" w:rsidRDefault="00BA4E30" w:rsidP="00BA4E30">
      <w:pPr>
        <w:pStyle w:val="B1"/>
      </w:pPr>
      <w:r>
        <w:t>-</w:t>
      </w:r>
      <w:r>
        <w:tab/>
        <w:t>How does 5GS know about the current number of UEs accessing the network slice? Which NF(s) need to know about this information?</w:t>
      </w:r>
    </w:p>
    <w:p w14:paraId="7525EE15" w14:textId="77777777" w:rsidR="00BA4E30" w:rsidRDefault="00BA4E30" w:rsidP="00BA4E30">
      <w:pPr>
        <w:pStyle w:val="B1"/>
      </w:pPr>
      <w:r>
        <w:t>-</w:t>
      </w:r>
      <w:r>
        <w:tab/>
        <w:t>Whether and how does 5GS enforce such quota when a UE registers for the network slice and that would cause the quota to be exceeded.</w:t>
      </w:r>
    </w:p>
    <w:p w14:paraId="62F7ACD8" w14:textId="36865C67" w:rsidR="00BA4E30" w:rsidRPr="00E31168" w:rsidRDefault="00BA4E30" w:rsidP="00BA4E30">
      <w:pPr>
        <w:pStyle w:val="Heading3"/>
        <w:rPr>
          <w:lang w:eastAsia="ko-KR"/>
        </w:rPr>
      </w:pPr>
      <w:bookmarkStart w:id="362" w:name="_Toc25971120"/>
      <w:bookmarkStart w:id="363" w:name="_Toc25971364"/>
      <w:bookmarkStart w:id="364" w:name="_Toc26360288"/>
      <w:bookmarkStart w:id="365" w:name="_Toc26360357"/>
      <w:bookmarkStart w:id="366" w:name="_Toc30640002"/>
      <w:bookmarkStart w:id="367" w:name="_Toc31274606"/>
      <w:r w:rsidRPr="00E31168">
        <w:rPr>
          <w:lang w:eastAsia="ko-KR"/>
        </w:rPr>
        <w:t>6.</w:t>
      </w:r>
      <w:r>
        <w:rPr>
          <w:lang w:eastAsia="ko-KR"/>
        </w:rPr>
        <w:t>2</w:t>
      </w:r>
      <w:r w:rsidRPr="00E31168">
        <w:rPr>
          <w:lang w:eastAsia="ko-KR"/>
        </w:rPr>
        <w:t>.2</w:t>
      </w:r>
      <w:r w:rsidRPr="00E31168">
        <w:rPr>
          <w:lang w:eastAsia="ko-KR"/>
        </w:rPr>
        <w:tab/>
      </w:r>
      <w:r>
        <w:rPr>
          <w:lang w:eastAsia="ko-KR"/>
        </w:rPr>
        <w:t>High-level Description</w:t>
      </w:r>
      <w:bookmarkEnd w:id="362"/>
      <w:bookmarkEnd w:id="363"/>
      <w:bookmarkEnd w:id="364"/>
      <w:bookmarkEnd w:id="365"/>
      <w:bookmarkEnd w:id="366"/>
      <w:bookmarkEnd w:id="367"/>
    </w:p>
    <w:p w14:paraId="52AED666" w14:textId="77777777" w:rsidR="00BA4E30" w:rsidRDefault="00BA4E30" w:rsidP="00BA4E30">
      <w:pPr>
        <w:rPr>
          <w:lang w:val="en-IN" w:eastAsia="zh-CN"/>
        </w:rPr>
      </w:pPr>
      <w:r>
        <w:rPr>
          <w:lang w:val="en-IN" w:eastAsia="zh-CN"/>
        </w:rPr>
        <w:t>This solution allows to control and restrict the number of UEs per network Slice identified by S-NSSAI.</w:t>
      </w:r>
    </w:p>
    <w:p w14:paraId="1863F188" w14:textId="77777777" w:rsidR="00BA4E30" w:rsidRDefault="00BA4E30" w:rsidP="00BA4E30">
      <w:pPr>
        <w:rPr>
          <w:lang w:val="en-IN" w:eastAsia="zh-CN"/>
        </w:rPr>
      </w:pPr>
      <w:r>
        <w:rPr>
          <w:lang w:val="en-IN" w:eastAsia="zh-CN"/>
        </w:rPr>
        <w:lastRenderedPageBreak/>
        <w:t>Assumptions:</w:t>
      </w:r>
    </w:p>
    <w:p w14:paraId="5D3B8B49" w14:textId="24BB4761" w:rsidR="008058D5" w:rsidRDefault="008058D5" w:rsidP="008058D5">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 e.g. NSSF.</w:t>
      </w:r>
    </w:p>
    <w:p w14:paraId="5C75996D" w14:textId="4751E20B" w:rsidR="008058D5" w:rsidRDefault="008058D5" w:rsidP="008058D5">
      <w:pPr>
        <w:pStyle w:val="B1"/>
        <w:rPr>
          <w:lang w:val="en-IN" w:eastAsia="zh-CN"/>
        </w:rPr>
      </w:pPr>
      <w:r>
        <w:rPr>
          <w:lang w:val="en-IN" w:eastAsia="zh-CN"/>
        </w:rPr>
        <w:t>-</w:t>
      </w:r>
      <w:r>
        <w:rPr>
          <w:lang w:val="en-IN" w:eastAsia="zh-CN"/>
        </w:rPr>
        <w:tab/>
        <w:t>The granularity of the NSQ function is per PLMN as the network slice granularity is per PLMN.</w:t>
      </w:r>
    </w:p>
    <w:p w14:paraId="2CBAC223" w14:textId="674E64D9" w:rsidR="008058D5" w:rsidRDefault="008058D5" w:rsidP="008058D5">
      <w:pPr>
        <w:pStyle w:val="B1"/>
        <w:rPr>
          <w:lang w:val="en-IN" w:eastAsia="zh-CN"/>
        </w:rPr>
      </w:pPr>
      <w:r>
        <w:rPr>
          <w:lang w:val="en-IN" w:eastAsia="zh-CN"/>
        </w:rPr>
        <w:t>-</w:t>
      </w:r>
      <w:r>
        <w:rPr>
          <w:lang w:val="en-IN" w:eastAsia="zh-CN"/>
        </w:rPr>
        <w:tab/>
        <w:t>The solution is demonstrated for a single S-NSSAI however, it also applies if the UE registers for multiple S-NSSAIs. In case of multiple S-NSSAIs, the UE is counted for each S-NSSAI it registers for.</w:t>
      </w:r>
    </w:p>
    <w:p w14:paraId="144F5A3E" w14:textId="57A83DE9" w:rsidR="00BA4E30" w:rsidRPr="00C303C8" w:rsidRDefault="00BA4E30" w:rsidP="00BA4E30">
      <w:pPr>
        <w:pStyle w:val="Heading3"/>
      </w:pPr>
      <w:bookmarkStart w:id="368" w:name="_Toc25971121"/>
      <w:bookmarkStart w:id="369" w:name="_Toc25971365"/>
      <w:bookmarkStart w:id="370" w:name="_Toc26360289"/>
      <w:bookmarkStart w:id="371" w:name="_Toc26360358"/>
      <w:bookmarkStart w:id="372" w:name="_Toc30640003"/>
      <w:bookmarkStart w:id="373" w:name="_Toc31274607"/>
      <w:r w:rsidRPr="00C303C8">
        <w:t>6.</w:t>
      </w:r>
      <w:r>
        <w:t>2</w:t>
      </w:r>
      <w:r w:rsidRPr="00C303C8">
        <w:t>.</w:t>
      </w:r>
      <w:r w:rsidRPr="00C303C8">
        <w:rPr>
          <w:rFonts w:hint="eastAsia"/>
          <w:lang w:eastAsia="zh-CN"/>
        </w:rPr>
        <w:t>3</w:t>
      </w:r>
      <w:r w:rsidRPr="00C303C8">
        <w:tab/>
        <w:t>Procedures</w:t>
      </w:r>
      <w:bookmarkEnd w:id="368"/>
      <w:bookmarkEnd w:id="369"/>
      <w:bookmarkEnd w:id="370"/>
      <w:bookmarkEnd w:id="371"/>
      <w:bookmarkEnd w:id="372"/>
      <w:bookmarkEnd w:id="373"/>
    </w:p>
    <w:p w14:paraId="4345B0E6" w14:textId="568FCA70" w:rsidR="00BA4E30" w:rsidRDefault="00BA4E30" w:rsidP="008058D5">
      <w:pPr>
        <w:pStyle w:val="EditorsNote"/>
      </w:pPr>
      <w:r w:rsidRPr="00C303C8">
        <w:t>Editor</w:t>
      </w:r>
      <w:r w:rsidR="003315B6">
        <w:t>'</w:t>
      </w:r>
      <w:r w:rsidRPr="00C303C8">
        <w:t>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71922AA3" w14:textId="378145AA" w:rsidR="008058D5" w:rsidRDefault="008058D5" w:rsidP="00A151CF">
      <w:pPr>
        <w:pStyle w:val="TH"/>
      </w:pPr>
      <w:r>
        <w:object w:dxaOrig="9616" w:dyaOrig="4780" w14:anchorId="697611B5">
          <v:shape id="_x0000_i1026" type="#_x0000_t75" style="width:480pt;height:237.75pt" o:ole="">
            <v:imagedata r:id="rId16" o:title=""/>
          </v:shape>
          <o:OLEObject Type="Embed" ProgID="Word.Picture.8" ShapeID="_x0000_i1026" DrawAspect="Content" ObjectID="_1641887668" r:id="rId17"/>
        </w:object>
      </w:r>
    </w:p>
    <w:p w14:paraId="15C8B391" w14:textId="54E513EB" w:rsidR="00BA4E30" w:rsidRDefault="00BA4E30" w:rsidP="008058D5">
      <w:pPr>
        <w:pStyle w:val="TF"/>
        <w:rPr>
          <w:lang w:val="en-IN"/>
        </w:rPr>
      </w:pPr>
      <w:r w:rsidRPr="00050CA8">
        <w:t xml:space="preserve">Figure </w:t>
      </w:r>
      <w:r>
        <w:t>6.2.3</w:t>
      </w:r>
      <w:r w:rsidRPr="00050CA8">
        <w:t xml:space="preserve">: </w:t>
      </w:r>
      <w:r w:rsidRPr="004851C4">
        <w:t xml:space="preserve">Max number of UEs per Network Slice control </w:t>
      </w:r>
      <w:r>
        <w:t>at</w:t>
      </w:r>
      <w:r w:rsidRPr="004851C4">
        <w:t xml:space="preserve"> registration</w:t>
      </w:r>
    </w:p>
    <w:p w14:paraId="4F9D6E08" w14:textId="5DADA8A8" w:rsidR="00BA4E30" w:rsidRDefault="00BA4E30" w:rsidP="00BA4E30">
      <w:pPr>
        <w:pStyle w:val="B1"/>
        <w:rPr>
          <w:lang w:val="en-IN"/>
        </w:rPr>
      </w:pPr>
      <w:r>
        <w:rPr>
          <w:lang w:val="en-IN"/>
        </w:rPr>
        <w:t>1)</w:t>
      </w:r>
      <w:r w:rsidR="008058D5">
        <w:rPr>
          <w:lang w:val="en-IN"/>
        </w:rPr>
        <w:tab/>
      </w:r>
      <w:r>
        <w:rPr>
          <w:lang w:val="en-IN"/>
        </w:rPr>
        <w:t>A UE triggers registration with the network for S-NSSAI.</w:t>
      </w:r>
    </w:p>
    <w:p w14:paraId="65931720" w14:textId="6DA46A9D" w:rsidR="00BA4E30" w:rsidRDefault="00BA4E30" w:rsidP="00BA4E30">
      <w:pPr>
        <w:pStyle w:val="B1"/>
        <w:rPr>
          <w:lang w:val="en-IN"/>
        </w:rPr>
      </w:pPr>
      <w:r>
        <w:rPr>
          <w:lang w:val="en-IN"/>
        </w:rPr>
        <w:t>2)</w:t>
      </w:r>
      <w:r w:rsidR="008058D5">
        <w:rPr>
          <w:lang w:val="en-IN"/>
        </w:rPr>
        <w:tab/>
      </w:r>
      <w:r>
        <w:rPr>
          <w:lang w:val="en-IN"/>
        </w:rPr>
        <w:t>Registration procedure a</w:t>
      </w:r>
      <w:r w:rsidR="008058D5">
        <w:rPr>
          <w:lang w:val="en-IN"/>
        </w:rPr>
        <w:t>ccording to</w:t>
      </w:r>
      <w:r>
        <w:rPr>
          <w:lang w:val="en-IN"/>
        </w:rPr>
        <w:t xml:space="preserve"> </w:t>
      </w:r>
      <w:r w:rsidR="00EE2384">
        <w:rPr>
          <w:lang w:val="en-IN"/>
        </w:rPr>
        <w:t>TS 23.502 [</w:t>
      </w:r>
      <w:r w:rsidR="008058D5">
        <w:rPr>
          <w:lang w:val="en-IN"/>
        </w:rPr>
        <w:t>6]</w:t>
      </w:r>
      <w:r>
        <w:rPr>
          <w:lang w:val="en-IN"/>
        </w:rPr>
        <w:t>.</w:t>
      </w:r>
    </w:p>
    <w:p w14:paraId="56EB07E1" w14:textId="7670BB98" w:rsidR="00BA4E30" w:rsidRDefault="00BA4E30" w:rsidP="00BA4E30">
      <w:pPr>
        <w:pStyle w:val="B1"/>
        <w:rPr>
          <w:rFonts w:eastAsia="MS PGothic"/>
          <w:bCs/>
        </w:rPr>
      </w:pPr>
      <w:r w:rsidRPr="00A75991">
        <w:rPr>
          <w:lang w:val="en-IN"/>
        </w:rPr>
        <w:t>3)</w:t>
      </w:r>
      <w:r w:rsidR="008058D5">
        <w:rPr>
          <w:lang w:val="en-IN"/>
        </w:rPr>
        <w:tab/>
      </w:r>
      <w:r w:rsidRPr="00A75991">
        <w:rPr>
          <w:lang w:val="en-IN"/>
        </w:rPr>
        <w:t xml:space="preserve">If AMF does not have </w:t>
      </w:r>
      <w:r w:rsidRPr="00A75991">
        <w:rPr>
          <w:rFonts w:eastAsia="MS PGothic"/>
          <w:bCs/>
        </w:rPr>
        <w:t xml:space="preserve">the NSQ address, the AMF triggers a NRF enquiry to find the NSQ address by </w:t>
      </w:r>
      <w:r>
        <w:rPr>
          <w:rFonts w:eastAsia="MS PGothic"/>
          <w:bCs/>
        </w:rPr>
        <w:t xml:space="preserve">sending </w:t>
      </w:r>
      <w:r w:rsidRPr="00A75991">
        <w:rPr>
          <w:rFonts w:eastAsia="MS PGothic"/>
          <w:bCs/>
        </w:rPr>
        <w:t xml:space="preserve">the Nnrf_NFDiscovery_Request </w:t>
      </w:r>
      <w:r>
        <w:rPr>
          <w:rFonts w:eastAsia="MS PGothic"/>
          <w:bCs/>
        </w:rPr>
        <w:t>message to the NRF in which</w:t>
      </w:r>
      <w:r w:rsidRPr="00A75991">
        <w:rPr>
          <w:rFonts w:eastAsia="MS PGothic"/>
          <w:bCs/>
        </w:rPr>
        <w:t xml:space="preserve"> the AMF includes the UE_Id</w:t>
      </w:r>
      <w:r>
        <w:rPr>
          <w:rFonts w:eastAsia="MS PGothic"/>
          <w:bCs/>
        </w:rPr>
        <w:t xml:space="preserve">, </w:t>
      </w:r>
      <w:r w:rsidRPr="00A75991">
        <w:rPr>
          <w:rFonts w:eastAsia="MS PGothic"/>
          <w:bCs/>
        </w:rPr>
        <w:t>the S-NSSAI and the NF_Type = NSQ parameter in order to indicate to the NRF that the enquiry is for the NSQ address. If the AMF is aware of the NSQ address, steps 3 and 4 are skipped.</w:t>
      </w:r>
    </w:p>
    <w:p w14:paraId="119A3A1A" w14:textId="3C123830" w:rsidR="00BA4E30" w:rsidRDefault="00BA4E30" w:rsidP="00BA4E30">
      <w:pPr>
        <w:pStyle w:val="B1"/>
        <w:rPr>
          <w:rFonts w:eastAsia="MS PGothic"/>
          <w:bCs/>
        </w:rPr>
      </w:pPr>
      <w:r>
        <w:rPr>
          <w:rFonts w:eastAsia="MS PGothic"/>
          <w:bCs/>
        </w:rPr>
        <w:t>4)</w:t>
      </w:r>
      <w:r w:rsidR="008058D5">
        <w:rPr>
          <w:rFonts w:eastAsia="MS PGothic"/>
          <w:bCs/>
        </w:rPr>
        <w:tab/>
      </w:r>
      <w:r w:rsidRPr="000F48F4">
        <w:rPr>
          <w:rFonts w:eastAsia="MS PGothic"/>
          <w:bCs/>
        </w:rPr>
        <w:t xml:space="preserve">The NRF obtains the </w:t>
      </w:r>
      <w:r>
        <w:rPr>
          <w:rFonts w:eastAsia="MS PGothic"/>
          <w:bCs/>
        </w:rPr>
        <w:t>NSQ entity a</w:t>
      </w:r>
      <w:r w:rsidRPr="000F48F4">
        <w:rPr>
          <w:rFonts w:eastAsia="MS PGothic"/>
          <w:bCs/>
        </w:rPr>
        <w:t xml:space="preserve">ddress </w:t>
      </w:r>
      <w:r>
        <w:rPr>
          <w:rFonts w:eastAsia="MS PGothic"/>
          <w:bCs/>
        </w:rPr>
        <w:t>and returns it to the AMF. AMF keeps the NSQ address for future use.</w:t>
      </w:r>
    </w:p>
    <w:p w14:paraId="64B3B87B" w14:textId="2EDECD64" w:rsidR="00BA4E30" w:rsidRPr="003557ED" w:rsidRDefault="00BA4E30" w:rsidP="008058D5">
      <w:pPr>
        <w:pStyle w:val="EditorsNote"/>
        <w:rPr>
          <w:rFonts w:eastAsia="MS PGothic"/>
          <w:bCs/>
        </w:rPr>
      </w:pPr>
      <w:r w:rsidRPr="00E41E7B">
        <w:t>Editor</w:t>
      </w:r>
      <w:r w:rsidR="003315B6">
        <w:t>'</w:t>
      </w:r>
      <w:r w:rsidRPr="00E41E7B">
        <w:t>s note:</w:t>
      </w:r>
      <w:r w:rsidRPr="00E41E7B">
        <w:tab/>
        <w:t xml:space="preserve">Whether NSQ </w:t>
      </w:r>
      <w:r w:rsidRPr="00E41E7B">
        <w:rPr>
          <w:lang w:val="en-IN" w:eastAsia="zh-CN"/>
        </w:rPr>
        <w:t>is represented as a new network entity or as a functional part of an existing network entity (e.g. NSSF) is FFS.</w:t>
      </w:r>
    </w:p>
    <w:p w14:paraId="5DB939FF" w14:textId="5DA105C7" w:rsidR="00BA4E30" w:rsidRDefault="00BA4E30" w:rsidP="00BA4E30">
      <w:pPr>
        <w:pStyle w:val="B1"/>
        <w:rPr>
          <w:rFonts w:eastAsia="MS PGothic"/>
          <w:bCs/>
        </w:rPr>
      </w:pPr>
      <w:r w:rsidRPr="001B00C7">
        <w:rPr>
          <w:rFonts w:eastAsia="MS PGothic"/>
          <w:bCs/>
        </w:rPr>
        <w:t>5)</w:t>
      </w:r>
      <w:r w:rsidR="008058D5">
        <w:rPr>
          <w:rFonts w:eastAsia="MS PGothic"/>
          <w:bCs/>
        </w:rPr>
        <w:tab/>
      </w:r>
      <w:r w:rsidRPr="001B00C7">
        <w:rPr>
          <w:rFonts w:eastAsia="MS PGothic"/>
          <w:bCs/>
        </w:rPr>
        <w:t>The AMF sends N</w:t>
      </w:r>
      <w:r>
        <w:rPr>
          <w:rFonts w:eastAsia="MS PGothic"/>
          <w:bCs/>
        </w:rPr>
        <w:t>nsq</w:t>
      </w:r>
      <w:r w:rsidRPr="001B00C7">
        <w:rPr>
          <w:rFonts w:eastAsia="MS PGothic"/>
          <w:bCs/>
        </w:rPr>
        <w:t>_NSQ_Register message to the NSQ</w:t>
      </w:r>
      <w:r>
        <w:rPr>
          <w:rFonts w:eastAsia="MS PGothic"/>
          <w:bCs/>
        </w:rPr>
        <w:t xml:space="preserve"> node</w:t>
      </w:r>
      <w:r w:rsidRPr="001B00C7">
        <w:rPr>
          <w:rFonts w:eastAsia="MS PGothic"/>
          <w:bCs/>
        </w:rPr>
        <w:t xml:space="preserve"> in order to register the UE for S-NSSAI. The AMF includes in the message the UE_Id and </w:t>
      </w:r>
      <w:r>
        <w:rPr>
          <w:rFonts w:eastAsia="MS PGothic"/>
          <w:bCs/>
        </w:rPr>
        <w:t xml:space="preserve">the </w:t>
      </w:r>
      <w:r w:rsidRPr="001B00C7">
        <w:rPr>
          <w:rFonts w:eastAsia="MS PGothic"/>
          <w:bCs/>
        </w:rPr>
        <w:t xml:space="preserve">network slice </w:t>
      </w:r>
      <w:r>
        <w:rPr>
          <w:rFonts w:eastAsia="MS PGothic"/>
          <w:bCs/>
        </w:rPr>
        <w:t>i</w:t>
      </w:r>
      <w:r w:rsidRPr="001B00C7">
        <w:rPr>
          <w:rFonts w:eastAsia="MS PGothic"/>
          <w:bCs/>
        </w:rPr>
        <w:t xml:space="preserve">d for which the UE wants to register. The AMF also includes the </w:t>
      </w:r>
      <w:r>
        <w:rPr>
          <w:rFonts w:eastAsia="MS PGothic"/>
          <w:bCs/>
        </w:rPr>
        <w:t xml:space="preserve">control mode parameter=UE numbers, meaning </w:t>
      </w:r>
      <w:r w:rsidRPr="001B00C7">
        <w:rPr>
          <w:rFonts w:eastAsia="MS PGothic"/>
          <w:bCs/>
        </w:rPr>
        <w:t>the number of UEs per network slice are to be monitored and controlled.</w:t>
      </w:r>
    </w:p>
    <w:p w14:paraId="25F2DA62" w14:textId="5073165D" w:rsidR="00BA4E30" w:rsidRPr="00BA4E30" w:rsidRDefault="00BA4E30" w:rsidP="008058D5">
      <w:pPr>
        <w:pStyle w:val="EditorsNote"/>
        <w:rPr>
          <w:rFonts w:eastAsia="MS PGothic"/>
          <w:bCs/>
        </w:rPr>
      </w:pPr>
      <w:r w:rsidRPr="00E41E7B">
        <w:t>Editor</w:t>
      </w:r>
      <w:r w:rsidR="003315B6">
        <w:t>'</w:t>
      </w:r>
      <w:r w:rsidRPr="00E41E7B">
        <w:t>s note:</w:t>
      </w:r>
      <w:r w:rsidRPr="00E41E7B">
        <w:tab/>
        <w:t>How to count when roaming is FFS.</w:t>
      </w:r>
    </w:p>
    <w:p w14:paraId="70B0A6E8" w14:textId="19A03A35" w:rsidR="00BA4E30" w:rsidRPr="00BA4E30" w:rsidRDefault="00BA4E30" w:rsidP="00BA4E30">
      <w:pPr>
        <w:pStyle w:val="B1"/>
      </w:pPr>
      <w:r w:rsidRPr="00BA4E30">
        <w:t>6)</w:t>
      </w:r>
      <w:r w:rsidR="008058D5">
        <w:tab/>
      </w:r>
      <w:r w:rsidRPr="00BA4E30">
        <w:t>The NSQ checks whether the quota for the number of UEs per S-NSSAI has already been reached. If the UE is registering for multiple S-NSSAIs, the check is done per each of them. Depending on the result, the procedure continues with the steps in AltA or AltB.</w:t>
      </w:r>
    </w:p>
    <w:p w14:paraId="44001328" w14:textId="7CEDAD27" w:rsidR="00BA4E30" w:rsidRDefault="00BA4E30" w:rsidP="008058D5">
      <w:pPr>
        <w:pStyle w:val="EditorsNote"/>
      </w:pPr>
      <w:r w:rsidRPr="00E41E7B">
        <w:lastRenderedPageBreak/>
        <w:t>Editor</w:t>
      </w:r>
      <w:r w:rsidR="003315B6">
        <w:t>'</w:t>
      </w:r>
      <w:r w:rsidRPr="00E41E7B">
        <w:t>s note:</w:t>
      </w:r>
      <w:r w:rsidRPr="00E41E7B">
        <w:tab/>
        <w:t>How the NSQ entity knows about the quota is FFS.</w:t>
      </w:r>
    </w:p>
    <w:p w14:paraId="51EBCF8E" w14:textId="46D40E95" w:rsidR="00BA4E30" w:rsidRPr="008058D5" w:rsidRDefault="008058D5" w:rsidP="008058D5">
      <w:pPr>
        <w:pStyle w:val="B1"/>
        <w:rPr>
          <w:b/>
          <w:bCs/>
        </w:rPr>
      </w:pPr>
      <w:r w:rsidRPr="008058D5">
        <w:rPr>
          <w:b/>
          <w:bCs/>
        </w:rPr>
        <w:tab/>
      </w:r>
      <w:r w:rsidR="00BA4E30" w:rsidRPr="008058D5">
        <w:rPr>
          <w:b/>
          <w:bCs/>
        </w:rPr>
        <w:t xml:space="preserve">Alt A </w:t>
      </w:r>
      <w:r w:rsidRPr="008058D5">
        <w:rPr>
          <w:b/>
          <w:bCs/>
        </w:rPr>
        <w:t>-</w:t>
      </w:r>
      <w:r w:rsidR="00BA4E30" w:rsidRPr="008058D5">
        <w:rPr>
          <w:b/>
          <w:bCs/>
        </w:rPr>
        <w:t xml:space="preserve"> the number of UEs per network slice has not been reached yet:</w:t>
      </w:r>
    </w:p>
    <w:p w14:paraId="5E86553F" w14:textId="1D7FD21B" w:rsidR="00BA4E30" w:rsidRPr="003315B6" w:rsidRDefault="00BA4E30" w:rsidP="00BA4E30">
      <w:pPr>
        <w:pStyle w:val="B1"/>
      </w:pPr>
      <w:r w:rsidRPr="00396F8A">
        <w:t>7a)</w:t>
      </w:r>
      <w:r w:rsidR="008058D5">
        <w:tab/>
      </w:r>
      <w:r w:rsidRPr="00396F8A">
        <w:t xml:space="preserve">If the max number of the UEs per S-NSSAI </w:t>
      </w:r>
      <w:r>
        <w:t>has not been reached yet, the NSQ node</w:t>
      </w:r>
      <w:r w:rsidRPr="00396F8A">
        <w:t xml:space="preserve"> adds the UE</w:t>
      </w:r>
      <w:r>
        <w:t>_Id to</w:t>
      </w:r>
      <w:r w:rsidRPr="00396F8A">
        <w:t xml:space="preserve"> the list of UE</w:t>
      </w:r>
      <w:r>
        <w:t>s</w:t>
      </w:r>
      <w:r w:rsidRPr="00396F8A">
        <w:t xml:space="preserve"> registered for S-NSSAI and increases the number of the </w:t>
      </w:r>
      <w:r>
        <w:t xml:space="preserve">UEs registered for </w:t>
      </w:r>
      <w:r w:rsidRPr="00396F8A">
        <w:t xml:space="preserve">S-NSSAI. </w:t>
      </w:r>
      <w:r>
        <w:t>In case of multiple S-NSSAIs, the registration is repeated for each of them.</w:t>
      </w:r>
    </w:p>
    <w:p w14:paraId="628149D8" w14:textId="7B7BE4A1" w:rsidR="00BA4E30" w:rsidRPr="00D44BDD" w:rsidRDefault="00BA4E30" w:rsidP="00BA4E30">
      <w:pPr>
        <w:pStyle w:val="B1"/>
      </w:pPr>
      <w:r w:rsidRPr="00D44BDD">
        <w:t>8a)</w:t>
      </w:r>
      <w:r w:rsidR="008058D5">
        <w:tab/>
      </w:r>
      <w:r w:rsidRPr="00D44BDD">
        <w:t>The NSQ confirms the registration of the UE for S_NSSAI.</w:t>
      </w:r>
    </w:p>
    <w:p w14:paraId="14FADC42" w14:textId="147F111E" w:rsidR="00BA4E30" w:rsidRPr="00D44BDD" w:rsidRDefault="00BA4E30" w:rsidP="00BA4E30">
      <w:pPr>
        <w:pStyle w:val="B1"/>
      </w:pPr>
      <w:r w:rsidRPr="00D44BDD">
        <w:t>9a)</w:t>
      </w:r>
      <w:r w:rsidR="008058D5">
        <w:tab/>
      </w:r>
      <w:r>
        <w:t>The AMF returns Registration Accept message to the UE.</w:t>
      </w:r>
      <w:r w:rsidRPr="00D44BDD">
        <w:t xml:space="preserve"> </w:t>
      </w:r>
    </w:p>
    <w:p w14:paraId="76E07BF5" w14:textId="790E0259" w:rsidR="00BA4E30" w:rsidRPr="008058D5" w:rsidRDefault="008058D5" w:rsidP="008058D5">
      <w:pPr>
        <w:pStyle w:val="B1"/>
        <w:rPr>
          <w:b/>
          <w:bCs/>
        </w:rPr>
      </w:pPr>
      <w:r w:rsidRPr="008058D5">
        <w:rPr>
          <w:b/>
          <w:bCs/>
        </w:rPr>
        <w:tab/>
      </w:r>
      <w:r w:rsidR="00BA4E30" w:rsidRPr="008058D5">
        <w:rPr>
          <w:b/>
          <w:bCs/>
        </w:rPr>
        <w:t>Alt B - the number of UEs per network slice has already been reached:</w:t>
      </w:r>
    </w:p>
    <w:p w14:paraId="1D0057BF" w14:textId="037B9AA0" w:rsidR="00BA4E30" w:rsidRDefault="00BA4E30" w:rsidP="00BA4E30">
      <w:pPr>
        <w:pStyle w:val="B1"/>
      </w:pPr>
      <w:r>
        <w:t>7b</w:t>
      </w:r>
      <w:r w:rsidRPr="00396F8A">
        <w:t>)</w:t>
      </w:r>
      <w:r w:rsidR="008058D5">
        <w:tab/>
      </w:r>
      <w:r w:rsidRPr="00396F8A">
        <w:t xml:space="preserve">If the max number of the UEs per S-NSSAI </w:t>
      </w:r>
      <w:r>
        <w:t xml:space="preserve">has already been reached, </w:t>
      </w:r>
      <w:r w:rsidRPr="00711C02">
        <w:t xml:space="preserve">the </w:t>
      </w:r>
      <w:r>
        <w:t>NSQ</w:t>
      </w:r>
      <w:r w:rsidRPr="00711C02">
        <w:t xml:space="preserve"> does not register the UE for S-NSSAI, i.e. does not add the UE</w:t>
      </w:r>
      <w:r>
        <w:t>_Id</w:t>
      </w:r>
      <w:r w:rsidRPr="00711C02">
        <w:t xml:space="preserve"> in the l</w:t>
      </w:r>
      <w:r>
        <w:t xml:space="preserve">ist of UEs registered with tat </w:t>
      </w:r>
      <w:r w:rsidRPr="00711C02">
        <w:t>S-NSSAI and does not increase the num</w:t>
      </w:r>
      <w:r>
        <w:t xml:space="preserve">ber of UEs registered with that </w:t>
      </w:r>
      <w:r w:rsidRPr="00711C02">
        <w:t>S-NSSAI</w:t>
      </w:r>
      <w:r>
        <w:t>.</w:t>
      </w:r>
      <w:r w:rsidRPr="00711C02">
        <w:t xml:space="preserve"> </w:t>
      </w:r>
    </w:p>
    <w:p w14:paraId="31330A09" w14:textId="27EB815F" w:rsidR="00BA4E30" w:rsidRPr="00711C02" w:rsidRDefault="00BA4E30" w:rsidP="00BA4E30">
      <w:pPr>
        <w:pStyle w:val="B1"/>
        <w:rPr>
          <w:rFonts w:eastAsia="MS PGothic"/>
          <w:bCs/>
        </w:rPr>
      </w:pPr>
      <w:r w:rsidRPr="00711C02">
        <w:t>8b)</w:t>
      </w:r>
      <w:r w:rsidR="008058D5">
        <w:tab/>
      </w:r>
      <w:r w:rsidRPr="00711C02">
        <w:t xml:space="preserve">The NSQ responds to the AMF with </w:t>
      </w:r>
      <w:r w:rsidRPr="00711C02">
        <w:rPr>
          <w:rFonts w:eastAsia="MS PGothic"/>
          <w:bCs/>
        </w:rPr>
        <w:t>N</w:t>
      </w:r>
      <w:r>
        <w:rPr>
          <w:rFonts w:eastAsia="MS PGothic"/>
          <w:bCs/>
        </w:rPr>
        <w:t>nsq</w:t>
      </w:r>
      <w:r w:rsidRPr="00711C02">
        <w:rPr>
          <w:rFonts w:eastAsia="MS PGothic"/>
          <w:bCs/>
        </w:rPr>
        <w:t xml:space="preserve"> _NSQ_Register_Response (rejected S-NSSAI, reject cause = max number UEs</w:t>
      </w:r>
      <w:r>
        <w:rPr>
          <w:rFonts w:eastAsia="MS PGothic"/>
          <w:bCs/>
        </w:rPr>
        <w:t xml:space="preserve"> </w:t>
      </w:r>
      <w:r w:rsidRPr="00711C02">
        <w:rPr>
          <w:rFonts w:eastAsia="MS PGothic"/>
          <w:bCs/>
        </w:rPr>
        <w:t>reached) message</w:t>
      </w:r>
    </w:p>
    <w:p w14:paraId="0E14D855" w14:textId="40393707" w:rsidR="00BA4E30" w:rsidRDefault="00BA4E30" w:rsidP="00BA4E30">
      <w:pPr>
        <w:pStyle w:val="B1"/>
      </w:pPr>
      <w:r>
        <w:t>9b</w:t>
      </w:r>
      <w:r w:rsidRPr="00D44BDD">
        <w:t>)</w:t>
      </w:r>
      <w:r w:rsidR="008058D5">
        <w:tab/>
      </w:r>
      <w:r>
        <w:t>The AMF sends Registration Reject message to the UE where the AMF includes the rejected S-NSSAI, a reject cause = max number UEs reached, and optionally an S-NSSAI back-off timer.</w:t>
      </w:r>
    </w:p>
    <w:p w14:paraId="50BBFF48" w14:textId="5BE40317" w:rsidR="00BA4E30" w:rsidRPr="00BA4E30" w:rsidRDefault="00BA4E30" w:rsidP="008058D5">
      <w:pPr>
        <w:pStyle w:val="EditorsNote"/>
      </w:pPr>
      <w:r w:rsidRPr="00E41E7B">
        <w:t>Editor</w:t>
      </w:r>
      <w:r w:rsidR="003315B6">
        <w:t>'</w:t>
      </w:r>
      <w:r w:rsidRPr="00E41E7B">
        <w:t>s note:</w:t>
      </w:r>
      <w:r w:rsidRPr="00E41E7B">
        <w:tab/>
        <w:t>The impact from S-NSSAI(s) which are subject to NSSAA is for FFS.</w:t>
      </w:r>
    </w:p>
    <w:p w14:paraId="66F8BDDD" w14:textId="6AE8BFD8" w:rsidR="00BA4E30" w:rsidRPr="00BA4E30" w:rsidRDefault="00BA4E30" w:rsidP="00BA4E30">
      <w:pPr>
        <w:pStyle w:val="Heading3"/>
      </w:pPr>
      <w:bookmarkStart w:id="374" w:name="_Toc25971122"/>
      <w:bookmarkStart w:id="375" w:name="_Toc25971366"/>
      <w:bookmarkStart w:id="376" w:name="_Toc26360290"/>
      <w:bookmarkStart w:id="377" w:name="_Toc26360359"/>
      <w:bookmarkStart w:id="378" w:name="_Toc30640004"/>
      <w:bookmarkStart w:id="379" w:name="_Toc31274608"/>
      <w:r w:rsidRPr="00BA4E30">
        <w:t>6.2.</w:t>
      </w:r>
      <w:r w:rsidRPr="00BA4E30">
        <w:rPr>
          <w:lang w:eastAsia="zh-CN"/>
        </w:rPr>
        <w:t>4</w:t>
      </w:r>
      <w:r w:rsidRPr="00BA4E30">
        <w:tab/>
        <w:t xml:space="preserve">Impacts on </w:t>
      </w:r>
      <w:r w:rsidR="00676940">
        <w:t>services,</w:t>
      </w:r>
      <w:r w:rsidR="00676940" w:rsidRPr="00BA4E30">
        <w:t xml:space="preserve"> </w:t>
      </w:r>
      <w:r w:rsidRPr="00BA4E30">
        <w:t>entities and interfaces</w:t>
      </w:r>
      <w:bookmarkEnd w:id="374"/>
      <w:bookmarkEnd w:id="375"/>
      <w:bookmarkEnd w:id="376"/>
      <w:bookmarkEnd w:id="377"/>
      <w:bookmarkEnd w:id="378"/>
      <w:bookmarkEnd w:id="379"/>
    </w:p>
    <w:p w14:paraId="6F98BB6C" w14:textId="15FDD5E6" w:rsidR="00BA4E30" w:rsidRPr="00BA4E30" w:rsidRDefault="00BA4E30" w:rsidP="008058D5">
      <w:pPr>
        <w:pStyle w:val="EditorsNote"/>
      </w:pPr>
      <w:r w:rsidRPr="00BA4E30">
        <w:t>Editor</w:t>
      </w:r>
      <w:r w:rsidR="003315B6">
        <w:t>'</w:t>
      </w:r>
      <w:r w:rsidRPr="00BA4E30">
        <w:t>s note:</w:t>
      </w:r>
      <w:r w:rsidRPr="00BA4E30">
        <w:tab/>
        <w:t>This clause describes impacts to existing entities and interfaces.</w:t>
      </w:r>
    </w:p>
    <w:p w14:paraId="515B0CE7" w14:textId="566F8285" w:rsidR="00BA4E30" w:rsidRPr="00E41E7B" w:rsidRDefault="00BA4E30" w:rsidP="008058D5">
      <w:pPr>
        <w:rPr>
          <w:lang w:eastAsia="zh-CN"/>
        </w:rPr>
      </w:pPr>
      <w:r w:rsidRPr="008058D5">
        <w:rPr>
          <w:b/>
          <w:bCs/>
          <w:lang w:eastAsia="zh-CN"/>
        </w:rPr>
        <w:t>UE:</w:t>
      </w:r>
      <w:r w:rsidR="008058D5">
        <w:rPr>
          <w:lang w:eastAsia="zh-CN"/>
        </w:rPr>
        <w:tab/>
      </w:r>
      <w:r w:rsidRPr="00E41E7B">
        <w:rPr>
          <w:lang w:eastAsia="zh-CN"/>
        </w:rPr>
        <w:t>A new reject cause.</w:t>
      </w:r>
    </w:p>
    <w:p w14:paraId="2D0ADEB3" w14:textId="08F793B3" w:rsidR="00BA4E30" w:rsidRPr="00BA4E30" w:rsidRDefault="00BA4E30" w:rsidP="008058D5">
      <w:pPr>
        <w:rPr>
          <w:lang w:eastAsia="zh-CN"/>
        </w:rPr>
      </w:pPr>
      <w:r w:rsidRPr="008058D5">
        <w:rPr>
          <w:b/>
          <w:bCs/>
          <w:lang w:eastAsia="zh-CN"/>
        </w:rPr>
        <w:t>AMF:</w:t>
      </w:r>
      <w:r w:rsidR="008058D5">
        <w:rPr>
          <w:lang w:eastAsia="zh-CN"/>
        </w:rPr>
        <w:tab/>
      </w:r>
      <w:r w:rsidRPr="00E41E7B">
        <w:rPr>
          <w:lang w:eastAsia="zh-CN"/>
        </w:rPr>
        <w:t>Interacts with the NSQ for quota management.</w:t>
      </w:r>
    </w:p>
    <w:p w14:paraId="150E3845" w14:textId="77777777" w:rsidR="00BA4E30" w:rsidRPr="00BA4E30" w:rsidRDefault="00BA4E30" w:rsidP="008058D5">
      <w:pPr>
        <w:rPr>
          <w:lang w:eastAsia="zh-CN"/>
        </w:rPr>
      </w:pPr>
      <w:r w:rsidRPr="00BA4E30">
        <w:rPr>
          <w:lang w:eastAsia="zh-CN"/>
        </w:rPr>
        <w:t xml:space="preserve">New NSQ </w:t>
      </w:r>
      <w:r w:rsidRPr="00E41E7B">
        <w:rPr>
          <w:lang w:eastAsia="zh-CN"/>
        </w:rPr>
        <w:t>entity/</w:t>
      </w:r>
      <w:r w:rsidRPr="00BA4E30">
        <w:rPr>
          <w:lang w:eastAsia="zh-CN"/>
        </w:rPr>
        <w:t>function.</w:t>
      </w:r>
    </w:p>
    <w:p w14:paraId="56E29143" w14:textId="77777777" w:rsidR="008058D5" w:rsidRDefault="008058D5" w:rsidP="008058D5">
      <w:pPr>
        <w:pStyle w:val="B1"/>
        <w:rPr>
          <w:lang w:val="en-IN" w:eastAsia="zh-CN"/>
        </w:rPr>
      </w:pPr>
      <w:r>
        <w:rPr>
          <w:lang w:val="en-IN" w:eastAsia="zh-CN"/>
        </w:rPr>
        <w:t>-</w:t>
      </w:r>
      <w:r>
        <w:rPr>
          <w:lang w:val="en-IN" w:eastAsia="zh-CN"/>
        </w:rPr>
        <w:tab/>
        <w:t>Monitors, counts and enforces the number of registered UEs per S-NSSAI quota.</w:t>
      </w:r>
    </w:p>
    <w:p w14:paraId="043EA29C" w14:textId="22FFC56A" w:rsidR="008058D5" w:rsidRDefault="008058D5" w:rsidP="008058D5">
      <w:pPr>
        <w:pStyle w:val="B1"/>
        <w:rPr>
          <w:lang w:val="en-IN" w:eastAsia="zh-CN"/>
        </w:rPr>
      </w:pPr>
      <w:r>
        <w:rPr>
          <w:lang w:val="en-IN" w:eastAsia="zh-CN"/>
        </w:rPr>
        <w:t>-</w:t>
      </w:r>
      <w:r>
        <w:rPr>
          <w:lang w:val="en-IN" w:eastAsia="zh-CN"/>
        </w:rPr>
        <w:tab/>
        <w:t>If the NSQ is a new network entity, new service based interface definition would be required.</w:t>
      </w:r>
    </w:p>
    <w:p w14:paraId="7E129FF1" w14:textId="0964A280" w:rsidR="00BA4E30" w:rsidRPr="00C303C8" w:rsidRDefault="00BA4E30" w:rsidP="00BA4E30">
      <w:pPr>
        <w:pStyle w:val="Heading3"/>
      </w:pPr>
      <w:bookmarkStart w:id="380" w:name="_Toc25971123"/>
      <w:bookmarkStart w:id="381" w:name="_Toc25971367"/>
      <w:bookmarkStart w:id="382" w:name="_Toc26360291"/>
      <w:bookmarkStart w:id="383" w:name="_Toc26360360"/>
      <w:bookmarkStart w:id="384" w:name="_Toc30640005"/>
      <w:bookmarkStart w:id="385" w:name="_Toc31274609"/>
      <w:r w:rsidRPr="00C303C8">
        <w:t>6.</w:t>
      </w:r>
      <w:r>
        <w:t>2</w:t>
      </w:r>
      <w:r w:rsidRPr="00C303C8">
        <w:t>.</w:t>
      </w:r>
      <w:r w:rsidRPr="00C303C8">
        <w:rPr>
          <w:rFonts w:hint="eastAsia"/>
          <w:lang w:eastAsia="zh-CN"/>
        </w:rPr>
        <w:t>5</w:t>
      </w:r>
      <w:r w:rsidRPr="00C303C8">
        <w:tab/>
        <w:t>Evaluation</w:t>
      </w:r>
      <w:bookmarkEnd w:id="380"/>
      <w:bookmarkEnd w:id="381"/>
      <w:bookmarkEnd w:id="382"/>
      <w:bookmarkEnd w:id="383"/>
      <w:bookmarkEnd w:id="384"/>
      <w:bookmarkEnd w:id="385"/>
    </w:p>
    <w:p w14:paraId="2B8EECBE" w14:textId="10A44624" w:rsidR="00BA4E30" w:rsidRPr="00C303C8" w:rsidRDefault="00BA4E30" w:rsidP="008058D5">
      <w:pPr>
        <w:pStyle w:val="EditorsNote"/>
      </w:pPr>
      <w:r w:rsidRPr="00C303C8">
        <w:t>Editor</w:t>
      </w:r>
      <w:r w:rsidR="003315B6">
        <w:t>'</w:t>
      </w:r>
      <w:r w:rsidRPr="00C303C8">
        <w:t>s note:</w:t>
      </w:r>
      <w:r w:rsidRPr="00C303C8">
        <w:tab/>
        <w:t>This clause provides an evaluation of the solution.</w:t>
      </w:r>
    </w:p>
    <w:bookmarkEnd w:id="353"/>
    <w:bookmarkEnd w:id="354"/>
    <w:p w14:paraId="40665BFE" w14:textId="77777777" w:rsidR="00207EE7" w:rsidRDefault="00207EE7" w:rsidP="008058D5"/>
    <w:p w14:paraId="79E99BDF" w14:textId="75AA196D" w:rsidR="00207EE7" w:rsidRPr="00C95EAC" w:rsidRDefault="00207EE7" w:rsidP="00207EE7">
      <w:pPr>
        <w:pStyle w:val="Heading2"/>
      </w:pPr>
      <w:bookmarkStart w:id="386" w:name="_Toc25971124"/>
      <w:bookmarkStart w:id="387" w:name="_Toc25971368"/>
      <w:bookmarkStart w:id="388" w:name="_Toc26360292"/>
      <w:bookmarkStart w:id="389" w:name="_Toc26360361"/>
      <w:bookmarkStart w:id="390" w:name="_Toc30640006"/>
      <w:bookmarkStart w:id="391" w:name="_Toc31274610"/>
      <w:r w:rsidRPr="00C95EAC">
        <w:t>6.</w:t>
      </w:r>
      <w:r>
        <w:t>3</w:t>
      </w:r>
      <w:r w:rsidRPr="00C95EAC">
        <w:tab/>
        <w:t>Solution</w:t>
      </w:r>
      <w:r w:rsidR="009A009F">
        <w:t xml:space="preserve"> </w:t>
      </w:r>
      <w:r w:rsidRPr="00C95EAC">
        <w:t>#</w:t>
      </w:r>
      <w:r>
        <w:t>3</w:t>
      </w:r>
      <w:r w:rsidRPr="00C95EAC">
        <w:t>: AMF/NSSF based counting of UEs in a Network Slice</w:t>
      </w:r>
      <w:bookmarkEnd w:id="386"/>
      <w:bookmarkEnd w:id="387"/>
      <w:bookmarkEnd w:id="388"/>
      <w:bookmarkEnd w:id="389"/>
      <w:bookmarkEnd w:id="390"/>
      <w:bookmarkEnd w:id="391"/>
    </w:p>
    <w:p w14:paraId="120DB6EC" w14:textId="7DF0BEEA" w:rsidR="00207EE7" w:rsidRPr="00C95EAC" w:rsidRDefault="00207EE7" w:rsidP="00207EE7">
      <w:pPr>
        <w:pStyle w:val="Heading3"/>
        <w:rPr>
          <w:lang w:eastAsia="ko-KR"/>
        </w:rPr>
      </w:pPr>
      <w:bookmarkStart w:id="392" w:name="_Toc25971125"/>
      <w:bookmarkStart w:id="393" w:name="_Toc25971369"/>
      <w:bookmarkStart w:id="394" w:name="_Toc26360293"/>
      <w:bookmarkStart w:id="395" w:name="_Toc26360362"/>
      <w:bookmarkStart w:id="396" w:name="_Toc30640007"/>
      <w:bookmarkStart w:id="397" w:name="_Toc31274611"/>
      <w:r w:rsidRPr="00C95EAC">
        <w:rPr>
          <w:lang w:eastAsia="ko-KR"/>
        </w:rPr>
        <w:t>6.</w:t>
      </w:r>
      <w:r>
        <w:rPr>
          <w:lang w:eastAsia="ko-KR"/>
        </w:rPr>
        <w:t>3</w:t>
      </w:r>
      <w:r w:rsidRPr="00C95EAC">
        <w:rPr>
          <w:lang w:eastAsia="ko-KR"/>
        </w:rPr>
        <w:t>.1</w:t>
      </w:r>
      <w:r w:rsidRPr="00C95EAC">
        <w:rPr>
          <w:lang w:eastAsia="ko-KR"/>
        </w:rPr>
        <w:tab/>
        <w:t>Introduction</w:t>
      </w:r>
      <w:bookmarkEnd w:id="392"/>
      <w:bookmarkEnd w:id="393"/>
      <w:bookmarkEnd w:id="394"/>
      <w:bookmarkEnd w:id="395"/>
      <w:bookmarkEnd w:id="396"/>
      <w:bookmarkEnd w:id="397"/>
    </w:p>
    <w:p w14:paraId="332F276B" w14:textId="77777777" w:rsidR="00207EE7" w:rsidRDefault="00207EE7" w:rsidP="00207EE7">
      <w:r>
        <w:t>This solution allows an operator to count how many UEs are in a Network Slice identified by a S-NSSAI in the HPLMN. Then, several actions could be implemented based on this information that is always up to date. For the purposes of this solution, we assume a single global quota exists, i.e. irrespective of roaming. However, with small modification it could be possible to allot quotas per VPLMN also if that was desirable.</w:t>
      </w:r>
    </w:p>
    <w:p w14:paraId="330809BD" w14:textId="0F5F7F0D" w:rsidR="00207EE7" w:rsidRPr="00C95EAC" w:rsidRDefault="00207EE7" w:rsidP="00207EE7">
      <w:pPr>
        <w:pStyle w:val="Heading3"/>
        <w:rPr>
          <w:lang w:eastAsia="ko-KR"/>
        </w:rPr>
      </w:pPr>
      <w:bookmarkStart w:id="398" w:name="_Toc25971126"/>
      <w:bookmarkStart w:id="399" w:name="_Toc25971370"/>
      <w:bookmarkStart w:id="400" w:name="_Toc26360294"/>
      <w:bookmarkStart w:id="401" w:name="_Toc26360363"/>
      <w:bookmarkStart w:id="402" w:name="_Toc30640008"/>
      <w:bookmarkStart w:id="403" w:name="_Toc31274612"/>
      <w:r w:rsidRPr="00C95EAC">
        <w:rPr>
          <w:lang w:eastAsia="ko-KR"/>
        </w:rPr>
        <w:t>6.</w:t>
      </w:r>
      <w:r>
        <w:rPr>
          <w:lang w:eastAsia="ko-KR"/>
        </w:rPr>
        <w:t>3</w:t>
      </w:r>
      <w:r w:rsidRPr="00C95EAC">
        <w:rPr>
          <w:lang w:eastAsia="ko-KR"/>
        </w:rPr>
        <w:t>.2</w:t>
      </w:r>
      <w:r w:rsidRPr="00C95EAC">
        <w:rPr>
          <w:lang w:eastAsia="ko-KR"/>
        </w:rPr>
        <w:tab/>
        <w:t>High-level Description</w:t>
      </w:r>
      <w:bookmarkEnd w:id="398"/>
      <w:bookmarkEnd w:id="399"/>
      <w:bookmarkEnd w:id="400"/>
      <w:bookmarkEnd w:id="401"/>
      <w:bookmarkEnd w:id="402"/>
      <w:bookmarkEnd w:id="403"/>
    </w:p>
    <w:p w14:paraId="566A77A4" w14:textId="77777777" w:rsidR="00207EE7" w:rsidRDefault="00207EE7" w:rsidP="00207EE7">
      <w:r>
        <w:t xml:space="preserve">When a S-NSSAI of HPLMN is subject to counting, this is indicated in Subscription Information. </w:t>
      </w:r>
    </w:p>
    <w:p w14:paraId="4D7CC291" w14:textId="77777777" w:rsidR="00207EE7" w:rsidRDefault="00207EE7" w:rsidP="00207EE7">
      <w:r>
        <w:t xml:space="preserve">If a S-NSSAI of the HPLMN is marked for counting, then </w:t>
      </w:r>
    </w:p>
    <w:p w14:paraId="1B1B0F79" w14:textId="77777777" w:rsidR="008058D5" w:rsidRDefault="008058D5" w:rsidP="008058D5">
      <w:pPr>
        <w:pStyle w:val="B1"/>
      </w:pPr>
      <w:r>
        <w:lastRenderedPageBreak/>
        <w:t>1)</w:t>
      </w:r>
      <w:r>
        <w:tab/>
        <w:t>the AMF shall always invoke the NSSF for decision on Allowed NSSAI for a UE.</w:t>
      </w:r>
    </w:p>
    <w:p w14:paraId="7E4044F9" w14:textId="77777777" w:rsidR="008058D5" w:rsidRDefault="008058D5" w:rsidP="008058D5">
      <w:pPr>
        <w:pStyle w:val="B1"/>
      </w:pPr>
      <w:r>
        <w:t>2)</w:t>
      </w:r>
      <w:r>
        <w:tab/>
        <w:t>The NSSF knows this S-NSSAI is subject to counting so it increments a counter if the S-NSSAI is allowed for the UE</w:t>
      </w:r>
    </w:p>
    <w:p w14:paraId="104C8E02" w14:textId="501E34A1" w:rsidR="008058D5" w:rsidRDefault="008058D5" w:rsidP="008058D5">
      <w:pPr>
        <w:pStyle w:val="B1"/>
      </w:pPr>
      <w:r>
        <w:t>3)</w:t>
      </w:r>
      <w:r>
        <w:tab/>
        <w:t xml:space="preserve">If the quota is overflown the NSSF returns either the UE is allowed to use the S-NSSAI but with an indication the quota is overflown, or, if that is the policy, that the S-NSSAI is not allowed with cause </w:t>
      </w:r>
      <w:r w:rsidR="003315B6">
        <w:t>"</w:t>
      </w:r>
      <w:r>
        <w:t>quota overflown</w:t>
      </w:r>
      <w:r w:rsidR="003315B6">
        <w:t>"</w:t>
      </w:r>
      <w:r>
        <w:t>. An optional back-off timer may also be provided. The NSSF also may report the information to the charging subsystem for Network Slice Customer (NSC) level charging events collection. This information may also be logged in for OAM Performance / SLA monitoring purposes.</w:t>
      </w:r>
    </w:p>
    <w:p w14:paraId="04BC3368" w14:textId="77777777" w:rsidR="008058D5" w:rsidRDefault="008058D5" w:rsidP="008058D5">
      <w:pPr>
        <w:pStyle w:val="B1"/>
      </w:pPr>
      <w:r>
        <w:t>4)</w:t>
      </w:r>
      <w:r>
        <w:tab/>
        <w:t>When a UE no longer uses a S-NSSAI subject to counting, the AMF indicates that to the NSSF which then decreases the counter for the S-NSSAI.</w:t>
      </w:r>
    </w:p>
    <w:p w14:paraId="415BF815" w14:textId="77777777" w:rsidR="008058D5" w:rsidRDefault="008058D5" w:rsidP="008058D5">
      <w:pPr>
        <w:pStyle w:val="B1"/>
      </w:pPr>
      <w:r>
        <w:t>5)</w:t>
      </w:r>
      <w:r>
        <w:tab/>
        <w:t>In roaming case, the same behaviour applies, only the decision to allow an S-NSSAI subject to counting involves the NSSF of the HPLMN, and the event of a UE no longer using a S-NSSAI of HPLMN is also reported to the HPLMN NSSF.</w:t>
      </w:r>
    </w:p>
    <w:p w14:paraId="115ACE25" w14:textId="77777777" w:rsidR="008058D5" w:rsidRDefault="008058D5" w:rsidP="008058D5">
      <w:pPr>
        <w:pStyle w:val="B1"/>
      </w:pPr>
      <w:r>
        <w:t>6)</w:t>
      </w:r>
      <w:r>
        <w:tab/>
        <w:t>When an AMF receives an indication from the NSSF that the S-NSSAI is allowed but the quota is overflown, then this may trigger the AMF to report this to the Charging subsystem.</w:t>
      </w:r>
    </w:p>
    <w:p w14:paraId="73C222B3" w14:textId="77777777" w:rsidR="008058D5" w:rsidRDefault="008058D5" w:rsidP="008058D5">
      <w:pPr>
        <w:pStyle w:val="B1"/>
      </w:pPr>
      <w:r>
        <w:t>7)</w:t>
      </w:r>
      <w:r>
        <w:tab/>
        <w:t>Subscription Information may also include the Maximum Value of the counter that defines the quota for the maximum number of terminals for the S-NSSAI. This could avoid the need to configure the quotas in the NSSFs. This may help to provide quotas to V-PLMNs. If a quota level is provided over the roaming interface, then the VPLMN shall locally enforce the quota but still also contact the HPLMN NSSF for global quota enforcement.</w:t>
      </w:r>
    </w:p>
    <w:p w14:paraId="58C1A857" w14:textId="36D4DFB3" w:rsidR="008058D5" w:rsidRDefault="008058D5" w:rsidP="008058D5">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2707AEA0" w14:textId="076E4576" w:rsidR="00207EE7" w:rsidRDefault="00207EE7" w:rsidP="00207EE7">
      <w:pPr>
        <w:pStyle w:val="Heading3"/>
      </w:pPr>
      <w:bookmarkStart w:id="404" w:name="_Toc25971127"/>
      <w:bookmarkStart w:id="405" w:name="_Toc25971371"/>
      <w:bookmarkStart w:id="406" w:name="_Toc26360295"/>
      <w:bookmarkStart w:id="407" w:name="_Toc26360364"/>
      <w:bookmarkStart w:id="408" w:name="_Toc30640009"/>
      <w:bookmarkStart w:id="409" w:name="_Toc31274613"/>
      <w:r w:rsidRPr="00C95EAC">
        <w:lastRenderedPageBreak/>
        <w:t>6.</w:t>
      </w:r>
      <w:r>
        <w:t>3</w:t>
      </w:r>
      <w:r w:rsidRPr="00C95EAC">
        <w:t>.3</w:t>
      </w:r>
      <w:r w:rsidRPr="00C95EAC">
        <w:tab/>
        <w:t>Procedures</w:t>
      </w:r>
      <w:bookmarkEnd w:id="404"/>
      <w:bookmarkEnd w:id="405"/>
      <w:bookmarkEnd w:id="406"/>
      <w:bookmarkEnd w:id="407"/>
      <w:bookmarkEnd w:id="408"/>
      <w:bookmarkEnd w:id="409"/>
    </w:p>
    <w:p w14:paraId="6CC2E745" w14:textId="5F896249" w:rsidR="00207EE7" w:rsidRPr="00C95EAC" w:rsidRDefault="00207EE7" w:rsidP="00207EE7">
      <w:pPr>
        <w:pStyle w:val="Heading4"/>
      </w:pPr>
      <w:bookmarkStart w:id="410" w:name="_Toc25971128"/>
      <w:bookmarkStart w:id="411" w:name="_Toc25971372"/>
      <w:bookmarkStart w:id="412" w:name="_Toc26360296"/>
      <w:bookmarkStart w:id="413" w:name="_Toc26360365"/>
      <w:bookmarkStart w:id="414" w:name="_Toc30640010"/>
      <w:bookmarkStart w:id="415" w:name="_Toc31274614"/>
      <w:r>
        <w:t>6.3.3.1</w:t>
      </w:r>
      <w:r>
        <w:tab/>
        <w:t>Registration with S-NSSAIs subject to Quota management/capping added</w:t>
      </w:r>
      <w:bookmarkEnd w:id="410"/>
      <w:bookmarkEnd w:id="411"/>
      <w:bookmarkEnd w:id="412"/>
      <w:bookmarkEnd w:id="413"/>
      <w:bookmarkEnd w:id="414"/>
      <w:bookmarkEnd w:id="415"/>
    </w:p>
    <w:p w14:paraId="0C2F3649" w14:textId="6FE64F14" w:rsidR="00207EE7" w:rsidRPr="00BC09AF" w:rsidRDefault="004329F1" w:rsidP="008058D5">
      <w:pPr>
        <w:pStyle w:val="TH"/>
      </w:pPr>
      <w:r w:rsidRPr="00BC09AF">
        <w:object w:dxaOrig="7774" w:dyaOrig="7141" w14:anchorId="3A4D6C79">
          <v:shape id="_x0000_i1027" type="#_x0000_t75" style="width:358.5pt;height:331.5pt" o:ole="">
            <v:imagedata r:id="rId18" o:title=""/>
          </v:shape>
          <o:OLEObject Type="Embed" ProgID="Visio.Drawing.11" ShapeID="_x0000_i1027" DrawAspect="Content" ObjectID="_1641887669" r:id="rId19"/>
        </w:object>
      </w:r>
    </w:p>
    <w:p w14:paraId="0A423782" w14:textId="1C1FB4E2" w:rsidR="00207EE7" w:rsidRPr="00BC09AF" w:rsidRDefault="00207EE7" w:rsidP="00207EE7">
      <w:pPr>
        <w:pStyle w:val="TF"/>
      </w:pPr>
      <w:r>
        <w:t>Figure 6.3.3.1-1: Registration with added S-NSSAI(s) subject to quota management.</w:t>
      </w:r>
    </w:p>
    <w:p w14:paraId="537274BB" w14:textId="77777777" w:rsidR="008058D5" w:rsidRDefault="008058D5" w:rsidP="008058D5">
      <w:pPr>
        <w:pStyle w:val="B1"/>
      </w:pPr>
      <w:r>
        <w:t>1.</w:t>
      </w:r>
      <w:r>
        <w:tab/>
        <w:t>UE registers and indicates requested NSSAI. AMF checks the subscription information that may indicate subscribed NSSAIs related to slices that are subject to limitation of the number of UEs per slice.</w:t>
      </w:r>
    </w:p>
    <w:p w14:paraId="6C0CF9A3" w14:textId="77777777" w:rsidR="008058D5" w:rsidRDefault="008058D5" w:rsidP="008058D5">
      <w:pPr>
        <w:pStyle w:val="B1"/>
      </w:pPr>
      <w:r>
        <w:t>2.</w:t>
      </w:r>
      <w:r>
        <w:tab/>
        <w:t>Some S-NSSAIs in requested NSSAI are subject to quota management based on checking the subscription data, so NSSF interaction is invoked. The NSSF can be provided the quota/cap value from subscription data if any is available but otherwise the NSSF is expected to be configured with the number of UEs allowed per S-NSSAI subject to quota/capping.</w:t>
      </w:r>
    </w:p>
    <w:p w14:paraId="3310E0D9" w14:textId="77777777" w:rsidR="008058D5" w:rsidRDefault="008058D5" w:rsidP="008058D5">
      <w:pPr>
        <w:pStyle w:val="B1"/>
      </w:pPr>
      <w:r>
        <w:t>3.</w:t>
      </w:r>
      <w:r>
        <w:tab/>
        <w:t>The NSSF is given indication of what S-NSSAIs the UE is requesting which are subject to counting and quota management.</w:t>
      </w:r>
    </w:p>
    <w:p w14:paraId="47AE9B6E" w14:textId="77777777" w:rsidR="008058D5" w:rsidRDefault="008058D5" w:rsidP="008058D5">
      <w:pPr>
        <w:pStyle w:val="B1"/>
      </w:pPr>
      <w:r>
        <w:t>4.</w:t>
      </w:r>
      <w:r>
        <w:tab/>
        <w:t>The NSSF increments counters for all applicable S-NSSAIs and if any is hitting the limit the NSSF may exclude them from allowed NSSAI or allow them with indication that quota is reached. If some S-NSSAI subject to quota are rejected and appropriate cause code is used, and an optional back-off timer may be indicated. The NSSF may report some S-NSSAIs reaching quota to charging subsystem.</w:t>
      </w:r>
    </w:p>
    <w:p w14:paraId="24AA81A3" w14:textId="77777777" w:rsidR="008058D5" w:rsidRDefault="008058D5" w:rsidP="008058D5">
      <w:pPr>
        <w:pStyle w:val="B1"/>
      </w:pPr>
      <w:r>
        <w:t>5.</w:t>
      </w:r>
      <w:r>
        <w:tab/>
        <w:t>The NSSF communicates the results of step 4 and may include any back-off timer for the rejected S-NSSAI(s). The AMF may report some S-NSSAIs reaching quota to charging subsystem.</w:t>
      </w:r>
    </w:p>
    <w:p w14:paraId="266F9E1A" w14:textId="77777777" w:rsidR="008058D5" w:rsidRDefault="008058D5" w:rsidP="008058D5">
      <w:pPr>
        <w:pStyle w:val="B1"/>
      </w:pPr>
      <w:r>
        <w:t>6.</w:t>
      </w:r>
      <w:r>
        <w:tab/>
        <w:t>The AMF communicates the Allowed NSSAI and any rejected S-NSSAI(s) with the cause code related to quota capping and any back-off timer.</w:t>
      </w:r>
    </w:p>
    <w:p w14:paraId="07A923B5" w14:textId="733185E1" w:rsidR="00207EE7" w:rsidRPr="00BC09AF" w:rsidRDefault="008058D5" w:rsidP="008058D5">
      <w:pPr>
        <w:pStyle w:val="NO"/>
      </w:pPr>
      <w:r>
        <w:t>NOTE:</w:t>
      </w:r>
      <w:r>
        <w:tab/>
        <w:t>In roaming case the VPLMN S-NSSAI mapping to HPLMN S-NSSAI is used to decide which VPLMN S-NSSAI to subject to quota management and then the VPLMN NSSF needs to interact with the HPLMN NSSF as described below in clause 6.3.3.4.</w:t>
      </w:r>
    </w:p>
    <w:p w14:paraId="643D4BAD" w14:textId="019C128D" w:rsidR="00207EE7" w:rsidRPr="00C95EAC" w:rsidRDefault="00207EE7" w:rsidP="00207EE7">
      <w:pPr>
        <w:pStyle w:val="Heading4"/>
      </w:pPr>
      <w:bookmarkStart w:id="416" w:name="_Toc25971129"/>
      <w:bookmarkStart w:id="417" w:name="_Toc25971373"/>
      <w:bookmarkStart w:id="418" w:name="_Toc26360297"/>
      <w:bookmarkStart w:id="419" w:name="_Toc26360366"/>
      <w:bookmarkStart w:id="420" w:name="_Toc30640011"/>
      <w:bookmarkStart w:id="421" w:name="_Toc31274615"/>
      <w:r>
        <w:lastRenderedPageBreak/>
        <w:t>6.3.3.2</w:t>
      </w:r>
      <w:r>
        <w:tab/>
        <w:t>Registration with S-NSSAIs subject to Quota management/capping abandoned</w:t>
      </w:r>
      <w:bookmarkEnd w:id="416"/>
      <w:bookmarkEnd w:id="417"/>
      <w:bookmarkEnd w:id="418"/>
      <w:bookmarkEnd w:id="419"/>
      <w:bookmarkEnd w:id="420"/>
      <w:bookmarkEnd w:id="421"/>
    </w:p>
    <w:p w14:paraId="2EF0BE6C" w14:textId="0C15D81D" w:rsidR="00207EE7" w:rsidRPr="00BC09AF" w:rsidRDefault="004329F1" w:rsidP="008058D5">
      <w:pPr>
        <w:pStyle w:val="TH"/>
      </w:pPr>
      <w:r w:rsidRPr="00BC09AF">
        <w:object w:dxaOrig="7774" w:dyaOrig="7141" w14:anchorId="47472F67">
          <v:shape id="_x0000_i1028" type="#_x0000_t75" style="width:339.75pt;height:312pt" o:ole="">
            <v:imagedata r:id="rId20" o:title=""/>
          </v:shape>
          <o:OLEObject Type="Embed" ProgID="Visio.Drawing.11" ShapeID="_x0000_i1028" DrawAspect="Content" ObjectID="_1641887670" r:id="rId21"/>
        </w:object>
      </w:r>
    </w:p>
    <w:p w14:paraId="64C61417" w14:textId="412F233C" w:rsidR="00207EE7" w:rsidRPr="00BC09AF" w:rsidRDefault="00207EE7" w:rsidP="00207EE7">
      <w:pPr>
        <w:pStyle w:val="TF"/>
      </w:pPr>
      <w:r>
        <w:t>Figure 6.3.3.2-1: Registration with abandoned S-NSSAI(s) subject to quota management.</w:t>
      </w:r>
    </w:p>
    <w:p w14:paraId="1DFDB4E9" w14:textId="77777777" w:rsidR="00207EE7" w:rsidRPr="00BC09AF" w:rsidRDefault="00207EE7" w:rsidP="008058D5">
      <w:pPr>
        <w:pStyle w:val="B1"/>
      </w:pPr>
      <w:r w:rsidRPr="00BC09AF">
        <w:t>1</w:t>
      </w:r>
      <w:r>
        <w:t>.</w:t>
      </w:r>
      <w:r>
        <w:tab/>
      </w:r>
      <w:r w:rsidRPr="00BC09AF">
        <w:t>UE registers.</w:t>
      </w:r>
    </w:p>
    <w:p w14:paraId="29122078" w14:textId="77777777" w:rsidR="00207EE7" w:rsidRPr="00BC09AF" w:rsidRDefault="00207EE7" w:rsidP="008058D5">
      <w:pPr>
        <w:pStyle w:val="B1"/>
      </w:pPr>
      <w:r>
        <w:t>2.</w:t>
      </w:r>
      <w:r>
        <w:tab/>
        <w:t>S</w:t>
      </w:r>
      <w:r w:rsidRPr="00BC09AF">
        <w:t>ome S-NSSAIs in the previous Allowed NSSAI are missing from the Requested NSSAI</w:t>
      </w:r>
      <w:r>
        <w:t>:</w:t>
      </w:r>
      <w:r w:rsidRPr="00BC09AF">
        <w:t xml:space="preserve"> those that are subject to capping need to be reported to NSSF.</w:t>
      </w:r>
    </w:p>
    <w:p w14:paraId="37745C8F" w14:textId="77777777" w:rsidR="00207EE7" w:rsidRPr="00BC09AF" w:rsidRDefault="00207EE7" w:rsidP="008058D5">
      <w:pPr>
        <w:pStyle w:val="B1"/>
      </w:pPr>
      <w:r w:rsidRPr="00BC09AF">
        <w:t>3</w:t>
      </w:r>
      <w:r>
        <w:t>.</w:t>
      </w:r>
      <w:r>
        <w:tab/>
      </w:r>
      <w:r w:rsidRPr="00BC09AF">
        <w:t>NSSF is invoked and explicit indication is given about S-NSSAI(s) subject to capping that have been abandoned</w:t>
      </w:r>
      <w:r>
        <w:t>.</w:t>
      </w:r>
    </w:p>
    <w:p w14:paraId="060F9FF0" w14:textId="77777777" w:rsidR="00207EE7" w:rsidRPr="00BC09AF" w:rsidRDefault="00207EE7" w:rsidP="008058D5">
      <w:pPr>
        <w:pStyle w:val="B1"/>
      </w:pPr>
      <w:r w:rsidRPr="00BC09AF">
        <w:t>4</w:t>
      </w:r>
      <w:r>
        <w:t>.</w:t>
      </w:r>
      <w:r>
        <w:tab/>
      </w:r>
      <w:r w:rsidRPr="00BC09AF">
        <w:t>NSSF decrements counters as needed for the S-NSSAI(s) that have been abandoned</w:t>
      </w:r>
      <w:r>
        <w:t>.</w:t>
      </w:r>
    </w:p>
    <w:p w14:paraId="20776054" w14:textId="77777777" w:rsidR="00207EE7" w:rsidRPr="00BC09AF" w:rsidRDefault="00207EE7" w:rsidP="008058D5">
      <w:pPr>
        <w:pStyle w:val="B1"/>
      </w:pPr>
      <w:r w:rsidRPr="00BC09AF">
        <w:t>5</w:t>
      </w:r>
      <w:r>
        <w:t>.</w:t>
      </w:r>
      <w:r>
        <w:tab/>
      </w:r>
      <w:r w:rsidRPr="00BC09AF">
        <w:t>NSSF provides Allowed NSSAI and other usual information</w:t>
      </w:r>
      <w:r>
        <w:t>.</w:t>
      </w:r>
    </w:p>
    <w:p w14:paraId="1EB73B74" w14:textId="77777777" w:rsidR="00207EE7" w:rsidRPr="00BC09AF" w:rsidRDefault="00207EE7" w:rsidP="008058D5">
      <w:pPr>
        <w:pStyle w:val="B1"/>
      </w:pPr>
      <w:r w:rsidRPr="00BC09AF">
        <w:t>6</w:t>
      </w:r>
      <w:r>
        <w:t>.</w:t>
      </w:r>
      <w:r>
        <w:tab/>
      </w:r>
      <w:r w:rsidRPr="00BC09AF">
        <w:t>The registration is accepted with the Allowed NSSAI</w:t>
      </w:r>
      <w:r>
        <w:t>.</w:t>
      </w:r>
    </w:p>
    <w:p w14:paraId="563D6BD4" w14:textId="4A6B476B" w:rsidR="00207EE7" w:rsidRPr="00BC09AF" w:rsidRDefault="008058D5">
      <w:pPr>
        <w:pStyle w:val="NO"/>
      </w:pPr>
      <w:r>
        <w:t>NOTE:</w:t>
      </w:r>
      <w:r>
        <w:tab/>
        <w:t>In roaming case the VPLMN S-NSSAI mapping to HPLMN S-NSSAI is used to decide which VPLMN S-NSSAI to subject to quota management and then the VPLMN NSSF needs to interact with the HPLMN NSSF as described below in clause 6.3.3.4.</w:t>
      </w:r>
    </w:p>
    <w:p w14:paraId="0D5E7CF5" w14:textId="2CADD989" w:rsidR="00207EE7" w:rsidRPr="00C95EAC" w:rsidRDefault="00207EE7" w:rsidP="00207EE7">
      <w:pPr>
        <w:pStyle w:val="Heading4"/>
      </w:pPr>
      <w:bookmarkStart w:id="422" w:name="_Toc25971130"/>
      <w:bookmarkStart w:id="423" w:name="_Toc25971374"/>
      <w:bookmarkStart w:id="424" w:name="_Toc26360298"/>
      <w:bookmarkStart w:id="425" w:name="_Toc26360367"/>
      <w:bookmarkStart w:id="426" w:name="_Toc30640012"/>
      <w:bookmarkStart w:id="427" w:name="_Toc31274616"/>
      <w:r>
        <w:lastRenderedPageBreak/>
        <w:t>6.3.3.3</w:t>
      </w:r>
      <w:r>
        <w:tab/>
        <w:t>Deregistration with S-NSSAIs subject to Quota management / capping</w:t>
      </w:r>
      <w:bookmarkEnd w:id="422"/>
      <w:bookmarkEnd w:id="423"/>
      <w:bookmarkEnd w:id="424"/>
      <w:bookmarkEnd w:id="425"/>
      <w:bookmarkEnd w:id="426"/>
      <w:bookmarkEnd w:id="427"/>
    </w:p>
    <w:p w14:paraId="1A081623" w14:textId="77777777" w:rsidR="00207EE7" w:rsidRPr="00BC09AF" w:rsidRDefault="00207EE7" w:rsidP="008058D5">
      <w:pPr>
        <w:pStyle w:val="TH"/>
      </w:pPr>
      <w:r w:rsidRPr="00BC09AF">
        <w:object w:dxaOrig="7633" w:dyaOrig="6574" w14:anchorId="10F26D45">
          <v:shape id="_x0000_i1029" type="#_x0000_t75" style="width:381pt;height:327.75pt" o:ole="">
            <v:imagedata r:id="rId22" o:title=""/>
          </v:shape>
          <o:OLEObject Type="Embed" ProgID="Visio.Drawing.11" ShapeID="_x0000_i1029" DrawAspect="Content" ObjectID="_1641887671" r:id="rId23"/>
        </w:object>
      </w:r>
    </w:p>
    <w:p w14:paraId="43460685" w14:textId="64E43969" w:rsidR="00207EE7" w:rsidRPr="00BC09AF" w:rsidRDefault="00207EE7" w:rsidP="008058D5">
      <w:pPr>
        <w:pStyle w:val="TF"/>
      </w:pPr>
      <w:r>
        <w:t>Figure 6.3.3.3-1: Deregistration with S-NSSAI(s) subject to quota management.</w:t>
      </w:r>
    </w:p>
    <w:p w14:paraId="19BE275A" w14:textId="77777777" w:rsidR="008058D5" w:rsidRDefault="008058D5" w:rsidP="008058D5">
      <w:pPr>
        <w:pStyle w:val="B1"/>
      </w:pPr>
      <w:r>
        <w:t>1.</w:t>
      </w:r>
      <w:r>
        <w:tab/>
        <w:t>The UE deregisters, or the AMF decides to perform a Network-initiated Deregistration procedure (either explicit or implicit) for the UE.</w:t>
      </w:r>
    </w:p>
    <w:p w14:paraId="2B0B44D0" w14:textId="77777777" w:rsidR="008058D5" w:rsidRDefault="008058D5" w:rsidP="008058D5">
      <w:pPr>
        <w:pStyle w:val="B1"/>
      </w:pPr>
      <w:r>
        <w:t>2.</w:t>
      </w:r>
      <w:r>
        <w:tab/>
        <w:t>If any of the S-NSSAIs in the Allowed NSSAI were subject to quota/capping the AMF needs to report these have been abandoned by the UE in this step: note there is no Requested NSSAI in this case.</w:t>
      </w:r>
    </w:p>
    <w:p w14:paraId="5C0134CC" w14:textId="77777777" w:rsidR="008058D5" w:rsidRDefault="008058D5" w:rsidP="008058D5">
      <w:pPr>
        <w:pStyle w:val="B1"/>
      </w:pPr>
      <w:r>
        <w:t>3.</w:t>
      </w:r>
      <w:r>
        <w:tab/>
        <w:t>The NSSF decrements the counter for these S-NSSAIs.</w:t>
      </w:r>
    </w:p>
    <w:p w14:paraId="57B074A3" w14:textId="77777777" w:rsidR="008058D5" w:rsidRDefault="008058D5" w:rsidP="008058D5">
      <w:pPr>
        <w:pStyle w:val="B1"/>
      </w:pPr>
      <w:r>
        <w:t>4.</w:t>
      </w:r>
      <w:r>
        <w:tab/>
        <w:t>The NSSF acknowledges.</w:t>
      </w:r>
    </w:p>
    <w:p w14:paraId="742C0843" w14:textId="74F881AA" w:rsidR="008058D5" w:rsidRDefault="008058D5" w:rsidP="008058D5">
      <w:pPr>
        <w:pStyle w:val="NO"/>
      </w:pPr>
      <w:r>
        <w:t>NOTE:</w:t>
      </w:r>
      <w:r>
        <w:tab/>
        <w:t>In roaming case the VPLMN S-NSSAI mapping to HPLMN S-NSSAI is used to decide which VPLMN S-NSSAI to subject to quota management and then the VPLMN NSSF needs to interact with the HPLMN NSSF as described below in clause 6.3.3.4.</w:t>
      </w:r>
    </w:p>
    <w:p w14:paraId="2FB84B43" w14:textId="4A6BB37A" w:rsidR="00207EE7" w:rsidRPr="00BC09AF" w:rsidRDefault="00207EE7" w:rsidP="00207EE7">
      <w:pPr>
        <w:pStyle w:val="Heading4"/>
      </w:pPr>
      <w:bookmarkStart w:id="428" w:name="_Toc25971131"/>
      <w:bookmarkStart w:id="429" w:name="_Toc25971375"/>
      <w:bookmarkStart w:id="430" w:name="_Toc26360299"/>
      <w:bookmarkStart w:id="431" w:name="_Toc26360368"/>
      <w:bookmarkStart w:id="432" w:name="_Toc30640013"/>
      <w:bookmarkStart w:id="433" w:name="_Toc31274617"/>
      <w:r>
        <w:lastRenderedPageBreak/>
        <w:t>6.3.3.4</w:t>
      </w:r>
      <w:r>
        <w:tab/>
        <w:t>V-NSSF to H-NSSF interaction for S-NSSAIs of HPLMN subject to Quota management / capping.</w:t>
      </w:r>
      <w:bookmarkEnd w:id="428"/>
      <w:bookmarkEnd w:id="429"/>
      <w:bookmarkEnd w:id="430"/>
      <w:bookmarkEnd w:id="431"/>
      <w:bookmarkEnd w:id="432"/>
      <w:bookmarkEnd w:id="433"/>
    </w:p>
    <w:p w14:paraId="4C2C22E1" w14:textId="77777777" w:rsidR="00207EE7" w:rsidRPr="00BC09AF" w:rsidRDefault="00207EE7" w:rsidP="008058D5">
      <w:pPr>
        <w:pStyle w:val="TH"/>
      </w:pPr>
      <w:r w:rsidRPr="00BC09AF">
        <w:object w:dxaOrig="7787" w:dyaOrig="6574" w14:anchorId="3F56A44B">
          <v:shape id="_x0000_i1030" type="#_x0000_t75" style="width:390pt;height:327.75pt" o:ole="">
            <v:imagedata r:id="rId24" o:title=""/>
          </v:shape>
          <o:OLEObject Type="Embed" ProgID="Visio.Drawing.11" ShapeID="_x0000_i1030" DrawAspect="Content" ObjectID="_1641887672" r:id="rId25"/>
        </w:object>
      </w:r>
    </w:p>
    <w:p w14:paraId="5442EDE6" w14:textId="06CABE9E" w:rsidR="00207EE7" w:rsidRPr="00BC09AF" w:rsidRDefault="00207EE7" w:rsidP="008058D5">
      <w:pPr>
        <w:pStyle w:val="TF"/>
      </w:pPr>
      <w:r>
        <w:t>Figure 6.3.3.4-1: V-NSSF-H-NSSF interactions</w:t>
      </w:r>
    </w:p>
    <w:p w14:paraId="78957732" w14:textId="77777777" w:rsidR="008058D5" w:rsidRDefault="008058D5" w:rsidP="008058D5">
      <w:pPr>
        <w:pStyle w:val="B1"/>
      </w:pPr>
      <w:r>
        <w:t>1.</w:t>
      </w:r>
      <w:r>
        <w:tab/>
        <w:t>The V-NSSF detects that certain S-NSSAIs of HPLMN mapping to V-PLMN S-NSSAI are subject to quota management/capping and so the addition or removal of a UE to the Network slice needs to be reported to the HPLMN NSSF.</w:t>
      </w:r>
    </w:p>
    <w:p w14:paraId="1F564AFB" w14:textId="77777777" w:rsidR="008058D5" w:rsidRDefault="008058D5" w:rsidP="008058D5">
      <w:pPr>
        <w:pStyle w:val="B1"/>
      </w:pPr>
      <w:r>
        <w:t>2.</w:t>
      </w:r>
      <w:r>
        <w:tab/>
        <w:t>The V-NSSF reports the additions/removal of a UE to certain HPLMN S-NSSAIs.</w:t>
      </w:r>
    </w:p>
    <w:p w14:paraId="7D91E251" w14:textId="77777777" w:rsidR="008058D5" w:rsidRDefault="008058D5" w:rsidP="008058D5">
      <w:pPr>
        <w:pStyle w:val="B1"/>
      </w:pPr>
      <w:r>
        <w:t>3.</w:t>
      </w:r>
      <w:r>
        <w:tab/>
        <w:t>The H-NSSF updates the counters as necessary and detects whether any action is required for certain S-NSSAIs.</w:t>
      </w:r>
    </w:p>
    <w:p w14:paraId="771C9F36" w14:textId="77777777" w:rsidR="008058D5" w:rsidRDefault="008058D5" w:rsidP="008058D5">
      <w:pPr>
        <w:pStyle w:val="B1"/>
      </w:pPr>
      <w:r>
        <w:t>4.</w:t>
      </w:r>
      <w:r>
        <w:tab/>
        <w:t>If for any S-NSSAI of HPLMN there was any action required, then this is communicated to the V-NSSF alongside any back-off timer.</w:t>
      </w:r>
    </w:p>
    <w:p w14:paraId="59555078" w14:textId="77777777" w:rsidR="008058D5" w:rsidRDefault="008058D5" w:rsidP="008058D5">
      <w:pPr>
        <w:pStyle w:val="B1"/>
      </w:pPr>
      <w:r>
        <w:t>5.</w:t>
      </w:r>
      <w:r>
        <w:tab/>
        <w:t>The V-NSSF reports to the AMF with any action for S-NSSAIs of VPLMN mapping to S-NSSAIs of the H-PLMN as per step 4.</w:t>
      </w:r>
    </w:p>
    <w:p w14:paraId="2899A03D" w14:textId="7E14AD96" w:rsidR="00207EE7" w:rsidRPr="00C95EAC" w:rsidRDefault="00207EE7" w:rsidP="00207EE7">
      <w:pPr>
        <w:pStyle w:val="Heading3"/>
      </w:pPr>
      <w:bookmarkStart w:id="434" w:name="_Toc25971132"/>
      <w:bookmarkStart w:id="435" w:name="_Toc25971376"/>
      <w:bookmarkStart w:id="436" w:name="_Toc26360300"/>
      <w:bookmarkStart w:id="437" w:name="_Toc26360369"/>
      <w:bookmarkStart w:id="438" w:name="_Toc30640014"/>
      <w:bookmarkStart w:id="439" w:name="_Toc31274618"/>
      <w:r w:rsidRPr="00C95EAC">
        <w:t>6.</w:t>
      </w:r>
      <w:r>
        <w:t>3</w:t>
      </w:r>
      <w:r w:rsidRPr="00C95EAC">
        <w:t>.4</w:t>
      </w:r>
      <w:r w:rsidRPr="00C95EAC">
        <w:tab/>
        <w:t>Impacts on services</w:t>
      </w:r>
      <w:r w:rsidR="00676940">
        <w:t>, entities</w:t>
      </w:r>
      <w:r w:rsidRPr="00C95EAC">
        <w:t xml:space="preserve"> and interfaces</w:t>
      </w:r>
      <w:bookmarkEnd w:id="434"/>
      <w:bookmarkEnd w:id="435"/>
      <w:bookmarkEnd w:id="436"/>
      <w:bookmarkEnd w:id="437"/>
      <w:bookmarkEnd w:id="438"/>
      <w:bookmarkEnd w:id="439"/>
    </w:p>
    <w:p w14:paraId="28A50A38" w14:textId="366BBF0A" w:rsidR="00207EE7" w:rsidRPr="00C95EAC" w:rsidRDefault="00207EE7" w:rsidP="008058D5">
      <w:pPr>
        <w:pStyle w:val="EditorsNote"/>
      </w:pPr>
      <w:r w:rsidRPr="00C95EAC">
        <w:t>Editor</w:t>
      </w:r>
      <w:r w:rsidR="003315B6">
        <w:t>'</w:t>
      </w:r>
      <w:r w:rsidRPr="00C95EAC">
        <w:t>s note:</w:t>
      </w:r>
      <w:r w:rsidRPr="00C95EAC">
        <w:tab/>
        <w:t>This clause describes impacts to existing services and interfaces.</w:t>
      </w:r>
    </w:p>
    <w:p w14:paraId="5E85D9D0" w14:textId="77777777" w:rsidR="00207EE7" w:rsidRDefault="00207EE7" w:rsidP="008058D5">
      <w:r w:rsidRPr="008058D5">
        <w:rPr>
          <w:b/>
          <w:bCs/>
        </w:rPr>
        <w:t>UE:</w:t>
      </w:r>
      <w:r>
        <w:t xml:space="preserve"> handling of new cause codes.</w:t>
      </w:r>
    </w:p>
    <w:p w14:paraId="5001E7BD" w14:textId="77777777" w:rsidR="00207EE7" w:rsidRDefault="00207EE7" w:rsidP="008058D5">
      <w:r w:rsidRPr="008058D5">
        <w:rPr>
          <w:b/>
          <w:bCs/>
        </w:rPr>
        <w:t>AMF:</w:t>
      </w:r>
      <w:r>
        <w:t xml:space="preserve"> handling of quota management as specified above.</w:t>
      </w:r>
    </w:p>
    <w:p w14:paraId="74241C11" w14:textId="77777777" w:rsidR="00207EE7" w:rsidRDefault="00207EE7" w:rsidP="008058D5">
      <w:r w:rsidRPr="008058D5">
        <w:rPr>
          <w:b/>
          <w:bCs/>
        </w:rPr>
        <w:t>NSSF:</w:t>
      </w:r>
      <w:r>
        <w:t xml:space="preserve"> handling of quota management as specified above.</w:t>
      </w:r>
    </w:p>
    <w:p w14:paraId="787F550F" w14:textId="697DF6FA" w:rsidR="006C5055" w:rsidRPr="00D80697" w:rsidRDefault="006C5055" w:rsidP="006C5055">
      <w:pPr>
        <w:pStyle w:val="Heading2"/>
        <w:rPr>
          <w:rFonts w:eastAsia="SimSun"/>
        </w:rPr>
      </w:pPr>
      <w:bookmarkStart w:id="440" w:name="_Toc25971133"/>
      <w:bookmarkStart w:id="441" w:name="_Toc25971377"/>
      <w:bookmarkStart w:id="442" w:name="_Toc26360301"/>
      <w:bookmarkStart w:id="443" w:name="_Toc26360370"/>
      <w:bookmarkStart w:id="444" w:name="_Toc30640015"/>
      <w:bookmarkStart w:id="445" w:name="_Toc31274619"/>
      <w:r>
        <w:rPr>
          <w:rFonts w:eastAsia="SimSun"/>
        </w:rPr>
        <w:lastRenderedPageBreak/>
        <w:t>6</w:t>
      </w:r>
      <w:r w:rsidRPr="00D80697">
        <w:rPr>
          <w:rFonts w:eastAsia="SimSun"/>
        </w:rPr>
        <w:t>.</w:t>
      </w:r>
      <w:r>
        <w:rPr>
          <w:rFonts w:eastAsia="SimSun"/>
        </w:rPr>
        <w:t>4</w:t>
      </w:r>
      <w:r w:rsidR="008058D5">
        <w:rPr>
          <w:rFonts w:eastAsia="SimSun"/>
        </w:rPr>
        <w:tab/>
      </w:r>
      <w:r w:rsidRPr="00D80697">
        <w:rPr>
          <w:rFonts w:eastAsia="SimSun"/>
        </w:rPr>
        <w:t xml:space="preserve">Solution </w:t>
      </w:r>
      <w:r>
        <w:rPr>
          <w:rFonts w:eastAsia="SimSun"/>
        </w:rPr>
        <w:t>#4</w:t>
      </w:r>
      <w:r w:rsidRPr="00D80697">
        <w:rPr>
          <w:rFonts w:eastAsia="SimSun"/>
        </w:rPr>
        <w:t xml:space="preserve">: </w:t>
      </w:r>
      <w:r>
        <w:rPr>
          <w:rFonts w:eastAsia="SimSun"/>
        </w:rPr>
        <w:t>NWDAF enhancements for supporting of network slice quota on the maximum number of UEs</w:t>
      </w:r>
      <w:bookmarkEnd w:id="440"/>
      <w:bookmarkEnd w:id="441"/>
      <w:bookmarkEnd w:id="442"/>
      <w:bookmarkEnd w:id="443"/>
      <w:bookmarkEnd w:id="444"/>
      <w:bookmarkEnd w:id="445"/>
    </w:p>
    <w:p w14:paraId="62EA025C" w14:textId="77777777" w:rsidR="00956EA5" w:rsidRDefault="006C5055" w:rsidP="008058D5">
      <w:r>
        <w:t>This solution is for Key Issue #1</w:t>
      </w:r>
      <w:r w:rsidR="00956EA5">
        <w:t>.</w:t>
      </w:r>
    </w:p>
    <w:p w14:paraId="47EF2825" w14:textId="12074836" w:rsidR="006C5055" w:rsidRDefault="00956EA5" w:rsidP="006E353B">
      <w:pPr>
        <w:pStyle w:val="Heading3"/>
      </w:pPr>
      <w:bookmarkStart w:id="446" w:name="_Toc30640016"/>
      <w:bookmarkStart w:id="447" w:name="_Toc31274620"/>
      <w:r>
        <w:t>6.4.1</w:t>
      </w:r>
      <w:r>
        <w:tab/>
        <w:t>Introduction</w:t>
      </w:r>
      <w:bookmarkEnd w:id="446"/>
      <w:bookmarkEnd w:id="447"/>
      <w:r w:rsidR="006C5055">
        <w:t xml:space="preserve"> </w:t>
      </w:r>
    </w:p>
    <w:p w14:paraId="3CE3EB7C" w14:textId="77777777" w:rsidR="006C5055" w:rsidRDefault="006C5055" w:rsidP="008058D5">
      <w:r>
        <w:t xml:space="preserve">This solution described </w:t>
      </w:r>
    </w:p>
    <w:p w14:paraId="473DCCAD" w14:textId="17B5A094" w:rsidR="008058D5" w:rsidRDefault="008058D5" w:rsidP="008058D5">
      <w:pPr>
        <w:pStyle w:val="B1"/>
        <w:rPr>
          <w:lang w:eastAsia="zh-CN"/>
        </w:rPr>
      </w:pPr>
      <w:r>
        <w:rPr>
          <w:lang w:eastAsia="zh-CN"/>
        </w:rPr>
        <w:t>-</w:t>
      </w:r>
      <w:r>
        <w:rPr>
          <w:lang w:eastAsia="zh-CN"/>
        </w:rPr>
        <w:tab/>
        <w:t>how the NWDAF knows about the maximum number of UEs that the network slice can support;</w:t>
      </w:r>
    </w:p>
    <w:p w14:paraId="7A1EC9FF" w14:textId="028CB015" w:rsidR="008058D5" w:rsidRDefault="008058D5" w:rsidP="008058D5">
      <w:pPr>
        <w:pStyle w:val="B1"/>
        <w:rPr>
          <w:lang w:eastAsia="zh-CN"/>
        </w:rPr>
      </w:pPr>
      <w:r>
        <w:rPr>
          <w:lang w:eastAsia="zh-CN"/>
        </w:rPr>
        <w:t>-</w:t>
      </w:r>
      <w:r>
        <w:rPr>
          <w:lang w:eastAsia="zh-CN"/>
        </w:rPr>
        <w:tab/>
        <w:t>how the NWDAF knows about the current number of UEs accessing the network slice;</w:t>
      </w:r>
    </w:p>
    <w:p w14:paraId="7B533C69" w14:textId="2EEE84A2" w:rsidR="008058D5" w:rsidRDefault="008058D5" w:rsidP="008058D5">
      <w:pPr>
        <w:pStyle w:val="B1"/>
        <w:rPr>
          <w:lang w:eastAsia="zh-CN"/>
        </w:rPr>
      </w:pPr>
      <w:r>
        <w:rPr>
          <w:lang w:eastAsia="zh-CN"/>
        </w:rPr>
        <w:t>-</w:t>
      </w:r>
      <w:r>
        <w:rPr>
          <w:lang w:eastAsia="zh-CN"/>
        </w:rPr>
        <w:tab/>
        <w:t>how the NWDAF supports other network functions in 5GC to enforce such quota when a UE registers for the network slice and that would cause the quota to be exceeded;</w:t>
      </w:r>
    </w:p>
    <w:p w14:paraId="420D679E" w14:textId="670F0288" w:rsidR="008058D5" w:rsidRDefault="008058D5" w:rsidP="008058D5">
      <w:pPr>
        <w:pStyle w:val="B1"/>
        <w:rPr>
          <w:lang w:eastAsia="zh-CN"/>
        </w:rPr>
      </w:pPr>
      <w:r>
        <w:rPr>
          <w:lang w:eastAsia="zh-CN"/>
        </w:rPr>
        <w:t>-</w:t>
      </w:r>
      <w:r>
        <w:rPr>
          <w:lang w:eastAsia="zh-CN"/>
        </w:rPr>
        <w:tab/>
        <w:t>how the 5GS selectively enable this quota only for Network Slices that require it.</w:t>
      </w:r>
    </w:p>
    <w:p w14:paraId="63F93AE8" w14:textId="3C69E5F0" w:rsidR="006C5055" w:rsidRPr="00AF54F2" w:rsidRDefault="006C5055" w:rsidP="006C5055">
      <w:pPr>
        <w:pStyle w:val="NO"/>
        <w:rPr>
          <w:lang w:eastAsia="zh-CN"/>
        </w:rPr>
      </w:pPr>
      <w:r w:rsidRPr="009E0DE1">
        <w:rPr>
          <w:lang w:eastAsia="zh-CN"/>
        </w:rPr>
        <w:t>NOTE:</w:t>
      </w:r>
      <w:r w:rsidRPr="009E0DE1">
        <w:rPr>
          <w:lang w:eastAsia="zh-CN"/>
        </w:rPr>
        <w:tab/>
      </w:r>
      <w:r w:rsidRPr="007A646C">
        <w:rPr>
          <w:lang w:eastAsia="zh-CN"/>
        </w:rPr>
        <w:t xml:space="preserve">This solution has a dependency with </w:t>
      </w:r>
      <w:r>
        <w:rPr>
          <w:lang w:eastAsia="zh-CN"/>
        </w:rPr>
        <w:t>a FS_</w:t>
      </w:r>
      <w:r w:rsidRPr="007A646C">
        <w:rPr>
          <w:lang w:eastAsia="zh-CN"/>
        </w:rPr>
        <w:t>eNA_ph2</w:t>
      </w:r>
      <w:r w:rsidRPr="009E0DE1">
        <w:t>.</w:t>
      </w:r>
    </w:p>
    <w:p w14:paraId="6B55B0B8" w14:textId="55BD3B6F" w:rsidR="006C5055" w:rsidRPr="00107B1D" w:rsidRDefault="006C5055" w:rsidP="008058D5">
      <w:pPr>
        <w:pStyle w:val="EditorsNote"/>
      </w:pPr>
      <w:r w:rsidRPr="00107B1D">
        <w:t>Editor</w:t>
      </w:r>
      <w:r w:rsidR="003315B6">
        <w:t>'</w:t>
      </w:r>
      <w:r w:rsidRPr="00107B1D">
        <w:t xml:space="preserve">s </w:t>
      </w:r>
      <w:r w:rsidR="008058D5" w:rsidRPr="00107B1D">
        <w:t>note</w:t>
      </w:r>
      <w:r w:rsidRPr="00107B1D">
        <w:t>:</w:t>
      </w:r>
      <w:r w:rsidR="008058D5">
        <w:tab/>
      </w:r>
      <w:r w:rsidRPr="00107B1D">
        <w:t>How this solution supports roaming UE is FFS</w:t>
      </w:r>
      <w:r w:rsidR="008058D5">
        <w:t>.</w:t>
      </w:r>
    </w:p>
    <w:p w14:paraId="516965E6" w14:textId="7A5457E3" w:rsidR="006C5055" w:rsidRPr="00D80697" w:rsidRDefault="006C5055" w:rsidP="006C5055">
      <w:pPr>
        <w:pStyle w:val="Heading3"/>
        <w:rPr>
          <w:rFonts w:eastAsia="SimSun"/>
          <w:lang w:val="en-US"/>
        </w:rPr>
      </w:pPr>
      <w:bookmarkStart w:id="448" w:name="_Toc25971134"/>
      <w:bookmarkStart w:id="449" w:name="_Toc25971378"/>
      <w:bookmarkStart w:id="450" w:name="_Toc26360302"/>
      <w:bookmarkStart w:id="451" w:name="_Toc26360371"/>
      <w:bookmarkStart w:id="452" w:name="_Toc30640017"/>
      <w:bookmarkStart w:id="453" w:name="_Toc31274621"/>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2</w:t>
      </w:r>
      <w:r w:rsidR="008058D5">
        <w:rPr>
          <w:rFonts w:eastAsia="SimSun"/>
          <w:lang w:val="en-US"/>
        </w:rPr>
        <w:tab/>
      </w:r>
      <w:r w:rsidR="00956EA5">
        <w:rPr>
          <w:rFonts w:eastAsia="SimSun"/>
          <w:lang w:val="en-US"/>
        </w:rPr>
        <w:t xml:space="preserve">High-level </w:t>
      </w:r>
      <w:r>
        <w:rPr>
          <w:rFonts w:eastAsia="SimSun"/>
          <w:lang w:val="en-US"/>
        </w:rPr>
        <w:t>Description</w:t>
      </w:r>
      <w:bookmarkEnd w:id="448"/>
      <w:bookmarkEnd w:id="449"/>
      <w:bookmarkEnd w:id="450"/>
      <w:bookmarkEnd w:id="451"/>
      <w:bookmarkEnd w:id="452"/>
      <w:bookmarkEnd w:id="453"/>
    </w:p>
    <w:p w14:paraId="5377077D" w14:textId="10BC9E2C" w:rsidR="006C5055" w:rsidRDefault="006C5055" w:rsidP="006C5055">
      <w:pPr>
        <w:pStyle w:val="Heading4"/>
      </w:pPr>
      <w:bookmarkStart w:id="454" w:name="_Toc25971135"/>
      <w:bookmarkStart w:id="455" w:name="_Toc25971379"/>
      <w:bookmarkStart w:id="456" w:name="_Toc26360303"/>
      <w:bookmarkStart w:id="457" w:name="_Toc26360372"/>
      <w:bookmarkStart w:id="458" w:name="_Toc30640018"/>
      <w:bookmarkStart w:id="459" w:name="_Toc31274622"/>
      <w:r>
        <w:t>6.</w:t>
      </w:r>
      <w:r w:rsidR="004329F1">
        <w:t>4</w:t>
      </w:r>
      <w:r w:rsidR="00956EA5">
        <w:t>.2</w:t>
      </w:r>
      <w:r>
        <w:t>.1</w:t>
      </w:r>
      <w:r w:rsidR="008058D5">
        <w:tab/>
      </w:r>
      <w:r>
        <w:t>NWDAF awareness of network slice quota on the maximum number of UEs</w:t>
      </w:r>
      <w:bookmarkEnd w:id="454"/>
      <w:bookmarkEnd w:id="455"/>
      <w:bookmarkEnd w:id="456"/>
      <w:bookmarkEnd w:id="457"/>
      <w:bookmarkEnd w:id="458"/>
      <w:bookmarkEnd w:id="459"/>
    </w:p>
    <w:p w14:paraId="18672592" w14:textId="36588C7F" w:rsidR="006C5055" w:rsidRDefault="006C5055" w:rsidP="006C5055">
      <w:r>
        <w:t xml:space="preserve">As already described in the Key Issue#1, the network slice quota on the maximum number of UEs is already specified by the attribute of </w:t>
      </w:r>
      <w:r w:rsidR="003315B6">
        <w:t>"</w:t>
      </w:r>
      <w:r>
        <w:t>Number of Terminals</w:t>
      </w:r>
      <w:r w:rsidR="003315B6">
        <w:t>"</w:t>
      </w:r>
      <w:r>
        <w:t xml:space="preserve"> in the GST. Normally, such quota information is available in the OAM, before the OAM instantiates a network slice instance. Hence, it is possible that the NWDAF gets such quota information from the OAM. </w:t>
      </w:r>
    </w:p>
    <w:p w14:paraId="48191FBD" w14:textId="2F0CB775" w:rsidR="006C5055" w:rsidRDefault="006C5055" w:rsidP="006C5055">
      <w:pPr>
        <w:pStyle w:val="Heading4"/>
      </w:pPr>
      <w:bookmarkStart w:id="460" w:name="_Toc25971136"/>
      <w:bookmarkStart w:id="461" w:name="_Toc25971380"/>
      <w:bookmarkStart w:id="462" w:name="_Toc26360304"/>
      <w:bookmarkStart w:id="463" w:name="_Toc26360373"/>
      <w:bookmarkStart w:id="464" w:name="_Toc30640019"/>
      <w:bookmarkStart w:id="465" w:name="_Toc31274623"/>
      <w:r>
        <w:t>6.</w:t>
      </w:r>
      <w:r w:rsidR="004329F1">
        <w:t>4</w:t>
      </w:r>
      <w:r>
        <w:t>.</w:t>
      </w:r>
      <w:r w:rsidR="00956EA5">
        <w:t>2</w:t>
      </w:r>
      <w:r>
        <w:t>.2</w:t>
      </w:r>
      <w:r w:rsidR="008058D5">
        <w:tab/>
      </w:r>
      <w:r>
        <w:t>NWDAF awareness of current number of UEs concurrently registered to a network slice</w:t>
      </w:r>
      <w:bookmarkEnd w:id="460"/>
      <w:bookmarkEnd w:id="461"/>
      <w:bookmarkEnd w:id="462"/>
      <w:bookmarkEnd w:id="463"/>
      <w:bookmarkEnd w:id="464"/>
      <w:bookmarkEnd w:id="465"/>
      <w:r>
        <w:t xml:space="preserve"> </w:t>
      </w:r>
    </w:p>
    <w:p w14:paraId="06E37D5D" w14:textId="77777777" w:rsidR="006C5055" w:rsidRDefault="006C5055" w:rsidP="006C5055">
      <w:r>
        <w:t>NWDAF collects the information of the current number of UEs accessing a network slice by one of the two following means:</w:t>
      </w:r>
    </w:p>
    <w:p w14:paraId="6A4CCCBB" w14:textId="15E6C332" w:rsidR="008058D5" w:rsidRDefault="008058D5" w:rsidP="008058D5">
      <w:pPr>
        <w:pStyle w:val="B1"/>
      </w:pPr>
      <w:bookmarkStart w:id="466" w:name="_Toc25971137"/>
      <w:bookmarkStart w:id="467" w:name="_Toc25971381"/>
      <w:r>
        <w:t>-</w:t>
      </w:r>
      <w:r>
        <w:tab/>
        <w:t>AMF: Due to the fact that the AMF knows about the Allowed NSSAI of each UE, the AMF could easily have an information of how many UEs are successfully registered to which network slice identified by a S-NSSAI. The NWDAF gets the current number of UEs being served by the AMF for a network slice. In case, there are multiple AMFs serving for a network slice, the NWDAF would need to collect this information from all AMFs of a S-NSSAI. See clause 6.4.</w:t>
      </w:r>
      <w:r w:rsidR="00956EA5">
        <w:t>3</w:t>
      </w:r>
      <w:r>
        <w:t>.2.1 for details.</w:t>
      </w:r>
    </w:p>
    <w:p w14:paraId="3EBEFE3A" w14:textId="72E35E30" w:rsidR="008058D5" w:rsidRDefault="008058D5" w:rsidP="008058D5">
      <w:pPr>
        <w:pStyle w:val="B1"/>
      </w:pPr>
      <w:r>
        <w:t>-</w:t>
      </w:r>
      <w:r>
        <w:tab/>
        <w:t xml:space="preserve">OAM: As specified in clause 6.2.1 and 6.2.2 in </w:t>
      </w:r>
      <w:r w:rsidR="00EE2384">
        <w:t>TS 28.554 [</w:t>
      </w:r>
      <w:r>
        <w:t>4], the OAM has the Registered Subscribers of Single Network Slice Instance through AMF (RegisteredAMFSubNbrMean) KPI that describes the total number of subscribers that are registered to a network slice. The NWDAF may subscribe to the OAM to get an up-to-date information on the total number of UEs successfully registered to the network slice. See clause 6.4.</w:t>
      </w:r>
      <w:r w:rsidR="00956EA5">
        <w:t>3</w:t>
      </w:r>
      <w:r>
        <w:t>.2.2 for details.</w:t>
      </w:r>
    </w:p>
    <w:p w14:paraId="70605E9C" w14:textId="002BF321" w:rsidR="006C5055" w:rsidRDefault="006C5055" w:rsidP="006C5055">
      <w:pPr>
        <w:pStyle w:val="Heading4"/>
      </w:pPr>
      <w:bookmarkStart w:id="468" w:name="_Toc26360305"/>
      <w:bookmarkStart w:id="469" w:name="_Toc26360374"/>
      <w:bookmarkStart w:id="470" w:name="_Toc30640020"/>
      <w:bookmarkStart w:id="471" w:name="_Toc31274624"/>
      <w:r>
        <w:t>6.</w:t>
      </w:r>
      <w:r w:rsidR="004329F1">
        <w:t>4</w:t>
      </w:r>
      <w:r>
        <w:t>.</w:t>
      </w:r>
      <w:r w:rsidR="00956EA5">
        <w:t>2</w:t>
      </w:r>
      <w:r>
        <w:t>.3</w:t>
      </w:r>
      <w:r w:rsidR="008058D5">
        <w:tab/>
      </w:r>
      <w:r>
        <w:t>NWDAF supports for network slice quota enforcement by other 5GC NFs</w:t>
      </w:r>
      <w:bookmarkEnd w:id="466"/>
      <w:bookmarkEnd w:id="467"/>
      <w:bookmarkEnd w:id="468"/>
      <w:bookmarkEnd w:id="469"/>
      <w:bookmarkEnd w:id="470"/>
      <w:bookmarkEnd w:id="471"/>
      <w:r>
        <w:t xml:space="preserve">  </w:t>
      </w:r>
    </w:p>
    <w:p w14:paraId="3C1A7976" w14:textId="77777777" w:rsidR="006C5055" w:rsidRDefault="006C5055" w:rsidP="006C5055">
      <w:r>
        <w:t>To support the 5GC to enforce such quota, in particular, when a UE registers for the network slice and that would cause the quota to be exceeded, the NWDAF has to provide the information on whether the network slice quota has been reached to the AMF, which can be done by allowing the AMF to either</w:t>
      </w:r>
    </w:p>
    <w:p w14:paraId="6BC02835" w14:textId="311AF78E" w:rsidR="008058D5" w:rsidRDefault="008058D5" w:rsidP="008058D5">
      <w:pPr>
        <w:pStyle w:val="B1"/>
      </w:pPr>
      <w:r>
        <w:t>-</w:t>
      </w:r>
      <w:r>
        <w:tab/>
        <w:t>subscribe on the information whether the network slice quota has been reached (see clause 6.4.</w:t>
      </w:r>
      <w:r w:rsidR="00956EA5">
        <w:t>3</w:t>
      </w:r>
      <w:r>
        <w:t>.3); or</w:t>
      </w:r>
    </w:p>
    <w:p w14:paraId="32E10BA6" w14:textId="7297CFC3" w:rsidR="008058D5" w:rsidRDefault="008058D5" w:rsidP="008058D5">
      <w:pPr>
        <w:pStyle w:val="B1"/>
      </w:pPr>
      <w:r>
        <w:t>-</w:t>
      </w:r>
      <w:r>
        <w:tab/>
        <w:t>request the NWDAF to check whether the network slice has been reached before accepting the UE to be registered in the network slice (see clause 6.4.</w:t>
      </w:r>
      <w:r w:rsidR="00956EA5">
        <w:t>3</w:t>
      </w:r>
      <w:r>
        <w:t>.4).</w:t>
      </w:r>
    </w:p>
    <w:p w14:paraId="1854C9AF" w14:textId="450A5783" w:rsidR="006C5055" w:rsidRDefault="008058D5" w:rsidP="006C5055">
      <w:r>
        <w:lastRenderedPageBreak/>
        <w:t>Once the AMF gets such information from the NWDAF, if the network slice quota has been reached is indicated, then the AMF sends to the UE the Rejected S-NSSAI (see clause 6.4.</w:t>
      </w:r>
      <w:r w:rsidR="00956EA5">
        <w:t>3</w:t>
      </w:r>
      <w:r>
        <w:t>.5).</w:t>
      </w:r>
    </w:p>
    <w:p w14:paraId="07C9F487" w14:textId="38CC172E" w:rsidR="006C5055" w:rsidRPr="00D80697" w:rsidRDefault="006C5055" w:rsidP="006C5055">
      <w:pPr>
        <w:pStyle w:val="Heading3"/>
        <w:rPr>
          <w:rFonts w:eastAsia="SimSun"/>
          <w:lang w:val="en-US"/>
        </w:rPr>
      </w:pPr>
      <w:bookmarkStart w:id="472" w:name="_Toc25971138"/>
      <w:bookmarkStart w:id="473" w:name="_Toc25971382"/>
      <w:bookmarkStart w:id="474" w:name="_Toc26360306"/>
      <w:bookmarkStart w:id="475" w:name="_Toc26360375"/>
      <w:bookmarkStart w:id="476" w:name="_Toc30640021"/>
      <w:bookmarkStart w:id="477" w:name="_Toc31274625"/>
      <w:r>
        <w:rPr>
          <w:rFonts w:eastAsia="SimSun"/>
          <w:lang w:val="en-US"/>
        </w:rPr>
        <w:t>6</w:t>
      </w:r>
      <w:r w:rsidRPr="00D80697">
        <w:rPr>
          <w:rFonts w:eastAsia="SimSun"/>
          <w:lang w:val="en-US"/>
        </w:rPr>
        <w:t>.</w:t>
      </w:r>
      <w:r w:rsidR="004329F1">
        <w:rPr>
          <w:rFonts w:eastAsia="SimSun"/>
          <w:lang w:val="en-US"/>
        </w:rPr>
        <w:t>4</w:t>
      </w:r>
      <w:r w:rsidRPr="00D80697">
        <w:rPr>
          <w:rFonts w:eastAsia="SimSun"/>
          <w:lang w:val="en-US"/>
        </w:rPr>
        <w:t>.</w:t>
      </w:r>
      <w:r w:rsidR="00956EA5">
        <w:rPr>
          <w:rFonts w:eastAsia="SimSun"/>
          <w:lang w:val="en-US"/>
        </w:rPr>
        <w:t>3</w:t>
      </w:r>
      <w:r w:rsidR="008058D5">
        <w:rPr>
          <w:rFonts w:eastAsia="SimSun"/>
          <w:lang w:val="en-US"/>
        </w:rPr>
        <w:tab/>
      </w:r>
      <w:r w:rsidRPr="00D80697">
        <w:rPr>
          <w:rFonts w:eastAsia="SimSun"/>
          <w:lang w:val="en-US"/>
        </w:rPr>
        <w:t>Procedures</w:t>
      </w:r>
      <w:bookmarkEnd w:id="472"/>
      <w:bookmarkEnd w:id="473"/>
      <w:bookmarkEnd w:id="474"/>
      <w:bookmarkEnd w:id="475"/>
      <w:bookmarkEnd w:id="476"/>
      <w:bookmarkEnd w:id="477"/>
    </w:p>
    <w:p w14:paraId="69B6A121" w14:textId="08A20A58" w:rsidR="006C5055" w:rsidRDefault="006C5055" w:rsidP="006C5055">
      <w:pPr>
        <w:pStyle w:val="Heading4"/>
      </w:pPr>
      <w:bookmarkStart w:id="478" w:name="_Toc25971139"/>
      <w:bookmarkStart w:id="479" w:name="_Toc25971383"/>
      <w:bookmarkStart w:id="480" w:name="_Toc26360307"/>
      <w:bookmarkStart w:id="481" w:name="_Toc26360376"/>
      <w:bookmarkStart w:id="482" w:name="_Toc30640022"/>
      <w:bookmarkStart w:id="483" w:name="_Toc31274626"/>
      <w:r>
        <w:t>6.</w:t>
      </w:r>
      <w:r w:rsidR="004329F1">
        <w:t>4</w:t>
      </w:r>
      <w:r>
        <w:t>.</w:t>
      </w:r>
      <w:r w:rsidR="00956EA5">
        <w:t>3</w:t>
      </w:r>
      <w:r>
        <w:t>.1</w:t>
      </w:r>
      <w:r w:rsidR="008058D5">
        <w:tab/>
      </w:r>
      <w:r>
        <w:t>Procedure for network slice quota information from OAM</w:t>
      </w:r>
      <w:bookmarkEnd w:id="478"/>
      <w:bookmarkEnd w:id="479"/>
      <w:bookmarkEnd w:id="480"/>
      <w:bookmarkEnd w:id="481"/>
      <w:bookmarkEnd w:id="482"/>
      <w:bookmarkEnd w:id="483"/>
    </w:p>
    <w:p w14:paraId="1E5050C6" w14:textId="4B738226" w:rsidR="006C5055" w:rsidRDefault="006C5055" w:rsidP="006C5055">
      <w:r>
        <w:t>Figure 6.</w:t>
      </w:r>
      <w:r w:rsidR="004329F1">
        <w:t>4</w:t>
      </w:r>
      <w:r>
        <w:t>.</w:t>
      </w:r>
      <w:r w:rsidR="00956EA5">
        <w:t>3</w:t>
      </w:r>
      <w:r>
        <w:t>.1-1 shows the procedure to get the network slice quota information from the OAM.</w:t>
      </w:r>
    </w:p>
    <w:p w14:paraId="0A3770FC" w14:textId="77777777" w:rsidR="006C5055" w:rsidRPr="008A6313" w:rsidRDefault="006C5055" w:rsidP="006C5055">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0BF617BE" w14:textId="76761878" w:rsidR="006C5055" w:rsidRPr="000F6D51" w:rsidRDefault="006C5055" w:rsidP="006C5055">
      <w:pPr>
        <w:pStyle w:val="B1"/>
      </w:pPr>
      <w:bookmarkStart w:id="484" w:name="_Hlk17808085"/>
      <w:r>
        <w:t>2.</w:t>
      </w:r>
      <w:r>
        <w:tab/>
      </w:r>
      <w:bookmarkEnd w:id="484"/>
      <w:r>
        <w:t>OAM responses to the NWDAF with the maximum number of UEs that the slice can support</w:t>
      </w:r>
      <w:r w:rsidR="008058D5">
        <w:t>.</w:t>
      </w:r>
    </w:p>
    <w:p w14:paraId="7AF97D3B" w14:textId="38E1F8CE" w:rsidR="006C5055" w:rsidRPr="00107B1D" w:rsidRDefault="008058D5" w:rsidP="008058D5">
      <w:pPr>
        <w:pStyle w:val="EditorsNote"/>
      </w:pPr>
      <w:r>
        <w:t>Editor</w:t>
      </w:r>
      <w:r w:rsidR="003315B6">
        <w:t>'</w:t>
      </w:r>
      <w:r>
        <w:t>s note:</w:t>
      </w:r>
      <w:r>
        <w:tab/>
        <w:t xml:space="preserve">It is FFS whether the existing procedure for data collection from OAM specified in clause 6.2.3.2 in </w:t>
      </w:r>
      <w:r w:rsidR="00EE2384">
        <w:t>TS 23.288 [</w:t>
      </w:r>
      <w:r>
        <w:t>5] can also be used for providing such network slice quota information.</w:t>
      </w:r>
    </w:p>
    <w:bookmarkStart w:id="485" w:name="_MON_1634610879"/>
    <w:bookmarkEnd w:id="485"/>
    <w:p w14:paraId="50463CE4" w14:textId="77777777" w:rsidR="006C5055" w:rsidRDefault="006C5055" w:rsidP="008058D5">
      <w:pPr>
        <w:pStyle w:val="TH"/>
      </w:pPr>
      <w:r w:rsidRPr="00AC3C0F">
        <w:rPr>
          <w:lang w:eastAsia="zh-CN"/>
        </w:rPr>
        <w:object w:dxaOrig="5070" w:dyaOrig="2502" w14:anchorId="0D5AAE49">
          <v:shape id="_x0000_i1031" type="#_x0000_t75" style="width:253.5pt;height:125.25pt" o:ole="">
            <v:imagedata r:id="rId26" o:title=""/>
          </v:shape>
          <o:OLEObject Type="Embed" ProgID="Word.Picture.8" ShapeID="_x0000_i1031" DrawAspect="Content" ObjectID="_1641887673" r:id="rId27"/>
        </w:object>
      </w:r>
    </w:p>
    <w:p w14:paraId="319AC56E" w14:textId="2954BDC7" w:rsidR="006C5055" w:rsidRPr="00976113" w:rsidRDefault="006C5055" w:rsidP="008058D5">
      <w:pPr>
        <w:pStyle w:val="TF"/>
        <w:rPr>
          <w:rFonts w:eastAsia="SimSun"/>
        </w:rPr>
      </w:pPr>
      <w:r>
        <w:t>Figure 6.</w:t>
      </w:r>
      <w:r w:rsidR="004329F1">
        <w:t>4</w:t>
      </w:r>
      <w:r>
        <w:t>.</w:t>
      </w:r>
      <w:r w:rsidR="00956EA5">
        <w:t>3</w:t>
      </w:r>
      <w:r>
        <w:t>.1-1: Collection of network slice quota information from OAM</w:t>
      </w:r>
    </w:p>
    <w:p w14:paraId="7DC39688" w14:textId="33014A32" w:rsidR="006C5055" w:rsidRDefault="006C5055" w:rsidP="006C5055">
      <w:pPr>
        <w:pStyle w:val="Heading4"/>
      </w:pPr>
      <w:bookmarkStart w:id="486" w:name="_Toc25971140"/>
      <w:bookmarkStart w:id="487" w:name="_Toc25971384"/>
      <w:bookmarkStart w:id="488" w:name="_Toc26360308"/>
      <w:bookmarkStart w:id="489" w:name="_Toc26360377"/>
      <w:bookmarkStart w:id="490" w:name="_Toc30640023"/>
      <w:bookmarkStart w:id="491" w:name="_Toc31274627"/>
      <w:r>
        <w:t>6.</w:t>
      </w:r>
      <w:r w:rsidR="004329F1">
        <w:t>4.</w:t>
      </w:r>
      <w:r w:rsidR="00956EA5">
        <w:t>3</w:t>
      </w:r>
      <w:r>
        <w:t>.2</w:t>
      </w:r>
      <w:r w:rsidR="008058D5">
        <w:tab/>
      </w:r>
      <w:r>
        <w:t>Procedure for collection the information of the current number of UEs registered to a network slice</w:t>
      </w:r>
      <w:bookmarkEnd w:id="486"/>
      <w:bookmarkEnd w:id="487"/>
      <w:bookmarkEnd w:id="488"/>
      <w:bookmarkEnd w:id="489"/>
      <w:bookmarkEnd w:id="490"/>
      <w:bookmarkEnd w:id="491"/>
    </w:p>
    <w:p w14:paraId="5372E886" w14:textId="53881DE7" w:rsidR="006C5055" w:rsidRDefault="006C5055" w:rsidP="006C5055">
      <w:pPr>
        <w:pStyle w:val="Heading5"/>
      </w:pPr>
      <w:bookmarkStart w:id="492" w:name="_Toc25971141"/>
      <w:bookmarkStart w:id="493" w:name="_Toc25971385"/>
      <w:bookmarkStart w:id="494" w:name="_Toc26360309"/>
      <w:bookmarkStart w:id="495" w:name="_Toc26360378"/>
      <w:bookmarkStart w:id="496" w:name="_Toc30640024"/>
      <w:bookmarkStart w:id="497" w:name="_Toc31274628"/>
      <w:r>
        <w:t>6.</w:t>
      </w:r>
      <w:r w:rsidR="004329F1">
        <w:t>4</w:t>
      </w:r>
      <w:r>
        <w:t>.</w:t>
      </w:r>
      <w:r w:rsidR="00956EA5">
        <w:t>3</w:t>
      </w:r>
      <w:r>
        <w:t>.2.1</w:t>
      </w:r>
      <w:r w:rsidR="008058D5">
        <w:tab/>
      </w:r>
      <w:r>
        <w:t>Procedure for collection the information of the current number of UEs registered to a network slice from AMF</w:t>
      </w:r>
      <w:bookmarkEnd w:id="492"/>
      <w:bookmarkEnd w:id="493"/>
      <w:bookmarkEnd w:id="494"/>
      <w:bookmarkEnd w:id="495"/>
      <w:bookmarkEnd w:id="496"/>
      <w:bookmarkEnd w:id="497"/>
    </w:p>
    <w:p w14:paraId="7A4F461A" w14:textId="7F96C706" w:rsidR="006C5055" w:rsidRDefault="006C5055" w:rsidP="006C5055">
      <w:r>
        <w:t>Figure 6.</w:t>
      </w:r>
      <w:r w:rsidR="004329F1">
        <w:t>4</w:t>
      </w:r>
      <w:r>
        <w:t>.2.2.1-1 shows the procedure to get the information of the current number of UEs registered to a network slice from the AMF.</w:t>
      </w:r>
    </w:p>
    <w:p w14:paraId="7CE225A6" w14:textId="77777777" w:rsidR="008058D5" w:rsidRDefault="008058D5" w:rsidP="008058D5">
      <w:pPr>
        <w:pStyle w:val="B1"/>
      </w:pPr>
      <w:r>
        <w:t>1.</w:t>
      </w:r>
      <w:r>
        <w:tab/>
        <w:t>Namf_EventExposure_Subscribe Request (Input): NWDAF subscribes to the event notification(s) related to the services provided by the AMF for obtaining the number of UEs, which has successfully registered to a network slice</w:t>
      </w:r>
    </w:p>
    <w:p w14:paraId="7277B1F8" w14:textId="77777777" w:rsidR="008058D5" w:rsidRDefault="008058D5" w:rsidP="008058D5">
      <w:pPr>
        <w:pStyle w:val="B1"/>
      </w:pPr>
      <w:r>
        <w:t>2.</w:t>
      </w:r>
      <w:r>
        <w:tab/>
        <w:t>Namf_EventExposure_Subscribe Response (Output): AMF responses to NWDAF if the subscription is success or not.</w:t>
      </w:r>
    </w:p>
    <w:p w14:paraId="39ECBF1A" w14:textId="77777777" w:rsidR="008058D5" w:rsidRDefault="008058D5" w:rsidP="008058D5">
      <w:pPr>
        <w:pStyle w:val="B1"/>
      </w:pPr>
      <w:r>
        <w:t>3.</w:t>
      </w:r>
      <w:r>
        <w:tab/>
        <w:t>Data processing: AMF service producer prepares the data.</w:t>
      </w:r>
    </w:p>
    <w:p w14:paraId="3D8B19C6" w14:textId="77777777" w:rsidR="008058D5" w:rsidRDefault="008058D5" w:rsidP="008058D5">
      <w:pPr>
        <w:pStyle w:val="B1"/>
      </w:pPr>
      <w:r>
        <w:t>4.</w:t>
      </w:r>
      <w:r>
        <w:tab/>
        <w:t>Namf_EventExposure_Notify (notifyFileReady): AMF notifies the NWDAF that the data file, which contain the information of the current number of UEs successfully registered to a network through the AMF is ready</w:t>
      </w:r>
    </w:p>
    <w:p w14:paraId="571519F8" w14:textId="77777777" w:rsidR="006C5055" w:rsidRDefault="006C5055" w:rsidP="008058D5">
      <w:pPr>
        <w:pStyle w:val="TH"/>
      </w:pPr>
      <w:r w:rsidRPr="00AC3C0F">
        <w:rPr>
          <w:rFonts w:eastAsia="MS Mincho"/>
        </w:rPr>
        <w:object w:dxaOrig="6975" w:dyaOrig="4485" w14:anchorId="6ADCEC6D">
          <v:shape id="_x0000_i1032" type="#_x0000_t75" style="width:290.25pt;height:185.25pt" o:ole="">
            <v:imagedata r:id="rId28" o:title=""/>
          </v:shape>
          <o:OLEObject Type="Embed" ProgID="Visio.Drawing.15" ShapeID="_x0000_i1032" DrawAspect="Content" ObjectID="_1641887674" r:id="rId29"/>
        </w:object>
      </w:r>
    </w:p>
    <w:p w14:paraId="5F922106" w14:textId="27F01A89" w:rsidR="006C5055" w:rsidRPr="00976113" w:rsidRDefault="006C5055" w:rsidP="008058D5">
      <w:pPr>
        <w:pStyle w:val="TF"/>
        <w:rPr>
          <w:rFonts w:eastAsia="SimSun"/>
        </w:rPr>
      </w:pPr>
      <w:r>
        <w:t>Figure 6.</w:t>
      </w:r>
      <w:r w:rsidR="00D5612D">
        <w:t>4</w:t>
      </w:r>
      <w:r>
        <w:t>.</w:t>
      </w:r>
      <w:r w:rsidR="00956EA5">
        <w:t>3</w:t>
      </w:r>
      <w:r>
        <w:t>.2.</w:t>
      </w:r>
      <w:r w:rsidR="00420A21">
        <w:t>1</w:t>
      </w:r>
      <w:r>
        <w:t>-1: Collection of current number of UEs registered to a network slice information from AMF</w:t>
      </w:r>
    </w:p>
    <w:p w14:paraId="0409CC88" w14:textId="4136B7A9" w:rsidR="006C5055" w:rsidRDefault="006C5055" w:rsidP="006C5055">
      <w:pPr>
        <w:pStyle w:val="Heading5"/>
      </w:pPr>
      <w:bookmarkStart w:id="498" w:name="_Toc25971142"/>
      <w:bookmarkStart w:id="499" w:name="_Toc25971386"/>
      <w:bookmarkStart w:id="500" w:name="_Toc26360310"/>
      <w:bookmarkStart w:id="501" w:name="_Toc26360379"/>
      <w:bookmarkStart w:id="502" w:name="_Toc30640025"/>
      <w:bookmarkStart w:id="503" w:name="_Toc31274629"/>
      <w:r>
        <w:t>6.</w:t>
      </w:r>
      <w:r w:rsidR="00D5612D">
        <w:t>4</w:t>
      </w:r>
      <w:r>
        <w:t>.</w:t>
      </w:r>
      <w:r w:rsidR="00956EA5">
        <w:t>3</w:t>
      </w:r>
      <w:r>
        <w:t>.2.2</w:t>
      </w:r>
      <w:r w:rsidR="008058D5">
        <w:tab/>
      </w:r>
      <w:r>
        <w:t>Procedure for collection the information of the current number of UEs registered to a network slice from OAM</w:t>
      </w:r>
      <w:bookmarkEnd w:id="498"/>
      <w:bookmarkEnd w:id="499"/>
      <w:bookmarkEnd w:id="500"/>
      <w:bookmarkEnd w:id="501"/>
      <w:bookmarkEnd w:id="502"/>
      <w:bookmarkEnd w:id="503"/>
    </w:p>
    <w:p w14:paraId="06F83FB9" w14:textId="6B30A994" w:rsidR="006C5055" w:rsidRDefault="006C5055" w:rsidP="006C5055">
      <w:r>
        <w:t>Figure 6.</w:t>
      </w:r>
      <w:r w:rsidR="00D5612D">
        <w:t>4</w:t>
      </w:r>
      <w:r>
        <w:t>.</w:t>
      </w:r>
      <w:r w:rsidR="00956EA5">
        <w:t>3</w:t>
      </w:r>
      <w:r>
        <w:t>.2.2-1 shows the procedure to get the information of the current number of UEs registered to a network slice from the OAM.</w:t>
      </w:r>
    </w:p>
    <w:p w14:paraId="20347532" w14:textId="77777777" w:rsidR="008058D5" w:rsidRDefault="008058D5" w:rsidP="008058D5">
      <w:pPr>
        <w:pStyle w:val="B1"/>
        <w:rPr>
          <w:rFonts w:eastAsia="SimSun"/>
          <w:lang w:eastAsia="zh-CN"/>
        </w:rPr>
      </w:pPr>
      <w:bookmarkStart w:id="504" w:name="_Hlk25201165"/>
      <w:r>
        <w:rPr>
          <w:rFonts w:eastAsia="SimSun"/>
          <w:lang w:eastAsia="zh-CN"/>
        </w:rPr>
        <w:t>1.</w:t>
      </w:r>
      <w:r>
        <w:rPr>
          <w:rFonts w:eastAsia="SimSun"/>
          <w:lang w:eastAsia="zh-CN"/>
        </w:rPr>
        <w:tab/>
        <w:t>Subscribe (Input): NWDAF subscribes to the notification(s) related to the services provided by the management service producer for obtaining the Registered Subscribers of Single Network Slice Instance through AMF (RegisteredAMFSubNbrMean) KPI.</w:t>
      </w:r>
    </w:p>
    <w:p w14:paraId="37E9D91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Subscribe (Output): management service producer responses to NWDAF if the subscription is success or not.</w:t>
      </w:r>
    </w:p>
    <w:p w14:paraId="60C1B5E5" w14:textId="77777777" w:rsidR="008058D5" w:rsidRDefault="008058D5" w:rsidP="008058D5">
      <w:pPr>
        <w:pStyle w:val="B1"/>
        <w:rPr>
          <w:rFonts w:eastAsia="SimSun"/>
          <w:lang w:eastAsia="zh-CN"/>
        </w:rPr>
      </w:pPr>
      <w:r>
        <w:rPr>
          <w:rFonts w:eastAsia="SimSun"/>
          <w:lang w:eastAsia="zh-CN"/>
        </w:rPr>
        <w:t>3.</w:t>
      </w:r>
      <w:r>
        <w:rPr>
          <w:rFonts w:eastAsia="SimSun"/>
          <w:lang w:eastAsia="zh-CN"/>
        </w:rPr>
        <w:tab/>
        <w:t>Data processing: management service producer prepares the data.</w:t>
      </w:r>
    </w:p>
    <w:p w14:paraId="1B9ABDCB" w14:textId="77777777" w:rsidR="008058D5" w:rsidRDefault="008058D5" w:rsidP="008058D5">
      <w:pPr>
        <w:pStyle w:val="B1"/>
        <w:rPr>
          <w:rFonts w:eastAsia="SimSun"/>
          <w:lang w:eastAsia="zh-CN"/>
        </w:rPr>
      </w:pPr>
      <w:r>
        <w:rPr>
          <w:rFonts w:eastAsia="SimSun"/>
          <w:lang w:eastAsia="zh-CN"/>
        </w:rPr>
        <w:t>4.</w:t>
      </w:r>
      <w:r>
        <w:rPr>
          <w:rFonts w:eastAsia="SimSun"/>
          <w:lang w:eastAsia="zh-CN"/>
        </w:rPr>
        <w:tab/>
        <w:t>Notification (notifyFileReady): management service producer notifies the data file is ready.</w:t>
      </w:r>
    </w:p>
    <w:p w14:paraId="1E015799" w14:textId="107ECD5D" w:rsidR="006C5055" w:rsidRPr="00AE7C69" w:rsidRDefault="008058D5" w:rsidP="008058D5">
      <w:pPr>
        <w:pStyle w:val="NO"/>
        <w:rPr>
          <w:rFonts w:eastAsia="SimSun"/>
          <w:lang w:eastAsia="zh-CN"/>
        </w:rPr>
      </w:pPr>
      <w:r>
        <w:rPr>
          <w:rFonts w:eastAsia="SimSun"/>
          <w:lang w:eastAsia="zh-CN"/>
        </w:rPr>
        <w:t>NOTE:</w:t>
      </w:r>
      <w:r>
        <w:rPr>
          <w:rFonts w:eastAsia="SimSun"/>
          <w:lang w:eastAsia="zh-CN"/>
        </w:rPr>
        <w:tab/>
        <w:t xml:space="preserve">Procedure for data collection from OAM is already specified in clause 6.2.3.2 in </w:t>
      </w:r>
      <w:r w:rsidR="00EE2384">
        <w:rPr>
          <w:rFonts w:eastAsia="SimSun"/>
          <w:lang w:eastAsia="zh-CN"/>
        </w:rPr>
        <w:t>TS 23.288 [</w:t>
      </w:r>
      <w:r>
        <w:rPr>
          <w:rFonts w:eastAsia="SimSun"/>
          <w:lang w:eastAsia="zh-CN"/>
        </w:rPr>
        <w:t>5], but so far not for collecting the Registered Subscribers of Single Network Slice Instance through AMF (RegisteredAMFSubNbrMean) KPI.</w:t>
      </w:r>
    </w:p>
    <w:bookmarkEnd w:id="504"/>
    <w:p w14:paraId="348A5D1A" w14:textId="77777777" w:rsidR="006C5055" w:rsidRDefault="006C5055" w:rsidP="008058D5">
      <w:pPr>
        <w:pStyle w:val="TH"/>
        <w:rPr>
          <w:lang w:val="en-US"/>
        </w:rPr>
      </w:pPr>
      <w:r w:rsidRPr="00AC3C0F">
        <w:rPr>
          <w:rFonts w:eastAsia="MS Mincho"/>
        </w:rPr>
        <w:object w:dxaOrig="5581" w:dyaOrig="3766" w14:anchorId="3866FD7F">
          <v:shape id="_x0000_i1033" type="#_x0000_t75" style="width:279pt;height:187.5pt" o:ole="">
            <v:imagedata r:id="rId30" o:title=""/>
          </v:shape>
          <o:OLEObject Type="Embed" ProgID="Visio.Drawing.15" ShapeID="_x0000_i1033" DrawAspect="Content" ObjectID="_1641887675" r:id="rId31"/>
        </w:object>
      </w:r>
    </w:p>
    <w:p w14:paraId="3B228417" w14:textId="44E69524" w:rsidR="006C5055" w:rsidRPr="00976113" w:rsidRDefault="006C5055" w:rsidP="008058D5">
      <w:pPr>
        <w:pStyle w:val="TF"/>
        <w:rPr>
          <w:rFonts w:eastAsia="SimSun"/>
        </w:rPr>
      </w:pPr>
      <w:r>
        <w:t>Figure 6.</w:t>
      </w:r>
      <w:r w:rsidR="00D5612D">
        <w:t>4</w:t>
      </w:r>
      <w:r>
        <w:t>.</w:t>
      </w:r>
      <w:r w:rsidR="00956EA5">
        <w:t>3</w:t>
      </w:r>
      <w:r>
        <w:t>.2.2-1: Collection of current number of UEs registered to a network slice information from OAM</w:t>
      </w:r>
    </w:p>
    <w:p w14:paraId="3632316F" w14:textId="5CF46204" w:rsidR="006C5055" w:rsidRDefault="006C5055" w:rsidP="006C5055">
      <w:pPr>
        <w:pStyle w:val="Heading4"/>
      </w:pPr>
      <w:bookmarkStart w:id="505" w:name="_Toc25971143"/>
      <w:bookmarkStart w:id="506" w:name="_Toc25971387"/>
      <w:bookmarkStart w:id="507" w:name="_Toc26360311"/>
      <w:bookmarkStart w:id="508" w:name="_Toc26360380"/>
      <w:bookmarkStart w:id="509" w:name="_Toc30640026"/>
      <w:bookmarkStart w:id="510" w:name="_Toc31274630"/>
      <w:r>
        <w:lastRenderedPageBreak/>
        <w:t>6.</w:t>
      </w:r>
      <w:r w:rsidR="00D5612D">
        <w:t>4</w:t>
      </w:r>
      <w:r>
        <w:t>.</w:t>
      </w:r>
      <w:r w:rsidR="00956EA5">
        <w:t>3</w:t>
      </w:r>
      <w:r>
        <w:t>.3</w:t>
      </w:r>
      <w:r w:rsidR="008058D5">
        <w:tab/>
      </w:r>
      <w:r>
        <w:t>Procedure for subscribing and notifying the event of network slice quota reached</w:t>
      </w:r>
      <w:bookmarkEnd w:id="505"/>
      <w:bookmarkEnd w:id="506"/>
      <w:bookmarkEnd w:id="507"/>
      <w:bookmarkEnd w:id="508"/>
      <w:bookmarkEnd w:id="509"/>
      <w:bookmarkEnd w:id="510"/>
    </w:p>
    <w:p w14:paraId="3E9F4950" w14:textId="2661086C" w:rsidR="006C5055" w:rsidRDefault="006C5055" w:rsidP="006C5055">
      <w:r>
        <w:t>Figure 6.</w:t>
      </w:r>
      <w:r w:rsidR="00D5612D">
        <w:t>4</w:t>
      </w:r>
      <w:r>
        <w:t>.</w:t>
      </w:r>
      <w:r w:rsidR="00956EA5">
        <w:t>3</w:t>
      </w:r>
      <w:r>
        <w:t>.3-1 shows the procedure for subscribing and notifying the event of network slice quota reached provided by the NWDAF.</w:t>
      </w:r>
    </w:p>
    <w:p w14:paraId="34CAF293" w14:textId="77777777" w:rsidR="008058D5" w:rsidRDefault="008058D5" w:rsidP="008058D5">
      <w:pPr>
        <w:pStyle w:val="B1"/>
        <w:rPr>
          <w:rFonts w:eastAsia="SimSun"/>
          <w:lang w:eastAsia="zh-CN"/>
        </w:rPr>
      </w:pPr>
      <w:r>
        <w:rPr>
          <w:rFonts w:eastAsia="SimSun"/>
          <w:lang w:eastAsia="zh-CN"/>
        </w:rPr>
        <w:t>1.</w:t>
      </w:r>
      <w:r>
        <w:rPr>
          <w:rFonts w:eastAsia="SimSun"/>
          <w:lang w:eastAsia="zh-CN"/>
        </w:rPr>
        <w:tab/>
        <w:t>The AMF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1D62A56D"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If AMF subscribes to analytics information, the NWDAF notifies the AMF with the analytics information by invoking Nnwdaf_AnalyticsSubscription_Notify service operation. The analytics information comprises of an indication whether the network slice quota has been reached.</w:t>
      </w:r>
    </w:p>
    <w:p w14:paraId="4CA919E7" w14:textId="554B2CC1" w:rsidR="006C5055" w:rsidRDefault="008058D5" w:rsidP="008058D5">
      <w:pPr>
        <w:pStyle w:val="NO"/>
        <w:rPr>
          <w:rFonts w:eastAsia="SimSun"/>
          <w:lang w:eastAsia="zh-CN"/>
        </w:rPr>
      </w:pPr>
      <w:r>
        <w:rPr>
          <w:rFonts w:eastAsia="SimSun"/>
          <w:lang w:eastAsia="zh-CN"/>
        </w:rPr>
        <w:t>NOTE:</w:t>
      </w:r>
      <w:r>
        <w:rPr>
          <w:rFonts w:eastAsia="SimSun"/>
          <w:lang w:eastAsia="zh-CN"/>
        </w:rPr>
        <w:tab/>
        <w:t xml:space="preserve">Procedure for subscribe/unsubscribe the analytics information provided by the NWDAF is already specified in clause 6.1.1.1 in </w:t>
      </w:r>
      <w:r w:rsidR="00EE2384">
        <w:rPr>
          <w:rFonts w:eastAsia="SimSun"/>
          <w:lang w:eastAsia="zh-CN"/>
        </w:rPr>
        <w:t>TS 23.288 [</w:t>
      </w:r>
      <w:r>
        <w:rPr>
          <w:rFonts w:eastAsia="SimSun"/>
          <w:lang w:eastAsia="zh-CN"/>
        </w:rPr>
        <w:t>5], but not for notifying whether the network slice quota has been reached.</w:t>
      </w:r>
    </w:p>
    <w:p w14:paraId="0E537E99" w14:textId="456B1C24" w:rsidR="006C5055" w:rsidRPr="00107B1D" w:rsidRDefault="006C5055" w:rsidP="008058D5">
      <w:pPr>
        <w:pStyle w:val="EditorsNote"/>
      </w:pPr>
      <w:r w:rsidRPr="00107B1D">
        <w:t>Editor</w:t>
      </w:r>
      <w:r w:rsidR="003315B6">
        <w:t>'</w:t>
      </w:r>
      <w:r w:rsidRPr="00107B1D">
        <w:t xml:space="preserve">s </w:t>
      </w:r>
      <w:r w:rsidR="008058D5" w:rsidRPr="00107B1D">
        <w:t>note</w:t>
      </w:r>
      <w:r w:rsidRPr="00107B1D">
        <w:t>:</w:t>
      </w:r>
      <w:r w:rsidR="008058D5">
        <w:tab/>
      </w:r>
      <w:r w:rsidRPr="00107B1D">
        <w:t>It is FFS whether other network functions (e.g., NSSF or PCF)</w:t>
      </w:r>
      <w:r w:rsidRPr="00107B1D">
        <w:rPr>
          <w:rFonts w:hint="eastAsia"/>
        </w:rPr>
        <w:t xml:space="preserve"> </w:t>
      </w:r>
      <w:r w:rsidRPr="00107B1D">
        <w:t>may also need to subscribe and to be notified for the event of network slice quota reached.</w:t>
      </w:r>
    </w:p>
    <w:bookmarkStart w:id="511" w:name="_MON_1609748713"/>
    <w:bookmarkEnd w:id="511"/>
    <w:p w14:paraId="291B1DDC" w14:textId="77777777" w:rsidR="006C5055" w:rsidRDefault="006C5055" w:rsidP="008058D5">
      <w:pPr>
        <w:pStyle w:val="TH"/>
        <w:rPr>
          <w:lang w:val="en-US"/>
        </w:rPr>
      </w:pPr>
      <w:r w:rsidRPr="00AC3C0F">
        <w:rPr>
          <w:lang w:eastAsia="zh-CN"/>
        </w:rPr>
        <w:object w:dxaOrig="6303" w:dyaOrig="2560" w14:anchorId="6217BA31">
          <v:shape id="_x0000_i1034" type="#_x0000_t75" style="width:315.75pt;height:127.5pt" o:ole="">
            <v:imagedata r:id="rId32" o:title=""/>
          </v:shape>
          <o:OLEObject Type="Embed" ProgID="Word.Picture.8" ShapeID="_x0000_i1034" DrawAspect="Content" ObjectID="_1641887676" r:id="rId33"/>
        </w:object>
      </w:r>
    </w:p>
    <w:p w14:paraId="10555512" w14:textId="738CF052" w:rsidR="006C5055" w:rsidRPr="00976113" w:rsidRDefault="006C5055" w:rsidP="008058D5">
      <w:pPr>
        <w:pStyle w:val="TF"/>
        <w:rPr>
          <w:rFonts w:eastAsia="SimSun"/>
        </w:rPr>
      </w:pPr>
      <w:r>
        <w:t>Figure 6.</w:t>
      </w:r>
      <w:r w:rsidR="00D5612D">
        <w:t>4</w:t>
      </w:r>
      <w:r>
        <w:t>.</w:t>
      </w:r>
      <w:r w:rsidR="00956EA5">
        <w:t>3</w:t>
      </w:r>
      <w:r>
        <w:t>.3-1: Procedure for subscribing and notifying the event of network slice quota reached</w:t>
      </w:r>
    </w:p>
    <w:p w14:paraId="34AD4657" w14:textId="00EC78DF" w:rsidR="006C5055" w:rsidRDefault="006C5055" w:rsidP="006C5055">
      <w:pPr>
        <w:pStyle w:val="Heading4"/>
      </w:pPr>
      <w:bookmarkStart w:id="512" w:name="_Toc25971144"/>
      <w:bookmarkStart w:id="513" w:name="_Toc25971388"/>
      <w:bookmarkStart w:id="514" w:name="_Toc26360312"/>
      <w:bookmarkStart w:id="515" w:name="_Toc26360381"/>
      <w:bookmarkStart w:id="516" w:name="_Toc30640027"/>
      <w:bookmarkStart w:id="517" w:name="_Toc31274631"/>
      <w:r>
        <w:t>6.</w:t>
      </w:r>
      <w:r w:rsidR="00D5612D">
        <w:t>4</w:t>
      </w:r>
      <w:r>
        <w:t>.</w:t>
      </w:r>
      <w:r w:rsidR="00956EA5">
        <w:t>3</w:t>
      </w:r>
      <w:r>
        <w:t>.4</w:t>
      </w:r>
      <w:r w:rsidR="008058D5">
        <w:tab/>
      </w:r>
      <w:r>
        <w:t>Procedure for requesting for the network slice quota reached status</w:t>
      </w:r>
      <w:bookmarkEnd w:id="512"/>
      <w:bookmarkEnd w:id="513"/>
      <w:bookmarkEnd w:id="514"/>
      <w:bookmarkEnd w:id="515"/>
      <w:bookmarkEnd w:id="516"/>
      <w:bookmarkEnd w:id="517"/>
      <w:r>
        <w:t xml:space="preserve"> </w:t>
      </w:r>
    </w:p>
    <w:p w14:paraId="76705749" w14:textId="0AE5B8E4" w:rsidR="006C5055" w:rsidRDefault="006C5055" w:rsidP="006C5055">
      <w:r>
        <w:t>Figure 6.</w:t>
      </w:r>
      <w:r w:rsidR="00D5612D">
        <w:t>4</w:t>
      </w:r>
      <w:r>
        <w:t>.</w:t>
      </w:r>
      <w:r w:rsidR="00956EA5">
        <w:t>3</w:t>
      </w:r>
      <w:r>
        <w:t xml:space="preserve">.4-1 shows the procedure for the AMF to request for the network slice quota reached </w:t>
      </w:r>
      <w:r w:rsidR="008058D5">
        <w:t>information</w:t>
      </w:r>
      <w:r>
        <w:t>.</w:t>
      </w:r>
    </w:p>
    <w:p w14:paraId="35235451" w14:textId="77777777" w:rsidR="008058D5" w:rsidRDefault="008058D5" w:rsidP="008058D5">
      <w:pPr>
        <w:pStyle w:val="B1"/>
        <w:rPr>
          <w:rFonts w:eastAsia="SimSun"/>
          <w:lang w:eastAsia="zh-CN"/>
        </w:rPr>
      </w:pPr>
      <w:r>
        <w:rPr>
          <w:rFonts w:eastAsia="SimSun"/>
          <w:lang w:eastAsia="zh-CN"/>
        </w:rPr>
        <w:t>1.</w:t>
      </w:r>
      <w:r>
        <w:rPr>
          <w:rFonts w:eastAsia="SimSun"/>
          <w:lang w:eastAsia="zh-CN"/>
        </w:rPr>
        <w:tab/>
        <w:t>The AMF requests analytics information of whether the network slice quota has been reached by invoking Nnwdaf_AnalyticsInfo_Request service operation.</w:t>
      </w:r>
    </w:p>
    <w:p w14:paraId="46862A5A" w14:textId="77777777" w:rsidR="008058D5" w:rsidRDefault="008058D5" w:rsidP="008058D5">
      <w:pPr>
        <w:pStyle w:val="B1"/>
        <w:rPr>
          <w:rFonts w:eastAsia="SimSun"/>
          <w:lang w:eastAsia="zh-CN"/>
        </w:rPr>
      </w:pPr>
      <w:r>
        <w:rPr>
          <w:rFonts w:eastAsia="SimSun"/>
          <w:lang w:eastAsia="zh-CN"/>
        </w:rPr>
        <w:t>2.</w:t>
      </w:r>
      <w:r>
        <w:rPr>
          <w:rFonts w:eastAsia="SimSun"/>
          <w:lang w:eastAsia="zh-CN"/>
        </w:rPr>
        <w:tab/>
        <w:t>The NWDAF responds with analytics information to the AMF indicating whether the network slice quota has been reached.</w:t>
      </w:r>
    </w:p>
    <w:p w14:paraId="603652A4" w14:textId="4AEC9D0C" w:rsidR="006C5055" w:rsidRDefault="008058D5" w:rsidP="008058D5">
      <w:pPr>
        <w:pStyle w:val="NO"/>
        <w:rPr>
          <w:rFonts w:eastAsia="SimSun"/>
          <w:lang w:eastAsia="zh-CN"/>
        </w:rPr>
      </w:pPr>
      <w:r>
        <w:rPr>
          <w:rFonts w:eastAsia="SimSun"/>
          <w:lang w:eastAsia="zh-CN"/>
        </w:rPr>
        <w:t>NOTE:</w:t>
      </w:r>
      <w:r>
        <w:rPr>
          <w:rFonts w:eastAsia="SimSun"/>
          <w:lang w:eastAsia="zh-CN"/>
        </w:rPr>
        <w:tab/>
        <w:t xml:space="preserve">Procedure for analytics request by any 5GC NF is already specified in clause 6.1.2.1 in </w:t>
      </w:r>
      <w:r w:rsidR="00EE2384">
        <w:rPr>
          <w:rFonts w:eastAsia="SimSun"/>
          <w:lang w:eastAsia="zh-CN"/>
        </w:rPr>
        <w:t>TS 23.288 [</w:t>
      </w:r>
      <w:r>
        <w:rPr>
          <w:rFonts w:eastAsia="SimSun"/>
          <w:lang w:eastAsia="zh-CN"/>
        </w:rPr>
        <w:t>5], but not specifically to provide the analytics information whether the network slice quota has been reached.</w:t>
      </w:r>
    </w:p>
    <w:p w14:paraId="1F0D498D" w14:textId="1CFABFDE" w:rsidR="006C5055" w:rsidRDefault="006C5055" w:rsidP="008058D5">
      <w:pPr>
        <w:pStyle w:val="EditorsNote"/>
      </w:pPr>
      <w:r w:rsidRPr="00107B1D">
        <w:t>Editor</w:t>
      </w:r>
      <w:r w:rsidR="003315B6">
        <w:t>'</w:t>
      </w:r>
      <w:r w:rsidRPr="00107B1D">
        <w:t xml:space="preserve">s </w:t>
      </w:r>
      <w:r w:rsidR="008058D5" w:rsidRPr="00107B1D">
        <w:t>note</w:t>
      </w:r>
      <w:r w:rsidR="008058D5">
        <w:t>:</w:t>
      </w:r>
      <w:r w:rsidR="008058D5">
        <w:tab/>
      </w:r>
      <w:r w:rsidRPr="00107B1D">
        <w:t>It is FFS whether other network functions (e.g., NSSF or PCF) may be able to request for the event of network slice quota reached.</w:t>
      </w:r>
    </w:p>
    <w:bookmarkStart w:id="518" w:name="_MON_1608962449"/>
    <w:bookmarkEnd w:id="518"/>
    <w:p w14:paraId="5BCB763F" w14:textId="77777777" w:rsidR="006C5055" w:rsidRDefault="006C5055" w:rsidP="008058D5">
      <w:pPr>
        <w:pStyle w:val="TH"/>
        <w:rPr>
          <w:lang w:val="en-US"/>
        </w:rPr>
      </w:pPr>
      <w:r w:rsidRPr="00AC3C0F">
        <w:rPr>
          <w:lang w:eastAsia="zh-CN"/>
        </w:rPr>
        <w:object w:dxaOrig="5070" w:dyaOrig="2502" w14:anchorId="434EC776">
          <v:shape id="_x0000_i1035" type="#_x0000_t75" style="width:253.5pt;height:125.25pt" o:ole="">
            <v:imagedata r:id="rId34" o:title=""/>
          </v:shape>
          <o:OLEObject Type="Embed" ProgID="Word.Picture.8" ShapeID="_x0000_i1035" DrawAspect="Content" ObjectID="_1641887677" r:id="rId35"/>
        </w:object>
      </w:r>
    </w:p>
    <w:p w14:paraId="2784286E" w14:textId="29F2A6F2" w:rsidR="006C5055" w:rsidRPr="00976113" w:rsidRDefault="006C5055" w:rsidP="008058D5">
      <w:pPr>
        <w:pStyle w:val="TF"/>
        <w:rPr>
          <w:rFonts w:eastAsia="SimSun"/>
        </w:rPr>
      </w:pPr>
      <w:r>
        <w:t>Figure 6.</w:t>
      </w:r>
      <w:r w:rsidR="00D5612D">
        <w:t>4</w:t>
      </w:r>
      <w:r>
        <w:t>.</w:t>
      </w:r>
      <w:r w:rsidR="00956EA5">
        <w:t>3</w:t>
      </w:r>
      <w:r>
        <w:t xml:space="preserve">.4-1: Procedure for request for the network slice quota reached status </w:t>
      </w:r>
    </w:p>
    <w:p w14:paraId="140FB9C3" w14:textId="5CFB6605" w:rsidR="006C5055" w:rsidRDefault="006C5055" w:rsidP="006C5055">
      <w:pPr>
        <w:pStyle w:val="Heading4"/>
      </w:pPr>
      <w:bookmarkStart w:id="519" w:name="_Toc25971145"/>
      <w:bookmarkStart w:id="520" w:name="_Toc25971389"/>
      <w:bookmarkStart w:id="521" w:name="_Toc26360313"/>
      <w:bookmarkStart w:id="522" w:name="_Toc26360382"/>
      <w:bookmarkStart w:id="523" w:name="_Toc30640028"/>
      <w:bookmarkStart w:id="524" w:name="_Toc31274632"/>
      <w:r>
        <w:t>6.</w:t>
      </w:r>
      <w:r w:rsidR="00D5612D">
        <w:t>4</w:t>
      </w:r>
      <w:r>
        <w:t>.</w:t>
      </w:r>
      <w:r w:rsidR="00956EA5">
        <w:t>3</w:t>
      </w:r>
      <w:r>
        <w:t>.5</w:t>
      </w:r>
      <w:r w:rsidR="008058D5">
        <w:tab/>
      </w:r>
      <w:r>
        <w:t>Procedure for rejecting the registration request when the network slice quota would be reached or is reached</w:t>
      </w:r>
      <w:bookmarkEnd w:id="519"/>
      <w:bookmarkEnd w:id="520"/>
      <w:bookmarkEnd w:id="521"/>
      <w:bookmarkEnd w:id="522"/>
      <w:bookmarkEnd w:id="523"/>
      <w:bookmarkEnd w:id="524"/>
      <w:r>
        <w:t xml:space="preserve"> </w:t>
      </w:r>
    </w:p>
    <w:p w14:paraId="3A56315A" w14:textId="3385B6AE" w:rsidR="006C5055" w:rsidRDefault="008058D5" w:rsidP="006C5055">
      <w:r>
        <w:t>Figure 6.4.</w:t>
      </w:r>
      <w:r w:rsidR="00956EA5">
        <w:t>3</w:t>
      </w:r>
      <w:r>
        <w:t>.5-1 shows the procedure for the AMF to reject the UE, when the AMF get an information that the network slice quota has been reached or would be reached if the AMF would accept the UE to be registered to the network slice.</w:t>
      </w:r>
    </w:p>
    <w:p w14:paraId="60FBE73F" w14:textId="77777777" w:rsidR="008058D5" w:rsidRDefault="008058D5" w:rsidP="008058D5">
      <w:pPr>
        <w:pStyle w:val="B1"/>
      </w:pPr>
      <w:r>
        <w:t>1.</w:t>
      </w:r>
      <w:r>
        <w:tab/>
        <w:t>UE sends a Registration Request to register to the network and to a particular network slice, i.e. if the request message include a Requested NSSAI.</w:t>
      </w:r>
    </w:p>
    <w:p w14:paraId="080E7C62" w14:textId="141470A1" w:rsidR="008058D5" w:rsidRDefault="008058D5" w:rsidP="008058D5">
      <w:pPr>
        <w:pStyle w:val="B1"/>
      </w:pPr>
      <w:r>
        <w:t>2.</w:t>
      </w:r>
      <w:r>
        <w:tab/>
        <w:t>Based on the local configuration or operator</w:t>
      </w:r>
      <w:r w:rsidR="003315B6">
        <w:t>'</w:t>
      </w:r>
      <w:r>
        <w:t>s policy available at the AMF, the AMF checks whether the network slice quota has been reached or will be reached if the AMF would accept the UE</w:t>
      </w:r>
      <w:r w:rsidR="003315B6">
        <w:t>'</w:t>
      </w:r>
      <w:r>
        <w:t>s request for registering the network slice.</w:t>
      </w:r>
    </w:p>
    <w:p w14:paraId="6AA4599B" w14:textId="77777777" w:rsidR="008058D5" w:rsidRDefault="008058D5" w:rsidP="008058D5">
      <w:pPr>
        <w:pStyle w:val="B1"/>
      </w:pPr>
      <w:r>
        <w:t>3.</w:t>
      </w:r>
      <w:r>
        <w:tab/>
        <w:t>The AMF sends a Registration Accept with a Rejected S-NSSAI and the cause value indicating the network slice quota has been reached. In addition, the AMF may include a back-off timer for this Rejected S-NSSAI, so that the UE does not perform a request again for this Rejected S-NSSAI while the back-off timer is running. In case, no S-NSSAI can be provided in the Allowed NSSAI, then the AMF provides an empty Allowed NSSAI.</w:t>
      </w:r>
    </w:p>
    <w:p w14:paraId="5B1A36F8" w14:textId="77777777" w:rsidR="006C5055" w:rsidRDefault="006C5055" w:rsidP="008058D5">
      <w:pPr>
        <w:pStyle w:val="TH"/>
        <w:rPr>
          <w:lang w:val="en-US"/>
        </w:rPr>
      </w:pPr>
      <w:r w:rsidRPr="00AC3C0F">
        <w:rPr>
          <w:rFonts w:eastAsia="MS Mincho"/>
        </w:rPr>
        <w:object w:dxaOrig="5588" w:dyaOrig="3773" w14:anchorId="4046D5A8">
          <v:shape id="_x0000_i1036" type="#_x0000_t75" style="width:280.5pt;height:189pt" o:ole="">
            <v:imagedata r:id="rId36" o:title=""/>
          </v:shape>
          <o:OLEObject Type="Embed" ProgID="Visio.Drawing.15" ShapeID="_x0000_i1036" DrawAspect="Content" ObjectID="_1641887678" r:id="rId37"/>
        </w:object>
      </w:r>
    </w:p>
    <w:p w14:paraId="17BBBA36" w14:textId="2BBDFFBD" w:rsidR="006C5055" w:rsidRPr="00976113" w:rsidRDefault="006C5055" w:rsidP="008058D5">
      <w:pPr>
        <w:pStyle w:val="TF"/>
        <w:rPr>
          <w:rFonts w:eastAsia="SimSun"/>
        </w:rPr>
      </w:pPr>
      <w:r>
        <w:t>Figure 6.</w:t>
      </w:r>
      <w:r w:rsidR="00D5612D">
        <w:t>4</w:t>
      </w:r>
      <w:r>
        <w:t>.</w:t>
      </w:r>
      <w:r w:rsidR="00956EA5">
        <w:t>3</w:t>
      </w:r>
      <w:r>
        <w:t>.5-1: Procedure for request for the network slice quota reached status</w:t>
      </w:r>
    </w:p>
    <w:p w14:paraId="17E37599" w14:textId="07F1251E" w:rsidR="006C5055" w:rsidRDefault="006C5055" w:rsidP="006C5055">
      <w:pPr>
        <w:pStyle w:val="Heading3"/>
        <w:rPr>
          <w:rFonts w:eastAsia="SimSun"/>
          <w:lang w:val="en-US"/>
        </w:rPr>
      </w:pPr>
      <w:bookmarkStart w:id="525" w:name="_Toc25971146"/>
      <w:bookmarkStart w:id="526" w:name="_Toc25971390"/>
      <w:bookmarkStart w:id="527" w:name="_Toc26360314"/>
      <w:bookmarkStart w:id="528" w:name="_Toc26360383"/>
      <w:bookmarkStart w:id="529" w:name="_Toc30640029"/>
      <w:bookmarkStart w:id="530" w:name="_Toc31274633"/>
      <w:r>
        <w:rPr>
          <w:rFonts w:eastAsia="SimSun"/>
          <w:lang w:val="en-US"/>
        </w:rPr>
        <w:t>6</w:t>
      </w:r>
      <w:r w:rsidRPr="00580A9D">
        <w:rPr>
          <w:rFonts w:eastAsia="SimSun"/>
          <w:lang w:val="en-US"/>
        </w:rPr>
        <w:t>.</w:t>
      </w:r>
      <w:r w:rsidR="00D5612D">
        <w:rPr>
          <w:rFonts w:eastAsia="SimSun"/>
          <w:lang w:val="en-US"/>
        </w:rPr>
        <w:t>4</w:t>
      </w:r>
      <w:r w:rsidRPr="00580A9D">
        <w:rPr>
          <w:rFonts w:eastAsia="SimSun"/>
          <w:lang w:val="en-US"/>
        </w:rPr>
        <w:t>.</w:t>
      </w:r>
      <w:r w:rsidR="00956EA5">
        <w:rPr>
          <w:rFonts w:eastAsia="SimSun"/>
          <w:lang w:val="en-US"/>
        </w:rPr>
        <w:t>4</w:t>
      </w:r>
      <w:r w:rsidR="008058D5">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bookmarkEnd w:id="525"/>
      <w:bookmarkEnd w:id="526"/>
      <w:bookmarkEnd w:id="527"/>
      <w:bookmarkEnd w:id="528"/>
      <w:r w:rsidR="00676940">
        <w:rPr>
          <w:rFonts w:eastAsia="SimSun"/>
          <w:lang w:val="en-US"/>
        </w:rPr>
        <w:t>interfaces</w:t>
      </w:r>
      <w:bookmarkEnd w:id="529"/>
      <w:bookmarkEnd w:id="530"/>
    </w:p>
    <w:p w14:paraId="0C23291B" w14:textId="5B7AB710" w:rsidR="006C5055" w:rsidRPr="001B1156" w:rsidRDefault="006C5055" w:rsidP="008058D5">
      <w:pPr>
        <w:pStyle w:val="EditorsNote"/>
      </w:pPr>
      <w:r w:rsidRPr="00107B1D">
        <w:t>Editor</w:t>
      </w:r>
      <w:r w:rsidR="003315B6">
        <w:t>'</w:t>
      </w:r>
      <w:r w:rsidRPr="00107B1D">
        <w:t>s note:</w:t>
      </w:r>
      <w:r w:rsidRPr="00107B1D">
        <w:tab/>
        <w:t>This clause describes impacts to existing entities and interfaces.</w:t>
      </w:r>
    </w:p>
    <w:p w14:paraId="18599727" w14:textId="77777777" w:rsidR="00BA4E30" w:rsidRDefault="00BA4E30" w:rsidP="008058D5"/>
    <w:p w14:paraId="352B2AFA" w14:textId="29A01915" w:rsidR="00E56C0D" w:rsidRPr="00D80697" w:rsidRDefault="00E56C0D" w:rsidP="00E56C0D">
      <w:pPr>
        <w:pStyle w:val="Heading2"/>
        <w:rPr>
          <w:rFonts w:eastAsia="SimSun"/>
        </w:rPr>
      </w:pPr>
      <w:bookmarkStart w:id="531" w:name="_Toc30640030"/>
      <w:bookmarkStart w:id="532" w:name="_Toc25971147"/>
      <w:bookmarkStart w:id="533" w:name="_Toc25971391"/>
      <w:bookmarkStart w:id="534" w:name="_Toc26360315"/>
      <w:bookmarkStart w:id="535" w:name="_Toc26360384"/>
      <w:bookmarkStart w:id="536" w:name="_Toc31274634"/>
      <w:r>
        <w:rPr>
          <w:rFonts w:eastAsia="SimSun"/>
        </w:rPr>
        <w:lastRenderedPageBreak/>
        <w:t>6</w:t>
      </w:r>
      <w:r w:rsidRPr="00D80697">
        <w:rPr>
          <w:rFonts w:eastAsia="SimSun"/>
        </w:rPr>
        <w:t>.</w:t>
      </w:r>
      <w:r>
        <w:rPr>
          <w:rFonts w:eastAsia="SimSun"/>
        </w:rPr>
        <w:t>5</w:t>
      </w:r>
      <w:r w:rsidR="003315B6">
        <w:rPr>
          <w:rFonts w:eastAsia="SimSun"/>
        </w:rPr>
        <w:tab/>
      </w:r>
      <w:r w:rsidRPr="00D80697">
        <w:rPr>
          <w:rFonts w:eastAsia="SimSun"/>
        </w:rPr>
        <w:t xml:space="preserve">Solution </w:t>
      </w:r>
      <w:r>
        <w:rPr>
          <w:rFonts w:eastAsia="SimSun"/>
        </w:rPr>
        <w:t>#5</w:t>
      </w:r>
      <w:r w:rsidRPr="00D80697">
        <w:rPr>
          <w:rFonts w:eastAsia="SimSun"/>
        </w:rPr>
        <w:t xml:space="preserve">: </w:t>
      </w:r>
      <w:r>
        <w:rPr>
          <w:rFonts w:eastAsia="SimSun"/>
        </w:rPr>
        <w:t>NWDAF enhancements for supporting of network slice quota on the maximum number of PDU Sessions</w:t>
      </w:r>
      <w:bookmarkEnd w:id="531"/>
      <w:bookmarkEnd w:id="536"/>
    </w:p>
    <w:p w14:paraId="541C7FA0" w14:textId="668BCA79" w:rsidR="00E56C0D" w:rsidRDefault="00E56C0D" w:rsidP="00E56C0D">
      <w:r>
        <w:t>This solution is for Key Issue #2</w:t>
      </w:r>
      <w:r w:rsidR="00771506">
        <w:t>.</w:t>
      </w:r>
    </w:p>
    <w:p w14:paraId="1BE373E7" w14:textId="42D27E4F" w:rsidR="00771506" w:rsidRDefault="00771506" w:rsidP="006E353B">
      <w:pPr>
        <w:pStyle w:val="Heading3"/>
      </w:pPr>
      <w:bookmarkStart w:id="537" w:name="_Toc30640031"/>
      <w:bookmarkStart w:id="538" w:name="_Toc31274635"/>
      <w:r>
        <w:t>6.5.1</w:t>
      </w:r>
      <w:r>
        <w:tab/>
        <w:t>Introduction</w:t>
      </w:r>
      <w:bookmarkEnd w:id="537"/>
      <w:bookmarkEnd w:id="538"/>
    </w:p>
    <w:p w14:paraId="64590FEA" w14:textId="3ED7661D" w:rsidR="00E56C0D" w:rsidRDefault="00E56C0D" w:rsidP="00E56C0D">
      <w:r>
        <w:t>This solution described</w:t>
      </w:r>
      <w:r w:rsidR="003315B6">
        <w:t>:</w:t>
      </w:r>
    </w:p>
    <w:p w14:paraId="3A3243F0" w14:textId="77777777" w:rsidR="003315B6" w:rsidRDefault="003315B6" w:rsidP="003315B6">
      <w:pPr>
        <w:pStyle w:val="B1"/>
      </w:pPr>
      <w:r>
        <w:t>-</w:t>
      </w:r>
      <w:r>
        <w:tab/>
        <w:t>how the NWDAF knows about the maximum number of PDU Sessions that the network slice can support,</w:t>
      </w:r>
    </w:p>
    <w:p w14:paraId="04250D13" w14:textId="77777777" w:rsidR="003315B6" w:rsidRDefault="003315B6" w:rsidP="003315B6">
      <w:pPr>
        <w:pStyle w:val="B1"/>
      </w:pPr>
      <w:r>
        <w:t>-</w:t>
      </w:r>
      <w:r>
        <w:tab/>
        <w:t>how the NWDAF knows about the current number of PDU Sessions accessing the network slice</w:t>
      </w:r>
    </w:p>
    <w:p w14:paraId="381836DB" w14:textId="77777777" w:rsidR="003315B6" w:rsidRDefault="003315B6" w:rsidP="003315B6">
      <w:pPr>
        <w:pStyle w:val="B1"/>
      </w:pPr>
      <w:r>
        <w:t>-</w:t>
      </w:r>
      <w:r>
        <w:tab/>
        <w:t>how the NWDAF supports other network functions in 5GC to enforce such quota when a UE requests to establish a new PDU Session to the network slice and that would cause the quota to be exceeded</w:t>
      </w:r>
    </w:p>
    <w:p w14:paraId="7790D8BD" w14:textId="77777777" w:rsidR="003315B6" w:rsidRDefault="003315B6" w:rsidP="003315B6">
      <w:pPr>
        <w:pStyle w:val="B1"/>
      </w:pPr>
      <w:r>
        <w:t>-</w:t>
      </w:r>
      <w:r>
        <w:tab/>
        <w:t>how the 5GS selectively enable this quota only for Network Slices that require it</w:t>
      </w:r>
    </w:p>
    <w:p w14:paraId="58FD0384" w14:textId="17032CD4" w:rsidR="00E56C0D" w:rsidRPr="00D80697" w:rsidRDefault="00E56C0D" w:rsidP="00E56C0D">
      <w:pPr>
        <w:pStyle w:val="Heading3"/>
        <w:rPr>
          <w:rFonts w:eastAsia="SimSun"/>
          <w:lang w:val="en-US"/>
        </w:rPr>
      </w:pPr>
      <w:bookmarkStart w:id="539" w:name="_Toc30640032"/>
      <w:bookmarkStart w:id="540" w:name="_Toc31274636"/>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2</w:t>
      </w:r>
      <w:r>
        <w:rPr>
          <w:rFonts w:eastAsia="SimSun"/>
          <w:lang w:val="en-US"/>
        </w:rPr>
        <w:tab/>
      </w:r>
      <w:r w:rsidR="00086D49">
        <w:rPr>
          <w:rFonts w:eastAsia="SimSun"/>
          <w:lang w:val="en-US"/>
        </w:rPr>
        <w:t xml:space="preserve">High-level </w:t>
      </w:r>
      <w:r>
        <w:rPr>
          <w:rFonts w:eastAsia="SimSun"/>
          <w:lang w:val="en-US"/>
        </w:rPr>
        <w:t>Description</w:t>
      </w:r>
      <w:bookmarkEnd w:id="539"/>
      <w:bookmarkEnd w:id="540"/>
    </w:p>
    <w:p w14:paraId="7D7CC9DF" w14:textId="5B6B9BB7" w:rsidR="00E56C0D" w:rsidRDefault="00E56C0D" w:rsidP="00E56C0D">
      <w:pPr>
        <w:pStyle w:val="Heading4"/>
      </w:pPr>
      <w:bookmarkStart w:id="541" w:name="_Toc30640033"/>
      <w:bookmarkStart w:id="542" w:name="_Toc31274637"/>
      <w:r>
        <w:t>6.5.</w:t>
      </w:r>
      <w:r w:rsidR="00771506">
        <w:t>2</w:t>
      </w:r>
      <w:r>
        <w:t>.1</w:t>
      </w:r>
      <w:r>
        <w:tab/>
        <w:t>NWDAF awareness of network slice quota on the maximum number of PDU Sessions</w:t>
      </w:r>
      <w:bookmarkEnd w:id="541"/>
      <w:bookmarkEnd w:id="542"/>
    </w:p>
    <w:p w14:paraId="375977EF" w14:textId="6F78DF7D" w:rsidR="00E56C0D" w:rsidRDefault="00E56C0D" w:rsidP="00E56C0D">
      <w:r>
        <w:t xml:space="preserve">As already described in the Key Issue#2, the network slice quota on the maximum number of PDU Sessions is already specified by the attribute of </w:t>
      </w:r>
      <w:r w:rsidR="003315B6">
        <w:t>"</w:t>
      </w:r>
      <w:r>
        <w:t>Number of Connections</w:t>
      </w:r>
      <w:r w:rsidR="003315B6">
        <w:t>"</w:t>
      </w:r>
      <w:r>
        <w:t xml:space="preserve"> in the GST. Normally, such quota information is available in the OAM, before the OAM instantiates a network slice instance. Hence, it is possible that the NWDAF gets such quota information from the OAM.</w:t>
      </w:r>
    </w:p>
    <w:p w14:paraId="7E5AD27A" w14:textId="2F0E95E6" w:rsidR="00E56C0D" w:rsidRDefault="00E56C0D" w:rsidP="00E56C0D">
      <w:pPr>
        <w:pStyle w:val="Heading4"/>
      </w:pPr>
      <w:bookmarkStart w:id="543" w:name="_Toc30640034"/>
      <w:bookmarkStart w:id="544" w:name="_Toc31274638"/>
      <w:r>
        <w:t>6.5.</w:t>
      </w:r>
      <w:r w:rsidR="00771506">
        <w:t>2</w:t>
      </w:r>
      <w:r>
        <w:t>.2</w:t>
      </w:r>
      <w:r>
        <w:tab/>
        <w:t>NWDAF awareness of current number of PDU Sessions concurrently established within a network slice</w:t>
      </w:r>
      <w:bookmarkEnd w:id="543"/>
      <w:bookmarkEnd w:id="544"/>
      <w:r>
        <w:t xml:space="preserve"> </w:t>
      </w:r>
    </w:p>
    <w:p w14:paraId="7D499D89" w14:textId="1BBF57CA" w:rsidR="00E56C0D" w:rsidRDefault="00E56C0D" w:rsidP="00E56C0D">
      <w:r>
        <w:t>NWDAF collects the information of the current number of PDU Sessions established within a network slice by one of the two following means:</w:t>
      </w:r>
    </w:p>
    <w:p w14:paraId="6990D2F1" w14:textId="77777777" w:rsidR="003315B6" w:rsidRDefault="003315B6" w:rsidP="003315B6">
      <w:pPr>
        <w:pStyle w:val="B1"/>
      </w:pPr>
      <w:r>
        <w:t>-</w:t>
      </w:r>
      <w:r>
        <w:tab/>
        <w:t>SMF: Since the SMF is a network function entity that accepts or rejects a PDU Session Establishment request sent by the UE, the SMF does have an information of how many PDU Sessions that are successfully established within a network slice identified by a S-NSSAI. The NWDAF gets the current number of PDU Sessions being served by the SMF for a network slice, for example, by means of subscribing/notify method or request/response method. In case, there are multiple SMFs serving for a network slice, the NWDAF needs to collect this information from all SMFs. See clause 6.5.3.2.1 for details.</w:t>
      </w:r>
    </w:p>
    <w:p w14:paraId="5E6041AC" w14:textId="0901E98E" w:rsidR="003315B6" w:rsidRDefault="003315B6" w:rsidP="003315B6">
      <w:pPr>
        <w:pStyle w:val="B1"/>
      </w:pPr>
      <w:r>
        <w:t>-</w:t>
      </w:r>
      <w:r>
        <w:tab/>
        <w:t xml:space="preserve">OAM: As specified in clause 5.3.1.4 in </w:t>
      </w:r>
      <w:r w:rsidR="00EE2384">
        <w:t>TS 28.552 [</w:t>
      </w:r>
      <w:r>
        <w:t>7], the OAM has the information on the number of PDU sessions successfully created by the SMF per S-NSSAI (SM.PduSessionCreationSuccNSI.SNSSAI). The NWDAF may subscribe to the OAM to get an-up-to-date information on the total number of PDU Sessions successfully established within the network slice. See clause 6.5.3.2.2 for details.</w:t>
      </w:r>
    </w:p>
    <w:p w14:paraId="10E989AE" w14:textId="73C773EE" w:rsidR="00E56C0D" w:rsidRDefault="00E56C0D" w:rsidP="00E56C0D">
      <w:pPr>
        <w:pStyle w:val="Heading4"/>
      </w:pPr>
      <w:bookmarkStart w:id="545" w:name="_Toc30640035"/>
      <w:bookmarkStart w:id="546" w:name="_Toc31274639"/>
      <w:r>
        <w:t>6.5.</w:t>
      </w:r>
      <w:r w:rsidR="00771506">
        <w:t>2</w:t>
      </w:r>
      <w:r>
        <w:t>.3</w:t>
      </w:r>
      <w:r>
        <w:tab/>
        <w:t>NWDAF supports for network slice quota enforcement by other 5GC NFs</w:t>
      </w:r>
      <w:bookmarkEnd w:id="545"/>
      <w:bookmarkEnd w:id="546"/>
      <w:r>
        <w:t xml:space="preserve">  </w:t>
      </w:r>
    </w:p>
    <w:p w14:paraId="0A6ECD48" w14:textId="77777777" w:rsidR="003315B6" w:rsidRDefault="003315B6" w:rsidP="003315B6">
      <w:pPr>
        <w:rPr>
          <w:rFonts w:eastAsia="SimSun"/>
          <w:lang w:val="en-US"/>
        </w:rPr>
      </w:pPr>
      <w:bookmarkStart w:id="547" w:name="_Toc30640036"/>
      <w:r>
        <w:rPr>
          <w:rFonts w:eastAsia="SimSun"/>
          <w:lang w:val="en-US"/>
        </w:rPr>
        <w:t>To support the 5GC to enforce such quota, in particular, when a UE requests for a PDU Session Establishment in a network slice and that would cause the quota to be exceeded, the NWDAF has to provide the information on whether the network slice quota has been reached to the SMF. This can be done by allowing the SMF to either</w:t>
      </w:r>
    </w:p>
    <w:p w14:paraId="615F8D57" w14:textId="77777777" w:rsidR="003315B6" w:rsidRDefault="003315B6" w:rsidP="003315B6">
      <w:pPr>
        <w:pStyle w:val="B1"/>
        <w:rPr>
          <w:rFonts w:eastAsia="SimSun"/>
          <w:lang w:val="en-US"/>
        </w:rPr>
      </w:pPr>
      <w:r>
        <w:rPr>
          <w:rFonts w:eastAsia="SimSun"/>
          <w:lang w:val="en-US"/>
        </w:rPr>
        <w:t>-</w:t>
      </w:r>
      <w:r>
        <w:rPr>
          <w:rFonts w:eastAsia="SimSun"/>
          <w:lang w:val="en-US"/>
        </w:rPr>
        <w:tab/>
        <w:t>subscribe on the information whether the network slice quota has been reached (see clause 6.5.3.3); or</w:t>
      </w:r>
    </w:p>
    <w:p w14:paraId="1B099228" w14:textId="77777777" w:rsidR="003315B6" w:rsidRDefault="003315B6" w:rsidP="003315B6">
      <w:pPr>
        <w:pStyle w:val="B1"/>
        <w:rPr>
          <w:rFonts w:eastAsia="SimSun"/>
          <w:lang w:val="en-US"/>
        </w:rPr>
      </w:pPr>
      <w:r>
        <w:rPr>
          <w:rFonts w:eastAsia="SimSun"/>
          <w:lang w:val="en-US"/>
        </w:rPr>
        <w:t>-</w:t>
      </w:r>
      <w:r>
        <w:rPr>
          <w:rFonts w:eastAsia="SimSun"/>
          <w:lang w:val="en-US"/>
        </w:rPr>
        <w:tab/>
        <w:t>request the NWDAF to check whether the network slice has been reached before accepting the UE to be registered in the network slice (see clause 6.5.3.4).</w:t>
      </w:r>
    </w:p>
    <w:p w14:paraId="4E51EC6F" w14:textId="77777777" w:rsidR="003315B6" w:rsidRDefault="003315B6" w:rsidP="003315B6">
      <w:pPr>
        <w:rPr>
          <w:rFonts w:eastAsia="SimSun"/>
          <w:lang w:val="en-US"/>
        </w:rPr>
      </w:pPr>
      <w:r>
        <w:rPr>
          <w:rFonts w:eastAsia="SimSun"/>
          <w:lang w:val="en-US"/>
        </w:rPr>
        <w:t xml:space="preserve">Once the SMF gets such information from the NWDAF, if the network slice quota has been reached is indicated, then the SMF sends to the UE the PDU Establishment Reject message (see clause 6.5.3.5). In case of home routed PDU </w:t>
      </w:r>
      <w:r>
        <w:rPr>
          <w:rFonts w:eastAsia="SimSun"/>
          <w:lang w:val="en-US"/>
        </w:rPr>
        <w:lastRenderedPageBreak/>
        <w:t>Session, based on condition, either V-SMF or H-SMF rejects the sessions based on inputs from serving PLMN NWDAF i.e. V-SMF gets the information from V-NWDAF and H-SMF gets the information from H-NWDAF, respectively.</w:t>
      </w:r>
    </w:p>
    <w:p w14:paraId="061308FC" w14:textId="024D7101" w:rsidR="00E56C0D" w:rsidRPr="00D80697" w:rsidRDefault="00E56C0D" w:rsidP="00E56C0D">
      <w:pPr>
        <w:pStyle w:val="Heading3"/>
        <w:rPr>
          <w:rFonts w:eastAsia="SimSun"/>
          <w:lang w:val="en-US"/>
        </w:rPr>
      </w:pPr>
      <w:bookmarkStart w:id="548" w:name="_Toc31274640"/>
      <w:r>
        <w:rPr>
          <w:rFonts w:eastAsia="SimSun"/>
          <w:lang w:val="en-US"/>
        </w:rPr>
        <w:t>6</w:t>
      </w:r>
      <w:r w:rsidRPr="00D80697">
        <w:rPr>
          <w:rFonts w:eastAsia="SimSun"/>
          <w:lang w:val="en-US"/>
        </w:rPr>
        <w:t>.</w:t>
      </w:r>
      <w:r>
        <w:rPr>
          <w:rFonts w:eastAsia="SimSun"/>
          <w:lang w:val="en-US"/>
        </w:rPr>
        <w:t>5</w:t>
      </w:r>
      <w:r w:rsidRPr="00D80697">
        <w:rPr>
          <w:rFonts w:eastAsia="SimSun"/>
          <w:lang w:val="en-US"/>
        </w:rPr>
        <w:t>.</w:t>
      </w:r>
      <w:r w:rsidR="00771506">
        <w:rPr>
          <w:rFonts w:eastAsia="SimSun"/>
          <w:lang w:val="en-US"/>
        </w:rPr>
        <w:t>3</w:t>
      </w:r>
      <w:r>
        <w:rPr>
          <w:rFonts w:eastAsia="SimSun"/>
          <w:lang w:val="en-US"/>
        </w:rPr>
        <w:tab/>
      </w:r>
      <w:r w:rsidRPr="00D80697">
        <w:rPr>
          <w:rFonts w:eastAsia="SimSun"/>
          <w:lang w:val="en-US"/>
        </w:rPr>
        <w:t>Procedures</w:t>
      </w:r>
      <w:bookmarkEnd w:id="547"/>
      <w:bookmarkEnd w:id="548"/>
    </w:p>
    <w:p w14:paraId="234C5283" w14:textId="57CE83EE" w:rsidR="00E56C0D" w:rsidRDefault="00E56C0D" w:rsidP="00E56C0D">
      <w:pPr>
        <w:pStyle w:val="Heading4"/>
      </w:pPr>
      <w:bookmarkStart w:id="549" w:name="_Toc30640037"/>
      <w:bookmarkStart w:id="550" w:name="_Toc31274641"/>
      <w:r>
        <w:t>6.5.</w:t>
      </w:r>
      <w:r w:rsidR="00771506">
        <w:t>3</w:t>
      </w:r>
      <w:r>
        <w:t>.1</w:t>
      </w:r>
      <w:r>
        <w:tab/>
        <w:t>Procedure for network slice quota information from OAM</w:t>
      </w:r>
      <w:bookmarkEnd w:id="549"/>
      <w:bookmarkEnd w:id="550"/>
    </w:p>
    <w:p w14:paraId="42063073" w14:textId="01191283" w:rsidR="00E56C0D" w:rsidRDefault="00E56C0D" w:rsidP="00E56C0D">
      <w:r>
        <w:t>Figure 6.5.</w:t>
      </w:r>
      <w:r w:rsidR="00771506">
        <w:t>3</w:t>
      </w:r>
      <w:r>
        <w:t>.1-1 shows the procedure to get the network slice quota information from the OAM.</w:t>
      </w:r>
    </w:p>
    <w:p w14:paraId="027D82D9" w14:textId="77777777" w:rsidR="00E56C0D" w:rsidRPr="008A6313" w:rsidRDefault="00E56C0D" w:rsidP="00E56C0D">
      <w:pPr>
        <w:pStyle w:val="B1"/>
      </w:pPr>
      <w:r>
        <w:t>1.</w:t>
      </w:r>
      <w:r>
        <w:tab/>
      </w:r>
      <w:r w:rsidRPr="00AC3C0F">
        <w:rPr>
          <w:lang w:val="en-US"/>
        </w:rPr>
        <w:t xml:space="preserve">NWDAF </w:t>
      </w:r>
      <w:r>
        <w:rPr>
          <w:lang w:val="en-US"/>
        </w:rPr>
        <w:t>requests the OAM for the network slice quota information of a network slice identified by a S-NSSAI</w:t>
      </w:r>
      <w:r>
        <w:t>.</w:t>
      </w:r>
    </w:p>
    <w:p w14:paraId="241174DB" w14:textId="63CD544E" w:rsidR="00E56C0D" w:rsidRDefault="00E56C0D" w:rsidP="00E56C0D">
      <w:pPr>
        <w:pStyle w:val="NO"/>
      </w:pPr>
      <w:r w:rsidRPr="003A544F">
        <w:rPr>
          <w:lang w:val="x-none"/>
        </w:rPr>
        <w:t>NOTE</w:t>
      </w:r>
      <w:r w:rsidR="003315B6">
        <w:t> </w:t>
      </w:r>
      <w:r>
        <w:t>1</w:t>
      </w:r>
      <w:r w:rsidRPr="003A544F">
        <w:rPr>
          <w:lang w:val="x-none"/>
        </w:rPr>
        <w:t>:</w:t>
      </w:r>
      <w:r w:rsidR="003315B6">
        <w:rPr>
          <w:lang w:val="x-none"/>
        </w:rPr>
        <w:tab/>
      </w:r>
      <w:r>
        <w:t>Frequency of the request is not for every second to avoid signalling, it is only when a NWDAF determine to get the status e.g. only after reaching certain threshold</w:t>
      </w:r>
      <w:r w:rsidRPr="003A544F">
        <w:rPr>
          <w:lang w:val="x-none"/>
        </w:rPr>
        <w:t>.</w:t>
      </w:r>
    </w:p>
    <w:p w14:paraId="4CBCCDFA" w14:textId="77777777" w:rsidR="00E56C0D" w:rsidRPr="000F6D51" w:rsidRDefault="00E56C0D" w:rsidP="00E56C0D">
      <w:pPr>
        <w:pStyle w:val="B1"/>
      </w:pPr>
      <w:r>
        <w:t>2.</w:t>
      </w:r>
      <w:r>
        <w:tab/>
        <w:t>OAM responses to the NWDAF with the maximum number of PDU Sessions that the slice can support</w:t>
      </w:r>
    </w:p>
    <w:p w14:paraId="0236C731" w14:textId="149480D3" w:rsidR="00E56C0D" w:rsidRPr="00B5200D" w:rsidRDefault="003315B6" w:rsidP="00E56C0D">
      <w:pPr>
        <w:pStyle w:val="NO"/>
        <w:rPr>
          <w:lang w:val="en-US" w:eastAsia="ko-KR"/>
        </w:rPr>
      </w:pPr>
      <w:r>
        <w:rPr>
          <w:lang w:val="en-US" w:eastAsia="ko-KR"/>
        </w:rPr>
        <w:t>NOTE 2:</w:t>
      </w:r>
      <w:r>
        <w:rPr>
          <w:lang w:val="en-US" w:eastAsia="ko-KR"/>
        </w:rPr>
        <w:tab/>
        <w:t xml:space="preserve">Procedure for data collection from OAM specified in clause 6.2.3.2 in </w:t>
      </w:r>
      <w:r w:rsidR="00EE2384">
        <w:rPr>
          <w:lang w:val="en-US" w:eastAsia="ko-KR"/>
        </w:rPr>
        <w:t>TS 23.288 [</w:t>
      </w:r>
      <w:r>
        <w:rPr>
          <w:lang w:val="en-US" w:eastAsia="ko-KR"/>
        </w:rPr>
        <w:t>5] can also be used for providing such network slice quota information which need to confirm with SA WG5.</w:t>
      </w:r>
    </w:p>
    <w:p w14:paraId="0A844E56" w14:textId="77777777" w:rsidR="00E56C0D" w:rsidRDefault="00E56C0D" w:rsidP="003315B6">
      <w:pPr>
        <w:pStyle w:val="TH"/>
      </w:pPr>
      <w:r w:rsidRPr="00AC3C0F">
        <w:rPr>
          <w:lang w:eastAsia="zh-CN"/>
        </w:rPr>
        <w:object w:dxaOrig="5070" w:dyaOrig="2502" w14:anchorId="45072038">
          <v:shape id="_x0000_i1037" type="#_x0000_t75" style="width:252.75pt;height:125.25pt" o:ole="">
            <v:imagedata r:id="rId26" o:title=""/>
          </v:shape>
          <o:OLEObject Type="Embed" ProgID="Word.Picture.8" ShapeID="_x0000_i1037" DrawAspect="Content" ObjectID="_1641887679" r:id="rId38"/>
        </w:object>
      </w:r>
    </w:p>
    <w:p w14:paraId="10BE012E" w14:textId="39E7D5A0" w:rsidR="00E56C0D" w:rsidRPr="00976113" w:rsidRDefault="00E56C0D" w:rsidP="003315B6">
      <w:pPr>
        <w:pStyle w:val="TF"/>
        <w:rPr>
          <w:rFonts w:eastAsia="SimSun"/>
        </w:rPr>
      </w:pPr>
      <w:r>
        <w:t>Figure 6.5.</w:t>
      </w:r>
      <w:r w:rsidR="00771506">
        <w:t>3</w:t>
      </w:r>
      <w:r>
        <w:t>.1-1: Collection of network slice quota information from OAM</w:t>
      </w:r>
    </w:p>
    <w:p w14:paraId="048849D2" w14:textId="28DB0F4C" w:rsidR="00E56C0D" w:rsidRDefault="00E56C0D" w:rsidP="00E56C0D">
      <w:pPr>
        <w:pStyle w:val="Heading4"/>
      </w:pPr>
      <w:bookmarkStart w:id="551" w:name="_Toc30640038"/>
      <w:bookmarkStart w:id="552" w:name="_Toc31274642"/>
      <w:r>
        <w:t>6.5.</w:t>
      </w:r>
      <w:r w:rsidR="00771506">
        <w:t>3</w:t>
      </w:r>
      <w:r>
        <w:t>.2</w:t>
      </w:r>
      <w:r>
        <w:tab/>
        <w:t>Procedure for collection the information of the current number of PDU Sessions established in a network slice</w:t>
      </w:r>
      <w:bookmarkEnd w:id="551"/>
      <w:bookmarkEnd w:id="552"/>
    </w:p>
    <w:p w14:paraId="7B84ADB0" w14:textId="1AF63E86" w:rsidR="00E56C0D" w:rsidRDefault="00E56C0D" w:rsidP="00E56C0D">
      <w:pPr>
        <w:pStyle w:val="Heading5"/>
      </w:pPr>
      <w:bookmarkStart w:id="553" w:name="_Toc30640039"/>
      <w:bookmarkStart w:id="554" w:name="_Toc31274643"/>
      <w:r>
        <w:t>6.5.</w:t>
      </w:r>
      <w:r w:rsidR="00771506">
        <w:t>3</w:t>
      </w:r>
      <w:r>
        <w:t>.2.1</w:t>
      </w:r>
      <w:r>
        <w:tab/>
        <w:t>Procedure for collection the information of the current number of PDU Sessions established in a network slice from SMF</w:t>
      </w:r>
      <w:bookmarkEnd w:id="553"/>
      <w:bookmarkEnd w:id="554"/>
    </w:p>
    <w:p w14:paraId="2C08462E" w14:textId="27253199" w:rsidR="00E56C0D" w:rsidRDefault="00E56C0D" w:rsidP="00E56C0D">
      <w:r>
        <w:t>Figure 6.5.</w:t>
      </w:r>
      <w:r w:rsidR="00771506">
        <w:t>3</w:t>
      </w:r>
      <w:r>
        <w:t>.2.1-1 shows the procedure to get the information of the current number of PDU Sessions registered in a network slice from the SMF. The trigger condition is based on local policy of the NWDAF e.g. NWDAF may trigger subscription upon an OAM notification.</w:t>
      </w:r>
    </w:p>
    <w:p w14:paraId="54791552" w14:textId="77777777" w:rsidR="00E56C0D" w:rsidRPr="00AC3C0F" w:rsidRDefault="00E56C0D" w:rsidP="00E56C0D">
      <w:pPr>
        <w:pStyle w:val="B1"/>
        <w:rPr>
          <w:lang w:val="en-US"/>
        </w:rPr>
      </w:pPr>
      <w:r w:rsidRPr="00AC3C0F">
        <w:rPr>
          <w:lang w:val="en-US"/>
        </w:rPr>
        <w:t>1.</w:t>
      </w:r>
      <w:r w:rsidRPr="00AC3C0F">
        <w:rPr>
          <w:lang w:val="en-US"/>
        </w:rPr>
        <w:tab/>
      </w:r>
      <w:r>
        <w:rPr>
          <w:lang w:val="en-US"/>
        </w:rPr>
        <w:t>Nsmf_EventExposure_Subscribe</w:t>
      </w:r>
      <w:r w:rsidRPr="00AC3C0F">
        <w:rPr>
          <w:lang w:val="en-US"/>
        </w:rPr>
        <w:t xml:space="preserve"> </w:t>
      </w:r>
      <w:r>
        <w:rPr>
          <w:lang w:val="en-US"/>
        </w:rPr>
        <w:t xml:space="preserve">Request </w:t>
      </w:r>
      <w:r w:rsidRPr="00AC3C0F">
        <w:rPr>
          <w:lang w:val="en-US"/>
        </w:rPr>
        <w:t xml:space="preserve">(Input): NWDAF subscribes to the </w:t>
      </w:r>
      <w:r>
        <w:rPr>
          <w:lang w:val="en-US"/>
        </w:rPr>
        <w:t xml:space="preserve">event </w:t>
      </w:r>
      <w:r w:rsidRPr="00AC3C0F">
        <w:rPr>
          <w:lang w:val="en-US"/>
        </w:rPr>
        <w:t xml:space="preserve">notification(s) related to the services provided by the </w:t>
      </w:r>
      <w:r>
        <w:rPr>
          <w:lang w:val="en-US"/>
        </w:rPr>
        <w:t>SMF</w:t>
      </w:r>
      <w:r w:rsidRPr="00AC3C0F">
        <w:rPr>
          <w:lang w:val="en-US"/>
        </w:rPr>
        <w:t xml:space="preserve"> </w:t>
      </w:r>
      <w:r>
        <w:rPr>
          <w:lang w:val="en-US"/>
        </w:rPr>
        <w:t xml:space="preserve">for obtaining the </w:t>
      </w:r>
      <w:r>
        <w:rPr>
          <w:lang w:eastAsia="zh-CN"/>
        </w:rPr>
        <w:t>number of PDU Sessions, which has successfully been established in a network slice</w:t>
      </w:r>
    </w:p>
    <w:p w14:paraId="4433D6FC" w14:textId="77777777" w:rsidR="00E56C0D" w:rsidRPr="00AC3C0F" w:rsidRDefault="00E56C0D" w:rsidP="00E56C0D">
      <w:pPr>
        <w:pStyle w:val="B1"/>
        <w:rPr>
          <w:lang w:val="en-US"/>
        </w:rPr>
      </w:pPr>
      <w:r w:rsidRPr="00AC3C0F">
        <w:rPr>
          <w:lang w:val="en-US"/>
        </w:rPr>
        <w:t>2.</w:t>
      </w:r>
      <w:r w:rsidRPr="00AC3C0F">
        <w:rPr>
          <w:lang w:val="en-US"/>
        </w:rPr>
        <w:tab/>
      </w:r>
      <w:r>
        <w:rPr>
          <w:lang w:val="en-US"/>
        </w:rPr>
        <w:t>Nsmf_EventExposure_Subscribe Response</w:t>
      </w:r>
      <w:r w:rsidRPr="00AC3C0F">
        <w:rPr>
          <w:lang w:val="en-US"/>
        </w:rPr>
        <w:t xml:space="preserve"> (Output): </w:t>
      </w:r>
      <w:r>
        <w:rPr>
          <w:lang w:val="en-US"/>
        </w:rPr>
        <w:t>SMF</w:t>
      </w:r>
      <w:r w:rsidRPr="00AC3C0F">
        <w:rPr>
          <w:lang w:val="en-US"/>
        </w:rPr>
        <w:t xml:space="preserve"> responses to NWDAF if the subscription is success</w:t>
      </w:r>
      <w:r>
        <w:rPr>
          <w:lang w:val="en-US"/>
        </w:rPr>
        <w:t>ful</w:t>
      </w:r>
      <w:r w:rsidRPr="00AC3C0F">
        <w:rPr>
          <w:lang w:val="en-US"/>
        </w:rPr>
        <w:t xml:space="preserve"> or not.</w:t>
      </w:r>
    </w:p>
    <w:p w14:paraId="13CB667A" w14:textId="77777777" w:rsidR="00E56C0D" w:rsidRDefault="00E56C0D" w:rsidP="00E56C0D">
      <w:pPr>
        <w:pStyle w:val="B1"/>
        <w:rPr>
          <w:lang w:val="en-US"/>
        </w:rPr>
      </w:pPr>
      <w:r w:rsidRPr="00AC3C0F">
        <w:rPr>
          <w:lang w:val="en-US"/>
        </w:rPr>
        <w:t>3.</w:t>
      </w:r>
      <w:r w:rsidRPr="00AC3C0F">
        <w:rPr>
          <w:lang w:val="en-US"/>
        </w:rPr>
        <w:tab/>
        <w:t xml:space="preserve">Data processing: </w:t>
      </w:r>
      <w:r>
        <w:rPr>
          <w:lang w:val="en-US"/>
        </w:rPr>
        <w:t>SMF</w:t>
      </w:r>
      <w:r w:rsidRPr="00AC3C0F">
        <w:rPr>
          <w:lang w:val="en-US"/>
        </w:rPr>
        <w:t xml:space="preserve"> service producer prepares the data.</w:t>
      </w:r>
    </w:p>
    <w:p w14:paraId="7D27237E" w14:textId="5710F25B" w:rsidR="00E56C0D" w:rsidRDefault="00E56C0D" w:rsidP="00E56C0D">
      <w:pPr>
        <w:pStyle w:val="B1"/>
        <w:rPr>
          <w:lang w:val="en-US"/>
        </w:rPr>
      </w:pPr>
      <w:r>
        <w:rPr>
          <w:lang w:val="en-US"/>
        </w:rPr>
        <w:t>4.</w:t>
      </w:r>
      <w:r w:rsidR="003315B6">
        <w:rPr>
          <w:lang w:val="en-US"/>
        </w:rPr>
        <w:tab/>
      </w:r>
      <w:r>
        <w:rPr>
          <w:lang w:val="en-US"/>
        </w:rPr>
        <w:t>Nsmf_EventExposure_Notify</w:t>
      </w:r>
      <w:r w:rsidRPr="00AC3C0F">
        <w:rPr>
          <w:lang w:val="en-US"/>
        </w:rPr>
        <w:t xml:space="preserve"> (notifyFileReady): </w:t>
      </w:r>
      <w:r>
        <w:rPr>
          <w:lang w:val="en-US"/>
        </w:rPr>
        <w:t>SMF</w:t>
      </w:r>
      <w:r w:rsidRPr="00AC3C0F">
        <w:rPr>
          <w:lang w:val="en-US"/>
        </w:rPr>
        <w:t xml:space="preserve"> notifies </w:t>
      </w:r>
      <w:r>
        <w:rPr>
          <w:lang w:val="en-US"/>
        </w:rPr>
        <w:t xml:space="preserve">the NWDAF that </w:t>
      </w:r>
      <w:r w:rsidRPr="00AC3C0F">
        <w:rPr>
          <w:lang w:val="en-US"/>
        </w:rPr>
        <w:t>the data file</w:t>
      </w:r>
      <w:r>
        <w:rPr>
          <w:lang w:val="en-US"/>
        </w:rPr>
        <w:t xml:space="preserve">, which contain the information of the current number of PDU Sessions successfully established in a network by the SMF, </w:t>
      </w:r>
      <w:r w:rsidRPr="00AC3C0F">
        <w:rPr>
          <w:lang w:val="en-US"/>
        </w:rPr>
        <w:t>is ready</w:t>
      </w:r>
    </w:p>
    <w:bookmarkStart w:id="555" w:name="_MON_1641885776"/>
    <w:bookmarkEnd w:id="555"/>
    <w:p w14:paraId="7742BA9D" w14:textId="68CADCF8" w:rsidR="00E56C0D" w:rsidRDefault="003315B6" w:rsidP="003315B6">
      <w:pPr>
        <w:pStyle w:val="TH"/>
      </w:pPr>
      <w:r>
        <w:rPr>
          <w:rFonts w:eastAsia="MS Mincho"/>
        </w:rPr>
        <w:object w:dxaOrig="5338" w:dyaOrig="3209" w14:anchorId="43FD8AE3">
          <v:shape id="_x0000_i1749" type="#_x0000_t75" style="width:267pt;height:160.5pt" o:ole="">
            <v:imagedata r:id="rId39" o:title=""/>
          </v:shape>
          <o:OLEObject Type="Embed" ProgID="Word.Picture.8" ShapeID="_x0000_i1749" DrawAspect="Content" ObjectID="_1641887680" r:id="rId40"/>
        </w:object>
      </w:r>
    </w:p>
    <w:p w14:paraId="55FE2201" w14:textId="6B0440C7" w:rsidR="00E56C0D" w:rsidRPr="00976113" w:rsidRDefault="00E56C0D" w:rsidP="003315B6">
      <w:pPr>
        <w:pStyle w:val="TF"/>
        <w:rPr>
          <w:rFonts w:eastAsia="SimSun"/>
        </w:rPr>
      </w:pPr>
      <w:r>
        <w:t>Figure 6.5.</w:t>
      </w:r>
      <w:r w:rsidR="00771506">
        <w:t>3</w:t>
      </w:r>
      <w:r>
        <w:t>.2.</w:t>
      </w:r>
      <w:r w:rsidR="00386BA0">
        <w:t>1</w:t>
      </w:r>
      <w:r>
        <w:t>-1: Collection of current number of PDU Sessions established in a network slice information from SMF</w:t>
      </w:r>
    </w:p>
    <w:p w14:paraId="116B5BB4" w14:textId="245B0923" w:rsidR="00E56C0D" w:rsidRDefault="00E56C0D" w:rsidP="00E56C0D">
      <w:pPr>
        <w:pStyle w:val="Heading5"/>
      </w:pPr>
      <w:bookmarkStart w:id="556" w:name="_Toc30640040"/>
      <w:bookmarkStart w:id="557" w:name="_Toc31274644"/>
      <w:r>
        <w:t>6.5.</w:t>
      </w:r>
      <w:r w:rsidR="00771506">
        <w:t>3</w:t>
      </w:r>
      <w:r>
        <w:t>.2.2</w:t>
      </w:r>
      <w:r>
        <w:tab/>
        <w:t>Procedure for collection the information of the current number of PDU Sessions successfully established in a network slice quota from OAM</w:t>
      </w:r>
      <w:bookmarkEnd w:id="556"/>
      <w:bookmarkEnd w:id="557"/>
    </w:p>
    <w:p w14:paraId="5EA9CBF9" w14:textId="78BB2ECA" w:rsidR="00E56C0D" w:rsidRDefault="00E56C0D" w:rsidP="00E56C0D">
      <w:r>
        <w:t>Figure 6.5.</w:t>
      </w:r>
      <w:r w:rsidR="00771506">
        <w:t>3</w:t>
      </w:r>
      <w:r>
        <w:t>.2.2-1 shows the procedure to get the information of the current number of PDU Sessions successfully established in a network slice from the OAM.</w:t>
      </w:r>
    </w:p>
    <w:p w14:paraId="2A069E4C" w14:textId="77777777" w:rsidR="003315B6" w:rsidRDefault="003315B6" w:rsidP="003315B6">
      <w:pPr>
        <w:pStyle w:val="B1"/>
      </w:pPr>
      <w:r>
        <w:t>1.</w:t>
      </w:r>
      <w:r>
        <w:tab/>
        <w:t>Subscribe (Input): NWDAF subscribes to the notification(s) related to the services provided by the management service producer for obtaining the information on the number of PDU sessions successfully created by the SMF per S-NSSAI (SM.PduSessionCreationSuccNSI.SNSSAI).</w:t>
      </w:r>
    </w:p>
    <w:p w14:paraId="4E2037FA" w14:textId="77777777" w:rsidR="003315B6" w:rsidRDefault="003315B6" w:rsidP="003315B6">
      <w:pPr>
        <w:pStyle w:val="B1"/>
      </w:pPr>
      <w:r>
        <w:t>2.</w:t>
      </w:r>
      <w:r>
        <w:tab/>
        <w:t>Subscribe (Output): management service producer responses to NWDAF if the subscription is success or not.</w:t>
      </w:r>
    </w:p>
    <w:p w14:paraId="1E66F63B" w14:textId="77777777" w:rsidR="003315B6" w:rsidRDefault="003315B6" w:rsidP="003315B6">
      <w:pPr>
        <w:pStyle w:val="B1"/>
      </w:pPr>
      <w:r>
        <w:t>3.</w:t>
      </w:r>
      <w:r>
        <w:tab/>
        <w:t>Data processing: management service producer prepares the data.</w:t>
      </w:r>
    </w:p>
    <w:p w14:paraId="77ED173A" w14:textId="77777777" w:rsidR="003315B6" w:rsidRDefault="003315B6" w:rsidP="003315B6">
      <w:pPr>
        <w:pStyle w:val="B1"/>
      </w:pPr>
      <w:r>
        <w:t>4.</w:t>
      </w:r>
      <w:r>
        <w:tab/>
        <w:t>Notification (notifyFileReady): management service producer notifies the data file is ready.</w:t>
      </w:r>
    </w:p>
    <w:p w14:paraId="6BF5AC77" w14:textId="06DFD6C8" w:rsidR="003315B6" w:rsidRDefault="003315B6" w:rsidP="003315B6">
      <w:pPr>
        <w:pStyle w:val="NO"/>
      </w:pPr>
      <w:r>
        <w:t>NOTE:</w:t>
      </w:r>
      <w:r>
        <w:tab/>
        <w:t xml:space="preserve">Procedure for data collection from OAM is already specified in clause 6.2.3.2 in </w:t>
      </w:r>
      <w:r w:rsidR="00EE2384">
        <w:t>TS 23.288 [</w:t>
      </w:r>
      <w:r>
        <w:t>5], but so far not for collecting the information on the number of PDU sessions successfully created by the SMF per S-NSSAI (SM.PduSessionCreationSuccNSI.SNSSAI).</w:t>
      </w:r>
    </w:p>
    <w:p w14:paraId="33CE2236" w14:textId="77777777" w:rsidR="00E56C0D" w:rsidRDefault="00E56C0D" w:rsidP="003315B6">
      <w:pPr>
        <w:pStyle w:val="TH"/>
        <w:rPr>
          <w:lang w:val="en-US"/>
        </w:rPr>
      </w:pPr>
      <w:r w:rsidRPr="00AC3C0F">
        <w:rPr>
          <w:rFonts w:eastAsia="MS Mincho"/>
        </w:rPr>
        <w:object w:dxaOrig="5581" w:dyaOrig="3766" w14:anchorId="6D0C9032">
          <v:shape id="_x0000_i1039" type="#_x0000_t75" style="width:279pt;height:187.5pt" o:ole="">
            <v:imagedata r:id="rId30" o:title=""/>
          </v:shape>
          <o:OLEObject Type="Embed" ProgID="Visio.Drawing.15" ShapeID="_x0000_i1039" DrawAspect="Content" ObjectID="_1641887681" r:id="rId41"/>
        </w:object>
      </w:r>
    </w:p>
    <w:p w14:paraId="060332F6" w14:textId="3FFEE961" w:rsidR="00E56C0D" w:rsidRPr="00C76D07" w:rsidRDefault="00E56C0D" w:rsidP="003315B6">
      <w:pPr>
        <w:pStyle w:val="TF"/>
      </w:pPr>
      <w:r>
        <w:t>Figure 6.5.</w:t>
      </w:r>
      <w:r w:rsidR="00771506">
        <w:t>3</w:t>
      </w:r>
      <w:r>
        <w:t>.2.2-1: Collection of current number of PDU Sessions established in a network slice information from OAM</w:t>
      </w:r>
    </w:p>
    <w:p w14:paraId="43C6BA78" w14:textId="35FBC0D0" w:rsidR="00E56C0D" w:rsidRDefault="00E56C0D" w:rsidP="00E56C0D">
      <w:pPr>
        <w:pStyle w:val="Heading4"/>
      </w:pPr>
      <w:bookmarkStart w:id="558" w:name="_Toc30640041"/>
      <w:bookmarkStart w:id="559" w:name="_Toc31274645"/>
      <w:r>
        <w:lastRenderedPageBreak/>
        <w:t>6.5.</w:t>
      </w:r>
      <w:r w:rsidR="00771506">
        <w:t>3</w:t>
      </w:r>
      <w:r>
        <w:t>.3</w:t>
      </w:r>
      <w:r>
        <w:tab/>
        <w:t>Procedure for subscribing and notifying the event of network slice quota reached</w:t>
      </w:r>
      <w:bookmarkEnd w:id="558"/>
      <w:bookmarkEnd w:id="559"/>
    </w:p>
    <w:p w14:paraId="39EC62CA" w14:textId="4AD95037" w:rsidR="00E56C0D" w:rsidRDefault="00E56C0D" w:rsidP="00E56C0D">
      <w:r>
        <w:t>Figure 6.5.</w:t>
      </w:r>
      <w:r w:rsidR="00771506">
        <w:t>3</w:t>
      </w:r>
      <w:r>
        <w:t>.3-1 shows the procedure for subscribing and notifying the event of network slice quota reached provided by the NWDAF.</w:t>
      </w:r>
    </w:p>
    <w:p w14:paraId="67874477" w14:textId="77777777" w:rsidR="003315B6" w:rsidRDefault="003315B6" w:rsidP="003315B6">
      <w:pPr>
        <w:pStyle w:val="B1"/>
      </w:pPr>
      <w:r>
        <w:t>1.</w:t>
      </w:r>
      <w:r>
        <w:tab/>
        <w:t>Based on the local policy, the SMF subscribes to or cancels subscription to analytics information by invoking the Nnwdaf_AnalyticsSubscription_Subscribe/ Nnwdaf_AnalyticsSubscription_Unsubscribe service operation. The request for subscription includes an Analytics ID related to the NW Slice Quota for a particular network slice identified by a S-NSSAI.</w:t>
      </w:r>
    </w:p>
    <w:p w14:paraId="7CBD0D4C" w14:textId="77777777" w:rsidR="003315B6" w:rsidRDefault="003315B6" w:rsidP="003315B6">
      <w:pPr>
        <w:pStyle w:val="B1"/>
      </w:pPr>
      <w:r>
        <w:t>2.</w:t>
      </w:r>
      <w:r>
        <w:tab/>
        <w:t>If SMF subscribes to analytics information, the NWDAF notifies the SMF with the analytics information by invoking Nnwdaf_AnalyticsSubscription_Notify service operation. The analytics information comprises of an indication whether the network slice quota has been reached.</w:t>
      </w:r>
    </w:p>
    <w:p w14:paraId="509B8C32" w14:textId="7BF75300" w:rsidR="00E56C0D" w:rsidRPr="003A544F" w:rsidRDefault="003315B6" w:rsidP="003315B6">
      <w:pPr>
        <w:pStyle w:val="NO"/>
      </w:pPr>
      <w:r>
        <w:t>NOTE:</w:t>
      </w:r>
      <w:r>
        <w:tab/>
        <w:t xml:space="preserve">Procedure for subscribe/unsubscribe the analytics information provided by the NWDAF is already specified in clause 6.1.1.1 in </w:t>
      </w:r>
      <w:r w:rsidR="00EE2384">
        <w:t>TS 23.288 [</w:t>
      </w:r>
      <w:r>
        <w:t>5], but not for notifying whether the network slice quota has been reached.</w:t>
      </w:r>
    </w:p>
    <w:p w14:paraId="7A5E4096" w14:textId="77777777" w:rsidR="00E56C0D" w:rsidRDefault="00E56C0D" w:rsidP="003315B6">
      <w:pPr>
        <w:pStyle w:val="TH"/>
        <w:rPr>
          <w:lang w:val="en-US"/>
        </w:rPr>
      </w:pPr>
      <w:r w:rsidRPr="00AC3C0F">
        <w:rPr>
          <w:lang w:eastAsia="zh-CN"/>
        </w:rPr>
        <w:object w:dxaOrig="6303" w:dyaOrig="2560" w14:anchorId="1604AE26">
          <v:shape id="_x0000_i1040" type="#_x0000_t75" style="width:315.75pt;height:127.5pt" o:ole="">
            <v:imagedata r:id="rId42" o:title=""/>
          </v:shape>
          <o:OLEObject Type="Embed" ProgID="Word.Picture.8" ShapeID="_x0000_i1040" DrawAspect="Content" ObjectID="_1641887682" r:id="rId43"/>
        </w:object>
      </w:r>
    </w:p>
    <w:p w14:paraId="0CE0C650" w14:textId="0DE73443" w:rsidR="00E56C0D" w:rsidRPr="00976113" w:rsidRDefault="00E56C0D" w:rsidP="003315B6">
      <w:pPr>
        <w:pStyle w:val="TF"/>
        <w:rPr>
          <w:rFonts w:eastAsia="SimSun"/>
        </w:rPr>
      </w:pPr>
      <w:r>
        <w:t>Figure 6.5.</w:t>
      </w:r>
      <w:r w:rsidR="00771506">
        <w:t>3</w:t>
      </w:r>
      <w:r>
        <w:t>.3-1: Procedure for subscribing and notifying the event of network slice quota reached</w:t>
      </w:r>
    </w:p>
    <w:p w14:paraId="26249C71" w14:textId="154CDF75" w:rsidR="00E56C0D" w:rsidRDefault="00E56C0D" w:rsidP="00E56C0D">
      <w:pPr>
        <w:pStyle w:val="Heading4"/>
      </w:pPr>
      <w:bookmarkStart w:id="560" w:name="_Toc30640042"/>
      <w:bookmarkStart w:id="561" w:name="_Toc31274646"/>
      <w:r>
        <w:t>6.5.</w:t>
      </w:r>
      <w:r w:rsidR="00771506">
        <w:t>3</w:t>
      </w:r>
      <w:r>
        <w:t>.4</w:t>
      </w:r>
      <w:r>
        <w:tab/>
        <w:t>Procedure for requesting for the network slice quota reached status</w:t>
      </w:r>
      <w:bookmarkEnd w:id="560"/>
      <w:bookmarkEnd w:id="561"/>
      <w:r>
        <w:t xml:space="preserve"> </w:t>
      </w:r>
    </w:p>
    <w:p w14:paraId="6592696C" w14:textId="3A0F849B" w:rsidR="00E56C0D" w:rsidRDefault="00E56C0D" w:rsidP="00E56C0D">
      <w:r>
        <w:t>Figure 6.5.</w:t>
      </w:r>
      <w:r w:rsidR="00771506">
        <w:t>3</w:t>
      </w:r>
      <w:r>
        <w:t>.4-1 shows the procedure for the SMF to request for the network slice quota reached information.</w:t>
      </w:r>
    </w:p>
    <w:p w14:paraId="3CE3544A" w14:textId="77777777" w:rsidR="00E56C0D" w:rsidRPr="00AC3C0F" w:rsidRDefault="00E56C0D" w:rsidP="00E56C0D">
      <w:pPr>
        <w:pStyle w:val="B1"/>
      </w:pPr>
      <w:r w:rsidRPr="00AC3C0F">
        <w:t>1.</w:t>
      </w:r>
      <w:r w:rsidRPr="00AC3C0F">
        <w:tab/>
        <w:t xml:space="preserve">The </w:t>
      </w:r>
      <w:r>
        <w:t>SMF</w:t>
      </w:r>
      <w:r w:rsidRPr="00AC3C0F">
        <w:t xml:space="preserve"> requests analytics information</w:t>
      </w:r>
      <w:r>
        <w:t xml:space="preserve"> of whether the network slice quota has been reached </w:t>
      </w:r>
      <w:r w:rsidRPr="00AC3C0F">
        <w:t>by invoking Nnwdaf_AnalyticsInfo_Request service operation.</w:t>
      </w:r>
    </w:p>
    <w:p w14:paraId="78255E9D" w14:textId="485295D4" w:rsidR="00E56C0D" w:rsidRPr="005F3D35" w:rsidRDefault="003315B6" w:rsidP="00E56C0D">
      <w:pPr>
        <w:pStyle w:val="NO"/>
        <w:rPr>
          <w:lang w:val="en-US" w:eastAsia="ko-KR"/>
        </w:rPr>
      </w:pPr>
      <w:r>
        <w:rPr>
          <w:lang w:val="en-US" w:eastAsia="ko-KR"/>
        </w:rPr>
        <w:t>NOTE 1:</w:t>
      </w:r>
      <w:r>
        <w:rPr>
          <w:lang w:val="en-US" w:eastAsia="ko-KR"/>
        </w:rPr>
        <w:tab/>
        <w:t>Frequency of the request is not for every PDU Session Request, it is only when a SMF determine to get the status e.g. only after reaching certain threshold.</w:t>
      </w:r>
    </w:p>
    <w:p w14:paraId="4CABB508" w14:textId="77777777" w:rsidR="00E56C0D" w:rsidRPr="00AC3C0F" w:rsidRDefault="00E56C0D" w:rsidP="00E56C0D">
      <w:pPr>
        <w:pStyle w:val="B1"/>
      </w:pPr>
      <w:r w:rsidRPr="00AC3C0F">
        <w:t>2.</w:t>
      </w:r>
      <w:r w:rsidRPr="00AC3C0F">
        <w:tab/>
        <w:t xml:space="preserve">The NWDAF responds with analytics information to the </w:t>
      </w:r>
      <w:r>
        <w:t>SMF indicating whether the network slice quota has been reached</w:t>
      </w:r>
      <w:r w:rsidRPr="00AC3C0F">
        <w:t>.</w:t>
      </w:r>
    </w:p>
    <w:p w14:paraId="724CC174" w14:textId="62A859AB" w:rsidR="00E56C0D" w:rsidRPr="003A544F" w:rsidRDefault="003315B6" w:rsidP="003315B6">
      <w:pPr>
        <w:pStyle w:val="NO"/>
      </w:pPr>
      <w:r>
        <w:t>NOTE 2:</w:t>
      </w:r>
      <w:r>
        <w:tab/>
        <w:t xml:space="preserve">Procedure for analytics request by any 5GC NF is already specified in clause 6.1.2.1 in </w:t>
      </w:r>
      <w:r w:rsidR="00EE2384">
        <w:t>TS 23.288 [</w:t>
      </w:r>
      <w:r>
        <w:t>5], but not specifically to provide the analytics information whether the network slice quota has been reached.</w:t>
      </w:r>
    </w:p>
    <w:p w14:paraId="05A67F46" w14:textId="77777777" w:rsidR="00E56C0D" w:rsidRDefault="00E56C0D" w:rsidP="003315B6">
      <w:pPr>
        <w:pStyle w:val="TH"/>
        <w:rPr>
          <w:lang w:val="en-US"/>
        </w:rPr>
      </w:pPr>
      <w:r w:rsidRPr="00AC3C0F">
        <w:rPr>
          <w:lang w:eastAsia="zh-CN"/>
        </w:rPr>
        <w:object w:dxaOrig="5070" w:dyaOrig="2502" w14:anchorId="4C99B581">
          <v:shape id="_x0000_i1041" type="#_x0000_t75" style="width:252.75pt;height:125.25pt" o:ole="">
            <v:imagedata r:id="rId44" o:title=""/>
          </v:shape>
          <o:OLEObject Type="Embed" ProgID="Word.Picture.8" ShapeID="_x0000_i1041" DrawAspect="Content" ObjectID="_1641887683" r:id="rId45"/>
        </w:object>
      </w:r>
    </w:p>
    <w:p w14:paraId="5F6D44EB" w14:textId="58B196AB" w:rsidR="00E56C0D" w:rsidRPr="00976113" w:rsidRDefault="00E56C0D" w:rsidP="003315B6">
      <w:pPr>
        <w:pStyle w:val="TF"/>
        <w:rPr>
          <w:rFonts w:eastAsia="SimSun"/>
        </w:rPr>
      </w:pPr>
      <w:r>
        <w:t>Figure 6.</w:t>
      </w:r>
      <w:r w:rsidR="003E737E">
        <w:t>5</w:t>
      </w:r>
      <w:r>
        <w:t>.</w:t>
      </w:r>
      <w:r w:rsidR="00771506">
        <w:t>3</w:t>
      </w:r>
      <w:r>
        <w:t>.4-1: Procedure for request for the network slice quota reached status</w:t>
      </w:r>
    </w:p>
    <w:p w14:paraId="7DF9D6D1" w14:textId="1FA5DF94" w:rsidR="00E56C0D" w:rsidRDefault="00E56C0D" w:rsidP="003315B6">
      <w:pPr>
        <w:pStyle w:val="Heading4"/>
      </w:pPr>
      <w:bookmarkStart w:id="562" w:name="_Toc30640043"/>
      <w:bookmarkStart w:id="563" w:name="_Toc31274647"/>
      <w:r>
        <w:lastRenderedPageBreak/>
        <w:t>6.</w:t>
      </w:r>
      <w:r w:rsidR="003E737E">
        <w:t>5</w:t>
      </w:r>
      <w:r>
        <w:t>.</w:t>
      </w:r>
      <w:r w:rsidR="00771506">
        <w:t>3</w:t>
      </w:r>
      <w:r>
        <w:t>.5</w:t>
      </w:r>
      <w:r w:rsidR="003E737E">
        <w:tab/>
      </w:r>
      <w:r>
        <w:t xml:space="preserve">Procedure for rejecting the registration request when the network slice quota would be reached or is reached </w:t>
      </w:r>
      <w:r w:rsidRPr="00315424">
        <w:t>(non-roaming or local breakout roaming case)</w:t>
      </w:r>
      <w:bookmarkEnd w:id="562"/>
      <w:bookmarkEnd w:id="563"/>
    </w:p>
    <w:p w14:paraId="246465F6" w14:textId="0391FA73" w:rsidR="003315B6" w:rsidRDefault="003315B6" w:rsidP="003315B6">
      <w:r>
        <w:t>Figure 6.5.3.5-1 shows the procedure for the SMF to reject the UE, when the SMF get an information that the network slice quota has been reached or would be reached if the SMF would accept the new PDU Establishment request to be established in the network slice. This procedure is also applying for the LBO scenario i.e. based on the analytical information from the V-NWDAF, the V-SMF determine the quota for a UE.</w:t>
      </w:r>
    </w:p>
    <w:p w14:paraId="184F4899" w14:textId="03C12992" w:rsidR="003315B6" w:rsidRDefault="003315B6" w:rsidP="003315B6">
      <w:pPr>
        <w:pStyle w:val="B1"/>
      </w:pPr>
      <w:r>
        <w:t>1.</w:t>
      </w:r>
      <w:r>
        <w:tab/>
        <w:t>UE sends a PDU Session Establishment Request to the SMF in order to establish a new PDU Session in a network slice identified by a S-NSSAI.</w:t>
      </w:r>
    </w:p>
    <w:p w14:paraId="4D45C5FA" w14:textId="77777777" w:rsidR="003315B6" w:rsidRDefault="003315B6" w:rsidP="003315B6">
      <w:pPr>
        <w:pStyle w:val="B1"/>
      </w:pPr>
      <w:r>
        <w:t>2.</w:t>
      </w:r>
      <w:r>
        <w:tab/>
        <w:t>Based on the local configuration or operator's policy available at the SMF, the SMF checks (see 6.5.3.4) whether the network slice quota has been reached or will be reached if the SMF would accept the UE's request for establishing a new PDU Session in the network slice.</w:t>
      </w:r>
    </w:p>
    <w:p w14:paraId="253F905D" w14:textId="77777777" w:rsidR="003315B6" w:rsidRDefault="003315B6" w:rsidP="003315B6">
      <w:pPr>
        <w:pStyle w:val="B1"/>
      </w:pPr>
      <w:r>
        <w:t>3.</w:t>
      </w:r>
      <w:r>
        <w:tab/>
        <w:t>The SMF sends a PDU Session Establishment Reject to the UE and optionally with the cause value indicating the network slice quota has been reached. In addition, the SMF may include a back-off timer for this PDU Session Establishment Reject message, so that the UE does not perform a PDU Session Establishment request again for this S-NSSAI while the back-off timer is running.</w:t>
      </w:r>
    </w:p>
    <w:p w14:paraId="6C7AB663" w14:textId="77777777" w:rsidR="00E56C0D" w:rsidRDefault="00E56C0D" w:rsidP="003315B6">
      <w:pPr>
        <w:pStyle w:val="TH"/>
        <w:rPr>
          <w:lang w:val="en-US"/>
        </w:rPr>
      </w:pPr>
      <w:r w:rsidRPr="00AC3C0F">
        <w:rPr>
          <w:rFonts w:eastAsia="MS Mincho"/>
        </w:rPr>
        <w:object w:dxaOrig="5588" w:dyaOrig="3773" w14:anchorId="3FD4FD90">
          <v:shape id="_x0000_i1042" type="#_x0000_t75" style="width:279.75pt;height:188.25pt" o:ole="">
            <v:imagedata r:id="rId46" o:title=""/>
          </v:shape>
          <o:OLEObject Type="Embed" ProgID="Visio.Drawing.15" ShapeID="_x0000_i1042" DrawAspect="Content" ObjectID="_1641887684" r:id="rId47"/>
        </w:object>
      </w:r>
    </w:p>
    <w:p w14:paraId="3AB3DC0A" w14:textId="10277BED" w:rsidR="00E56C0D" w:rsidRDefault="00E56C0D" w:rsidP="003315B6">
      <w:pPr>
        <w:pStyle w:val="TF"/>
      </w:pPr>
      <w:r>
        <w:t>Figure 6.</w:t>
      </w:r>
      <w:r w:rsidR="003E737E">
        <w:t>5</w:t>
      </w:r>
      <w:r>
        <w:t>.</w:t>
      </w:r>
      <w:r w:rsidR="00771506">
        <w:t>3</w:t>
      </w:r>
      <w:r>
        <w:t>.5-1: Procedure for request for the network slice quota reached status</w:t>
      </w:r>
    </w:p>
    <w:p w14:paraId="210D5103" w14:textId="4FF1CE6F" w:rsidR="00E56C0D" w:rsidRDefault="00E56C0D" w:rsidP="00E56C0D">
      <w:pPr>
        <w:pStyle w:val="Heading4"/>
      </w:pPr>
      <w:bookmarkStart w:id="564" w:name="_Toc30640044"/>
      <w:bookmarkStart w:id="565" w:name="_Toc31274648"/>
      <w:r>
        <w:t>6.</w:t>
      </w:r>
      <w:r w:rsidR="003E737E">
        <w:t>5</w:t>
      </w:r>
      <w:r>
        <w:t>.</w:t>
      </w:r>
      <w:r w:rsidR="00771506">
        <w:t>3</w:t>
      </w:r>
      <w:r>
        <w:t>.6</w:t>
      </w:r>
      <w:r w:rsidR="003315B6">
        <w:tab/>
      </w:r>
      <w:r>
        <w:t xml:space="preserve">Procedure for rejecting the registration request when the network slice quota would be reached or is reached </w:t>
      </w:r>
      <w:r w:rsidRPr="00315424">
        <w:t>(</w:t>
      </w:r>
      <w:r>
        <w:t>home-routed</w:t>
      </w:r>
      <w:r w:rsidRPr="00315424">
        <w:t xml:space="preserve"> roaming case)</w:t>
      </w:r>
      <w:bookmarkEnd w:id="564"/>
      <w:bookmarkEnd w:id="565"/>
    </w:p>
    <w:p w14:paraId="16E9B0B7" w14:textId="52103C6C" w:rsidR="00E56C0D" w:rsidRDefault="00E56C0D" w:rsidP="00E56C0D">
      <w:r>
        <w:t>Figure 6.</w:t>
      </w:r>
      <w:r w:rsidR="003E737E">
        <w:t>5</w:t>
      </w:r>
      <w:r>
        <w:t>.</w:t>
      </w:r>
      <w:r w:rsidR="00771506">
        <w:t>3</w:t>
      </w:r>
      <w:r>
        <w:t>.6-1 shows the procedure for the either V-SMF or H-SMF reject the UE, when the SMF get an information that the network slice quota has been reached or would be reached if the SMF would accept the new PDU Establishment request to be established in the network slice.</w:t>
      </w:r>
    </w:p>
    <w:p w14:paraId="1484870C" w14:textId="77777777" w:rsidR="003315B6" w:rsidRDefault="003315B6" w:rsidP="003315B6">
      <w:pPr>
        <w:pStyle w:val="B1"/>
      </w:pPr>
      <w:r>
        <w:t>1.</w:t>
      </w:r>
      <w:r>
        <w:tab/>
        <w:t>UE sends a PDU Session Establishment Request to the V-SMF in order to establish a new PDU Session in a network slice identified by a S-NSSAI.</w:t>
      </w:r>
    </w:p>
    <w:p w14:paraId="38D22D19" w14:textId="2AC8823E" w:rsidR="003315B6" w:rsidRDefault="003315B6" w:rsidP="003315B6">
      <w:pPr>
        <w:pStyle w:val="B1"/>
      </w:pPr>
      <w:r>
        <w:t>2.</w:t>
      </w:r>
      <w:r>
        <w:tab/>
        <w:t>Based on the local configuration or operator's policy available at the V-SMF, the V-SMF checks (see clause 6.5.3.4) whether the network slice quota has been reached or will be reached if the V-SMF would accept the UE's request for establishing a new PDU Session in the network slice. If V-SMF determines that the PDU Session need to be rejected, then steps 3-5 are skipped.</w:t>
      </w:r>
    </w:p>
    <w:p w14:paraId="41FFFCAA" w14:textId="41BFC08F" w:rsidR="003315B6" w:rsidRDefault="003315B6" w:rsidP="003315B6">
      <w:pPr>
        <w:pStyle w:val="B1"/>
      </w:pPr>
      <w:r>
        <w:t>3.</w:t>
      </w:r>
      <w:r>
        <w:tab/>
        <w:t xml:space="preserve">V-SMF invokes the Nsmf_PDUSession_Create Request to the H-SMF as described in step 6, Figure 4.3.2.2.2-1, </w:t>
      </w:r>
      <w:r w:rsidR="00EE2384">
        <w:t>TS 23.502 [</w:t>
      </w:r>
      <w:r>
        <w:t>6].</w:t>
      </w:r>
    </w:p>
    <w:p w14:paraId="164615A2" w14:textId="7D6E3523" w:rsidR="003315B6" w:rsidRDefault="003315B6" w:rsidP="003315B6">
      <w:pPr>
        <w:pStyle w:val="B1"/>
      </w:pPr>
      <w:r>
        <w:t>4.</w:t>
      </w:r>
      <w:r>
        <w:tab/>
        <w:t>Similar to step 2, based on the local policy available at the H-SMF, the H-SMF checks (see clause 6.5.3.4) whether the network slice quota has been reached or will be reached if the H-SMF would accept the UE's request for establishing a new PDU Session in the network slice.</w:t>
      </w:r>
    </w:p>
    <w:p w14:paraId="02CAE9D0" w14:textId="4D3FB9CF" w:rsidR="003315B6" w:rsidRDefault="003315B6" w:rsidP="003315B6">
      <w:pPr>
        <w:pStyle w:val="B1"/>
      </w:pPr>
      <w:r>
        <w:lastRenderedPageBreak/>
        <w:t>5.</w:t>
      </w:r>
      <w:r>
        <w:tab/>
        <w:t xml:space="preserve">H-SMF invokes the Nsmf_PDUSession_Create Response with rejection indicating the network slice quota has been reached) to the V-SMF as described in step 13, Figure 4.3.2.2.2-1, </w:t>
      </w:r>
      <w:r w:rsidR="00EE2384">
        <w:t>TS 23.502 [</w:t>
      </w:r>
      <w:r>
        <w:t>6].</w:t>
      </w:r>
    </w:p>
    <w:p w14:paraId="28A13088" w14:textId="77777777" w:rsidR="003315B6" w:rsidRDefault="003315B6" w:rsidP="003315B6">
      <w:pPr>
        <w:pStyle w:val="B1"/>
      </w:pPr>
      <w:r>
        <w:t>6.</w:t>
      </w:r>
      <w:r>
        <w:tab/>
        <w:t>The V-SMF sends a PDU Session Establishment Reject to the UE and optionally with the cause value indicating the network slice quota has been reached. In addition, the V-SMF may include a back-off timer for this PDU Session Establishment Reject message, so that the UE does not perform a PDU Session Establishment request again for this S-NSSAI while the back-off timer is running.</w:t>
      </w:r>
    </w:p>
    <w:p w14:paraId="4D051A0C" w14:textId="77777777" w:rsidR="00E56C0D" w:rsidRDefault="00E56C0D" w:rsidP="003315B6">
      <w:pPr>
        <w:pStyle w:val="TH"/>
        <w:rPr>
          <w:lang w:val="en-US"/>
        </w:rPr>
      </w:pPr>
      <w:r w:rsidRPr="00AC3C0F">
        <w:rPr>
          <w:rFonts w:eastAsia="MS Mincho"/>
        </w:rPr>
        <w:object w:dxaOrig="10200" w:dyaOrig="5025" w14:anchorId="69106623">
          <v:shape id="_x0000_i1043" type="#_x0000_t75" style="width:369pt;height:180.75pt" o:ole="">
            <v:imagedata r:id="rId48" o:title=""/>
          </v:shape>
          <o:OLEObject Type="Embed" ProgID="Visio.Drawing.15" ShapeID="_x0000_i1043" DrawAspect="Content" ObjectID="_1641887685" r:id="rId49"/>
        </w:object>
      </w:r>
    </w:p>
    <w:p w14:paraId="57C50F48" w14:textId="7DDCFAED" w:rsidR="00E56C0D" w:rsidRPr="00315424" w:rsidRDefault="00E56C0D" w:rsidP="003315B6">
      <w:pPr>
        <w:pStyle w:val="TF"/>
      </w:pPr>
      <w:r>
        <w:t>Figure 6.</w:t>
      </w:r>
      <w:r w:rsidR="003E737E">
        <w:t>5</w:t>
      </w:r>
      <w:r>
        <w:t>.</w:t>
      </w:r>
      <w:r w:rsidR="00771506">
        <w:t>3</w:t>
      </w:r>
      <w:r>
        <w:t>.6-1: Procedure for request for the network slice quota reached status</w:t>
      </w:r>
    </w:p>
    <w:p w14:paraId="3DE81D97" w14:textId="0951F899" w:rsidR="00E56C0D" w:rsidRDefault="00E56C0D" w:rsidP="00E56C0D">
      <w:pPr>
        <w:pStyle w:val="Heading3"/>
        <w:rPr>
          <w:rFonts w:eastAsia="SimSun"/>
          <w:lang w:val="en-US"/>
        </w:rPr>
      </w:pPr>
      <w:bookmarkStart w:id="566" w:name="_Toc30640045"/>
      <w:bookmarkStart w:id="567" w:name="_Toc31274649"/>
      <w:r>
        <w:rPr>
          <w:rFonts w:eastAsia="SimSun"/>
          <w:lang w:val="en-US"/>
        </w:rPr>
        <w:t>6</w:t>
      </w:r>
      <w:r w:rsidRPr="00580A9D">
        <w:rPr>
          <w:rFonts w:eastAsia="SimSun"/>
          <w:lang w:val="en-US"/>
        </w:rPr>
        <w:t>.</w:t>
      </w:r>
      <w:r w:rsidR="003E737E">
        <w:rPr>
          <w:rFonts w:eastAsia="SimSun"/>
          <w:lang w:val="en-US"/>
        </w:rPr>
        <w:t>5</w:t>
      </w:r>
      <w:r w:rsidRPr="00580A9D">
        <w:rPr>
          <w:rFonts w:eastAsia="SimSun"/>
          <w:lang w:val="en-US"/>
        </w:rPr>
        <w:t>.</w:t>
      </w:r>
      <w:r w:rsidR="00771506">
        <w:rPr>
          <w:rFonts w:eastAsia="SimSun"/>
          <w:lang w:val="en-US"/>
        </w:rPr>
        <w:t>4</w:t>
      </w:r>
      <w:r w:rsidR="00676940">
        <w:rPr>
          <w:rFonts w:eastAsia="SimSun"/>
          <w:lang w:val="en-US"/>
        </w:rPr>
        <w:tab/>
      </w:r>
      <w:r w:rsidRPr="00580A9D">
        <w:rPr>
          <w:rFonts w:eastAsia="SimSun"/>
          <w:lang w:val="en-US"/>
        </w:rPr>
        <w:t xml:space="preserve">Impacts on </w:t>
      </w:r>
      <w:r w:rsidR="00676940">
        <w:rPr>
          <w:rFonts w:eastAsia="SimSun"/>
          <w:lang w:val="en-US"/>
        </w:rPr>
        <w:t>services, entities</w:t>
      </w:r>
      <w:r>
        <w:rPr>
          <w:rFonts w:eastAsia="SimSun"/>
          <w:lang w:val="en-US"/>
        </w:rPr>
        <w:t xml:space="preserve"> and </w:t>
      </w:r>
      <w:r w:rsidR="00676940">
        <w:rPr>
          <w:rFonts w:eastAsia="SimSun"/>
          <w:lang w:val="en-US"/>
        </w:rPr>
        <w:t>interfaces</w:t>
      </w:r>
      <w:bookmarkEnd w:id="566"/>
      <w:bookmarkEnd w:id="567"/>
    </w:p>
    <w:p w14:paraId="0CC3FAEE" w14:textId="29C57442" w:rsidR="00E56C0D" w:rsidRDefault="00E56C0D" w:rsidP="00E56C0D">
      <w:r w:rsidRPr="003315B6">
        <w:rPr>
          <w:b/>
          <w:bCs/>
        </w:rPr>
        <w:t>UE:</w:t>
      </w:r>
      <w:r>
        <w:t xml:space="preserve"> </w:t>
      </w:r>
      <w:r w:rsidR="003315B6">
        <w:t xml:space="preserve">Handling </w:t>
      </w:r>
      <w:r>
        <w:t>of new cause codes.</w:t>
      </w:r>
    </w:p>
    <w:p w14:paraId="557E4477" w14:textId="079955C7" w:rsidR="00E56C0D" w:rsidRDefault="00E56C0D" w:rsidP="00E56C0D">
      <w:r w:rsidRPr="003315B6">
        <w:rPr>
          <w:b/>
          <w:bCs/>
        </w:rPr>
        <w:t>SMF:</w:t>
      </w:r>
      <w:r>
        <w:t xml:space="preserve"> </w:t>
      </w:r>
      <w:r w:rsidR="003315B6">
        <w:t xml:space="preserve">Handling </w:t>
      </w:r>
      <w:r>
        <w:t>of quota management as specified above.</w:t>
      </w:r>
    </w:p>
    <w:p w14:paraId="6815786C" w14:textId="1875F119" w:rsidR="00E56C0D" w:rsidRDefault="00E56C0D" w:rsidP="00E56C0D">
      <w:r w:rsidRPr="003315B6">
        <w:rPr>
          <w:b/>
          <w:bCs/>
        </w:rPr>
        <w:t>NWDAF:</w:t>
      </w:r>
      <w:r>
        <w:t xml:space="preserve"> </w:t>
      </w:r>
      <w:r w:rsidR="003315B6">
        <w:t xml:space="preserve">Handling </w:t>
      </w:r>
      <w:r>
        <w:t xml:space="preserve">of quota management as specified </w:t>
      </w:r>
    </w:p>
    <w:p w14:paraId="0945E80E" w14:textId="3AEB7782" w:rsidR="00F8689A" w:rsidRPr="00C95EAC" w:rsidRDefault="00F8689A" w:rsidP="00F8689A">
      <w:pPr>
        <w:pStyle w:val="Heading2"/>
      </w:pPr>
      <w:bookmarkStart w:id="568" w:name="_Toc30640046"/>
      <w:bookmarkStart w:id="569" w:name="_Toc31274650"/>
      <w:r w:rsidRPr="00C95EAC">
        <w:t>6.</w:t>
      </w:r>
      <w:r>
        <w:t>6</w:t>
      </w:r>
      <w:r w:rsidRPr="00C95EAC">
        <w:tab/>
        <w:t>Solution #</w:t>
      </w:r>
      <w:r>
        <w:t>6</w:t>
      </w:r>
      <w:r w:rsidRPr="00C95EAC">
        <w:t xml:space="preserve">: </w:t>
      </w:r>
      <w:r>
        <w:t>PCF-</w:t>
      </w:r>
      <w:r w:rsidRPr="00C95EAC">
        <w:t xml:space="preserve">based counting of </w:t>
      </w:r>
      <w:r>
        <w:t>PDU Sessions</w:t>
      </w:r>
      <w:r w:rsidRPr="00C95EAC">
        <w:t xml:space="preserve"> in a Network Slice</w:t>
      </w:r>
      <w:bookmarkEnd w:id="568"/>
      <w:bookmarkEnd w:id="569"/>
    </w:p>
    <w:p w14:paraId="59E4214C" w14:textId="0171B19F" w:rsidR="00F8689A" w:rsidRPr="00C95EAC" w:rsidRDefault="00F8689A" w:rsidP="00F8689A">
      <w:pPr>
        <w:pStyle w:val="Heading3"/>
        <w:rPr>
          <w:lang w:eastAsia="ko-KR"/>
        </w:rPr>
      </w:pPr>
      <w:bookmarkStart w:id="570" w:name="_Toc30640047"/>
      <w:bookmarkStart w:id="571" w:name="_Toc31274651"/>
      <w:r w:rsidRPr="00C95EAC">
        <w:rPr>
          <w:lang w:eastAsia="ko-KR"/>
        </w:rPr>
        <w:t>6.</w:t>
      </w:r>
      <w:r>
        <w:rPr>
          <w:lang w:eastAsia="ko-KR"/>
        </w:rPr>
        <w:t>6</w:t>
      </w:r>
      <w:r w:rsidRPr="00C95EAC">
        <w:rPr>
          <w:lang w:eastAsia="ko-KR"/>
        </w:rPr>
        <w:t>.1</w:t>
      </w:r>
      <w:r w:rsidRPr="00C95EAC">
        <w:rPr>
          <w:lang w:eastAsia="ko-KR"/>
        </w:rPr>
        <w:tab/>
        <w:t>Introduction</w:t>
      </w:r>
      <w:bookmarkEnd w:id="570"/>
      <w:bookmarkEnd w:id="571"/>
    </w:p>
    <w:p w14:paraId="1FDE5400" w14:textId="10FD1BF6" w:rsidR="00F8689A" w:rsidRDefault="00F8689A" w:rsidP="00F8689A">
      <w:r>
        <w:t>This solution addresses KI#2. It allows an operator to count how many PDU Sessions are in a Network Slice identified by a S-NSSAI in the HPLMN. Then, several actions could be implemented based on this information that is always up to date. For the purposes of this solution, we assume a single global quota exists, i.e. irrespective of roaming.</w:t>
      </w:r>
    </w:p>
    <w:p w14:paraId="2F49535A" w14:textId="3DB4529D" w:rsidR="00F8689A" w:rsidRPr="00C95EAC" w:rsidRDefault="00F8689A" w:rsidP="00F8689A">
      <w:pPr>
        <w:pStyle w:val="Heading3"/>
        <w:rPr>
          <w:lang w:eastAsia="ko-KR"/>
        </w:rPr>
      </w:pPr>
      <w:bookmarkStart w:id="572" w:name="_Toc30640048"/>
      <w:bookmarkStart w:id="573" w:name="_Toc31274652"/>
      <w:r w:rsidRPr="00C95EAC">
        <w:rPr>
          <w:lang w:eastAsia="ko-KR"/>
        </w:rPr>
        <w:t>6.</w:t>
      </w:r>
      <w:r>
        <w:rPr>
          <w:lang w:eastAsia="ko-KR"/>
        </w:rPr>
        <w:t>6</w:t>
      </w:r>
      <w:r w:rsidRPr="00C95EAC">
        <w:rPr>
          <w:lang w:eastAsia="ko-KR"/>
        </w:rPr>
        <w:t>.2</w:t>
      </w:r>
      <w:r w:rsidRPr="00C95EAC">
        <w:rPr>
          <w:lang w:eastAsia="ko-KR"/>
        </w:rPr>
        <w:tab/>
        <w:t>High-level Description</w:t>
      </w:r>
      <w:bookmarkEnd w:id="572"/>
      <w:bookmarkEnd w:id="573"/>
    </w:p>
    <w:p w14:paraId="2B0F64E2" w14:textId="77777777" w:rsidR="00F8689A" w:rsidRDefault="00F8689A" w:rsidP="00F8689A">
      <w:r>
        <w:t>When a S-NSSAI of HPLMN is subject to PDU Sessions counting, this is indicated in subscription information. This subscription information may also include a quota (e.g. to avoid configuration of PCF especially in roaming LBO case).</w:t>
      </w:r>
    </w:p>
    <w:p w14:paraId="089E0CFE" w14:textId="0BF9BCFB" w:rsidR="00F8689A" w:rsidRDefault="00F8689A" w:rsidP="00F8689A">
      <w:r>
        <w:t>If a S-NSSAI of the HPLMN is marked for counting, then:</w:t>
      </w:r>
    </w:p>
    <w:p w14:paraId="4EAF0458" w14:textId="77777777" w:rsidR="003315B6" w:rsidRDefault="003315B6" w:rsidP="003315B6">
      <w:pPr>
        <w:pStyle w:val="B1"/>
      </w:pPr>
      <w:r>
        <w:t>1)</w:t>
      </w:r>
      <w:r>
        <w:tab/>
        <w:t>the SMF shall always invoke the PCF to perform the counting and indicate the counting is required to the PCF (and a quota if included in subscription data).</w:t>
      </w:r>
    </w:p>
    <w:p w14:paraId="4D887B03" w14:textId="77777777" w:rsidR="003315B6" w:rsidRDefault="003315B6" w:rsidP="003315B6">
      <w:pPr>
        <w:pStyle w:val="B1"/>
      </w:pPr>
      <w:r>
        <w:t>2)</w:t>
      </w:r>
      <w:r>
        <w:tab/>
        <w:t>The PCF increments a counter if the PDU Session is allowed to be established.</w:t>
      </w:r>
    </w:p>
    <w:p w14:paraId="5D8CEDFA" w14:textId="77777777" w:rsidR="003315B6" w:rsidRDefault="003315B6" w:rsidP="003315B6">
      <w:pPr>
        <w:pStyle w:val="B1"/>
      </w:pPr>
      <w:r>
        <w:t>3)</w:t>
      </w:r>
      <w:r>
        <w:tab/>
        <w:t xml:space="preserve">If the quota is overflown the PCF returns either the PDU Session is allowed but with an indication the quota is overflown, or, if that is the policy, that PDU Session is rejected e.g. with cause indicating "quota overflown". An optional back-off timer may also be provided. The PCF may also report the information to the charging </w:t>
      </w:r>
      <w:r>
        <w:lastRenderedPageBreak/>
        <w:t>subsystem for Network Slice Customer (NSC)level charging events collection. This information may also be logged in for OAM Performance / SLA monitoring purposes.</w:t>
      </w:r>
    </w:p>
    <w:p w14:paraId="0CE95FFF" w14:textId="77777777" w:rsidR="003315B6" w:rsidRDefault="003315B6" w:rsidP="003315B6">
      <w:pPr>
        <w:pStyle w:val="B1"/>
      </w:pPr>
      <w:r>
        <w:t>4)</w:t>
      </w:r>
      <w:r>
        <w:tab/>
        <w:t>When the PDU Session Establishment fails or an ongoing PDU Session is released for a S-NSSAI subject to counting, the SMF indicates that to the PCF which then decrements the PDU Sessions counter for the S-NSSAI.</w:t>
      </w:r>
    </w:p>
    <w:p w14:paraId="292E3333" w14:textId="77777777" w:rsidR="003315B6" w:rsidRDefault="003315B6" w:rsidP="003315B6">
      <w:pPr>
        <w:pStyle w:val="B1"/>
      </w:pPr>
      <w:r>
        <w:t>5)</w:t>
      </w:r>
      <w:r>
        <w:tab/>
        <w:t>In roaming case, only the PCF of the HPLMN performs the counting (involved via VPLMN PCF in LBO case, or via SMF of HPLMN in Home Routed case).</w:t>
      </w:r>
    </w:p>
    <w:p w14:paraId="787723F3" w14:textId="77777777" w:rsidR="003315B6" w:rsidRDefault="003315B6" w:rsidP="003315B6">
      <w:pPr>
        <w:pStyle w:val="B1"/>
      </w:pPr>
      <w:r>
        <w:t>6)</w:t>
      </w:r>
      <w:r>
        <w:tab/>
        <w:t>When an SMF receives an indication from the PCF that the PDU Session is allowed but the quota is overflown, then this may trigger the SMF to report this to the Charging Subsystem.</w:t>
      </w:r>
    </w:p>
    <w:p w14:paraId="0798F503" w14:textId="77777777" w:rsidR="003315B6" w:rsidRDefault="003315B6" w:rsidP="003315B6">
      <w:pPr>
        <w:pStyle w:val="B1"/>
      </w:pPr>
      <w:r>
        <w:t>7)</w:t>
      </w:r>
      <w:r>
        <w:tab/>
        <w:t>Subscription information may also include the Maximum Value of the counter that defines the quota for the maximum number of connections for the S-NSSAI. This could avoid the need to configure the quotas in the PCFs. This may help to provide quotas to V-PLMNs in LBO case. If a quota level is provided over the roaming interface, then the VPLMN shall locally enforce the quota for LBO case only, but also contact the HPLMN PCF for global quota enforcement.</w:t>
      </w:r>
    </w:p>
    <w:p w14:paraId="0F83CFEB" w14:textId="07A50EFB" w:rsidR="003315B6" w:rsidRDefault="003315B6" w:rsidP="003315B6">
      <w:pPr>
        <w:pStyle w:val="NO"/>
      </w:pPr>
      <w:r>
        <w:t>NOTE:</w:t>
      </w:r>
      <w:r>
        <w:tab/>
        <w:t>The per VPLMN quota enforcement may be an operator specific attribute not defined by GSMA NG.116 [3]. For simplicity this is not described in detail in the procedures here below, but it is quite a straightforward extension.</w:t>
      </w:r>
    </w:p>
    <w:p w14:paraId="63DC523A" w14:textId="035DBC70" w:rsidR="00F8689A" w:rsidRDefault="00F8689A" w:rsidP="006E353B">
      <w:pPr>
        <w:pStyle w:val="EditorsNote"/>
      </w:pPr>
      <w:r w:rsidRPr="006E353B">
        <w:t>Editor</w:t>
      </w:r>
      <w:r w:rsidR="003315B6">
        <w:t>'</w:t>
      </w:r>
      <w:r w:rsidRPr="006E353B">
        <w:t xml:space="preserve">s </w:t>
      </w:r>
      <w:r w:rsidR="003315B6" w:rsidRPr="006E353B">
        <w:t>note</w:t>
      </w:r>
      <w:r w:rsidRPr="006E353B">
        <w:t>:</w:t>
      </w:r>
      <w:r w:rsidR="003315B6">
        <w:tab/>
      </w:r>
      <w:r w:rsidRPr="006E353B">
        <w:t>The case of deployments where more than one PCF could be used for a Network Slice is FFS</w:t>
      </w:r>
      <w:r w:rsidR="003315B6">
        <w:t>.</w:t>
      </w:r>
    </w:p>
    <w:p w14:paraId="164B6C37" w14:textId="04F7B144" w:rsidR="00F8689A" w:rsidRDefault="00F8689A" w:rsidP="00F8689A">
      <w:pPr>
        <w:pStyle w:val="Heading3"/>
      </w:pPr>
      <w:bookmarkStart w:id="574" w:name="_Toc30640049"/>
      <w:bookmarkStart w:id="575" w:name="_Toc31274653"/>
      <w:r w:rsidRPr="00C95EAC">
        <w:t>6.</w:t>
      </w:r>
      <w:r>
        <w:t>6</w:t>
      </w:r>
      <w:r w:rsidRPr="00C95EAC">
        <w:t>.3</w:t>
      </w:r>
      <w:r w:rsidRPr="00C95EAC">
        <w:tab/>
        <w:t>Procedures</w:t>
      </w:r>
      <w:bookmarkEnd w:id="574"/>
      <w:bookmarkEnd w:id="575"/>
    </w:p>
    <w:p w14:paraId="66833818" w14:textId="0DFB26E9" w:rsidR="00F8689A" w:rsidRDefault="00F8689A" w:rsidP="00F8689A">
      <w:pPr>
        <w:pStyle w:val="Heading4"/>
      </w:pPr>
      <w:bookmarkStart w:id="576" w:name="_Toc30640050"/>
      <w:bookmarkStart w:id="577" w:name="_Toc31274654"/>
      <w:r>
        <w:t>6.6.3.1</w:t>
      </w:r>
      <w:r w:rsidR="00771506">
        <w:tab/>
      </w:r>
      <w:r>
        <w:t>General</w:t>
      </w:r>
      <w:bookmarkEnd w:id="576"/>
      <w:bookmarkEnd w:id="577"/>
    </w:p>
    <w:p w14:paraId="530BE0D0" w14:textId="68CBA982" w:rsidR="00F8689A" w:rsidRDefault="003315B6" w:rsidP="003315B6">
      <w:r>
        <w:t>The clauses in this clause provide examples of how PCF based counting can work. It is of course possible some PDU Sessions release is triggered by Network-initiated Deregistration or other RM events, like a S-NSSAI no longer being available. However, the conceptual operation is aligned with what is shown in these example procedures here below in clauses 6.6.3.2 and 6.6.3.3. While this is not in scope of this study, the same procedure could also be used to count the number of PDU Sessions per DNN if an operator wants to do so.</w:t>
      </w:r>
    </w:p>
    <w:p w14:paraId="09BC5B37" w14:textId="7366C05A" w:rsidR="00F8689A" w:rsidRPr="00C95EAC" w:rsidRDefault="00F8689A" w:rsidP="00F8689A">
      <w:pPr>
        <w:pStyle w:val="Heading4"/>
      </w:pPr>
      <w:bookmarkStart w:id="578" w:name="_Toc30640051"/>
      <w:bookmarkStart w:id="579" w:name="_Toc31274655"/>
      <w:r>
        <w:lastRenderedPageBreak/>
        <w:t>6.</w:t>
      </w:r>
      <w:r w:rsidR="00A21A46">
        <w:t>6</w:t>
      </w:r>
      <w:r>
        <w:t>.3.2</w:t>
      </w:r>
      <w:r>
        <w:tab/>
        <w:t>PDU Session Establishment with S-NSSAIs subject to Quota management/capping</w:t>
      </w:r>
      <w:bookmarkEnd w:id="578"/>
      <w:bookmarkEnd w:id="579"/>
    </w:p>
    <w:p w14:paraId="1A0403AE" w14:textId="77777777" w:rsidR="00F8689A" w:rsidRPr="004463C5" w:rsidRDefault="00F8689A" w:rsidP="003315B6">
      <w:pPr>
        <w:pStyle w:val="TH"/>
        <w:rPr>
          <w:rFonts w:cs="Arial"/>
          <w:lang w:val="en-US"/>
        </w:rPr>
      </w:pPr>
      <w:r w:rsidRPr="004463C5">
        <w:rPr>
          <w:lang w:val="en-US"/>
        </w:rPr>
        <w:object w:dxaOrig="9600" w:dyaOrig="12345" w14:anchorId="06FF20B3">
          <v:shape id="_x0000_i1044" type="#_x0000_t75" style="width:480pt;height:617.25pt" o:ole="">
            <v:imagedata r:id="rId50" o:title=""/>
          </v:shape>
          <o:OLEObject Type="Embed" ProgID="Word.Picture.8" ShapeID="_x0000_i1044" DrawAspect="Content" ObjectID="_1641887686" r:id="rId51"/>
        </w:object>
      </w:r>
    </w:p>
    <w:p w14:paraId="270DF49E" w14:textId="5773C780" w:rsidR="00F8689A" w:rsidRPr="00BC09AF" w:rsidRDefault="00F8689A" w:rsidP="00F8689A">
      <w:pPr>
        <w:pStyle w:val="TF"/>
      </w:pPr>
      <w:r>
        <w:t>Figure 6.</w:t>
      </w:r>
      <w:r w:rsidR="00A21A46">
        <w:t>6</w:t>
      </w:r>
      <w:r>
        <w:t xml:space="preserve">.3.2-1: PDU Session Establishment from </w:t>
      </w:r>
      <w:r w:rsidRPr="00284A6D">
        <w:t>TS</w:t>
      </w:r>
      <w:r w:rsidR="003315B6">
        <w:t> </w:t>
      </w:r>
      <w:r w:rsidRPr="00284A6D">
        <w:t>23.502</w:t>
      </w:r>
      <w:r w:rsidR="003315B6">
        <w:t> </w:t>
      </w:r>
      <w:r w:rsidRPr="00284A6D">
        <w:t>[</w:t>
      </w:r>
      <w:r w:rsidR="00284A6D" w:rsidRPr="006E353B">
        <w:t>6</w:t>
      </w:r>
      <w:r w:rsidRPr="00284A6D">
        <w:t>]</w:t>
      </w:r>
      <w:r>
        <w:t xml:space="preserve"> with S-NSSAI subject to quota management</w:t>
      </w:r>
    </w:p>
    <w:p w14:paraId="62DD1E9A" w14:textId="77777777" w:rsidR="00F8689A" w:rsidRPr="004463C5" w:rsidRDefault="00F8689A" w:rsidP="00F8689A">
      <w:pPr>
        <w:overflowPunct w:val="0"/>
        <w:autoSpaceDE w:val="0"/>
        <w:autoSpaceDN w:val="0"/>
        <w:adjustRightInd w:val="0"/>
        <w:textAlignment w:val="baseline"/>
        <w:rPr>
          <w:lang w:val="en-US"/>
        </w:rPr>
      </w:pPr>
      <w:r w:rsidRPr="004463C5">
        <w:rPr>
          <w:lang w:val="en-US"/>
        </w:rPr>
        <w:lastRenderedPageBreak/>
        <w:t xml:space="preserve">In step </w:t>
      </w:r>
      <w:r>
        <w:rPr>
          <w:lang w:val="en-US"/>
        </w:rPr>
        <w:t>4</w:t>
      </w:r>
      <w:r w:rsidRPr="004463C5">
        <w:rPr>
          <w:lang w:val="en-US"/>
        </w:rPr>
        <w:t xml:space="preserve">: the SMF </w:t>
      </w:r>
      <w:r>
        <w:rPr>
          <w:lang w:val="en-US"/>
        </w:rPr>
        <w:t xml:space="preserve">can inspect the subscription data and </w:t>
      </w:r>
      <w:r w:rsidRPr="004463C5">
        <w:rPr>
          <w:lang w:val="en-US"/>
        </w:rPr>
        <w:t xml:space="preserve">detect the PDU </w:t>
      </w:r>
      <w:r>
        <w:rPr>
          <w:lang w:val="en-US"/>
        </w:rPr>
        <w:t>Session</w:t>
      </w:r>
      <w:r w:rsidRPr="004463C5">
        <w:rPr>
          <w:lang w:val="en-US"/>
        </w:rPr>
        <w:t xml:space="preserve"> belongs to an S-NSSAI subject to</w:t>
      </w:r>
      <w:r>
        <w:rPr>
          <w:lang w:val="en-US"/>
        </w:rPr>
        <w:t xml:space="preserve"> quota management/capping.</w:t>
      </w:r>
    </w:p>
    <w:p w14:paraId="57EBEE15" w14:textId="77777777" w:rsidR="00F8689A" w:rsidRPr="005F1356" w:rsidRDefault="00F8689A" w:rsidP="00F8689A">
      <w:pPr>
        <w:rPr>
          <w:lang w:val="en-US"/>
        </w:rPr>
      </w:pPr>
      <w:r w:rsidRPr="005F1356">
        <w:rPr>
          <w:lang w:val="en-US"/>
        </w:rPr>
        <w:t>At step 7b or 9 the PCF can increment a counter for the PDU Session if it allows the PDU Session (despite the quota is overflown) or the quota is not yet overflown.</w:t>
      </w:r>
    </w:p>
    <w:p w14:paraId="11198A4D" w14:textId="075A215A" w:rsidR="00F8689A" w:rsidRPr="004463C5" w:rsidRDefault="00F8689A" w:rsidP="00F8689A">
      <w:pPr>
        <w:pStyle w:val="EditorsNote"/>
        <w:rPr>
          <w:lang w:val="en-US"/>
        </w:rPr>
      </w:pPr>
      <w:r w:rsidRPr="000C6A67">
        <w:rPr>
          <w:lang w:val="en-US"/>
        </w:rPr>
        <w:t>Editor</w:t>
      </w:r>
      <w:r w:rsidR="003315B6">
        <w:rPr>
          <w:lang w:val="en-US"/>
        </w:rPr>
        <w:t>'</w:t>
      </w:r>
      <w:r w:rsidRPr="000C6A67">
        <w:rPr>
          <w:lang w:val="en-US"/>
        </w:rPr>
        <w:t xml:space="preserve">s </w:t>
      </w:r>
      <w:r w:rsidR="003315B6" w:rsidRPr="000C6A67">
        <w:rPr>
          <w:lang w:val="en-US"/>
        </w:rPr>
        <w:t>note</w:t>
      </w:r>
      <w:r w:rsidRPr="000C6A67">
        <w:rPr>
          <w:lang w:val="en-US"/>
        </w:rPr>
        <w:t>:</w:t>
      </w:r>
      <w:r w:rsidR="003315B6">
        <w:rPr>
          <w:lang w:val="en-US"/>
        </w:rPr>
        <w:tab/>
      </w:r>
      <w:r w:rsidR="003315B6" w:rsidRPr="000C6A67">
        <w:rPr>
          <w:lang w:val="en-US"/>
        </w:rPr>
        <w:t xml:space="preserve">Whether </w:t>
      </w:r>
      <w:r w:rsidRPr="000C6A67">
        <w:rPr>
          <w:lang w:val="en-US"/>
        </w:rPr>
        <w:t>the counter is updated at step</w:t>
      </w:r>
      <w:r w:rsidR="003315B6">
        <w:rPr>
          <w:lang w:val="en-US"/>
        </w:rPr>
        <w:t> </w:t>
      </w:r>
      <w:r w:rsidRPr="000C6A67">
        <w:rPr>
          <w:lang w:val="en-US"/>
        </w:rPr>
        <w:t xml:space="preserve">7b or </w:t>
      </w:r>
      <w:r w:rsidR="003315B6" w:rsidRPr="000C6A67">
        <w:rPr>
          <w:lang w:val="en-US"/>
        </w:rPr>
        <w:t>step</w:t>
      </w:r>
      <w:r w:rsidR="003315B6">
        <w:rPr>
          <w:lang w:val="en-US"/>
        </w:rPr>
        <w:t> </w:t>
      </w:r>
      <w:r w:rsidRPr="000C6A67">
        <w:rPr>
          <w:lang w:val="en-US"/>
        </w:rPr>
        <w:t>9 is FFS</w:t>
      </w:r>
      <w:r w:rsidR="003315B6">
        <w:rPr>
          <w:lang w:val="en-US"/>
        </w:rPr>
        <w:t>.</w:t>
      </w:r>
    </w:p>
    <w:p w14:paraId="1A5C6BB4" w14:textId="77777777" w:rsidR="003315B6" w:rsidRDefault="003315B6" w:rsidP="003315B6">
      <w:pPr>
        <w:rPr>
          <w:lang w:val="en-US"/>
        </w:rPr>
      </w:pPr>
      <w:r>
        <w:rPr>
          <w:lang w:val="en-US"/>
        </w:rPr>
        <w:t>If the quota is overflown, the PCF then can provide to the SMF actions including back-off timers, limitations of number of PDU Sessions per UE/S-NSSAI, a cause code for rejection, or just indication the quota is overflown. The PCF can log the overflow events for OAM purposes, and also provide a charging event at Network Slice Customer level.</w:t>
      </w:r>
    </w:p>
    <w:p w14:paraId="4E167066" w14:textId="77777777" w:rsidR="003315B6" w:rsidRDefault="003315B6" w:rsidP="003315B6">
      <w:pPr>
        <w:rPr>
          <w:lang w:val="en-US"/>
        </w:rPr>
      </w:pPr>
      <w:r>
        <w:rPr>
          <w:lang w:val="en-US"/>
        </w:rPr>
        <w:t>If quota cap is reached and the PDU Session is rejected by PCF, an optional back-off timer can be applied, i.e. the SMF creates a PDU SESSION ESTABLISHMENT REJECT message including a suitable cause code and, if provided, a back-off timer value (optional) and a 5GSM cause value.</w:t>
      </w:r>
    </w:p>
    <w:p w14:paraId="3117F3B7" w14:textId="77777777" w:rsidR="003315B6" w:rsidRDefault="003315B6" w:rsidP="003315B6">
      <w:pPr>
        <w:rPr>
          <w:lang w:val="en-US"/>
        </w:rPr>
      </w:pPr>
      <w:r>
        <w:rPr>
          <w:lang w:val="en-US"/>
        </w:rPr>
        <w:t>The 5GSM cause value may correspond to #69 "insufficient resources for specific slice" (for S-NSSAI only) or a new cause code may be used. Then the PDU SESSION ESTABLISHMENT REJECT message is sent to the AMF. The AMF sends an DL NAS TRNSPORT message carrying the PDU SESSION ESTABLISHMENT REJECT message.</w:t>
      </w:r>
    </w:p>
    <w:p w14:paraId="5DF63F98" w14:textId="77777777" w:rsidR="003315B6" w:rsidRDefault="003315B6" w:rsidP="003315B6">
      <w:pPr>
        <w:rPr>
          <w:lang w:val="en-US"/>
        </w:rPr>
      </w:pPr>
      <w:r>
        <w:rPr>
          <w:lang w:val="en-US"/>
        </w:rPr>
        <w:t>The PCF may indicate to the SMF and the SMF to the UE that a limitation needs to be applied to the number of PDU Sessions per UE in the S-NSSAI to enforce some fairness across UEs in the Network Slice.</w:t>
      </w:r>
    </w:p>
    <w:p w14:paraId="286E2278" w14:textId="60EA9177" w:rsidR="003315B6" w:rsidRDefault="003315B6" w:rsidP="003315B6">
      <w:pPr>
        <w:pStyle w:val="NO"/>
        <w:rPr>
          <w:lang w:val="en-US"/>
        </w:rPr>
      </w:pPr>
      <w:r>
        <w:rPr>
          <w:lang w:val="en-US"/>
        </w:rPr>
        <w:t>NOTE 1:</w:t>
      </w:r>
      <w:r>
        <w:rPr>
          <w:lang w:val="en-US"/>
        </w:rPr>
        <w:tab/>
        <w:t>In LBO roaming case the VPLMN S-NSSAI mapping to HPLMN S-NSSAI is used to decide which VPLMN S-NSSAI to subject to quota management and then the VPLMN PCF needs to interact with the HPLMN PCF as described below in clause 6.6.3.4.</w:t>
      </w:r>
    </w:p>
    <w:p w14:paraId="2A2ABF33" w14:textId="047ADFFD" w:rsidR="003315B6" w:rsidRDefault="003315B6" w:rsidP="003315B6">
      <w:pPr>
        <w:pStyle w:val="NO"/>
        <w:rPr>
          <w:lang w:val="en-US"/>
        </w:rPr>
      </w:pPr>
      <w:r>
        <w:rPr>
          <w:lang w:val="en-US"/>
        </w:rPr>
        <w:t>NOTE 2:</w:t>
      </w:r>
      <w:r>
        <w:rPr>
          <w:lang w:val="en-US"/>
        </w:rPr>
        <w:tab/>
        <w:t>if this procedure is applied at DNN level (outside the scope of this Study) or in addition to S-NSSAI level, then cause codes for rejection may correspond to 26 "insufficient resources" (for DNN only), #67 "insufficient resources for specific slice and DNN".</w:t>
      </w:r>
    </w:p>
    <w:p w14:paraId="7423FC6E" w14:textId="4ED2E3A1" w:rsidR="00F8689A" w:rsidRDefault="00F8689A" w:rsidP="00F8689A">
      <w:pPr>
        <w:pStyle w:val="Heading4"/>
      </w:pPr>
      <w:bookmarkStart w:id="580" w:name="_Toc30640052"/>
      <w:bookmarkStart w:id="581" w:name="_Toc31274656"/>
      <w:r>
        <w:lastRenderedPageBreak/>
        <w:t>6.</w:t>
      </w:r>
      <w:r w:rsidR="00A21A46">
        <w:t>6</w:t>
      </w:r>
      <w:r>
        <w:t>.3.3</w:t>
      </w:r>
      <w:r>
        <w:tab/>
        <w:t>PDU Session Release with S-NSSAIs subject to Quota management/capping</w:t>
      </w:r>
      <w:bookmarkEnd w:id="580"/>
      <w:bookmarkEnd w:id="581"/>
    </w:p>
    <w:p w14:paraId="1A9503F9" w14:textId="77777777" w:rsidR="00F8689A" w:rsidRPr="00CF75FD" w:rsidRDefault="00F8689A" w:rsidP="003315B6">
      <w:pPr>
        <w:pStyle w:val="TH"/>
        <w:rPr>
          <w:rFonts w:cs="Arial"/>
          <w:bCs/>
          <w:sz w:val="22"/>
          <w:szCs w:val="24"/>
          <w:lang w:val="en-US"/>
        </w:rPr>
      </w:pPr>
      <w:r w:rsidRPr="00CF75FD">
        <w:rPr>
          <w:lang w:val="en-US"/>
        </w:rPr>
        <w:object w:dxaOrig="8055" w:dyaOrig="8745" w14:anchorId="04962B61">
          <v:shape id="_x0000_i1045" type="#_x0000_t75" style="width:404.25pt;height:437.25pt" o:ole="">
            <v:imagedata r:id="rId52" o:title=""/>
          </v:shape>
          <o:OLEObject Type="Embed" ProgID="Word.Picture.8" ShapeID="_x0000_i1045" DrawAspect="Content" ObjectID="_1641887687" r:id="rId53"/>
        </w:object>
      </w:r>
    </w:p>
    <w:p w14:paraId="61C626D8" w14:textId="7EF48F29" w:rsidR="00F8689A" w:rsidRPr="00BC09AF" w:rsidRDefault="003315B6" w:rsidP="00F8689A">
      <w:pPr>
        <w:pStyle w:val="TF"/>
      </w:pPr>
      <w:r>
        <w:t>Figure 6.6.3.3-1: PDU Session Release from TS 23.502 [6] with S-NSSAI subject to quota management</w:t>
      </w:r>
    </w:p>
    <w:p w14:paraId="1D4EEA25" w14:textId="75A3ABD4" w:rsidR="00F8689A" w:rsidRPr="003315B6" w:rsidRDefault="003315B6" w:rsidP="003315B6">
      <w:r w:rsidRPr="003315B6">
        <w:t>When a PDU Session for which a PDU Session per S-NSSAI limitation applies is released, then SMF shall trigger a policy association termination in step</w:t>
      </w:r>
      <w:r>
        <w:t> </w:t>
      </w:r>
      <w:r w:rsidRPr="003315B6">
        <w:t>12: this decrements a counter in PCF for the S-NSSAI. for PCF initiated case, the counter is decreased by the PCF and the PDU session Release is triggered at step 1b.</w:t>
      </w:r>
    </w:p>
    <w:p w14:paraId="77794A81" w14:textId="12373DBF" w:rsidR="00F8689A" w:rsidRDefault="003315B6" w:rsidP="00F8689A">
      <w:pPr>
        <w:pStyle w:val="NO"/>
      </w:pPr>
      <w:r>
        <w:t>NOTE:</w:t>
      </w:r>
      <w:r>
        <w:tab/>
        <w:t>In roaming case the VPLMN S-NSSAI mapping to HPLMN S-NSSAI is used to decide which VPLMN S-NSSAI to subject to quota management and then the VPLMN PCF needs to interact with the HPLMN PCFF as described below in clause 6.6.3.4.</w:t>
      </w:r>
    </w:p>
    <w:p w14:paraId="032C387E" w14:textId="5485F1DC" w:rsidR="00F8689A" w:rsidRPr="00BC09AF" w:rsidRDefault="00F8689A" w:rsidP="00F8689A">
      <w:pPr>
        <w:pStyle w:val="Heading4"/>
      </w:pPr>
      <w:bookmarkStart w:id="582" w:name="_Toc30640053"/>
      <w:bookmarkStart w:id="583" w:name="_Toc31274657"/>
      <w:r>
        <w:lastRenderedPageBreak/>
        <w:t>6.</w:t>
      </w:r>
      <w:r w:rsidR="00A21A46">
        <w:t>6</w:t>
      </w:r>
      <w:r>
        <w:t>.3.4</w:t>
      </w:r>
      <w:r>
        <w:tab/>
        <w:t>V-PCF to H-PCF interaction for S-NSSAIs of HPLMN subject to Quota management/capping</w:t>
      </w:r>
      <w:bookmarkEnd w:id="582"/>
      <w:bookmarkEnd w:id="583"/>
    </w:p>
    <w:p w14:paraId="527FF68A" w14:textId="77777777" w:rsidR="00F8689A" w:rsidRPr="00BC09AF" w:rsidRDefault="00F8689A" w:rsidP="003315B6">
      <w:pPr>
        <w:pStyle w:val="TH"/>
      </w:pPr>
      <w:r w:rsidRPr="00BC09AF">
        <w:object w:dxaOrig="7787" w:dyaOrig="6574" w14:anchorId="100ACC22">
          <v:shape id="_x0000_i1046" type="#_x0000_t75" style="width:390pt;height:327.75pt" o:ole="">
            <v:imagedata r:id="rId54" o:title=""/>
          </v:shape>
          <o:OLEObject Type="Embed" ProgID="Visio.Drawing.11" ShapeID="_x0000_i1046" DrawAspect="Content" ObjectID="_1641887688" r:id="rId55"/>
        </w:object>
      </w:r>
    </w:p>
    <w:p w14:paraId="1221F1E4" w14:textId="458365D0" w:rsidR="00F8689A" w:rsidRPr="00BC09AF" w:rsidRDefault="00F8689A" w:rsidP="00F8689A">
      <w:pPr>
        <w:pStyle w:val="TF"/>
      </w:pPr>
      <w:r>
        <w:t>Figure 6.</w:t>
      </w:r>
      <w:r w:rsidR="00A21A46">
        <w:t>6</w:t>
      </w:r>
      <w:r>
        <w:t>.3.4-1: V-PCF-H-PCF interactions</w:t>
      </w:r>
    </w:p>
    <w:p w14:paraId="34475A7C" w14:textId="77777777" w:rsidR="003315B6" w:rsidRDefault="003315B6" w:rsidP="003315B6">
      <w:pPr>
        <w:pStyle w:val="B1"/>
      </w:pPr>
      <w:bookmarkStart w:id="584" w:name="_Toc30640054"/>
      <w:r>
        <w:t>1.</w:t>
      </w:r>
      <w:r>
        <w:tab/>
        <w:t>The V-PCF detects that the S-NSSAI of HPLMN mapping to V-PLMN S-NSSAI of the PDU Session is subject to quota management/capping and so establishment/release of PDU Sessions needs to be reported to the HPLMN NSSF for quota management purposes.</w:t>
      </w:r>
    </w:p>
    <w:p w14:paraId="2D5364A0" w14:textId="77777777" w:rsidR="003315B6" w:rsidRDefault="003315B6" w:rsidP="003315B6">
      <w:pPr>
        <w:pStyle w:val="B1"/>
      </w:pPr>
      <w:r>
        <w:t>2.</w:t>
      </w:r>
      <w:r>
        <w:tab/>
        <w:t>The V-PCF reports the establishment/release of PDU Session to H-PCF.</w:t>
      </w:r>
    </w:p>
    <w:p w14:paraId="3099DE45" w14:textId="77777777" w:rsidR="003315B6" w:rsidRDefault="003315B6" w:rsidP="003315B6">
      <w:pPr>
        <w:pStyle w:val="B1"/>
      </w:pPr>
      <w:r>
        <w:t>3.</w:t>
      </w:r>
      <w:r>
        <w:tab/>
        <w:t>The H-PCF updates the counters as necessary and detects whether any action is required.</w:t>
      </w:r>
    </w:p>
    <w:p w14:paraId="2CDF2606" w14:textId="77777777" w:rsidR="003315B6" w:rsidRDefault="003315B6" w:rsidP="003315B6">
      <w:pPr>
        <w:pStyle w:val="B1"/>
      </w:pPr>
      <w:r>
        <w:t>4.</w:t>
      </w:r>
      <w:r>
        <w:tab/>
        <w:t>If any action required, then this is communicated to the V-PCF alongside any back-off timer and/or number of PDU Sessions limitation per (UE+S-NSSAI).</w:t>
      </w:r>
    </w:p>
    <w:p w14:paraId="4CC99342" w14:textId="77777777" w:rsidR="003315B6" w:rsidRDefault="003315B6" w:rsidP="003315B6">
      <w:pPr>
        <w:pStyle w:val="B1"/>
      </w:pPr>
      <w:r>
        <w:t>5.</w:t>
      </w:r>
      <w:r>
        <w:tab/>
        <w:t>The V-PCF reports to the SMF any quota management related action as per step 4.</w:t>
      </w:r>
    </w:p>
    <w:p w14:paraId="61DC74AC" w14:textId="10F1286A" w:rsidR="00F8689A" w:rsidRPr="00C95EAC" w:rsidRDefault="00F8689A" w:rsidP="00F8689A">
      <w:pPr>
        <w:pStyle w:val="Heading3"/>
      </w:pPr>
      <w:bookmarkStart w:id="585" w:name="_Toc31274658"/>
      <w:r w:rsidRPr="00C95EAC">
        <w:t>6.</w:t>
      </w:r>
      <w:r w:rsidR="00A21A46">
        <w:t>6</w:t>
      </w:r>
      <w:r w:rsidRPr="00C95EAC">
        <w:t>.4</w:t>
      </w:r>
      <w:r w:rsidRPr="00C95EAC">
        <w:tab/>
        <w:t>Impacts on services</w:t>
      </w:r>
      <w:r w:rsidR="00676940">
        <w:t>, entities</w:t>
      </w:r>
      <w:r w:rsidRPr="00C95EAC">
        <w:t xml:space="preserve"> and interfaces</w:t>
      </w:r>
      <w:bookmarkEnd w:id="584"/>
      <w:bookmarkEnd w:id="585"/>
    </w:p>
    <w:p w14:paraId="309E78FB" w14:textId="2431E5DC" w:rsidR="003315B6" w:rsidRDefault="003315B6" w:rsidP="00F8689A">
      <w:r w:rsidRPr="003315B6">
        <w:rPr>
          <w:b/>
          <w:bCs/>
        </w:rPr>
        <w:t>UE:</w:t>
      </w:r>
      <w:r>
        <w:t xml:space="preserve"> Handling of new cause codes.</w:t>
      </w:r>
    </w:p>
    <w:p w14:paraId="2CB80EDD" w14:textId="0DB93DE9" w:rsidR="003315B6" w:rsidRDefault="003315B6" w:rsidP="00F8689A">
      <w:r w:rsidRPr="003315B6">
        <w:rPr>
          <w:b/>
          <w:bCs/>
        </w:rPr>
        <w:t>SMF:</w:t>
      </w:r>
      <w:r>
        <w:t xml:space="preserve"> Handling of quota management as specified above.</w:t>
      </w:r>
    </w:p>
    <w:p w14:paraId="3A82806F" w14:textId="36E1AE01" w:rsidR="003315B6" w:rsidRDefault="003315B6" w:rsidP="00F8689A">
      <w:r w:rsidRPr="003315B6">
        <w:rPr>
          <w:b/>
          <w:bCs/>
        </w:rPr>
        <w:t>PCF:</w:t>
      </w:r>
      <w:r>
        <w:t xml:space="preserve"> Handling of quota management as specified above.</w:t>
      </w:r>
    </w:p>
    <w:p w14:paraId="33000396" w14:textId="3A23AB23" w:rsidR="00AD1FC0" w:rsidRDefault="00AD1FC0" w:rsidP="00AD1FC0">
      <w:pPr>
        <w:pStyle w:val="Heading2"/>
      </w:pPr>
      <w:bookmarkStart w:id="586" w:name="_Toc30640055"/>
      <w:bookmarkStart w:id="587" w:name="_Toc31274659"/>
      <w:r>
        <w:rPr>
          <w:lang w:eastAsia="ko-KR"/>
        </w:rPr>
        <w:lastRenderedPageBreak/>
        <w:t>6.7</w:t>
      </w:r>
      <w:r>
        <w:rPr>
          <w:lang w:eastAsia="ko-KR"/>
        </w:rPr>
        <w:tab/>
      </w:r>
      <w:r>
        <w:t>Solution</w:t>
      </w:r>
      <w:r>
        <w:rPr>
          <w:rFonts w:hint="eastAsia"/>
          <w:lang w:eastAsia="zh-CN"/>
        </w:rPr>
        <w:t xml:space="preserve"> #</w:t>
      </w:r>
      <w:r>
        <w:rPr>
          <w:lang w:eastAsia="zh-CN"/>
        </w:rPr>
        <w:t>7</w:t>
      </w:r>
      <w:r>
        <w:t>: Support of Network Slice SLA for Maximum Number of PDU sessions parameter</w:t>
      </w:r>
      <w:bookmarkEnd w:id="586"/>
      <w:bookmarkEnd w:id="587"/>
    </w:p>
    <w:p w14:paraId="22966138" w14:textId="43B6EF68" w:rsidR="00AD1FC0" w:rsidRDefault="00AD1FC0" w:rsidP="00AD1FC0">
      <w:pPr>
        <w:pStyle w:val="Heading3"/>
      </w:pPr>
      <w:bookmarkStart w:id="588" w:name="_Toc30640056"/>
      <w:bookmarkStart w:id="589" w:name="_Toc31274660"/>
      <w:r>
        <w:t>6.7.</w:t>
      </w:r>
      <w:r>
        <w:rPr>
          <w:rFonts w:hint="eastAsia"/>
        </w:rPr>
        <w:t>1</w:t>
      </w:r>
      <w:r>
        <w:rPr>
          <w:rFonts w:hint="eastAsia"/>
        </w:rPr>
        <w:tab/>
      </w:r>
      <w:r>
        <w:t>Introduction</w:t>
      </w:r>
      <w:bookmarkEnd w:id="588"/>
      <w:bookmarkEnd w:id="589"/>
    </w:p>
    <w:p w14:paraId="7E1C5F02" w14:textId="3CAED554" w:rsidR="00AD1FC0" w:rsidRDefault="00AD1FC0" w:rsidP="00AD1FC0">
      <w:pPr>
        <w:rPr>
          <w:lang w:eastAsia="zh-CN"/>
        </w:rPr>
      </w:pPr>
      <w:r>
        <w:t xml:space="preserve">This is a solution to Key Issue #2, </w:t>
      </w:r>
      <w:r w:rsidR="003315B6">
        <w:t>"</w:t>
      </w:r>
      <w:r>
        <w:t>Support of network slice related quota on the maximum number of PDU sessions</w:t>
      </w:r>
      <w:r w:rsidR="003315B6">
        <w:t>"</w:t>
      </w:r>
      <w:r>
        <w:t xml:space="preserve">. </w:t>
      </w:r>
      <w:r>
        <w:rPr>
          <w:lang w:eastAsia="zh-CN"/>
        </w:rPr>
        <w:t>This solution assumes the following:</w:t>
      </w:r>
    </w:p>
    <w:p w14:paraId="19345D8B" w14:textId="77777777" w:rsidR="003315B6" w:rsidRDefault="003315B6" w:rsidP="003315B6">
      <w:pPr>
        <w:pStyle w:val="B1"/>
        <w:rPr>
          <w:lang w:eastAsia="zh-CN"/>
        </w:rPr>
      </w:pPr>
      <w:r>
        <w:rPr>
          <w:lang w:eastAsia="zh-CN"/>
        </w:rPr>
        <w:t>-</w:t>
      </w:r>
      <w:r>
        <w:rPr>
          <w:lang w:eastAsia="zh-CN"/>
        </w:rPr>
        <w:tab/>
        <w:t>It is assumed that Unified Data Repository (UDR) obtains information about network slice related global quota on the maximum number of PDU sessions to perform the enforcement of SLA of the number of PDU sessions in a control plane procedure, and supports the functionalities of storage and retrieval of slice SLA data by the UDM</w:t>
      </w:r>
    </w:p>
    <w:p w14:paraId="1A045265" w14:textId="77777777" w:rsidR="003315B6" w:rsidRDefault="003315B6" w:rsidP="003315B6">
      <w:pPr>
        <w:pStyle w:val="B1"/>
        <w:rPr>
          <w:lang w:eastAsia="zh-CN"/>
        </w:rPr>
      </w:pPr>
      <w:r>
        <w:rPr>
          <w:lang w:eastAsia="zh-CN"/>
        </w:rPr>
        <w:t>-</w:t>
      </w:r>
      <w:r>
        <w:rPr>
          <w:lang w:eastAsia="zh-CN"/>
        </w:rPr>
        <w:tab/>
        <w:t>It is assumed that 5GC may have multiple enforcement points (e.g., PCF instances of a Network Slice) to perform the SLA enforcement of network slice related quota on the maximum number of PDU sessions.</w:t>
      </w:r>
    </w:p>
    <w:p w14:paraId="60DCCF0F" w14:textId="77777777" w:rsidR="003315B6" w:rsidRDefault="003315B6" w:rsidP="003315B6">
      <w:pPr>
        <w:pStyle w:val="B1"/>
        <w:rPr>
          <w:lang w:eastAsia="zh-CN"/>
        </w:rPr>
      </w:pPr>
      <w:r>
        <w:rPr>
          <w:lang w:eastAsia="zh-CN"/>
        </w:rPr>
        <w:t>-</w:t>
      </w:r>
      <w:r>
        <w:rPr>
          <w:lang w:eastAsia="zh-CN"/>
        </w:rPr>
        <w:tab/>
        <w:t>It is assumed that the support of Network Slice related quota on the maximum number of PDU sessions applies to the associated Network Slice even when supported by multiple Network Slice instances.</w:t>
      </w:r>
    </w:p>
    <w:p w14:paraId="7B24D039" w14:textId="77777777" w:rsidR="003315B6" w:rsidRDefault="003315B6" w:rsidP="003315B6">
      <w:pPr>
        <w:pStyle w:val="B1"/>
        <w:rPr>
          <w:lang w:eastAsia="zh-CN"/>
        </w:rPr>
      </w:pPr>
      <w:r>
        <w:rPr>
          <w:lang w:eastAsia="zh-CN"/>
        </w:rPr>
        <w:t>-</w:t>
      </w:r>
      <w:r>
        <w:rPr>
          <w:lang w:eastAsia="zh-CN"/>
        </w:rPr>
        <w:tab/>
        <w:t>It is assumed that PCF makes policy decisions based on information obtained from UDM and local policy in PCF.</w:t>
      </w:r>
    </w:p>
    <w:p w14:paraId="2F2D4E77" w14:textId="77777777" w:rsidR="003315B6" w:rsidRDefault="003315B6" w:rsidP="003315B6">
      <w:pPr>
        <w:pStyle w:val="B1"/>
        <w:rPr>
          <w:lang w:eastAsia="zh-CN"/>
        </w:rPr>
      </w:pPr>
      <w:r>
        <w:rPr>
          <w:lang w:eastAsia="zh-CN"/>
        </w:rPr>
        <w:t>-</w:t>
      </w:r>
      <w:r>
        <w:rPr>
          <w:lang w:eastAsia="zh-CN"/>
        </w:rPr>
        <w:tab/>
        <w:t>It is assumed the Unified Data Management (UDM) supports the functionalities of controlling distribution of the network slice related quota on slice SLA parameters.</w:t>
      </w:r>
    </w:p>
    <w:p w14:paraId="5AE6945E" w14:textId="3649E7F8" w:rsidR="00AD1FC0" w:rsidRDefault="00AD1FC0" w:rsidP="00AD1FC0">
      <w:pPr>
        <w:pStyle w:val="Heading3"/>
      </w:pPr>
      <w:bookmarkStart w:id="590" w:name="_Toc30640057"/>
      <w:bookmarkStart w:id="591" w:name="_Toc31274661"/>
      <w:r>
        <w:t>6.</w:t>
      </w:r>
      <w:r w:rsidR="001E46B4">
        <w:t>7</w:t>
      </w:r>
      <w:r>
        <w:t>.2</w:t>
      </w:r>
      <w:r>
        <w:rPr>
          <w:rFonts w:hint="eastAsia"/>
        </w:rPr>
        <w:tab/>
      </w:r>
      <w:r>
        <w:t xml:space="preserve">High-level </w:t>
      </w:r>
      <w:r>
        <w:rPr>
          <w:rFonts w:hint="eastAsia"/>
        </w:rPr>
        <w:t>Description</w:t>
      </w:r>
      <w:bookmarkEnd w:id="590"/>
      <w:bookmarkEnd w:id="591"/>
    </w:p>
    <w:p w14:paraId="5AD6BDE0" w14:textId="77777777" w:rsidR="00AD1FC0" w:rsidRDefault="00AD1FC0" w:rsidP="00AD1FC0">
      <w:r>
        <w:t xml:space="preserve">A global slice SLA information is the </w:t>
      </w:r>
      <w:r>
        <w:rPr>
          <w:lang w:eastAsia="zh-CN"/>
        </w:rPr>
        <w:t xml:space="preserve">global quota of the </w:t>
      </w:r>
      <w:r>
        <w:rPr>
          <w:rFonts w:cs="Arial"/>
          <w:bCs/>
          <w:lang w:eastAsia="zh-CN"/>
        </w:rPr>
        <w:t>maximum number of PDU sessions</w:t>
      </w:r>
      <w:r>
        <w:rPr>
          <w:lang w:eastAsia="zh-CN"/>
        </w:rPr>
        <w:t xml:space="preserve"> for a given </w:t>
      </w:r>
      <w:r>
        <w:t xml:space="preserve">S-NSSAI, </w:t>
      </w:r>
      <w:r w:rsidRPr="00BE471D">
        <w:t>which is stored at the UDR</w:t>
      </w:r>
      <w:r>
        <w:t xml:space="preserve">. A local slice SLA information </w:t>
      </w:r>
      <w:r>
        <w:rPr>
          <w:lang w:eastAsia="zh-CN"/>
        </w:rPr>
        <w:t xml:space="preserve">is local quota of the </w:t>
      </w:r>
      <w:r>
        <w:rPr>
          <w:rFonts w:cs="Arial"/>
          <w:bCs/>
          <w:lang w:eastAsia="zh-CN"/>
        </w:rPr>
        <w:t>maximum number of PDU sessions</w:t>
      </w:r>
      <w:r>
        <w:rPr>
          <w:lang w:eastAsia="zh-CN"/>
        </w:rPr>
        <w:t xml:space="preserve"> for a given </w:t>
      </w:r>
      <w:r>
        <w:t>S-NSSAI, which is stored at the enforcement points, e.g. PCF instances.</w:t>
      </w:r>
    </w:p>
    <w:p w14:paraId="7B3F3182" w14:textId="77777777" w:rsidR="00AD1FC0" w:rsidRDefault="00AD1FC0" w:rsidP="00AD1FC0">
      <w:pPr>
        <w:rPr>
          <w:rFonts w:cs="Arial"/>
          <w:bCs/>
          <w:lang w:eastAsia="zh-CN"/>
        </w:rPr>
      </w:pPr>
      <w:r>
        <w:t xml:space="preserve">The proposed solution highlights a distributed management of network slice related quota at the control plane performed by 5GC NFs: PCF and </w:t>
      </w:r>
      <w:r w:rsidRPr="00BE471D">
        <w:t>UDM</w:t>
      </w:r>
      <w:r>
        <w:t xml:space="preserve">. It considers </w:t>
      </w:r>
      <w:r>
        <w:rPr>
          <w:rFonts w:cs="Arial"/>
          <w:szCs w:val="22"/>
          <w:lang w:eastAsia="zh-CN"/>
        </w:rPr>
        <w:t xml:space="preserve">UDM </w:t>
      </w:r>
      <w:r>
        <w:rPr>
          <w:rFonts w:cs="Arial"/>
          <w:szCs w:val="22"/>
          <w:lang w:val="en-US"/>
        </w:rPr>
        <w:t xml:space="preserve">for controlling distribution of </w:t>
      </w:r>
      <w:r>
        <w:rPr>
          <w:rFonts w:cs="Arial"/>
          <w:szCs w:val="22"/>
          <w:lang w:eastAsia="zh-CN"/>
        </w:rPr>
        <w:t xml:space="preserve">the network slice related local quota to PCF instances. PCF instances apply/enforce the network slice related local quota in </w:t>
      </w:r>
      <w:r>
        <w:rPr>
          <w:rFonts w:cs="Arial"/>
        </w:rPr>
        <w:t>PDU session establishment procedure.</w:t>
      </w:r>
    </w:p>
    <w:p w14:paraId="425B4116" w14:textId="77777777" w:rsidR="00AD1FC0" w:rsidRDefault="00AD1FC0" w:rsidP="00AD1FC0">
      <w:pPr>
        <w:rPr>
          <w:rFonts w:cs="Arial"/>
          <w:bCs/>
          <w:lang w:eastAsia="zh-CN"/>
        </w:rPr>
      </w:pPr>
      <w:r>
        <w:rPr>
          <w:rFonts w:cs="Arial"/>
          <w:bCs/>
          <w:lang w:eastAsia="zh-CN"/>
        </w:rPr>
        <w:t>The mechanisms of distributed management of network slice related quota provides a precise control of slice SLA for maximum number of PDU sessions.</w:t>
      </w:r>
    </w:p>
    <w:p w14:paraId="41DCC262" w14:textId="77777777" w:rsidR="00AD1FC0" w:rsidRPr="00D444F0" w:rsidRDefault="00AD1FC0" w:rsidP="00AD1FC0">
      <w:pPr>
        <w:rPr>
          <w:rFonts w:eastAsia="SimSun"/>
          <w:lang w:eastAsia="zh-CN"/>
        </w:rPr>
      </w:pPr>
      <w:r>
        <w:rPr>
          <w:rFonts w:eastAsia="SimSun"/>
          <w:lang w:eastAsia="zh-CN"/>
        </w:rPr>
        <w:t>At PDU session establishment, w</w:t>
      </w:r>
      <w:r w:rsidRPr="00D444F0">
        <w:rPr>
          <w:rFonts w:eastAsia="SimSun"/>
          <w:lang w:eastAsia="zh-CN"/>
        </w:rPr>
        <w:t xml:space="preserve">hen </w:t>
      </w:r>
      <w:r>
        <w:rPr>
          <w:rFonts w:eastAsia="SimSun"/>
          <w:lang w:eastAsia="zh-CN"/>
        </w:rPr>
        <w:t>local</w:t>
      </w:r>
      <w:r w:rsidRPr="00D444F0">
        <w:rPr>
          <w:rFonts w:eastAsia="SimSun"/>
          <w:lang w:eastAsia="zh-CN"/>
        </w:rPr>
        <w:t xml:space="preserve"> quota is </w:t>
      </w:r>
      <w:r w:rsidRPr="0081582E">
        <w:rPr>
          <w:rFonts w:eastAsia="SimSun"/>
          <w:lang w:eastAsia="zh-CN"/>
        </w:rPr>
        <w:t xml:space="preserve">not </w:t>
      </w:r>
      <w:r w:rsidRPr="00395403">
        <w:rPr>
          <w:rFonts w:eastAsia="SimSun"/>
          <w:lang w:eastAsia="zh-CN"/>
        </w:rPr>
        <w:t>to be</w:t>
      </w:r>
      <w:r>
        <w:rPr>
          <w:rFonts w:eastAsia="SimSun"/>
          <w:lang w:eastAsia="zh-CN"/>
        </w:rPr>
        <w:t xml:space="preserve"> </w:t>
      </w:r>
      <w:r w:rsidRPr="0081582E">
        <w:rPr>
          <w:rFonts w:eastAsia="SimSun"/>
          <w:lang w:eastAsia="zh-CN"/>
        </w:rPr>
        <w:t>exceeded</w:t>
      </w:r>
      <w:r>
        <w:rPr>
          <w:rFonts w:eastAsia="SimSun"/>
          <w:lang w:eastAsia="zh-CN"/>
        </w:rPr>
        <w:t>,</w:t>
      </w:r>
      <w:r w:rsidRPr="00D444F0">
        <w:rPr>
          <w:rFonts w:eastAsia="SimSun"/>
          <w:lang w:eastAsia="zh-CN"/>
        </w:rPr>
        <w:t xml:space="preserve"> PCF decides to accept the PDU session establishment request.</w:t>
      </w:r>
    </w:p>
    <w:p w14:paraId="4D19F7D4" w14:textId="372B8090" w:rsidR="00AD1FC0" w:rsidRDefault="00AD1FC0" w:rsidP="00AD1FC0">
      <w:pPr>
        <w:rPr>
          <w:rFonts w:eastAsia="SimSun"/>
          <w:lang w:eastAsia="zh-CN"/>
        </w:rPr>
      </w:pPr>
      <w:r>
        <w:rPr>
          <w:rFonts w:eastAsia="SimSun"/>
          <w:lang w:eastAsia="zh-CN"/>
        </w:rPr>
        <w:t>At PDU session establishment,</w:t>
      </w:r>
      <w:r w:rsidRPr="00D444F0">
        <w:rPr>
          <w:rFonts w:eastAsia="SimSun"/>
          <w:lang w:eastAsia="zh-CN"/>
        </w:rPr>
        <w:t xml:space="preserve"> </w:t>
      </w:r>
      <w:r>
        <w:rPr>
          <w:rFonts w:eastAsia="SimSun"/>
          <w:lang w:eastAsia="zh-CN"/>
        </w:rPr>
        <w:t>w</w:t>
      </w:r>
      <w:r w:rsidRPr="00D444F0">
        <w:rPr>
          <w:rFonts w:eastAsia="SimSun"/>
          <w:lang w:eastAsia="zh-CN"/>
        </w:rPr>
        <w:t xml:space="preserve">hen the quota </w:t>
      </w:r>
      <w:r>
        <w:rPr>
          <w:rFonts w:eastAsia="SimSun"/>
          <w:lang w:eastAsia="zh-CN"/>
        </w:rPr>
        <w:t xml:space="preserve">is </w:t>
      </w:r>
      <w:r w:rsidRPr="00D444F0">
        <w:rPr>
          <w:rFonts w:eastAsia="SimSun"/>
          <w:lang w:eastAsia="zh-CN"/>
        </w:rPr>
        <w:t>to be exceeded, PCF makes a decision whether to accept</w:t>
      </w:r>
      <w:r>
        <w:rPr>
          <w:rFonts w:eastAsia="SimSun"/>
          <w:lang w:eastAsia="zh-CN"/>
        </w:rPr>
        <w:t xml:space="preserve"> or reject</w:t>
      </w:r>
      <w:r w:rsidRPr="00D444F0">
        <w:rPr>
          <w:rFonts w:eastAsia="SimSun"/>
          <w:lang w:eastAsia="zh-CN"/>
        </w:rPr>
        <w:t xml:space="preserve"> the current PDU session establishment request according to the operator policy</w:t>
      </w:r>
      <w:r>
        <w:rPr>
          <w:rFonts w:eastAsia="SimSun"/>
          <w:lang w:eastAsia="zh-CN"/>
        </w:rPr>
        <w:t>, and/or to request a local quota update</w:t>
      </w:r>
      <w:r w:rsidRPr="00D444F0">
        <w:rPr>
          <w:rFonts w:eastAsia="SimSun"/>
          <w:lang w:eastAsia="zh-CN"/>
        </w:rPr>
        <w:t xml:space="preserve">. </w:t>
      </w:r>
      <w:r w:rsidRPr="00395403">
        <w:rPr>
          <w:rFonts w:eastAsia="SimSun"/>
          <w:lang w:eastAsia="zh-CN"/>
        </w:rPr>
        <w:t>The operator policy of acceptance or rejection</w:t>
      </w:r>
      <w:r w:rsidRPr="00D444F0">
        <w:rPr>
          <w:rFonts w:eastAsia="SimSun"/>
          <w:lang w:eastAsia="zh-CN"/>
        </w:rPr>
        <w:t xml:space="preserve"> </w:t>
      </w:r>
      <w:r>
        <w:rPr>
          <w:rFonts w:eastAsia="SimSun"/>
          <w:lang w:eastAsia="zh-CN"/>
        </w:rPr>
        <w:t xml:space="preserve">of </w:t>
      </w:r>
      <w:r>
        <w:rPr>
          <w:rFonts w:eastAsia="SimSun" w:hint="eastAsia"/>
          <w:lang w:eastAsia="zh-CN"/>
        </w:rPr>
        <w:t>the</w:t>
      </w:r>
      <w:r>
        <w:rPr>
          <w:rFonts w:eastAsia="SimSun"/>
          <w:lang w:eastAsia="zh-CN"/>
        </w:rPr>
        <w:t xml:space="preserve"> </w:t>
      </w:r>
      <w:r w:rsidRPr="00D444F0">
        <w:rPr>
          <w:rFonts w:eastAsia="SimSun"/>
          <w:lang w:eastAsia="zh-CN"/>
        </w:rPr>
        <w:t xml:space="preserve">PDU session establishment request </w:t>
      </w:r>
      <w:r>
        <w:rPr>
          <w:rFonts w:eastAsia="SimSun"/>
          <w:lang w:eastAsia="zh-CN"/>
        </w:rPr>
        <w:t xml:space="preserve">are </w:t>
      </w:r>
      <w:r w:rsidRPr="00D444F0">
        <w:rPr>
          <w:rFonts w:eastAsia="SimSun"/>
          <w:lang w:eastAsia="zh-CN"/>
        </w:rPr>
        <w:t>based on the following information:</w:t>
      </w:r>
    </w:p>
    <w:p w14:paraId="0F3EE16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ARP in authorized default QoS;</w:t>
      </w:r>
    </w:p>
    <w:p w14:paraId="01B39A89" w14:textId="77777777" w:rsidR="003315B6" w:rsidRDefault="003315B6" w:rsidP="003315B6">
      <w:pPr>
        <w:pStyle w:val="B1"/>
        <w:rPr>
          <w:rFonts w:eastAsia="SimSun"/>
          <w:lang w:eastAsia="zh-CN"/>
        </w:rPr>
      </w:pPr>
      <w:r>
        <w:rPr>
          <w:rFonts w:eastAsia="SimSun"/>
          <w:lang w:eastAsia="zh-CN"/>
        </w:rPr>
        <w:t>-</w:t>
      </w:r>
      <w:r>
        <w:rPr>
          <w:rFonts w:eastAsia="SimSun"/>
          <w:lang w:eastAsia="zh-CN"/>
        </w:rPr>
        <w:tab/>
        <w:t>DNN;</w:t>
      </w:r>
    </w:p>
    <w:p w14:paraId="38532A90" w14:textId="77777777" w:rsidR="003315B6" w:rsidRDefault="003315B6" w:rsidP="003315B6">
      <w:pPr>
        <w:pStyle w:val="B1"/>
        <w:rPr>
          <w:rFonts w:eastAsia="SimSun"/>
          <w:lang w:eastAsia="zh-CN"/>
        </w:rPr>
      </w:pPr>
      <w:r>
        <w:rPr>
          <w:rFonts w:eastAsia="SimSun"/>
          <w:lang w:eastAsia="zh-CN"/>
        </w:rPr>
        <w:t>-</w:t>
      </w:r>
      <w:r>
        <w:rPr>
          <w:rFonts w:eastAsia="SimSun"/>
          <w:lang w:eastAsia="zh-CN"/>
        </w:rPr>
        <w:tab/>
        <w:t>Internal Group Id;</w:t>
      </w:r>
    </w:p>
    <w:p w14:paraId="087E769C" w14:textId="77777777" w:rsidR="003315B6" w:rsidRDefault="003315B6" w:rsidP="003315B6">
      <w:pPr>
        <w:pStyle w:val="B1"/>
        <w:rPr>
          <w:rFonts w:eastAsia="SimSun"/>
          <w:lang w:eastAsia="zh-CN"/>
        </w:rPr>
      </w:pPr>
      <w:r>
        <w:rPr>
          <w:rFonts w:eastAsia="SimSun"/>
          <w:lang w:eastAsia="zh-CN"/>
        </w:rPr>
        <w:t>-</w:t>
      </w:r>
      <w:r>
        <w:rPr>
          <w:rFonts w:eastAsia="SimSun"/>
          <w:lang w:eastAsia="zh-CN"/>
        </w:rPr>
        <w:tab/>
        <w:t>PDU Session Type;</w:t>
      </w:r>
    </w:p>
    <w:p w14:paraId="664BF96E" w14:textId="77777777" w:rsidR="003315B6" w:rsidRDefault="003315B6" w:rsidP="003315B6">
      <w:pPr>
        <w:pStyle w:val="B1"/>
        <w:rPr>
          <w:rFonts w:eastAsia="SimSun"/>
          <w:lang w:eastAsia="zh-CN"/>
        </w:rPr>
      </w:pPr>
      <w:r>
        <w:rPr>
          <w:rFonts w:eastAsia="SimSun"/>
          <w:lang w:eastAsia="zh-CN"/>
        </w:rPr>
        <w:t>-</w:t>
      </w:r>
      <w:r>
        <w:rPr>
          <w:rFonts w:eastAsia="SimSun"/>
          <w:lang w:eastAsia="zh-CN"/>
        </w:rPr>
        <w:tab/>
        <w:t>Access Type;</w:t>
      </w:r>
    </w:p>
    <w:p w14:paraId="00E115A5" w14:textId="77777777" w:rsidR="003315B6" w:rsidRDefault="003315B6" w:rsidP="003315B6">
      <w:pPr>
        <w:pStyle w:val="B1"/>
        <w:rPr>
          <w:rFonts w:eastAsia="SimSun"/>
          <w:lang w:eastAsia="zh-CN"/>
        </w:rPr>
      </w:pPr>
      <w:r>
        <w:rPr>
          <w:rFonts w:eastAsia="SimSun"/>
          <w:lang w:eastAsia="zh-CN"/>
        </w:rPr>
        <w:t>-</w:t>
      </w:r>
      <w:r>
        <w:rPr>
          <w:rFonts w:eastAsia="SimSun"/>
          <w:lang w:eastAsia="zh-CN"/>
        </w:rPr>
        <w:tab/>
        <w:t>User Location Information.</w:t>
      </w:r>
    </w:p>
    <w:p w14:paraId="20665056" w14:textId="71D21352" w:rsidR="00AD1FC0" w:rsidRDefault="00AD1FC0" w:rsidP="003315B6">
      <w:pPr>
        <w:pStyle w:val="Heading3"/>
      </w:pPr>
      <w:bookmarkStart w:id="592" w:name="_Toc30640058"/>
      <w:bookmarkStart w:id="593" w:name="_Toc31274662"/>
      <w:r>
        <w:t>6.</w:t>
      </w:r>
      <w:r w:rsidR="001E46B4">
        <w:t>7</w:t>
      </w:r>
      <w:r>
        <w:t>.3</w:t>
      </w:r>
      <w:r>
        <w:tab/>
        <w:t>Procedures</w:t>
      </w:r>
      <w:bookmarkEnd w:id="592"/>
      <w:bookmarkEnd w:id="593"/>
    </w:p>
    <w:p w14:paraId="1024A9A5" w14:textId="77777777" w:rsidR="00AD1FC0" w:rsidRDefault="00AD1FC0" w:rsidP="00AD1FC0">
      <w:r>
        <w:t>The following figure represents a high-level procedure of the solution.</w:t>
      </w:r>
    </w:p>
    <w:p w14:paraId="698CCD78" w14:textId="77777777" w:rsidR="00AD1FC0" w:rsidRDefault="00AD1FC0" w:rsidP="003315B6">
      <w:pPr>
        <w:pStyle w:val="TH"/>
      </w:pPr>
      <w:r>
        <w:object w:dxaOrig="14745" w:dyaOrig="10425" w14:anchorId="625D5E85">
          <v:shape id="_x0000_i1047" type="#_x0000_t75" style="width:481.5pt;height:341.25pt" o:ole="">
            <v:imagedata r:id="rId56" o:title=""/>
          </v:shape>
          <o:OLEObject Type="Embed" ProgID="Visio.Drawing.15" ShapeID="_x0000_i1047" DrawAspect="Content" ObjectID="_1641887689" r:id="rId57"/>
        </w:object>
      </w:r>
    </w:p>
    <w:p w14:paraId="59B36D14" w14:textId="6EE89639" w:rsidR="00AD1FC0" w:rsidRDefault="00AD1FC0" w:rsidP="00AD1FC0">
      <w:pPr>
        <w:pStyle w:val="TF"/>
        <w:rPr>
          <w:lang w:val="en-US"/>
        </w:rPr>
      </w:pPr>
      <w:r>
        <w:t>Figure 6.</w:t>
      </w:r>
      <w:r w:rsidR="001E46B4">
        <w:rPr>
          <w:lang w:val="en-US"/>
        </w:rPr>
        <w:t>7</w:t>
      </w:r>
      <w:r>
        <w:t>.</w:t>
      </w:r>
      <w:r>
        <w:rPr>
          <w:lang w:val="en-US"/>
        </w:rPr>
        <w:t>3</w:t>
      </w:r>
      <w:r>
        <w:t xml:space="preserve">-1: </w:t>
      </w:r>
      <w:r>
        <w:rPr>
          <w:lang w:val="en-US"/>
        </w:rPr>
        <w:t>A high-level procedure of the solution</w:t>
      </w:r>
    </w:p>
    <w:p w14:paraId="2862F23F" w14:textId="77777777" w:rsidR="003315B6" w:rsidRDefault="003315B6" w:rsidP="003315B6">
      <w:pPr>
        <w:pStyle w:val="B1"/>
        <w:rPr>
          <w:lang w:val="en-US" w:eastAsia="zh-CN"/>
        </w:rPr>
      </w:pPr>
      <w:r>
        <w:rPr>
          <w:lang w:val="en-US" w:eastAsia="zh-CN"/>
        </w:rPr>
        <w:t>1.</w:t>
      </w:r>
      <w:r>
        <w:rPr>
          <w:lang w:val="en-US" w:eastAsia="zh-CN"/>
        </w:rPr>
        <w:tab/>
        <w:t>UDR in 5GC obtains and stores from OAM global slice SLA information including a global quota on the maximum number of allowed PDU sessions, to be used to perform the SLA control on the number of PDU sessions. UDM obtains global quota from UDR to control the global quota distribution into local quotas to PCF instances.</w:t>
      </w:r>
    </w:p>
    <w:p w14:paraId="22F6AB7F" w14:textId="77777777" w:rsidR="003315B6" w:rsidRDefault="003315B6" w:rsidP="003315B6">
      <w:pPr>
        <w:pStyle w:val="B1"/>
        <w:rPr>
          <w:lang w:val="en-US" w:eastAsia="zh-CN"/>
        </w:rPr>
      </w:pPr>
      <w:r>
        <w:rPr>
          <w:lang w:val="en-US" w:eastAsia="zh-CN"/>
        </w:rPr>
        <w:t>2.</w:t>
      </w:r>
      <w:r>
        <w:rPr>
          <w:lang w:val="en-US" w:eastAsia="zh-CN"/>
        </w:rPr>
        <w:tab/>
        <w:t>UDM provides the local slice SLA information including local quota to PCF instances (which is for SM policy control) of the Network Slice (enforcement points). The sum of the local quota to the associated PCF instances shall be less or equal to the network slice related global quota of the maximum number of PDU sessions.</w:t>
      </w:r>
    </w:p>
    <w:p w14:paraId="16737E08" w14:textId="77777777" w:rsidR="003315B6" w:rsidRDefault="003315B6" w:rsidP="003315B6">
      <w:pPr>
        <w:pStyle w:val="B1"/>
        <w:rPr>
          <w:lang w:val="en-US" w:eastAsia="zh-CN"/>
        </w:rPr>
      </w:pPr>
      <w:r>
        <w:rPr>
          <w:lang w:val="en-US" w:eastAsia="zh-CN"/>
        </w:rPr>
        <w:t>3.</w:t>
      </w:r>
      <w:r>
        <w:rPr>
          <w:lang w:val="en-US" w:eastAsia="zh-CN"/>
        </w:rPr>
        <w:tab/>
        <w:t>When a UE requests for a PDU session establishment for the network slice, the SMF instance of the network slice interacts with the proper PCF instance (enforcement point) for the quota enforcement by re-using existing PDU session establishment procedure, i.e. as part of the SM Policy handling.</w:t>
      </w:r>
    </w:p>
    <w:p w14:paraId="6A3BAC84" w14:textId="77777777" w:rsidR="003315B6" w:rsidRDefault="003315B6" w:rsidP="003315B6">
      <w:pPr>
        <w:pStyle w:val="B1"/>
        <w:rPr>
          <w:lang w:val="en-US" w:eastAsia="zh-CN"/>
        </w:rPr>
      </w:pPr>
      <w:r>
        <w:rPr>
          <w:lang w:val="en-US" w:eastAsia="zh-CN"/>
        </w:rPr>
        <w:t>4.</w:t>
      </w:r>
      <w:r>
        <w:rPr>
          <w:lang w:val="en-US" w:eastAsia="zh-CN"/>
        </w:rPr>
        <w:tab/>
        <w:t>Quota enforcement:</w:t>
      </w:r>
    </w:p>
    <w:p w14:paraId="33460B76" w14:textId="77777777" w:rsidR="003315B6" w:rsidRDefault="003315B6" w:rsidP="003315B6">
      <w:pPr>
        <w:pStyle w:val="B2"/>
        <w:rPr>
          <w:lang w:val="en-US" w:eastAsia="zh-CN"/>
        </w:rPr>
      </w:pPr>
      <w:r>
        <w:rPr>
          <w:lang w:val="en-US" w:eastAsia="zh-CN"/>
        </w:rPr>
        <w:t>4a.</w:t>
      </w:r>
      <w:r>
        <w:rPr>
          <w:lang w:val="en-US" w:eastAsia="zh-CN"/>
        </w:rPr>
        <w:tab/>
        <w:t>Each PCF instance (enforcement point) maintains the local quota for the number of established PDU sessions and generate a policy counter to track the local quota and the local quota status (i.e., the actual number of established PDU sessions and whether the quota is to be exceeded or not). Upon receiving UE request for a PDU session establishment, the PCF instance decides the acceptance or rejection of the UE request for a PDU session establishment, based on local quota status, local quota and the operator policy.</w:t>
      </w:r>
    </w:p>
    <w:p w14:paraId="759FEFB7" w14:textId="77777777" w:rsidR="003315B6" w:rsidRDefault="003315B6" w:rsidP="003315B6">
      <w:pPr>
        <w:pStyle w:val="B2"/>
        <w:rPr>
          <w:lang w:val="en-US" w:eastAsia="zh-CN"/>
        </w:rPr>
      </w:pPr>
      <w:r>
        <w:rPr>
          <w:lang w:val="en-US" w:eastAsia="zh-CN"/>
        </w:rPr>
        <w:t>4b.</w:t>
      </w:r>
      <w:r>
        <w:rPr>
          <w:lang w:val="en-US" w:eastAsia="zh-CN"/>
        </w:rPr>
        <w:tab/>
        <w:t>Alternative to step 4a, the PCF instance may send a delegation request of quota enforcement to UDM, e.g., when the local quota is to be consumed by the PCF instance. Based on the global quota status UDM decides the acceptance or rejection of the delegation request for the UE request for a PDU session establishment and sends a response to the delegation request with the decision. The PCF instance checks the decision of delegation request and decides the acceptance or rejection of the PDU session establishment request. If there is no local quota left and the response to the delegation request comprises rejection, the acceptance or rejection of the PDU session establishment shall be based on the operator policy.</w:t>
      </w:r>
    </w:p>
    <w:p w14:paraId="1B51F318" w14:textId="77777777" w:rsidR="003315B6" w:rsidRDefault="003315B6" w:rsidP="003315B6">
      <w:pPr>
        <w:pStyle w:val="B1"/>
        <w:rPr>
          <w:lang w:val="en-US" w:eastAsia="zh-CN"/>
        </w:rPr>
      </w:pPr>
      <w:r>
        <w:rPr>
          <w:lang w:val="en-US" w:eastAsia="zh-CN"/>
        </w:rPr>
        <w:lastRenderedPageBreak/>
        <w:t>5.</w:t>
      </w:r>
      <w:r>
        <w:rPr>
          <w:lang w:val="en-US" w:eastAsia="zh-CN"/>
        </w:rPr>
        <w:tab/>
        <w:t>Upon PCF decision from step 4, if a UE request for a PDU session establishment violates or exceeds the local quota, the PCF sends an indication, e.g. rejection message (e.g., based on the operator policy), to the serving SMF. The PDU session establishment Reject message is sent to the UE by the serving SMF (via the serving AMF) along with the back-off timer and a suitable cause value.</w:t>
      </w:r>
    </w:p>
    <w:p w14:paraId="7A000354" w14:textId="77777777" w:rsidR="003315B6" w:rsidRDefault="003315B6" w:rsidP="003315B6">
      <w:pPr>
        <w:pStyle w:val="B1"/>
        <w:rPr>
          <w:lang w:val="en-US" w:eastAsia="zh-CN"/>
        </w:rPr>
      </w:pPr>
      <w:r>
        <w:rPr>
          <w:lang w:val="en-US" w:eastAsia="zh-CN"/>
        </w:rPr>
        <w:t>6.</w:t>
      </w:r>
      <w:r>
        <w:rPr>
          <w:lang w:val="en-US" w:eastAsia="zh-CN"/>
        </w:rPr>
        <w:tab/>
        <w:t>PCF instances (enforcement points) may request quota update (e.g., when the local quota is (about to be) consumed) to UDM. The UDM based on the received requests may re-calculate and provide the updated local quota of the maximum number of PDU sessions to one or more PCF instances. The UDM supports mechanisms for the (re)-distribution of quota.</w:t>
      </w:r>
    </w:p>
    <w:p w14:paraId="6338064E" w14:textId="77777777" w:rsidR="003315B6" w:rsidRDefault="003315B6" w:rsidP="003315B6">
      <w:pPr>
        <w:pStyle w:val="B1"/>
        <w:rPr>
          <w:lang w:val="en-US" w:eastAsia="zh-CN"/>
        </w:rPr>
      </w:pPr>
      <w:r>
        <w:rPr>
          <w:lang w:val="en-US" w:eastAsia="zh-CN"/>
        </w:rPr>
        <w:t>7.</w:t>
      </w:r>
      <w:r>
        <w:rPr>
          <w:lang w:val="en-US" w:eastAsia="zh-CN"/>
        </w:rPr>
        <w:tab/>
        <w:t>Independently of step 6, one or more PCF instances (enforcement points) may report/notify the local quota status to UDM (e.g., periodically or event based). Based on the reported local quota UDM can track the global status of number of established PDU sessions and provide to one or more PCF instances an updated local quota (i.e., quota re-distribution) if required. It enables 5GS to know about the current number of PDU sessions accessing the network slice.</w:t>
      </w:r>
    </w:p>
    <w:p w14:paraId="7A086EE4" w14:textId="09FA3BE3" w:rsidR="003315B6" w:rsidRDefault="003315B6" w:rsidP="003315B6">
      <w:pPr>
        <w:rPr>
          <w:lang w:val="en-US" w:eastAsia="zh-CN"/>
        </w:rPr>
      </w:pPr>
      <w:r>
        <w:rPr>
          <w:lang w:val="en-US" w:eastAsia="zh-CN"/>
        </w:rPr>
        <w:t>In the case of home-routed roaming, the H-PCF will do the enforcement as described above with the available local network slice quota for the maximum number of PDU sessions per S-NSSAI.</w:t>
      </w:r>
    </w:p>
    <w:p w14:paraId="5E87B4BF" w14:textId="77777777" w:rsidR="003315B6" w:rsidRDefault="003315B6" w:rsidP="003315B6">
      <w:pPr>
        <w:rPr>
          <w:lang w:val="en-US" w:eastAsia="zh-CN"/>
        </w:rPr>
      </w:pPr>
      <w:r>
        <w:rPr>
          <w:lang w:val="en-US" w:eastAsia="zh-CN"/>
        </w:rPr>
        <w:t>In the case of local breakout scenario, the UDR in the VPLMN shall receive the local quota for the allowed maximum number of UEs per Subscribed S-NSSAI per SLA agreement and store it in VPLMN UDR as local policy data. The V-PCF in VPLMN can perform the corresponding network slice enforcement for the related S-NSSAI in the serving network based on the received local quota from the UDM and UE PLMN ID.</w:t>
      </w:r>
    </w:p>
    <w:p w14:paraId="72AEB655" w14:textId="680F60F2" w:rsidR="00AD1FC0" w:rsidRDefault="00AD1FC0" w:rsidP="003315B6">
      <w:pPr>
        <w:pStyle w:val="EditorsNote"/>
        <w:rPr>
          <w:lang w:eastAsia="ko-KR"/>
        </w:rPr>
      </w:pPr>
      <w:r>
        <w:rPr>
          <w:lang w:eastAsia="ko-KR"/>
        </w:rPr>
        <w:t>Editor</w:t>
      </w:r>
      <w:r w:rsidR="003315B6">
        <w:rPr>
          <w:lang w:eastAsia="ko-KR"/>
        </w:rPr>
        <w:t>'</w:t>
      </w:r>
      <w:r>
        <w:rPr>
          <w:lang w:eastAsia="ko-KR"/>
        </w:rPr>
        <w:t xml:space="preserve">s </w:t>
      </w:r>
      <w:r w:rsidR="003315B6">
        <w:rPr>
          <w:lang w:eastAsia="ko-KR"/>
        </w:rPr>
        <w:t>note</w:t>
      </w:r>
      <w:r>
        <w:rPr>
          <w:lang w:eastAsia="ko-KR"/>
        </w:rPr>
        <w:t>:</w:t>
      </w:r>
      <w:r w:rsidR="003315B6">
        <w:rPr>
          <w:lang w:eastAsia="ko-KR"/>
        </w:rPr>
        <w:tab/>
      </w:r>
      <w:r>
        <w:rPr>
          <w:lang w:eastAsia="ko-KR"/>
        </w:rPr>
        <w:t>The detailed description of (PDU session establishment) procedure is FFS.</w:t>
      </w:r>
    </w:p>
    <w:p w14:paraId="3395E067" w14:textId="7A4A3ED5" w:rsidR="00AD1FC0" w:rsidRDefault="00AD1FC0" w:rsidP="00AD1FC0">
      <w:pPr>
        <w:pStyle w:val="Heading3"/>
      </w:pPr>
      <w:bookmarkStart w:id="594" w:name="_Toc30640059"/>
      <w:bookmarkStart w:id="595" w:name="_Toc31274663"/>
      <w:r>
        <w:t>6.</w:t>
      </w:r>
      <w:r w:rsidR="001E46B4">
        <w:t>7</w:t>
      </w:r>
      <w:r>
        <w:t>.4</w:t>
      </w:r>
      <w:r>
        <w:tab/>
        <w:t>Impacts on existing services and interfaces</w:t>
      </w:r>
      <w:bookmarkEnd w:id="594"/>
      <w:bookmarkEnd w:id="595"/>
    </w:p>
    <w:p w14:paraId="17CE9D45" w14:textId="77777777" w:rsidR="00AD1FC0" w:rsidRDefault="00AD1FC0" w:rsidP="00AD1FC0">
      <w:r>
        <w:t xml:space="preserve">UDR: obtaining, storing and allowing retrieval of </w:t>
      </w:r>
      <w:r w:rsidRPr="00497257">
        <w:t>global slice SLA information including a global quota on the maximum</w:t>
      </w:r>
      <w:r>
        <w:t xml:space="preserve"> number of allowed PDU sessions.</w:t>
      </w:r>
    </w:p>
    <w:p w14:paraId="6C742F57" w14:textId="77777777" w:rsidR="00AD1FC0" w:rsidRDefault="00AD1FC0" w:rsidP="00AD1FC0">
      <w:r>
        <w:t xml:space="preserve">UDM </w:t>
      </w:r>
      <w:r>
        <w:rPr>
          <w:rFonts w:cs="Arial"/>
          <w:szCs w:val="22"/>
          <w:lang w:eastAsia="zh-CN"/>
        </w:rPr>
        <w:t xml:space="preserve">distributing/providing the network slice related global/local quota of </w:t>
      </w:r>
      <w:r>
        <w:t>the maximum number of PDU sessions</w:t>
      </w:r>
    </w:p>
    <w:p w14:paraId="4048FD30" w14:textId="77777777" w:rsidR="00AD1FC0" w:rsidRDefault="00AD1FC0" w:rsidP="00AD1FC0">
      <w:pPr>
        <w:rPr>
          <w:rFonts w:cs="Arial"/>
          <w:szCs w:val="22"/>
          <w:lang w:eastAsia="zh-CN"/>
        </w:rPr>
      </w:pPr>
      <w:r>
        <w:t xml:space="preserve">PCF: </w:t>
      </w:r>
      <w:r>
        <w:rPr>
          <w:rFonts w:cs="Arial"/>
          <w:szCs w:val="22"/>
          <w:lang w:eastAsia="zh-CN"/>
        </w:rPr>
        <w:t xml:space="preserve">apply/enforce the network slice related local quota on </w:t>
      </w:r>
      <w:r>
        <w:t xml:space="preserve">the number of PDU sessions. When the quota is to be exceeded, PCF may reject or accept new PDU session establishment requests based on the </w:t>
      </w:r>
      <w:r w:rsidRPr="0081582E">
        <w:rPr>
          <w:lang w:eastAsia="zh-CN"/>
        </w:rPr>
        <w:t>quota status and</w:t>
      </w:r>
      <w:r>
        <w:t xml:space="preserve"> operator policy.</w:t>
      </w:r>
    </w:p>
    <w:p w14:paraId="4B25F985" w14:textId="77777777" w:rsidR="00AD1FC0" w:rsidRDefault="00AD1FC0" w:rsidP="00AD1FC0">
      <w:pPr>
        <w:rPr>
          <w:rFonts w:cs="Arial"/>
          <w:szCs w:val="22"/>
          <w:lang w:eastAsia="zh-CN"/>
        </w:rPr>
      </w:pPr>
      <w:r>
        <w:rPr>
          <w:rFonts w:cs="Arial"/>
          <w:szCs w:val="22"/>
          <w:lang w:eastAsia="zh-CN"/>
        </w:rPr>
        <w:t xml:space="preserve">SMF: </w:t>
      </w:r>
      <w:r>
        <w:t xml:space="preserve">handling of </w:t>
      </w:r>
      <w:r w:rsidRPr="00106555">
        <w:t xml:space="preserve">UE request for a PDU session establishment </w:t>
      </w:r>
      <w:r>
        <w:t xml:space="preserve">per the PCF decision. </w:t>
      </w:r>
    </w:p>
    <w:p w14:paraId="0AE2506A" w14:textId="77777777" w:rsidR="00AD1FC0" w:rsidRDefault="00AD1FC0" w:rsidP="00AD1FC0">
      <w:r>
        <w:t xml:space="preserve">UE: handling of </w:t>
      </w:r>
      <w:r>
        <w:rPr>
          <w:lang w:eastAsia="zh-CN"/>
        </w:rPr>
        <w:t>back-off timer and a (new) cause value as a rejection response</w:t>
      </w:r>
    </w:p>
    <w:p w14:paraId="2733B7F8" w14:textId="4F503BE1" w:rsidR="00AD1FC0" w:rsidRDefault="00AD1FC0" w:rsidP="00AD1FC0">
      <w:pPr>
        <w:pStyle w:val="EditorsNote"/>
      </w:pPr>
      <w:r>
        <w:t>Editor</w:t>
      </w:r>
      <w:r w:rsidR="003315B6">
        <w:t>'</w:t>
      </w:r>
      <w:r>
        <w:t xml:space="preserve">s </w:t>
      </w:r>
      <w:r w:rsidR="003315B6">
        <w:t>note</w:t>
      </w:r>
      <w:r>
        <w:t>:</w:t>
      </w:r>
      <w:r w:rsidR="003315B6">
        <w:tab/>
      </w:r>
      <w:r>
        <w:t>Impacts on existing services and interfaces are FFS.</w:t>
      </w:r>
    </w:p>
    <w:p w14:paraId="0269EBC9" w14:textId="4914A4D3" w:rsidR="00AF19B6" w:rsidRPr="00D80697" w:rsidRDefault="00AF19B6" w:rsidP="00AF19B6">
      <w:pPr>
        <w:pStyle w:val="Heading2"/>
        <w:rPr>
          <w:rFonts w:eastAsia="SimSun"/>
        </w:rPr>
      </w:pPr>
      <w:bookmarkStart w:id="596" w:name="_Toc30640060"/>
      <w:bookmarkStart w:id="597" w:name="_Toc31274664"/>
      <w:r>
        <w:rPr>
          <w:rFonts w:eastAsia="SimSun"/>
        </w:rPr>
        <w:t>6</w:t>
      </w:r>
      <w:r w:rsidRPr="00D80697">
        <w:rPr>
          <w:rFonts w:eastAsia="SimSun"/>
        </w:rPr>
        <w:t>.</w:t>
      </w:r>
      <w:r>
        <w:rPr>
          <w:rFonts w:eastAsia="SimSun"/>
        </w:rPr>
        <w:t>8</w:t>
      </w:r>
      <w:r>
        <w:rPr>
          <w:rFonts w:eastAsia="SimSun"/>
        </w:rPr>
        <w:tab/>
      </w:r>
      <w:r w:rsidRPr="00D80697">
        <w:rPr>
          <w:rFonts w:eastAsia="SimSun"/>
        </w:rPr>
        <w:t xml:space="preserve">Solution </w:t>
      </w:r>
      <w:r>
        <w:rPr>
          <w:rFonts w:eastAsia="SimSun"/>
        </w:rPr>
        <w:t>#8</w:t>
      </w:r>
      <w:r w:rsidRPr="00D80697">
        <w:rPr>
          <w:rFonts w:eastAsia="SimSun"/>
        </w:rPr>
        <w:t xml:space="preserve">: </w:t>
      </w:r>
      <w:r>
        <w:rPr>
          <w:rFonts w:eastAsia="SimSun"/>
        </w:rPr>
        <w:t>AMF and O&amp;M based solution</w:t>
      </w:r>
      <w:bookmarkEnd w:id="596"/>
      <w:bookmarkEnd w:id="597"/>
    </w:p>
    <w:p w14:paraId="348721E9" w14:textId="63BE2AC0" w:rsidR="00AF19B6" w:rsidRPr="00D80697" w:rsidRDefault="00AF19B6" w:rsidP="00AF19B6">
      <w:pPr>
        <w:pStyle w:val="Heading3"/>
        <w:rPr>
          <w:rFonts w:eastAsia="SimSun"/>
          <w:lang w:val="en-US"/>
        </w:rPr>
      </w:pPr>
      <w:bookmarkStart w:id="598" w:name="_Toc30640061"/>
      <w:bookmarkStart w:id="599" w:name="_Toc31274665"/>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1</w:t>
      </w:r>
      <w:r>
        <w:rPr>
          <w:rFonts w:eastAsia="SimSun"/>
          <w:lang w:val="en-US"/>
        </w:rPr>
        <w:tab/>
        <w:t>Introduction</w:t>
      </w:r>
      <w:bookmarkEnd w:id="598"/>
      <w:bookmarkEnd w:id="599"/>
    </w:p>
    <w:p w14:paraId="3F2CC1B6" w14:textId="77777777" w:rsidR="00AF19B6" w:rsidRDefault="00AF19B6" w:rsidP="00AF19B6">
      <w:r>
        <w:t>This solution is for Key Issue #1, 2 and 4.</w:t>
      </w:r>
    </w:p>
    <w:p w14:paraId="33103A56" w14:textId="77777777" w:rsidR="00AF19B6" w:rsidRDefault="00AF19B6" w:rsidP="00AF19B6">
      <w:r>
        <w:t xml:space="preserve">This solution uses the following principles: </w:t>
      </w:r>
    </w:p>
    <w:p w14:paraId="109AB935" w14:textId="77777777" w:rsidR="00AF19B6" w:rsidRDefault="00AF19B6" w:rsidP="00AF19B6">
      <w:pPr>
        <w:pStyle w:val="B1"/>
        <w:rPr>
          <w:lang w:eastAsia="zh-CN"/>
        </w:rPr>
      </w:pPr>
      <w:r>
        <w:rPr>
          <w:lang w:eastAsia="zh-CN"/>
        </w:rPr>
        <w:t>1.</w:t>
      </w:r>
      <w:r>
        <w:rPr>
          <w:lang w:eastAsia="zh-CN"/>
        </w:rPr>
        <w:tab/>
        <w:t>The O&amp;M system knows about the maximum number of UEs that the network slice can support in a specific area, and any differentiation level that require separate reporting e.g. for charging;</w:t>
      </w:r>
    </w:p>
    <w:p w14:paraId="1ABFD011" w14:textId="77777777" w:rsidR="00AF19B6" w:rsidRDefault="00AF19B6" w:rsidP="00AF19B6">
      <w:pPr>
        <w:pStyle w:val="B1"/>
        <w:rPr>
          <w:lang w:eastAsia="zh-CN"/>
        </w:rPr>
      </w:pPr>
      <w:r>
        <w:rPr>
          <w:lang w:eastAsia="zh-CN"/>
        </w:rPr>
        <w:t>2.</w:t>
      </w:r>
      <w:r>
        <w:rPr>
          <w:lang w:eastAsia="zh-CN"/>
        </w:rPr>
        <w:tab/>
        <w:t>The O&amp;M system knows about the maximum number of PDU Sessions per Network Slice that the network slice can support in a specific area, and any differentiation level that require separate reporting e.g. for charging;</w:t>
      </w:r>
    </w:p>
    <w:p w14:paraId="4B9DDD4A" w14:textId="77777777" w:rsidR="00AF19B6" w:rsidRDefault="00AF19B6" w:rsidP="00AF19B6">
      <w:pPr>
        <w:pStyle w:val="B1"/>
        <w:rPr>
          <w:lang w:eastAsia="zh-CN"/>
        </w:rPr>
      </w:pPr>
      <w:r>
        <w:rPr>
          <w:lang w:eastAsia="zh-CN"/>
        </w:rPr>
        <w:t>3.</w:t>
      </w:r>
      <w:r>
        <w:rPr>
          <w:lang w:eastAsia="zh-CN"/>
        </w:rPr>
        <w:tab/>
        <w:t>The O&amp;M system creates and Life Cycle Manages AMF Sets according to the knowledge from 1 and 2;</w:t>
      </w:r>
    </w:p>
    <w:p w14:paraId="023F33CE" w14:textId="77777777" w:rsidR="00AF19B6" w:rsidRDefault="00AF19B6" w:rsidP="00AF19B6">
      <w:pPr>
        <w:pStyle w:val="B1"/>
        <w:rPr>
          <w:lang w:eastAsia="zh-CN"/>
        </w:rPr>
      </w:pPr>
      <w:r>
        <w:rPr>
          <w:lang w:eastAsia="zh-CN"/>
        </w:rPr>
        <w:t>4.</w:t>
      </w:r>
      <w:r>
        <w:rPr>
          <w:lang w:eastAsia="zh-CN"/>
        </w:rPr>
        <w:tab/>
        <w:t>The AMF Sets enforces and reports to O&amp;M system the requirements of 1 and 2</w:t>
      </w:r>
    </w:p>
    <w:p w14:paraId="4DB32A18" w14:textId="77777777" w:rsidR="00AF19B6" w:rsidRDefault="00AF19B6" w:rsidP="00AF19B6">
      <w:pPr>
        <w:pStyle w:val="B1"/>
        <w:rPr>
          <w:lang w:eastAsia="zh-CN"/>
        </w:rPr>
      </w:pPr>
      <w:r>
        <w:rPr>
          <w:lang w:eastAsia="zh-CN"/>
        </w:rPr>
        <w:t>5.</w:t>
      </w:r>
      <w:r>
        <w:rPr>
          <w:lang w:eastAsia="zh-CN"/>
        </w:rPr>
        <w:tab/>
        <w:t>The HPLMN provides any restriction related to the usage of the Network Slice to roaming partners as part of SLAs.</w:t>
      </w:r>
    </w:p>
    <w:p w14:paraId="6D62C6C4" w14:textId="11C5C984" w:rsidR="00AF19B6" w:rsidRDefault="00AF19B6" w:rsidP="00AF19B6">
      <w:pPr>
        <w:pStyle w:val="EditorsNote"/>
      </w:pPr>
      <w:r w:rsidRPr="00107B1D">
        <w:lastRenderedPageBreak/>
        <w:t>Editor</w:t>
      </w:r>
      <w:r w:rsidR="003315B6">
        <w:t>'</w:t>
      </w:r>
      <w:r w:rsidRPr="00107B1D">
        <w:t>s note:</w:t>
      </w:r>
      <w:r>
        <w:tab/>
      </w:r>
      <w:r w:rsidRPr="00107B1D">
        <w:t xml:space="preserve">How </w:t>
      </w:r>
      <w:r>
        <w:t xml:space="preserve">roaming partners report Network Slice usage to HPLMN for inbound roamers </w:t>
      </w:r>
      <w:r w:rsidRPr="00107B1D">
        <w:t>is FFS</w:t>
      </w:r>
      <w:r>
        <w:t>.</w:t>
      </w:r>
    </w:p>
    <w:p w14:paraId="01703B34" w14:textId="3C4E45EE" w:rsidR="00AF19B6" w:rsidRPr="00107B1D" w:rsidRDefault="00AF19B6" w:rsidP="00AF19B6">
      <w:pPr>
        <w:pStyle w:val="EditorsNote"/>
      </w:pPr>
      <w:r w:rsidRPr="00107B1D">
        <w:t>Editor</w:t>
      </w:r>
      <w:r w:rsidR="003315B6">
        <w:t>'</w:t>
      </w:r>
      <w:r w:rsidRPr="00107B1D">
        <w:t>s note:</w:t>
      </w:r>
      <w:r>
        <w:tab/>
        <w:t>Whether to support a dynamic setting of counting between PLMNs is FFS.</w:t>
      </w:r>
    </w:p>
    <w:p w14:paraId="499BDFE1" w14:textId="7FC41DD1" w:rsidR="00AF19B6" w:rsidRDefault="00AF19B6" w:rsidP="00AF19B6">
      <w:pPr>
        <w:pStyle w:val="Heading3"/>
      </w:pPr>
      <w:bookmarkStart w:id="600" w:name="_Toc30640062"/>
      <w:bookmarkStart w:id="601" w:name="_Toc31274666"/>
      <w:r>
        <w:t>6.8.2</w:t>
      </w:r>
      <w:r>
        <w:rPr>
          <w:rFonts w:hint="eastAsia"/>
        </w:rPr>
        <w:tab/>
      </w:r>
      <w:r>
        <w:t xml:space="preserve">High-level </w:t>
      </w:r>
      <w:r>
        <w:rPr>
          <w:rFonts w:hint="eastAsia"/>
        </w:rPr>
        <w:t>Description</w:t>
      </w:r>
      <w:bookmarkEnd w:id="600"/>
      <w:bookmarkEnd w:id="601"/>
    </w:p>
    <w:p w14:paraId="7BE89819" w14:textId="7872648A" w:rsidR="00AF19B6" w:rsidRDefault="00AF19B6" w:rsidP="00AF19B6">
      <w:r>
        <w:t>The solution uses the principles from clause 6.8.1.</w:t>
      </w:r>
    </w:p>
    <w:p w14:paraId="251FE8D3" w14:textId="0CA9BAA2" w:rsidR="00AF19B6" w:rsidRPr="00D80697" w:rsidRDefault="00AF19B6" w:rsidP="00AF19B6">
      <w:pPr>
        <w:pStyle w:val="Heading3"/>
        <w:rPr>
          <w:rFonts w:eastAsia="SimSun"/>
          <w:lang w:val="en-US"/>
        </w:rPr>
      </w:pPr>
      <w:bookmarkStart w:id="602" w:name="_Toc30640063"/>
      <w:bookmarkStart w:id="603" w:name="_Toc31274667"/>
      <w:r>
        <w:rPr>
          <w:rFonts w:eastAsia="SimSun"/>
          <w:lang w:val="en-US"/>
        </w:rPr>
        <w:t>6</w:t>
      </w:r>
      <w:r w:rsidRPr="00D80697">
        <w:rPr>
          <w:rFonts w:eastAsia="SimSun"/>
          <w:lang w:val="en-US"/>
        </w:rPr>
        <w:t>.</w:t>
      </w:r>
      <w:r>
        <w:rPr>
          <w:rFonts w:eastAsia="SimSun"/>
          <w:lang w:val="en-US"/>
        </w:rPr>
        <w:t>8</w:t>
      </w:r>
      <w:r w:rsidRPr="00D80697">
        <w:rPr>
          <w:rFonts w:eastAsia="SimSun"/>
          <w:lang w:val="en-US"/>
        </w:rPr>
        <w:t>.</w:t>
      </w:r>
      <w:r>
        <w:rPr>
          <w:rFonts w:eastAsia="SimSun"/>
          <w:lang w:val="en-US"/>
        </w:rPr>
        <w:t>3</w:t>
      </w:r>
      <w:r>
        <w:rPr>
          <w:rFonts w:eastAsia="SimSun"/>
          <w:lang w:val="en-US"/>
        </w:rPr>
        <w:tab/>
      </w:r>
      <w:r w:rsidRPr="00D80697">
        <w:rPr>
          <w:rFonts w:eastAsia="SimSun"/>
          <w:lang w:val="en-US"/>
        </w:rPr>
        <w:t>Procedures</w:t>
      </w:r>
      <w:bookmarkEnd w:id="602"/>
      <w:bookmarkEnd w:id="603"/>
    </w:p>
    <w:p w14:paraId="5433B64D" w14:textId="3A17B8CC" w:rsidR="00AF19B6" w:rsidRDefault="00AF19B6" w:rsidP="00AF19B6">
      <w:pPr>
        <w:pStyle w:val="Heading4"/>
      </w:pPr>
      <w:bookmarkStart w:id="604" w:name="_Toc30640064"/>
      <w:bookmarkStart w:id="605" w:name="_Toc31274668"/>
      <w:r>
        <w:t>6.8.3.1</w:t>
      </w:r>
      <w:r>
        <w:tab/>
        <w:t>Network Slice orchestration</w:t>
      </w:r>
      <w:bookmarkEnd w:id="604"/>
      <w:bookmarkEnd w:id="605"/>
    </w:p>
    <w:p w14:paraId="5EE58508" w14:textId="77777777" w:rsidR="00AF19B6" w:rsidRDefault="00AF19B6" w:rsidP="00AF19B6">
      <w:r>
        <w:t>The O&amp;M system creates and LCM the Network Slice, and creates and manages AMF Sets to cover the complete area that the Network Slice is to cover. The AMF Sets are provisioned and possibly re-provisioned with the information:</w:t>
      </w:r>
    </w:p>
    <w:p w14:paraId="262D74AD" w14:textId="77777777" w:rsidR="00AF19B6" w:rsidRDefault="00AF19B6" w:rsidP="00AF19B6">
      <w:pPr>
        <w:pStyle w:val="B1"/>
      </w:pPr>
      <w:r>
        <w:t>-</w:t>
      </w:r>
      <w:r>
        <w:tab/>
        <w:t>Area to be supported by the AMF Set and the Network Slice;</w:t>
      </w:r>
    </w:p>
    <w:p w14:paraId="38E1D27C" w14:textId="77777777" w:rsidR="00AF19B6" w:rsidRDefault="00AF19B6" w:rsidP="00AF19B6">
      <w:pPr>
        <w:pStyle w:val="B1"/>
        <w:rPr>
          <w:lang w:eastAsia="zh-CN"/>
        </w:rPr>
      </w:pPr>
      <w:r>
        <w:t>-</w:t>
      </w:r>
      <w:r>
        <w:tab/>
      </w:r>
      <w:r>
        <w:rPr>
          <w:lang w:eastAsia="zh-CN"/>
        </w:rPr>
        <w:t>Maximum number of UEs that the Network Slice supports;</w:t>
      </w:r>
    </w:p>
    <w:p w14:paraId="4A54BD62" w14:textId="77777777" w:rsidR="00AF19B6" w:rsidRDefault="00AF19B6" w:rsidP="00AF19B6">
      <w:pPr>
        <w:pStyle w:val="B1"/>
        <w:rPr>
          <w:lang w:eastAsia="zh-CN"/>
        </w:rPr>
      </w:pPr>
      <w:r>
        <w:rPr>
          <w:lang w:eastAsia="zh-CN"/>
        </w:rPr>
        <w:t>-</w:t>
      </w:r>
      <w:r>
        <w:rPr>
          <w:lang w:eastAsia="zh-CN"/>
        </w:rPr>
        <w:tab/>
        <w:t>Thresholds for AMF Set to report to the O&amp;M system of number of UEs using the Network Slice;</w:t>
      </w:r>
    </w:p>
    <w:p w14:paraId="2FF22661" w14:textId="77777777" w:rsidR="00AF19B6" w:rsidRDefault="00AF19B6" w:rsidP="00AF19B6">
      <w:pPr>
        <w:pStyle w:val="B1"/>
        <w:rPr>
          <w:lang w:eastAsia="zh-CN"/>
        </w:rPr>
      </w:pPr>
      <w:r>
        <w:rPr>
          <w:lang w:eastAsia="zh-CN"/>
        </w:rPr>
        <w:t>-</w:t>
      </w:r>
      <w:r>
        <w:rPr>
          <w:lang w:eastAsia="zh-CN"/>
        </w:rPr>
        <w:tab/>
        <w:t>Maximum number of PDU Sessions per Network Slice that the network slice can support in a specific area; and</w:t>
      </w:r>
    </w:p>
    <w:p w14:paraId="77B71F8A" w14:textId="77777777" w:rsidR="00AF19B6" w:rsidRDefault="00AF19B6" w:rsidP="00AF19B6">
      <w:pPr>
        <w:pStyle w:val="B1"/>
        <w:rPr>
          <w:lang w:eastAsia="zh-CN"/>
        </w:rPr>
      </w:pPr>
      <w:r>
        <w:rPr>
          <w:lang w:eastAsia="zh-CN"/>
        </w:rPr>
        <w:t>-</w:t>
      </w:r>
      <w:r>
        <w:rPr>
          <w:lang w:eastAsia="zh-CN"/>
        </w:rPr>
        <w:tab/>
        <w:t>Thresholds for AMF Set to report to the O&amp;M system of number of PDU Sessions per the Network Slice.</w:t>
      </w:r>
    </w:p>
    <w:p w14:paraId="4741FC33" w14:textId="77777777" w:rsidR="00AF19B6" w:rsidRDefault="00AF19B6" w:rsidP="00AF19B6">
      <w:pPr>
        <w:pStyle w:val="B1"/>
        <w:rPr>
          <w:lang w:eastAsia="zh-CN"/>
        </w:rPr>
      </w:pPr>
      <w:r>
        <w:rPr>
          <w:lang w:eastAsia="zh-CN"/>
        </w:rPr>
        <w:t>-</w:t>
      </w:r>
      <w:r>
        <w:rPr>
          <w:lang w:eastAsia="zh-CN"/>
        </w:rPr>
        <w:tab/>
        <w:t>Guidance to the AMF Set on whether to reject additional UEs / PDU Sessions if thresholds are exceeded</w:t>
      </w:r>
    </w:p>
    <w:p w14:paraId="49750F29" w14:textId="4E998C7A" w:rsidR="00AF19B6" w:rsidRDefault="00AF19B6" w:rsidP="00AF19B6">
      <w:r>
        <w:t>Figure 6.8.3.1-1 shows the AMF Sets that covers the area of the Network Slice.</w:t>
      </w:r>
    </w:p>
    <w:p w14:paraId="2AD3818C" w14:textId="4CC6BBDE" w:rsidR="00AF19B6" w:rsidRDefault="00AF19B6" w:rsidP="00AF19B6">
      <w:pPr>
        <w:pStyle w:val="EditorsNote"/>
      </w:pPr>
      <w:r w:rsidRPr="00107B1D">
        <w:t>Editor</w:t>
      </w:r>
      <w:r w:rsidR="003315B6">
        <w:t>'</w:t>
      </w:r>
      <w:r w:rsidRPr="00107B1D">
        <w:t>s note:</w:t>
      </w:r>
      <w:r>
        <w:tab/>
      </w:r>
      <w:r w:rsidRPr="00107B1D">
        <w:t xml:space="preserve">How </w:t>
      </w:r>
      <w:r>
        <w:t xml:space="preserve">counting is supported for </w:t>
      </w:r>
      <w:r w:rsidRPr="006E353B">
        <w:t>multiple (overlapping or not overlapping)</w:t>
      </w:r>
      <w:r>
        <w:t xml:space="preserve"> AMF Sets supporting same S-NSSAI to be counted is FFS.</w:t>
      </w:r>
    </w:p>
    <w:p w14:paraId="0F1D8FAF" w14:textId="5A662F52" w:rsidR="00AF19B6" w:rsidRDefault="00AF19B6" w:rsidP="00AF19B6">
      <w:pPr>
        <w:pStyle w:val="EditorsNote"/>
      </w:pPr>
      <w:r w:rsidRPr="00107B1D">
        <w:t>Editor</w:t>
      </w:r>
      <w:r w:rsidR="003315B6">
        <w:t>'</w:t>
      </w:r>
      <w:r w:rsidRPr="00107B1D">
        <w:t>s note:</w:t>
      </w:r>
      <w:r>
        <w:tab/>
      </w:r>
      <w:r w:rsidRPr="00107B1D">
        <w:t xml:space="preserve">How </w:t>
      </w:r>
      <w:r>
        <w:t>to decide AMF, within the AMF Set, to report to O&amp;M is FFS.</w:t>
      </w:r>
    </w:p>
    <w:p w14:paraId="7C1DEC69" w14:textId="2AE50A79" w:rsidR="00AF19B6" w:rsidRPr="00107B1D" w:rsidRDefault="00AF19B6" w:rsidP="00AF19B6">
      <w:pPr>
        <w:pStyle w:val="EditorsNote"/>
      </w:pPr>
      <w:r w:rsidRPr="00107B1D">
        <w:t>Editor</w:t>
      </w:r>
      <w:r w:rsidR="003315B6">
        <w:t>'</w:t>
      </w:r>
      <w:r w:rsidRPr="00107B1D">
        <w:t>s note:</w:t>
      </w:r>
      <w:r>
        <w:tab/>
        <w:t>Further details of the information provided by O&amp;M to AMFs and the details the AMFs report to O&amp;M is FFS.</w:t>
      </w:r>
    </w:p>
    <w:p w14:paraId="00B6552F" w14:textId="77777777" w:rsidR="00AF19B6" w:rsidRDefault="00AF19B6" w:rsidP="00AF19B6">
      <w:pPr>
        <w:pStyle w:val="TH"/>
      </w:pPr>
      <w:r>
        <w:object w:dxaOrig="6945" w:dyaOrig="6871" w14:anchorId="160871FC">
          <v:shape id="_x0000_i1048" type="#_x0000_t75" style="width:226.5pt;height:225pt" o:ole="">
            <v:imagedata r:id="rId58" o:title=""/>
          </v:shape>
          <o:OLEObject Type="Embed" ProgID="Visio.Drawing.15" ShapeID="_x0000_i1048" DrawAspect="Content" ObjectID="_1641887690" r:id="rId59"/>
        </w:object>
      </w:r>
    </w:p>
    <w:p w14:paraId="6DEEAE15" w14:textId="07F1251E" w:rsidR="00AF19B6" w:rsidRPr="00976113" w:rsidRDefault="00AF19B6" w:rsidP="00AF19B6">
      <w:pPr>
        <w:pStyle w:val="TF"/>
        <w:rPr>
          <w:rFonts w:eastAsia="SimSun"/>
        </w:rPr>
      </w:pPr>
      <w:r>
        <w:t>Figure 6.8.3.1-1: AMF Sets covering the area of the Network Slice</w:t>
      </w:r>
    </w:p>
    <w:p w14:paraId="78995CCE" w14:textId="0E6F1EA3" w:rsidR="00AF19B6" w:rsidRDefault="00AF19B6" w:rsidP="00AF19B6">
      <w:pPr>
        <w:pStyle w:val="Heading4"/>
      </w:pPr>
      <w:bookmarkStart w:id="606" w:name="_Toc30640065"/>
      <w:bookmarkStart w:id="607" w:name="_Toc31274669"/>
      <w:r>
        <w:lastRenderedPageBreak/>
        <w:t>6.8.3.2</w:t>
      </w:r>
      <w:r>
        <w:tab/>
        <w:t>Procedure for counting number of UEs registered to a Network Slice</w:t>
      </w:r>
      <w:bookmarkEnd w:id="606"/>
      <w:bookmarkEnd w:id="607"/>
    </w:p>
    <w:p w14:paraId="0742F4DA" w14:textId="77777777" w:rsidR="00AF19B6" w:rsidRDefault="00AF19B6" w:rsidP="00AF19B6">
      <w:pPr>
        <w:pStyle w:val="TH"/>
      </w:pPr>
      <w:r w:rsidRPr="00BC09AF">
        <w:object w:dxaOrig="7291" w:dyaOrig="5851" w14:anchorId="5D098E36">
          <v:shape id="_x0000_i1049" type="#_x0000_t75" style="width:336.75pt;height:271.5pt" o:ole="">
            <v:imagedata r:id="rId60" o:title=""/>
          </v:shape>
          <o:OLEObject Type="Embed" ProgID="Visio.Drawing.11" ShapeID="_x0000_i1049" DrawAspect="Content" ObjectID="_1641887691" r:id="rId61"/>
        </w:object>
      </w:r>
    </w:p>
    <w:p w14:paraId="2EB8146E" w14:textId="3AF00DA9" w:rsidR="00AF19B6" w:rsidRPr="00BC09AF" w:rsidRDefault="00AF19B6" w:rsidP="00AF19B6">
      <w:pPr>
        <w:pStyle w:val="TF"/>
      </w:pPr>
      <w:r>
        <w:t>Figure 6.8.3.2-1: Procedure for counting number of UEs registered to a Network Slice</w:t>
      </w:r>
    </w:p>
    <w:p w14:paraId="66F49381" w14:textId="77777777" w:rsidR="00AF19B6" w:rsidRDefault="00AF19B6" w:rsidP="00AF19B6">
      <w:pPr>
        <w:pStyle w:val="B1"/>
      </w:pPr>
      <w:r>
        <w:t>1.</w:t>
      </w:r>
      <w:r>
        <w:tab/>
        <w:t>UE registers (or deregisters) as per current procedures.</w:t>
      </w:r>
    </w:p>
    <w:p w14:paraId="4FCBAA02" w14:textId="77777777" w:rsidR="00AF19B6" w:rsidRDefault="00AF19B6" w:rsidP="00AF19B6">
      <w:pPr>
        <w:pStyle w:val="B1"/>
      </w:pPr>
      <w:r>
        <w:t>2.</w:t>
      </w:r>
      <w:r>
        <w:tab/>
        <w:t>If Registration procedure is requested then continues, as per current procedure, until Allowed NSSAI decided.</w:t>
      </w:r>
    </w:p>
    <w:p w14:paraId="5345E904" w14:textId="77777777" w:rsidR="00AF19B6" w:rsidRDefault="00AF19B6" w:rsidP="00AF19B6">
      <w:pPr>
        <w:pStyle w:val="B1"/>
        <w:rPr>
          <w:lang w:eastAsia="zh-CN"/>
        </w:rPr>
      </w:pPr>
      <w:r>
        <w:t>3.</w:t>
      </w:r>
      <w:r>
        <w:tab/>
        <w:t xml:space="preserve">The AMF checks if </w:t>
      </w:r>
      <w:r>
        <w:rPr>
          <w:lang w:eastAsia="zh-CN"/>
        </w:rPr>
        <w:t>Maximum number of UEs that the Network Slice supports or a threshold is reached, the record of the counting is stored within the AMF Set e.g. in UDSF.</w:t>
      </w:r>
    </w:p>
    <w:p w14:paraId="3C091392" w14:textId="77777777" w:rsidR="00AF19B6" w:rsidRDefault="00AF19B6" w:rsidP="00AF19B6">
      <w:pPr>
        <w:pStyle w:val="B1"/>
        <w:rPr>
          <w:lang w:eastAsia="zh-CN"/>
        </w:rPr>
      </w:pPr>
      <w:r>
        <w:rPr>
          <w:lang w:eastAsia="zh-CN"/>
        </w:rPr>
        <w:t>4.</w:t>
      </w:r>
      <w:r>
        <w:rPr>
          <w:lang w:eastAsia="zh-CN"/>
        </w:rPr>
        <w:tab/>
        <w:t>If Maximum number of UEs that the Network Slice supports or a threshold is reached, and the AMF is configured to report to O&amp;M, the AMF report the event to O&amp;M</w:t>
      </w:r>
    </w:p>
    <w:p w14:paraId="4340AF11" w14:textId="5632C911" w:rsidR="00AF19B6" w:rsidRDefault="00AF19B6" w:rsidP="00AF19B6">
      <w:pPr>
        <w:pStyle w:val="NO"/>
        <w:rPr>
          <w:lang w:eastAsia="zh-CN"/>
        </w:rPr>
      </w:pPr>
      <w:r>
        <w:rPr>
          <w:lang w:eastAsia="zh-CN"/>
        </w:rPr>
        <w:t>NOTE</w:t>
      </w:r>
      <w:r w:rsidR="003315B6">
        <w:rPr>
          <w:lang w:eastAsia="zh-CN"/>
        </w:rPr>
        <w:t> </w:t>
      </w:r>
      <w:r>
        <w:rPr>
          <w:lang w:eastAsia="zh-CN"/>
        </w:rPr>
        <w:t>1:</w:t>
      </w:r>
      <w:r>
        <w:rPr>
          <w:lang w:eastAsia="zh-CN"/>
        </w:rPr>
        <w:tab/>
        <w:t>The interaction between AMF and O&amp;M is to be defined by SA5.</w:t>
      </w:r>
    </w:p>
    <w:p w14:paraId="2388EFA7" w14:textId="77777777" w:rsidR="00AF19B6" w:rsidRDefault="00AF19B6" w:rsidP="00AF19B6">
      <w:pPr>
        <w:pStyle w:val="B1"/>
        <w:rPr>
          <w:lang w:eastAsia="zh-CN"/>
        </w:rPr>
      </w:pPr>
      <w:r>
        <w:rPr>
          <w:lang w:eastAsia="zh-CN"/>
        </w:rPr>
        <w:t>5.</w:t>
      </w:r>
      <w:r>
        <w:rPr>
          <w:lang w:eastAsia="zh-CN"/>
        </w:rPr>
        <w:tab/>
        <w:t>If Maximum number of UEs that the Network Slice supports not reached, the AMF continues the procedure.</w:t>
      </w:r>
    </w:p>
    <w:p w14:paraId="575E904A" w14:textId="77777777" w:rsidR="00AF19B6" w:rsidRDefault="00AF19B6" w:rsidP="00AF19B6">
      <w:pPr>
        <w:pStyle w:val="B1"/>
        <w:rPr>
          <w:lang w:eastAsia="zh-CN"/>
        </w:rPr>
      </w:pPr>
      <w:r>
        <w:rPr>
          <w:lang w:eastAsia="zh-CN"/>
        </w:rPr>
        <w:t>6.</w:t>
      </w:r>
      <w:r>
        <w:rPr>
          <w:lang w:eastAsia="zh-CN"/>
        </w:rPr>
        <w:tab/>
        <w:t xml:space="preserve">The AMF completes the procedure and answers the UE with either Deregistration Accept, Registration Accept or Registration Reject. Registration Accept if an Allowed NSSAI is provided, possible with rejected S-NSSAIs and a suitable cause code (existing or new) and if configured by O&amp;M to reject registrations from UEs if the maximum number or threshold is reached, a Registration Reject in case no Allowed NSSAI is accepted, with a suitable cause code (existing or new). </w:t>
      </w:r>
    </w:p>
    <w:p w14:paraId="61D250AE" w14:textId="7CEC168B" w:rsidR="00AF19B6" w:rsidRPr="0078132B" w:rsidRDefault="00AF19B6" w:rsidP="00AF19B6">
      <w:pPr>
        <w:pStyle w:val="NO"/>
      </w:pPr>
      <w:r>
        <w:rPr>
          <w:lang w:eastAsia="zh-CN"/>
        </w:rPr>
        <w:t>NOTE</w:t>
      </w:r>
      <w:r w:rsidR="003315B6">
        <w:rPr>
          <w:lang w:eastAsia="zh-CN"/>
        </w:rPr>
        <w:t> </w:t>
      </w:r>
      <w:r>
        <w:rPr>
          <w:lang w:eastAsia="zh-CN"/>
        </w:rPr>
        <w:t>2:</w:t>
      </w:r>
      <w:r>
        <w:rPr>
          <w:lang w:eastAsia="zh-CN"/>
        </w:rPr>
        <w:tab/>
        <w:t>It is assumed that CT1 will evaluate whether existing cause code can be re-used or new cause code(s) is needed.</w:t>
      </w:r>
    </w:p>
    <w:p w14:paraId="5C6E0F55" w14:textId="04682400" w:rsidR="00AF19B6" w:rsidRDefault="00AF19B6" w:rsidP="00AF19B6">
      <w:pPr>
        <w:pStyle w:val="Heading4"/>
      </w:pPr>
      <w:bookmarkStart w:id="608" w:name="_Toc30640066"/>
      <w:bookmarkStart w:id="609" w:name="_Toc31274670"/>
      <w:r>
        <w:lastRenderedPageBreak/>
        <w:t>6.8.3.3</w:t>
      </w:r>
      <w:r>
        <w:tab/>
        <w:t>Procedure for counting number of PDU Sessions per Network Slice</w:t>
      </w:r>
      <w:bookmarkEnd w:id="608"/>
      <w:bookmarkEnd w:id="609"/>
    </w:p>
    <w:p w14:paraId="054F0DD8" w14:textId="77777777" w:rsidR="00AF19B6" w:rsidRDefault="00AF19B6" w:rsidP="00AF19B6">
      <w:pPr>
        <w:pStyle w:val="Heading5"/>
      </w:pPr>
    </w:p>
    <w:p w14:paraId="44D2C267" w14:textId="77777777" w:rsidR="00AF19B6" w:rsidRDefault="00AF19B6" w:rsidP="00AF19B6">
      <w:pPr>
        <w:pStyle w:val="TH"/>
      </w:pPr>
      <w:r w:rsidRPr="00BC09AF">
        <w:object w:dxaOrig="7291" w:dyaOrig="5701" w14:anchorId="52A19A43">
          <v:shape id="_x0000_i1050" type="#_x0000_t75" style="width:336.75pt;height:264.75pt" o:ole="">
            <v:imagedata r:id="rId62" o:title=""/>
          </v:shape>
          <o:OLEObject Type="Embed" ProgID="Visio.Drawing.11" ShapeID="_x0000_i1050" DrawAspect="Content" ObjectID="_1641887692" r:id="rId63"/>
        </w:object>
      </w:r>
    </w:p>
    <w:p w14:paraId="6478C654" w14:textId="2B28AC98" w:rsidR="00AF19B6" w:rsidRPr="00BC09AF" w:rsidRDefault="00AF19B6" w:rsidP="00AF19B6">
      <w:pPr>
        <w:pStyle w:val="TF"/>
      </w:pPr>
      <w:r>
        <w:t>Figure 6.8.3.3-1: Procedure for counting number of PDU Sessions per Network Slice.</w:t>
      </w:r>
    </w:p>
    <w:p w14:paraId="085D675A" w14:textId="77777777" w:rsidR="00AF19B6" w:rsidRDefault="00AF19B6" w:rsidP="00AF19B6">
      <w:pPr>
        <w:pStyle w:val="B1"/>
      </w:pPr>
      <w:r>
        <w:t>1.</w:t>
      </w:r>
      <w:r>
        <w:tab/>
        <w:t>UE requests establishment or release of a PDU Session as per current procedures.</w:t>
      </w:r>
    </w:p>
    <w:p w14:paraId="02528B37" w14:textId="77777777" w:rsidR="00AF19B6" w:rsidRDefault="00AF19B6" w:rsidP="00AF19B6">
      <w:pPr>
        <w:pStyle w:val="B1"/>
      </w:pPr>
      <w:r>
        <w:t>2.</w:t>
      </w:r>
      <w:r>
        <w:tab/>
        <w:t>If it was a PDU Session Establishment procedure, it continues, as per current procedure, until S-NSSAI for the PDU Session decided.</w:t>
      </w:r>
    </w:p>
    <w:p w14:paraId="33B37434" w14:textId="77777777" w:rsidR="00AF19B6" w:rsidRDefault="00AF19B6" w:rsidP="00AF19B6">
      <w:pPr>
        <w:pStyle w:val="B1"/>
        <w:rPr>
          <w:lang w:eastAsia="zh-CN"/>
        </w:rPr>
      </w:pPr>
      <w:r>
        <w:t>3.</w:t>
      </w:r>
      <w:r>
        <w:tab/>
        <w:t xml:space="preserve">The AMF checks if </w:t>
      </w:r>
      <w:r>
        <w:rPr>
          <w:lang w:eastAsia="zh-CN"/>
        </w:rPr>
        <w:t>Maximum number of PDU Sessions or threshold is reached, the record of the counting is stored within the AMF Set e.g. in UDSF.</w:t>
      </w:r>
    </w:p>
    <w:p w14:paraId="067DC3B7" w14:textId="77777777" w:rsidR="00AF19B6" w:rsidRDefault="00AF19B6" w:rsidP="00AF19B6">
      <w:pPr>
        <w:pStyle w:val="B1"/>
        <w:rPr>
          <w:lang w:eastAsia="zh-CN"/>
        </w:rPr>
      </w:pPr>
      <w:r>
        <w:rPr>
          <w:lang w:eastAsia="zh-CN"/>
        </w:rPr>
        <w:t>4.</w:t>
      </w:r>
      <w:r>
        <w:rPr>
          <w:lang w:eastAsia="zh-CN"/>
        </w:rPr>
        <w:tab/>
        <w:t>If Maximum number of PDU Sessions per the Network Slice or a threshold is reached and the AMF is configured to report to O&amp;M, the AMF report the event to O&amp;M.</w:t>
      </w:r>
    </w:p>
    <w:p w14:paraId="21C9FF47"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5D52F852" w14:textId="77777777" w:rsidR="00AF19B6" w:rsidRDefault="00AF19B6" w:rsidP="00AF19B6">
      <w:pPr>
        <w:pStyle w:val="B1"/>
        <w:rPr>
          <w:lang w:eastAsia="zh-CN"/>
        </w:rPr>
      </w:pPr>
      <w:r>
        <w:rPr>
          <w:lang w:eastAsia="zh-CN"/>
        </w:rPr>
        <w:t>5.</w:t>
      </w:r>
      <w:r>
        <w:rPr>
          <w:lang w:eastAsia="zh-CN"/>
        </w:rPr>
        <w:tab/>
        <w:t>If maximum number of PDU Sessions not reached, the AMF continues the procedure.</w:t>
      </w:r>
    </w:p>
    <w:p w14:paraId="530D3E1A" w14:textId="77777777" w:rsidR="00AF19B6" w:rsidRDefault="00AF19B6" w:rsidP="00AF19B6">
      <w:pPr>
        <w:pStyle w:val="B1"/>
        <w:rPr>
          <w:lang w:eastAsia="zh-CN"/>
        </w:rPr>
      </w:pPr>
      <w:r>
        <w:rPr>
          <w:lang w:eastAsia="zh-CN"/>
        </w:rPr>
        <w:t>6.</w:t>
      </w:r>
      <w:r>
        <w:rPr>
          <w:lang w:eastAsia="zh-CN"/>
        </w:rPr>
        <w:tab/>
        <w:t xml:space="preserve">The AMF answers the UE with either </w:t>
      </w:r>
      <w:r w:rsidRPr="00826860">
        <w:rPr>
          <w:lang w:eastAsia="zh-CN"/>
        </w:rPr>
        <w:t>PDU Session Establishment</w:t>
      </w:r>
      <w:r>
        <w:rPr>
          <w:lang w:eastAsia="zh-CN"/>
        </w:rPr>
        <w:t>/Release</w:t>
      </w:r>
      <w:r w:rsidRPr="00826860">
        <w:rPr>
          <w:lang w:eastAsia="zh-CN"/>
        </w:rPr>
        <w:t xml:space="preserve"> Accept </w:t>
      </w:r>
      <w:r>
        <w:rPr>
          <w:lang w:eastAsia="zh-CN"/>
        </w:rPr>
        <w:t xml:space="preserve">or if configured by O&amp;M to reject PDU Session establishment from UEs if the maximum number or threshold is reached, Reject. If Reject is provided the AMF also provides a suitable cause code (existing or new). </w:t>
      </w:r>
    </w:p>
    <w:p w14:paraId="3E143CE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970E1AD" w14:textId="0FAE7096" w:rsidR="00AF19B6" w:rsidRDefault="00AF19B6" w:rsidP="00AF19B6">
      <w:pPr>
        <w:pStyle w:val="Heading4"/>
      </w:pPr>
      <w:bookmarkStart w:id="610" w:name="_Toc30640067"/>
      <w:bookmarkStart w:id="611" w:name="_Toc31274671"/>
      <w:r>
        <w:t>6.8.3.4</w:t>
      </w:r>
      <w:r>
        <w:tab/>
        <w:t>Procedure for handling counting at mobility between AMF Sets</w:t>
      </w:r>
      <w:bookmarkEnd w:id="610"/>
      <w:bookmarkEnd w:id="611"/>
    </w:p>
    <w:p w14:paraId="6A8E846F" w14:textId="208B4018" w:rsidR="00AF19B6" w:rsidRDefault="00AF19B6" w:rsidP="00AF19B6">
      <w:pPr>
        <w:pStyle w:val="Heading5"/>
      </w:pPr>
      <w:bookmarkStart w:id="612" w:name="_Toc30640068"/>
      <w:bookmarkStart w:id="613" w:name="_Toc31274672"/>
      <w:r>
        <w:t>6.8.3.4.1</w:t>
      </w:r>
      <w:r>
        <w:tab/>
        <w:t>General</w:t>
      </w:r>
      <w:bookmarkEnd w:id="612"/>
      <w:bookmarkEnd w:id="613"/>
    </w:p>
    <w:p w14:paraId="787B8750" w14:textId="3BC6CBA2" w:rsidR="00AF19B6" w:rsidRDefault="00AF19B6" w:rsidP="00AF19B6">
      <w:r>
        <w:t xml:space="preserve">When the UE moves between two AMF Sets the count should be </w:t>
      </w:r>
      <w:r w:rsidR="003315B6">
        <w:t>"</w:t>
      </w:r>
      <w:r>
        <w:t>moved</w:t>
      </w:r>
      <w:r w:rsidR="003315B6">
        <w:t>"</w:t>
      </w:r>
      <w:r>
        <w:t xml:space="preserve"> to the New AMF Set.</w:t>
      </w:r>
    </w:p>
    <w:p w14:paraId="360304F8" w14:textId="6A8333EB" w:rsidR="00AF19B6" w:rsidRDefault="00AF19B6" w:rsidP="00AF19B6">
      <w:pPr>
        <w:pStyle w:val="Heading5"/>
      </w:pPr>
      <w:bookmarkStart w:id="614" w:name="_Toc30640069"/>
      <w:bookmarkStart w:id="615" w:name="_Toc31274673"/>
      <w:r>
        <w:t>6.8.3.4.2</w:t>
      </w:r>
      <w:r>
        <w:tab/>
        <w:t>Idle mode mobility</w:t>
      </w:r>
      <w:bookmarkEnd w:id="614"/>
      <w:bookmarkEnd w:id="615"/>
    </w:p>
    <w:p w14:paraId="2CE27024" w14:textId="77777777" w:rsidR="00AF19B6" w:rsidRPr="0085301E" w:rsidRDefault="00AF19B6" w:rsidP="00AF19B6"/>
    <w:p w14:paraId="05F4EAF3" w14:textId="77777777" w:rsidR="00AF19B6" w:rsidRDefault="00AF19B6" w:rsidP="00AF19B6">
      <w:pPr>
        <w:pStyle w:val="TH"/>
      </w:pPr>
      <w:r w:rsidRPr="00BC09AF">
        <w:object w:dxaOrig="9316" w:dyaOrig="8401" w14:anchorId="1CA7E4B8">
          <v:shape id="_x0000_i1051" type="#_x0000_t75" style="width:430.5pt;height:390pt" o:ole="">
            <v:imagedata r:id="rId64" o:title=""/>
          </v:shape>
          <o:OLEObject Type="Embed" ProgID="Visio.Drawing.11" ShapeID="_x0000_i1051" DrawAspect="Content" ObjectID="_1641887693" r:id="rId65"/>
        </w:object>
      </w:r>
    </w:p>
    <w:p w14:paraId="1FE625E6" w14:textId="3C8528BE" w:rsidR="00AF19B6" w:rsidRPr="00BC09AF" w:rsidRDefault="00AF19B6" w:rsidP="00AF19B6">
      <w:pPr>
        <w:pStyle w:val="TF"/>
      </w:pPr>
      <w:r>
        <w:t>Figure 6.8.3.4.2-1: Procedure for moving counting from source AMF Set to target AMF Set at idle mode mobility</w:t>
      </w:r>
    </w:p>
    <w:p w14:paraId="5B48B62E" w14:textId="7F8B1D8B" w:rsidR="00AF19B6" w:rsidRDefault="00AF19B6" w:rsidP="00AF19B6">
      <w:pPr>
        <w:pStyle w:val="B1"/>
      </w:pPr>
      <w:r>
        <w:t>1.</w:t>
      </w:r>
      <w:r>
        <w:tab/>
        <w:t>UE performs Mobility Registration Update as per current procedures,</w:t>
      </w:r>
      <w:r w:rsidR="00AC6880">
        <w:t xml:space="preserve"> </w:t>
      </w:r>
      <w:r>
        <w:t xml:space="preserve">until step 3 </w:t>
      </w:r>
    </w:p>
    <w:p w14:paraId="0F81E372" w14:textId="233C2528" w:rsidR="00AF19B6" w:rsidRDefault="00AF19B6" w:rsidP="00AF19B6">
      <w:pPr>
        <w:pStyle w:val="B1"/>
      </w:pPr>
      <w:r>
        <w:t>2.</w:t>
      </w:r>
      <w:r>
        <w:tab/>
        <w:t>New AMF may ret</w:t>
      </w:r>
      <w:r w:rsidR="00AC6880">
        <w:t>ri</w:t>
      </w:r>
      <w:r>
        <w:t>eve context from Old AMF</w:t>
      </w:r>
    </w:p>
    <w:p w14:paraId="04FF5300" w14:textId="77777777" w:rsidR="00AF19B6" w:rsidRDefault="00AF19B6" w:rsidP="00AF19B6">
      <w:pPr>
        <w:pStyle w:val="B1"/>
      </w:pPr>
      <w:r>
        <w:t>3.</w:t>
      </w:r>
      <w:r>
        <w:tab/>
        <w:t>Old AMF provides UE context</w:t>
      </w:r>
    </w:p>
    <w:p w14:paraId="521FDE85" w14:textId="77777777" w:rsidR="00AF19B6" w:rsidRDefault="00AF19B6" w:rsidP="00AF19B6">
      <w:pPr>
        <w:pStyle w:val="B1"/>
      </w:pPr>
      <w:r>
        <w:t>4.</w:t>
      </w:r>
      <w:r>
        <w:tab/>
        <w:t>Existing procedure steps 6 to 9.</w:t>
      </w:r>
    </w:p>
    <w:p w14:paraId="2BA88503" w14:textId="77777777" w:rsidR="00AF19B6" w:rsidRDefault="00AF19B6" w:rsidP="00AF19B6">
      <w:pPr>
        <w:pStyle w:val="B1"/>
      </w:pPr>
      <w:r>
        <w:t>5.</w:t>
      </w:r>
      <w:r>
        <w:tab/>
        <w:t>New AMF reports it takes over the UE</w:t>
      </w:r>
    </w:p>
    <w:p w14:paraId="7B037EC1" w14:textId="77777777" w:rsidR="00AF19B6" w:rsidRDefault="00AF19B6" w:rsidP="00AF19B6">
      <w:pPr>
        <w:pStyle w:val="B1"/>
      </w:pPr>
      <w:r>
        <w:t>6.</w:t>
      </w:r>
      <w:r>
        <w:tab/>
        <w:t>Old AMF reduce the count</w:t>
      </w:r>
    </w:p>
    <w:p w14:paraId="5022BAEF" w14:textId="77777777" w:rsidR="00AF19B6" w:rsidRDefault="00AF19B6" w:rsidP="00AF19B6">
      <w:pPr>
        <w:pStyle w:val="B1"/>
      </w:pPr>
      <w:r>
        <w:t>7.</w:t>
      </w:r>
      <w:r>
        <w:tab/>
        <w:t>If count went below a threshold and AMF configured to report to O&amp;M, the Old AMF reports to O&amp;M.</w:t>
      </w:r>
    </w:p>
    <w:p w14:paraId="5F6A3060" w14:textId="77777777" w:rsidR="00AF19B6" w:rsidRDefault="00AF19B6" w:rsidP="00AF19B6">
      <w:pPr>
        <w:pStyle w:val="B1"/>
      </w:pPr>
      <w:r>
        <w:t>8.</w:t>
      </w:r>
      <w:r>
        <w:tab/>
        <w:t>As per existing procedure steps 11-14c</w:t>
      </w:r>
    </w:p>
    <w:p w14:paraId="07CEACA5" w14:textId="77777777" w:rsidR="00AF19B6" w:rsidRDefault="00AF19B6" w:rsidP="00AF19B6">
      <w:pPr>
        <w:pStyle w:val="B1"/>
      </w:pPr>
      <w:r>
        <w:t>9.</w:t>
      </w:r>
      <w:r>
        <w:tab/>
        <w:t>UDM deregisters Old AMF</w:t>
      </w:r>
    </w:p>
    <w:p w14:paraId="1EC1DA49" w14:textId="77777777" w:rsidR="00AF19B6" w:rsidRDefault="00AF19B6" w:rsidP="00AF19B6">
      <w:pPr>
        <w:pStyle w:val="B1"/>
      </w:pPr>
      <w:r>
        <w:t>10.</w:t>
      </w:r>
      <w:r>
        <w:tab/>
        <w:t>Old AMF unsubscribes to events</w:t>
      </w:r>
    </w:p>
    <w:p w14:paraId="0DDFD9AC" w14:textId="77777777" w:rsidR="00AF19B6" w:rsidRDefault="00AF19B6" w:rsidP="00AF19B6">
      <w:pPr>
        <w:pStyle w:val="B1"/>
      </w:pPr>
      <w:r>
        <w:t>11.</w:t>
      </w:r>
      <w:r>
        <w:tab/>
        <w:t>As per existing procedure steps 15-19c</w:t>
      </w:r>
    </w:p>
    <w:p w14:paraId="5FAE42F8" w14:textId="77777777" w:rsidR="00AF19B6" w:rsidRDefault="00AF19B6" w:rsidP="00AF19B6">
      <w:pPr>
        <w:pStyle w:val="B1"/>
        <w:rPr>
          <w:lang w:eastAsia="zh-CN"/>
        </w:rPr>
      </w:pPr>
      <w:r>
        <w:rPr>
          <w:lang w:eastAsia="zh-CN"/>
        </w:rPr>
        <w:t>12.</w:t>
      </w:r>
      <w:r>
        <w:rPr>
          <w:lang w:eastAsia="zh-CN"/>
        </w:rPr>
        <w:tab/>
        <w:t>If Maximum number or a threshold is reached and the AMF is configured to report to O&amp;M, the AMF report the event to O&amp;M.</w:t>
      </w:r>
    </w:p>
    <w:p w14:paraId="3B4C19BB"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7183FB83" w14:textId="77777777" w:rsidR="00AF19B6" w:rsidRDefault="00AF19B6" w:rsidP="00AF19B6">
      <w:pPr>
        <w:pStyle w:val="B1"/>
        <w:rPr>
          <w:lang w:eastAsia="zh-CN"/>
        </w:rPr>
      </w:pPr>
      <w:r>
        <w:rPr>
          <w:lang w:eastAsia="zh-CN"/>
        </w:rPr>
        <w:lastRenderedPageBreak/>
        <w:t>13.</w:t>
      </w:r>
      <w:r>
        <w:rPr>
          <w:lang w:eastAsia="zh-CN"/>
        </w:rPr>
        <w:tab/>
        <w:t xml:space="preserve">The AMF completes the procedure and answers the UE with either Registration Accept or Registration Reject. Registration Accept if an Allowed NSSAI is provided, possible with rejected S-NSSAIs and a suitable cause code (existing or new) and a Registration Reject in case no Allowed NSSAI is accepted, with a suitable cause code (existing or new). </w:t>
      </w:r>
    </w:p>
    <w:p w14:paraId="6F54D5F6"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4A1247F" w14:textId="782D380C" w:rsidR="00AF19B6" w:rsidRDefault="00AF19B6" w:rsidP="00AF19B6">
      <w:pPr>
        <w:pStyle w:val="Heading5"/>
      </w:pPr>
      <w:bookmarkStart w:id="616" w:name="_Toc30640070"/>
      <w:bookmarkStart w:id="617" w:name="_Toc31274674"/>
      <w:r>
        <w:t>6.8.3.4.3</w:t>
      </w:r>
      <w:r>
        <w:tab/>
        <w:t>Connected mode mobility</w:t>
      </w:r>
      <w:bookmarkEnd w:id="616"/>
      <w:bookmarkEnd w:id="617"/>
    </w:p>
    <w:p w14:paraId="5501E5CA" w14:textId="77777777" w:rsidR="00AF19B6" w:rsidRDefault="00AF19B6" w:rsidP="00AF19B6">
      <w:pPr>
        <w:pStyle w:val="TH"/>
      </w:pPr>
      <w:r w:rsidRPr="00BC09AF">
        <w:object w:dxaOrig="9316" w:dyaOrig="6271" w14:anchorId="6FFE1B4A">
          <v:shape id="_x0000_i1052" type="#_x0000_t75" style="width:430.5pt;height:291pt" o:ole="">
            <v:imagedata r:id="rId66" o:title=""/>
          </v:shape>
          <o:OLEObject Type="Embed" ProgID="Visio.Drawing.11" ShapeID="_x0000_i1052" DrawAspect="Content" ObjectID="_1641887694" r:id="rId67"/>
        </w:object>
      </w:r>
    </w:p>
    <w:p w14:paraId="44D9656D" w14:textId="6B65EB37" w:rsidR="00AF19B6" w:rsidRPr="00BC09AF" w:rsidRDefault="00AF19B6" w:rsidP="00AF19B6">
      <w:pPr>
        <w:pStyle w:val="TF"/>
      </w:pPr>
      <w:r>
        <w:t>Figure 6.8.3.4.3-1: Procedure for moving counting from source AMF Set to target AMF Set at connected mode mobility</w:t>
      </w:r>
    </w:p>
    <w:p w14:paraId="6314E7C7" w14:textId="77777777" w:rsidR="00AF19B6" w:rsidRDefault="00AF19B6" w:rsidP="00AF19B6">
      <w:pPr>
        <w:pStyle w:val="B1"/>
      </w:pPr>
      <w:r>
        <w:t>1.</w:t>
      </w:r>
      <w:r>
        <w:tab/>
        <w:t>As per existing N2 based HO Preparation phase</w:t>
      </w:r>
    </w:p>
    <w:p w14:paraId="340CADB0" w14:textId="77777777" w:rsidR="00AF19B6" w:rsidRDefault="00AF19B6" w:rsidP="00AF19B6">
      <w:pPr>
        <w:pStyle w:val="B1"/>
      </w:pPr>
      <w:r>
        <w:t>2.</w:t>
      </w:r>
      <w:r>
        <w:tab/>
        <w:t>As per existing N2 based HO Execution phase, Figure 4.9.1.3.3-1 steps 1-4.</w:t>
      </w:r>
    </w:p>
    <w:p w14:paraId="656FFE18" w14:textId="77777777" w:rsidR="00AF19B6" w:rsidRDefault="00AF19B6" w:rsidP="00AF19B6">
      <w:pPr>
        <w:pStyle w:val="B1"/>
      </w:pPr>
      <w:r>
        <w:t>3.</w:t>
      </w:r>
      <w:r>
        <w:tab/>
        <w:t>Handover Notify as per existing procedure</w:t>
      </w:r>
    </w:p>
    <w:p w14:paraId="1473D1A9" w14:textId="77777777" w:rsidR="00AF19B6" w:rsidRDefault="00AF19B6" w:rsidP="00AF19B6">
      <w:pPr>
        <w:pStyle w:val="B1"/>
      </w:pPr>
      <w:r>
        <w:t>4.</w:t>
      </w:r>
      <w:r>
        <w:tab/>
      </w:r>
      <w:r w:rsidRPr="002C103D">
        <w:t>Namf_Communication_N2InfoNotify</w:t>
      </w:r>
      <w:r>
        <w:t xml:space="preserve"> as per existing procedure.</w:t>
      </w:r>
    </w:p>
    <w:p w14:paraId="3A3F0C4C" w14:textId="77777777" w:rsidR="00AF19B6" w:rsidRDefault="00AF19B6" w:rsidP="00AF19B6">
      <w:pPr>
        <w:pStyle w:val="B1"/>
      </w:pPr>
      <w:r>
        <w:t>5.</w:t>
      </w:r>
      <w:r>
        <w:tab/>
        <w:t>Old AMF reduce its count</w:t>
      </w:r>
    </w:p>
    <w:p w14:paraId="1FC79987" w14:textId="77777777" w:rsidR="00AF19B6" w:rsidRDefault="00AF19B6" w:rsidP="00AF19B6">
      <w:pPr>
        <w:pStyle w:val="B1"/>
      </w:pPr>
      <w:r>
        <w:t>6.</w:t>
      </w:r>
      <w:r>
        <w:tab/>
        <w:t>If count went below a threshold and Old AMF configured to report to O&amp;M, the Old AMF reports to O&amp;M.</w:t>
      </w:r>
    </w:p>
    <w:p w14:paraId="47598252" w14:textId="77777777" w:rsidR="00AF19B6" w:rsidRDefault="00AF19B6" w:rsidP="00AF19B6">
      <w:pPr>
        <w:pStyle w:val="B1"/>
        <w:rPr>
          <w:lang w:eastAsia="zh-CN"/>
        </w:rPr>
      </w:pPr>
      <w:r>
        <w:t>7</w:t>
      </w:r>
      <w:r>
        <w:rPr>
          <w:lang w:eastAsia="zh-CN"/>
        </w:rPr>
        <w:t>.</w:t>
      </w:r>
      <w:r>
        <w:rPr>
          <w:lang w:eastAsia="zh-CN"/>
        </w:rPr>
        <w:tab/>
        <w:t>New AMF increases count, and if Maximum number or a threshold is reached and the AMF is configured to report to O&amp;M, the New AMF report the event to O&amp;M.</w:t>
      </w:r>
    </w:p>
    <w:p w14:paraId="4FE9590F" w14:textId="77777777" w:rsidR="00AF19B6" w:rsidRDefault="00AF19B6" w:rsidP="00AF19B6">
      <w:pPr>
        <w:pStyle w:val="NO"/>
        <w:rPr>
          <w:lang w:eastAsia="zh-CN"/>
        </w:rPr>
      </w:pPr>
      <w:r>
        <w:rPr>
          <w:lang w:eastAsia="zh-CN"/>
        </w:rPr>
        <w:t>NOTE 1:</w:t>
      </w:r>
      <w:r>
        <w:rPr>
          <w:lang w:eastAsia="zh-CN"/>
        </w:rPr>
        <w:tab/>
        <w:t>The interaction between AMF and O&amp;M is to be defined by SA5.</w:t>
      </w:r>
    </w:p>
    <w:p w14:paraId="460A630D" w14:textId="77777777" w:rsidR="00AF19B6" w:rsidRDefault="00AF19B6" w:rsidP="00AF19B6">
      <w:pPr>
        <w:pStyle w:val="B1"/>
        <w:rPr>
          <w:lang w:eastAsia="zh-CN"/>
        </w:rPr>
      </w:pPr>
      <w:r>
        <w:rPr>
          <w:lang w:eastAsia="zh-CN"/>
        </w:rPr>
        <w:t>8.</w:t>
      </w:r>
      <w:r>
        <w:rPr>
          <w:lang w:eastAsia="zh-CN"/>
        </w:rPr>
        <w:tab/>
        <w:t xml:space="preserve">The procedures continues, including the Registration procedure, and the UE may get aware that a Network Slice been removed from the Allowed NSSAI if max reached or a PDU Session been removed if max reached. </w:t>
      </w:r>
    </w:p>
    <w:p w14:paraId="1786B1F5" w14:textId="77777777" w:rsidR="00AF19B6" w:rsidRPr="0078132B" w:rsidRDefault="00AF19B6" w:rsidP="00AF19B6">
      <w:pPr>
        <w:pStyle w:val="NO"/>
      </w:pPr>
      <w:r>
        <w:rPr>
          <w:lang w:eastAsia="zh-CN"/>
        </w:rPr>
        <w:t>NOTE 2:</w:t>
      </w:r>
      <w:r>
        <w:rPr>
          <w:lang w:eastAsia="zh-CN"/>
        </w:rPr>
        <w:tab/>
        <w:t>It is assumed that CT1 will evaluate whether existing cause code can be re-used or new cause code(s) is needed.</w:t>
      </w:r>
    </w:p>
    <w:p w14:paraId="2565BB61" w14:textId="3B278A6A" w:rsidR="00AF19B6" w:rsidRPr="006E353B" w:rsidRDefault="00AF19B6" w:rsidP="00AF19B6">
      <w:pPr>
        <w:pStyle w:val="Heading3"/>
        <w:rPr>
          <w:rFonts w:eastAsia="SimSun"/>
          <w:lang w:val="en-US"/>
        </w:rPr>
      </w:pPr>
      <w:bookmarkStart w:id="618" w:name="_Toc30640071"/>
      <w:bookmarkStart w:id="619" w:name="_Toc31274675"/>
      <w:r w:rsidRPr="006E353B">
        <w:rPr>
          <w:rFonts w:eastAsia="SimSun"/>
          <w:lang w:val="en-US"/>
        </w:rPr>
        <w:lastRenderedPageBreak/>
        <w:t>6.</w:t>
      </w:r>
      <w:r>
        <w:rPr>
          <w:rFonts w:eastAsia="SimSun"/>
          <w:lang w:val="en-US"/>
        </w:rPr>
        <w:t>8</w:t>
      </w:r>
      <w:r w:rsidRPr="006E353B">
        <w:rPr>
          <w:rFonts w:eastAsia="SimSun"/>
          <w:lang w:val="en-US"/>
        </w:rPr>
        <w:t>.4</w:t>
      </w:r>
      <w:r w:rsidRPr="006E353B">
        <w:rPr>
          <w:rFonts w:eastAsia="SimSun"/>
          <w:lang w:val="en-US"/>
        </w:rPr>
        <w:tab/>
        <w:t xml:space="preserve">Impacts on </w:t>
      </w:r>
      <w:r w:rsidR="00676940">
        <w:rPr>
          <w:rFonts w:eastAsia="SimSun"/>
          <w:lang w:val="en-US"/>
        </w:rPr>
        <w:t>s</w:t>
      </w:r>
      <w:r w:rsidRPr="006E353B">
        <w:rPr>
          <w:rFonts w:eastAsia="SimSun"/>
          <w:lang w:val="en-US"/>
        </w:rPr>
        <w:t xml:space="preserve">ervices, </w:t>
      </w:r>
      <w:r w:rsidR="00676940">
        <w:rPr>
          <w:rFonts w:eastAsia="SimSun"/>
          <w:lang w:val="en-US"/>
        </w:rPr>
        <w:t>entities</w:t>
      </w:r>
      <w:r w:rsidRPr="006E353B">
        <w:rPr>
          <w:rFonts w:eastAsia="SimSun"/>
          <w:lang w:val="en-US"/>
        </w:rPr>
        <w:t xml:space="preserve"> and </w:t>
      </w:r>
      <w:r w:rsidR="00676940">
        <w:rPr>
          <w:rFonts w:eastAsia="SimSun"/>
          <w:lang w:val="en-US"/>
        </w:rPr>
        <w:t>interfaces</w:t>
      </w:r>
      <w:bookmarkEnd w:id="618"/>
      <w:bookmarkEnd w:id="619"/>
    </w:p>
    <w:p w14:paraId="129C4768" w14:textId="46A6DDAB" w:rsidR="00EC183B" w:rsidRDefault="00AF19B6" w:rsidP="006E353B">
      <w:pPr>
        <w:pStyle w:val="EditorsNote"/>
        <w:rPr>
          <w:rFonts w:eastAsia="Malgun Gothic"/>
          <w:noProof/>
          <w:lang w:eastAsia="zh-CN"/>
        </w:rPr>
      </w:pPr>
      <w:r w:rsidRPr="006E353B">
        <w:t>Editor</w:t>
      </w:r>
      <w:r w:rsidR="003315B6">
        <w:t>'</w:t>
      </w:r>
      <w:r w:rsidRPr="006E353B">
        <w:t>s note:</w:t>
      </w:r>
      <w:r w:rsidRPr="006E353B">
        <w:tab/>
        <w:t>This clause will describe impacts to services, entities and interfaces.</w:t>
      </w:r>
    </w:p>
    <w:p w14:paraId="4FC0459C" w14:textId="259CFCD5" w:rsidR="00792471" w:rsidRPr="00421870" w:rsidRDefault="00792471" w:rsidP="00792471">
      <w:pPr>
        <w:pStyle w:val="Heading2"/>
        <w:rPr>
          <w:rFonts w:eastAsia="Malgun Gothic"/>
          <w:noProof/>
        </w:rPr>
      </w:pPr>
      <w:bookmarkStart w:id="620" w:name="_Toc30640072"/>
      <w:bookmarkStart w:id="621" w:name="_Toc31274676"/>
      <w:r w:rsidRPr="00434BC0">
        <w:rPr>
          <w:rFonts w:eastAsia="Malgun Gothic"/>
          <w:noProof/>
          <w:lang w:eastAsia="zh-CN"/>
        </w:rPr>
        <w:t>6.</w:t>
      </w:r>
      <w:r>
        <w:rPr>
          <w:rFonts w:eastAsia="Malgun Gothic"/>
          <w:noProof/>
          <w:lang w:eastAsia="zh-CN"/>
        </w:rPr>
        <w:t>9</w:t>
      </w:r>
      <w:r w:rsidRPr="00434BC0">
        <w:rPr>
          <w:rFonts w:eastAsia="Malgun Gothic"/>
          <w:noProof/>
          <w:lang w:eastAsia="ko-KR"/>
        </w:rPr>
        <w:tab/>
      </w:r>
      <w:r w:rsidRPr="00434BC0">
        <w:rPr>
          <w:rFonts w:eastAsia="Malgun Gothic"/>
          <w:noProof/>
        </w:rPr>
        <w:t>Solution</w:t>
      </w:r>
      <w:r w:rsidRPr="00434BC0">
        <w:rPr>
          <w:rFonts w:eastAsia="Malgun Gothic"/>
          <w:noProof/>
          <w:lang w:eastAsia="zh-CN"/>
        </w:rPr>
        <w:t xml:space="preserve"> #</w:t>
      </w:r>
      <w:r>
        <w:rPr>
          <w:rFonts w:eastAsia="Malgun Gothic"/>
          <w:noProof/>
          <w:lang w:eastAsia="zh-CN"/>
        </w:rPr>
        <w:t>9</w:t>
      </w:r>
      <w:r w:rsidRPr="00434BC0">
        <w:rPr>
          <w:rFonts w:eastAsia="Malgun Gothic"/>
          <w:noProof/>
        </w:rPr>
        <w:t xml:space="preserve">: </w:t>
      </w:r>
      <w:r>
        <w:rPr>
          <w:rFonts w:eastAsia="Malgun Gothic"/>
          <w:noProof/>
        </w:rPr>
        <w:t>Monitoring multiple quotas of number of UEs/PDU Sessions per S-NSSAI at NWDAF</w:t>
      </w:r>
      <w:bookmarkEnd w:id="620"/>
      <w:bookmarkEnd w:id="621"/>
    </w:p>
    <w:p w14:paraId="1E3B473E" w14:textId="5C8BB551" w:rsidR="00792471" w:rsidRPr="00421870" w:rsidRDefault="00792471" w:rsidP="00792471">
      <w:pPr>
        <w:pStyle w:val="Heading3"/>
        <w:rPr>
          <w:rFonts w:eastAsia="Malgun Gothic"/>
        </w:rPr>
      </w:pPr>
      <w:bookmarkStart w:id="622" w:name="_Toc518306734"/>
      <w:bookmarkStart w:id="623" w:name="_Toc510607500"/>
      <w:bookmarkStart w:id="624" w:name="_Toc30640073"/>
      <w:bookmarkStart w:id="625" w:name="_Toc31274677"/>
      <w:r w:rsidRPr="00421870">
        <w:rPr>
          <w:rFonts w:eastAsia="Malgun Gothic"/>
        </w:rPr>
        <w:t>6.</w:t>
      </w:r>
      <w:r>
        <w:rPr>
          <w:rFonts w:eastAsia="Malgun Gothic"/>
        </w:rPr>
        <w:t>9</w:t>
      </w:r>
      <w:r w:rsidRPr="00421870">
        <w:rPr>
          <w:rFonts w:eastAsia="Malgun Gothic"/>
        </w:rPr>
        <w:t>.1</w:t>
      </w:r>
      <w:r w:rsidRPr="00421870">
        <w:rPr>
          <w:rFonts w:eastAsia="Malgun Gothic"/>
        </w:rPr>
        <w:tab/>
        <w:t>Introduction</w:t>
      </w:r>
      <w:bookmarkEnd w:id="622"/>
      <w:bookmarkEnd w:id="623"/>
      <w:bookmarkEnd w:id="624"/>
      <w:bookmarkEnd w:id="625"/>
    </w:p>
    <w:p w14:paraId="2BB4CF67" w14:textId="77777777" w:rsidR="003315B6" w:rsidRDefault="003315B6" w:rsidP="003315B6">
      <w:pPr>
        <w:rPr>
          <w:rFonts w:eastAsia="Malgun Gothic"/>
        </w:rPr>
      </w:pPr>
      <w:r>
        <w:rPr>
          <w:rFonts w:eastAsia="Malgun Gothic"/>
        </w:rPr>
        <w:t>The solution applies to KI#1 "Support of network slice related quota on the maximum number of UEs", KI#2 "Support of network slice related quota on the maximum number of PDU Sessions" and KI#4 "Support for network slice quota event notification in a network slice".</w:t>
      </w:r>
    </w:p>
    <w:p w14:paraId="60E97C1A" w14:textId="77777777" w:rsidR="003315B6" w:rsidRDefault="003315B6" w:rsidP="003315B6">
      <w:pPr>
        <w:rPr>
          <w:rFonts w:eastAsia="Malgun Gothic"/>
        </w:rPr>
      </w:pPr>
      <w:r>
        <w:rPr>
          <w:rFonts w:eastAsia="Malgun Gothic"/>
        </w:rPr>
        <w:t>This solution assumes the following:</w:t>
      </w:r>
    </w:p>
    <w:p w14:paraId="0FFA313D" w14:textId="77777777" w:rsidR="003315B6" w:rsidRDefault="003315B6" w:rsidP="003315B6">
      <w:pPr>
        <w:pStyle w:val="B1"/>
        <w:rPr>
          <w:rFonts w:eastAsia="Malgun Gothic"/>
        </w:rPr>
      </w:pPr>
      <w:r>
        <w:rPr>
          <w:rFonts w:eastAsia="Malgun Gothic"/>
        </w:rPr>
        <w:t>-</w:t>
      </w:r>
      <w:r>
        <w:rPr>
          <w:rFonts w:eastAsia="Malgun Gothic"/>
        </w:rPr>
        <w:tab/>
        <w:t>Multiple quotas of Network Slice attributes (e.g. numbers of UEs or numbers of PDU Sessions) per S-NSSAI may be monitored.</w:t>
      </w:r>
    </w:p>
    <w:p w14:paraId="7C91B81B" w14:textId="77777777" w:rsidR="003315B6" w:rsidRDefault="003315B6" w:rsidP="003315B6">
      <w:pPr>
        <w:pStyle w:val="B2"/>
        <w:rPr>
          <w:rFonts w:eastAsia="Malgun Gothic"/>
        </w:rPr>
      </w:pPr>
      <w:r>
        <w:rPr>
          <w:rFonts w:eastAsia="Malgun Gothic"/>
        </w:rPr>
        <w:t>-</w:t>
      </w:r>
      <w:r>
        <w:rPr>
          <w:rFonts w:eastAsia="Malgun Gothic"/>
        </w:rPr>
        <w:tab/>
        <w:t>In one example, a lower quota may trigger new (i.e. higher) charging rules and another higher quota may trigger to start rejecting new UEs/PDU Sessions for the S-NSSAI.</w:t>
      </w:r>
    </w:p>
    <w:p w14:paraId="23E088FD" w14:textId="77777777" w:rsidR="003315B6" w:rsidRDefault="003315B6" w:rsidP="003315B6">
      <w:pPr>
        <w:pStyle w:val="B2"/>
        <w:rPr>
          <w:rFonts w:eastAsia="Malgun Gothic"/>
        </w:rPr>
      </w:pPr>
      <w:r>
        <w:rPr>
          <w:rFonts w:eastAsia="Malgun Gothic"/>
        </w:rPr>
        <w:t>-</w:t>
      </w:r>
      <w:r>
        <w:rPr>
          <w:rFonts w:eastAsia="Malgun Gothic"/>
        </w:rPr>
        <w:tab/>
        <w:t>In another example, one quota of a Network Slice attribute can be applied for roaming UEs, a second quota can be applied for non-roaming UEs and a third quota can be applied for all UEs.</w:t>
      </w:r>
    </w:p>
    <w:p w14:paraId="0A5F2933" w14:textId="77777777" w:rsidR="003315B6" w:rsidRDefault="003315B6" w:rsidP="003315B6">
      <w:pPr>
        <w:pStyle w:val="B1"/>
        <w:rPr>
          <w:rFonts w:eastAsia="Malgun Gothic"/>
        </w:rPr>
      </w:pPr>
      <w:r>
        <w:rPr>
          <w:rFonts w:eastAsia="Malgun Gothic"/>
        </w:rPr>
        <w:t>-</w:t>
      </w:r>
      <w:r>
        <w:rPr>
          <w:rFonts w:eastAsia="Malgun Gothic"/>
        </w:rPr>
        <w:tab/>
        <w:t>A network slice customer (represented by AF) can subscribe with 5GC for notifications when certain quotas of numbers of UEs or PDU Sessions are reached. The AF can determine an "action" (e.g. limitation) to be applied in the 5GS upon exceeding a particular quota.</w:t>
      </w:r>
    </w:p>
    <w:p w14:paraId="271D4B89" w14:textId="4F1013C9" w:rsidR="00792471" w:rsidRPr="00421870" w:rsidRDefault="00792471" w:rsidP="00792471">
      <w:pPr>
        <w:pStyle w:val="Heading3"/>
        <w:rPr>
          <w:rFonts w:eastAsia="Malgun Gothic"/>
        </w:rPr>
      </w:pPr>
      <w:bookmarkStart w:id="626" w:name="_Toc30640074"/>
      <w:bookmarkStart w:id="627" w:name="_Toc31274678"/>
      <w:r w:rsidRPr="00421870">
        <w:rPr>
          <w:rFonts w:eastAsia="Malgun Gothic"/>
        </w:rPr>
        <w:t>6.</w:t>
      </w:r>
      <w:r>
        <w:rPr>
          <w:rFonts w:eastAsia="Malgun Gothic"/>
        </w:rPr>
        <w:t>9</w:t>
      </w:r>
      <w:r w:rsidRPr="00421870">
        <w:rPr>
          <w:rFonts w:eastAsia="Malgun Gothic"/>
        </w:rPr>
        <w:t>.2</w:t>
      </w:r>
      <w:r w:rsidRPr="00421870">
        <w:rPr>
          <w:rFonts w:eastAsia="Malgun Gothic"/>
        </w:rPr>
        <w:tab/>
      </w:r>
      <w:r w:rsidRPr="006312A5">
        <w:rPr>
          <w:rFonts w:eastAsia="Malgun Gothic"/>
        </w:rPr>
        <w:t>High-level Description</w:t>
      </w:r>
      <w:bookmarkEnd w:id="626"/>
      <w:bookmarkEnd w:id="627"/>
    </w:p>
    <w:p w14:paraId="6D26FBDA" w14:textId="77777777" w:rsidR="003315B6" w:rsidRDefault="003315B6" w:rsidP="003315B6">
      <w:pPr>
        <w:rPr>
          <w:rFonts w:eastAsia="Malgun Gothic"/>
        </w:rPr>
      </w:pPr>
      <w:r>
        <w:rPr>
          <w:rFonts w:eastAsia="Malgun Gothic"/>
        </w:rPr>
        <w:t>The solution is based on the principles of solution #4, e.g. NWDAF can subscribe to collect data from AMFs about the number of UEs per S-NSSAI. The term "Networks Slice attribute" used within this solution means either 1) a quota of maximum number of UEs or 2) a quota of maximum number of PDU Sessions.</w:t>
      </w:r>
    </w:p>
    <w:p w14:paraId="7F560B86" w14:textId="77777777" w:rsidR="003315B6" w:rsidRDefault="003315B6" w:rsidP="003315B6">
      <w:pPr>
        <w:rPr>
          <w:rFonts w:eastAsia="Malgun Gothic"/>
        </w:rPr>
      </w:pPr>
      <w:r>
        <w:rPr>
          <w:rFonts w:eastAsia="Malgun Gothic"/>
        </w:rPr>
        <w:t>This solution proposes the following high-level principles (in addition to the principles of solution #4):</w:t>
      </w:r>
    </w:p>
    <w:p w14:paraId="3292CC05" w14:textId="77777777" w:rsidR="003315B6" w:rsidRDefault="003315B6" w:rsidP="003315B6">
      <w:pPr>
        <w:pStyle w:val="B1"/>
        <w:rPr>
          <w:rFonts w:eastAsia="Malgun Gothic"/>
        </w:rPr>
      </w:pPr>
      <w:r>
        <w:rPr>
          <w:rFonts w:eastAsia="Malgun Gothic"/>
        </w:rPr>
        <w:t>-</w:t>
      </w:r>
      <w:r>
        <w:rPr>
          <w:rFonts w:eastAsia="Malgun Gothic"/>
        </w:rPr>
        <w:tab/>
        <w:t>UDM, CHF, AMF or other NFs can be configured (e.g. via O&amp;M during NF instantiation) with quotas of Networks Slice attribute(s) (e.g. numbers of UEs or numbers of PDU Sessions). These NFs request the NWDAF to provide data analytics for the Networks Slice attribute(s).</w:t>
      </w:r>
    </w:p>
    <w:p w14:paraId="3A4F465F" w14:textId="77777777" w:rsidR="003315B6" w:rsidRDefault="003315B6" w:rsidP="003315B6">
      <w:pPr>
        <w:pStyle w:val="B1"/>
        <w:rPr>
          <w:rFonts w:eastAsia="Malgun Gothic"/>
        </w:rPr>
      </w:pPr>
      <w:r>
        <w:rPr>
          <w:rFonts w:eastAsia="Malgun Gothic"/>
        </w:rPr>
        <w:t>-</w:t>
      </w:r>
      <w:r>
        <w:rPr>
          <w:rFonts w:eastAsia="Malgun Gothic"/>
        </w:rPr>
        <w:tab/>
        <w:t>The NWDAF subscribes with the AMFs (for non-roaming UEs) and with the UDM(s) (for roaming UEs) to collect data about the Networks Slice attribute(s) for an S-NSSAI.</w:t>
      </w:r>
    </w:p>
    <w:p w14:paraId="021CA987" w14:textId="77777777" w:rsidR="003315B6" w:rsidRDefault="003315B6" w:rsidP="003315B6">
      <w:pPr>
        <w:pStyle w:val="B2"/>
        <w:rPr>
          <w:rFonts w:eastAsia="Malgun Gothic"/>
        </w:rPr>
      </w:pPr>
      <w:r>
        <w:rPr>
          <w:rFonts w:eastAsia="Malgun Gothic"/>
        </w:rPr>
        <w:t>-</w:t>
      </w:r>
      <w:r>
        <w:rPr>
          <w:rFonts w:eastAsia="Malgun Gothic"/>
        </w:rPr>
        <w:tab/>
        <w:t>The NWDAF may subscribes with the AMFs to collect data about the number of PDU Sessions for an S-NSSAI. A Rel-16 AMF is aware about the established PDU Sessions associated with an S-NSSAI and the AMF is able to gather and report data about the current number of established PDU Sessions</w:t>
      </w:r>
    </w:p>
    <w:p w14:paraId="6F0E3E78"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02FA2B05" w14:textId="77777777" w:rsidR="003315B6" w:rsidRDefault="003315B6" w:rsidP="003315B6">
      <w:pPr>
        <w:pStyle w:val="B1"/>
        <w:rPr>
          <w:rFonts w:eastAsia="Malgun Gothic"/>
        </w:rPr>
      </w:pPr>
      <w:r>
        <w:rPr>
          <w:rFonts w:eastAsia="Malgun Gothic"/>
        </w:rPr>
        <w:t>-</w:t>
      </w:r>
      <w:r>
        <w:rPr>
          <w:rFonts w:eastAsia="Malgun Gothic"/>
        </w:rPr>
        <w:tab/>
        <w:t>For roaming UEs, the UDM(s) in the HPLMN gather information from the visited AMFs (vAMFs) and report the data to the NWDAF.</w:t>
      </w:r>
    </w:p>
    <w:p w14:paraId="37A07F29" w14:textId="77777777" w:rsidR="003315B6" w:rsidRDefault="003315B6" w:rsidP="003315B6">
      <w:pPr>
        <w:pStyle w:val="B1"/>
        <w:rPr>
          <w:rFonts w:eastAsia="Malgun Gothic"/>
        </w:rPr>
      </w:pPr>
      <w:r>
        <w:rPr>
          <w:rFonts w:eastAsia="Malgun Gothic"/>
        </w:rPr>
        <w:t>-</w:t>
      </w:r>
      <w:r>
        <w:rPr>
          <w:rFonts w:eastAsia="Malgun Gothic"/>
        </w:rPr>
        <w:tab/>
        <w:t>The AF subscribes with the NWDAF for one or multiple quotas of UEs or PDU Sessions for a particular S-NSSAI.</w:t>
      </w:r>
    </w:p>
    <w:p w14:paraId="2B230228" w14:textId="77777777" w:rsidR="003315B6" w:rsidRDefault="003315B6" w:rsidP="003315B6">
      <w:pPr>
        <w:pStyle w:val="B1"/>
        <w:rPr>
          <w:rFonts w:eastAsia="Malgun Gothic"/>
        </w:rPr>
      </w:pPr>
      <w:r>
        <w:rPr>
          <w:rFonts w:eastAsia="Malgun Gothic"/>
        </w:rPr>
        <w:t>-</w:t>
      </w:r>
      <w:r>
        <w:rPr>
          <w:rFonts w:eastAsia="Malgun Gothic"/>
        </w:rPr>
        <w:tab/>
        <w:t>The AF can decide an "action" to be applied upon reach of a quota and the AF can request the network to enforce the "action".</w:t>
      </w:r>
    </w:p>
    <w:p w14:paraId="61AFCCC4" w14:textId="0F64703E" w:rsidR="00792471" w:rsidRPr="00421870" w:rsidRDefault="00792471" w:rsidP="00792471">
      <w:pPr>
        <w:pStyle w:val="Heading3"/>
        <w:rPr>
          <w:rFonts w:eastAsia="Malgun Gothic"/>
        </w:rPr>
      </w:pPr>
      <w:bookmarkStart w:id="628" w:name="_Toc30640075"/>
      <w:bookmarkStart w:id="629" w:name="_Toc31274679"/>
      <w:r w:rsidRPr="00421870">
        <w:rPr>
          <w:rFonts w:eastAsia="Malgun Gothic"/>
        </w:rPr>
        <w:lastRenderedPageBreak/>
        <w:t>6.</w:t>
      </w:r>
      <w:r w:rsidR="0014575E">
        <w:rPr>
          <w:rFonts w:eastAsia="Malgun Gothic"/>
        </w:rPr>
        <w:t>9</w:t>
      </w:r>
      <w:r w:rsidRPr="00421870">
        <w:rPr>
          <w:rFonts w:eastAsia="Malgun Gothic"/>
        </w:rPr>
        <w:t>.</w:t>
      </w:r>
      <w:r w:rsidRPr="00421870">
        <w:rPr>
          <w:rFonts w:eastAsia="Malgun Gothic"/>
          <w:lang w:eastAsia="zh-CN"/>
        </w:rPr>
        <w:t>3</w:t>
      </w:r>
      <w:r w:rsidRPr="00421870">
        <w:rPr>
          <w:rFonts w:eastAsia="Malgun Gothic"/>
        </w:rPr>
        <w:tab/>
        <w:t>Procedures</w:t>
      </w:r>
      <w:bookmarkEnd w:id="628"/>
      <w:bookmarkEnd w:id="629"/>
    </w:p>
    <w:p w14:paraId="304F55B8" w14:textId="7AE0603B" w:rsidR="00792471" w:rsidRDefault="00792471" w:rsidP="006E353B">
      <w:pPr>
        <w:pStyle w:val="Heading4"/>
        <w:rPr>
          <w:rFonts w:eastAsia="Malgun Gothic"/>
        </w:rPr>
      </w:pPr>
      <w:bookmarkStart w:id="630" w:name="_Toc30640076"/>
      <w:bookmarkStart w:id="631" w:name="_Toc31274680"/>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.1</w:t>
      </w:r>
      <w:r w:rsidRPr="00421870">
        <w:rPr>
          <w:rFonts w:eastAsia="Malgun Gothic"/>
        </w:rPr>
        <w:tab/>
      </w:r>
      <w:r>
        <w:rPr>
          <w:rFonts w:eastAsia="Malgun Gothic"/>
        </w:rPr>
        <w:t>Monitoring a Network Slice attribute at NWDAF for roaming and non-roaming UEs</w:t>
      </w:r>
      <w:bookmarkEnd w:id="630"/>
      <w:bookmarkEnd w:id="631"/>
    </w:p>
    <w:p w14:paraId="6E983780" w14:textId="4D710974"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14575E">
        <w:rPr>
          <w:rFonts w:eastAsia="Malgun Gothic"/>
        </w:rPr>
        <w:t>9</w:t>
      </w:r>
      <w:r w:rsidRPr="00016E53">
        <w:rPr>
          <w:rFonts w:eastAsia="Malgun Gothic"/>
        </w:rPr>
        <w:t>.3</w:t>
      </w:r>
      <w:r>
        <w:rPr>
          <w:rFonts w:eastAsia="Malgun Gothic"/>
        </w:rPr>
        <w:t>.1</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monitoring a Network Slice attribute</w:t>
      </w:r>
      <w:r w:rsidRPr="00016E53">
        <w:rPr>
          <w:rFonts w:eastAsia="Malgun Gothic"/>
        </w:rPr>
        <w:t xml:space="preserve"> </w:t>
      </w:r>
      <w:r>
        <w:rPr>
          <w:rFonts w:eastAsia="Malgun Gothic"/>
        </w:rPr>
        <w:t xml:space="preserve">for a particular Network Slice (e.g. </w:t>
      </w:r>
      <w:r w:rsidRPr="00016E53">
        <w:rPr>
          <w:rFonts w:eastAsia="Malgun Gothic"/>
        </w:rPr>
        <w:t>S-NSSAIx</w:t>
      </w:r>
      <w:r>
        <w:rPr>
          <w:rFonts w:eastAsia="Malgun Gothic"/>
        </w:rPr>
        <w:t>) for roaming and non-roaming UEs. The Network Slice attribute</w:t>
      </w:r>
      <w:r w:rsidRPr="00016E53">
        <w:rPr>
          <w:rFonts w:eastAsia="Malgun Gothic"/>
        </w:rPr>
        <w:t xml:space="preserve"> </w:t>
      </w:r>
      <w:r>
        <w:rPr>
          <w:rFonts w:eastAsia="Malgun Gothic"/>
        </w:rPr>
        <w:t xml:space="preserve">can be both 1) </w:t>
      </w:r>
      <w:r w:rsidRPr="00016E53">
        <w:rPr>
          <w:rFonts w:eastAsia="Malgun Gothic"/>
        </w:rPr>
        <w:t xml:space="preserve">number of UEs or </w:t>
      </w:r>
      <w:r>
        <w:rPr>
          <w:rFonts w:eastAsia="Malgun Gothic"/>
        </w:rPr>
        <w:t xml:space="preserve">2) number of </w:t>
      </w:r>
      <w:r w:rsidRPr="00016E53">
        <w:rPr>
          <w:rFonts w:eastAsia="Malgun Gothic"/>
        </w:rPr>
        <w:t>PDU Sessions using</w:t>
      </w:r>
      <w:r>
        <w:rPr>
          <w:rFonts w:eastAsia="Malgun Gothic"/>
        </w:rPr>
        <w:t xml:space="preserve"> the S-NSSAIx.</w:t>
      </w:r>
    </w:p>
    <w:p w14:paraId="60962A86" w14:textId="77777777" w:rsidR="00792471" w:rsidRPr="00421870" w:rsidRDefault="00792471" w:rsidP="003315B6">
      <w:pPr>
        <w:pStyle w:val="TH"/>
        <w:rPr>
          <w:rFonts w:eastAsia="Malgun Gothic"/>
        </w:rPr>
      </w:pPr>
      <w:r>
        <w:object w:dxaOrig="15946" w:dyaOrig="19471" w14:anchorId="4250AC38">
          <v:shape id="_x0000_i1053" type="#_x0000_t75" style="width:480.75pt;height:516pt" o:ole="">
            <v:imagedata r:id="rId68" o:title="" cropbottom="9084f" cropleft="1300f"/>
          </v:shape>
          <o:OLEObject Type="Embed" ProgID="Visio.Drawing.15" ShapeID="_x0000_i1053" DrawAspect="Content" ObjectID="_1641887695" r:id="rId69"/>
        </w:object>
      </w:r>
    </w:p>
    <w:p w14:paraId="7BEA4EC9" w14:textId="69BC65BD" w:rsidR="00792471" w:rsidRPr="00162366" w:rsidRDefault="00792471" w:rsidP="003315B6">
      <w:pPr>
        <w:pStyle w:val="TF"/>
        <w:rPr>
          <w:noProof/>
        </w:rPr>
      </w:pPr>
      <w:r w:rsidRPr="00162366">
        <w:rPr>
          <w:noProof/>
          <w:lang w:eastAsia="en-GB"/>
        </w:rPr>
        <w:t>Figure 6.</w:t>
      </w:r>
      <w:r w:rsidR="0014575E">
        <w:rPr>
          <w:noProof/>
          <w:lang w:eastAsia="en-GB"/>
        </w:rPr>
        <w:t>9</w:t>
      </w:r>
      <w:r w:rsidRPr="00162366">
        <w:rPr>
          <w:noProof/>
          <w:lang w:eastAsia="en-GB"/>
        </w:rPr>
        <w:t>.3</w:t>
      </w:r>
      <w:r>
        <w:rPr>
          <w:noProof/>
          <w:lang w:eastAsia="en-GB"/>
        </w:rPr>
        <w:t>.1</w:t>
      </w:r>
      <w:r w:rsidRPr="00162366">
        <w:rPr>
          <w:noProof/>
          <w:lang w:eastAsia="en-GB"/>
        </w:rPr>
        <w:t xml:space="preserve">-1: </w:t>
      </w:r>
      <w:r w:rsidRPr="00844766">
        <w:rPr>
          <w:noProof/>
          <w:lang w:eastAsia="en-GB"/>
        </w:rPr>
        <w:t xml:space="preserve">Signalling flow for </w:t>
      </w:r>
      <w:r>
        <w:rPr>
          <w:noProof/>
          <w:lang w:eastAsia="en-GB"/>
        </w:rPr>
        <w:t>monitoring the number of UEs or PDU Sessions using S-NSSAIx</w:t>
      </w:r>
    </w:p>
    <w:p w14:paraId="239C2E0C" w14:textId="77777777" w:rsidR="003315B6" w:rsidRDefault="003315B6" w:rsidP="003315B6">
      <w:pPr>
        <w:pStyle w:val="B1"/>
        <w:rPr>
          <w:rFonts w:eastAsia="Malgun Gothic"/>
        </w:rPr>
      </w:pPr>
      <w:bookmarkStart w:id="632" w:name="_Toc30640077"/>
      <w:r>
        <w:rPr>
          <w:rFonts w:eastAsia="Malgun Gothic"/>
        </w:rPr>
        <w:t>0a.</w:t>
      </w:r>
      <w:r>
        <w:rPr>
          <w:rFonts w:eastAsia="Malgun Gothic"/>
        </w:rPr>
        <w:tab/>
        <w:t>The UDM is configured with UE quota-U for S-NSSAIx. The UDM shall take actions (e.g. not allow roaming UEs to use S-NSSAI-1) when the UE quota-U is reached.</w:t>
      </w:r>
    </w:p>
    <w:p w14:paraId="0ADF4A13" w14:textId="77777777" w:rsidR="003315B6" w:rsidRDefault="003315B6" w:rsidP="003315B6">
      <w:pPr>
        <w:pStyle w:val="B1"/>
        <w:rPr>
          <w:rFonts w:eastAsia="Malgun Gothic"/>
        </w:rPr>
      </w:pPr>
      <w:r>
        <w:rPr>
          <w:rFonts w:eastAsia="Malgun Gothic"/>
        </w:rPr>
        <w:lastRenderedPageBreak/>
        <w:t>0b.</w:t>
      </w:r>
      <w:r>
        <w:rPr>
          <w:rFonts w:eastAsia="Malgun Gothic"/>
        </w:rPr>
        <w:tab/>
        <w:t>The AMF may be configured with UE quota-A for S-NSSAIx. The AMF shall take actions (e.g. not allow roaming UEs to use S-NSSAI-1) when the UE quota-A is reached.</w:t>
      </w:r>
    </w:p>
    <w:p w14:paraId="57B5CE53" w14:textId="77777777" w:rsidR="003315B6" w:rsidRDefault="003315B6" w:rsidP="003315B6">
      <w:pPr>
        <w:pStyle w:val="B1"/>
        <w:rPr>
          <w:rFonts w:eastAsia="Malgun Gothic"/>
        </w:rPr>
      </w:pPr>
      <w:r>
        <w:rPr>
          <w:rFonts w:eastAsia="Malgun Gothic"/>
        </w:rPr>
        <w:t>1a.</w:t>
      </w:r>
      <w:r>
        <w:rPr>
          <w:rFonts w:eastAsia="Malgun Gothic"/>
        </w:rPr>
        <w:tab/>
        <w:t>The UDM(s) serving the UEs subscribed to S-NSSAIx subscribe for data analytics with the NWDAF.</w:t>
      </w:r>
    </w:p>
    <w:p w14:paraId="29C14645" w14:textId="77777777" w:rsidR="003315B6" w:rsidRDefault="003315B6" w:rsidP="003315B6">
      <w:pPr>
        <w:pStyle w:val="B1"/>
        <w:rPr>
          <w:rFonts w:eastAsia="Malgun Gothic"/>
        </w:rPr>
      </w:pPr>
      <w:r>
        <w:rPr>
          <w:rFonts w:eastAsia="Malgun Gothic"/>
        </w:rPr>
        <w:t>1b.</w:t>
      </w:r>
      <w:r>
        <w:rPr>
          <w:rFonts w:eastAsia="Malgun Gothic"/>
        </w:rPr>
        <w:tab/>
        <w:t>[Optionally] If the AMF(s) in the HPLMN (hAMFs) are configured with the quota(s) of UEs or PDU Sessions using S-NSSAIx, then the hAMF(s) can also subscribe for data analytics with the NWDAF.</w:t>
      </w:r>
    </w:p>
    <w:p w14:paraId="5A6616DD" w14:textId="66E5D77C" w:rsidR="003315B6" w:rsidRDefault="003315B6" w:rsidP="003315B6">
      <w:pPr>
        <w:pStyle w:val="B1"/>
        <w:rPr>
          <w:rFonts w:eastAsia="Malgun Gothic"/>
        </w:rPr>
      </w:pPr>
      <w:r>
        <w:rPr>
          <w:rFonts w:eastAsia="Malgun Gothic"/>
        </w:rPr>
        <w:t>2a.</w:t>
      </w:r>
      <w:r>
        <w:rPr>
          <w:rFonts w:eastAsia="Malgun Gothic"/>
        </w:rPr>
        <w:tab/>
        <w:t>The NWDAF subscribes with the UDM(s) to collect data for the [UE, PDU Sessions] using the S-NSSAIx in the roaming scenario. The NWDAF can use the parameters Event Filter [granularity] to indicate how often the UDM should report, e.g. after a predetermined number of changes (e.g. 10 changes) or periodically after a predetermined amount of time (e.g., every 10 minutes).</w:t>
      </w:r>
    </w:p>
    <w:p w14:paraId="6C017B0E" w14:textId="77777777" w:rsidR="003315B6" w:rsidRDefault="003315B6" w:rsidP="003315B6">
      <w:pPr>
        <w:pStyle w:val="B1"/>
        <w:rPr>
          <w:rFonts w:eastAsia="Malgun Gothic"/>
        </w:rPr>
      </w:pPr>
      <w:r>
        <w:rPr>
          <w:rFonts w:eastAsia="Malgun Gothic"/>
        </w:rPr>
        <w:t>2b.</w:t>
      </w:r>
      <w:r>
        <w:rPr>
          <w:rFonts w:eastAsia="Malgun Gothic"/>
        </w:rPr>
        <w:tab/>
        <w:t>(as per Solution #4) The NWDAF subscribes with the hAMF(s) to collect data for the [UE, PDU Sessions] using the S-NSSAIx in the non-roaming scenario.</w:t>
      </w:r>
    </w:p>
    <w:p w14:paraId="54293453" w14:textId="77777777" w:rsidR="003315B6" w:rsidRDefault="003315B6" w:rsidP="003315B6">
      <w:pPr>
        <w:pStyle w:val="B1"/>
        <w:rPr>
          <w:rFonts w:eastAsia="Malgun Gothic"/>
        </w:rPr>
      </w:pPr>
      <w:r>
        <w:rPr>
          <w:rFonts w:eastAsia="Malgun Gothic"/>
        </w:rPr>
        <w:t>2c.</w:t>
      </w:r>
      <w:r>
        <w:rPr>
          <w:rFonts w:eastAsia="Malgun Gothic"/>
        </w:rPr>
        <w:tab/>
        <w:t>Upon time, the hAMFs report the data about the number of [UEs, PDU Sessions] using the S-NSSAIx.</w:t>
      </w:r>
    </w:p>
    <w:p w14:paraId="14ABB77A" w14:textId="77777777" w:rsidR="003315B6" w:rsidRDefault="003315B6" w:rsidP="003315B6">
      <w:pPr>
        <w:pStyle w:val="B1"/>
        <w:rPr>
          <w:rFonts w:eastAsia="Malgun Gothic"/>
        </w:rPr>
      </w:pPr>
      <w:r>
        <w:rPr>
          <w:rFonts w:eastAsia="Malgun Gothic"/>
        </w:rPr>
        <w:t>3.</w:t>
      </w:r>
      <w:r>
        <w:rPr>
          <w:rFonts w:eastAsia="Malgun Gothic"/>
        </w:rPr>
        <w:tab/>
        <w:t>A roaming UE registers with a VPLMN via vAMF.</w:t>
      </w:r>
    </w:p>
    <w:p w14:paraId="1765CFC0" w14:textId="77777777" w:rsidR="003315B6" w:rsidRDefault="003315B6" w:rsidP="003315B6">
      <w:pPr>
        <w:pStyle w:val="B1"/>
        <w:rPr>
          <w:rFonts w:eastAsia="Malgun Gothic"/>
        </w:rPr>
      </w:pPr>
      <w:r>
        <w:rPr>
          <w:rFonts w:eastAsia="Malgun Gothic"/>
        </w:rPr>
        <w:t>4.</w:t>
      </w:r>
      <w:r>
        <w:rPr>
          <w:rFonts w:eastAsia="Malgun Gothic"/>
        </w:rPr>
        <w:tab/>
        <w:t>The UDM determines that UE's Subscribed S-NSSAIs include S-NSSAIx and the UDM subscribes with the vAMF to report the current number of [UEs or PDU Sessions] for S-NSSAIx.</w:t>
      </w:r>
    </w:p>
    <w:p w14:paraId="0EF08365" w14:textId="77777777" w:rsidR="003315B6" w:rsidRDefault="003315B6" w:rsidP="003315B6">
      <w:pPr>
        <w:pStyle w:val="B1"/>
        <w:rPr>
          <w:rFonts w:eastAsia="Malgun Gothic"/>
        </w:rPr>
      </w:pPr>
      <w:r>
        <w:rPr>
          <w:rFonts w:eastAsia="Malgun Gothic"/>
        </w:rPr>
        <w:t>5.</w:t>
      </w:r>
      <w:r>
        <w:rPr>
          <w:rFonts w:eastAsia="Malgun Gothic"/>
        </w:rPr>
        <w:tab/>
        <w:t>The vAMF reports the current number [UEs or PDU Sessions] for S-NSSAIx.</w:t>
      </w:r>
    </w:p>
    <w:p w14:paraId="2239517D" w14:textId="77777777" w:rsidR="003315B6" w:rsidRDefault="003315B6" w:rsidP="003315B6">
      <w:pPr>
        <w:pStyle w:val="B1"/>
        <w:rPr>
          <w:rFonts w:eastAsia="Malgun Gothic"/>
        </w:rPr>
      </w:pPr>
      <w:r>
        <w:rPr>
          <w:rFonts w:eastAsia="Malgun Gothic"/>
        </w:rPr>
        <w:t>6.</w:t>
      </w:r>
      <w:r>
        <w:rPr>
          <w:rFonts w:eastAsia="Malgun Gothic"/>
        </w:rPr>
        <w:tab/>
        <w:t>The vAMF subscribes for the event when the quota of number of [UEs or PDU Sessions] for S-NSSAIx is reached.</w:t>
      </w:r>
    </w:p>
    <w:p w14:paraId="68ED32F0" w14:textId="62741106" w:rsidR="003315B6" w:rsidRDefault="003315B6" w:rsidP="003315B6">
      <w:pPr>
        <w:pStyle w:val="B1"/>
        <w:rPr>
          <w:rFonts w:eastAsia="Malgun Gothic"/>
        </w:rPr>
      </w:pPr>
      <w:r>
        <w:rPr>
          <w:rFonts w:eastAsia="Malgun Gothic"/>
        </w:rPr>
        <w:t>7.</w:t>
      </w:r>
      <w:r>
        <w:rPr>
          <w:rFonts w:eastAsia="Malgun Gothic"/>
        </w:rPr>
        <w:tab/>
        <w:t>The NWDAF collects data for number of [UEs or PDU Sessions] for S-NSSAIx and monitors whether Quota-U or Quota-A are reached.</w:t>
      </w:r>
    </w:p>
    <w:p w14:paraId="0DE11493" w14:textId="77777777" w:rsidR="003315B6" w:rsidRDefault="003315B6" w:rsidP="003315B6">
      <w:pPr>
        <w:pStyle w:val="B1"/>
        <w:rPr>
          <w:rFonts w:eastAsia="Malgun Gothic"/>
        </w:rPr>
      </w:pPr>
      <w:r>
        <w:rPr>
          <w:rFonts w:eastAsia="Malgun Gothic"/>
        </w:rPr>
        <w:t>8.</w:t>
      </w:r>
      <w:r>
        <w:rPr>
          <w:rFonts w:eastAsia="Malgun Gothic"/>
        </w:rPr>
        <w:tab/>
        <w:t>If the NWDAF determines that quota-U is reached, the NWDAF notifies the UDM.</w:t>
      </w:r>
    </w:p>
    <w:p w14:paraId="1B88D38D" w14:textId="2B80D595" w:rsidR="003315B6" w:rsidRDefault="003315B6" w:rsidP="003315B6">
      <w:pPr>
        <w:pStyle w:val="B1"/>
        <w:rPr>
          <w:rFonts w:eastAsia="Malgun Gothic"/>
        </w:rPr>
      </w:pPr>
      <w:r>
        <w:rPr>
          <w:rFonts w:eastAsia="Malgun Gothic"/>
        </w:rPr>
        <w:t>9.</w:t>
      </w:r>
      <w:r>
        <w:rPr>
          <w:rFonts w:eastAsia="Malgun Gothic"/>
        </w:rPr>
        <w:tab/>
        <w:t>It is assumed that UDM is pre-configured which action to take upon exceeding the quota-U.</w:t>
      </w:r>
    </w:p>
    <w:p w14:paraId="0D73FF96" w14:textId="77777777" w:rsidR="003315B6" w:rsidRDefault="003315B6" w:rsidP="003315B6">
      <w:pPr>
        <w:pStyle w:val="B1"/>
        <w:rPr>
          <w:rFonts w:eastAsia="Malgun Gothic"/>
        </w:rPr>
      </w:pPr>
      <w:r>
        <w:rPr>
          <w:rFonts w:eastAsia="Malgun Gothic"/>
        </w:rPr>
        <w:t>10.</w:t>
      </w:r>
      <w:r>
        <w:rPr>
          <w:rFonts w:eastAsia="Malgun Gothic"/>
        </w:rPr>
        <w:tab/>
        <w:t>The UDM sends a notification to all vAMF(s) which has subscribed in step 6. The notification contains an "action ID" indicating to the vAMFs which action to take, e.g. (1) start rejecting the registration of new UEs or (2) rejecting the establishment of new PDU Sessions towards the S-NSSAIx.</w:t>
      </w:r>
    </w:p>
    <w:p w14:paraId="3EF32E66" w14:textId="04089A69" w:rsidR="003315B6" w:rsidRDefault="003315B6" w:rsidP="003315B6">
      <w:pPr>
        <w:pStyle w:val="B1"/>
        <w:rPr>
          <w:rFonts w:eastAsia="Malgun Gothic"/>
        </w:rPr>
      </w:pPr>
      <w:r>
        <w:rPr>
          <w:rFonts w:eastAsia="Malgun Gothic"/>
        </w:rPr>
        <w:tab/>
        <w:t>If the AMF rejects the PDU Session establishment request due to exceeded quota of PDU Sessions per S-NSSAIx, the AMF may provide an appropriate reject cause value to the UE. At any point later, the AMF may perform an update procedure towards the UE (e.g. UE Configuration Update procedure) to allow again the PDU Session establishment.</w:t>
      </w:r>
    </w:p>
    <w:p w14:paraId="3F31FAD4" w14:textId="6E1C777F" w:rsidR="00792471" w:rsidRDefault="00792471" w:rsidP="00792471">
      <w:pPr>
        <w:pStyle w:val="Heading4"/>
        <w:rPr>
          <w:rFonts w:eastAsia="Malgun Gothic"/>
        </w:rPr>
      </w:pPr>
      <w:bookmarkStart w:id="633" w:name="_Toc31274681"/>
      <w:r w:rsidRPr="00421870">
        <w:rPr>
          <w:rFonts w:eastAsia="Malgun Gothic"/>
        </w:rPr>
        <w:t>6.</w:t>
      </w:r>
      <w:r w:rsidR="0014575E">
        <w:rPr>
          <w:rFonts w:eastAsia="Malgun Gothic"/>
        </w:rPr>
        <w:t>9</w:t>
      </w:r>
      <w:r w:rsidRPr="00421870">
        <w:rPr>
          <w:rFonts w:eastAsia="Malgun Gothic"/>
        </w:rPr>
        <w:t>.</w:t>
      </w:r>
      <w:r w:rsidRPr="00421870">
        <w:rPr>
          <w:rFonts w:eastAsia="Malgun Gothic"/>
          <w:lang w:eastAsia="zh-CN"/>
        </w:rPr>
        <w:t>3</w:t>
      </w:r>
      <w:r>
        <w:rPr>
          <w:rFonts w:eastAsia="Malgun Gothic"/>
          <w:lang w:eastAsia="zh-CN"/>
        </w:rPr>
        <w:t>.2</w:t>
      </w:r>
      <w:r w:rsidRPr="00421870">
        <w:rPr>
          <w:rFonts w:eastAsia="Malgun Gothic"/>
        </w:rPr>
        <w:tab/>
      </w:r>
      <w:r>
        <w:rPr>
          <w:rFonts w:eastAsia="Malgun Gothic"/>
        </w:rPr>
        <w:t>AF requests monitoring a Network Slice attribute and determines actions upon exceeded quota</w:t>
      </w:r>
      <w:bookmarkEnd w:id="632"/>
      <w:bookmarkEnd w:id="633"/>
    </w:p>
    <w:p w14:paraId="7B705CB2" w14:textId="3368C64F" w:rsidR="00792471" w:rsidRPr="00421870" w:rsidRDefault="00792471" w:rsidP="00792471">
      <w:pPr>
        <w:rPr>
          <w:rFonts w:eastAsia="Malgun Gothic"/>
        </w:rPr>
      </w:pPr>
      <w:r>
        <w:rPr>
          <w:rFonts w:eastAsia="Malgun Gothic"/>
        </w:rPr>
        <w:t xml:space="preserve">The </w:t>
      </w:r>
      <w:r w:rsidRPr="00016E53">
        <w:rPr>
          <w:rFonts w:eastAsia="Malgun Gothic"/>
        </w:rPr>
        <w:t>Figure 6.</w:t>
      </w:r>
      <w:r w:rsidR="00A151CF">
        <w:rPr>
          <w:rFonts w:eastAsia="Malgun Gothic"/>
        </w:rPr>
        <w:t>9</w:t>
      </w:r>
      <w:r w:rsidRPr="00016E53">
        <w:rPr>
          <w:rFonts w:eastAsia="Malgun Gothic"/>
        </w:rPr>
        <w:t>.3</w:t>
      </w:r>
      <w:r>
        <w:rPr>
          <w:rFonts w:eastAsia="Malgun Gothic"/>
        </w:rPr>
        <w:t>.2</w:t>
      </w:r>
      <w:r w:rsidRPr="00016E53">
        <w:rPr>
          <w:rFonts w:eastAsia="Malgun Gothic"/>
        </w:rPr>
        <w:t>-1</w:t>
      </w:r>
      <w:r>
        <w:rPr>
          <w:rFonts w:eastAsia="Malgun Gothic"/>
        </w:rPr>
        <w:t xml:space="preserve"> shows the s</w:t>
      </w:r>
      <w:r w:rsidRPr="00016E53">
        <w:rPr>
          <w:rFonts w:eastAsia="Malgun Gothic"/>
        </w:rPr>
        <w:t xml:space="preserve">ignalling flow for </w:t>
      </w:r>
      <w:r>
        <w:rPr>
          <w:rFonts w:eastAsia="Malgun Gothic"/>
        </w:rPr>
        <w:t xml:space="preserve">AF requesting the monitoring a Network Slice attribute for a particular Network Slice (e.g. </w:t>
      </w:r>
      <w:r w:rsidRPr="00016E53">
        <w:rPr>
          <w:rFonts w:eastAsia="Malgun Gothic"/>
        </w:rPr>
        <w:t>S-NSSAIx</w:t>
      </w:r>
      <w:r>
        <w:rPr>
          <w:rFonts w:eastAsia="Malgun Gothic"/>
        </w:rPr>
        <w:t>). The same procedure applies to both Network Slice attributes:</w:t>
      </w:r>
      <w:r w:rsidRPr="00016E53">
        <w:rPr>
          <w:rFonts w:eastAsia="Malgun Gothic"/>
        </w:rPr>
        <w:t xml:space="preserve"> number of UEs or </w:t>
      </w:r>
      <w:r>
        <w:rPr>
          <w:rFonts w:eastAsia="Malgun Gothic"/>
        </w:rPr>
        <w:t xml:space="preserve">number of </w:t>
      </w:r>
      <w:r w:rsidRPr="00016E53">
        <w:rPr>
          <w:rFonts w:eastAsia="Malgun Gothic"/>
        </w:rPr>
        <w:t>PDU Sessions</w:t>
      </w:r>
      <w:r>
        <w:rPr>
          <w:rFonts w:eastAsia="Malgun Gothic"/>
        </w:rPr>
        <w:t>.</w:t>
      </w:r>
    </w:p>
    <w:p w14:paraId="20A11605" w14:textId="77777777" w:rsidR="00792471" w:rsidRPr="00421870" w:rsidRDefault="00792471" w:rsidP="003315B6">
      <w:pPr>
        <w:pStyle w:val="TH"/>
        <w:rPr>
          <w:rFonts w:eastAsia="Malgun Gothic"/>
        </w:rPr>
      </w:pPr>
      <w:r>
        <w:object w:dxaOrig="17476" w:dyaOrig="24885" w14:anchorId="2BEBC81F">
          <v:shape id="_x0000_i1054" type="#_x0000_t75" style="width:481.5pt;height:672pt" o:ole="">
            <v:imagedata r:id="rId70" o:title="" cropbottom="1314f"/>
          </v:shape>
          <o:OLEObject Type="Embed" ProgID="Visio.Drawing.15" ShapeID="_x0000_i1054" DrawAspect="Content" ObjectID="_1641887696" r:id="rId71"/>
        </w:object>
      </w:r>
    </w:p>
    <w:p w14:paraId="5ED6934F" w14:textId="56FBD600"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.2</w:t>
      </w:r>
      <w:r w:rsidRPr="00162366">
        <w:rPr>
          <w:noProof/>
          <w:lang w:eastAsia="en-GB"/>
        </w:rPr>
        <w:t xml:space="preserve">-1: </w:t>
      </w:r>
      <w:r>
        <w:rPr>
          <w:noProof/>
          <w:lang w:eastAsia="en-GB"/>
        </w:rPr>
        <w:t>AF requesting fore</w:t>
      </w:r>
      <w:r w:rsidRPr="00844766">
        <w:rPr>
          <w:noProof/>
          <w:lang w:eastAsia="en-GB"/>
        </w:rPr>
        <w:t xml:space="preserve"> </w:t>
      </w:r>
      <w:r>
        <w:rPr>
          <w:noProof/>
          <w:lang w:eastAsia="en-GB"/>
        </w:rPr>
        <w:t>monitoring the number of UEs or PDU Sessions using S-NSSAIx and enforcing actions upon reaching the quota</w:t>
      </w:r>
    </w:p>
    <w:p w14:paraId="68BC08FD" w14:textId="77777777" w:rsidR="003315B6" w:rsidRDefault="003315B6" w:rsidP="003315B6">
      <w:pPr>
        <w:pStyle w:val="B1"/>
        <w:rPr>
          <w:rFonts w:eastAsia="Malgun Gothic"/>
        </w:rPr>
      </w:pPr>
      <w:bookmarkStart w:id="634" w:name="_Toc30640078"/>
      <w:r>
        <w:rPr>
          <w:rFonts w:eastAsia="Malgun Gothic"/>
        </w:rPr>
        <w:lastRenderedPageBreak/>
        <w:t>0a.</w:t>
      </w:r>
      <w:r>
        <w:rPr>
          <w:rFonts w:eastAsia="Malgun Gothic"/>
        </w:rPr>
        <w:tab/>
        <w:t>The AF is configured with UE quota-W for the corresponding slice based on agreed SLA.</w:t>
      </w:r>
    </w:p>
    <w:p w14:paraId="0D417D77" w14:textId="77777777" w:rsidR="003315B6" w:rsidRDefault="003315B6" w:rsidP="003315B6">
      <w:pPr>
        <w:pStyle w:val="B1"/>
        <w:rPr>
          <w:rFonts w:eastAsia="Malgun Gothic"/>
        </w:rPr>
      </w:pPr>
      <w:r>
        <w:rPr>
          <w:rFonts w:eastAsia="Malgun Gothic"/>
        </w:rPr>
        <w:t>1a.</w:t>
      </w:r>
      <w:r>
        <w:rPr>
          <w:rFonts w:eastAsia="Malgun Gothic"/>
        </w:rPr>
        <w:tab/>
        <w:t>The AF using the services of S-NSSAIx subscribes for monitoring of event, e.g. whether the number of UEs using the S-NSSAIx has reached the quota-W.</w:t>
      </w:r>
    </w:p>
    <w:p w14:paraId="14BE24AB" w14:textId="77777777" w:rsidR="003315B6" w:rsidRDefault="003315B6" w:rsidP="003315B6">
      <w:pPr>
        <w:pStyle w:val="B1"/>
        <w:rPr>
          <w:rFonts w:eastAsia="Malgun Gothic"/>
        </w:rPr>
      </w:pPr>
      <w:r>
        <w:rPr>
          <w:rFonts w:eastAsia="Malgun Gothic"/>
        </w:rPr>
        <w:t>1b.</w:t>
      </w:r>
      <w:r>
        <w:rPr>
          <w:rFonts w:eastAsia="Malgun Gothic"/>
        </w:rPr>
        <w:tab/>
        <w:t>The NEF discovers the NWDAF, discovers the S-NSSAI based on the AF-ID and subscribes for data analytics with the NWDAF.</w:t>
      </w:r>
    </w:p>
    <w:p w14:paraId="2E1DABCF" w14:textId="77777777" w:rsidR="003315B6" w:rsidRDefault="003315B6" w:rsidP="003315B6">
      <w:pPr>
        <w:pStyle w:val="B1"/>
        <w:rPr>
          <w:rFonts w:eastAsia="Malgun Gothic"/>
        </w:rPr>
      </w:pPr>
      <w:r>
        <w:rPr>
          <w:rFonts w:eastAsia="Malgun Gothic"/>
        </w:rPr>
        <w:t>1c.</w:t>
      </w:r>
      <w:r>
        <w:rPr>
          <w:rFonts w:eastAsia="Malgun Gothic"/>
        </w:rPr>
        <w:tab/>
        <w:t>The NWDAF acknowledges the start of data analytics.</w:t>
      </w:r>
    </w:p>
    <w:p w14:paraId="4CCE592E" w14:textId="77777777" w:rsidR="003315B6" w:rsidRDefault="003315B6" w:rsidP="003315B6">
      <w:pPr>
        <w:pStyle w:val="B1"/>
        <w:rPr>
          <w:rFonts w:eastAsia="Malgun Gothic"/>
        </w:rPr>
      </w:pPr>
      <w:r>
        <w:rPr>
          <w:rFonts w:eastAsia="Malgun Gothic"/>
        </w:rPr>
        <w:t>2.</w:t>
      </w:r>
      <w:r>
        <w:rPr>
          <w:rFonts w:eastAsia="Malgun Gothic"/>
        </w:rPr>
        <w:tab/>
        <w:t>The NWDAF discovers UDM(s), AMF(s) serving the S-NSSAIx. The NWDAF subscribes for data collection for number of [UEs, PDU Sessions] for S-NSSAIx.</w:t>
      </w:r>
    </w:p>
    <w:p w14:paraId="6CB67455" w14:textId="77777777" w:rsidR="003315B6" w:rsidRDefault="003315B6" w:rsidP="003315B6">
      <w:pPr>
        <w:pStyle w:val="B1"/>
        <w:rPr>
          <w:rFonts w:eastAsia="Malgun Gothic"/>
        </w:rPr>
      </w:pPr>
      <w:r>
        <w:rPr>
          <w:rFonts w:eastAsia="Malgun Gothic"/>
        </w:rPr>
        <w:t>3.</w:t>
      </w:r>
      <w:r>
        <w:rPr>
          <w:rFonts w:eastAsia="Malgun Gothic"/>
        </w:rPr>
        <w:tab/>
        <w:t>The NWDAF determine that UE quota-W is reached.</w:t>
      </w:r>
    </w:p>
    <w:p w14:paraId="5CBC3E12" w14:textId="77777777" w:rsidR="003315B6" w:rsidRDefault="003315B6" w:rsidP="003315B6">
      <w:pPr>
        <w:pStyle w:val="B1"/>
        <w:rPr>
          <w:rFonts w:eastAsia="Malgun Gothic"/>
        </w:rPr>
      </w:pPr>
      <w:r>
        <w:rPr>
          <w:rFonts w:eastAsia="Malgun Gothic"/>
        </w:rPr>
        <w:t>4.</w:t>
      </w:r>
      <w:r>
        <w:rPr>
          <w:rFonts w:eastAsia="Malgun Gothic"/>
        </w:rPr>
        <w:tab/>
        <w:t>The NWDAF notifies the AF via NEF.</w:t>
      </w:r>
    </w:p>
    <w:p w14:paraId="5DB4C7A8" w14:textId="77777777" w:rsidR="003315B6" w:rsidRDefault="003315B6" w:rsidP="003315B6">
      <w:pPr>
        <w:pStyle w:val="B1"/>
        <w:rPr>
          <w:rFonts w:eastAsia="Malgun Gothic"/>
        </w:rPr>
      </w:pPr>
      <w:r>
        <w:rPr>
          <w:rFonts w:eastAsia="Malgun Gothic"/>
        </w:rPr>
        <w:t>5.</w:t>
      </w:r>
      <w:r>
        <w:rPr>
          <w:rFonts w:eastAsia="Malgun Gothic"/>
        </w:rPr>
        <w:tab/>
        <w:t>The AF determine which action to perform upon the exceed of quota-W, e.g. the AF can decide to limit access to S-NSSAIx for further UEs or PDU Sessions.</w:t>
      </w:r>
    </w:p>
    <w:p w14:paraId="2075A169" w14:textId="77777777" w:rsidR="003315B6" w:rsidRDefault="003315B6" w:rsidP="003315B6">
      <w:pPr>
        <w:pStyle w:val="B1"/>
        <w:rPr>
          <w:rFonts w:eastAsia="Malgun Gothic"/>
        </w:rPr>
      </w:pPr>
      <w:r>
        <w:rPr>
          <w:rFonts w:eastAsia="Malgun Gothic"/>
        </w:rPr>
        <w:t>6.</w:t>
      </w:r>
      <w:r>
        <w:rPr>
          <w:rFonts w:eastAsia="Malgun Gothic"/>
        </w:rPr>
        <w:tab/>
        <w:t>The AF requests the 5GC to create a new policy, e.g. policy/action ID indicating the limitation of access to S-NSSAIs for further UEs.</w:t>
      </w:r>
    </w:p>
    <w:p w14:paraId="13C68A28" w14:textId="77777777" w:rsidR="003315B6" w:rsidRDefault="003315B6" w:rsidP="003315B6">
      <w:pPr>
        <w:pStyle w:val="B1"/>
        <w:rPr>
          <w:rFonts w:eastAsia="Malgun Gothic"/>
        </w:rPr>
      </w:pPr>
      <w:r>
        <w:rPr>
          <w:rFonts w:eastAsia="Malgun Gothic"/>
        </w:rPr>
        <w:t>8, 9.</w:t>
      </w:r>
      <w:r>
        <w:rPr>
          <w:rFonts w:eastAsia="Malgun Gothic"/>
        </w:rPr>
        <w:tab/>
        <w:t>Alternative #1: the policy is enforced via UDM. The UDM can inform hAMF and vAMFs to limit the access to S-NSSAIx.</w:t>
      </w:r>
    </w:p>
    <w:p w14:paraId="70FE7696" w14:textId="77777777" w:rsidR="003315B6" w:rsidRDefault="003315B6" w:rsidP="003315B6">
      <w:pPr>
        <w:pStyle w:val="B1"/>
        <w:rPr>
          <w:rFonts w:eastAsia="Malgun Gothic"/>
        </w:rPr>
      </w:pPr>
      <w:r>
        <w:rPr>
          <w:rFonts w:eastAsia="Malgun Gothic"/>
        </w:rPr>
        <w:t>10, 11.</w:t>
      </w:r>
      <w:r>
        <w:rPr>
          <w:rFonts w:eastAsia="Malgun Gothic"/>
        </w:rPr>
        <w:tab/>
        <w:t>Alternative #2: the policy is enforced via PCF. The PCF enforcing rejection of new [UEs, PDU Sessions] for S-NSSAIx. The PCF may modify the Access and Mobility Management policies and provide them to hAMFs and to the vAMFs via the vPCFs.</w:t>
      </w:r>
    </w:p>
    <w:p w14:paraId="5AB62EE9" w14:textId="77777777" w:rsidR="003315B6" w:rsidRDefault="003315B6" w:rsidP="003315B6">
      <w:pPr>
        <w:pStyle w:val="B1"/>
        <w:rPr>
          <w:rFonts w:eastAsia="Malgun Gothic"/>
        </w:rPr>
      </w:pPr>
      <w:r>
        <w:rPr>
          <w:rFonts w:eastAsia="Malgun Gothic"/>
        </w:rPr>
        <w:t>12.</w:t>
      </w:r>
      <w:r>
        <w:rPr>
          <w:rFonts w:eastAsia="Malgun Gothic"/>
        </w:rPr>
        <w:tab/>
        <w:t>The NEF responds to AF about the creation of the policy.</w:t>
      </w:r>
    </w:p>
    <w:p w14:paraId="1D3B7C9A" w14:textId="77777777" w:rsidR="003315B6" w:rsidRDefault="003315B6" w:rsidP="003315B6">
      <w:pPr>
        <w:pStyle w:val="B1"/>
        <w:rPr>
          <w:rFonts w:eastAsia="Malgun Gothic"/>
        </w:rPr>
      </w:pPr>
      <w:r>
        <w:rPr>
          <w:rFonts w:eastAsia="Malgun Gothic"/>
        </w:rPr>
        <w:t>13.</w:t>
      </w:r>
      <w:r>
        <w:rPr>
          <w:rFonts w:eastAsia="Malgun Gothic"/>
        </w:rPr>
        <w:tab/>
        <w:t>The NWDAF determines that number of UEs currently using the S-NSSAIx falls quota-W.</w:t>
      </w:r>
    </w:p>
    <w:p w14:paraId="3978F4DD" w14:textId="77777777" w:rsidR="003315B6" w:rsidRDefault="003315B6" w:rsidP="003315B6">
      <w:pPr>
        <w:pStyle w:val="B1"/>
        <w:rPr>
          <w:rFonts w:eastAsia="Malgun Gothic"/>
        </w:rPr>
      </w:pPr>
      <w:r>
        <w:rPr>
          <w:rFonts w:eastAsia="Malgun Gothic"/>
        </w:rPr>
        <w:t>14.</w:t>
      </w:r>
      <w:r>
        <w:rPr>
          <w:rFonts w:eastAsia="Malgun Gothic"/>
        </w:rPr>
        <w:tab/>
        <w:t>The NWDAF sends notification to NWF/AF about the event of underrun of quota-W.</w:t>
      </w:r>
    </w:p>
    <w:p w14:paraId="444339B9" w14:textId="77777777" w:rsidR="003315B6" w:rsidRDefault="003315B6" w:rsidP="003315B6">
      <w:pPr>
        <w:pStyle w:val="B1"/>
        <w:rPr>
          <w:rFonts w:eastAsia="Malgun Gothic"/>
        </w:rPr>
      </w:pPr>
      <w:r>
        <w:rPr>
          <w:rFonts w:eastAsia="Malgun Gothic"/>
        </w:rPr>
        <w:t>15: The AF determines to delete the policy of limiting the access to S-NSSAIx.</w:t>
      </w:r>
    </w:p>
    <w:p w14:paraId="3D5E5E58" w14:textId="77777777" w:rsidR="003315B6" w:rsidRDefault="003315B6" w:rsidP="003315B6">
      <w:pPr>
        <w:pStyle w:val="B1"/>
        <w:rPr>
          <w:rFonts w:eastAsia="Malgun Gothic"/>
        </w:rPr>
      </w:pPr>
      <w:r>
        <w:rPr>
          <w:rFonts w:eastAsia="Malgun Gothic"/>
        </w:rPr>
        <w:t>16. The AF sends a policy delete request to NEF.</w:t>
      </w:r>
    </w:p>
    <w:p w14:paraId="4E831DB7" w14:textId="77777777" w:rsidR="003315B6" w:rsidRDefault="003315B6" w:rsidP="003315B6">
      <w:pPr>
        <w:pStyle w:val="B1"/>
        <w:rPr>
          <w:rFonts w:eastAsia="Malgun Gothic"/>
        </w:rPr>
      </w:pPr>
      <w:r>
        <w:rPr>
          <w:rFonts w:eastAsia="Malgun Gothic"/>
        </w:rPr>
        <w:t>17.</w:t>
      </w:r>
      <w:r>
        <w:rPr>
          <w:rFonts w:eastAsia="Malgun Gothic"/>
        </w:rPr>
        <w:tab/>
        <w:t>If Alternative #1 applies, the policy is deleted in the UDM.</w:t>
      </w:r>
    </w:p>
    <w:p w14:paraId="345CB461" w14:textId="77777777" w:rsidR="003315B6" w:rsidRDefault="003315B6" w:rsidP="003315B6">
      <w:pPr>
        <w:pStyle w:val="B1"/>
        <w:rPr>
          <w:rFonts w:eastAsia="Malgun Gothic"/>
        </w:rPr>
      </w:pPr>
      <w:r>
        <w:rPr>
          <w:rFonts w:eastAsia="Malgun Gothic"/>
        </w:rPr>
        <w:t>18:</w:t>
      </w:r>
      <w:r>
        <w:rPr>
          <w:rFonts w:eastAsia="Malgun Gothic"/>
        </w:rPr>
        <w:tab/>
        <w:t>If Alternative #2 applies, the policy is deleted in the PCF.</w:t>
      </w:r>
    </w:p>
    <w:p w14:paraId="158E3D0F" w14:textId="2611054B" w:rsidR="00792471" w:rsidRDefault="00792471" w:rsidP="003315B6">
      <w:pPr>
        <w:pStyle w:val="Heading4"/>
        <w:rPr>
          <w:rFonts w:eastAsia="Malgun Gothic"/>
        </w:rPr>
      </w:pPr>
      <w:bookmarkStart w:id="635" w:name="_Toc31274682"/>
      <w:r w:rsidRPr="00421870">
        <w:rPr>
          <w:rFonts w:eastAsia="Malgun Gothic"/>
        </w:rPr>
        <w:t>6.</w:t>
      </w:r>
      <w:r w:rsidR="00A151CF">
        <w:rPr>
          <w:rFonts w:eastAsia="Malgun Gothic"/>
        </w:rPr>
        <w:t>9</w:t>
      </w:r>
      <w:r w:rsidRPr="00421870">
        <w:rPr>
          <w:rFonts w:eastAsia="Malgun Gothic"/>
        </w:rPr>
        <w:t>.</w:t>
      </w:r>
      <w:r w:rsidRPr="00421870">
        <w:rPr>
          <w:rFonts w:eastAsia="Malgun Gothic"/>
          <w:lang w:eastAsia="zh-CN"/>
        </w:rPr>
        <w:t>3</w:t>
      </w:r>
      <w:r>
        <w:rPr>
          <w:rFonts w:eastAsia="Malgun Gothic"/>
          <w:lang w:eastAsia="zh-CN"/>
        </w:rPr>
        <w:t>.3</w:t>
      </w:r>
      <w:r w:rsidRPr="00421870">
        <w:rPr>
          <w:rFonts w:eastAsia="Malgun Gothic"/>
        </w:rPr>
        <w:tab/>
      </w:r>
      <w:r>
        <w:rPr>
          <w:rFonts w:eastAsia="Malgun Gothic"/>
        </w:rPr>
        <w:t>Applying adaptive charging if a quota for a Network Slice attribute is reached</w:t>
      </w:r>
      <w:bookmarkEnd w:id="634"/>
      <w:bookmarkEnd w:id="635"/>
    </w:p>
    <w:p w14:paraId="2FB5F780" w14:textId="15286082" w:rsidR="003315B6" w:rsidRDefault="003315B6" w:rsidP="003315B6">
      <w:pPr>
        <w:pStyle w:val="EditorsNote"/>
        <w:rPr>
          <w:rFonts w:eastAsia="Malgun Gothic"/>
        </w:rPr>
      </w:pPr>
      <w:r>
        <w:rPr>
          <w:rFonts w:eastAsia="Malgun Gothic"/>
        </w:rPr>
        <w:t>Editor's note:</w:t>
      </w:r>
      <w:r>
        <w:rPr>
          <w:rFonts w:eastAsia="Malgun Gothic"/>
        </w:rPr>
        <w:tab/>
        <w:t>It is FFS whether the adaptive charging is in the scope of the FS_eNS_Ph2 objectives.</w:t>
      </w:r>
    </w:p>
    <w:p w14:paraId="49A05962" w14:textId="77777777" w:rsidR="003315B6" w:rsidRDefault="003315B6" w:rsidP="00792471">
      <w:pPr>
        <w:rPr>
          <w:rFonts w:eastAsia="Malgun Gothic"/>
        </w:rPr>
      </w:pPr>
      <w:r>
        <w:rPr>
          <w:rFonts w:eastAsia="Malgun Gothic"/>
        </w:rPr>
        <w:t>The Figure 6.9.3.3-1 shows the signalling flow for applying adaptive charging for a Network Slice attribute for a particular Network Slice (e.g. S-NSSAIx). The same procedure applies to both Network Slice attributes: number of UEs or number of PDU Sessions.</w:t>
      </w:r>
    </w:p>
    <w:p w14:paraId="28EB7E9C" w14:textId="77777777" w:rsidR="00792471" w:rsidRPr="00421870" w:rsidRDefault="00792471" w:rsidP="003315B6">
      <w:pPr>
        <w:pStyle w:val="TH"/>
        <w:rPr>
          <w:rFonts w:eastAsia="Malgun Gothic"/>
        </w:rPr>
      </w:pPr>
      <w:r>
        <w:object w:dxaOrig="14296" w:dyaOrig="14926" w14:anchorId="0F692515">
          <v:shape id="_x0000_i1055" type="#_x0000_t75" style="width:433.5pt;height:474pt" o:ole="">
            <v:imagedata r:id="rId72" o:title="" cropbottom="3783f" cropright="6643f"/>
          </v:shape>
          <o:OLEObject Type="Embed" ProgID="Visio.Drawing.15" ShapeID="_x0000_i1055" DrawAspect="Content" ObjectID="_1641887697" r:id="rId73"/>
        </w:object>
      </w:r>
    </w:p>
    <w:p w14:paraId="6D650108" w14:textId="51E96F02" w:rsidR="00792471" w:rsidRPr="00162366" w:rsidRDefault="00792471" w:rsidP="003315B6">
      <w:pPr>
        <w:pStyle w:val="TF"/>
        <w:rPr>
          <w:noProof/>
        </w:rPr>
      </w:pPr>
      <w:r w:rsidRPr="00162366">
        <w:rPr>
          <w:noProof/>
          <w:lang w:eastAsia="en-GB"/>
        </w:rPr>
        <w:t>Figure 6.</w:t>
      </w:r>
      <w:r w:rsidR="00A151CF">
        <w:rPr>
          <w:noProof/>
          <w:lang w:eastAsia="en-GB"/>
        </w:rPr>
        <w:t>9</w:t>
      </w:r>
      <w:r w:rsidRPr="00162366">
        <w:rPr>
          <w:noProof/>
          <w:lang w:eastAsia="en-GB"/>
        </w:rPr>
        <w:t>.3</w:t>
      </w:r>
      <w:r>
        <w:rPr>
          <w:noProof/>
          <w:lang w:eastAsia="en-GB"/>
        </w:rPr>
        <w:t>.3</w:t>
      </w:r>
      <w:r w:rsidRPr="00162366">
        <w:rPr>
          <w:noProof/>
          <w:lang w:eastAsia="en-GB"/>
        </w:rPr>
        <w:t xml:space="preserve">-1: </w:t>
      </w:r>
      <w:r w:rsidRPr="002C4352">
        <w:rPr>
          <w:noProof/>
          <w:lang w:eastAsia="en-GB"/>
        </w:rPr>
        <w:t>Signalling flow for applying adaptive charging for S-NSSAI</w:t>
      </w:r>
      <w:r>
        <w:rPr>
          <w:noProof/>
          <w:lang w:eastAsia="en-GB"/>
        </w:rPr>
        <w:t>x</w:t>
      </w:r>
      <w:r w:rsidRPr="002C4352">
        <w:rPr>
          <w:noProof/>
          <w:lang w:eastAsia="en-GB"/>
        </w:rPr>
        <w:t xml:space="preserve"> depending on the quota of UEs or PDU Sessions</w:t>
      </w:r>
    </w:p>
    <w:p w14:paraId="4DAFC56D" w14:textId="77777777" w:rsidR="003315B6" w:rsidRDefault="003315B6" w:rsidP="003315B6">
      <w:pPr>
        <w:pStyle w:val="B1"/>
        <w:rPr>
          <w:rFonts w:eastAsia="Malgun Gothic"/>
        </w:rPr>
      </w:pPr>
      <w:bookmarkStart w:id="636" w:name="_Toc30640079"/>
      <w:r>
        <w:rPr>
          <w:rFonts w:eastAsia="Malgun Gothic"/>
        </w:rPr>
        <w:t>0.</w:t>
      </w:r>
      <w:r>
        <w:rPr>
          <w:rFonts w:eastAsia="Malgun Gothic"/>
        </w:rPr>
        <w:tab/>
        <w:t>The CHF is configured with UE quotas C1 and C2 for S-NSSAIx. The configuration can be performed via the OAM system. The CHF is aware which charging rates to apply if C1 or C2 are reached.</w:t>
      </w:r>
    </w:p>
    <w:p w14:paraId="1D68BD96" w14:textId="77777777" w:rsidR="003315B6" w:rsidRDefault="003315B6" w:rsidP="003315B6">
      <w:pPr>
        <w:pStyle w:val="B1"/>
        <w:rPr>
          <w:rFonts w:eastAsia="Malgun Gothic"/>
        </w:rPr>
      </w:pPr>
      <w:r>
        <w:rPr>
          <w:rFonts w:eastAsia="Malgun Gothic"/>
        </w:rPr>
        <w:t>1a.</w:t>
      </w:r>
      <w:r>
        <w:rPr>
          <w:rFonts w:eastAsia="Malgun Gothic"/>
        </w:rPr>
        <w:tab/>
        <w:t>The CHF subscribes for data analytics with the NWDAF. The CHF may indicate different quotas C1 and C2 (e.g. by using different Analytics Filters) and to request notification if the number of UEs using the S-NSSAIx has reached the quotas C1 or C2.</w:t>
      </w:r>
    </w:p>
    <w:p w14:paraId="17ABB479" w14:textId="77777777" w:rsidR="003315B6" w:rsidRDefault="003315B6" w:rsidP="003315B6">
      <w:pPr>
        <w:pStyle w:val="B1"/>
        <w:rPr>
          <w:rFonts w:eastAsia="Malgun Gothic"/>
        </w:rPr>
      </w:pPr>
      <w:r>
        <w:rPr>
          <w:rFonts w:eastAsia="Malgun Gothic"/>
        </w:rPr>
        <w:t>2.</w:t>
      </w:r>
      <w:r>
        <w:rPr>
          <w:rFonts w:eastAsia="Malgun Gothic"/>
        </w:rPr>
        <w:tab/>
        <w:t>The NWDAF discovers the NFs from which data for the analytics can be collected. For example, the NWDAF may subscribe with UDM(s) and AMF(s) for data collection for S-NSSAIx as shown in clause 6.9.3.1 steps 2-8.</w:t>
      </w:r>
    </w:p>
    <w:p w14:paraId="2E192F35" w14:textId="77777777" w:rsidR="003315B6" w:rsidRDefault="003315B6" w:rsidP="003315B6">
      <w:pPr>
        <w:pStyle w:val="B1"/>
        <w:rPr>
          <w:rFonts w:eastAsia="Malgun Gothic"/>
        </w:rPr>
      </w:pPr>
      <w:r>
        <w:rPr>
          <w:rFonts w:eastAsia="Malgun Gothic"/>
        </w:rPr>
        <w:t>3.</w:t>
      </w:r>
      <w:r>
        <w:rPr>
          <w:rFonts w:eastAsia="Malgun Gothic"/>
        </w:rPr>
        <w:tab/>
        <w:t>The NWDAF determines that UE quota-C1 is reached.</w:t>
      </w:r>
    </w:p>
    <w:p w14:paraId="15BD799C" w14:textId="77777777" w:rsidR="003315B6" w:rsidRDefault="003315B6" w:rsidP="003315B6">
      <w:pPr>
        <w:pStyle w:val="B1"/>
        <w:rPr>
          <w:rFonts w:eastAsia="Malgun Gothic"/>
        </w:rPr>
      </w:pPr>
      <w:r>
        <w:rPr>
          <w:rFonts w:eastAsia="Malgun Gothic"/>
        </w:rPr>
        <w:t>4.</w:t>
      </w:r>
      <w:r>
        <w:rPr>
          <w:rFonts w:eastAsia="Malgun Gothic"/>
        </w:rPr>
        <w:tab/>
        <w:t>The NWDAF notifies the CHF about the event that quota-C1 is reached.</w:t>
      </w:r>
    </w:p>
    <w:p w14:paraId="0FA8CCAD" w14:textId="77777777" w:rsidR="003315B6" w:rsidRDefault="003315B6" w:rsidP="003315B6">
      <w:pPr>
        <w:pStyle w:val="B1"/>
        <w:rPr>
          <w:rFonts w:eastAsia="Malgun Gothic"/>
        </w:rPr>
      </w:pPr>
      <w:r>
        <w:rPr>
          <w:rFonts w:eastAsia="Malgun Gothic"/>
        </w:rPr>
        <w:t>5.</w:t>
      </w:r>
      <w:r>
        <w:rPr>
          <w:rFonts w:eastAsia="Malgun Gothic"/>
        </w:rPr>
        <w:tab/>
        <w:t>The CHF adapts the charging for S-NSSAIx according to the changed quota-C1 as per SLA with the Network Slice Customer.</w:t>
      </w:r>
    </w:p>
    <w:p w14:paraId="516774F0" w14:textId="77777777" w:rsidR="003315B6" w:rsidRDefault="003315B6" w:rsidP="003315B6">
      <w:pPr>
        <w:pStyle w:val="B1"/>
        <w:rPr>
          <w:rFonts w:eastAsia="Malgun Gothic"/>
        </w:rPr>
      </w:pPr>
      <w:r>
        <w:rPr>
          <w:rFonts w:eastAsia="Malgun Gothic"/>
        </w:rPr>
        <w:t>6.</w:t>
      </w:r>
      <w:r>
        <w:rPr>
          <w:rFonts w:eastAsia="Malgun Gothic"/>
        </w:rPr>
        <w:tab/>
        <w:t>The NWDAF determines that UE quota-C2 is reached.</w:t>
      </w:r>
    </w:p>
    <w:p w14:paraId="01C52E2B" w14:textId="77777777" w:rsidR="003315B6" w:rsidRDefault="003315B6" w:rsidP="003315B6">
      <w:pPr>
        <w:pStyle w:val="B1"/>
        <w:rPr>
          <w:rFonts w:eastAsia="Malgun Gothic"/>
        </w:rPr>
      </w:pPr>
      <w:r>
        <w:rPr>
          <w:rFonts w:eastAsia="Malgun Gothic"/>
        </w:rPr>
        <w:lastRenderedPageBreak/>
        <w:t>7.</w:t>
      </w:r>
      <w:r>
        <w:rPr>
          <w:rFonts w:eastAsia="Malgun Gothic"/>
        </w:rPr>
        <w:tab/>
        <w:t>The NWDAF notifies the CHF about the event that quota-C2 is reached.</w:t>
      </w:r>
    </w:p>
    <w:p w14:paraId="125293DD" w14:textId="77777777" w:rsidR="003315B6" w:rsidRDefault="003315B6" w:rsidP="003315B6">
      <w:pPr>
        <w:pStyle w:val="B1"/>
        <w:rPr>
          <w:rFonts w:eastAsia="Malgun Gothic"/>
        </w:rPr>
      </w:pPr>
      <w:r>
        <w:rPr>
          <w:rFonts w:eastAsia="Malgun Gothic"/>
        </w:rPr>
        <w:t>8.</w:t>
      </w:r>
      <w:r>
        <w:rPr>
          <w:rFonts w:eastAsia="Malgun Gothic"/>
        </w:rPr>
        <w:tab/>
        <w:t>The CHF adapts the charging for S-NSSAIx according to the changed quota-C2 as per SLA with the Network Slice Customer.</w:t>
      </w:r>
    </w:p>
    <w:p w14:paraId="38192E69" w14:textId="272D820D" w:rsidR="00792471" w:rsidRPr="00844766" w:rsidRDefault="00792471" w:rsidP="00792471">
      <w:pPr>
        <w:pStyle w:val="Heading3"/>
        <w:rPr>
          <w:rFonts w:eastAsia="Malgun Gothic"/>
        </w:rPr>
      </w:pPr>
      <w:bookmarkStart w:id="637" w:name="_Toc31274683"/>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4</w:t>
      </w:r>
      <w:r w:rsidRPr="00844766">
        <w:rPr>
          <w:rFonts w:eastAsia="Malgun Gothic"/>
        </w:rPr>
        <w:tab/>
        <w:t xml:space="preserve">Impacts on </w:t>
      </w:r>
      <w:r w:rsidRPr="006312A5">
        <w:rPr>
          <w:rFonts w:eastAsia="Malgun Gothic"/>
        </w:rPr>
        <w:t>services</w:t>
      </w:r>
      <w:r w:rsidR="00676940">
        <w:rPr>
          <w:rFonts w:eastAsia="Malgun Gothic"/>
        </w:rPr>
        <w:t>, entities</w:t>
      </w:r>
      <w:r w:rsidRPr="006312A5">
        <w:rPr>
          <w:rFonts w:eastAsia="Malgun Gothic"/>
        </w:rPr>
        <w:t xml:space="preserve"> </w:t>
      </w:r>
      <w:r w:rsidRPr="00844766">
        <w:rPr>
          <w:rFonts w:eastAsia="Malgun Gothic"/>
        </w:rPr>
        <w:t>and interfaces</w:t>
      </w:r>
      <w:bookmarkEnd w:id="636"/>
      <w:bookmarkEnd w:id="637"/>
    </w:p>
    <w:p w14:paraId="391634FB" w14:textId="77777777" w:rsidR="00792471" w:rsidRPr="003315B6" w:rsidRDefault="00792471" w:rsidP="003315B6">
      <w:pPr>
        <w:rPr>
          <w:rFonts w:eastAsia="Malgun Gothic"/>
          <w:b/>
          <w:bCs/>
          <w:lang w:eastAsia="zh-CN"/>
        </w:rPr>
      </w:pPr>
      <w:bookmarkStart w:id="638" w:name="_Toc510607504"/>
      <w:bookmarkStart w:id="639" w:name="_Toc518306738"/>
      <w:r w:rsidRPr="003315B6">
        <w:rPr>
          <w:rFonts w:eastAsia="Malgun Gothic"/>
          <w:b/>
          <w:bCs/>
          <w:lang w:eastAsia="zh-CN"/>
        </w:rPr>
        <w:t>AMF:</w:t>
      </w:r>
    </w:p>
    <w:p w14:paraId="23FB5BEC"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Collecting and reporting data about [UEs, PDU Sessions] using S-NSSAIx;</w:t>
      </w:r>
    </w:p>
    <w:p w14:paraId="7D02454C"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The AMF enforces actions (e.g. rejection of new UE or PDU Sessions) upon exceeding the quota of network slice attribute.</w:t>
      </w:r>
    </w:p>
    <w:p w14:paraId="5B296945" w14:textId="77777777" w:rsidR="00792471" w:rsidRPr="003315B6" w:rsidRDefault="00792471" w:rsidP="003315B6">
      <w:pPr>
        <w:rPr>
          <w:rFonts w:eastAsia="Malgun Gothic"/>
          <w:b/>
          <w:bCs/>
          <w:lang w:eastAsia="zh-CN"/>
        </w:rPr>
      </w:pPr>
      <w:r w:rsidRPr="003315B6">
        <w:rPr>
          <w:rFonts w:eastAsia="Malgun Gothic"/>
          <w:b/>
          <w:bCs/>
          <w:lang w:eastAsia="zh-CN"/>
        </w:rPr>
        <w:t>UDM:</w:t>
      </w:r>
    </w:p>
    <w:p w14:paraId="5EB87539"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from NWDAF data analytics for network slice attributes (e.g. number of UEs or PDU Sessions for S-NSSAIx), whereas certain UE quota (e.g. quota-U) is included in the request</w:t>
      </w:r>
      <w:r>
        <w:rPr>
          <w:rFonts w:eastAsia="Malgun Gothic"/>
          <w:lang w:eastAsia="zh-CN"/>
        </w:rPr>
        <w:t>;</w:t>
      </w:r>
    </w:p>
    <w:p w14:paraId="657600E5" w14:textId="77777777" w:rsidR="00792471" w:rsidRPr="00006880"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4C4524">
        <w:rPr>
          <w:rFonts w:eastAsia="Malgun Gothic"/>
          <w:lang w:eastAsia="zh-CN"/>
        </w:rPr>
        <w:t>equests the AMFs (e.g. vAMFs in the V-PLMNs) to report the current number of [UEs or PDU Sessions] using the S-NSSAIx.</w:t>
      </w:r>
    </w:p>
    <w:p w14:paraId="7B0D2E53" w14:textId="77777777" w:rsidR="00792471" w:rsidRPr="003315B6" w:rsidRDefault="00792471" w:rsidP="003315B6">
      <w:pPr>
        <w:rPr>
          <w:rFonts w:eastAsia="Malgun Gothic"/>
          <w:b/>
          <w:bCs/>
          <w:lang w:eastAsia="zh-CN"/>
        </w:rPr>
      </w:pPr>
      <w:r w:rsidRPr="003315B6">
        <w:rPr>
          <w:rFonts w:eastAsia="Malgun Gothic"/>
          <w:b/>
          <w:bCs/>
          <w:lang w:eastAsia="zh-CN"/>
        </w:rPr>
        <w:t>NWDAF:</w:t>
      </w:r>
    </w:p>
    <w:p w14:paraId="43B71DE3"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P</w:t>
      </w:r>
      <w:r w:rsidRPr="004C4524">
        <w:rPr>
          <w:rFonts w:eastAsia="Malgun Gothic"/>
          <w:lang w:eastAsia="zh-CN"/>
        </w:rPr>
        <w:t xml:space="preserve">rovide data analytics whether one </w:t>
      </w:r>
      <w:r>
        <w:rPr>
          <w:rFonts w:eastAsia="Malgun Gothic"/>
          <w:lang w:eastAsia="zh-CN"/>
        </w:rPr>
        <w:t xml:space="preserve">or multiple </w:t>
      </w:r>
      <w:r w:rsidRPr="004C4524">
        <w:rPr>
          <w:rFonts w:eastAsia="Malgun Gothic"/>
          <w:lang w:eastAsia="zh-CN"/>
        </w:rPr>
        <w:t>quota</w:t>
      </w:r>
      <w:r>
        <w:rPr>
          <w:rFonts w:eastAsia="Malgun Gothic"/>
          <w:lang w:eastAsia="zh-CN"/>
        </w:rPr>
        <w:t>(s)</w:t>
      </w:r>
      <w:r w:rsidRPr="004C4524">
        <w:rPr>
          <w:rFonts w:eastAsia="Malgun Gothic"/>
          <w:lang w:eastAsia="zh-CN"/>
        </w:rPr>
        <w:t xml:space="preserve"> of maximum number of [UEs or PDU Sessions] for </w:t>
      </w:r>
      <w:r>
        <w:rPr>
          <w:rFonts w:eastAsia="Malgun Gothic"/>
          <w:lang w:eastAsia="zh-CN"/>
        </w:rPr>
        <w:t>S-NSSAIx is reached;</w:t>
      </w:r>
    </w:p>
    <w:p w14:paraId="6302717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C</w:t>
      </w:r>
      <w:r w:rsidRPr="00140B94">
        <w:rPr>
          <w:rFonts w:eastAsia="Malgun Gothic"/>
          <w:lang w:eastAsia="zh-CN"/>
        </w:rPr>
        <w:t>ollect</w:t>
      </w:r>
      <w:r>
        <w:rPr>
          <w:rFonts w:eastAsia="Malgun Gothic"/>
          <w:lang w:eastAsia="zh-CN"/>
        </w:rPr>
        <w:t>ing</w:t>
      </w:r>
      <w:r w:rsidRPr="00140B94">
        <w:rPr>
          <w:rFonts w:eastAsia="Malgun Gothic"/>
          <w:lang w:eastAsia="zh-CN"/>
        </w:rPr>
        <w:t xml:space="preserve"> data from</w:t>
      </w:r>
      <w:r>
        <w:rPr>
          <w:rFonts w:eastAsia="Malgun Gothic"/>
          <w:lang w:eastAsia="zh-CN"/>
        </w:rPr>
        <w:t>:</w:t>
      </w:r>
    </w:p>
    <w:p w14:paraId="6FC8DB6B"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AMFs in the H-PLMN to report about the number of [UEs or PDU Sessions] in the HPLMN</w:t>
      </w:r>
      <w:r>
        <w:rPr>
          <w:rFonts w:eastAsia="Malgun Gothic"/>
          <w:lang w:eastAsia="zh-CN"/>
        </w:rPr>
        <w:t>;</w:t>
      </w:r>
    </w:p>
    <w:p w14:paraId="07968040" w14:textId="77777777" w:rsidR="00792471" w:rsidRDefault="00792471" w:rsidP="006E353B">
      <w:pPr>
        <w:pStyle w:val="B2"/>
        <w:rPr>
          <w:rFonts w:eastAsia="Malgun Gothic"/>
          <w:lang w:eastAsia="zh-CN"/>
        </w:rPr>
      </w:pPr>
      <w:r>
        <w:rPr>
          <w:rFonts w:eastAsia="Malgun Gothic"/>
          <w:lang w:eastAsia="zh-CN"/>
        </w:rPr>
        <w:t>-</w:t>
      </w:r>
      <w:r>
        <w:rPr>
          <w:rFonts w:eastAsia="Malgun Gothic"/>
          <w:lang w:eastAsia="zh-CN"/>
        </w:rPr>
        <w:tab/>
        <w:t>S</w:t>
      </w:r>
      <w:r w:rsidRPr="00140B94">
        <w:rPr>
          <w:rFonts w:eastAsia="Malgun Gothic"/>
          <w:lang w:eastAsia="zh-CN"/>
        </w:rPr>
        <w:t>erving UDMs to report about the number of [UEs or PDU Sessions] in the VPLMN</w:t>
      </w:r>
      <w:r>
        <w:rPr>
          <w:rFonts w:eastAsia="Malgun Gothic"/>
          <w:lang w:eastAsia="zh-CN"/>
        </w:rPr>
        <w:t>s.</w:t>
      </w:r>
    </w:p>
    <w:p w14:paraId="33C2CBC7" w14:textId="77777777" w:rsidR="00792471" w:rsidRPr="003315B6" w:rsidRDefault="00792471" w:rsidP="003315B6">
      <w:pPr>
        <w:rPr>
          <w:rFonts w:eastAsia="Malgun Gothic"/>
          <w:b/>
          <w:bCs/>
          <w:lang w:eastAsia="zh-CN"/>
        </w:rPr>
      </w:pPr>
      <w:r w:rsidRPr="003315B6">
        <w:rPr>
          <w:rFonts w:eastAsia="Malgun Gothic"/>
          <w:b/>
          <w:bCs/>
          <w:lang w:eastAsia="zh-CN"/>
        </w:rPr>
        <w:t>CHF:</w:t>
      </w:r>
    </w:p>
    <w:p w14:paraId="5310516E"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R</w:t>
      </w:r>
      <w:r w:rsidRPr="00140B94">
        <w:rPr>
          <w:rFonts w:eastAsia="Malgun Gothic"/>
          <w:lang w:eastAsia="zh-CN"/>
        </w:rPr>
        <w:t>equest</w:t>
      </w:r>
      <w:r>
        <w:rPr>
          <w:rFonts w:eastAsia="Malgun Gothic"/>
          <w:lang w:eastAsia="zh-CN"/>
        </w:rPr>
        <w:t>ing</w:t>
      </w:r>
      <w:r w:rsidRPr="00140B94">
        <w:rPr>
          <w:rFonts w:eastAsia="Malgun Gothic"/>
          <w:lang w:eastAsia="zh-CN"/>
        </w:rPr>
        <w:t xml:space="preserve"> data analytics </w:t>
      </w:r>
      <w:r>
        <w:rPr>
          <w:rFonts w:eastAsia="Malgun Gothic"/>
          <w:lang w:eastAsia="zh-CN"/>
        </w:rPr>
        <w:t xml:space="preserve">for </w:t>
      </w:r>
      <w:r w:rsidRPr="00140B94">
        <w:rPr>
          <w:rFonts w:eastAsia="Malgun Gothic"/>
          <w:lang w:eastAsia="zh-CN"/>
        </w:rPr>
        <w:t xml:space="preserve">the quotas for number of [UEs, or PDU Sessions] for S-NSSAIx. </w:t>
      </w:r>
    </w:p>
    <w:p w14:paraId="3410D562" w14:textId="77777777" w:rsidR="00792471" w:rsidRDefault="00792471" w:rsidP="00792471">
      <w:pPr>
        <w:pStyle w:val="B1"/>
        <w:rPr>
          <w:rFonts w:eastAsia="Malgun Gothic"/>
          <w:lang w:eastAsia="zh-CN"/>
        </w:rPr>
      </w:pPr>
      <w:r>
        <w:rPr>
          <w:rFonts w:eastAsia="Malgun Gothic"/>
          <w:lang w:eastAsia="zh-CN"/>
        </w:rPr>
        <w:t>-</w:t>
      </w:r>
      <w:r>
        <w:rPr>
          <w:rFonts w:eastAsia="Malgun Gothic"/>
          <w:lang w:eastAsia="zh-CN"/>
        </w:rPr>
        <w:tab/>
        <w:t>Applying</w:t>
      </w:r>
      <w:r w:rsidRPr="00140B94">
        <w:rPr>
          <w:rFonts w:eastAsia="Malgun Gothic"/>
          <w:lang w:eastAsia="zh-CN"/>
        </w:rPr>
        <w:t xml:space="preserve"> different charging policies depending on the exceeding of the various quotas for number of [UEs, or PDU Sessions] for S-NSSAIx</w:t>
      </w:r>
      <w:r>
        <w:rPr>
          <w:rFonts w:eastAsia="Malgun Gothic"/>
          <w:lang w:eastAsia="zh-CN"/>
        </w:rPr>
        <w:t>.</w:t>
      </w:r>
    </w:p>
    <w:p w14:paraId="04D6E413" w14:textId="1CDED0BE" w:rsidR="00792471" w:rsidRPr="00844766" w:rsidRDefault="00792471" w:rsidP="00792471">
      <w:pPr>
        <w:pStyle w:val="Heading3"/>
        <w:rPr>
          <w:rFonts w:eastAsia="Malgun Gothic"/>
        </w:rPr>
      </w:pPr>
      <w:bookmarkStart w:id="640" w:name="_Toc30640080"/>
      <w:bookmarkStart w:id="641" w:name="_Toc31274684"/>
      <w:bookmarkEnd w:id="638"/>
      <w:bookmarkEnd w:id="639"/>
      <w:r w:rsidRPr="00844766">
        <w:rPr>
          <w:rFonts w:eastAsia="Malgun Gothic"/>
        </w:rPr>
        <w:t>6.</w:t>
      </w:r>
      <w:r w:rsidR="00C22CBD">
        <w:rPr>
          <w:rFonts w:eastAsia="Malgun Gothic"/>
        </w:rPr>
        <w:t>9</w:t>
      </w:r>
      <w:r w:rsidRPr="00844766">
        <w:rPr>
          <w:rFonts w:eastAsia="Malgun Gothic"/>
        </w:rPr>
        <w:t>.</w:t>
      </w:r>
      <w:r w:rsidRPr="00844766">
        <w:rPr>
          <w:rFonts w:eastAsia="Malgun Gothic"/>
          <w:lang w:eastAsia="zh-CN"/>
        </w:rPr>
        <w:t>5</w:t>
      </w:r>
      <w:r w:rsidRPr="00844766">
        <w:rPr>
          <w:rFonts w:eastAsia="Malgun Gothic"/>
        </w:rPr>
        <w:tab/>
        <w:t>Evaluation</w:t>
      </w:r>
      <w:bookmarkEnd w:id="640"/>
      <w:bookmarkEnd w:id="641"/>
    </w:p>
    <w:p w14:paraId="42F86DB7" w14:textId="1484BE36" w:rsidR="00792471" w:rsidRPr="00844766" w:rsidRDefault="00792471" w:rsidP="00792471">
      <w:pPr>
        <w:pStyle w:val="EditorsNote"/>
        <w:rPr>
          <w:rFonts w:eastAsia="Malgun Gothic"/>
        </w:rPr>
      </w:pPr>
      <w:r w:rsidRPr="00844766">
        <w:t>Editor</w:t>
      </w:r>
      <w:r w:rsidR="003315B6">
        <w:t>'</w:t>
      </w:r>
      <w:r w:rsidRPr="00844766">
        <w:t>s note:</w:t>
      </w:r>
      <w:r w:rsidRPr="00844766">
        <w:tab/>
        <w:t>This clause provides an evaluation of the solution.</w:t>
      </w:r>
    </w:p>
    <w:p w14:paraId="06C19103" w14:textId="77777777" w:rsidR="00AC6880" w:rsidRDefault="00AC6880" w:rsidP="003315B6">
      <w:pPr>
        <w:rPr>
          <w:lang w:val="en-US" w:eastAsia="zh-CN"/>
        </w:rPr>
      </w:pPr>
      <w:bookmarkStart w:id="642" w:name="_Toc30640081"/>
    </w:p>
    <w:p w14:paraId="4479631D" w14:textId="31F7B402" w:rsidR="00BC5DF0" w:rsidRPr="004A20E1" w:rsidRDefault="00BC5DF0" w:rsidP="00BC5DF0">
      <w:pPr>
        <w:pStyle w:val="Heading2"/>
        <w:rPr>
          <w:lang w:val="en-US"/>
        </w:rPr>
      </w:pPr>
      <w:bookmarkStart w:id="643" w:name="_Toc31274685"/>
      <w:r w:rsidRPr="004A20E1">
        <w:rPr>
          <w:lang w:val="en-US" w:eastAsia="zh-CN"/>
        </w:rPr>
        <w:t>6</w:t>
      </w:r>
      <w:r w:rsidRPr="004A20E1">
        <w:rPr>
          <w:rFonts w:hint="eastAsia"/>
          <w:lang w:val="en-US" w:eastAsia="zh-CN"/>
        </w:rPr>
        <w:t>.</w:t>
      </w:r>
      <w:r>
        <w:rPr>
          <w:lang w:val="en-US" w:eastAsia="zh-CN"/>
        </w:rPr>
        <w:t>10</w:t>
      </w:r>
      <w:r w:rsidRPr="004A20E1">
        <w:rPr>
          <w:rFonts w:hint="eastAsia"/>
          <w:lang w:val="en-US" w:eastAsia="ko-KR"/>
        </w:rPr>
        <w:tab/>
      </w:r>
      <w:r w:rsidRPr="004A20E1">
        <w:rPr>
          <w:lang w:val="en-US"/>
        </w:rPr>
        <w:t>Solution</w:t>
      </w:r>
      <w:r w:rsidRPr="004A20E1">
        <w:rPr>
          <w:rFonts w:hint="eastAsia"/>
          <w:lang w:val="en-US" w:eastAsia="zh-CN"/>
        </w:rPr>
        <w:t xml:space="preserve"> #</w:t>
      </w:r>
      <w:r>
        <w:rPr>
          <w:lang w:val="en-US" w:eastAsia="zh-CN"/>
        </w:rPr>
        <w:t>10</w:t>
      </w:r>
      <w:r w:rsidRPr="004A20E1">
        <w:rPr>
          <w:lang w:val="en-US"/>
        </w:rPr>
        <w:t xml:space="preserve">: </w:t>
      </w:r>
      <w:r w:rsidRPr="007662D3">
        <w:rPr>
          <w:lang w:val="en-US"/>
        </w:rPr>
        <w:t xml:space="preserve">Max number of </w:t>
      </w:r>
      <w:r>
        <w:rPr>
          <w:lang w:val="en-US"/>
        </w:rPr>
        <w:t xml:space="preserve">PDU Sessions per Network Slice control </w:t>
      </w:r>
      <w:r w:rsidRPr="00252D6B">
        <w:rPr>
          <w:lang w:val="en-US"/>
        </w:rPr>
        <w:t>via NSQ function</w:t>
      </w:r>
      <w:bookmarkEnd w:id="642"/>
      <w:bookmarkEnd w:id="643"/>
    </w:p>
    <w:p w14:paraId="7FDC32BD" w14:textId="0D8722A1" w:rsidR="00BC5DF0" w:rsidRPr="00C303C8" w:rsidRDefault="00BC5DF0" w:rsidP="00BC5DF0">
      <w:pPr>
        <w:pStyle w:val="Heading3"/>
      </w:pPr>
      <w:bookmarkStart w:id="644" w:name="_Toc30640082"/>
      <w:bookmarkStart w:id="645" w:name="_Toc31274686"/>
      <w:r w:rsidRPr="00C303C8">
        <w:t>6.</w:t>
      </w:r>
      <w:r>
        <w:t>10</w:t>
      </w:r>
      <w:r w:rsidRPr="00C303C8">
        <w:t>.</w:t>
      </w:r>
      <w:r w:rsidRPr="00C303C8">
        <w:rPr>
          <w:rFonts w:hint="eastAsia"/>
        </w:rPr>
        <w:t>1</w:t>
      </w:r>
      <w:r w:rsidRPr="00C303C8">
        <w:rPr>
          <w:rFonts w:hint="eastAsia"/>
        </w:rPr>
        <w:tab/>
      </w:r>
      <w:r w:rsidRPr="00C303C8">
        <w:t>Introduction</w:t>
      </w:r>
      <w:bookmarkEnd w:id="644"/>
      <w:bookmarkEnd w:id="645"/>
    </w:p>
    <w:p w14:paraId="3D936962" w14:textId="77777777" w:rsidR="00BC5DF0" w:rsidRDefault="00BC5DF0" w:rsidP="00BC5DF0">
      <w:pPr>
        <w:rPr>
          <w:lang w:eastAsia="zh-CN"/>
        </w:rPr>
      </w:pPr>
      <w:r>
        <w:rPr>
          <w:lang w:eastAsia="zh-CN"/>
        </w:rPr>
        <w:t xml:space="preserve">This solution addresses the below requirements from </w:t>
      </w:r>
      <w:r w:rsidRPr="00073A25">
        <w:rPr>
          <w:lang w:eastAsia="zh-CN"/>
        </w:rPr>
        <w:t>Key Issue #</w:t>
      </w:r>
      <w:r>
        <w:rPr>
          <w:lang w:eastAsia="zh-CN"/>
        </w:rPr>
        <w:t>2</w:t>
      </w:r>
      <w:r w:rsidRPr="00073A25">
        <w:rPr>
          <w:lang w:eastAsia="zh-CN"/>
        </w:rPr>
        <w:t xml:space="preserve">: </w:t>
      </w:r>
      <w:r>
        <w:t>Support of network slice related quota on the maximum number of PDU Sessions</w:t>
      </w:r>
      <w:r>
        <w:rPr>
          <w:lang w:eastAsia="zh-CN"/>
        </w:rPr>
        <w:t>.</w:t>
      </w:r>
    </w:p>
    <w:p w14:paraId="5B3E9DA8" w14:textId="77777777" w:rsidR="00BC5DF0" w:rsidRDefault="00BC5DF0" w:rsidP="00BC5DF0">
      <w:pPr>
        <w:pStyle w:val="B1"/>
      </w:pPr>
      <w:r>
        <w:t>-</w:t>
      </w:r>
      <w:r>
        <w:tab/>
        <w:t>How does 5GS know about the current number of PDU Sessions being established in the network slice? Which NF(s) need to know about this information?</w:t>
      </w:r>
    </w:p>
    <w:p w14:paraId="0C3313B2" w14:textId="77777777" w:rsidR="00BC5DF0" w:rsidRDefault="00BC5DF0" w:rsidP="00BC5DF0">
      <w:pPr>
        <w:pStyle w:val="B1"/>
      </w:pPr>
      <w:r>
        <w:t>-</w:t>
      </w:r>
      <w:r>
        <w:tab/>
        <w:t>Whether and how does 5GS enforce such quota when a UE requests to establish a new PDU Session to the network slice and that would cause the quota to be exceeded, e.g., whether 5GS rejects, accepts without guarantee, or accepts with lower service quality? What is the mechanism needed in 5GS?</w:t>
      </w:r>
    </w:p>
    <w:p w14:paraId="470BBE63" w14:textId="20C11183" w:rsidR="00BC5DF0" w:rsidRPr="00E31168" w:rsidRDefault="00BC5DF0" w:rsidP="00BC5DF0">
      <w:pPr>
        <w:pStyle w:val="Heading3"/>
        <w:rPr>
          <w:lang w:eastAsia="ko-KR"/>
        </w:rPr>
      </w:pPr>
      <w:bookmarkStart w:id="646" w:name="_Toc30640083"/>
      <w:bookmarkStart w:id="647" w:name="_Toc31274687"/>
      <w:r w:rsidRPr="00E31168">
        <w:rPr>
          <w:lang w:eastAsia="ko-KR"/>
        </w:rPr>
        <w:lastRenderedPageBreak/>
        <w:t>6.</w:t>
      </w:r>
      <w:r>
        <w:rPr>
          <w:lang w:eastAsia="ko-KR"/>
        </w:rPr>
        <w:t>10</w:t>
      </w:r>
      <w:r w:rsidRPr="00E31168">
        <w:rPr>
          <w:lang w:eastAsia="ko-KR"/>
        </w:rPr>
        <w:t>.2</w:t>
      </w:r>
      <w:r w:rsidRPr="00E31168">
        <w:rPr>
          <w:lang w:eastAsia="ko-KR"/>
        </w:rPr>
        <w:tab/>
      </w:r>
      <w:r>
        <w:rPr>
          <w:lang w:eastAsia="ko-KR"/>
        </w:rPr>
        <w:t>High-level Descriptionn</w:t>
      </w:r>
      <w:bookmarkEnd w:id="646"/>
      <w:bookmarkEnd w:id="647"/>
    </w:p>
    <w:p w14:paraId="2893BD4C" w14:textId="05CBFC39" w:rsidR="00BC5DF0" w:rsidRDefault="00BC5DF0" w:rsidP="00BC5DF0">
      <w:pPr>
        <w:rPr>
          <w:lang w:val="en-IN" w:eastAsia="zh-CN"/>
        </w:rPr>
      </w:pPr>
      <w:r>
        <w:rPr>
          <w:lang w:val="en-IN" w:eastAsia="zh-CN"/>
        </w:rPr>
        <w:t>This solution allows to control and restrict the number of PDU Sessions per Network Slice identified by S-NSSAI.</w:t>
      </w:r>
    </w:p>
    <w:p w14:paraId="46D1E493" w14:textId="5E407BD5" w:rsidR="00BC5DF0" w:rsidRDefault="00BC5DF0" w:rsidP="00BC5DF0">
      <w:pPr>
        <w:rPr>
          <w:lang w:val="en-IN" w:eastAsia="zh-CN"/>
        </w:rPr>
      </w:pPr>
      <w:r>
        <w:rPr>
          <w:lang w:val="en-IN" w:eastAsia="zh-CN"/>
        </w:rPr>
        <w:t>Assumptions:</w:t>
      </w:r>
    </w:p>
    <w:p w14:paraId="7093426D" w14:textId="7F0058D0" w:rsidR="003315B6" w:rsidRDefault="003315B6" w:rsidP="003315B6">
      <w:pPr>
        <w:pStyle w:val="B1"/>
        <w:rPr>
          <w:lang w:val="en-IN" w:eastAsia="zh-CN"/>
        </w:rPr>
      </w:pPr>
      <w:r>
        <w:rPr>
          <w:lang w:val="en-IN" w:eastAsia="zh-CN"/>
        </w:rPr>
        <w:t>-</w:t>
      </w:r>
      <w:r>
        <w:rPr>
          <w:lang w:val="en-IN" w:eastAsia="zh-CN"/>
        </w:rPr>
        <w:tab/>
        <w:t>This solution assumes that the network slice related quota is managed by a new function NSQ (Network Slice Quota) which is represented as a new network entity in this solution however, the solution is equally valid if the NSQ is represented as a functional part of an existing network entity, e.g. NSSF.</w:t>
      </w:r>
    </w:p>
    <w:p w14:paraId="28C75D6D" w14:textId="3241000E" w:rsidR="003315B6" w:rsidRDefault="003315B6" w:rsidP="003315B6">
      <w:pPr>
        <w:pStyle w:val="B1"/>
        <w:rPr>
          <w:lang w:val="en-IN" w:eastAsia="zh-CN"/>
        </w:rPr>
      </w:pPr>
      <w:r>
        <w:rPr>
          <w:lang w:val="en-IN" w:eastAsia="zh-CN"/>
        </w:rPr>
        <w:t>-</w:t>
      </w:r>
      <w:r>
        <w:rPr>
          <w:lang w:val="en-IN" w:eastAsia="zh-CN"/>
        </w:rPr>
        <w:tab/>
        <w:t>The granularity of the NSQ function is per PLMN so that it can be accessed by all SMFs within the PLMN.</w:t>
      </w:r>
    </w:p>
    <w:p w14:paraId="36A5BEC7" w14:textId="66679594" w:rsidR="00BC5DF0" w:rsidRPr="00811F9C" w:rsidRDefault="00BC5DF0" w:rsidP="003315B6">
      <w:pPr>
        <w:pStyle w:val="EditorsNote"/>
      </w:pPr>
      <w:r w:rsidRPr="00CD3DAE">
        <w:t>Editor</w:t>
      </w:r>
      <w:r w:rsidR="003315B6">
        <w:t>'</w:t>
      </w:r>
      <w:r w:rsidRPr="00CD3DAE">
        <w:t>s note:</w:t>
      </w:r>
      <w:r w:rsidRPr="00CD3DAE">
        <w:tab/>
        <w:t xml:space="preserve">How to count </w:t>
      </w:r>
      <w:r>
        <w:t xml:space="preserve">the number of the PDU Sessions per Network Slice </w:t>
      </w:r>
      <w:r w:rsidRPr="00CD3DAE">
        <w:t>when roaming is FFS</w:t>
      </w:r>
      <w:r w:rsidRPr="00105A5B">
        <w:t>.</w:t>
      </w:r>
    </w:p>
    <w:p w14:paraId="561838CF" w14:textId="3D1FE6AB" w:rsidR="00BC5DF0" w:rsidRPr="00C303C8" w:rsidRDefault="00BC5DF0" w:rsidP="00BC5DF0">
      <w:pPr>
        <w:pStyle w:val="Heading3"/>
      </w:pPr>
      <w:bookmarkStart w:id="648" w:name="_Toc30640084"/>
      <w:bookmarkStart w:id="649" w:name="_Toc31274688"/>
      <w:r w:rsidRPr="00C303C8">
        <w:t>6.</w:t>
      </w:r>
      <w:r>
        <w:t>10</w:t>
      </w:r>
      <w:r w:rsidRPr="00C303C8">
        <w:t>.</w:t>
      </w:r>
      <w:r w:rsidRPr="00C303C8">
        <w:rPr>
          <w:rFonts w:hint="eastAsia"/>
          <w:lang w:eastAsia="zh-CN"/>
        </w:rPr>
        <w:t>3</w:t>
      </w:r>
      <w:r w:rsidRPr="00C303C8">
        <w:tab/>
        <w:t>Procedures</w:t>
      </w:r>
      <w:bookmarkEnd w:id="648"/>
      <w:bookmarkEnd w:id="649"/>
    </w:p>
    <w:p w14:paraId="7A48359D" w14:textId="380573E9" w:rsidR="00BC5DF0" w:rsidRDefault="00BC5DF0" w:rsidP="00BC5DF0">
      <w:pPr>
        <w:pStyle w:val="EditorsNote"/>
      </w:pPr>
      <w:r w:rsidRPr="00C303C8">
        <w:t>Editor</w:t>
      </w:r>
      <w:r w:rsidR="003315B6">
        <w:t>'</w:t>
      </w:r>
      <w:r w:rsidRPr="00C303C8">
        <w:t>s note:</w:t>
      </w:r>
      <w:r w:rsidRPr="00C303C8">
        <w:tab/>
        <w:t>This clause</w:t>
      </w:r>
      <w:r>
        <w:t xml:space="preserve"> </w:t>
      </w:r>
      <w:r w:rsidRPr="00C303C8">
        <w:t xml:space="preserve">describes </w:t>
      </w:r>
      <w:r w:rsidRPr="00C303C8">
        <w:rPr>
          <w:rFonts w:hint="eastAsia"/>
        </w:rPr>
        <w:t xml:space="preserve">high-level </w:t>
      </w:r>
      <w:r w:rsidRPr="00C303C8">
        <w:t>procedures and information flows for the solution.</w:t>
      </w:r>
    </w:p>
    <w:p w14:paraId="3F3DAEC3" w14:textId="77777777" w:rsidR="00BC5DF0" w:rsidRDefault="00BC5DF0" w:rsidP="003315B6"/>
    <w:p w14:paraId="3B2D0AD0" w14:textId="275AD238" w:rsidR="00BC5DF0" w:rsidRPr="003315B6" w:rsidRDefault="00BC5DF0" w:rsidP="003315B6">
      <w:pPr>
        <w:pStyle w:val="Heading4"/>
      </w:pPr>
      <w:bookmarkStart w:id="650" w:name="_Toc30640085"/>
      <w:bookmarkStart w:id="651" w:name="_Toc31274689"/>
      <w:r w:rsidRPr="003315B6">
        <w:t>6.10.3.1</w:t>
      </w:r>
      <w:r w:rsidRPr="003315B6">
        <w:tab/>
        <w:t>Max number of PDU Sessions per Network Slice control at PDU Session Establishmen</w:t>
      </w:r>
      <w:bookmarkEnd w:id="650"/>
      <w:r w:rsidR="003315B6" w:rsidRPr="003315B6">
        <w:t>t</w:t>
      </w:r>
      <w:bookmarkEnd w:id="651"/>
    </w:p>
    <w:p w14:paraId="7288147C" w14:textId="6C6B0CE9" w:rsidR="003315B6" w:rsidRDefault="003315B6" w:rsidP="003315B6">
      <w:pPr>
        <w:pStyle w:val="TH"/>
      </w:pPr>
      <w:r>
        <w:object w:dxaOrig="9616" w:dyaOrig="3949" w14:anchorId="5124240E">
          <v:shape id="_x0000_i1843" type="#_x0000_t75" style="width:480pt;height:196.5pt" o:ole="">
            <v:imagedata r:id="rId74" o:title=""/>
          </v:shape>
          <o:OLEObject Type="Embed" ProgID="Word.Picture.8" ShapeID="_x0000_i1843" DrawAspect="Content" ObjectID="_1641887698" r:id="rId75"/>
        </w:object>
      </w:r>
    </w:p>
    <w:p w14:paraId="4A04B1BE" w14:textId="47F5FC21" w:rsidR="00BC5DF0" w:rsidRPr="00D63549" w:rsidRDefault="00BC5DF0" w:rsidP="00BC5DF0">
      <w:pPr>
        <w:pStyle w:val="TF"/>
      </w:pPr>
      <w:r w:rsidRPr="00050CA8">
        <w:t xml:space="preserve">Figure </w:t>
      </w:r>
      <w:r>
        <w:t>6.10.3.1</w:t>
      </w:r>
      <w:r w:rsidRPr="00050CA8">
        <w:t xml:space="preserve">: </w:t>
      </w:r>
      <w:r w:rsidRPr="004851C4">
        <w:t xml:space="preserve">Max number of </w:t>
      </w:r>
      <w:r>
        <w:t xml:space="preserve">PDU Sessions per Network Slice </w:t>
      </w:r>
      <w:r w:rsidRPr="004851C4">
        <w:t>control</w:t>
      </w:r>
      <w:r>
        <w:t xml:space="preserve"> at PDU Session</w:t>
      </w:r>
    </w:p>
    <w:p w14:paraId="6B6DC821" w14:textId="77777777" w:rsidR="003315B6" w:rsidRDefault="003315B6" w:rsidP="003315B6">
      <w:pPr>
        <w:pStyle w:val="B1"/>
      </w:pPr>
      <w:r>
        <w:t>1-2.</w:t>
      </w:r>
      <w:r>
        <w:tab/>
        <w:t>The UE requests PDU Session establishment in a Network Slice represented by S-NSSAI.</w:t>
      </w:r>
    </w:p>
    <w:p w14:paraId="2AAAAA67" w14:textId="77777777" w:rsidR="003315B6" w:rsidRDefault="003315B6" w:rsidP="003315B6">
      <w:pPr>
        <w:pStyle w:val="B1"/>
      </w:pPr>
      <w:r>
        <w:t>3.</w:t>
      </w:r>
      <w:r>
        <w:tab/>
        <w:t>If the SMF does not have the NSQ address, the SMF triggers NRF enquiry to find the NSQ address. The SMF includes the S-NSSAI and also the NF_Type = NSQ parameter in order to indicate to the NRF that the enquiry is for the NSQ address. If the SMF knows the NSQ entity address, steps 3 and 4 are skipped.</w:t>
      </w:r>
    </w:p>
    <w:p w14:paraId="79AF776F" w14:textId="77777777" w:rsidR="003315B6" w:rsidRDefault="003315B6" w:rsidP="003315B6">
      <w:pPr>
        <w:pStyle w:val="B1"/>
      </w:pPr>
      <w:r>
        <w:t>4.</w:t>
      </w:r>
      <w:r>
        <w:tab/>
        <w:t>The NRF obtains the NSQ address that holds the information for S-NSSAI and NRF returns the NSQ address.</w:t>
      </w:r>
    </w:p>
    <w:p w14:paraId="75440914" w14:textId="77777777" w:rsidR="003315B6" w:rsidRDefault="003315B6" w:rsidP="003315B6">
      <w:pPr>
        <w:pStyle w:val="B1"/>
      </w:pPr>
      <w:r>
        <w:t>5.</w:t>
      </w:r>
      <w:r>
        <w:tab/>
        <w:t>The SMF sends registration request to the NSQ in order to register the PDU Session Id for that S-NSSAI.</w:t>
      </w:r>
    </w:p>
    <w:p w14:paraId="53FAFFCA" w14:textId="77777777" w:rsidR="003315B6" w:rsidRDefault="003315B6" w:rsidP="003315B6">
      <w:pPr>
        <w:pStyle w:val="B1"/>
      </w:pPr>
      <w:r>
        <w:t>6.</w:t>
      </w:r>
      <w:r>
        <w:tab/>
        <w:t>The NSQ entity checks for the S-NSSAI whether the max number of allowed PDU sessions has already been reached.</w:t>
      </w:r>
    </w:p>
    <w:p w14:paraId="0A9BE54D" w14:textId="77777777" w:rsidR="003315B6" w:rsidRDefault="003315B6" w:rsidP="003315B6">
      <w:pPr>
        <w:pStyle w:val="B1"/>
      </w:pPr>
      <w:r>
        <w:tab/>
        <w:t>If the max number of PDU Sessions per that S-NSSAI has not been reached, the NSQ increases the number of PDU Sessions in S-NSSAI.</w:t>
      </w:r>
    </w:p>
    <w:p w14:paraId="3E48AE7B" w14:textId="77777777" w:rsidR="003315B6" w:rsidRDefault="003315B6" w:rsidP="003315B6">
      <w:pPr>
        <w:pStyle w:val="B1"/>
      </w:pPr>
      <w:r>
        <w:tab/>
        <w:t>If the max number of PDU Sessions per S-NSSAI has already been reached, the NSQ does not register the PDU_Session_Id for the S-NSSAI, i.e. does not increase the number of PDU Sessions registered with that S-NSSAI.</w:t>
      </w:r>
    </w:p>
    <w:p w14:paraId="7CE27EC5" w14:textId="77777777" w:rsidR="003315B6" w:rsidRDefault="003315B6" w:rsidP="003315B6">
      <w:pPr>
        <w:pStyle w:val="EditorsNote"/>
      </w:pPr>
      <w:r>
        <w:lastRenderedPageBreak/>
        <w:t>Editor's note:</w:t>
      </w:r>
      <w:r>
        <w:tab/>
        <w:t>How the NSQ entity knows about the max number of the PDU Sessions per S-NSSAI quota is FFS.</w:t>
      </w:r>
    </w:p>
    <w:p w14:paraId="43DB9995" w14:textId="77777777" w:rsidR="003315B6" w:rsidRDefault="003315B6" w:rsidP="003315B6">
      <w:pPr>
        <w:pStyle w:val="B1"/>
      </w:pPr>
      <w:r>
        <w:t>7.</w:t>
      </w:r>
      <w:r>
        <w:tab/>
        <w:t>The NSQ responds to SMF. If the maximum number of PDU sessions in S-NSSAI has already been reached, the NSQ returns a reject cause = max PDU Sessions reached.</w:t>
      </w:r>
    </w:p>
    <w:p w14:paraId="47178410" w14:textId="77777777" w:rsidR="003315B6" w:rsidRDefault="003315B6" w:rsidP="003315B6">
      <w:pPr>
        <w:pStyle w:val="B1"/>
      </w:pPr>
      <w:r>
        <w:t>8-9.</w:t>
      </w:r>
      <w:r>
        <w:tab/>
        <w:t>SMF returns PDU Sessions Establishment Accept or Reject to the UE. If the PDU Session is rejected the SMF returns the S-NSSAI for which the PDU session is rejected and SMF may also return S-NSSAI specific back-off timer.</w:t>
      </w:r>
    </w:p>
    <w:p w14:paraId="06046E7C" w14:textId="6D5FE592" w:rsidR="00BC5DF0" w:rsidRPr="006E353B" w:rsidRDefault="00BC5DF0">
      <w:pPr>
        <w:pStyle w:val="Heading4"/>
      </w:pPr>
      <w:bookmarkStart w:id="652" w:name="_Toc30640086"/>
      <w:bookmarkStart w:id="653" w:name="_Toc31274690"/>
      <w:r w:rsidRPr="006E353B">
        <w:t>6.10.3.2</w:t>
      </w:r>
      <w:r w:rsidR="003315B6">
        <w:tab/>
      </w:r>
      <w:r w:rsidRPr="00BC5DF0">
        <w:t>Max number of PDU Sessions per Network Slice control at PDU Session Release</w:t>
      </w:r>
      <w:bookmarkEnd w:id="652"/>
      <w:bookmarkEnd w:id="653"/>
    </w:p>
    <w:bookmarkStart w:id="654" w:name="_MON_1587198493"/>
    <w:bookmarkEnd w:id="654"/>
    <w:bookmarkStart w:id="655" w:name="_MON_1587198493"/>
    <w:bookmarkEnd w:id="655"/>
    <w:p w14:paraId="78E55DF9" w14:textId="204EEFAA" w:rsidR="003315B6" w:rsidRDefault="003315B6" w:rsidP="003315B6">
      <w:pPr>
        <w:pStyle w:val="TH"/>
      </w:pPr>
      <w:r>
        <w:object w:dxaOrig="9616" w:dyaOrig="4143" w14:anchorId="0BD4AC5F">
          <v:shape id="_x0000_i1848" type="#_x0000_t75" style="width:480pt;height:206.25pt" o:ole="">
            <v:imagedata r:id="rId76" o:title=""/>
          </v:shape>
          <o:OLEObject Type="Embed" ProgID="Word.Picture.8" ShapeID="_x0000_i1848" DrawAspect="Content" ObjectID="_1641887699" r:id="rId77"/>
        </w:object>
      </w:r>
    </w:p>
    <w:p w14:paraId="2A295480" w14:textId="5C1935DC" w:rsidR="00BC5DF0" w:rsidRPr="003315B6" w:rsidRDefault="00BC5DF0" w:rsidP="00BC5DF0">
      <w:pPr>
        <w:pStyle w:val="TF"/>
      </w:pPr>
      <w:r w:rsidRPr="003315B6">
        <w:t>Figure 6.</w:t>
      </w:r>
      <w:r w:rsidR="009737D0" w:rsidRPr="003315B6">
        <w:t>10</w:t>
      </w:r>
      <w:r w:rsidRPr="003315B6">
        <w:t>.3.2: Max number of PDU Sessions per Network Slice control at PDU Session Release</w:t>
      </w:r>
    </w:p>
    <w:p w14:paraId="7738ECC3" w14:textId="77777777" w:rsidR="003315B6" w:rsidRDefault="003315B6" w:rsidP="003315B6">
      <w:pPr>
        <w:pStyle w:val="B1"/>
      </w:pPr>
      <w:bookmarkStart w:id="656" w:name="_Toc30640087"/>
      <w:r>
        <w:t>1-2.</w:t>
      </w:r>
      <w:r>
        <w:tab/>
        <w:t>The UE requests PDU Session Release and indicates the PDU Session Id and the S-NSSAI.</w:t>
      </w:r>
    </w:p>
    <w:p w14:paraId="200FEFC7" w14:textId="77777777" w:rsidR="003315B6" w:rsidRDefault="003315B6" w:rsidP="003315B6">
      <w:pPr>
        <w:pStyle w:val="B1"/>
      </w:pPr>
      <w:r>
        <w:t>3.</w:t>
      </w:r>
      <w:r>
        <w:tab/>
        <w:t>If the SMF does not have the NSQ address, the SMF triggers NRF enquiry to find the NSQ address. SMF sends de-registration request to the NSQ in order to de-register the PDU Session Id for that S-NSSAI.</w:t>
      </w:r>
    </w:p>
    <w:p w14:paraId="0C27BA08" w14:textId="77777777" w:rsidR="003315B6" w:rsidRDefault="003315B6" w:rsidP="003315B6">
      <w:pPr>
        <w:pStyle w:val="B1"/>
      </w:pPr>
      <w:r>
        <w:t>4.</w:t>
      </w:r>
      <w:r>
        <w:tab/>
        <w:t>The NSQ decrements the PDU Sessions counter for the S-NSSAI.</w:t>
      </w:r>
    </w:p>
    <w:p w14:paraId="26F140B4" w14:textId="77777777" w:rsidR="003315B6" w:rsidRDefault="003315B6" w:rsidP="003315B6">
      <w:pPr>
        <w:pStyle w:val="B1"/>
      </w:pPr>
      <w:r>
        <w:t>5.</w:t>
      </w:r>
      <w:r>
        <w:tab/>
        <w:t>The NSQ confirms the PDU Session de-registration.</w:t>
      </w:r>
    </w:p>
    <w:p w14:paraId="4F1DAC0A" w14:textId="77777777" w:rsidR="003315B6" w:rsidRDefault="003315B6" w:rsidP="003315B6">
      <w:pPr>
        <w:pStyle w:val="B1"/>
      </w:pPr>
      <w:r>
        <w:t>6-7.</w:t>
      </w:r>
      <w:r>
        <w:tab/>
        <w:t>The PDU Session is released.</w:t>
      </w:r>
    </w:p>
    <w:p w14:paraId="754CC709" w14:textId="15C06B72" w:rsidR="00BC5DF0" w:rsidRPr="00C303C8" w:rsidRDefault="00BC5DF0" w:rsidP="00BC5DF0">
      <w:pPr>
        <w:pStyle w:val="Heading3"/>
      </w:pPr>
      <w:bookmarkStart w:id="657" w:name="_Toc31274691"/>
      <w:r w:rsidRPr="00C303C8">
        <w:t>6.</w:t>
      </w:r>
      <w:r w:rsidR="009737D0">
        <w:t>10</w:t>
      </w:r>
      <w:r w:rsidRPr="00C303C8">
        <w:t>.</w:t>
      </w:r>
      <w:r w:rsidRPr="00C303C8">
        <w:rPr>
          <w:rFonts w:hint="eastAsia"/>
          <w:lang w:eastAsia="zh-CN"/>
        </w:rPr>
        <w:t>4</w:t>
      </w:r>
      <w:r w:rsidRPr="00C303C8">
        <w:tab/>
        <w:t xml:space="preserve">Impacts on </w:t>
      </w:r>
      <w:r w:rsidR="00676940">
        <w:t xml:space="preserve">services, </w:t>
      </w:r>
      <w:r w:rsidRPr="00C303C8">
        <w:t>entities and interfaces</w:t>
      </w:r>
      <w:bookmarkEnd w:id="656"/>
      <w:bookmarkEnd w:id="657"/>
    </w:p>
    <w:p w14:paraId="1D7CA9CB" w14:textId="71F8314C" w:rsidR="00BC5DF0" w:rsidRPr="00C303C8" w:rsidRDefault="00BC5DF0" w:rsidP="00BC5DF0">
      <w:pPr>
        <w:pStyle w:val="EditorsNote"/>
      </w:pPr>
      <w:r w:rsidRPr="00C303C8">
        <w:t>Editor</w:t>
      </w:r>
      <w:r w:rsidR="003315B6">
        <w:t>'</w:t>
      </w:r>
      <w:r w:rsidRPr="00C303C8">
        <w:t>s note:</w:t>
      </w:r>
      <w:r w:rsidRPr="00C303C8">
        <w:tab/>
        <w:t>This clause describes impacts to existing entities and interfaces.</w:t>
      </w:r>
    </w:p>
    <w:p w14:paraId="528A9E99" w14:textId="77777777" w:rsidR="00BC5DF0" w:rsidRDefault="00BC5DF0" w:rsidP="003315B6">
      <w:pPr>
        <w:rPr>
          <w:lang w:eastAsia="zh-CN"/>
        </w:rPr>
      </w:pPr>
      <w:r w:rsidRPr="003315B6">
        <w:rPr>
          <w:b/>
          <w:bCs/>
          <w:lang w:eastAsia="zh-CN"/>
        </w:rPr>
        <w:t>UE:</w:t>
      </w:r>
      <w:r>
        <w:rPr>
          <w:lang w:eastAsia="zh-CN"/>
        </w:rPr>
        <w:t xml:space="preserve"> A new PDU Session establishment reject cause. </w:t>
      </w:r>
    </w:p>
    <w:p w14:paraId="2AF322DC" w14:textId="77777777" w:rsidR="00BC5DF0" w:rsidRDefault="00BC5DF0" w:rsidP="003315B6">
      <w:pPr>
        <w:rPr>
          <w:lang w:eastAsia="zh-CN"/>
        </w:rPr>
      </w:pPr>
      <w:r w:rsidRPr="003315B6">
        <w:rPr>
          <w:b/>
          <w:bCs/>
          <w:lang w:eastAsia="zh-CN"/>
        </w:rPr>
        <w:t>SMF:</w:t>
      </w:r>
      <w:r>
        <w:rPr>
          <w:lang w:eastAsia="zh-CN"/>
        </w:rPr>
        <w:t xml:space="preserve"> Interacts with NSQ for PDU Sessions per network slice quota management.</w:t>
      </w:r>
    </w:p>
    <w:p w14:paraId="4C8D0C24" w14:textId="77777777" w:rsidR="00BC5DF0" w:rsidRDefault="00BC5DF0" w:rsidP="003315B6">
      <w:pPr>
        <w:rPr>
          <w:lang w:eastAsia="zh-CN"/>
        </w:rPr>
      </w:pPr>
      <w:r w:rsidRPr="003315B6">
        <w:rPr>
          <w:b/>
          <w:bCs/>
          <w:lang w:eastAsia="zh-CN"/>
        </w:rPr>
        <w:t>NSQ:</w:t>
      </w:r>
      <w:r>
        <w:rPr>
          <w:lang w:eastAsia="zh-CN"/>
        </w:rPr>
        <w:t xml:space="preserve"> A new NSQ function for PDU Sessions per network slice quota control and enforcement.</w:t>
      </w:r>
    </w:p>
    <w:p w14:paraId="5765521E" w14:textId="4BA28825" w:rsidR="00BC5DF0" w:rsidRPr="00C303C8" w:rsidRDefault="00BC5DF0" w:rsidP="00BC5DF0">
      <w:pPr>
        <w:pStyle w:val="Heading3"/>
      </w:pPr>
      <w:bookmarkStart w:id="658" w:name="_Toc30640088"/>
      <w:bookmarkStart w:id="659" w:name="_Toc31274692"/>
      <w:r w:rsidRPr="00C303C8">
        <w:t>6.</w:t>
      </w:r>
      <w:r w:rsidR="009737D0">
        <w:t>10</w:t>
      </w:r>
      <w:r w:rsidRPr="00C303C8">
        <w:t>.</w:t>
      </w:r>
      <w:r w:rsidRPr="00C303C8">
        <w:rPr>
          <w:rFonts w:hint="eastAsia"/>
          <w:lang w:eastAsia="zh-CN"/>
        </w:rPr>
        <w:t>5</w:t>
      </w:r>
      <w:r w:rsidRPr="00C303C8">
        <w:tab/>
        <w:t>Evaluation</w:t>
      </w:r>
      <w:bookmarkEnd w:id="658"/>
      <w:bookmarkEnd w:id="659"/>
    </w:p>
    <w:p w14:paraId="2CF4CDCE" w14:textId="54B4DC20" w:rsidR="00DB1A24" w:rsidRDefault="00BC5DF0" w:rsidP="006E353B">
      <w:pPr>
        <w:pStyle w:val="EditorsNote"/>
      </w:pPr>
      <w:r w:rsidRPr="00C303C8">
        <w:t>Editor</w:t>
      </w:r>
      <w:r w:rsidR="003315B6">
        <w:t>'</w:t>
      </w:r>
      <w:r w:rsidRPr="00C303C8">
        <w:t>s note:</w:t>
      </w:r>
      <w:r w:rsidRPr="00C303C8">
        <w:tab/>
        <w:t>This clause provides an evaluation of the solution.</w:t>
      </w:r>
    </w:p>
    <w:p w14:paraId="43D6CF99" w14:textId="77777777" w:rsidR="00AC6880" w:rsidRDefault="00AC6880" w:rsidP="003315B6">
      <w:bookmarkStart w:id="660" w:name="_Toc30640089"/>
    </w:p>
    <w:p w14:paraId="4B6F9E55" w14:textId="4EFFBBDC" w:rsidR="00DB1A24" w:rsidRPr="0084052F" w:rsidRDefault="00DB1A24" w:rsidP="00DB1A24">
      <w:pPr>
        <w:pStyle w:val="Heading2"/>
      </w:pPr>
      <w:bookmarkStart w:id="661" w:name="_Toc31274693"/>
      <w:r w:rsidRPr="0084052F">
        <w:lastRenderedPageBreak/>
        <w:t>6.</w:t>
      </w:r>
      <w:r>
        <w:t>11</w:t>
      </w:r>
      <w:r w:rsidRPr="0084052F">
        <w:tab/>
        <w:t>Solution #</w:t>
      </w:r>
      <w:r>
        <w:t>11</w:t>
      </w:r>
      <w:r w:rsidRPr="0084052F">
        <w:t>: Handling maximum number of sessions using NF status</w:t>
      </w:r>
      <w:bookmarkEnd w:id="660"/>
      <w:bookmarkEnd w:id="661"/>
    </w:p>
    <w:p w14:paraId="141A0051" w14:textId="1A05A028" w:rsidR="00DB1A24" w:rsidRPr="0084052F" w:rsidRDefault="00DB1A24" w:rsidP="00DB1A24">
      <w:pPr>
        <w:pStyle w:val="Heading3"/>
        <w:rPr>
          <w:lang w:eastAsia="ko-KR"/>
        </w:rPr>
      </w:pPr>
      <w:bookmarkStart w:id="662" w:name="_Toc30640090"/>
      <w:bookmarkStart w:id="663" w:name="_Toc31274694"/>
      <w:r w:rsidRPr="0084052F">
        <w:rPr>
          <w:lang w:eastAsia="ko-KR"/>
        </w:rPr>
        <w:t>6.</w:t>
      </w:r>
      <w:r>
        <w:rPr>
          <w:lang w:eastAsia="ko-KR"/>
        </w:rPr>
        <w:t>11</w:t>
      </w:r>
      <w:r w:rsidRPr="0084052F">
        <w:rPr>
          <w:lang w:eastAsia="ko-KR"/>
        </w:rPr>
        <w:t>.1</w:t>
      </w:r>
      <w:r w:rsidRPr="0084052F">
        <w:rPr>
          <w:lang w:eastAsia="ko-KR"/>
        </w:rPr>
        <w:tab/>
        <w:t>Introduction</w:t>
      </w:r>
      <w:bookmarkEnd w:id="662"/>
      <w:bookmarkEnd w:id="663"/>
    </w:p>
    <w:p w14:paraId="448AEA4F" w14:textId="3BC5B027" w:rsidR="00DB1A24" w:rsidRPr="0084052F" w:rsidRDefault="00DB1A24" w:rsidP="00DB1A24">
      <w:pPr>
        <w:pStyle w:val="EditorsNote"/>
        <w:rPr>
          <w:lang w:val="en-US"/>
        </w:rPr>
      </w:pPr>
      <w:r w:rsidRPr="0084052F">
        <w:t>Editor</w:t>
      </w:r>
      <w:r w:rsidR="003315B6">
        <w:t>'</w:t>
      </w:r>
      <w:r w:rsidRPr="0084052F">
        <w:t>s note:</w:t>
      </w:r>
      <w:r w:rsidRPr="0084052F">
        <w:tab/>
        <w:t>This clause lists the key issue(s) addressed by this solution.</w:t>
      </w:r>
    </w:p>
    <w:p w14:paraId="204BAC19" w14:textId="77777777" w:rsidR="00DB1A24" w:rsidRPr="0084052F" w:rsidRDefault="00DB1A24" w:rsidP="00DB1A24">
      <w:r w:rsidRPr="0084052F">
        <w:t>This solution addresses key issue #2 in particular for the maximum number of PDU sessions per slice based on the quota.</w:t>
      </w:r>
    </w:p>
    <w:p w14:paraId="1215F4EE" w14:textId="0BE0AF3D" w:rsidR="00DB1A24" w:rsidRPr="0084052F" w:rsidRDefault="00DB1A24" w:rsidP="006E353B">
      <w:pPr>
        <w:pStyle w:val="Heading3"/>
        <w:rPr>
          <w:lang w:eastAsia="ko-KR"/>
        </w:rPr>
      </w:pPr>
      <w:bookmarkStart w:id="664" w:name="_Toc30640091"/>
      <w:bookmarkStart w:id="665" w:name="_Toc31274695"/>
      <w:r w:rsidRPr="0084052F">
        <w:rPr>
          <w:lang w:eastAsia="ko-KR"/>
        </w:rPr>
        <w:t>6.</w:t>
      </w:r>
      <w:r>
        <w:rPr>
          <w:lang w:eastAsia="ko-KR"/>
        </w:rPr>
        <w:t>11</w:t>
      </w:r>
      <w:r w:rsidRPr="0084052F">
        <w:rPr>
          <w:lang w:eastAsia="ko-KR"/>
        </w:rPr>
        <w:t>.2</w:t>
      </w:r>
      <w:r w:rsidRPr="0084052F">
        <w:rPr>
          <w:lang w:eastAsia="ko-KR"/>
        </w:rPr>
        <w:tab/>
        <w:t>High-level Description</w:t>
      </w:r>
      <w:bookmarkEnd w:id="664"/>
      <w:bookmarkEnd w:id="665"/>
    </w:p>
    <w:p w14:paraId="6F620AA0" w14:textId="67B020CD" w:rsidR="00DB1A24" w:rsidRPr="0084052F" w:rsidRDefault="00DB1A24" w:rsidP="00DB1A24">
      <w:pPr>
        <w:pStyle w:val="EditorsNote"/>
      </w:pPr>
      <w:r w:rsidRPr="0084052F">
        <w:t>Editor</w:t>
      </w:r>
      <w:r w:rsidR="003315B6">
        <w:t>'</w:t>
      </w:r>
      <w:r w:rsidRPr="0084052F">
        <w:t>s note:</w:t>
      </w:r>
      <w:r w:rsidRPr="0084052F">
        <w:tab/>
      </w:r>
      <w:r w:rsidRPr="0084052F">
        <w:rPr>
          <w:lang w:val="en-US"/>
        </w:rPr>
        <w:t>This clause outlines solution principles, assumptions and high-level architectures, etc.</w:t>
      </w:r>
    </w:p>
    <w:p w14:paraId="4A784823" w14:textId="77777777" w:rsidR="003315B6" w:rsidRDefault="003315B6" w:rsidP="003315B6">
      <w:bookmarkStart w:id="666" w:name="_Toc30640092"/>
      <w:r>
        <w:t>Based on the slice configuration (called quota), each slice (defined per S-NSSAI) is associated with the maximum number of PDU sessions concurrently supported by the network slice. Based on this value, the 5GS performs the actions including the slice selection, the NF selection, and the session management control. This solution is based on the functionality of NRF, i.e., collection of NF status information and provisioning this to the other NFs.</w:t>
      </w:r>
    </w:p>
    <w:p w14:paraId="1C50AB1B" w14:textId="77777777" w:rsidR="003315B6" w:rsidRDefault="003315B6" w:rsidP="003315B6">
      <w:r>
        <w:t>The high level description of the solution is as follows:</w:t>
      </w:r>
    </w:p>
    <w:p w14:paraId="56C7EF60" w14:textId="77777777" w:rsidR="003315B6" w:rsidRDefault="003315B6" w:rsidP="003315B6">
      <w:pPr>
        <w:pStyle w:val="B1"/>
      </w:pPr>
      <w:r>
        <w:t>1)</w:t>
      </w:r>
      <w:r>
        <w:tab/>
        <w:t>It is assumed that there is a slice-specific level NRF in the network. The NRF collects the status of SMFs in the slice (i.e., the number of PDU sessions currently served by each SMF), and it calculates the per slice value. For doing this, the NRF and the SMF use the status updating procedures supported in SBI.</w:t>
      </w:r>
    </w:p>
    <w:p w14:paraId="31E94DA1" w14:textId="34B268EF" w:rsidR="003315B6" w:rsidRDefault="003315B6" w:rsidP="003315B6">
      <w:pPr>
        <w:pStyle w:val="NO"/>
      </w:pPr>
      <w:r>
        <w:t>NOTE:</w:t>
      </w:r>
      <w:r>
        <w:tab/>
        <w:t>This operation is per SMF instance basis, and accordingly the NRF does not need to process/store any UE-related context information. How to support the reliable operation of NRF, e.g., using redundancy mechanism, is up to implementation.</w:t>
      </w:r>
    </w:p>
    <w:p w14:paraId="43557C17" w14:textId="77777777" w:rsidR="003315B6" w:rsidRDefault="003315B6" w:rsidP="003315B6">
      <w:pPr>
        <w:pStyle w:val="B1"/>
      </w:pPr>
      <w:r>
        <w:t>2)</w:t>
      </w:r>
      <w:r>
        <w:tab/>
        <w:t>The NRF provides per slice information (i.e., the number of PDU sessions per slice or the condition of reaching the quota) to AMF(s) by using the status notification procedure and/or using the discovery response.</w:t>
      </w:r>
    </w:p>
    <w:p w14:paraId="5BC3F2E2" w14:textId="77777777" w:rsidR="003315B6" w:rsidRDefault="003315B6" w:rsidP="003315B6">
      <w:pPr>
        <w:pStyle w:val="B1"/>
      </w:pPr>
      <w:r>
        <w:t>3)</w:t>
      </w:r>
      <w:r>
        <w:tab/>
        <w:t>If the maximum limit is reached, the AMF rejects the session setup request from the UE with a proper cause value.</w:t>
      </w:r>
    </w:p>
    <w:p w14:paraId="3234C56D" w14:textId="64C5649F" w:rsidR="003315B6" w:rsidRDefault="003315B6" w:rsidP="003315B6">
      <w:pPr>
        <w:pStyle w:val="EditorsNote"/>
      </w:pPr>
      <w:r>
        <w:t>Editor's note:</w:t>
      </w:r>
      <w:r>
        <w:tab/>
        <w:t>How to support roaming scenario is FFS.</w:t>
      </w:r>
    </w:p>
    <w:p w14:paraId="2432AA24" w14:textId="1006ECFE" w:rsidR="003315B6" w:rsidRDefault="003315B6" w:rsidP="003315B6">
      <w:pPr>
        <w:pStyle w:val="EditorsNote"/>
      </w:pPr>
      <w:r>
        <w:t>Editor's note:</w:t>
      </w:r>
      <w:r>
        <w:tab/>
        <w:t>How to support the scenario with SCP is FFS.</w:t>
      </w:r>
    </w:p>
    <w:p w14:paraId="17C89F3B" w14:textId="791FF7DB" w:rsidR="00DB1A24" w:rsidRPr="0084052F" w:rsidRDefault="00DB1A24" w:rsidP="006E353B">
      <w:pPr>
        <w:pStyle w:val="Heading3"/>
      </w:pPr>
      <w:bookmarkStart w:id="667" w:name="_Toc31274696"/>
      <w:r w:rsidRPr="0084052F">
        <w:t>6.</w:t>
      </w:r>
      <w:r>
        <w:t>11</w:t>
      </w:r>
      <w:r w:rsidRPr="0084052F">
        <w:t>.3</w:t>
      </w:r>
      <w:r w:rsidRPr="0084052F">
        <w:tab/>
      </w:r>
      <w:r w:rsidRPr="00DB1A24">
        <w:t>Procedures</w:t>
      </w:r>
      <w:bookmarkEnd w:id="666"/>
      <w:bookmarkEnd w:id="667"/>
    </w:p>
    <w:p w14:paraId="06914991" w14:textId="328C7DC6" w:rsidR="00DB1A24" w:rsidRPr="0084052F" w:rsidRDefault="00DB1A24" w:rsidP="00DB1A24">
      <w:pPr>
        <w:pStyle w:val="EditorsNote"/>
        <w:rPr>
          <w:lang w:eastAsia="ko-KR"/>
        </w:rPr>
      </w:pPr>
      <w:r w:rsidRPr="0084052F">
        <w:t>Editor</w:t>
      </w:r>
      <w:r w:rsidR="003315B6">
        <w:t>'</w:t>
      </w:r>
      <w:r w:rsidRPr="0084052F">
        <w:t>s note:</w:t>
      </w:r>
      <w:r w:rsidRPr="0084052F">
        <w:tab/>
      </w:r>
      <w:r w:rsidRPr="0084052F">
        <w:rPr>
          <w:lang w:val="en-US"/>
        </w:rPr>
        <w:t>This clause describes services and related high-level procedures for the solution.</w:t>
      </w:r>
    </w:p>
    <w:p w14:paraId="0EBFFCD2" w14:textId="77777777" w:rsidR="00DB1A24" w:rsidRPr="0084052F" w:rsidRDefault="00DB1A24" w:rsidP="003315B6">
      <w:pPr>
        <w:pStyle w:val="TH"/>
      </w:pPr>
      <w:r>
        <w:object w:dxaOrig="5280" w:dyaOrig="2869" w14:anchorId="2F9D9526">
          <v:shape id="_x0000_i1056" type="#_x0000_t75" style="width:419.25pt;height:227.25pt" o:ole="">
            <v:imagedata r:id="rId78" o:title=""/>
          </v:shape>
          <o:OLEObject Type="Embed" ProgID="Visio.Drawing.15" ShapeID="_x0000_i1056" DrawAspect="Content" ObjectID="_1641887700" r:id="rId79"/>
        </w:object>
      </w:r>
    </w:p>
    <w:p w14:paraId="7652C027" w14:textId="4750BFF9" w:rsidR="00DB1A24" w:rsidRPr="0084052F" w:rsidRDefault="00DB1A24" w:rsidP="003315B6">
      <w:pPr>
        <w:pStyle w:val="TF"/>
      </w:pPr>
      <w:r w:rsidRPr="00D541CB">
        <w:t>Figure 6.</w:t>
      </w:r>
      <w:r>
        <w:t>11.3-1</w:t>
      </w:r>
      <w:r w:rsidR="002E0FBD">
        <w:t>:</w:t>
      </w:r>
      <w:r w:rsidRPr="00D541CB">
        <w:t xml:space="preserve"> Procedure for controlling the number of sessions per slice</w:t>
      </w:r>
    </w:p>
    <w:p w14:paraId="68A58165" w14:textId="77777777" w:rsidR="003315B6" w:rsidRDefault="003315B6" w:rsidP="003315B6">
      <w:pPr>
        <w:pStyle w:val="B1"/>
      </w:pPr>
      <w:bookmarkStart w:id="668" w:name="_Toc30640093"/>
      <w:r>
        <w:t>1.</w:t>
      </w:r>
      <w:r>
        <w:tab/>
        <w:t>Slice-specific level NRF collects the status of SMFs in the slice, i.e., the number of PDU sessions currently served for the slice (S-NSSAI) by using the NF management services. How frequently this status information can be gathered/reported from the SMFs is based on the operator's configuration.</w:t>
      </w:r>
    </w:p>
    <w:p w14:paraId="36BA72DF" w14:textId="77777777" w:rsidR="003315B6" w:rsidRDefault="003315B6" w:rsidP="003315B6">
      <w:pPr>
        <w:pStyle w:val="B1"/>
      </w:pPr>
      <w:r>
        <w:t>2.</w:t>
      </w:r>
      <w:r>
        <w:tab/>
        <w:t>The NRF calculates the sum of PDU sessions currently established for the slice.</w:t>
      </w:r>
    </w:p>
    <w:p w14:paraId="72C6973E" w14:textId="77777777" w:rsidR="003315B6" w:rsidRDefault="003315B6" w:rsidP="003315B6">
      <w:pPr>
        <w:pStyle w:val="B1"/>
      </w:pPr>
      <w:r>
        <w:t>3.</w:t>
      </w:r>
      <w:r>
        <w:tab/>
        <w:t>The NRF provides per slice status information to AMFs in the slice. To doing this, it is assumed that the AMFs have subscribed to the NRF for being notified with the information and the NRF provides the same information to all AMFs in the slice.</w:t>
      </w:r>
    </w:p>
    <w:p w14:paraId="2312F6F0" w14:textId="7D4433B5" w:rsidR="003315B6" w:rsidRDefault="003315B6" w:rsidP="003315B6">
      <w:pPr>
        <w:pStyle w:val="NO"/>
      </w:pPr>
      <w:r>
        <w:t>NOTE:</w:t>
      </w:r>
      <w:r>
        <w:tab/>
        <w:t>Steps 1, 2 and 3 can be performed independently from the other steps.</w:t>
      </w:r>
    </w:p>
    <w:p w14:paraId="1E85C881" w14:textId="77777777" w:rsidR="003315B6" w:rsidRDefault="003315B6" w:rsidP="003315B6">
      <w:pPr>
        <w:pStyle w:val="B1"/>
      </w:pPr>
      <w:r>
        <w:t>4.</w:t>
      </w:r>
      <w:r>
        <w:tab/>
        <w:t>UE sends a PDU session establishment request for the slice.</w:t>
      </w:r>
    </w:p>
    <w:p w14:paraId="48122BD8" w14:textId="77777777" w:rsidR="003315B6" w:rsidRDefault="003315B6" w:rsidP="003315B6">
      <w:pPr>
        <w:pStyle w:val="B1"/>
      </w:pPr>
      <w:r>
        <w:t>5.</w:t>
      </w:r>
      <w:r>
        <w:tab/>
        <w:t>Upon receiving the session setup request, the AMF determines whether a new session can be established for the slice or not based on the information received in step 2. If the session setup is not possible because of reaching the limitation, step 6 is skipped.</w:t>
      </w:r>
    </w:p>
    <w:p w14:paraId="48CCC15C" w14:textId="77777777" w:rsidR="003315B6" w:rsidRDefault="003315B6" w:rsidP="003315B6">
      <w:pPr>
        <w:pStyle w:val="B1"/>
      </w:pPr>
      <w:r>
        <w:t>6.</w:t>
      </w:r>
      <w:r>
        <w:tab/>
        <w:t>AMF may perform discovery and selection procedure for selecting an SMF for the slice. If there are available sessions and SMF(s), the AMF performs SM procedure as per the UE request.</w:t>
      </w:r>
    </w:p>
    <w:p w14:paraId="23308B22" w14:textId="77777777" w:rsidR="003315B6" w:rsidRDefault="003315B6" w:rsidP="003315B6">
      <w:pPr>
        <w:pStyle w:val="B1"/>
      </w:pPr>
      <w:r>
        <w:t>7.</w:t>
      </w:r>
      <w:r>
        <w:tab/>
        <w:t>The AMF sends the PDU session establishment response to the UE. If the slice quota has been reached, the AMF also provides the rejection cause and back-off timer.</w:t>
      </w:r>
    </w:p>
    <w:p w14:paraId="4BB864B0" w14:textId="2E29CF4D" w:rsidR="00DB1A24" w:rsidRPr="0084052F" w:rsidRDefault="00DB1A24" w:rsidP="00DB1A24">
      <w:pPr>
        <w:pStyle w:val="Heading3"/>
      </w:pPr>
      <w:bookmarkStart w:id="669" w:name="_Toc31274697"/>
      <w:r w:rsidRPr="0084052F">
        <w:t>6.</w:t>
      </w:r>
      <w:r w:rsidR="00A2436A">
        <w:t>11</w:t>
      </w:r>
      <w:r w:rsidRPr="0084052F">
        <w:t>.4</w:t>
      </w:r>
      <w:r w:rsidRPr="0084052F">
        <w:tab/>
        <w:t>Impacts on services</w:t>
      </w:r>
      <w:r w:rsidR="00676940">
        <w:t>, entities</w:t>
      </w:r>
      <w:r w:rsidRPr="0084052F">
        <w:t xml:space="preserve"> and interfaces</w:t>
      </w:r>
      <w:bookmarkEnd w:id="668"/>
      <w:bookmarkEnd w:id="669"/>
    </w:p>
    <w:p w14:paraId="7BFBA18E" w14:textId="45190B04" w:rsidR="00DB1A24" w:rsidRPr="003315B6" w:rsidRDefault="00DB1A24" w:rsidP="003315B6">
      <w:pPr>
        <w:pStyle w:val="EditorsNote"/>
      </w:pPr>
      <w:r w:rsidRPr="003315B6">
        <w:t>Editor</w:t>
      </w:r>
      <w:r w:rsidR="003315B6" w:rsidRPr="003315B6">
        <w:t>'</w:t>
      </w:r>
      <w:r w:rsidRPr="003315B6">
        <w:t>s note:</w:t>
      </w:r>
      <w:r w:rsidRPr="003315B6">
        <w:tab/>
        <w:t>This clause describes impacts to existing services and interfaces.</w:t>
      </w:r>
    </w:p>
    <w:p w14:paraId="7F71BAD2" w14:textId="366CEF5D" w:rsidR="00DB1A24" w:rsidRPr="0084052F" w:rsidRDefault="00DB1A24" w:rsidP="00DB1A24">
      <w:pPr>
        <w:rPr>
          <w:lang w:eastAsia="zh-CN"/>
        </w:rPr>
      </w:pPr>
      <w:r w:rsidRPr="003315B6">
        <w:rPr>
          <w:b/>
          <w:bCs/>
          <w:lang w:eastAsia="zh-CN"/>
        </w:rPr>
        <w:t>NRF:</w:t>
      </w:r>
      <w:r w:rsidRPr="0084052F">
        <w:rPr>
          <w:lang w:eastAsia="zh-CN"/>
        </w:rPr>
        <w:t xml:space="preserve"> </w:t>
      </w:r>
      <w:r w:rsidR="003315B6" w:rsidRPr="0084052F">
        <w:rPr>
          <w:lang w:eastAsia="zh-CN"/>
        </w:rPr>
        <w:t xml:space="preserve">Calculating </w:t>
      </w:r>
      <w:r w:rsidRPr="0084052F">
        <w:rPr>
          <w:lang w:eastAsia="zh-CN"/>
        </w:rPr>
        <w:t>per slice sessions number by using SMF status information and provisioning to AMF.</w:t>
      </w:r>
    </w:p>
    <w:p w14:paraId="4918FC68" w14:textId="600E40AE" w:rsidR="00DB1A24" w:rsidRPr="0084052F" w:rsidRDefault="00DB1A24" w:rsidP="00DB1A24">
      <w:pPr>
        <w:rPr>
          <w:lang w:eastAsia="zh-CN"/>
        </w:rPr>
      </w:pPr>
      <w:r w:rsidRPr="003315B6">
        <w:rPr>
          <w:b/>
          <w:bCs/>
          <w:lang w:eastAsia="zh-CN"/>
        </w:rPr>
        <w:t>AMF:</w:t>
      </w:r>
      <w:r w:rsidRPr="0084052F">
        <w:rPr>
          <w:lang w:eastAsia="zh-CN"/>
        </w:rPr>
        <w:t xml:space="preserve"> </w:t>
      </w:r>
      <w:r w:rsidR="003315B6" w:rsidRPr="0084052F">
        <w:rPr>
          <w:lang w:eastAsia="zh-CN"/>
        </w:rPr>
        <w:t xml:space="preserve">Processing </w:t>
      </w:r>
      <w:r w:rsidRPr="0084052F">
        <w:rPr>
          <w:lang w:eastAsia="zh-CN"/>
        </w:rPr>
        <w:t>the session setup request based on the per slice information.</w:t>
      </w:r>
    </w:p>
    <w:p w14:paraId="5E97EDD5" w14:textId="6A77051F" w:rsidR="00DB1A24" w:rsidRDefault="00DB1A24" w:rsidP="00DB1A24">
      <w:pPr>
        <w:rPr>
          <w:lang w:eastAsia="zh-CN"/>
        </w:rPr>
      </w:pPr>
      <w:r w:rsidRPr="003315B6">
        <w:rPr>
          <w:b/>
          <w:bCs/>
          <w:lang w:eastAsia="zh-CN"/>
        </w:rPr>
        <w:t>SMF:</w:t>
      </w:r>
      <w:r w:rsidRPr="0084052F">
        <w:rPr>
          <w:lang w:eastAsia="zh-CN"/>
        </w:rPr>
        <w:t xml:space="preserve"> </w:t>
      </w:r>
      <w:r w:rsidR="003315B6" w:rsidRPr="0084052F">
        <w:rPr>
          <w:lang w:eastAsia="zh-CN"/>
        </w:rPr>
        <w:t xml:space="preserve">Reporting </w:t>
      </w:r>
      <w:r w:rsidRPr="0084052F">
        <w:rPr>
          <w:lang w:eastAsia="zh-CN"/>
        </w:rPr>
        <w:t>the per slice session status information to NRF.</w:t>
      </w:r>
    </w:p>
    <w:p w14:paraId="058BEC3C" w14:textId="61C0BDAA" w:rsidR="00DB1A24" w:rsidRPr="0084052F" w:rsidRDefault="00DB1A24" w:rsidP="00DB1A24">
      <w:pPr>
        <w:rPr>
          <w:lang w:eastAsia="zh-CN"/>
        </w:rPr>
      </w:pPr>
      <w:r w:rsidRPr="003315B6">
        <w:rPr>
          <w:b/>
          <w:bCs/>
          <w:lang w:eastAsia="zh-CN"/>
        </w:rPr>
        <w:t>UE:</w:t>
      </w:r>
      <w:r w:rsidRPr="006E353B">
        <w:rPr>
          <w:lang w:eastAsia="zh-CN"/>
        </w:rPr>
        <w:t xml:space="preserve"> </w:t>
      </w:r>
      <w:r w:rsidR="003315B6" w:rsidRPr="006E353B">
        <w:rPr>
          <w:lang w:eastAsia="zh-CN"/>
        </w:rPr>
        <w:t xml:space="preserve">Handling </w:t>
      </w:r>
      <w:r w:rsidRPr="006E353B">
        <w:rPr>
          <w:lang w:eastAsia="zh-CN"/>
        </w:rPr>
        <w:t>new rejection cause.</w:t>
      </w:r>
    </w:p>
    <w:p w14:paraId="13634212" w14:textId="07210215" w:rsidR="008F2002" w:rsidRPr="00E31168" w:rsidRDefault="008F2002" w:rsidP="008F2002">
      <w:pPr>
        <w:pStyle w:val="Heading2"/>
      </w:pPr>
      <w:bookmarkStart w:id="670" w:name="_Toc30640094"/>
      <w:bookmarkStart w:id="671" w:name="_Toc31274698"/>
      <w:r w:rsidRPr="00E31168">
        <w:lastRenderedPageBreak/>
        <w:t>6.X</w:t>
      </w:r>
      <w:r w:rsidRPr="00E31168">
        <w:tab/>
        <w:t>Solution #&lt;X&gt;: &lt;Solution Title&gt;</w:t>
      </w:r>
      <w:bookmarkEnd w:id="259"/>
      <w:bookmarkEnd w:id="260"/>
      <w:bookmarkEnd w:id="277"/>
      <w:bookmarkEnd w:id="278"/>
      <w:bookmarkEnd w:id="279"/>
      <w:bookmarkEnd w:id="532"/>
      <w:bookmarkEnd w:id="533"/>
      <w:bookmarkEnd w:id="534"/>
      <w:bookmarkEnd w:id="535"/>
      <w:bookmarkEnd w:id="670"/>
      <w:bookmarkEnd w:id="671"/>
      <w:r w:rsidRPr="00E31168">
        <w:t xml:space="preserve"> </w:t>
      </w:r>
    </w:p>
    <w:p w14:paraId="61EA56CC" w14:textId="4FF759E0" w:rsidR="008F2002" w:rsidRPr="008058D5" w:rsidRDefault="008F2002" w:rsidP="008F2002">
      <w:pPr>
        <w:pStyle w:val="Heading3"/>
      </w:pPr>
      <w:bookmarkStart w:id="672" w:name="_Toc16839383"/>
      <w:bookmarkStart w:id="673" w:name="_Toc21087542"/>
      <w:bookmarkStart w:id="674" w:name="_Toc23326076"/>
      <w:bookmarkStart w:id="675" w:name="_Toc23517597"/>
      <w:bookmarkStart w:id="676" w:name="_Toc23519156"/>
      <w:bookmarkStart w:id="677" w:name="_Toc25971148"/>
      <w:bookmarkStart w:id="678" w:name="_Toc25971392"/>
      <w:bookmarkStart w:id="679" w:name="_Toc26360316"/>
      <w:bookmarkStart w:id="680" w:name="_Toc26360385"/>
      <w:bookmarkStart w:id="681" w:name="_Toc30640095"/>
      <w:bookmarkStart w:id="682" w:name="_Toc31274699"/>
      <w:r w:rsidRPr="008058D5">
        <w:t>6.X.1</w:t>
      </w:r>
      <w:r w:rsidRPr="008058D5">
        <w:tab/>
      </w:r>
      <w:bookmarkEnd w:id="672"/>
      <w:r w:rsidR="00E20B6B" w:rsidRPr="008058D5">
        <w:t>Introduction</w:t>
      </w:r>
      <w:bookmarkEnd w:id="673"/>
      <w:bookmarkEnd w:id="674"/>
      <w:bookmarkEnd w:id="675"/>
      <w:bookmarkEnd w:id="676"/>
      <w:bookmarkEnd w:id="677"/>
      <w:bookmarkEnd w:id="678"/>
      <w:bookmarkEnd w:id="679"/>
      <w:bookmarkEnd w:id="680"/>
      <w:bookmarkEnd w:id="681"/>
      <w:bookmarkEnd w:id="682"/>
    </w:p>
    <w:p w14:paraId="7610BB07" w14:textId="7C8EF749" w:rsidR="008F2002" w:rsidRPr="00E31168" w:rsidRDefault="008F2002" w:rsidP="008058D5">
      <w:pPr>
        <w:pStyle w:val="EditorsNote"/>
        <w:rPr>
          <w:lang w:val="en-US"/>
        </w:rPr>
      </w:pPr>
      <w:r w:rsidRPr="00E31168">
        <w:t>Editor</w:t>
      </w:r>
      <w:r w:rsidR="003315B6">
        <w:t>'</w:t>
      </w:r>
      <w:r w:rsidRPr="00E31168">
        <w:t xml:space="preserve">s </w:t>
      </w:r>
      <w:r w:rsidR="00E31168" w:rsidRPr="00E31168">
        <w:t>note</w:t>
      </w:r>
      <w:r w:rsidRPr="00E31168">
        <w:t>:</w:t>
      </w:r>
      <w:r w:rsidRPr="00E31168">
        <w:tab/>
      </w:r>
      <w:r w:rsidR="00DA46F9">
        <w:t>This clause lists the key issue(s) addressed by this solution.</w:t>
      </w:r>
    </w:p>
    <w:p w14:paraId="0F40D8B2" w14:textId="77777777" w:rsidR="00E31168" w:rsidRPr="00E31168" w:rsidRDefault="00E31168" w:rsidP="00E31168">
      <w:bookmarkStart w:id="683" w:name="_Toc16839384"/>
      <w:bookmarkStart w:id="684" w:name="_Toc21087543"/>
    </w:p>
    <w:p w14:paraId="7AE40376" w14:textId="4A9D1195" w:rsidR="008F2002" w:rsidRPr="008058D5" w:rsidRDefault="008F2002" w:rsidP="008F2002">
      <w:pPr>
        <w:pStyle w:val="Heading3"/>
      </w:pPr>
      <w:bookmarkStart w:id="685" w:name="_Toc23326077"/>
      <w:bookmarkStart w:id="686" w:name="_Toc23517598"/>
      <w:bookmarkStart w:id="687" w:name="_Toc23519157"/>
      <w:bookmarkStart w:id="688" w:name="_Toc25971149"/>
      <w:bookmarkStart w:id="689" w:name="_Toc25971393"/>
      <w:bookmarkStart w:id="690" w:name="_Toc26360317"/>
      <w:bookmarkStart w:id="691" w:name="_Toc26360386"/>
      <w:bookmarkStart w:id="692" w:name="_Toc30640096"/>
      <w:bookmarkStart w:id="693" w:name="_Toc31274700"/>
      <w:r w:rsidRPr="008058D5">
        <w:t>6.X.2</w:t>
      </w:r>
      <w:r w:rsidRPr="008058D5">
        <w:tab/>
      </w:r>
      <w:bookmarkEnd w:id="683"/>
      <w:bookmarkEnd w:id="684"/>
      <w:bookmarkEnd w:id="685"/>
      <w:r w:rsidR="00DA46F9" w:rsidRPr="008058D5">
        <w:t>High-level Description</w:t>
      </w:r>
      <w:bookmarkEnd w:id="686"/>
      <w:bookmarkEnd w:id="687"/>
      <w:bookmarkEnd w:id="688"/>
      <w:bookmarkEnd w:id="689"/>
      <w:bookmarkEnd w:id="690"/>
      <w:bookmarkEnd w:id="691"/>
      <w:bookmarkEnd w:id="692"/>
      <w:bookmarkEnd w:id="693"/>
    </w:p>
    <w:p w14:paraId="1865B2E4" w14:textId="23299D8A" w:rsidR="008F2002" w:rsidRPr="00E31168" w:rsidRDefault="008F2002" w:rsidP="008058D5">
      <w:pPr>
        <w:pStyle w:val="EditorsNote"/>
      </w:pPr>
      <w:r w:rsidRPr="00E31168">
        <w:t>Editor</w:t>
      </w:r>
      <w:r w:rsidR="003315B6">
        <w:t>'</w:t>
      </w:r>
      <w:r w:rsidRPr="00E31168">
        <w:t xml:space="preserve">s </w:t>
      </w:r>
      <w:r w:rsidR="00E31168" w:rsidRPr="00E31168">
        <w:t>note</w:t>
      </w:r>
      <w:r w:rsidRPr="00E31168">
        <w:t>:</w:t>
      </w:r>
      <w:r w:rsidRPr="00E31168">
        <w:tab/>
      </w:r>
      <w:r w:rsidRPr="00E31168">
        <w:rPr>
          <w:lang w:val="en-US"/>
        </w:rPr>
        <w:t>This clause</w:t>
      </w:r>
      <w:r w:rsidR="00DA46F9">
        <w:rPr>
          <w:lang w:val="en-US"/>
        </w:rPr>
        <w:t xml:space="preserve"> outlines solution principles, assumptions and high-level architectures, etc.</w:t>
      </w:r>
    </w:p>
    <w:p w14:paraId="33C0A2A3" w14:textId="77777777" w:rsidR="00E31168" w:rsidRPr="00E31168" w:rsidRDefault="00E31168" w:rsidP="00E31168">
      <w:bookmarkStart w:id="694" w:name="_Toc16839385"/>
      <w:bookmarkStart w:id="695" w:name="_Toc21087544"/>
    </w:p>
    <w:p w14:paraId="108C9365" w14:textId="77777777" w:rsidR="008F2002" w:rsidRPr="008058D5" w:rsidRDefault="008F2002" w:rsidP="008F2002">
      <w:pPr>
        <w:pStyle w:val="Heading3"/>
      </w:pPr>
      <w:bookmarkStart w:id="696" w:name="_Toc23326078"/>
      <w:bookmarkStart w:id="697" w:name="_Toc23517599"/>
      <w:bookmarkStart w:id="698" w:name="_Toc23519158"/>
      <w:bookmarkStart w:id="699" w:name="_Toc25971150"/>
      <w:bookmarkStart w:id="700" w:name="_Toc25971394"/>
      <w:bookmarkStart w:id="701" w:name="_Toc26360318"/>
      <w:bookmarkStart w:id="702" w:name="_Toc26360387"/>
      <w:bookmarkStart w:id="703" w:name="_Toc30640097"/>
      <w:bookmarkStart w:id="704" w:name="_Toc31274701"/>
      <w:r w:rsidRPr="008058D5">
        <w:t>6.X.3</w:t>
      </w:r>
      <w:r w:rsidRPr="008058D5">
        <w:tab/>
        <w:t>Procedures</w:t>
      </w:r>
      <w:bookmarkEnd w:id="694"/>
      <w:bookmarkEnd w:id="695"/>
      <w:bookmarkEnd w:id="696"/>
      <w:bookmarkEnd w:id="697"/>
      <w:bookmarkEnd w:id="698"/>
      <w:bookmarkEnd w:id="699"/>
      <w:bookmarkEnd w:id="700"/>
      <w:bookmarkEnd w:id="701"/>
      <w:bookmarkEnd w:id="702"/>
      <w:bookmarkEnd w:id="703"/>
      <w:bookmarkEnd w:id="704"/>
    </w:p>
    <w:p w14:paraId="7BFF56DD" w14:textId="672D9B91" w:rsidR="008F2002" w:rsidRPr="00E31168" w:rsidRDefault="008F2002" w:rsidP="008058D5">
      <w:pPr>
        <w:pStyle w:val="EditorsNote"/>
        <w:rPr>
          <w:lang w:eastAsia="ko-KR"/>
        </w:rPr>
      </w:pPr>
      <w:r w:rsidRPr="00E31168">
        <w:t>Editor</w:t>
      </w:r>
      <w:r w:rsidR="003315B6">
        <w:t>'</w:t>
      </w:r>
      <w:r w:rsidRPr="00E31168">
        <w:t xml:space="preserve">s </w:t>
      </w:r>
      <w:r w:rsidR="00E31168" w:rsidRPr="00E31168">
        <w:t>note</w:t>
      </w:r>
      <w:r w:rsidRPr="00E31168">
        <w:t>:</w:t>
      </w:r>
      <w:r w:rsidR="00E31168">
        <w:tab/>
      </w:r>
      <w:r w:rsidRPr="00E31168">
        <w:rPr>
          <w:lang w:val="en-US"/>
        </w:rPr>
        <w:t>This clause</w:t>
      </w:r>
      <w:r w:rsidR="00DA46F9">
        <w:rPr>
          <w:lang w:val="en-US"/>
        </w:rPr>
        <w:t xml:space="preserve"> describes services and related high-level procedures for the solution.</w:t>
      </w:r>
    </w:p>
    <w:p w14:paraId="201CD0F9" w14:textId="77777777" w:rsidR="00E31168" w:rsidRPr="00E31168" w:rsidRDefault="00E31168" w:rsidP="00E31168">
      <w:bookmarkStart w:id="705" w:name="_Toc16839386"/>
      <w:bookmarkStart w:id="706" w:name="_Toc21087545"/>
    </w:p>
    <w:p w14:paraId="0DB45FF0" w14:textId="61026FC7" w:rsidR="008F2002" w:rsidRPr="008058D5" w:rsidRDefault="008F2002" w:rsidP="008F2002">
      <w:pPr>
        <w:pStyle w:val="Heading3"/>
      </w:pPr>
      <w:bookmarkStart w:id="707" w:name="_Toc23326079"/>
      <w:bookmarkStart w:id="708" w:name="_Toc23517600"/>
      <w:bookmarkStart w:id="709" w:name="_Toc23519159"/>
      <w:bookmarkStart w:id="710" w:name="_Toc25971151"/>
      <w:bookmarkStart w:id="711" w:name="_Toc25971395"/>
      <w:bookmarkStart w:id="712" w:name="_Toc26360319"/>
      <w:bookmarkStart w:id="713" w:name="_Toc26360388"/>
      <w:bookmarkStart w:id="714" w:name="_Toc30640098"/>
      <w:bookmarkStart w:id="715" w:name="_Toc31274702"/>
      <w:r w:rsidRPr="008058D5">
        <w:t>6.X.4</w:t>
      </w:r>
      <w:r w:rsidRPr="008058D5">
        <w:tab/>
      </w:r>
      <w:bookmarkEnd w:id="705"/>
      <w:bookmarkEnd w:id="706"/>
      <w:bookmarkEnd w:id="707"/>
      <w:r w:rsidR="00DA46F9" w:rsidRPr="008058D5">
        <w:t>Impacts on services</w:t>
      </w:r>
      <w:r w:rsidR="00676940">
        <w:t>, entities</w:t>
      </w:r>
      <w:r w:rsidR="00DA46F9" w:rsidRPr="008058D5">
        <w:t xml:space="preserve"> and interfaces</w:t>
      </w:r>
      <w:bookmarkEnd w:id="708"/>
      <w:bookmarkEnd w:id="709"/>
      <w:bookmarkEnd w:id="710"/>
      <w:bookmarkEnd w:id="711"/>
      <w:bookmarkEnd w:id="712"/>
      <w:bookmarkEnd w:id="713"/>
      <w:bookmarkEnd w:id="714"/>
      <w:bookmarkEnd w:id="715"/>
    </w:p>
    <w:p w14:paraId="5BD13335" w14:textId="70ABB9A9" w:rsidR="008F2002" w:rsidRPr="00E31168" w:rsidRDefault="008F2002" w:rsidP="008058D5">
      <w:pPr>
        <w:pStyle w:val="EditorsNote"/>
      </w:pPr>
      <w:r w:rsidRPr="00E31168">
        <w:t>Editor</w:t>
      </w:r>
      <w:r w:rsidR="003315B6">
        <w:t>'</w:t>
      </w:r>
      <w:r w:rsidRPr="00E31168">
        <w:t xml:space="preserve">s </w:t>
      </w:r>
      <w:r w:rsidR="00E31168" w:rsidRPr="00E31168">
        <w:t>note</w:t>
      </w:r>
      <w:r w:rsidRPr="00E31168">
        <w:t>:</w:t>
      </w:r>
      <w:r w:rsidR="00E31168">
        <w:tab/>
      </w:r>
      <w:r w:rsidRPr="00E31168">
        <w:t>This clause</w:t>
      </w:r>
      <w:r w:rsidR="00DA46F9">
        <w:t xml:space="preserve"> describes impacts to existing services</w:t>
      </w:r>
      <w:r w:rsidR="00676940">
        <w:t>, entities</w:t>
      </w:r>
      <w:r w:rsidR="00DA46F9">
        <w:t xml:space="preserve"> and interfaces.</w:t>
      </w:r>
    </w:p>
    <w:p w14:paraId="351DE8D3" w14:textId="77777777" w:rsidR="00E31168" w:rsidRPr="00E31168" w:rsidRDefault="00E31168" w:rsidP="00E31168"/>
    <w:p w14:paraId="1C1D1EED" w14:textId="20790486" w:rsidR="008F2002" w:rsidRPr="00E31168" w:rsidRDefault="008F2002" w:rsidP="008F2002">
      <w:pPr>
        <w:pStyle w:val="Heading1"/>
      </w:pPr>
      <w:bookmarkStart w:id="716" w:name="_Toc16839388"/>
      <w:bookmarkStart w:id="717" w:name="_Toc21087547"/>
      <w:bookmarkStart w:id="718" w:name="_Toc23326080"/>
      <w:bookmarkStart w:id="719" w:name="_Toc23517601"/>
      <w:bookmarkStart w:id="720" w:name="_Toc23519160"/>
      <w:bookmarkStart w:id="721" w:name="_Toc25971152"/>
      <w:bookmarkStart w:id="722" w:name="_Toc25971396"/>
      <w:bookmarkStart w:id="723" w:name="_Toc26360320"/>
      <w:bookmarkStart w:id="724" w:name="_Toc26360389"/>
      <w:bookmarkStart w:id="725" w:name="_Toc30640099"/>
      <w:bookmarkStart w:id="726" w:name="_Toc31274703"/>
      <w:r w:rsidRPr="00E31168">
        <w:t>7</w:t>
      </w:r>
      <w:r w:rsidRPr="00E31168">
        <w:tab/>
        <w:t>Evaluation</w:t>
      </w:r>
      <w:bookmarkEnd w:id="716"/>
      <w:bookmarkEnd w:id="717"/>
      <w:bookmarkEnd w:id="718"/>
      <w:bookmarkEnd w:id="719"/>
      <w:bookmarkEnd w:id="720"/>
      <w:bookmarkEnd w:id="721"/>
      <w:bookmarkEnd w:id="722"/>
      <w:bookmarkEnd w:id="723"/>
      <w:bookmarkEnd w:id="724"/>
      <w:bookmarkEnd w:id="725"/>
      <w:bookmarkEnd w:id="726"/>
    </w:p>
    <w:p w14:paraId="5DAC2947" w14:textId="69F6F380" w:rsidR="008F2002" w:rsidRPr="00E31168" w:rsidRDefault="008F2002" w:rsidP="008058D5">
      <w:pPr>
        <w:pStyle w:val="EditorsNote"/>
      </w:pPr>
      <w:r w:rsidRPr="00E31168">
        <w:t>Editor</w:t>
      </w:r>
      <w:r w:rsidR="003315B6">
        <w:t>'</w:t>
      </w:r>
      <w:r w:rsidRPr="00E31168">
        <w:t>s note:</w:t>
      </w:r>
      <w:r w:rsidRPr="00E31168">
        <w:tab/>
        <w:t xml:space="preserve">This clause </w:t>
      </w:r>
      <w:r w:rsidR="00DA46F9">
        <w:t>will provide a general evaluation of the solutions.</w:t>
      </w:r>
    </w:p>
    <w:p w14:paraId="30B85EA9" w14:textId="77777777" w:rsidR="008F2002" w:rsidRPr="00E31168" w:rsidRDefault="008F2002" w:rsidP="00E31168"/>
    <w:p w14:paraId="2C145961" w14:textId="77777777" w:rsidR="008F2002" w:rsidRPr="00E31168" w:rsidRDefault="008F2002" w:rsidP="008F2002">
      <w:pPr>
        <w:pStyle w:val="Heading1"/>
      </w:pPr>
      <w:bookmarkStart w:id="727" w:name="_Toc16839390"/>
      <w:bookmarkStart w:id="728" w:name="_Toc21087549"/>
      <w:bookmarkStart w:id="729" w:name="_Toc23326082"/>
      <w:bookmarkStart w:id="730" w:name="_Toc23517602"/>
      <w:bookmarkStart w:id="731" w:name="_Toc23519161"/>
      <w:bookmarkStart w:id="732" w:name="_Toc25971153"/>
      <w:bookmarkStart w:id="733" w:name="_Toc25971397"/>
      <w:bookmarkStart w:id="734" w:name="_Toc26360321"/>
      <w:bookmarkStart w:id="735" w:name="_Toc26360390"/>
      <w:bookmarkStart w:id="736" w:name="_Toc30640100"/>
      <w:bookmarkStart w:id="737" w:name="_Toc31274704"/>
      <w:r w:rsidRPr="00E31168">
        <w:t>8</w:t>
      </w:r>
      <w:r w:rsidRPr="00E31168">
        <w:tab/>
        <w:t>Conclusions</w:t>
      </w:r>
      <w:bookmarkEnd w:id="727"/>
      <w:bookmarkEnd w:id="728"/>
      <w:bookmarkEnd w:id="729"/>
      <w:bookmarkEnd w:id="730"/>
      <w:bookmarkEnd w:id="731"/>
      <w:bookmarkEnd w:id="732"/>
      <w:bookmarkEnd w:id="733"/>
      <w:bookmarkEnd w:id="734"/>
      <w:bookmarkEnd w:id="735"/>
      <w:bookmarkEnd w:id="736"/>
      <w:bookmarkEnd w:id="737"/>
    </w:p>
    <w:p w14:paraId="0C7F6C67" w14:textId="0DDE6D3B" w:rsidR="008F2002" w:rsidRPr="00E31168" w:rsidRDefault="008F2002" w:rsidP="008058D5">
      <w:pPr>
        <w:pStyle w:val="EditorsNote"/>
      </w:pPr>
      <w:r w:rsidRPr="00E31168">
        <w:t>Editor</w:t>
      </w:r>
      <w:r w:rsidR="003315B6">
        <w:t>'</w:t>
      </w:r>
      <w:r w:rsidRPr="00E31168">
        <w:t xml:space="preserve">s </w:t>
      </w:r>
      <w:r w:rsidR="00DA46F9" w:rsidRPr="00E31168">
        <w:t>note</w:t>
      </w:r>
      <w:r w:rsidRPr="00E31168">
        <w:t>:</w:t>
      </w:r>
      <w:r w:rsidRPr="00E31168">
        <w:tab/>
        <w:t>This clause</w:t>
      </w:r>
      <w:r w:rsidR="00DA46F9">
        <w:t xml:space="preserve"> will capture conclusions from the study.</w:t>
      </w:r>
    </w:p>
    <w:p w14:paraId="0530B6AA" w14:textId="77777777" w:rsidR="00E31168" w:rsidRPr="00E31168" w:rsidRDefault="00E31168" w:rsidP="00E31168">
      <w:bookmarkStart w:id="738" w:name="tsgNames"/>
      <w:bookmarkEnd w:id="738"/>
    </w:p>
    <w:p w14:paraId="39882177" w14:textId="611343C0" w:rsidR="00080512" w:rsidRPr="00E31168" w:rsidRDefault="00080512" w:rsidP="008058D5">
      <w:pPr>
        <w:pStyle w:val="Heading9"/>
      </w:pPr>
      <w:r w:rsidRPr="00E31168">
        <w:br w:type="page"/>
      </w:r>
      <w:bookmarkStart w:id="739" w:name="_Toc21087551"/>
      <w:bookmarkStart w:id="740" w:name="_Toc23326084"/>
      <w:bookmarkStart w:id="741" w:name="_Toc23517603"/>
      <w:bookmarkStart w:id="742" w:name="_Toc23519162"/>
      <w:bookmarkStart w:id="743" w:name="_Toc25971154"/>
      <w:bookmarkStart w:id="744" w:name="_Toc25971398"/>
      <w:bookmarkStart w:id="745" w:name="_Toc26360322"/>
      <w:bookmarkStart w:id="746" w:name="_Toc26360391"/>
      <w:bookmarkStart w:id="747" w:name="_Toc30640101"/>
      <w:bookmarkStart w:id="748" w:name="_Toc31274705"/>
      <w:r w:rsidRPr="00E31168">
        <w:lastRenderedPageBreak/>
        <w:t xml:space="preserve">Annex </w:t>
      </w:r>
      <w:r w:rsidR="008D4005" w:rsidRPr="00E31168">
        <w:t>A</w:t>
      </w:r>
      <w:r w:rsidRPr="00E31168">
        <w:t>:</w:t>
      </w:r>
      <w:r w:rsidRPr="00E31168">
        <w:br/>
        <w:t>Change history</w:t>
      </w:r>
      <w:bookmarkEnd w:id="739"/>
      <w:bookmarkEnd w:id="740"/>
      <w:bookmarkEnd w:id="741"/>
      <w:bookmarkEnd w:id="742"/>
      <w:bookmarkEnd w:id="743"/>
      <w:bookmarkEnd w:id="744"/>
      <w:bookmarkEnd w:id="745"/>
      <w:bookmarkEnd w:id="746"/>
      <w:bookmarkEnd w:id="747"/>
      <w:bookmarkEnd w:id="7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E31168" w14:paraId="08A52317" w14:textId="77777777" w:rsidTr="00A4271D">
        <w:trPr>
          <w:cantSplit/>
        </w:trPr>
        <w:tc>
          <w:tcPr>
            <w:tcW w:w="9639" w:type="dxa"/>
            <w:gridSpan w:val="8"/>
            <w:tcBorders>
              <w:bottom w:val="nil"/>
            </w:tcBorders>
            <w:shd w:val="solid" w:color="FFFFFF" w:fill="auto"/>
          </w:tcPr>
          <w:p w14:paraId="167103A2" w14:textId="77777777" w:rsidR="003C3971" w:rsidRPr="008058D5" w:rsidRDefault="003C3971" w:rsidP="008058D5">
            <w:pPr>
              <w:pStyle w:val="TAH"/>
              <w:rPr>
                <w:szCs w:val="18"/>
              </w:rPr>
            </w:pPr>
            <w:bookmarkStart w:id="749" w:name="historyclause"/>
            <w:bookmarkEnd w:id="749"/>
            <w:r w:rsidRPr="008058D5">
              <w:rPr>
                <w:szCs w:val="18"/>
              </w:rPr>
              <w:t>Change history</w:t>
            </w:r>
          </w:p>
        </w:tc>
      </w:tr>
      <w:tr w:rsidR="003C3971" w:rsidRPr="00E31168" w14:paraId="10664792" w14:textId="77777777" w:rsidTr="00A4271D">
        <w:tc>
          <w:tcPr>
            <w:tcW w:w="800" w:type="dxa"/>
            <w:shd w:val="pct10" w:color="auto" w:fill="FFFFFF"/>
          </w:tcPr>
          <w:p w14:paraId="423FD68A" w14:textId="77777777" w:rsidR="003C3971" w:rsidRPr="00E31168" w:rsidRDefault="003C3971" w:rsidP="00E31168">
            <w:pPr>
              <w:pStyle w:val="TAH"/>
              <w:rPr>
                <w:sz w:val="16"/>
                <w:szCs w:val="16"/>
              </w:rPr>
            </w:pPr>
            <w:r w:rsidRPr="00E31168">
              <w:rPr>
                <w:sz w:val="16"/>
                <w:szCs w:val="16"/>
              </w:rPr>
              <w:t>Date</w:t>
            </w:r>
          </w:p>
        </w:tc>
        <w:tc>
          <w:tcPr>
            <w:tcW w:w="800" w:type="dxa"/>
            <w:shd w:val="pct10" w:color="auto" w:fill="FFFFFF"/>
          </w:tcPr>
          <w:p w14:paraId="261633EB" w14:textId="77777777" w:rsidR="003C3971" w:rsidRPr="00E31168" w:rsidRDefault="00DF2B1F" w:rsidP="00E31168">
            <w:pPr>
              <w:pStyle w:val="TAH"/>
              <w:rPr>
                <w:sz w:val="16"/>
                <w:szCs w:val="16"/>
              </w:rPr>
            </w:pPr>
            <w:r w:rsidRPr="00E31168">
              <w:rPr>
                <w:sz w:val="16"/>
                <w:szCs w:val="16"/>
              </w:rPr>
              <w:t>Meeting</w:t>
            </w:r>
          </w:p>
        </w:tc>
        <w:tc>
          <w:tcPr>
            <w:tcW w:w="1094" w:type="dxa"/>
            <w:shd w:val="pct10" w:color="auto" w:fill="FFFFFF"/>
          </w:tcPr>
          <w:p w14:paraId="3CD2724C" w14:textId="77777777" w:rsidR="003C3971" w:rsidRPr="00E31168" w:rsidRDefault="003C3971" w:rsidP="00E31168">
            <w:pPr>
              <w:pStyle w:val="TAH"/>
              <w:rPr>
                <w:sz w:val="16"/>
                <w:szCs w:val="16"/>
              </w:rPr>
            </w:pPr>
            <w:r w:rsidRPr="00E31168">
              <w:rPr>
                <w:sz w:val="16"/>
                <w:szCs w:val="16"/>
              </w:rPr>
              <w:t>TDoc</w:t>
            </w:r>
          </w:p>
        </w:tc>
        <w:tc>
          <w:tcPr>
            <w:tcW w:w="425" w:type="dxa"/>
            <w:shd w:val="pct10" w:color="auto" w:fill="FFFFFF"/>
          </w:tcPr>
          <w:p w14:paraId="7077A2BA" w14:textId="77777777" w:rsidR="003C3971" w:rsidRPr="00E31168" w:rsidRDefault="003C3971" w:rsidP="00E31168">
            <w:pPr>
              <w:pStyle w:val="TAH"/>
              <w:rPr>
                <w:sz w:val="16"/>
                <w:szCs w:val="16"/>
              </w:rPr>
            </w:pPr>
            <w:r w:rsidRPr="00E31168">
              <w:rPr>
                <w:sz w:val="16"/>
                <w:szCs w:val="16"/>
              </w:rPr>
              <w:t>CR</w:t>
            </w:r>
          </w:p>
        </w:tc>
        <w:tc>
          <w:tcPr>
            <w:tcW w:w="425" w:type="dxa"/>
            <w:shd w:val="pct10" w:color="auto" w:fill="FFFFFF"/>
          </w:tcPr>
          <w:p w14:paraId="38AAA099" w14:textId="77777777" w:rsidR="003C3971" w:rsidRPr="00E31168" w:rsidRDefault="003C3971" w:rsidP="00E31168">
            <w:pPr>
              <w:pStyle w:val="TAH"/>
              <w:rPr>
                <w:sz w:val="16"/>
                <w:szCs w:val="16"/>
              </w:rPr>
            </w:pPr>
            <w:r w:rsidRPr="00E31168">
              <w:rPr>
                <w:sz w:val="16"/>
                <w:szCs w:val="16"/>
              </w:rPr>
              <w:t>Rev</w:t>
            </w:r>
          </w:p>
        </w:tc>
        <w:tc>
          <w:tcPr>
            <w:tcW w:w="425" w:type="dxa"/>
            <w:shd w:val="pct10" w:color="auto" w:fill="FFFFFF"/>
          </w:tcPr>
          <w:p w14:paraId="04DFDE22" w14:textId="77777777" w:rsidR="003C3971" w:rsidRPr="00E31168" w:rsidRDefault="003C3971" w:rsidP="00E31168">
            <w:pPr>
              <w:pStyle w:val="TAH"/>
              <w:rPr>
                <w:sz w:val="16"/>
                <w:szCs w:val="16"/>
              </w:rPr>
            </w:pPr>
            <w:r w:rsidRPr="00E31168">
              <w:rPr>
                <w:sz w:val="16"/>
                <w:szCs w:val="16"/>
              </w:rPr>
              <w:t>Cat</w:t>
            </w:r>
          </w:p>
        </w:tc>
        <w:tc>
          <w:tcPr>
            <w:tcW w:w="4962" w:type="dxa"/>
            <w:shd w:val="pct10" w:color="auto" w:fill="FFFFFF"/>
          </w:tcPr>
          <w:p w14:paraId="1B597BF2" w14:textId="77777777" w:rsidR="003C3971" w:rsidRPr="00E31168" w:rsidRDefault="003C3971" w:rsidP="00E31168">
            <w:pPr>
              <w:pStyle w:val="TAH"/>
              <w:rPr>
                <w:sz w:val="16"/>
                <w:szCs w:val="16"/>
              </w:rPr>
            </w:pPr>
            <w:r w:rsidRPr="00E31168">
              <w:rPr>
                <w:sz w:val="16"/>
                <w:szCs w:val="16"/>
              </w:rPr>
              <w:t>Subject/Comment</w:t>
            </w:r>
          </w:p>
        </w:tc>
        <w:tc>
          <w:tcPr>
            <w:tcW w:w="708" w:type="dxa"/>
            <w:shd w:val="pct10" w:color="auto" w:fill="FFFFFF"/>
          </w:tcPr>
          <w:p w14:paraId="52F4B23A" w14:textId="77777777" w:rsidR="003C3971" w:rsidRPr="00E31168" w:rsidRDefault="003C3971" w:rsidP="00E31168">
            <w:pPr>
              <w:pStyle w:val="TAH"/>
              <w:rPr>
                <w:sz w:val="16"/>
                <w:szCs w:val="16"/>
              </w:rPr>
            </w:pPr>
            <w:r w:rsidRPr="00E31168">
              <w:rPr>
                <w:sz w:val="16"/>
                <w:szCs w:val="16"/>
              </w:rPr>
              <w:t>New vers</w:t>
            </w:r>
            <w:r w:rsidR="00DF2B1F" w:rsidRPr="00E31168">
              <w:rPr>
                <w:sz w:val="16"/>
                <w:szCs w:val="16"/>
              </w:rPr>
              <w:t>ion</w:t>
            </w:r>
          </w:p>
        </w:tc>
      </w:tr>
      <w:tr w:rsidR="00A4271D" w:rsidRPr="00A4271D" w14:paraId="5E63A7BA" w14:textId="77777777" w:rsidTr="00A4271D">
        <w:tc>
          <w:tcPr>
            <w:tcW w:w="800" w:type="dxa"/>
            <w:shd w:val="solid" w:color="FFFFFF" w:fill="auto"/>
          </w:tcPr>
          <w:p w14:paraId="3ED4601D" w14:textId="5324A7D9" w:rsidR="003C3971" w:rsidRPr="00A4271D" w:rsidRDefault="00E31168" w:rsidP="00E31168">
            <w:pPr>
              <w:pStyle w:val="TAC"/>
              <w:rPr>
                <w:color w:val="0000FF"/>
                <w:sz w:val="16"/>
                <w:szCs w:val="16"/>
              </w:rPr>
            </w:pPr>
            <w:r w:rsidRPr="00A4271D">
              <w:rPr>
                <w:color w:val="0000FF"/>
                <w:sz w:val="16"/>
                <w:szCs w:val="16"/>
              </w:rPr>
              <w:t>2019-10</w:t>
            </w:r>
          </w:p>
        </w:tc>
        <w:tc>
          <w:tcPr>
            <w:tcW w:w="800" w:type="dxa"/>
            <w:shd w:val="solid" w:color="FFFFFF" w:fill="auto"/>
          </w:tcPr>
          <w:p w14:paraId="74781B96" w14:textId="35A5EAB7" w:rsidR="003C3971" w:rsidRPr="00A4271D" w:rsidRDefault="00E31168" w:rsidP="00E31168">
            <w:pPr>
              <w:pStyle w:val="TAC"/>
              <w:rPr>
                <w:color w:val="0000FF"/>
                <w:sz w:val="16"/>
                <w:szCs w:val="16"/>
              </w:rPr>
            </w:pPr>
            <w:r w:rsidRPr="00A4271D">
              <w:rPr>
                <w:color w:val="0000FF"/>
                <w:sz w:val="16"/>
                <w:szCs w:val="16"/>
              </w:rPr>
              <w:t>SA2#135</w:t>
            </w:r>
          </w:p>
        </w:tc>
        <w:tc>
          <w:tcPr>
            <w:tcW w:w="1094" w:type="dxa"/>
            <w:shd w:val="solid" w:color="FFFFFF" w:fill="auto"/>
          </w:tcPr>
          <w:p w14:paraId="3EC74EA4" w14:textId="57083D5D" w:rsidR="003C3971" w:rsidRPr="00A4271D" w:rsidRDefault="00DA46F9" w:rsidP="00E31168">
            <w:pPr>
              <w:pStyle w:val="TAC"/>
              <w:rPr>
                <w:color w:val="0000FF"/>
                <w:sz w:val="16"/>
                <w:szCs w:val="16"/>
              </w:rPr>
            </w:pPr>
            <w:r w:rsidRPr="00A4271D">
              <w:rPr>
                <w:color w:val="0000FF"/>
                <w:sz w:val="16"/>
                <w:szCs w:val="16"/>
              </w:rPr>
              <w:t>S2-1910752</w:t>
            </w:r>
          </w:p>
        </w:tc>
        <w:tc>
          <w:tcPr>
            <w:tcW w:w="425" w:type="dxa"/>
            <w:shd w:val="solid" w:color="FFFFFF" w:fill="auto"/>
          </w:tcPr>
          <w:p w14:paraId="7F20BADF" w14:textId="00D7F661"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25AE004A" w14:textId="52A6AAFB" w:rsidR="003C3971" w:rsidRPr="00A4271D" w:rsidRDefault="00E31168" w:rsidP="00E31168">
            <w:pPr>
              <w:pStyle w:val="TAC"/>
              <w:rPr>
                <w:color w:val="0000FF"/>
                <w:sz w:val="16"/>
                <w:szCs w:val="16"/>
              </w:rPr>
            </w:pPr>
            <w:r w:rsidRPr="00A4271D">
              <w:rPr>
                <w:color w:val="0000FF"/>
                <w:sz w:val="16"/>
                <w:szCs w:val="16"/>
              </w:rPr>
              <w:t>-</w:t>
            </w:r>
          </w:p>
        </w:tc>
        <w:tc>
          <w:tcPr>
            <w:tcW w:w="425" w:type="dxa"/>
            <w:shd w:val="solid" w:color="FFFFFF" w:fill="auto"/>
          </w:tcPr>
          <w:p w14:paraId="1F4DD35A" w14:textId="2EDEC133" w:rsidR="003C3971" w:rsidRPr="00A4271D" w:rsidRDefault="00E31168" w:rsidP="00E31168">
            <w:pPr>
              <w:pStyle w:val="TAC"/>
              <w:rPr>
                <w:color w:val="0000FF"/>
                <w:sz w:val="16"/>
                <w:szCs w:val="16"/>
              </w:rPr>
            </w:pPr>
            <w:r w:rsidRPr="00A4271D">
              <w:rPr>
                <w:color w:val="0000FF"/>
                <w:sz w:val="16"/>
                <w:szCs w:val="16"/>
              </w:rPr>
              <w:t>-</w:t>
            </w:r>
          </w:p>
        </w:tc>
        <w:tc>
          <w:tcPr>
            <w:tcW w:w="4962" w:type="dxa"/>
            <w:shd w:val="solid" w:color="FFFFFF" w:fill="auto"/>
          </w:tcPr>
          <w:p w14:paraId="07B1ED94" w14:textId="1145D28E" w:rsidR="003C3971" w:rsidRPr="00A4271D" w:rsidRDefault="00E31168" w:rsidP="00E31168">
            <w:pPr>
              <w:pStyle w:val="TAL"/>
              <w:rPr>
                <w:color w:val="0000FF"/>
                <w:sz w:val="16"/>
                <w:szCs w:val="16"/>
              </w:rPr>
            </w:pPr>
            <w:r w:rsidRPr="00A4271D">
              <w:rPr>
                <w:color w:val="0000FF"/>
                <w:sz w:val="16"/>
                <w:szCs w:val="16"/>
              </w:rPr>
              <w:t>Proposed skeleton agreed at S2#135</w:t>
            </w:r>
          </w:p>
        </w:tc>
        <w:tc>
          <w:tcPr>
            <w:tcW w:w="708" w:type="dxa"/>
            <w:shd w:val="solid" w:color="FFFFFF" w:fill="auto"/>
          </w:tcPr>
          <w:p w14:paraId="4FF3FDFD" w14:textId="4E22399E" w:rsidR="003C3971" w:rsidRPr="00A4271D" w:rsidRDefault="00E31168" w:rsidP="00E31168">
            <w:pPr>
              <w:pStyle w:val="TAC"/>
              <w:rPr>
                <w:color w:val="0000FF"/>
                <w:sz w:val="16"/>
                <w:szCs w:val="16"/>
              </w:rPr>
            </w:pPr>
            <w:r w:rsidRPr="00A4271D">
              <w:rPr>
                <w:color w:val="0000FF"/>
                <w:sz w:val="16"/>
                <w:szCs w:val="16"/>
              </w:rPr>
              <w:t>0.0.0</w:t>
            </w:r>
          </w:p>
        </w:tc>
      </w:tr>
      <w:tr w:rsidR="00A4271D" w:rsidRPr="00A4271D" w14:paraId="49EF3E60" w14:textId="77777777" w:rsidTr="00A4271D">
        <w:tc>
          <w:tcPr>
            <w:tcW w:w="800" w:type="dxa"/>
            <w:shd w:val="solid" w:color="FFFFFF" w:fill="auto"/>
          </w:tcPr>
          <w:p w14:paraId="71B62670" w14:textId="04D61D41" w:rsidR="00A4271D" w:rsidRPr="00A4271D" w:rsidRDefault="00A4271D" w:rsidP="00A4271D">
            <w:pPr>
              <w:pStyle w:val="TAC"/>
              <w:rPr>
                <w:sz w:val="16"/>
                <w:szCs w:val="16"/>
              </w:rPr>
            </w:pPr>
            <w:r w:rsidRPr="00A4271D">
              <w:rPr>
                <w:sz w:val="16"/>
                <w:szCs w:val="16"/>
              </w:rPr>
              <w:t>2019-10</w:t>
            </w:r>
          </w:p>
        </w:tc>
        <w:tc>
          <w:tcPr>
            <w:tcW w:w="800" w:type="dxa"/>
            <w:shd w:val="solid" w:color="FFFFFF" w:fill="auto"/>
          </w:tcPr>
          <w:p w14:paraId="73ED7BC3" w14:textId="252D0B06" w:rsidR="00A4271D" w:rsidRPr="00A4271D" w:rsidRDefault="00A4271D" w:rsidP="00A4271D">
            <w:pPr>
              <w:pStyle w:val="TAC"/>
              <w:rPr>
                <w:sz w:val="16"/>
                <w:szCs w:val="16"/>
              </w:rPr>
            </w:pPr>
            <w:r w:rsidRPr="00A4271D">
              <w:rPr>
                <w:sz w:val="16"/>
                <w:szCs w:val="16"/>
              </w:rPr>
              <w:t>SA2#135</w:t>
            </w:r>
          </w:p>
        </w:tc>
        <w:tc>
          <w:tcPr>
            <w:tcW w:w="1094" w:type="dxa"/>
            <w:shd w:val="solid" w:color="FFFFFF" w:fill="auto"/>
          </w:tcPr>
          <w:p w14:paraId="78B1E963" w14:textId="48ACF577" w:rsidR="00A4271D" w:rsidRPr="00A4271D" w:rsidRDefault="00A4271D" w:rsidP="00A4271D">
            <w:pPr>
              <w:pStyle w:val="TAC"/>
              <w:rPr>
                <w:sz w:val="16"/>
                <w:szCs w:val="16"/>
              </w:rPr>
            </w:pPr>
            <w:r>
              <w:rPr>
                <w:sz w:val="16"/>
                <w:szCs w:val="16"/>
              </w:rPr>
              <w:t>-</w:t>
            </w:r>
          </w:p>
        </w:tc>
        <w:tc>
          <w:tcPr>
            <w:tcW w:w="425" w:type="dxa"/>
            <w:shd w:val="solid" w:color="FFFFFF" w:fill="auto"/>
          </w:tcPr>
          <w:p w14:paraId="5C537D6A" w14:textId="276CA1E9" w:rsidR="00A4271D" w:rsidRPr="00A4271D" w:rsidRDefault="00A4271D" w:rsidP="00A4271D">
            <w:pPr>
              <w:pStyle w:val="TAC"/>
              <w:rPr>
                <w:sz w:val="16"/>
                <w:szCs w:val="16"/>
              </w:rPr>
            </w:pPr>
            <w:r>
              <w:rPr>
                <w:sz w:val="16"/>
                <w:szCs w:val="16"/>
              </w:rPr>
              <w:t>-</w:t>
            </w:r>
          </w:p>
        </w:tc>
        <w:tc>
          <w:tcPr>
            <w:tcW w:w="425" w:type="dxa"/>
            <w:shd w:val="solid" w:color="FFFFFF" w:fill="auto"/>
          </w:tcPr>
          <w:p w14:paraId="09FF2E7E" w14:textId="2C4238F5" w:rsidR="00A4271D" w:rsidRPr="00A4271D" w:rsidRDefault="00A4271D" w:rsidP="00A4271D">
            <w:pPr>
              <w:pStyle w:val="TAC"/>
              <w:rPr>
                <w:sz w:val="16"/>
                <w:szCs w:val="16"/>
              </w:rPr>
            </w:pPr>
            <w:r>
              <w:rPr>
                <w:sz w:val="16"/>
                <w:szCs w:val="16"/>
              </w:rPr>
              <w:t>-</w:t>
            </w:r>
          </w:p>
        </w:tc>
        <w:tc>
          <w:tcPr>
            <w:tcW w:w="425" w:type="dxa"/>
            <w:shd w:val="solid" w:color="FFFFFF" w:fill="auto"/>
          </w:tcPr>
          <w:p w14:paraId="1DA7493B" w14:textId="2F34CADB" w:rsidR="00A4271D" w:rsidRPr="00A4271D" w:rsidRDefault="00A4271D" w:rsidP="00A4271D">
            <w:pPr>
              <w:pStyle w:val="TAC"/>
              <w:rPr>
                <w:sz w:val="16"/>
                <w:szCs w:val="16"/>
              </w:rPr>
            </w:pPr>
            <w:r>
              <w:rPr>
                <w:sz w:val="16"/>
                <w:szCs w:val="16"/>
              </w:rPr>
              <w:t>-</w:t>
            </w:r>
          </w:p>
        </w:tc>
        <w:tc>
          <w:tcPr>
            <w:tcW w:w="4962" w:type="dxa"/>
            <w:shd w:val="solid" w:color="FFFFFF" w:fill="auto"/>
          </w:tcPr>
          <w:p w14:paraId="35B10B6A" w14:textId="51C3E3E0" w:rsidR="00A4271D" w:rsidRPr="00A4271D" w:rsidRDefault="00A4271D" w:rsidP="00A4271D">
            <w:pPr>
              <w:pStyle w:val="TAL"/>
              <w:rPr>
                <w:sz w:val="16"/>
                <w:szCs w:val="16"/>
              </w:rPr>
            </w:pPr>
            <w:r w:rsidRPr="00A4271D">
              <w:rPr>
                <w:sz w:val="16"/>
                <w:szCs w:val="16"/>
              </w:rPr>
              <w:t xml:space="preserve">S2-1910747, S2-1910749, S2-1910750, S2-1910751 </w:t>
            </w:r>
          </w:p>
        </w:tc>
        <w:tc>
          <w:tcPr>
            <w:tcW w:w="708" w:type="dxa"/>
            <w:shd w:val="solid" w:color="FFFFFF" w:fill="auto"/>
          </w:tcPr>
          <w:p w14:paraId="640FB713" w14:textId="6309DDDE" w:rsidR="00A4271D" w:rsidRPr="00A4271D" w:rsidRDefault="00A4271D" w:rsidP="00A4271D">
            <w:pPr>
              <w:pStyle w:val="TAC"/>
              <w:rPr>
                <w:sz w:val="16"/>
                <w:szCs w:val="16"/>
              </w:rPr>
            </w:pPr>
            <w:r w:rsidRPr="00A4271D">
              <w:rPr>
                <w:sz w:val="16"/>
                <w:szCs w:val="16"/>
              </w:rPr>
              <w:t>0.1.0</w:t>
            </w:r>
          </w:p>
        </w:tc>
      </w:tr>
      <w:tr w:rsidR="00693D1F" w:rsidRPr="00A4271D" w14:paraId="34F32E7C" w14:textId="77777777" w:rsidTr="00A4271D">
        <w:tc>
          <w:tcPr>
            <w:tcW w:w="800" w:type="dxa"/>
            <w:shd w:val="solid" w:color="FFFFFF" w:fill="auto"/>
          </w:tcPr>
          <w:p w14:paraId="60BC4F03" w14:textId="0DD0079F" w:rsidR="00693D1F" w:rsidRPr="00A4271D" w:rsidRDefault="00693D1F" w:rsidP="00A4271D">
            <w:pPr>
              <w:pStyle w:val="TAC"/>
              <w:rPr>
                <w:sz w:val="16"/>
                <w:szCs w:val="16"/>
              </w:rPr>
            </w:pPr>
            <w:r>
              <w:rPr>
                <w:sz w:val="16"/>
                <w:szCs w:val="16"/>
              </w:rPr>
              <w:t>2019-1</w:t>
            </w:r>
            <w:r w:rsidR="008058D5">
              <w:rPr>
                <w:sz w:val="16"/>
                <w:szCs w:val="16"/>
              </w:rPr>
              <w:t>2</w:t>
            </w:r>
          </w:p>
        </w:tc>
        <w:tc>
          <w:tcPr>
            <w:tcW w:w="800" w:type="dxa"/>
            <w:shd w:val="solid" w:color="FFFFFF" w:fill="auto"/>
          </w:tcPr>
          <w:p w14:paraId="33300CF8" w14:textId="7A0D6FBC" w:rsidR="00693D1F" w:rsidRPr="00A4271D" w:rsidRDefault="00693D1F" w:rsidP="00A4271D">
            <w:pPr>
              <w:pStyle w:val="TAC"/>
              <w:rPr>
                <w:sz w:val="16"/>
                <w:szCs w:val="16"/>
              </w:rPr>
            </w:pPr>
            <w:r>
              <w:rPr>
                <w:sz w:val="16"/>
                <w:szCs w:val="16"/>
              </w:rPr>
              <w:t>SA2#136</w:t>
            </w:r>
          </w:p>
        </w:tc>
        <w:tc>
          <w:tcPr>
            <w:tcW w:w="1094" w:type="dxa"/>
            <w:shd w:val="solid" w:color="FFFFFF" w:fill="auto"/>
          </w:tcPr>
          <w:p w14:paraId="556E48A1" w14:textId="77777777" w:rsidR="00693D1F" w:rsidRDefault="00693D1F" w:rsidP="00A4271D">
            <w:pPr>
              <w:pStyle w:val="TAC"/>
              <w:rPr>
                <w:sz w:val="16"/>
                <w:szCs w:val="16"/>
              </w:rPr>
            </w:pPr>
          </w:p>
        </w:tc>
        <w:tc>
          <w:tcPr>
            <w:tcW w:w="425" w:type="dxa"/>
            <w:shd w:val="solid" w:color="FFFFFF" w:fill="auto"/>
          </w:tcPr>
          <w:p w14:paraId="02E52DB8" w14:textId="77777777" w:rsidR="00693D1F" w:rsidRDefault="00693D1F" w:rsidP="00A4271D">
            <w:pPr>
              <w:pStyle w:val="TAC"/>
              <w:rPr>
                <w:sz w:val="16"/>
                <w:szCs w:val="16"/>
              </w:rPr>
            </w:pPr>
          </w:p>
        </w:tc>
        <w:tc>
          <w:tcPr>
            <w:tcW w:w="425" w:type="dxa"/>
            <w:shd w:val="solid" w:color="FFFFFF" w:fill="auto"/>
          </w:tcPr>
          <w:p w14:paraId="2D17AE88" w14:textId="77777777" w:rsidR="00693D1F" w:rsidRDefault="00693D1F" w:rsidP="00A4271D">
            <w:pPr>
              <w:pStyle w:val="TAC"/>
              <w:rPr>
                <w:sz w:val="16"/>
                <w:szCs w:val="16"/>
              </w:rPr>
            </w:pPr>
          </w:p>
        </w:tc>
        <w:tc>
          <w:tcPr>
            <w:tcW w:w="425" w:type="dxa"/>
            <w:shd w:val="solid" w:color="FFFFFF" w:fill="auto"/>
          </w:tcPr>
          <w:p w14:paraId="008F6437" w14:textId="77777777" w:rsidR="00693D1F" w:rsidRDefault="00693D1F" w:rsidP="00A4271D">
            <w:pPr>
              <w:pStyle w:val="TAC"/>
              <w:rPr>
                <w:sz w:val="16"/>
                <w:szCs w:val="16"/>
              </w:rPr>
            </w:pPr>
          </w:p>
        </w:tc>
        <w:tc>
          <w:tcPr>
            <w:tcW w:w="4962" w:type="dxa"/>
            <w:shd w:val="solid" w:color="FFFFFF" w:fill="auto"/>
          </w:tcPr>
          <w:p w14:paraId="18043D11" w14:textId="46B9E1D5" w:rsidR="00693D1F" w:rsidRPr="00A4271D" w:rsidRDefault="00693D1F" w:rsidP="00A4271D">
            <w:pPr>
              <w:pStyle w:val="TAL"/>
              <w:rPr>
                <w:sz w:val="16"/>
                <w:szCs w:val="16"/>
              </w:rPr>
            </w:pPr>
            <w:r>
              <w:rPr>
                <w:sz w:val="16"/>
                <w:szCs w:val="16"/>
              </w:rPr>
              <w:t>S2-1912470, S2-1912475, S2-1912476, S2-1912733, S2-1912735, S2-1912736, S2-1912737, S2-1912747</w:t>
            </w:r>
          </w:p>
        </w:tc>
        <w:tc>
          <w:tcPr>
            <w:tcW w:w="708" w:type="dxa"/>
            <w:shd w:val="solid" w:color="FFFFFF" w:fill="auto"/>
          </w:tcPr>
          <w:p w14:paraId="75A779A9" w14:textId="02B27C2D" w:rsidR="00693D1F" w:rsidRPr="00A4271D" w:rsidRDefault="00693D1F" w:rsidP="00A4271D">
            <w:pPr>
              <w:pStyle w:val="TAC"/>
              <w:rPr>
                <w:sz w:val="16"/>
                <w:szCs w:val="16"/>
              </w:rPr>
            </w:pPr>
            <w:r>
              <w:rPr>
                <w:sz w:val="16"/>
                <w:szCs w:val="16"/>
              </w:rPr>
              <w:t>0.2.0</w:t>
            </w:r>
          </w:p>
        </w:tc>
      </w:tr>
      <w:tr w:rsidR="007B0A3B" w:rsidRPr="00A4271D" w14:paraId="15CF88AF" w14:textId="77777777" w:rsidTr="00A4271D">
        <w:tc>
          <w:tcPr>
            <w:tcW w:w="800" w:type="dxa"/>
            <w:shd w:val="solid" w:color="FFFFFF" w:fill="auto"/>
          </w:tcPr>
          <w:p w14:paraId="0F5E9A94" w14:textId="7308F2C4" w:rsidR="007B0A3B" w:rsidRDefault="007B0A3B" w:rsidP="00A4271D">
            <w:pPr>
              <w:pStyle w:val="TAC"/>
              <w:rPr>
                <w:sz w:val="16"/>
                <w:szCs w:val="16"/>
              </w:rPr>
            </w:pPr>
            <w:r>
              <w:rPr>
                <w:sz w:val="16"/>
                <w:szCs w:val="16"/>
              </w:rPr>
              <w:t>2020-01</w:t>
            </w:r>
          </w:p>
        </w:tc>
        <w:tc>
          <w:tcPr>
            <w:tcW w:w="800" w:type="dxa"/>
            <w:shd w:val="solid" w:color="FFFFFF" w:fill="auto"/>
          </w:tcPr>
          <w:p w14:paraId="3B5CD989" w14:textId="53814048" w:rsidR="007B0A3B" w:rsidRDefault="007B0A3B" w:rsidP="00A4271D">
            <w:pPr>
              <w:pStyle w:val="TAC"/>
              <w:rPr>
                <w:sz w:val="16"/>
                <w:szCs w:val="16"/>
              </w:rPr>
            </w:pPr>
            <w:r>
              <w:rPr>
                <w:sz w:val="16"/>
                <w:szCs w:val="16"/>
              </w:rPr>
              <w:t>SA2#136AH</w:t>
            </w:r>
          </w:p>
        </w:tc>
        <w:tc>
          <w:tcPr>
            <w:tcW w:w="1094" w:type="dxa"/>
            <w:shd w:val="solid" w:color="FFFFFF" w:fill="auto"/>
          </w:tcPr>
          <w:p w14:paraId="74123854" w14:textId="77777777" w:rsidR="007B0A3B" w:rsidRDefault="007B0A3B" w:rsidP="00A4271D">
            <w:pPr>
              <w:pStyle w:val="TAC"/>
              <w:rPr>
                <w:sz w:val="16"/>
                <w:szCs w:val="16"/>
              </w:rPr>
            </w:pPr>
          </w:p>
        </w:tc>
        <w:tc>
          <w:tcPr>
            <w:tcW w:w="425" w:type="dxa"/>
            <w:shd w:val="solid" w:color="FFFFFF" w:fill="auto"/>
          </w:tcPr>
          <w:p w14:paraId="7A07ED5E" w14:textId="77777777" w:rsidR="007B0A3B" w:rsidRDefault="007B0A3B" w:rsidP="00A4271D">
            <w:pPr>
              <w:pStyle w:val="TAC"/>
              <w:rPr>
                <w:sz w:val="16"/>
                <w:szCs w:val="16"/>
              </w:rPr>
            </w:pPr>
          </w:p>
        </w:tc>
        <w:tc>
          <w:tcPr>
            <w:tcW w:w="425" w:type="dxa"/>
            <w:shd w:val="solid" w:color="FFFFFF" w:fill="auto"/>
          </w:tcPr>
          <w:p w14:paraId="1D2A1CEC" w14:textId="77777777" w:rsidR="007B0A3B" w:rsidRDefault="007B0A3B" w:rsidP="00A4271D">
            <w:pPr>
              <w:pStyle w:val="TAC"/>
              <w:rPr>
                <w:sz w:val="16"/>
                <w:szCs w:val="16"/>
              </w:rPr>
            </w:pPr>
          </w:p>
        </w:tc>
        <w:tc>
          <w:tcPr>
            <w:tcW w:w="425" w:type="dxa"/>
            <w:shd w:val="solid" w:color="FFFFFF" w:fill="auto"/>
          </w:tcPr>
          <w:p w14:paraId="73A44141" w14:textId="77777777" w:rsidR="007B0A3B" w:rsidRDefault="007B0A3B" w:rsidP="00A4271D">
            <w:pPr>
              <w:pStyle w:val="TAC"/>
              <w:rPr>
                <w:sz w:val="16"/>
                <w:szCs w:val="16"/>
              </w:rPr>
            </w:pPr>
          </w:p>
        </w:tc>
        <w:tc>
          <w:tcPr>
            <w:tcW w:w="4962" w:type="dxa"/>
            <w:shd w:val="solid" w:color="FFFFFF" w:fill="auto"/>
          </w:tcPr>
          <w:p w14:paraId="7F684B4D" w14:textId="2889BCFA" w:rsidR="007B0A3B" w:rsidRDefault="007B0A3B" w:rsidP="00A4271D">
            <w:pPr>
              <w:pStyle w:val="TAL"/>
              <w:rPr>
                <w:sz w:val="16"/>
                <w:szCs w:val="16"/>
              </w:rPr>
            </w:pPr>
            <w:r>
              <w:rPr>
                <w:sz w:val="16"/>
                <w:szCs w:val="16"/>
              </w:rPr>
              <w:t>S2-2000880, S2-2001467, S2-2001468, S2-2001470, S2-2001476, S2-2001649, S2-2001650, S2-2001651, S2-2001652, S2-2001653</w:t>
            </w:r>
            <w:r w:rsidR="00676940">
              <w:rPr>
                <w:sz w:val="16"/>
                <w:szCs w:val="16"/>
              </w:rPr>
              <w:t xml:space="preserve">, clean-up the clause# and clause title for clause 6.4, and also update the general impact clause title for all solutions to </w:t>
            </w:r>
            <w:r w:rsidR="003315B6">
              <w:rPr>
                <w:sz w:val="16"/>
                <w:szCs w:val="16"/>
              </w:rPr>
              <w:t>"</w:t>
            </w:r>
            <w:r w:rsidR="00676940">
              <w:rPr>
                <w:sz w:val="16"/>
                <w:szCs w:val="16"/>
              </w:rPr>
              <w:t>Impacts on services, entities and interfaces</w:t>
            </w:r>
            <w:r w:rsidR="003315B6">
              <w:rPr>
                <w:sz w:val="16"/>
                <w:szCs w:val="16"/>
              </w:rPr>
              <w:t>"</w:t>
            </w:r>
            <w:r w:rsidR="006F34D8">
              <w:rPr>
                <w:sz w:val="16"/>
                <w:szCs w:val="16"/>
              </w:rPr>
              <w:t xml:space="preserve"> according to S2-2001353. </w:t>
            </w:r>
          </w:p>
        </w:tc>
        <w:tc>
          <w:tcPr>
            <w:tcW w:w="708" w:type="dxa"/>
            <w:shd w:val="solid" w:color="FFFFFF" w:fill="auto"/>
          </w:tcPr>
          <w:p w14:paraId="5F1DD05E" w14:textId="7ED1EF74" w:rsidR="007B0A3B" w:rsidRDefault="007B0A3B" w:rsidP="00A4271D">
            <w:pPr>
              <w:pStyle w:val="TAC"/>
              <w:rPr>
                <w:sz w:val="16"/>
                <w:szCs w:val="16"/>
              </w:rPr>
            </w:pPr>
            <w:r>
              <w:rPr>
                <w:sz w:val="16"/>
                <w:szCs w:val="16"/>
              </w:rPr>
              <w:t>0.3.0</w:t>
            </w:r>
          </w:p>
        </w:tc>
      </w:tr>
    </w:tbl>
    <w:p w14:paraId="366FF5F3" w14:textId="77777777" w:rsidR="00080512" w:rsidRDefault="00080512"/>
    <w:sectPr w:rsidR="00080512">
      <w:headerReference w:type="default" r:id="rId80"/>
      <w:footerReference w:type="default" r:id="rId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025CDD7B" w14:textId="77777777" w:rsidR="003315B6" w:rsidRDefault="003315B6">
      <w:r>
        <w:separator/>
      </w:r>
    </w:p>
  </w:endnote>
  <w:endnote w:type="continuationSeparator" w:id="0">
    <w:p w14:paraId="5FB20A63" w14:textId="77777777" w:rsidR="003315B6" w:rsidRDefault="003315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Arial Bold">
    <w:altName w:val="Arial"/>
    <w:panose1 w:val="020B0704020202020204"/>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4000ACFF" w:usb2="00000001"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00"/>
    <w:family w:val="swiss"/>
    <w:pitch w:val="variable"/>
    <w:sig w:usb0="A0002AEF" w:usb1="4000207B"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350997" w14:textId="77777777" w:rsidR="003315B6" w:rsidRDefault="003315B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83172E6" w14:textId="77777777" w:rsidR="003315B6" w:rsidRDefault="003315B6">
      <w:r>
        <w:separator/>
      </w:r>
    </w:p>
  </w:footnote>
  <w:footnote w:type="continuationSeparator" w:id="0">
    <w:p w14:paraId="0A0AC005" w14:textId="77777777" w:rsidR="003315B6" w:rsidRDefault="003315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D042DC" w14:textId="2BE3F42C" w:rsidR="003315B6" w:rsidRDefault="003315B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E2384">
      <w:rPr>
        <w:rFonts w:ascii="Arial" w:hAnsi="Arial" w:cs="Arial"/>
        <w:b/>
        <w:noProof/>
        <w:sz w:val="18"/>
        <w:szCs w:val="18"/>
      </w:rPr>
      <w:t>3GPP TR 23.700-40 V0.3.0 (2020-01)</w:t>
    </w:r>
    <w:r>
      <w:rPr>
        <w:rFonts w:ascii="Arial" w:hAnsi="Arial" w:cs="Arial"/>
        <w:b/>
        <w:sz w:val="18"/>
        <w:szCs w:val="18"/>
      </w:rPr>
      <w:fldChar w:fldCharType="end"/>
    </w:r>
  </w:p>
  <w:p w14:paraId="02A1EAB6" w14:textId="77777777" w:rsidR="003315B6" w:rsidRDefault="003315B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8B5F41A" w14:textId="1C9205D5" w:rsidR="003315B6" w:rsidRDefault="003315B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E2384">
      <w:rPr>
        <w:rFonts w:ascii="Arial" w:hAnsi="Arial" w:cs="Arial"/>
        <w:b/>
        <w:noProof/>
        <w:sz w:val="18"/>
        <w:szCs w:val="18"/>
      </w:rPr>
      <w:t>Release 17</w:t>
    </w:r>
    <w:r>
      <w:rPr>
        <w:rFonts w:ascii="Arial" w:hAnsi="Arial" w:cs="Arial"/>
        <w:b/>
        <w:sz w:val="18"/>
        <w:szCs w:val="18"/>
      </w:rPr>
      <w:fldChar w:fldCharType="end"/>
    </w:r>
  </w:p>
  <w:p w14:paraId="176254D4" w14:textId="77777777" w:rsidR="003315B6" w:rsidRDefault="003315B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BE69E4"/>
    <w:multiLevelType w:val="multilevel"/>
    <w:tmpl w:val="02BE69E4"/>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033A00B2"/>
    <w:multiLevelType w:val="hybridMultilevel"/>
    <w:tmpl w:val="A6164A44"/>
    <w:lvl w:ilvl="0" w:tplc="A4504124">
      <w:start w:val="1"/>
      <w:numFmt w:val="bullet"/>
      <w:lvlText w:val="-"/>
      <w:lvlJc w:val="left"/>
      <w:pPr>
        <w:tabs>
          <w:tab w:val="num" w:pos="720"/>
        </w:tabs>
        <w:ind w:left="720" w:hanging="360"/>
      </w:pPr>
      <w:rPr>
        <w:rFonts w:ascii="Times New Roman" w:hAnsi="Times New Roman" w:hint="default"/>
      </w:rPr>
    </w:lvl>
    <w:lvl w:ilvl="1" w:tplc="6ADE4A0E" w:tentative="1">
      <w:start w:val="1"/>
      <w:numFmt w:val="bullet"/>
      <w:lvlText w:val="-"/>
      <w:lvlJc w:val="left"/>
      <w:pPr>
        <w:tabs>
          <w:tab w:val="num" w:pos="1440"/>
        </w:tabs>
        <w:ind w:left="1440" w:hanging="360"/>
      </w:pPr>
      <w:rPr>
        <w:rFonts w:ascii="Times New Roman" w:hAnsi="Times New Roman" w:hint="default"/>
      </w:rPr>
    </w:lvl>
    <w:lvl w:ilvl="2" w:tplc="6A0CC670" w:tentative="1">
      <w:start w:val="1"/>
      <w:numFmt w:val="bullet"/>
      <w:lvlText w:val="-"/>
      <w:lvlJc w:val="left"/>
      <w:pPr>
        <w:tabs>
          <w:tab w:val="num" w:pos="2160"/>
        </w:tabs>
        <w:ind w:left="2160" w:hanging="360"/>
      </w:pPr>
      <w:rPr>
        <w:rFonts w:ascii="Times New Roman" w:hAnsi="Times New Roman" w:hint="default"/>
      </w:rPr>
    </w:lvl>
    <w:lvl w:ilvl="3" w:tplc="4998A844" w:tentative="1">
      <w:start w:val="1"/>
      <w:numFmt w:val="bullet"/>
      <w:lvlText w:val="-"/>
      <w:lvlJc w:val="left"/>
      <w:pPr>
        <w:tabs>
          <w:tab w:val="num" w:pos="2880"/>
        </w:tabs>
        <w:ind w:left="2880" w:hanging="360"/>
      </w:pPr>
      <w:rPr>
        <w:rFonts w:ascii="Times New Roman" w:hAnsi="Times New Roman" w:hint="default"/>
      </w:rPr>
    </w:lvl>
    <w:lvl w:ilvl="4" w:tplc="D172840C" w:tentative="1">
      <w:start w:val="1"/>
      <w:numFmt w:val="bullet"/>
      <w:lvlText w:val="-"/>
      <w:lvlJc w:val="left"/>
      <w:pPr>
        <w:tabs>
          <w:tab w:val="num" w:pos="3600"/>
        </w:tabs>
        <w:ind w:left="3600" w:hanging="360"/>
      </w:pPr>
      <w:rPr>
        <w:rFonts w:ascii="Times New Roman" w:hAnsi="Times New Roman" w:hint="default"/>
      </w:rPr>
    </w:lvl>
    <w:lvl w:ilvl="5" w:tplc="39584FA8" w:tentative="1">
      <w:start w:val="1"/>
      <w:numFmt w:val="bullet"/>
      <w:lvlText w:val="-"/>
      <w:lvlJc w:val="left"/>
      <w:pPr>
        <w:tabs>
          <w:tab w:val="num" w:pos="4320"/>
        </w:tabs>
        <w:ind w:left="4320" w:hanging="360"/>
      </w:pPr>
      <w:rPr>
        <w:rFonts w:ascii="Times New Roman" w:hAnsi="Times New Roman" w:hint="default"/>
      </w:rPr>
    </w:lvl>
    <w:lvl w:ilvl="6" w:tplc="7A8CCA42" w:tentative="1">
      <w:start w:val="1"/>
      <w:numFmt w:val="bullet"/>
      <w:lvlText w:val="-"/>
      <w:lvlJc w:val="left"/>
      <w:pPr>
        <w:tabs>
          <w:tab w:val="num" w:pos="5040"/>
        </w:tabs>
        <w:ind w:left="5040" w:hanging="360"/>
      </w:pPr>
      <w:rPr>
        <w:rFonts w:ascii="Times New Roman" w:hAnsi="Times New Roman" w:hint="default"/>
      </w:rPr>
    </w:lvl>
    <w:lvl w:ilvl="7" w:tplc="FBE4F3FC" w:tentative="1">
      <w:start w:val="1"/>
      <w:numFmt w:val="bullet"/>
      <w:lvlText w:val="-"/>
      <w:lvlJc w:val="left"/>
      <w:pPr>
        <w:tabs>
          <w:tab w:val="num" w:pos="5760"/>
        </w:tabs>
        <w:ind w:left="5760" w:hanging="360"/>
      </w:pPr>
      <w:rPr>
        <w:rFonts w:ascii="Times New Roman" w:hAnsi="Times New Roman" w:hint="default"/>
      </w:rPr>
    </w:lvl>
    <w:lvl w:ilvl="8" w:tplc="C3566B2E" w:tentative="1">
      <w:start w:val="1"/>
      <w:numFmt w:val="bullet"/>
      <w:lvlText w:val="-"/>
      <w:lvlJc w:val="left"/>
      <w:pPr>
        <w:tabs>
          <w:tab w:val="num" w:pos="6480"/>
        </w:tabs>
        <w:ind w:left="6480" w:hanging="360"/>
      </w:pPr>
      <w:rPr>
        <w:rFonts w:ascii="Times New Roman" w:hAnsi="Times New Roman" w:hint="default"/>
      </w:rPr>
    </w:lvl>
  </w:abstractNum>
  <w:abstractNum w:abstractNumId="4" w15:restartNumberingAfterBreak="0">
    <w:nsid w:val="071E49DA"/>
    <w:multiLevelType w:val="hybridMultilevel"/>
    <w:tmpl w:val="198454E6"/>
    <w:lvl w:ilvl="0" w:tplc="169CA9E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5" w15:restartNumberingAfterBreak="0">
    <w:nsid w:val="08B66D67"/>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6" w15:restartNumberingAfterBreak="0">
    <w:nsid w:val="09692B76"/>
    <w:multiLevelType w:val="hybridMultilevel"/>
    <w:tmpl w:val="F19440A6"/>
    <w:lvl w:ilvl="0" w:tplc="57C81A4A">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7" w15:restartNumberingAfterBreak="0">
    <w:nsid w:val="100F3447"/>
    <w:multiLevelType w:val="hybridMultilevel"/>
    <w:tmpl w:val="C1E605CC"/>
    <w:lvl w:ilvl="0" w:tplc="BDA4ADCA">
      <w:start w:val="4"/>
      <w:numFmt w:val="bullet"/>
      <w:lvlText w:val="-"/>
      <w:lvlJc w:val="left"/>
      <w:pPr>
        <w:ind w:left="644" w:hanging="360"/>
      </w:pPr>
      <w:rPr>
        <w:rFonts w:ascii="Times New Roman" w:eastAsia="Malgun Gothic"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8" w15:restartNumberingAfterBreak="0">
    <w:nsid w:val="106944BA"/>
    <w:multiLevelType w:val="hybridMultilevel"/>
    <w:tmpl w:val="63648362"/>
    <w:lvl w:ilvl="0" w:tplc="E6BA2A0C">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 w15:restartNumberingAfterBreak="0">
    <w:nsid w:val="156330E4"/>
    <w:multiLevelType w:val="hybridMultilevel"/>
    <w:tmpl w:val="EAA201C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171126C8"/>
    <w:multiLevelType w:val="hybridMultilevel"/>
    <w:tmpl w:val="25F2F710"/>
    <w:lvl w:ilvl="0" w:tplc="E3FA89EE">
      <w:start w:val="1"/>
      <w:numFmt w:val="decimal"/>
      <w:lvlText w:val="%1."/>
      <w:lvlJc w:val="left"/>
      <w:pPr>
        <w:tabs>
          <w:tab w:val="num" w:pos="720"/>
        </w:tabs>
        <w:ind w:left="720" w:hanging="360"/>
      </w:pPr>
    </w:lvl>
    <w:lvl w:ilvl="1" w:tplc="053AC2EE" w:tentative="1">
      <w:start w:val="1"/>
      <w:numFmt w:val="decimal"/>
      <w:lvlText w:val="%2."/>
      <w:lvlJc w:val="left"/>
      <w:pPr>
        <w:tabs>
          <w:tab w:val="num" w:pos="1440"/>
        </w:tabs>
        <w:ind w:left="1440" w:hanging="360"/>
      </w:pPr>
    </w:lvl>
    <w:lvl w:ilvl="2" w:tplc="ABBCDEB2" w:tentative="1">
      <w:start w:val="1"/>
      <w:numFmt w:val="decimal"/>
      <w:lvlText w:val="%3."/>
      <w:lvlJc w:val="left"/>
      <w:pPr>
        <w:tabs>
          <w:tab w:val="num" w:pos="2160"/>
        </w:tabs>
        <w:ind w:left="2160" w:hanging="360"/>
      </w:pPr>
    </w:lvl>
    <w:lvl w:ilvl="3" w:tplc="0FFC7EAC" w:tentative="1">
      <w:start w:val="1"/>
      <w:numFmt w:val="decimal"/>
      <w:lvlText w:val="%4."/>
      <w:lvlJc w:val="left"/>
      <w:pPr>
        <w:tabs>
          <w:tab w:val="num" w:pos="2880"/>
        </w:tabs>
        <w:ind w:left="2880" w:hanging="360"/>
      </w:pPr>
    </w:lvl>
    <w:lvl w:ilvl="4" w:tplc="006C803A" w:tentative="1">
      <w:start w:val="1"/>
      <w:numFmt w:val="decimal"/>
      <w:lvlText w:val="%5."/>
      <w:lvlJc w:val="left"/>
      <w:pPr>
        <w:tabs>
          <w:tab w:val="num" w:pos="3600"/>
        </w:tabs>
        <w:ind w:left="3600" w:hanging="360"/>
      </w:pPr>
    </w:lvl>
    <w:lvl w:ilvl="5" w:tplc="D108AAD2" w:tentative="1">
      <w:start w:val="1"/>
      <w:numFmt w:val="decimal"/>
      <w:lvlText w:val="%6."/>
      <w:lvlJc w:val="left"/>
      <w:pPr>
        <w:tabs>
          <w:tab w:val="num" w:pos="4320"/>
        </w:tabs>
        <w:ind w:left="4320" w:hanging="360"/>
      </w:pPr>
    </w:lvl>
    <w:lvl w:ilvl="6" w:tplc="B56698C8" w:tentative="1">
      <w:start w:val="1"/>
      <w:numFmt w:val="decimal"/>
      <w:lvlText w:val="%7."/>
      <w:lvlJc w:val="left"/>
      <w:pPr>
        <w:tabs>
          <w:tab w:val="num" w:pos="5040"/>
        </w:tabs>
        <w:ind w:left="5040" w:hanging="360"/>
      </w:pPr>
    </w:lvl>
    <w:lvl w:ilvl="7" w:tplc="B594902C" w:tentative="1">
      <w:start w:val="1"/>
      <w:numFmt w:val="decimal"/>
      <w:lvlText w:val="%8."/>
      <w:lvlJc w:val="left"/>
      <w:pPr>
        <w:tabs>
          <w:tab w:val="num" w:pos="5760"/>
        </w:tabs>
        <w:ind w:left="5760" w:hanging="360"/>
      </w:pPr>
    </w:lvl>
    <w:lvl w:ilvl="8" w:tplc="91B44CFA" w:tentative="1">
      <w:start w:val="1"/>
      <w:numFmt w:val="decimal"/>
      <w:lvlText w:val="%9."/>
      <w:lvlJc w:val="left"/>
      <w:pPr>
        <w:tabs>
          <w:tab w:val="num" w:pos="6480"/>
        </w:tabs>
        <w:ind w:left="6480" w:hanging="360"/>
      </w:pPr>
    </w:lvl>
  </w:abstractNum>
  <w:abstractNum w:abstractNumId="11" w15:restartNumberingAfterBreak="0">
    <w:nsid w:val="237C04C8"/>
    <w:multiLevelType w:val="hybridMultilevel"/>
    <w:tmpl w:val="40C2D850"/>
    <w:lvl w:ilvl="0" w:tplc="9E742FBA">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25683381"/>
    <w:multiLevelType w:val="hybridMultilevel"/>
    <w:tmpl w:val="277C329A"/>
    <w:lvl w:ilvl="0" w:tplc="FCBC6F4E">
      <w:start w:val="4"/>
      <w:numFmt w:val="bullet"/>
      <w:lvlText w:val="-"/>
      <w:lvlJc w:val="left"/>
      <w:pPr>
        <w:ind w:left="840" w:hanging="420"/>
      </w:pPr>
      <w:rPr>
        <w:rFonts w:ascii="Times New Roman" w:eastAsia="Batang"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3" w15:restartNumberingAfterBreak="0">
    <w:nsid w:val="26E66C6D"/>
    <w:multiLevelType w:val="hybridMultilevel"/>
    <w:tmpl w:val="C9149936"/>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9E14D97"/>
    <w:multiLevelType w:val="hybridMultilevel"/>
    <w:tmpl w:val="E174D32C"/>
    <w:lvl w:ilvl="0" w:tplc="38B005E0">
      <w:start w:val="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315E19EE"/>
    <w:multiLevelType w:val="hybridMultilevel"/>
    <w:tmpl w:val="C5ACEF34"/>
    <w:lvl w:ilvl="0" w:tplc="39526684">
      <w:start w:val="1"/>
      <w:numFmt w:val="bullet"/>
      <w:lvlText w:val="-"/>
      <w:lvlJc w:val="left"/>
      <w:pPr>
        <w:tabs>
          <w:tab w:val="num" w:pos="720"/>
        </w:tabs>
        <w:ind w:left="720" w:hanging="360"/>
      </w:pPr>
      <w:rPr>
        <w:rFonts w:ascii="Times New Roman" w:hAnsi="Times New Roman" w:hint="default"/>
      </w:rPr>
    </w:lvl>
    <w:lvl w:ilvl="1" w:tplc="5F7C71BA" w:tentative="1">
      <w:start w:val="1"/>
      <w:numFmt w:val="bullet"/>
      <w:lvlText w:val="-"/>
      <w:lvlJc w:val="left"/>
      <w:pPr>
        <w:tabs>
          <w:tab w:val="num" w:pos="1440"/>
        </w:tabs>
        <w:ind w:left="1440" w:hanging="360"/>
      </w:pPr>
      <w:rPr>
        <w:rFonts w:ascii="Times New Roman" w:hAnsi="Times New Roman" w:hint="default"/>
      </w:rPr>
    </w:lvl>
    <w:lvl w:ilvl="2" w:tplc="5EC65ABC" w:tentative="1">
      <w:start w:val="1"/>
      <w:numFmt w:val="bullet"/>
      <w:lvlText w:val="-"/>
      <w:lvlJc w:val="left"/>
      <w:pPr>
        <w:tabs>
          <w:tab w:val="num" w:pos="2160"/>
        </w:tabs>
        <w:ind w:left="2160" w:hanging="360"/>
      </w:pPr>
      <w:rPr>
        <w:rFonts w:ascii="Times New Roman" w:hAnsi="Times New Roman" w:hint="default"/>
      </w:rPr>
    </w:lvl>
    <w:lvl w:ilvl="3" w:tplc="77C655DE" w:tentative="1">
      <w:start w:val="1"/>
      <w:numFmt w:val="bullet"/>
      <w:lvlText w:val="-"/>
      <w:lvlJc w:val="left"/>
      <w:pPr>
        <w:tabs>
          <w:tab w:val="num" w:pos="2880"/>
        </w:tabs>
        <w:ind w:left="2880" w:hanging="360"/>
      </w:pPr>
      <w:rPr>
        <w:rFonts w:ascii="Times New Roman" w:hAnsi="Times New Roman" w:hint="default"/>
      </w:rPr>
    </w:lvl>
    <w:lvl w:ilvl="4" w:tplc="AC36FE68" w:tentative="1">
      <w:start w:val="1"/>
      <w:numFmt w:val="bullet"/>
      <w:lvlText w:val="-"/>
      <w:lvlJc w:val="left"/>
      <w:pPr>
        <w:tabs>
          <w:tab w:val="num" w:pos="3600"/>
        </w:tabs>
        <w:ind w:left="3600" w:hanging="360"/>
      </w:pPr>
      <w:rPr>
        <w:rFonts w:ascii="Times New Roman" w:hAnsi="Times New Roman" w:hint="default"/>
      </w:rPr>
    </w:lvl>
    <w:lvl w:ilvl="5" w:tplc="8702E368" w:tentative="1">
      <w:start w:val="1"/>
      <w:numFmt w:val="bullet"/>
      <w:lvlText w:val="-"/>
      <w:lvlJc w:val="left"/>
      <w:pPr>
        <w:tabs>
          <w:tab w:val="num" w:pos="4320"/>
        </w:tabs>
        <w:ind w:left="4320" w:hanging="360"/>
      </w:pPr>
      <w:rPr>
        <w:rFonts w:ascii="Times New Roman" w:hAnsi="Times New Roman" w:hint="default"/>
      </w:rPr>
    </w:lvl>
    <w:lvl w:ilvl="6" w:tplc="B16ADE54" w:tentative="1">
      <w:start w:val="1"/>
      <w:numFmt w:val="bullet"/>
      <w:lvlText w:val="-"/>
      <w:lvlJc w:val="left"/>
      <w:pPr>
        <w:tabs>
          <w:tab w:val="num" w:pos="5040"/>
        </w:tabs>
        <w:ind w:left="5040" w:hanging="360"/>
      </w:pPr>
      <w:rPr>
        <w:rFonts w:ascii="Times New Roman" w:hAnsi="Times New Roman" w:hint="default"/>
      </w:rPr>
    </w:lvl>
    <w:lvl w:ilvl="7" w:tplc="CA269B8A" w:tentative="1">
      <w:start w:val="1"/>
      <w:numFmt w:val="bullet"/>
      <w:lvlText w:val="-"/>
      <w:lvlJc w:val="left"/>
      <w:pPr>
        <w:tabs>
          <w:tab w:val="num" w:pos="5760"/>
        </w:tabs>
        <w:ind w:left="5760" w:hanging="360"/>
      </w:pPr>
      <w:rPr>
        <w:rFonts w:ascii="Times New Roman" w:hAnsi="Times New Roman" w:hint="default"/>
      </w:rPr>
    </w:lvl>
    <w:lvl w:ilvl="8" w:tplc="747A0006" w:tentative="1">
      <w:start w:val="1"/>
      <w:numFmt w:val="bullet"/>
      <w:lvlText w:val="-"/>
      <w:lvlJc w:val="left"/>
      <w:pPr>
        <w:tabs>
          <w:tab w:val="num" w:pos="6480"/>
        </w:tabs>
        <w:ind w:left="6480" w:hanging="360"/>
      </w:pPr>
      <w:rPr>
        <w:rFonts w:ascii="Times New Roman" w:hAnsi="Times New Roman" w:hint="default"/>
      </w:rPr>
    </w:lvl>
  </w:abstractNum>
  <w:abstractNum w:abstractNumId="16" w15:restartNumberingAfterBreak="0">
    <w:nsid w:val="32D66C88"/>
    <w:multiLevelType w:val="multilevel"/>
    <w:tmpl w:val="32D66C88"/>
    <w:lvl w:ilvl="0">
      <w:numFmt w:val="bullet"/>
      <w:lvlText w:val=""/>
      <w:lvlJc w:val="left"/>
      <w:pPr>
        <w:ind w:left="720" w:hanging="360"/>
      </w:pPr>
      <w:rPr>
        <w:rFonts w:ascii="Wingdings" w:eastAsia="SimSun" w:hAnsi="Wingdings"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2F652B3"/>
    <w:multiLevelType w:val="hybridMultilevel"/>
    <w:tmpl w:val="0CBA8FF2"/>
    <w:lvl w:ilvl="0" w:tplc="94587F66">
      <w:start w:val="1"/>
      <w:numFmt w:val="decimal"/>
      <w:lvlText w:val="%1."/>
      <w:lvlJc w:val="left"/>
      <w:pPr>
        <w:ind w:left="929" w:hanging="360"/>
      </w:pPr>
      <w:rPr>
        <w:rFonts w:hint="default"/>
      </w:rPr>
    </w:lvl>
    <w:lvl w:ilvl="1" w:tplc="08090019" w:tentative="1">
      <w:start w:val="1"/>
      <w:numFmt w:val="lowerLetter"/>
      <w:lvlText w:val="%2."/>
      <w:lvlJc w:val="left"/>
      <w:pPr>
        <w:ind w:left="1649" w:hanging="360"/>
      </w:pPr>
    </w:lvl>
    <w:lvl w:ilvl="2" w:tplc="0809001B" w:tentative="1">
      <w:start w:val="1"/>
      <w:numFmt w:val="lowerRoman"/>
      <w:lvlText w:val="%3."/>
      <w:lvlJc w:val="right"/>
      <w:pPr>
        <w:ind w:left="2369" w:hanging="180"/>
      </w:pPr>
    </w:lvl>
    <w:lvl w:ilvl="3" w:tplc="0809000F" w:tentative="1">
      <w:start w:val="1"/>
      <w:numFmt w:val="decimal"/>
      <w:lvlText w:val="%4."/>
      <w:lvlJc w:val="left"/>
      <w:pPr>
        <w:ind w:left="3089" w:hanging="360"/>
      </w:pPr>
    </w:lvl>
    <w:lvl w:ilvl="4" w:tplc="08090019" w:tentative="1">
      <w:start w:val="1"/>
      <w:numFmt w:val="lowerLetter"/>
      <w:lvlText w:val="%5."/>
      <w:lvlJc w:val="left"/>
      <w:pPr>
        <w:ind w:left="3809" w:hanging="360"/>
      </w:pPr>
    </w:lvl>
    <w:lvl w:ilvl="5" w:tplc="0809001B" w:tentative="1">
      <w:start w:val="1"/>
      <w:numFmt w:val="lowerRoman"/>
      <w:lvlText w:val="%6."/>
      <w:lvlJc w:val="right"/>
      <w:pPr>
        <w:ind w:left="4529" w:hanging="180"/>
      </w:pPr>
    </w:lvl>
    <w:lvl w:ilvl="6" w:tplc="0809000F" w:tentative="1">
      <w:start w:val="1"/>
      <w:numFmt w:val="decimal"/>
      <w:lvlText w:val="%7."/>
      <w:lvlJc w:val="left"/>
      <w:pPr>
        <w:ind w:left="5249" w:hanging="360"/>
      </w:pPr>
    </w:lvl>
    <w:lvl w:ilvl="7" w:tplc="08090019" w:tentative="1">
      <w:start w:val="1"/>
      <w:numFmt w:val="lowerLetter"/>
      <w:lvlText w:val="%8."/>
      <w:lvlJc w:val="left"/>
      <w:pPr>
        <w:ind w:left="5969" w:hanging="360"/>
      </w:pPr>
    </w:lvl>
    <w:lvl w:ilvl="8" w:tplc="0809001B" w:tentative="1">
      <w:start w:val="1"/>
      <w:numFmt w:val="lowerRoman"/>
      <w:lvlText w:val="%9."/>
      <w:lvlJc w:val="right"/>
      <w:pPr>
        <w:ind w:left="6689" w:hanging="180"/>
      </w:pPr>
    </w:lvl>
  </w:abstractNum>
  <w:abstractNum w:abstractNumId="18" w15:restartNumberingAfterBreak="0">
    <w:nsid w:val="348A432E"/>
    <w:multiLevelType w:val="hybridMultilevel"/>
    <w:tmpl w:val="CB0C3876"/>
    <w:lvl w:ilvl="0" w:tplc="F6303806">
      <w:start w:val="1"/>
      <w:numFmt w:val="decimal"/>
      <w:lvlText w:val="%1)"/>
      <w:lvlJc w:val="left"/>
      <w:pPr>
        <w:ind w:left="76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381B25BF"/>
    <w:multiLevelType w:val="hybridMultilevel"/>
    <w:tmpl w:val="7DFE1856"/>
    <w:lvl w:ilvl="0" w:tplc="43102B74">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20" w15:restartNumberingAfterBreak="0">
    <w:nsid w:val="388D2CDD"/>
    <w:multiLevelType w:val="hybridMultilevel"/>
    <w:tmpl w:val="F3B4DC28"/>
    <w:lvl w:ilvl="0" w:tplc="871CC862">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A796B26"/>
    <w:multiLevelType w:val="hybridMultilevel"/>
    <w:tmpl w:val="0B949946"/>
    <w:lvl w:ilvl="0" w:tplc="AAB68634">
      <w:start w:val="6"/>
      <w:numFmt w:val="bullet"/>
      <w:lvlText w:val="-"/>
      <w:lvlJc w:val="left"/>
      <w:pPr>
        <w:ind w:left="720" w:hanging="360"/>
      </w:pPr>
      <w:rPr>
        <w:rFonts w:ascii="Times New Roman" w:eastAsia="Malgun Gothic"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D4E28B1"/>
    <w:multiLevelType w:val="hybridMultilevel"/>
    <w:tmpl w:val="AFC223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D8143C4"/>
    <w:multiLevelType w:val="hybridMultilevel"/>
    <w:tmpl w:val="E59E828C"/>
    <w:lvl w:ilvl="0" w:tplc="B4CC6C0C">
      <w:start w:val="3"/>
      <w:numFmt w:val="decimal"/>
      <w:lvlText w:val="%1."/>
      <w:lvlJc w:val="left"/>
      <w:pPr>
        <w:tabs>
          <w:tab w:val="num" w:pos="720"/>
        </w:tabs>
        <w:ind w:left="720" w:hanging="360"/>
      </w:pPr>
    </w:lvl>
    <w:lvl w:ilvl="1" w:tplc="6846C39A" w:tentative="1">
      <w:start w:val="1"/>
      <w:numFmt w:val="decimal"/>
      <w:lvlText w:val="%2."/>
      <w:lvlJc w:val="left"/>
      <w:pPr>
        <w:tabs>
          <w:tab w:val="num" w:pos="1440"/>
        </w:tabs>
        <w:ind w:left="1440" w:hanging="360"/>
      </w:pPr>
    </w:lvl>
    <w:lvl w:ilvl="2" w:tplc="6B0C1C40" w:tentative="1">
      <w:start w:val="1"/>
      <w:numFmt w:val="decimal"/>
      <w:lvlText w:val="%3."/>
      <w:lvlJc w:val="left"/>
      <w:pPr>
        <w:tabs>
          <w:tab w:val="num" w:pos="2160"/>
        </w:tabs>
        <w:ind w:left="2160" w:hanging="360"/>
      </w:pPr>
    </w:lvl>
    <w:lvl w:ilvl="3" w:tplc="3F5E6C78" w:tentative="1">
      <w:start w:val="1"/>
      <w:numFmt w:val="decimal"/>
      <w:lvlText w:val="%4."/>
      <w:lvlJc w:val="left"/>
      <w:pPr>
        <w:tabs>
          <w:tab w:val="num" w:pos="2880"/>
        </w:tabs>
        <w:ind w:left="2880" w:hanging="360"/>
      </w:pPr>
    </w:lvl>
    <w:lvl w:ilvl="4" w:tplc="B01A4C58" w:tentative="1">
      <w:start w:val="1"/>
      <w:numFmt w:val="decimal"/>
      <w:lvlText w:val="%5."/>
      <w:lvlJc w:val="left"/>
      <w:pPr>
        <w:tabs>
          <w:tab w:val="num" w:pos="3600"/>
        </w:tabs>
        <w:ind w:left="3600" w:hanging="360"/>
      </w:pPr>
    </w:lvl>
    <w:lvl w:ilvl="5" w:tplc="4A90F570" w:tentative="1">
      <w:start w:val="1"/>
      <w:numFmt w:val="decimal"/>
      <w:lvlText w:val="%6."/>
      <w:lvlJc w:val="left"/>
      <w:pPr>
        <w:tabs>
          <w:tab w:val="num" w:pos="4320"/>
        </w:tabs>
        <w:ind w:left="4320" w:hanging="360"/>
      </w:pPr>
    </w:lvl>
    <w:lvl w:ilvl="6" w:tplc="49666080" w:tentative="1">
      <w:start w:val="1"/>
      <w:numFmt w:val="decimal"/>
      <w:lvlText w:val="%7."/>
      <w:lvlJc w:val="left"/>
      <w:pPr>
        <w:tabs>
          <w:tab w:val="num" w:pos="5040"/>
        </w:tabs>
        <w:ind w:left="5040" w:hanging="360"/>
      </w:pPr>
    </w:lvl>
    <w:lvl w:ilvl="7" w:tplc="67BAE502" w:tentative="1">
      <w:start w:val="1"/>
      <w:numFmt w:val="decimal"/>
      <w:lvlText w:val="%8."/>
      <w:lvlJc w:val="left"/>
      <w:pPr>
        <w:tabs>
          <w:tab w:val="num" w:pos="5760"/>
        </w:tabs>
        <w:ind w:left="5760" w:hanging="360"/>
      </w:pPr>
    </w:lvl>
    <w:lvl w:ilvl="8" w:tplc="32DA2220" w:tentative="1">
      <w:start w:val="1"/>
      <w:numFmt w:val="decimal"/>
      <w:lvlText w:val="%9."/>
      <w:lvlJc w:val="left"/>
      <w:pPr>
        <w:tabs>
          <w:tab w:val="num" w:pos="6480"/>
        </w:tabs>
        <w:ind w:left="6480" w:hanging="360"/>
      </w:pPr>
    </w:lvl>
  </w:abstractNum>
  <w:abstractNum w:abstractNumId="24" w15:restartNumberingAfterBreak="0">
    <w:nsid w:val="3EB15D07"/>
    <w:multiLevelType w:val="hybridMultilevel"/>
    <w:tmpl w:val="8628417E"/>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42D64517"/>
    <w:multiLevelType w:val="hybridMultilevel"/>
    <w:tmpl w:val="5F4E9F0C"/>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4C4F432A"/>
    <w:multiLevelType w:val="hybridMultilevel"/>
    <w:tmpl w:val="DA324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D4630E6"/>
    <w:multiLevelType w:val="multilevel"/>
    <w:tmpl w:val="00000000"/>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4F17695F"/>
    <w:multiLevelType w:val="hybridMultilevel"/>
    <w:tmpl w:val="2AFEB532"/>
    <w:lvl w:ilvl="0" w:tplc="20000019">
      <w:start w:val="1"/>
      <w:numFmt w:val="low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29" w15:restartNumberingAfterBreak="0">
    <w:nsid w:val="511B4393"/>
    <w:multiLevelType w:val="hybridMultilevel"/>
    <w:tmpl w:val="D26C3A10"/>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511F5326"/>
    <w:multiLevelType w:val="hybridMultilevel"/>
    <w:tmpl w:val="3FE6CDF6"/>
    <w:lvl w:ilvl="0" w:tplc="9BE29D6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38C75C4"/>
    <w:multiLevelType w:val="multilevel"/>
    <w:tmpl w:val="760E9C32"/>
    <w:lvl w:ilvl="0">
      <w:start w:val="1"/>
      <w:numFmt w:val="decimal"/>
      <w:suff w:val="nothing"/>
      <w:lvlText w:val="Table %1"/>
      <w:lvlJc w:val="left"/>
      <w:pPr>
        <w:ind w:left="360" w:hanging="360"/>
      </w:pPr>
      <w:rPr>
        <w:rFonts w:ascii="Arial Bold" w:hAnsi="Arial Bold" w:hint="default"/>
        <w:b/>
        <w:i w:val="0"/>
        <w:color w:val="auto"/>
        <w:sz w:val="22"/>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32" w15:restartNumberingAfterBreak="0">
    <w:nsid w:val="54423122"/>
    <w:multiLevelType w:val="hybridMultilevel"/>
    <w:tmpl w:val="449EADB8"/>
    <w:lvl w:ilvl="0" w:tplc="1012E52E">
      <w:start w:val="1"/>
      <w:numFmt w:val="bullet"/>
      <w:lvlText w:val="-"/>
      <w:lvlJc w:val="left"/>
      <w:pPr>
        <w:ind w:left="720" w:hanging="360"/>
      </w:pPr>
      <w:rPr>
        <w:rFonts w:ascii="Arial" w:hAnsi="Arial"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33" w15:restartNumberingAfterBreak="0">
    <w:nsid w:val="57B44F58"/>
    <w:multiLevelType w:val="multilevel"/>
    <w:tmpl w:val="57B44F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15:restartNumberingAfterBreak="0">
    <w:nsid w:val="58D8113D"/>
    <w:multiLevelType w:val="hybridMultilevel"/>
    <w:tmpl w:val="F7AAF7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98340A5"/>
    <w:multiLevelType w:val="hybridMultilevel"/>
    <w:tmpl w:val="0BAC1F3E"/>
    <w:lvl w:ilvl="0" w:tplc="53E877B6">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6" w15:restartNumberingAfterBreak="0">
    <w:nsid w:val="5AC7362E"/>
    <w:multiLevelType w:val="multilevel"/>
    <w:tmpl w:val="5AC7362E"/>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7" w15:restartNumberingAfterBreak="0">
    <w:nsid w:val="5AE99D1F"/>
    <w:multiLevelType w:val="multilevel"/>
    <w:tmpl w:val="5AE99D1F"/>
    <w:lvl w:ilvl="0">
      <w:start w:val="1"/>
      <w:numFmt w:val="bullet"/>
      <w:lvlText w:val=""/>
      <w:lvlJc w:val="left"/>
      <w:pPr>
        <w:tabs>
          <w:tab w:val="num" w:pos="420"/>
        </w:tabs>
        <w:ind w:left="420" w:hanging="420"/>
      </w:pPr>
      <w:rPr>
        <w:rFonts w:ascii="Wingdings" w:hAnsi="Wingdings" w:hint="default"/>
      </w:rPr>
    </w:lvl>
    <w:lvl w:ilvl="1">
      <w:start w:val="1"/>
      <w:numFmt w:val="bullet"/>
      <w:lvlText w:val=""/>
      <w:lvlJc w:val="left"/>
      <w:pPr>
        <w:tabs>
          <w:tab w:val="num" w:pos="840"/>
        </w:tabs>
        <w:ind w:left="840" w:hanging="420"/>
      </w:pPr>
      <w:rPr>
        <w:rFonts w:ascii="Wingdings" w:hAnsi="Wingdings" w:hint="default"/>
      </w:rPr>
    </w:lvl>
    <w:lvl w:ilvl="2">
      <w:start w:val="1"/>
      <w:numFmt w:val="bullet"/>
      <w:lvlText w:val=""/>
      <w:lvlJc w:val="left"/>
      <w:pPr>
        <w:tabs>
          <w:tab w:val="num" w:pos="1260"/>
        </w:tabs>
        <w:ind w:left="1260" w:hanging="420"/>
      </w:pPr>
      <w:rPr>
        <w:rFonts w:ascii="Wingdings" w:hAnsi="Wingdings" w:hint="default"/>
      </w:rPr>
    </w:lvl>
    <w:lvl w:ilvl="3">
      <w:start w:val="1"/>
      <w:numFmt w:val="bullet"/>
      <w:lvlText w:val=""/>
      <w:lvlJc w:val="left"/>
      <w:pPr>
        <w:tabs>
          <w:tab w:val="num" w:pos="1680"/>
        </w:tabs>
        <w:ind w:left="1680" w:hanging="420"/>
      </w:pPr>
      <w:rPr>
        <w:rFonts w:ascii="Wingdings" w:hAnsi="Wingdings" w:hint="default"/>
      </w:rPr>
    </w:lvl>
    <w:lvl w:ilvl="4">
      <w:start w:val="1"/>
      <w:numFmt w:val="bullet"/>
      <w:lvlText w:val=""/>
      <w:lvlJc w:val="left"/>
      <w:pPr>
        <w:tabs>
          <w:tab w:val="num" w:pos="2100"/>
        </w:tabs>
        <w:ind w:left="2100" w:hanging="420"/>
      </w:pPr>
      <w:rPr>
        <w:rFonts w:ascii="Wingdings" w:hAnsi="Wingdings" w:hint="default"/>
      </w:rPr>
    </w:lvl>
    <w:lvl w:ilvl="5">
      <w:start w:val="1"/>
      <w:numFmt w:val="bullet"/>
      <w:lvlText w:val=""/>
      <w:lvlJc w:val="left"/>
      <w:pPr>
        <w:tabs>
          <w:tab w:val="num" w:pos="2520"/>
        </w:tabs>
        <w:ind w:left="2520" w:hanging="420"/>
      </w:pPr>
      <w:rPr>
        <w:rFonts w:ascii="Wingdings" w:hAnsi="Wingdings" w:hint="default"/>
      </w:rPr>
    </w:lvl>
    <w:lvl w:ilvl="6">
      <w:start w:val="1"/>
      <w:numFmt w:val="bullet"/>
      <w:lvlText w:val=""/>
      <w:lvlJc w:val="left"/>
      <w:pPr>
        <w:tabs>
          <w:tab w:val="num" w:pos="2940"/>
        </w:tabs>
        <w:ind w:left="2940" w:hanging="420"/>
      </w:pPr>
      <w:rPr>
        <w:rFonts w:ascii="Wingdings" w:hAnsi="Wingdings" w:hint="default"/>
      </w:rPr>
    </w:lvl>
    <w:lvl w:ilvl="7">
      <w:start w:val="1"/>
      <w:numFmt w:val="bullet"/>
      <w:lvlText w:val=""/>
      <w:lvlJc w:val="left"/>
      <w:pPr>
        <w:tabs>
          <w:tab w:val="num" w:pos="3360"/>
        </w:tabs>
        <w:ind w:left="3360" w:hanging="420"/>
      </w:pPr>
      <w:rPr>
        <w:rFonts w:ascii="Wingdings" w:hAnsi="Wingdings" w:hint="default"/>
      </w:rPr>
    </w:lvl>
    <w:lvl w:ilvl="8">
      <w:start w:val="1"/>
      <w:numFmt w:val="bullet"/>
      <w:lvlText w:val=""/>
      <w:lvlJc w:val="left"/>
      <w:pPr>
        <w:tabs>
          <w:tab w:val="num" w:pos="3780"/>
        </w:tabs>
        <w:ind w:left="3780" w:hanging="420"/>
      </w:pPr>
      <w:rPr>
        <w:rFonts w:ascii="Wingdings" w:hAnsi="Wingdings" w:hint="default"/>
      </w:rPr>
    </w:lvl>
  </w:abstractNum>
  <w:abstractNum w:abstractNumId="38" w15:restartNumberingAfterBreak="0">
    <w:nsid w:val="5AE99E1A"/>
    <w:multiLevelType w:val="singleLevel"/>
    <w:tmpl w:val="5AE99E1A"/>
    <w:lvl w:ilvl="0">
      <w:start w:val="1"/>
      <w:numFmt w:val="bullet"/>
      <w:lvlText w:val=""/>
      <w:lvlJc w:val="left"/>
      <w:pPr>
        <w:tabs>
          <w:tab w:val="num" w:pos="420"/>
        </w:tabs>
        <w:ind w:left="420" w:hanging="420"/>
      </w:pPr>
      <w:rPr>
        <w:rFonts w:ascii="Wingdings" w:hAnsi="Wingdings" w:hint="default"/>
      </w:rPr>
    </w:lvl>
  </w:abstractNum>
  <w:abstractNum w:abstractNumId="39" w15:restartNumberingAfterBreak="0">
    <w:nsid w:val="5AEC3A7B"/>
    <w:multiLevelType w:val="singleLevel"/>
    <w:tmpl w:val="5AEC3A7B"/>
    <w:lvl w:ilvl="0">
      <w:start w:val="1"/>
      <w:numFmt w:val="bullet"/>
      <w:lvlText w:val=""/>
      <w:lvlJc w:val="left"/>
      <w:pPr>
        <w:tabs>
          <w:tab w:val="num" w:pos="420"/>
        </w:tabs>
        <w:ind w:left="420" w:hanging="420"/>
      </w:pPr>
      <w:rPr>
        <w:rFonts w:ascii="Wingdings" w:hAnsi="Wingdings" w:hint="default"/>
      </w:rPr>
    </w:lvl>
  </w:abstractNum>
  <w:abstractNum w:abstractNumId="40" w15:restartNumberingAfterBreak="0">
    <w:nsid w:val="5BB20CA4"/>
    <w:multiLevelType w:val="hybridMultilevel"/>
    <w:tmpl w:val="458EC16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5C7E221C"/>
    <w:multiLevelType w:val="hybridMultilevel"/>
    <w:tmpl w:val="E3722F92"/>
    <w:lvl w:ilvl="0" w:tplc="B68CAED0">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42" w15:restartNumberingAfterBreak="0">
    <w:nsid w:val="5F935CD1"/>
    <w:multiLevelType w:val="hybridMultilevel"/>
    <w:tmpl w:val="D5E6989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62481E34"/>
    <w:multiLevelType w:val="hybridMultilevel"/>
    <w:tmpl w:val="BE68395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2AC30CA"/>
    <w:multiLevelType w:val="hybridMultilevel"/>
    <w:tmpl w:val="CEE0FA32"/>
    <w:lvl w:ilvl="0" w:tplc="F0F2F4DA">
      <w:start w:val="1"/>
      <w:numFmt w:val="bullet"/>
      <w:lvlText w:val="-"/>
      <w:lvlJc w:val="left"/>
      <w:pPr>
        <w:tabs>
          <w:tab w:val="num" w:pos="720"/>
        </w:tabs>
        <w:ind w:left="720" w:hanging="360"/>
      </w:pPr>
      <w:rPr>
        <w:rFonts w:ascii="Times New Roman" w:hAnsi="Times New Roman" w:cs="Times New Roman" w:hint="default"/>
      </w:rPr>
    </w:lvl>
    <w:lvl w:ilvl="1" w:tplc="F5927A34">
      <w:start w:val="21"/>
      <w:numFmt w:val="bullet"/>
      <w:lvlText w:val="-"/>
      <w:lvlJc w:val="left"/>
      <w:pPr>
        <w:tabs>
          <w:tab w:val="num" w:pos="1440"/>
        </w:tabs>
        <w:ind w:left="1440" w:hanging="360"/>
      </w:pPr>
      <w:rPr>
        <w:rFonts w:ascii="Times New Roman" w:hAnsi="Times New Roman" w:cs="Times New Roman" w:hint="default"/>
      </w:rPr>
    </w:lvl>
    <w:lvl w:ilvl="2" w:tplc="A98E53A8">
      <w:start w:val="1"/>
      <w:numFmt w:val="bullet"/>
      <w:lvlText w:val="-"/>
      <w:lvlJc w:val="left"/>
      <w:pPr>
        <w:tabs>
          <w:tab w:val="num" w:pos="2160"/>
        </w:tabs>
        <w:ind w:left="2160" w:hanging="360"/>
      </w:pPr>
      <w:rPr>
        <w:rFonts w:ascii="Times New Roman" w:hAnsi="Times New Roman" w:cs="Times New Roman" w:hint="default"/>
      </w:rPr>
    </w:lvl>
    <w:lvl w:ilvl="3" w:tplc="DA2C769C">
      <w:start w:val="1"/>
      <w:numFmt w:val="bullet"/>
      <w:lvlText w:val="-"/>
      <w:lvlJc w:val="left"/>
      <w:pPr>
        <w:tabs>
          <w:tab w:val="num" w:pos="2880"/>
        </w:tabs>
        <w:ind w:left="2880" w:hanging="360"/>
      </w:pPr>
      <w:rPr>
        <w:rFonts w:ascii="Times New Roman" w:hAnsi="Times New Roman" w:cs="Times New Roman" w:hint="default"/>
      </w:rPr>
    </w:lvl>
    <w:lvl w:ilvl="4" w:tplc="B7DC14B6">
      <w:start w:val="1"/>
      <w:numFmt w:val="bullet"/>
      <w:lvlText w:val="-"/>
      <w:lvlJc w:val="left"/>
      <w:pPr>
        <w:tabs>
          <w:tab w:val="num" w:pos="3600"/>
        </w:tabs>
        <w:ind w:left="3600" w:hanging="360"/>
      </w:pPr>
      <w:rPr>
        <w:rFonts w:ascii="Times New Roman" w:hAnsi="Times New Roman" w:cs="Times New Roman" w:hint="default"/>
      </w:rPr>
    </w:lvl>
    <w:lvl w:ilvl="5" w:tplc="EBD4D7B8">
      <w:start w:val="1"/>
      <w:numFmt w:val="bullet"/>
      <w:lvlText w:val="-"/>
      <w:lvlJc w:val="left"/>
      <w:pPr>
        <w:tabs>
          <w:tab w:val="num" w:pos="4320"/>
        </w:tabs>
        <w:ind w:left="4320" w:hanging="360"/>
      </w:pPr>
      <w:rPr>
        <w:rFonts w:ascii="Times New Roman" w:hAnsi="Times New Roman" w:cs="Times New Roman" w:hint="default"/>
      </w:rPr>
    </w:lvl>
    <w:lvl w:ilvl="6" w:tplc="596E552E">
      <w:start w:val="1"/>
      <w:numFmt w:val="bullet"/>
      <w:lvlText w:val="-"/>
      <w:lvlJc w:val="left"/>
      <w:pPr>
        <w:tabs>
          <w:tab w:val="num" w:pos="5040"/>
        </w:tabs>
        <w:ind w:left="5040" w:hanging="360"/>
      </w:pPr>
      <w:rPr>
        <w:rFonts w:ascii="Times New Roman" w:hAnsi="Times New Roman" w:cs="Times New Roman" w:hint="default"/>
      </w:rPr>
    </w:lvl>
    <w:lvl w:ilvl="7" w:tplc="15C44D76">
      <w:start w:val="1"/>
      <w:numFmt w:val="bullet"/>
      <w:lvlText w:val="-"/>
      <w:lvlJc w:val="left"/>
      <w:pPr>
        <w:tabs>
          <w:tab w:val="num" w:pos="5760"/>
        </w:tabs>
        <w:ind w:left="5760" w:hanging="360"/>
      </w:pPr>
      <w:rPr>
        <w:rFonts w:ascii="Times New Roman" w:hAnsi="Times New Roman" w:cs="Times New Roman" w:hint="default"/>
      </w:rPr>
    </w:lvl>
    <w:lvl w:ilvl="8" w:tplc="014C0770">
      <w:start w:val="1"/>
      <w:numFmt w:val="bullet"/>
      <w:lvlText w:val="-"/>
      <w:lvlJc w:val="left"/>
      <w:pPr>
        <w:tabs>
          <w:tab w:val="num" w:pos="6480"/>
        </w:tabs>
        <w:ind w:left="6480" w:hanging="360"/>
      </w:pPr>
      <w:rPr>
        <w:rFonts w:ascii="Times New Roman" w:hAnsi="Times New Roman" w:cs="Times New Roman" w:hint="default"/>
      </w:rPr>
    </w:lvl>
  </w:abstractNum>
  <w:abstractNum w:abstractNumId="45" w15:restartNumberingAfterBreak="0">
    <w:nsid w:val="65750506"/>
    <w:multiLevelType w:val="hybridMultilevel"/>
    <w:tmpl w:val="9F9EF458"/>
    <w:lvl w:ilvl="0" w:tplc="DD5A751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46" w15:restartNumberingAfterBreak="0">
    <w:nsid w:val="66CB40A9"/>
    <w:multiLevelType w:val="hybridMultilevel"/>
    <w:tmpl w:val="A1F24C04"/>
    <w:lvl w:ilvl="0" w:tplc="92263826">
      <w:start w:val="2"/>
      <w:numFmt w:val="decimal"/>
      <w:lvlText w:val="%1."/>
      <w:lvlJc w:val="left"/>
      <w:pPr>
        <w:tabs>
          <w:tab w:val="num" w:pos="720"/>
        </w:tabs>
        <w:ind w:left="720" w:hanging="360"/>
      </w:pPr>
    </w:lvl>
    <w:lvl w:ilvl="1" w:tplc="5262D7D8" w:tentative="1">
      <w:start w:val="1"/>
      <w:numFmt w:val="decimal"/>
      <w:lvlText w:val="%2."/>
      <w:lvlJc w:val="left"/>
      <w:pPr>
        <w:tabs>
          <w:tab w:val="num" w:pos="1440"/>
        </w:tabs>
        <w:ind w:left="1440" w:hanging="360"/>
      </w:pPr>
    </w:lvl>
    <w:lvl w:ilvl="2" w:tplc="046A8FB2" w:tentative="1">
      <w:start w:val="1"/>
      <w:numFmt w:val="decimal"/>
      <w:lvlText w:val="%3."/>
      <w:lvlJc w:val="left"/>
      <w:pPr>
        <w:tabs>
          <w:tab w:val="num" w:pos="2160"/>
        </w:tabs>
        <w:ind w:left="2160" w:hanging="360"/>
      </w:pPr>
    </w:lvl>
    <w:lvl w:ilvl="3" w:tplc="3E162E4C" w:tentative="1">
      <w:start w:val="1"/>
      <w:numFmt w:val="decimal"/>
      <w:lvlText w:val="%4."/>
      <w:lvlJc w:val="left"/>
      <w:pPr>
        <w:tabs>
          <w:tab w:val="num" w:pos="2880"/>
        </w:tabs>
        <w:ind w:left="2880" w:hanging="360"/>
      </w:pPr>
    </w:lvl>
    <w:lvl w:ilvl="4" w:tplc="631C8098" w:tentative="1">
      <w:start w:val="1"/>
      <w:numFmt w:val="decimal"/>
      <w:lvlText w:val="%5."/>
      <w:lvlJc w:val="left"/>
      <w:pPr>
        <w:tabs>
          <w:tab w:val="num" w:pos="3600"/>
        </w:tabs>
        <w:ind w:left="3600" w:hanging="360"/>
      </w:pPr>
    </w:lvl>
    <w:lvl w:ilvl="5" w:tplc="B450EDE6" w:tentative="1">
      <w:start w:val="1"/>
      <w:numFmt w:val="decimal"/>
      <w:lvlText w:val="%6."/>
      <w:lvlJc w:val="left"/>
      <w:pPr>
        <w:tabs>
          <w:tab w:val="num" w:pos="4320"/>
        </w:tabs>
        <w:ind w:left="4320" w:hanging="360"/>
      </w:pPr>
    </w:lvl>
    <w:lvl w:ilvl="6" w:tplc="43C0868A" w:tentative="1">
      <w:start w:val="1"/>
      <w:numFmt w:val="decimal"/>
      <w:lvlText w:val="%7."/>
      <w:lvlJc w:val="left"/>
      <w:pPr>
        <w:tabs>
          <w:tab w:val="num" w:pos="5040"/>
        </w:tabs>
        <w:ind w:left="5040" w:hanging="360"/>
      </w:pPr>
    </w:lvl>
    <w:lvl w:ilvl="7" w:tplc="D0A0352A" w:tentative="1">
      <w:start w:val="1"/>
      <w:numFmt w:val="decimal"/>
      <w:lvlText w:val="%8."/>
      <w:lvlJc w:val="left"/>
      <w:pPr>
        <w:tabs>
          <w:tab w:val="num" w:pos="5760"/>
        </w:tabs>
        <w:ind w:left="5760" w:hanging="360"/>
      </w:pPr>
    </w:lvl>
    <w:lvl w:ilvl="8" w:tplc="DA08183C" w:tentative="1">
      <w:start w:val="1"/>
      <w:numFmt w:val="decimal"/>
      <w:lvlText w:val="%9."/>
      <w:lvlJc w:val="left"/>
      <w:pPr>
        <w:tabs>
          <w:tab w:val="num" w:pos="6480"/>
        </w:tabs>
        <w:ind w:left="6480" w:hanging="360"/>
      </w:pPr>
    </w:lvl>
  </w:abstractNum>
  <w:abstractNum w:abstractNumId="47" w15:restartNumberingAfterBreak="0">
    <w:nsid w:val="677C496C"/>
    <w:multiLevelType w:val="hybridMultilevel"/>
    <w:tmpl w:val="690ED402"/>
    <w:lvl w:ilvl="0" w:tplc="5B729CC4">
      <w:start w:val="4"/>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9" w15:restartNumberingAfterBreak="0">
    <w:nsid w:val="6B9201B6"/>
    <w:multiLevelType w:val="hybridMultilevel"/>
    <w:tmpl w:val="BD564776"/>
    <w:lvl w:ilvl="0" w:tplc="5896E6AC">
      <w:start w:val="1"/>
      <w:numFmt w:val="decimal"/>
      <w:lvlText w:val="%1."/>
      <w:lvlJc w:val="left"/>
      <w:pPr>
        <w:ind w:left="929"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6CB3578D"/>
    <w:multiLevelType w:val="hybridMultilevel"/>
    <w:tmpl w:val="F5741C28"/>
    <w:lvl w:ilvl="0" w:tplc="20000001">
      <w:start w:val="1"/>
      <w:numFmt w:val="bullet"/>
      <w:lvlText w:val=""/>
      <w:lvlJc w:val="left"/>
      <w:pPr>
        <w:ind w:left="816" w:hanging="360"/>
      </w:pPr>
      <w:rPr>
        <w:rFonts w:ascii="Symbol" w:hAnsi="Symbol" w:hint="default"/>
      </w:rPr>
    </w:lvl>
    <w:lvl w:ilvl="1" w:tplc="20000003" w:tentative="1">
      <w:start w:val="1"/>
      <w:numFmt w:val="bullet"/>
      <w:lvlText w:val="o"/>
      <w:lvlJc w:val="left"/>
      <w:pPr>
        <w:ind w:left="1536" w:hanging="360"/>
      </w:pPr>
      <w:rPr>
        <w:rFonts w:ascii="Courier New" w:hAnsi="Courier New" w:cs="Courier New" w:hint="default"/>
      </w:rPr>
    </w:lvl>
    <w:lvl w:ilvl="2" w:tplc="20000005" w:tentative="1">
      <w:start w:val="1"/>
      <w:numFmt w:val="bullet"/>
      <w:lvlText w:val=""/>
      <w:lvlJc w:val="left"/>
      <w:pPr>
        <w:ind w:left="2256" w:hanging="360"/>
      </w:pPr>
      <w:rPr>
        <w:rFonts w:ascii="Wingdings" w:hAnsi="Wingdings" w:hint="default"/>
      </w:rPr>
    </w:lvl>
    <w:lvl w:ilvl="3" w:tplc="20000001" w:tentative="1">
      <w:start w:val="1"/>
      <w:numFmt w:val="bullet"/>
      <w:lvlText w:val=""/>
      <w:lvlJc w:val="left"/>
      <w:pPr>
        <w:ind w:left="2976" w:hanging="360"/>
      </w:pPr>
      <w:rPr>
        <w:rFonts w:ascii="Symbol" w:hAnsi="Symbol" w:hint="default"/>
      </w:rPr>
    </w:lvl>
    <w:lvl w:ilvl="4" w:tplc="20000003" w:tentative="1">
      <w:start w:val="1"/>
      <w:numFmt w:val="bullet"/>
      <w:lvlText w:val="o"/>
      <w:lvlJc w:val="left"/>
      <w:pPr>
        <w:ind w:left="3696" w:hanging="360"/>
      </w:pPr>
      <w:rPr>
        <w:rFonts w:ascii="Courier New" w:hAnsi="Courier New" w:cs="Courier New" w:hint="default"/>
      </w:rPr>
    </w:lvl>
    <w:lvl w:ilvl="5" w:tplc="20000005" w:tentative="1">
      <w:start w:val="1"/>
      <w:numFmt w:val="bullet"/>
      <w:lvlText w:val=""/>
      <w:lvlJc w:val="left"/>
      <w:pPr>
        <w:ind w:left="4416" w:hanging="360"/>
      </w:pPr>
      <w:rPr>
        <w:rFonts w:ascii="Wingdings" w:hAnsi="Wingdings" w:hint="default"/>
      </w:rPr>
    </w:lvl>
    <w:lvl w:ilvl="6" w:tplc="20000001" w:tentative="1">
      <w:start w:val="1"/>
      <w:numFmt w:val="bullet"/>
      <w:lvlText w:val=""/>
      <w:lvlJc w:val="left"/>
      <w:pPr>
        <w:ind w:left="5136" w:hanging="360"/>
      </w:pPr>
      <w:rPr>
        <w:rFonts w:ascii="Symbol" w:hAnsi="Symbol" w:hint="default"/>
      </w:rPr>
    </w:lvl>
    <w:lvl w:ilvl="7" w:tplc="20000003" w:tentative="1">
      <w:start w:val="1"/>
      <w:numFmt w:val="bullet"/>
      <w:lvlText w:val="o"/>
      <w:lvlJc w:val="left"/>
      <w:pPr>
        <w:ind w:left="5856" w:hanging="360"/>
      </w:pPr>
      <w:rPr>
        <w:rFonts w:ascii="Courier New" w:hAnsi="Courier New" w:cs="Courier New" w:hint="default"/>
      </w:rPr>
    </w:lvl>
    <w:lvl w:ilvl="8" w:tplc="20000005" w:tentative="1">
      <w:start w:val="1"/>
      <w:numFmt w:val="bullet"/>
      <w:lvlText w:val=""/>
      <w:lvlJc w:val="left"/>
      <w:pPr>
        <w:ind w:left="6576" w:hanging="360"/>
      </w:pPr>
      <w:rPr>
        <w:rFonts w:ascii="Wingdings" w:hAnsi="Wingdings" w:hint="default"/>
      </w:rPr>
    </w:lvl>
  </w:abstractNum>
  <w:abstractNum w:abstractNumId="51" w15:restartNumberingAfterBreak="0">
    <w:nsid w:val="6DD8457F"/>
    <w:multiLevelType w:val="multilevel"/>
    <w:tmpl w:val="6DD845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6F515805"/>
    <w:multiLevelType w:val="hybridMultilevel"/>
    <w:tmpl w:val="2B12BF1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15:restartNumberingAfterBreak="0">
    <w:nsid w:val="71021D9F"/>
    <w:multiLevelType w:val="hybridMultilevel"/>
    <w:tmpl w:val="49D61F72"/>
    <w:lvl w:ilvl="0" w:tplc="2000000F">
      <w:start w:val="1"/>
      <w:numFmt w:val="decimal"/>
      <w:lvlText w:val="%1."/>
      <w:lvlJc w:val="left"/>
      <w:pPr>
        <w:ind w:left="720" w:hanging="360"/>
      </w:pPr>
      <w:rPr>
        <w:rFonts w:hint="default"/>
      </w:rPr>
    </w:lvl>
    <w:lvl w:ilvl="1" w:tplc="1012E52E">
      <w:start w:val="1"/>
      <w:numFmt w:val="bullet"/>
      <w:lvlText w:val="-"/>
      <w:lvlJc w:val="left"/>
      <w:pPr>
        <w:ind w:left="1440" w:hanging="360"/>
      </w:pPr>
      <w:rPr>
        <w:rFonts w:ascii="Arial" w:hAnsi="Arial" w:hint="default"/>
      </w:r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4" w15:restartNumberingAfterBreak="0">
    <w:nsid w:val="747A2A57"/>
    <w:multiLevelType w:val="hybridMultilevel"/>
    <w:tmpl w:val="74369C3A"/>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5" w15:restartNumberingAfterBreak="0">
    <w:nsid w:val="779B5653"/>
    <w:multiLevelType w:val="hybridMultilevel"/>
    <w:tmpl w:val="0DBC316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6" w15:restartNumberingAfterBreak="0">
    <w:nsid w:val="79784226"/>
    <w:multiLevelType w:val="hybridMultilevel"/>
    <w:tmpl w:val="30906F98"/>
    <w:lvl w:ilvl="0" w:tplc="E4C62874">
      <w:start w:val="6"/>
      <w:numFmt w:val="bullet"/>
      <w:lvlText w:val="-"/>
      <w:lvlJc w:val="left"/>
      <w:pPr>
        <w:ind w:left="720" w:hanging="360"/>
      </w:pPr>
      <w:rPr>
        <w:rFonts w:ascii="Times New Roman" w:eastAsia="Malgun Gothic" w:hAnsi="Times New Roman" w:cs="Times New Roman"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7" w15:restartNumberingAfterBreak="0">
    <w:nsid w:val="7A2708F7"/>
    <w:multiLevelType w:val="hybridMultilevel"/>
    <w:tmpl w:val="A9CEE516"/>
    <w:lvl w:ilvl="0" w:tplc="2000000F">
      <w:start w:val="1"/>
      <w:numFmt w:val="decimal"/>
      <w:lvlText w:val="%1."/>
      <w:lvlJc w:val="left"/>
      <w:pPr>
        <w:ind w:left="720" w:hanging="360"/>
      </w:pPr>
      <w:rPr>
        <w:rFonts w:hint="default"/>
      </w:rPr>
    </w:lvl>
    <w:lvl w:ilvl="1" w:tplc="20000019">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58" w15:restartNumberingAfterBreak="0">
    <w:nsid w:val="7A7107CA"/>
    <w:multiLevelType w:val="hybridMultilevel"/>
    <w:tmpl w:val="2DCC4926"/>
    <w:lvl w:ilvl="0" w:tplc="1828FD82">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59" w15:restartNumberingAfterBreak="0">
    <w:nsid w:val="7CE77379"/>
    <w:multiLevelType w:val="hybridMultilevel"/>
    <w:tmpl w:val="7E48F490"/>
    <w:lvl w:ilvl="0" w:tplc="0458EE76">
      <w:start w:val="1"/>
      <w:numFmt w:val="bullet"/>
      <w:lvlText w:val="-"/>
      <w:lvlJc w:val="left"/>
      <w:pPr>
        <w:tabs>
          <w:tab w:val="num" w:pos="720"/>
        </w:tabs>
        <w:ind w:left="720" w:hanging="360"/>
      </w:pPr>
      <w:rPr>
        <w:rFonts w:ascii="Times New Roman" w:hAnsi="Times New Roman" w:hint="default"/>
      </w:rPr>
    </w:lvl>
    <w:lvl w:ilvl="1" w:tplc="B74C6FDA" w:tentative="1">
      <w:start w:val="1"/>
      <w:numFmt w:val="bullet"/>
      <w:lvlText w:val="-"/>
      <w:lvlJc w:val="left"/>
      <w:pPr>
        <w:tabs>
          <w:tab w:val="num" w:pos="1440"/>
        </w:tabs>
        <w:ind w:left="1440" w:hanging="360"/>
      </w:pPr>
      <w:rPr>
        <w:rFonts w:ascii="Times New Roman" w:hAnsi="Times New Roman" w:hint="default"/>
      </w:rPr>
    </w:lvl>
    <w:lvl w:ilvl="2" w:tplc="7E54F170" w:tentative="1">
      <w:start w:val="1"/>
      <w:numFmt w:val="bullet"/>
      <w:lvlText w:val="-"/>
      <w:lvlJc w:val="left"/>
      <w:pPr>
        <w:tabs>
          <w:tab w:val="num" w:pos="2160"/>
        </w:tabs>
        <w:ind w:left="2160" w:hanging="360"/>
      </w:pPr>
      <w:rPr>
        <w:rFonts w:ascii="Times New Roman" w:hAnsi="Times New Roman" w:hint="default"/>
      </w:rPr>
    </w:lvl>
    <w:lvl w:ilvl="3" w:tplc="F14A4740" w:tentative="1">
      <w:start w:val="1"/>
      <w:numFmt w:val="bullet"/>
      <w:lvlText w:val="-"/>
      <w:lvlJc w:val="left"/>
      <w:pPr>
        <w:tabs>
          <w:tab w:val="num" w:pos="2880"/>
        </w:tabs>
        <w:ind w:left="2880" w:hanging="360"/>
      </w:pPr>
      <w:rPr>
        <w:rFonts w:ascii="Times New Roman" w:hAnsi="Times New Roman" w:hint="default"/>
      </w:rPr>
    </w:lvl>
    <w:lvl w:ilvl="4" w:tplc="F0826FFA" w:tentative="1">
      <w:start w:val="1"/>
      <w:numFmt w:val="bullet"/>
      <w:lvlText w:val="-"/>
      <w:lvlJc w:val="left"/>
      <w:pPr>
        <w:tabs>
          <w:tab w:val="num" w:pos="3600"/>
        </w:tabs>
        <w:ind w:left="3600" w:hanging="360"/>
      </w:pPr>
      <w:rPr>
        <w:rFonts w:ascii="Times New Roman" w:hAnsi="Times New Roman" w:hint="default"/>
      </w:rPr>
    </w:lvl>
    <w:lvl w:ilvl="5" w:tplc="3B349300" w:tentative="1">
      <w:start w:val="1"/>
      <w:numFmt w:val="bullet"/>
      <w:lvlText w:val="-"/>
      <w:lvlJc w:val="left"/>
      <w:pPr>
        <w:tabs>
          <w:tab w:val="num" w:pos="4320"/>
        </w:tabs>
        <w:ind w:left="4320" w:hanging="360"/>
      </w:pPr>
      <w:rPr>
        <w:rFonts w:ascii="Times New Roman" w:hAnsi="Times New Roman" w:hint="default"/>
      </w:rPr>
    </w:lvl>
    <w:lvl w:ilvl="6" w:tplc="E7BA6A14" w:tentative="1">
      <w:start w:val="1"/>
      <w:numFmt w:val="bullet"/>
      <w:lvlText w:val="-"/>
      <w:lvlJc w:val="left"/>
      <w:pPr>
        <w:tabs>
          <w:tab w:val="num" w:pos="5040"/>
        </w:tabs>
        <w:ind w:left="5040" w:hanging="360"/>
      </w:pPr>
      <w:rPr>
        <w:rFonts w:ascii="Times New Roman" w:hAnsi="Times New Roman" w:hint="default"/>
      </w:rPr>
    </w:lvl>
    <w:lvl w:ilvl="7" w:tplc="19E6F3F0" w:tentative="1">
      <w:start w:val="1"/>
      <w:numFmt w:val="bullet"/>
      <w:lvlText w:val="-"/>
      <w:lvlJc w:val="left"/>
      <w:pPr>
        <w:tabs>
          <w:tab w:val="num" w:pos="5760"/>
        </w:tabs>
        <w:ind w:left="5760" w:hanging="360"/>
      </w:pPr>
      <w:rPr>
        <w:rFonts w:ascii="Times New Roman" w:hAnsi="Times New Roman" w:hint="default"/>
      </w:rPr>
    </w:lvl>
    <w:lvl w:ilvl="8" w:tplc="FAA2A632" w:tentative="1">
      <w:start w:val="1"/>
      <w:numFmt w:val="bullet"/>
      <w:lvlText w:val="-"/>
      <w:lvlJc w:val="left"/>
      <w:pPr>
        <w:tabs>
          <w:tab w:val="num" w:pos="6480"/>
        </w:tabs>
        <w:ind w:left="6480" w:hanging="360"/>
      </w:pPr>
      <w:rPr>
        <w:rFonts w:ascii="Times New Roman" w:hAnsi="Times New Roman" w:hint="default"/>
      </w:rPr>
    </w:lvl>
  </w:abstractNum>
  <w:abstractNum w:abstractNumId="60" w15:restartNumberingAfterBreak="0">
    <w:nsid w:val="7EB363C4"/>
    <w:multiLevelType w:val="hybridMultilevel"/>
    <w:tmpl w:val="35124AA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1" w15:restartNumberingAfterBreak="0">
    <w:nsid w:val="7F1A62C1"/>
    <w:multiLevelType w:val="multilevel"/>
    <w:tmpl w:val="7F1A62C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8"/>
  </w:num>
  <w:num w:numId="5">
    <w:abstractNumId w:val="20"/>
  </w:num>
  <w:num w:numId="6">
    <w:abstractNumId w:val="42"/>
  </w:num>
  <w:num w:numId="7">
    <w:abstractNumId w:val="7"/>
  </w:num>
  <w:num w:numId="8">
    <w:abstractNumId w:val="47"/>
  </w:num>
  <w:num w:numId="9">
    <w:abstractNumId w:val="30"/>
  </w:num>
  <w:num w:numId="10">
    <w:abstractNumId w:val="6"/>
  </w:num>
  <w:num w:numId="11">
    <w:abstractNumId w:val="17"/>
  </w:num>
  <w:num w:numId="12">
    <w:abstractNumId w:val="4"/>
  </w:num>
  <w:num w:numId="13">
    <w:abstractNumId w:val="56"/>
  </w:num>
  <w:num w:numId="14">
    <w:abstractNumId w:val="5"/>
  </w:num>
  <w:num w:numId="15">
    <w:abstractNumId w:val="14"/>
  </w:num>
  <w:num w:numId="16">
    <w:abstractNumId w:val="24"/>
  </w:num>
  <w:num w:numId="17">
    <w:abstractNumId w:val="31"/>
  </w:num>
  <w:num w:numId="18">
    <w:abstractNumId w:val="25"/>
  </w:num>
  <w:num w:numId="19">
    <w:abstractNumId w:val="2"/>
  </w:num>
  <w:num w:numId="20">
    <w:abstractNumId w:val="16"/>
  </w:num>
  <w:num w:numId="21">
    <w:abstractNumId w:val="36"/>
  </w:num>
  <w:num w:numId="22">
    <w:abstractNumId w:val="61"/>
  </w:num>
  <w:num w:numId="23">
    <w:abstractNumId w:val="51"/>
  </w:num>
  <w:num w:numId="24">
    <w:abstractNumId w:val="33"/>
  </w:num>
  <w:num w:numId="25">
    <w:abstractNumId w:val="39"/>
  </w:num>
  <w:num w:numId="26">
    <w:abstractNumId w:val="37"/>
  </w:num>
  <w:num w:numId="27">
    <w:abstractNumId w:val="38"/>
  </w:num>
  <w:num w:numId="28">
    <w:abstractNumId w:val="22"/>
  </w:num>
  <w:num w:numId="29">
    <w:abstractNumId w:val="40"/>
  </w:num>
  <w:num w:numId="30">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1"/>
  </w:num>
  <w:num w:numId="32">
    <w:abstractNumId w:val="11"/>
  </w:num>
  <w:num w:numId="33">
    <w:abstractNumId w:val="29"/>
  </w:num>
  <w:num w:numId="34">
    <w:abstractNumId w:val="43"/>
  </w:num>
  <w:num w:numId="35">
    <w:abstractNumId w:val="60"/>
  </w:num>
  <w:num w:numId="36">
    <w:abstractNumId w:val="19"/>
  </w:num>
  <w:num w:numId="37">
    <w:abstractNumId w:val="9"/>
  </w:num>
  <w:num w:numId="38">
    <w:abstractNumId w:val="44"/>
  </w:num>
  <w:num w:numId="39">
    <w:abstractNumId w:val="34"/>
  </w:num>
  <w:num w:numId="40">
    <w:abstractNumId w:val="26"/>
  </w:num>
  <w:num w:numId="41">
    <w:abstractNumId w:val="41"/>
  </w:num>
  <w:num w:numId="42">
    <w:abstractNumId w:val="50"/>
  </w:num>
  <w:num w:numId="43">
    <w:abstractNumId w:val="28"/>
  </w:num>
  <w:num w:numId="44">
    <w:abstractNumId w:val="13"/>
  </w:num>
  <w:num w:numId="45">
    <w:abstractNumId w:val="54"/>
  </w:num>
  <w:num w:numId="46">
    <w:abstractNumId w:val="54"/>
  </w:num>
  <w:num w:numId="47">
    <w:abstractNumId w:val="52"/>
  </w:num>
  <w:num w:numId="48">
    <w:abstractNumId w:val="55"/>
  </w:num>
  <w:num w:numId="49">
    <w:abstractNumId w:val="10"/>
  </w:num>
  <w:num w:numId="50">
    <w:abstractNumId w:val="15"/>
  </w:num>
  <w:num w:numId="51">
    <w:abstractNumId w:val="46"/>
  </w:num>
  <w:num w:numId="52">
    <w:abstractNumId w:val="3"/>
  </w:num>
  <w:num w:numId="53">
    <w:abstractNumId w:val="59"/>
  </w:num>
  <w:num w:numId="54">
    <w:abstractNumId w:val="23"/>
  </w:num>
  <w:num w:numId="55">
    <w:abstractNumId w:val="57"/>
  </w:num>
  <w:num w:numId="56">
    <w:abstractNumId w:val="53"/>
  </w:num>
  <w:num w:numId="57">
    <w:abstractNumId w:val="32"/>
  </w:num>
  <w:num w:numId="58">
    <w:abstractNumId w:val="35"/>
  </w:num>
  <w:num w:numId="59">
    <w:abstractNumId w:val="8"/>
  </w:num>
  <w:num w:numId="60">
    <w:abstractNumId w:val="45"/>
  </w:num>
  <w:num w:numId="61">
    <w:abstractNumId w:val="58"/>
  </w:num>
  <w:num w:numId="62">
    <w:abstractNumId w:val="12"/>
  </w:num>
  <w:num w:numId="63">
    <w:abstractNumId w:val="18"/>
  </w:num>
  <w:num w:numId="64">
    <w:abstractNumId w:val="49"/>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1512"/>
    <w:rsid w:val="00024717"/>
    <w:rsid w:val="00025968"/>
    <w:rsid w:val="00033397"/>
    <w:rsid w:val="00040095"/>
    <w:rsid w:val="00050BC1"/>
    <w:rsid w:val="00051834"/>
    <w:rsid w:val="00054A22"/>
    <w:rsid w:val="00062023"/>
    <w:rsid w:val="00063D55"/>
    <w:rsid w:val="000655A6"/>
    <w:rsid w:val="00080512"/>
    <w:rsid w:val="000830BE"/>
    <w:rsid w:val="00086D49"/>
    <w:rsid w:val="000B4C4D"/>
    <w:rsid w:val="000B6796"/>
    <w:rsid w:val="000C31FC"/>
    <w:rsid w:val="000C47C3"/>
    <w:rsid w:val="000D58AB"/>
    <w:rsid w:val="0011666D"/>
    <w:rsid w:val="00133525"/>
    <w:rsid w:val="001406E1"/>
    <w:rsid w:val="0014575E"/>
    <w:rsid w:val="0017712F"/>
    <w:rsid w:val="001A088C"/>
    <w:rsid w:val="001A4C42"/>
    <w:rsid w:val="001A7420"/>
    <w:rsid w:val="001B6637"/>
    <w:rsid w:val="001C07AF"/>
    <w:rsid w:val="001C21C3"/>
    <w:rsid w:val="001D02C2"/>
    <w:rsid w:val="001E46B4"/>
    <w:rsid w:val="001F0C1D"/>
    <w:rsid w:val="001F1132"/>
    <w:rsid w:val="001F168B"/>
    <w:rsid w:val="00207EE7"/>
    <w:rsid w:val="002347A2"/>
    <w:rsid w:val="002351F8"/>
    <w:rsid w:val="002675F0"/>
    <w:rsid w:val="0027023D"/>
    <w:rsid w:val="002746F2"/>
    <w:rsid w:val="00284A6D"/>
    <w:rsid w:val="002B6339"/>
    <w:rsid w:val="002C4B7A"/>
    <w:rsid w:val="002E00EE"/>
    <w:rsid w:val="002E0FBD"/>
    <w:rsid w:val="003140C2"/>
    <w:rsid w:val="003172DC"/>
    <w:rsid w:val="003315B6"/>
    <w:rsid w:val="0035462D"/>
    <w:rsid w:val="00356741"/>
    <w:rsid w:val="00371BF1"/>
    <w:rsid w:val="003765B8"/>
    <w:rsid w:val="00386BA0"/>
    <w:rsid w:val="00394CBC"/>
    <w:rsid w:val="003A65A2"/>
    <w:rsid w:val="003B2823"/>
    <w:rsid w:val="003B2A51"/>
    <w:rsid w:val="003B71B5"/>
    <w:rsid w:val="003C3971"/>
    <w:rsid w:val="003C5C81"/>
    <w:rsid w:val="003E1A57"/>
    <w:rsid w:val="003E376E"/>
    <w:rsid w:val="003E737E"/>
    <w:rsid w:val="00420A21"/>
    <w:rsid w:val="00423334"/>
    <w:rsid w:val="00423A04"/>
    <w:rsid w:val="004329F1"/>
    <w:rsid w:val="004345EC"/>
    <w:rsid w:val="00465515"/>
    <w:rsid w:val="00482EA7"/>
    <w:rsid w:val="004A1C63"/>
    <w:rsid w:val="004A4072"/>
    <w:rsid w:val="004A7E8C"/>
    <w:rsid w:val="004B4A61"/>
    <w:rsid w:val="004B4C5C"/>
    <w:rsid w:val="004C40C8"/>
    <w:rsid w:val="004D3578"/>
    <w:rsid w:val="004D59D2"/>
    <w:rsid w:val="004D5A05"/>
    <w:rsid w:val="004E213A"/>
    <w:rsid w:val="004E2FBC"/>
    <w:rsid w:val="004F0988"/>
    <w:rsid w:val="004F3340"/>
    <w:rsid w:val="0050039C"/>
    <w:rsid w:val="0053388B"/>
    <w:rsid w:val="00535773"/>
    <w:rsid w:val="00543912"/>
    <w:rsid w:val="00543E6C"/>
    <w:rsid w:val="00551577"/>
    <w:rsid w:val="005566B7"/>
    <w:rsid w:val="00565087"/>
    <w:rsid w:val="00585897"/>
    <w:rsid w:val="00597B11"/>
    <w:rsid w:val="005D2E01"/>
    <w:rsid w:val="005D7526"/>
    <w:rsid w:val="005E4BB2"/>
    <w:rsid w:val="00602AEA"/>
    <w:rsid w:val="00614FDF"/>
    <w:rsid w:val="0063543D"/>
    <w:rsid w:val="006451F7"/>
    <w:rsid w:val="00647114"/>
    <w:rsid w:val="00676940"/>
    <w:rsid w:val="00683F0B"/>
    <w:rsid w:val="00693D1F"/>
    <w:rsid w:val="006A323F"/>
    <w:rsid w:val="006B30D0"/>
    <w:rsid w:val="006C07E3"/>
    <w:rsid w:val="006C3D95"/>
    <w:rsid w:val="006C5055"/>
    <w:rsid w:val="006C5D7B"/>
    <w:rsid w:val="006E353B"/>
    <w:rsid w:val="006E5C86"/>
    <w:rsid w:val="006E5E82"/>
    <w:rsid w:val="006F34D8"/>
    <w:rsid w:val="00701116"/>
    <w:rsid w:val="00713C44"/>
    <w:rsid w:val="00734A5B"/>
    <w:rsid w:val="0074026F"/>
    <w:rsid w:val="007429F6"/>
    <w:rsid w:val="00744E76"/>
    <w:rsid w:val="00750BF8"/>
    <w:rsid w:val="00757964"/>
    <w:rsid w:val="00757E1A"/>
    <w:rsid w:val="00771506"/>
    <w:rsid w:val="00774DA4"/>
    <w:rsid w:val="00780C94"/>
    <w:rsid w:val="00781F0F"/>
    <w:rsid w:val="00792471"/>
    <w:rsid w:val="00796CDA"/>
    <w:rsid w:val="007B0A3B"/>
    <w:rsid w:val="007B600E"/>
    <w:rsid w:val="007E2DDF"/>
    <w:rsid w:val="007F0F4A"/>
    <w:rsid w:val="008028A4"/>
    <w:rsid w:val="008058D5"/>
    <w:rsid w:val="00830747"/>
    <w:rsid w:val="008506B7"/>
    <w:rsid w:val="00863375"/>
    <w:rsid w:val="008768CA"/>
    <w:rsid w:val="008868E8"/>
    <w:rsid w:val="008C384C"/>
    <w:rsid w:val="008D4005"/>
    <w:rsid w:val="008E6AE9"/>
    <w:rsid w:val="008F2002"/>
    <w:rsid w:val="008F4DE1"/>
    <w:rsid w:val="008F6494"/>
    <w:rsid w:val="0090271F"/>
    <w:rsid w:val="00902E23"/>
    <w:rsid w:val="009114D7"/>
    <w:rsid w:val="0091348E"/>
    <w:rsid w:val="0091699E"/>
    <w:rsid w:val="00917CCB"/>
    <w:rsid w:val="009228F8"/>
    <w:rsid w:val="00923170"/>
    <w:rsid w:val="00942EC2"/>
    <w:rsid w:val="00956EA5"/>
    <w:rsid w:val="009737D0"/>
    <w:rsid w:val="009752E0"/>
    <w:rsid w:val="0098157B"/>
    <w:rsid w:val="009A009F"/>
    <w:rsid w:val="009C74B0"/>
    <w:rsid w:val="009D164C"/>
    <w:rsid w:val="009D44FE"/>
    <w:rsid w:val="009F37B7"/>
    <w:rsid w:val="00A00C96"/>
    <w:rsid w:val="00A10F02"/>
    <w:rsid w:val="00A151CF"/>
    <w:rsid w:val="00A164B4"/>
    <w:rsid w:val="00A21A46"/>
    <w:rsid w:val="00A2436A"/>
    <w:rsid w:val="00A26956"/>
    <w:rsid w:val="00A27486"/>
    <w:rsid w:val="00A34E1C"/>
    <w:rsid w:val="00A4271D"/>
    <w:rsid w:val="00A44B06"/>
    <w:rsid w:val="00A53724"/>
    <w:rsid w:val="00A56066"/>
    <w:rsid w:val="00A73129"/>
    <w:rsid w:val="00A76FE9"/>
    <w:rsid w:val="00A82346"/>
    <w:rsid w:val="00A92BA1"/>
    <w:rsid w:val="00AA024D"/>
    <w:rsid w:val="00AB77B1"/>
    <w:rsid w:val="00AC6880"/>
    <w:rsid w:val="00AC6BC6"/>
    <w:rsid w:val="00AD1459"/>
    <w:rsid w:val="00AD1FC0"/>
    <w:rsid w:val="00AD41E0"/>
    <w:rsid w:val="00AD78D2"/>
    <w:rsid w:val="00AE3496"/>
    <w:rsid w:val="00AE65E2"/>
    <w:rsid w:val="00AF19B6"/>
    <w:rsid w:val="00AF6665"/>
    <w:rsid w:val="00B02987"/>
    <w:rsid w:val="00B15449"/>
    <w:rsid w:val="00B23DA9"/>
    <w:rsid w:val="00B837C1"/>
    <w:rsid w:val="00B93086"/>
    <w:rsid w:val="00BA19ED"/>
    <w:rsid w:val="00BA4B8D"/>
    <w:rsid w:val="00BA4E30"/>
    <w:rsid w:val="00BC0F7D"/>
    <w:rsid w:val="00BC1885"/>
    <w:rsid w:val="00BC5DF0"/>
    <w:rsid w:val="00BD6461"/>
    <w:rsid w:val="00BD7D31"/>
    <w:rsid w:val="00BE2615"/>
    <w:rsid w:val="00BE3255"/>
    <w:rsid w:val="00BE7D8C"/>
    <w:rsid w:val="00BF128E"/>
    <w:rsid w:val="00BF67AE"/>
    <w:rsid w:val="00C07047"/>
    <w:rsid w:val="00C074DD"/>
    <w:rsid w:val="00C1496A"/>
    <w:rsid w:val="00C22CBD"/>
    <w:rsid w:val="00C33079"/>
    <w:rsid w:val="00C41AAF"/>
    <w:rsid w:val="00C45231"/>
    <w:rsid w:val="00C66437"/>
    <w:rsid w:val="00C72833"/>
    <w:rsid w:val="00C80F1D"/>
    <w:rsid w:val="00C84ECC"/>
    <w:rsid w:val="00C93F40"/>
    <w:rsid w:val="00CA3D0C"/>
    <w:rsid w:val="00CF0544"/>
    <w:rsid w:val="00D0373F"/>
    <w:rsid w:val="00D5612D"/>
    <w:rsid w:val="00D57972"/>
    <w:rsid w:val="00D639E1"/>
    <w:rsid w:val="00D675A9"/>
    <w:rsid w:val="00D738D6"/>
    <w:rsid w:val="00D755EB"/>
    <w:rsid w:val="00D76048"/>
    <w:rsid w:val="00D85DD5"/>
    <w:rsid w:val="00D87E00"/>
    <w:rsid w:val="00D9134D"/>
    <w:rsid w:val="00DA46F9"/>
    <w:rsid w:val="00DA7A03"/>
    <w:rsid w:val="00DB1818"/>
    <w:rsid w:val="00DB1A24"/>
    <w:rsid w:val="00DC309B"/>
    <w:rsid w:val="00DC41B5"/>
    <w:rsid w:val="00DC4DA2"/>
    <w:rsid w:val="00DD345D"/>
    <w:rsid w:val="00DD4C17"/>
    <w:rsid w:val="00DD74A5"/>
    <w:rsid w:val="00DF2B1F"/>
    <w:rsid w:val="00DF62CD"/>
    <w:rsid w:val="00DF787E"/>
    <w:rsid w:val="00E14211"/>
    <w:rsid w:val="00E16509"/>
    <w:rsid w:val="00E20B6B"/>
    <w:rsid w:val="00E31168"/>
    <w:rsid w:val="00E31A56"/>
    <w:rsid w:val="00E41E7B"/>
    <w:rsid w:val="00E44582"/>
    <w:rsid w:val="00E56C0D"/>
    <w:rsid w:val="00E56FDC"/>
    <w:rsid w:val="00E77645"/>
    <w:rsid w:val="00EA15B0"/>
    <w:rsid w:val="00EA5EA7"/>
    <w:rsid w:val="00EC183B"/>
    <w:rsid w:val="00EC4A25"/>
    <w:rsid w:val="00ED4185"/>
    <w:rsid w:val="00EE2384"/>
    <w:rsid w:val="00F025A2"/>
    <w:rsid w:val="00F02E37"/>
    <w:rsid w:val="00F04712"/>
    <w:rsid w:val="00F13360"/>
    <w:rsid w:val="00F22EC7"/>
    <w:rsid w:val="00F325C8"/>
    <w:rsid w:val="00F53429"/>
    <w:rsid w:val="00F60B52"/>
    <w:rsid w:val="00F653B8"/>
    <w:rsid w:val="00F8689A"/>
    <w:rsid w:val="00F9008D"/>
    <w:rsid w:val="00FA1266"/>
    <w:rsid w:val="00FB26A1"/>
    <w:rsid w:val="00FC1192"/>
    <w:rsid w:val="00FD4B1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2E0468D8"/>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sv-SE" w:eastAsia="sv-SE"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HTML Vari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E56C0D"/>
    <w:rPr>
      <w:rFonts w:ascii="Arial" w:hAnsi="Arial"/>
      <w:sz w:val="32"/>
      <w:lang w:val="en-GB" w:eastAsia="en-US"/>
    </w:rPr>
  </w:style>
  <w:style w:type="character" w:customStyle="1" w:styleId="Heading3Char">
    <w:name w:val="Heading 3 Char"/>
    <w:link w:val="Heading3"/>
    <w:rsid w:val="008F2002"/>
    <w:rPr>
      <w:rFonts w:ascii="Arial" w:hAnsi="Arial"/>
      <w:sz w:val="28"/>
      <w:lang w:eastAsia="en-US"/>
    </w:rPr>
  </w:style>
  <w:style w:type="character" w:customStyle="1" w:styleId="Heading4Char">
    <w:name w:val="Heading 4 Char"/>
    <w:link w:val="Heading4"/>
    <w:rsid w:val="00E56C0D"/>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E56C0D"/>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character" w:customStyle="1" w:styleId="NOZchn">
    <w:name w:val="NO Zchn"/>
    <w:link w:val="NO"/>
    <w:rsid w:val="00207EE7"/>
    <w:rPr>
      <w:lang w:val="en-GB"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4A7E8C"/>
    <w:rPr>
      <w:rFonts w:ascii="Arial" w:hAnsi="Arial"/>
      <w:sz w:val="18"/>
      <w:lang w:val="en-GB" w:eastAsia="en-US"/>
    </w:rPr>
  </w:style>
  <w:style w:type="paragraph" w:customStyle="1" w:styleId="TAH">
    <w:name w:val="TAH"/>
    <w:basedOn w:val="TAC"/>
    <w:link w:val="TAHCar"/>
    <w:rPr>
      <w:b/>
    </w:rPr>
  </w:style>
  <w:style w:type="paragraph" w:customStyle="1" w:styleId="TAC">
    <w:name w:val="TAC"/>
    <w:basedOn w:val="TAL"/>
    <w:pPr>
      <w:jc w:val="center"/>
    </w:pPr>
  </w:style>
  <w:style w:type="character" w:customStyle="1" w:styleId="TAHCar">
    <w:name w:val="TAH Car"/>
    <w:link w:val="TAH"/>
    <w:qFormat/>
    <w:rsid w:val="00E31168"/>
    <w:rPr>
      <w:rFonts w:ascii="Arial" w:hAnsi="Arial"/>
      <w:b/>
      <w:sz w:val="18"/>
      <w:lang w:val="en-GB" w:eastAsia="en-US"/>
    </w:r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6C5055"/>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character" w:customStyle="1" w:styleId="B1Char">
    <w:name w:val="B1 Char"/>
    <w:link w:val="B1"/>
    <w:rsid w:val="00E31168"/>
    <w:rPr>
      <w:lang w:val="en-GB" w:eastAsia="en-US"/>
    </w:r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link w:val="EditorsNoteChar"/>
    <w:qFormat/>
    <w:rsid w:val="003315B6"/>
    <w:pPr>
      <w:ind w:left="1702" w:hanging="1418"/>
    </w:pPr>
    <w:rPr>
      <w:color w:val="FF0000"/>
    </w:rPr>
  </w:style>
  <w:style w:type="character" w:customStyle="1" w:styleId="EditorsNoteChar">
    <w:name w:val="Editor's Note Char"/>
    <w:link w:val="EditorsNote"/>
    <w:locked/>
    <w:rsid w:val="003315B6"/>
    <w:rPr>
      <w:color w:val="FF0000"/>
      <w:lang w:val="en-GB" w:eastAsia="en-US"/>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8058D5"/>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pPr>
      <w:ind w:left="851" w:hanging="851"/>
    </w:pPr>
  </w:style>
  <w:style w:type="character" w:customStyle="1" w:styleId="TANChar">
    <w:name w:val="TAN Char"/>
    <w:link w:val="TAN"/>
    <w:rsid w:val="00E56C0D"/>
    <w:rPr>
      <w:rFonts w:ascii="Arial" w:hAnsi="Arial"/>
      <w:sz w:val="18"/>
      <w:lang w:val="en-GB" w:eastAsia="en-US"/>
    </w:r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pPr>
      <w:keepNext w:val="0"/>
      <w:spacing w:before="0" w:after="240"/>
    </w:pPr>
  </w:style>
  <w:style w:type="character" w:customStyle="1" w:styleId="TFChar">
    <w:name w:val="TF Char"/>
    <w:link w:val="TF"/>
    <w:rsid w:val="003B71B5"/>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pPr>
      <w:ind w:left="851" w:hanging="284"/>
    </w:pPr>
  </w:style>
  <w:style w:type="character" w:customStyle="1" w:styleId="B2Char">
    <w:name w:val="B2 Char"/>
    <w:link w:val="B2"/>
    <w:rsid w:val="00E31168"/>
    <w:rPr>
      <w:lang w:val="en-GB" w:eastAsia="en-US"/>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table" w:customStyle="1" w:styleId="1">
    <w:name w:val="网格型1"/>
    <w:basedOn w:val="TableNormal"/>
    <w:next w:val="TableGrid"/>
    <w:rsid w:val="00F02E37"/>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
    <w:name w:val="Document Map Char"/>
    <w:link w:val="DocumentMap"/>
    <w:rsid w:val="00E56C0D"/>
    <w:rPr>
      <w:rFonts w:ascii="Tahoma" w:hAnsi="Tahoma" w:cs="Tahoma"/>
      <w:color w:val="000000"/>
      <w:sz w:val="16"/>
      <w:szCs w:val="16"/>
      <w:lang w:val="en-GB" w:eastAsia="ja-JP"/>
    </w:rPr>
  </w:style>
  <w:style w:type="paragraph" w:styleId="DocumentMap">
    <w:name w:val="Document Map"/>
    <w:basedOn w:val="Normal"/>
    <w:link w:val="DocumentMapChar"/>
    <w:rsid w:val="00E56C0D"/>
    <w:pPr>
      <w:overflowPunct w:val="0"/>
      <w:autoSpaceDE w:val="0"/>
      <w:autoSpaceDN w:val="0"/>
      <w:adjustRightInd w:val="0"/>
      <w:textAlignment w:val="baseline"/>
    </w:pPr>
    <w:rPr>
      <w:rFonts w:ascii="Tahoma" w:hAnsi="Tahoma" w:cs="Tahoma"/>
      <w:color w:val="000000"/>
      <w:sz w:val="16"/>
      <w:szCs w:val="16"/>
      <w:lang w:eastAsia="ja-JP"/>
    </w:rPr>
  </w:style>
  <w:style w:type="paragraph" w:customStyle="1" w:styleId="AP">
    <w:name w:val="AP"/>
    <w:basedOn w:val="Normal"/>
    <w:rsid w:val="00E56C0D"/>
    <w:pPr>
      <w:overflowPunct w:val="0"/>
      <w:autoSpaceDE w:val="0"/>
      <w:autoSpaceDN w:val="0"/>
      <w:adjustRightInd w:val="0"/>
      <w:ind w:left="2127" w:hanging="2127"/>
      <w:textAlignment w:val="baseline"/>
    </w:pPr>
    <w:rPr>
      <w:rFonts w:eastAsia="Malgun Gothic"/>
      <w:b/>
      <w:color w:val="FF0000"/>
      <w:lang w:eastAsia="ja-JP"/>
    </w:rPr>
  </w:style>
  <w:style w:type="paragraph" w:customStyle="1" w:styleId="HO">
    <w:name w:val="HO"/>
    <w:basedOn w:val="Normal"/>
    <w:rsid w:val="00E56C0D"/>
    <w:pPr>
      <w:overflowPunct w:val="0"/>
      <w:autoSpaceDE w:val="0"/>
      <w:autoSpaceDN w:val="0"/>
      <w:adjustRightInd w:val="0"/>
      <w:jc w:val="right"/>
      <w:textAlignment w:val="baseline"/>
    </w:pPr>
    <w:rPr>
      <w:b/>
      <w:color w:val="000000"/>
    </w:rPr>
  </w:style>
  <w:style w:type="paragraph" w:customStyle="1" w:styleId="ZK">
    <w:name w:val="ZK"/>
    <w:rsid w:val="00E56C0D"/>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ZC">
    <w:name w:val="ZC"/>
    <w:rsid w:val="00E56C0D"/>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HE">
    <w:name w:val="HE"/>
    <w:basedOn w:val="Normal"/>
    <w:rsid w:val="00E56C0D"/>
    <w:pPr>
      <w:overflowPunct w:val="0"/>
      <w:autoSpaceDE w:val="0"/>
      <w:autoSpaceDN w:val="0"/>
      <w:adjustRightInd w:val="0"/>
      <w:textAlignment w:val="baseline"/>
    </w:pPr>
    <w:rPr>
      <w:b/>
      <w:color w:val="000000"/>
    </w:rPr>
  </w:style>
  <w:style w:type="paragraph" w:styleId="Revision">
    <w:name w:val="Revision"/>
    <w:uiPriority w:val="99"/>
    <w:semiHidden/>
    <w:rsid w:val="00E56C0D"/>
    <w:rPr>
      <w:rFonts w:eastAsia="Malgun Gothic"/>
      <w:color w:val="000000"/>
      <w:lang w:val="en-GB" w:eastAsia="ja-JP"/>
    </w:rPr>
  </w:style>
  <w:style w:type="character" w:customStyle="1" w:styleId="BalloonTextChar1">
    <w:name w:val="Balloon Text Char1"/>
    <w:basedOn w:val="DefaultParagraphFont"/>
    <w:semiHidden/>
    <w:rsid w:val="00E56C0D"/>
    <w:rPr>
      <w:rFonts w:ascii="Segoe UI" w:hAnsi="Segoe UI" w:cs="Segoe UI"/>
      <w:sz w:val="18"/>
      <w:szCs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5.emf"/><Relationship Id="rId26" Type="http://schemas.openxmlformats.org/officeDocument/2006/relationships/image" Target="media/image9.emf"/><Relationship Id="rId39" Type="http://schemas.openxmlformats.org/officeDocument/2006/relationships/image" Target="media/image15.emf"/><Relationship Id="rId21" Type="http://schemas.openxmlformats.org/officeDocument/2006/relationships/oleObject" Target="embeddings/Microsoft_Visio_2003-2010_Drawing1.vsd"/><Relationship Id="rId34" Type="http://schemas.openxmlformats.org/officeDocument/2006/relationships/image" Target="media/image13.emf"/><Relationship Id="rId42" Type="http://schemas.openxmlformats.org/officeDocument/2006/relationships/image" Target="media/image16.emf"/><Relationship Id="rId47" Type="http://schemas.openxmlformats.org/officeDocument/2006/relationships/package" Target="embeddings/Microsoft_Visio_Drawing5.vsdx"/><Relationship Id="rId50" Type="http://schemas.openxmlformats.org/officeDocument/2006/relationships/image" Target="media/image20.emf"/><Relationship Id="rId55" Type="http://schemas.openxmlformats.org/officeDocument/2006/relationships/oleObject" Target="embeddings/Microsoft_Visio_2003-2010_Drawing4.vsd"/><Relationship Id="rId63" Type="http://schemas.openxmlformats.org/officeDocument/2006/relationships/oleObject" Target="embeddings/Microsoft_Visio_2003-2010_Drawing6.vsd"/><Relationship Id="rId68" Type="http://schemas.openxmlformats.org/officeDocument/2006/relationships/image" Target="media/image29.emf"/><Relationship Id="rId76" Type="http://schemas.openxmlformats.org/officeDocument/2006/relationships/image" Target="media/image33.emf"/><Relationship Id="rId7" Type="http://schemas.openxmlformats.org/officeDocument/2006/relationships/styles" Target="styles.xml"/><Relationship Id="rId71" Type="http://schemas.openxmlformats.org/officeDocument/2006/relationships/package" Target="embeddings/Microsoft_Visio_Drawing10.vsdx"/><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package" Target="embeddings/Microsoft_Visio_Drawing1.vsdx"/><Relationship Id="rId11" Type="http://schemas.openxmlformats.org/officeDocument/2006/relationships/endnotes" Target="endnotes.xml"/><Relationship Id="rId24" Type="http://schemas.openxmlformats.org/officeDocument/2006/relationships/image" Target="media/image8.emf"/><Relationship Id="rId32" Type="http://schemas.openxmlformats.org/officeDocument/2006/relationships/image" Target="media/image12.emf"/><Relationship Id="rId37" Type="http://schemas.openxmlformats.org/officeDocument/2006/relationships/package" Target="embeddings/Microsoft_Visio_Drawing3.vsdx"/><Relationship Id="rId40" Type="http://schemas.openxmlformats.org/officeDocument/2006/relationships/oleObject" Target="embeddings/oleObject6.bin"/><Relationship Id="rId45" Type="http://schemas.openxmlformats.org/officeDocument/2006/relationships/oleObject" Target="embeddings/oleObject8.bin"/><Relationship Id="rId53" Type="http://schemas.openxmlformats.org/officeDocument/2006/relationships/oleObject" Target="embeddings/oleObject10.bin"/><Relationship Id="rId58" Type="http://schemas.openxmlformats.org/officeDocument/2006/relationships/image" Target="media/image24.emf"/><Relationship Id="rId66" Type="http://schemas.openxmlformats.org/officeDocument/2006/relationships/image" Target="media/image28.emf"/><Relationship Id="rId74" Type="http://schemas.openxmlformats.org/officeDocument/2006/relationships/image" Target="media/image32.emf"/><Relationship Id="rId79" Type="http://schemas.openxmlformats.org/officeDocument/2006/relationships/package" Target="embeddings/Microsoft_Visio_Drawing12.vsdx"/><Relationship Id="rId5" Type="http://schemas.openxmlformats.org/officeDocument/2006/relationships/customXml" Target="../customXml/item4.xml"/><Relationship Id="rId61" Type="http://schemas.openxmlformats.org/officeDocument/2006/relationships/oleObject" Target="embeddings/Microsoft_Visio_2003-2010_Drawing5.vsd"/><Relationship Id="rId82" Type="http://schemas.openxmlformats.org/officeDocument/2006/relationships/fontTable" Target="fontTable.xml"/><Relationship Id="rId10" Type="http://schemas.openxmlformats.org/officeDocument/2006/relationships/footnotes" Target="footnotes.xml"/><Relationship Id="rId19" Type="http://schemas.openxmlformats.org/officeDocument/2006/relationships/oleObject" Target="embeddings/Microsoft_Visio_2003-2010_Drawing.vsd"/><Relationship Id="rId31" Type="http://schemas.openxmlformats.org/officeDocument/2006/relationships/package" Target="embeddings/Microsoft_Visio_Drawing2.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Microsoft_Visio_2003-2010_Drawing7.vsd"/><Relationship Id="rId73" Type="http://schemas.openxmlformats.org/officeDocument/2006/relationships/package" Target="embeddings/Microsoft_Visio_Drawing11.vsdx"/><Relationship Id="rId78" Type="http://schemas.openxmlformats.org/officeDocument/2006/relationships/image" Target="media/image34.emf"/><Relationship Id="rId81" Type="http://schemas.openxmlformats.org/officeDocument/2006/relationships/footer" Target="foot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3.emf"/><Relationship Id="rId22" Type="http://schemas.openxmlformats.org/officeDocument/2006/relationships/image" Target="media/image7.emf"/><Relationship Id="rId27" Type="http://schemas.openxmlformats.org/officeDocument/2006/relationships/oleObject" Target="embeddings/oleObject2.bin"/><Relationship Id="rId30" Type="http://schemas.openxmlformats.org/officeDocument/2006/relationships/image" Target="media/image11.emf"/><Relationship Id="rId35" Type="http://schemas.openxmlformats.org/officeDocument/2006/relationships/oleObject" Target="embeddings/oleObject4.bin"/><Relationship Id="rId43" Type="http://schemas.openxmlformats.org/officeDocument/2006/relationships/oleObject" Target="embeddings/oleObject7.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package" Target="embeddings/Microsoft_Visio_Drawing9.vsdx"/><Relationship Id="rId77" Type="http://schemas.openxmlformats.org/officeDocument/2006/relationships/oleObject" Target="embeddings/oleObject12.bin"/><Relationship Id="rId8" Type="http://schemas.openxmlformats.org/officeDocument/2006/relationships/settings" Target="settings.xml"/><Relationship Id="rId51" Type="http://schemas.openxmlformats.org/officeDocument/2006/relationships/oleObject" Target="embeddings/oleObject9.bin"/><Relationship Id="rId72" Type="http://schemas.openxmlformats.org/officeDocument/2006/relationships/image" Target="media/image31.emf"/><Relationship Id="rId80" Type="http://schemas.openxmlformats.org/officeDocument/2006/relationships/header" Target="header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oleObject" Target="embeddings/oleObject1.bin"/><Relationship Id="rId25" Type="http://schemas.openxmlformats.org/officeDocument/2006/relationships/oleObject" Target="embeddings/Microsoft_Visio_2003-2010_Drawing3.vsd"/><Relationship Id="rId33" Type="http://schemas.openxmlformats.org/officeDocument/2006/relationships/oleObject" Target="embeddings/oleObject3.bin"/><Relationship Id="rId38" Type="http://schemas.openxmlformats.org/officeDocument/2006/relationships/oleObject" Target="embeddings/oleObject5.bin"/><Relationship Id="rId46" Type="http://schemas.openxmlformats.org/officeDocument/2006/relationships/image" Target="media/image18.emf"/><Relationship Id="rId59" Type="http://schemas.openxmlformats.org/officeDocument/2006/relationships/package" Target="embeddings/Microsoft_Visio_Drawing8.vsdx"/><Relationship Id="rId67" Type="http://schemas.openxmlformats.org/officeDocument/2006/relationships/oleObject" Target="embeddings/Microsoft_Visio_2003-2010_Drawing8.vsd"/><Relationship Id="rId20" Type="http://schemas.openxmlformats.org/officeDocument/2006/relationships/image" Target="media/image6.emf"/><Relationship Id="rId41" Type="http://schemas.openxmlformats.org/officeDocument/2006/relationships/package" Target="embeddings/Microsoft_Visio_Drawing4.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11.bin"/><Relationship Id="rId83"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package" Target="embeddings/Microsoft_Visio_Drawing.vsdx"/><Relationship Id="rId23" Type="http://schemas.openxmlformats.org/officeDocument/2006/relationships/oleObject" Target="embeddings/Microsoft_Visio_2003-2010_Drawing2.vsd"/><Relationship Id="rId28" Type="http://schemas.openxmlformats.org/officeDocument/2006/relationships/image" Target="media/image10.emf"/><Relationship Id="rId36" Type="http://schemas.openxmlformats.org/officeDocument/2006/relationships/image" Target="media/image14.emf"/><Relationship Id="rId49" Type="http://schemas.openxmlformats.org/officeDocument/2006/relationships/package" Target="embeddings/Microsoft_Visio_Drawing6.vsdx"/><Relationship Id="rId57" Type="http://schemas.openxmlformats.org/officeDocument/2006/relationships/package" Target="embeddings/Microsoft_Visio_Drawing7.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80190402b555f269903b2aa2a6f0f399">
  <xsd:schema xmlns:xsd="http://www.w3.org/2001/XMLSchema" xmlns:xs="http://www.w3.org/2001/XMLSchema" xmlns:p="http://schemas.microsoft.com/office/2006/metadata/properties" xmlns:ns3="db33437f-65a5-48c5-b537-19efd290f967" xmlns:ns4="6f846979-0e6f-42ff-8b87-e1893efeda99" targetNamespace="http://schemas.microsoft.com/office/2006/metadata/properties" ma:root="true" ma:fieldsID="05d4c4aa52176dbd01db48151445686c" ns3:_="" ns4:_="">
    <xsd:import namespace="db33437f-65a5-48c5-b537-19efd290f967"/>
    <xsd:import namespace="6f846979-0e6f-42ff-8b87-e1893efeda99"/>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ServiceLocation"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ServiceLocation" ma:index="14" nillable="true" ma:displayName="MediaServiceLocation" ma:internalName="MediaServiceLocatio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0CE6FB-41D6-4477-85B6-08F7C6F6C3F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b33437f-65a5-48c5-b537-19efd290f967"/>
    <ds:schemaRef ds:uri="6f846979-0e6f-42ff-8b87-e1893efeda9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05B7DC93-1AF3-4F8D-9522-30F09740BB55}">
  <ds:schemaRefs>
    <ds:schemaRef ds:uri="http://schemas.microsoft.com/sharepoint/v3/contenttype/forms"/>
  </ds:schemaRefs>
</ds:datastoreItem>
</file>

<file path=customXml/itemProps3.xml><?xml version="1.0" encoding="utf-8"?>
<ds:datastoreItem xmlns:ds="http://schemas.openxmlformats.org/officeDocument/2006/customXml" ds:itemID="{EEA09564-B36A-4013-9E4D-24893CDAFEE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E2D71936-6B2F-4B59-B288-4F3B62D7C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62</Pages>
  <Words>19374</Words>
  <Characters>97841</Characters>
  <Application>Microsoft Office Word</Application>
  <DocSecurity>0</DocSecurity>
  <Lines>1956</Lines>
  <Paragraphs>1429</Paragraphs>
  <ScaleCrop>false</ScaleCrop>
  <HeadingPairs>
    <vt:vector size="2" baseType="variant">
      <vt:variant>
        <vt:lpstr>Title</vt:lpstr>
      </vt:variant>
      <vt:variant>
        <vt:i4>1</vt:i4>
      </vt:variant>
    </vt:vector>
  </HeadingPairs>
  <TitlesOfParts>
    <vt:vector size="1" baseType="lpstr">
      <vt:lpstr>3GPP TR 23.700-40</vt:lpstr>
    </vt:vector>
  </TitlesOfParts>
  <Manager/>
  <Company/>
  <LinksUpToDate>false</LinksUpToDate>
  <CharactersWithSpaces>115786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23.700-40</dc:title>
  <dc:subject>Study on enhancement of network slicing; Phase 2 (Release 17)</dc:subject>
  <dc:creator>MCC Support</dc:creator>
  <cp:keywords/>
  <dc:description/>
  <cp:lastModifiedBy>laeyoung.kim@lge.com Corrections</cp:lastModifiedBy>
  <cp:revision>2</cp:revision>
  <cp:lastPrinted>2019-02-25T14:05:00Z</cp:lastPrinted>
  <dcterms:created xsi:type="dcterms:W3CDTF">2020-01-30T10:02:00Z</dcterms:created>
  <dcterms:modified xsi:type="dcterms:W3CDTF">2020-01-30T10:02:00Z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0x0101003AA7AC0C743A294CADF60F661720E3E6</vt:lpwstr>
  </property>
</Properties>
</file>